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784A3" w14:textId="77777777" w:rsidR="00924009" w:rsidRPr="00924009" w:rsidRDefault="00924009" w:rsidP="00924009">
      <w:pPr>
        <w:spacing w:line="360" w:lineRule="auto"/>
        <w:ind w:right="567"/>
        <w:rPr>
          <w:rFonts w:ascii="Calibri" w:hAnsi="Calibri" w:cs="Calibri"/>
          <w:b/>
          <w:bCs/>
          <w:sz w:val="28"/>
          <w:szCs w:val="28"/>
        </w:rPr>
      </w:pPr>
      <w:r w:rsidRPr="00924009">
        <w:rPr>
          <w:rFonts w:ascii="Calibri" w:hAnsi="Calibri" w:cs="Calibri"/>
          <w:b/>
          <w:bCs/>
          <w:sz w:val="28"/>
          <w:szCs w:val="28"/>
        </w:rPr>
        <w:t>ENVIRONMENTAL ENFORCEMENT IN SCOTLAND: A QUALITATIVE STUDY OF PUBLIC-PRIVATE SECTOR COLLABORATION</w:t>
      </w:r>
    </w:p>
    <w:p w14:paraId="36A49A04" w14:textId="77777777" w:rsidR="00B071B7" w:rsidRPr="00346F74" w:rsidRDefault="00B071B7" w:rsidP="00504674">
      <w:pPr>
        <w:spacing w:line="360" w:lineRule="auto"/>
        <w:ind w:right="567"/>
        <w:rPr>
          <w:rFonts w:ascii="Calibri" w:hAnsi="Calibri" w:cs="Calibri"/>
          <w:b/>
          <w:bCs/>
        </w:rPr>
      </w:pPr>
    </w:p>
    <w:p w14:paraId="1AD76567" w14:textId="728932D7" w:rsidR="00964727" w:rsidRPr="009E44AE" w:rsidRDefault="005E3786" w:rsidP="00504674">
      <w:pPr>
        <w:spacing w:line="360" w:lineRule="auto"/>
        <w:ind w:right="567"/>
        <w:rPr>
          <w:rFonts w:ascii="Calibri" w:hAnsi="Calibri" w:cs="Calibri"/>
        </w:rPr>
      </w:pPr>
      <w:r w:rsidRPr="009E44AE">
        <w:rPr>
          <w:rFonts w:ascii="Calibri" w:hAnsi="Calibri" w:cs="Calibri"/>
          <w:b/>
          <w:bCs/>
        </w:rPr>
        <w:t>ABSTRACT</w:t>
      </w:r>
    </w:p>
    <w:p w14:paraId="71799DB8" w14:textId="50D4A2F3" w:rsidR="00E44EF5" w:rsidRPr="009E44AE" w:rsidRDefault="003F1BB1" w:rsidP="00A662F4">
      <w:pPr>
        <w:spacing w:line="360" w:lineRule="auto"/>
        <w:ind w:left="567" w:right="567"/>
        <w:rPr>
          <w:rFonts w:ascii="Calibri" w:hAnsi="Calibri" w:cs="Calibri"/>
          <w:b/>
          <w:bCs/>
          <w:i/>
          <w:iCs/>
          <w:sz w:val="22"/>
          <w:szCs w:val="22"/>
        </w:rPr>
      </w:pPr>
      <w:r w:rsidRPr="009E44AE">
        <w:rPr>
          <w:rFonts w:ascii="Calibri" w:hAnsi="Calibri" w:cs="Calibri"/>
          <w:i/>
          <w:iCs/>
          <w:sz w:val="22"/>
          <w:szCs w:val="22"/>
        </w:rPr>
        <w:t>Environmental enforcement in Scotland is undergoing a period of change with</w:t>
      </w:r>
      <w:r w:rsidR="00D23E3F" w:rsidRPr="009E44AE">
        <w:rPr>
          <w:rFonts w:ascii="Calibri" w:hAnsi="Calibri" w:cs="Calibri"/>
          <w:i/>
          <w:iCs/>
          <w:sz w:val="22"/>
          <w:szCs w:val="22"/>
        </w:rPr>
        <w:t xml:space="preserve"> local authorities</w:t>
      </w:r>
      <w:r w:rsidRPr="009E44AE">
        <w:rPr>
          <w:rFonts w:ascii="Calibri" w:hAnsi="Calibri" w:cs="Calibri"/>
          <w:i/>
          <w:iCs/>
          <w:sz w:val="22"/>
          <w:szCs w:val="22"/>
        </w:rPr>
        <w:t xml:space="preserve"> adapting to new legislation, shifting public demands, operational constraints and the emergence of private sector involvement.</w:t>
      </w:r>
      <w:r w:rsidR="00C722EC" w:rsidRPr="009E44AE">
        <w:rPr>
          <w:rFonts w:ascii="Calibri" w:hAnsi="Calibri" w:cs="Calibri"/>
          <w:i/>
          <w:iCs/>
          <w:sz w:val="22"/>
          <w:szCs w:val="22"/>
        </w:rPr>
        <w:t xml:space="preserve"> Whilst the Environmental Protection Act 1990</w:t>
      </w:r>
      <w:r w:rsidR="00D94281" w:rsidRPr="009E44AE">
        <w:rPr>
          <w:rFonts w:ascii="Calibri" w:hAnsi="Calibri" w:cs="Calibri"/>
          <w:i/>
          <w:iCs/>
          <w:sz w:val="22"/>
          <w:szCs w:val="22"/>
        </w:rPr>
        <w:t xml:space="preserve"> (EPA)</w:t>
      </w:r>
      <w:r w:rsidR="00C722EC" w:rsidRPr="009E44AE">
        <w:rPr>
          <w:rFonts w:ascii="Calibri" w:hAnsi="Calibri" w:cs="Calibri"/>
          <w:i/>
          <w:iCs/>
          <w:sz w:val="22"/>
          <w:szCs w:val="22"/>
        </w:rPr>
        <w:t xml:space="preserve"> and Clean Neighbourhoods and Environment Act 2005</w:t>
      </w:r>
      <w:r w:rsidR="00FC64EC" w:rsidRPr="009E44AE">
        <w:rPr>
          <w:rFonts w:ascii="Calibri" w:hAnsi="Calibri" w:cs="Calibri"/>
          <w:i/>
          <w:iCs/>
          <w:sz w:val="22"/>
          <w:szCs w:val="22"/>
        </w:rPr>
        <w:t xml:space="preserve"> </w:t>
      </w:r>
      <w:r w:rsidR="00D94281" w:rsidRPr="009E44AE">
        <w:rPr>
          <w:rFonts w:ascii="Calibri" w:hAnsi="Calibri" w:cs="Calibri"/>
          <w:i/>
          <w:iCs/>
          <w:sz w:val="22"/>
          <w:szCs w:val="22"/>
        </w:rPr>
        <w:t>(CNEA)</w:t>
      </w:r>
      <w:r w:rsidR="00C722EC" w:rsidRPr="009E44AE">
        <w:rPr>
          <w:rFonts w:ascii="Calibri" w:hAnsi="Calibri" w:cs="Calibri"/>
          <w:i/>
          <w:iCs/>
          <w:sz w:val="22"/>
          <w:szCs w:val="22"/>
        </w:rPr>
        <w:t xml:space="preserve"> provide a framework for</w:t>
      </w:r>
      <w:r w:rsidR="00F078FE" w:rsidRPr="009E44AE">
        <w:rPr>
          <w:rFonts w:ascii="Calibri" w:hAnsi="Calibri" w:cs="Calibri"/>
          <w:i/>
          <w:iCs/>
          <w:sz w:val="22"/>
          <w:szCs w:val="22"/>
        </w:rPr>
        <w:t xml:space="preserve"> environmental</w:t>
      </w:r>
      <w:r w:rsidR="00C722EC" w:rsidRPr="009E44AE">
        <w:rPr>
          <w:rFonts w:ascii="Calibri" w:hAnsi="Calibri" w:cs="Calibri"/>
          <w:i/>
          <w:iCs/>
          <w:sz w:val="22"/>
          <w:szCs w:val="22"/>
        </w:rPr>
        <w:t xml:space="preserve"> enforcement in England and Wales, an ongoing policy reform through the </w:t>
      </w:r>
      <w:r w:rsidR="0070444C" w:rsidRPr="009E44AE">
        <w:rPr>
          <w:rFonts w:ascii="Calibri" w:hAnsi="Calibri" w:cs="Calibri"/>
          <w:i/>
          <w:iCs/>
          <w:sz w:val="22"/>
          <w:szCs w:val="22"/>
        </w:rPr>
        <w:t>Circular Economy (Scotland) Act 2024</w:t>
      </w:r>
      <w:r w:rsidR="00D94281" w:rsidRPr="009E44AE">
        <w:rPr>
          <w:rFonts w:ascii="Calibri" w:hAnsi="Calibri" w:cs="Calibri"/>
          <w:i/>
          <w:iCs/>
          <w:sz w:val="22"/>
          <w:szCs w:val="22"/>
        </w:rPr>
        <w:t xml:space="preserve"> </w:t>
      </w:r>
      <w:r w:rsidR="00C722EC" w:rsidRPr="009E44AE">
        <w:rPr>
          <w:rFonts w:ascii="Calibri" w:hAnsi="Calibri" w:cs="Calibri"/>
          <w:i/>
          <w:iCs/>
          <w:sz w:val="22"/>
          <w:szCs w:val="22"/>
        </w:rPr>
        <w:t xml:space="preserve">means operations are more </w:t>
      </w:r>
      <w:r w:rsidR="00C81398" w:rsidRPr="009E44AE">
        <w:rPr>
          <w:rFonts w:ascii="Calibri" w:hAnsi="Calibri" w:cs="Calibri"/>
          <w:i/>
          <w:iCs/>
          <w:sz w:val="22"/>
          <w:szCs w:val="22"/>
        </w:rPr>
        <w:t xml:space="preserve">legally </w:t>
      </w:r>
      <w:r w:rsidR="00C722EC" w:rsidRPr="009E44AE">
        <w:rPr>
          <w:rFonts w:ascii="Calibri" w:hAnsi="Calibri" w:cs="Calibri"/>
          <w:i/>
          <w:iCs/>
          <w:sz w:val="22"/>
          <w:szCs w:val="22"/>
        </w:rPr>
        <w:t xml:space="preserve">complex and reliant on the </w:t>
      </w:r>
      <w:r w:rsidR="00411BFB" w:rsidRPr="009E44AE">
        <w:rPr>
          <w:rFonts w:ascii="Calibri" w:hAnsi="Calibri" w:cs="Calibri"/>
          <w:i/>
          <w:iCs/>
          <w:sz w:val="22"/>
          <w:szCs w:val="22"/>
        </w:rPr>
        <w:t>Crown Office and Procurator</w:t>
      </w:r>
      <w:r w:rsidR="00C722EC" w:rsidRPr="009E44AE">
        <w:rPr>
          <w:rFonts w:ascii="Calibri" w:hAnsi="Calibri" w:cs="Calibri"/>
          <w:i/>
          <w:iCs/>
          <w:sz w:val="22"/>
          <w:szCs w:val="22"/>
        </w:rPr>
        <w:t xml:space="preserve"> Fiscal in Scotland.</w:t>
      </w:r>
      <w:r w:rsidR="00C81398" w:rsidRPr="009E44AE">
        <w:rPr>
          <w:rFonts w:ascii="Calibri" w:hAnsi="Calibri" w:cs="Calibri"/>
          <w:i/>
          <w:iCs/>
          <w:sz w:val="22"/>
          <w:szCs w:val="22"/>
        </w:rPr>
        <w:t xml:space="preserve"> The aim of this qualitative study is to explore the perspectives </w:t>
      </w:r>
      <w:r w:rsidR="00745FE4" w:rsidRPr="009E44AE">
        <w:rPr>
          <w:rFonts w:ascii="Calibri" w:hAnsi="Calibri" w:cs="Calibri"/>
          <w:i/>
          <w:iCs/>
          <w:sz w:val="22"/>
          <w:szCs w:val="22"/>
        </w:rPr>
        <w:t xml:space="preserve">on these issues </w:t>
      </w:r>
      <w:r w:rsidR="00C81398" w:rsidRPr="009E44AE">
        <w:rPr>
          <w:rFonts w:ascii="Calibri" w:hAnsi="Calibri" w:cs="Calibri"/>
          <w:i/>
          <w:iCs/>
          <w:sz w:val="22"/>
          <w:szCs w:val="22"/>
        </w:rPr>
        <w:t xml:space="preserve">of three senior </w:t>
      </w:r>
      <w:r w:rsidR="004B5A92" w:rsidRPr="009E44AE">
        <w:rPr>
          <w:rFonts w:ascii="Calibri" w:hAnsi="Calibri" w:cs="Calibri"/>
          <w:i/>
          <w:iCs/>
          <w:sz w:val="22"/>
          <w:szCs w:val="22"/>
        </w:rPr>
        <w:t>professionals:</w:t>
      </w:r>
      <w:r w:rsidR="00C81398" w:rsidRPr="009E44AE">
        <w:rPr>
          <w:rFonts w:ascii="Calibri" w:hAnsi="Calibri" w:cs="Calibri"/>
          <w:i/>
          <w:iCs/>
          <w:sz w:val="22"/>
          <w:szCs w:val="22"/>
        </w:rPr>
        <w:t xml:space="preserve"> two from Scottish</w:t>
      </w:r>
      <w:r w:rsidR="00D23E3F" w:rsidRPr="009E44AE">
        <w:rPr>
          <w:rFonts w:ascii="Calibri" w:hAnsi="Calibri" w:cs="Calibri"/>
          <w:i/>
          <w:iCs/>
          <w:sz w:val="22"/>
          <w:szCs w:val="22"/>
        </w:rPr>
        <w:t xml:space="preserve"> local authorities</w:t>
      </w:r>
      <w:r w:rsidR="00C81398" w:rsidRPr="009E44AE">
        <w:rPr>
          <w:rFonts w:ascii="Calibri" w:hAnsi="Calibri" w:cs="Calibri"/>
          <w:i/>
          <w:iCs/>
          <w:sz w:val="22"/>
          <w:szCs w:val="22"/>
        </w:rPr>
        <w:t xml:space="preserve"> and one from a private sector environmental enforcement company. </w:t>
      </w:r>
      <w:r w:rsidR="004B5A92" w:rsidRPr="009E44AE">
        <w:rPr>
          <w:rFonts w:ascii="Calibri" w:hAnsi="Calibri" w:cs="Calibri"/>
          <w:i/>
          <w:iCs/>
          <w:sz w:val="22"/>
          <w:szCs w:val="22"/>
        </w:rPr>
        <w:t>The methodological approach for this study is informed by interpretivist grounded theory with semi-structure</w:t>
      </w:r>
      <w:r w:rsidR="00247BFA" w:rsidRPr="009E44AE">
        <w:rPr>
          <w:rFonts w:ascii="Calibri" w:hAnsi="Calibri" w:cs="Calibri"/>
          <w:i/>
          <w:iCs/>
          <w:sz w:val="22"/>
          <w:szCs w:val="22"/>
        </w:rPr>
        <w:t>d</w:t>
      </w:r>
      <w:r w:rsidR="004B5A92" w:rsidRPr="009E44AE">
        <w:rPr>
          <w:rFonts w:ascii="Calibri" w:hAnsi="Calibri" w:cs="Calibri"/>
          <w:i/>
          <w:iCs/>
          <w:sz w:val="22"/>
          <w:szCs w:val="22"/>
        </w:rPr>
        <w:t xml:space="preserve"> interviews conducted to identify how the participants </w:t>
      </w:r>
      <w:r w:rsidR="00970512" w:rsidRPr="009E44AE">
        <w:rPr>
          <w:rFonts w:ascii="Calibri" w:hAnsi="Calibri" w:cs="Calibri"/>
          <w:i/>
          <w:iCs/>
          <w:sz w:val="22"/>
          <w:szCs w:val="22"/>
        </w:rPr>
        <w:t>experience</w:t>
      </w:r>
      <w:r w:rsidR="004B5A92" w:rsidRPr="009E44AE">
        <w:rPr>
          <w:rFonts w:ascii="Calibri" w:hAnsi="Calibri" w:cs="Calibri"/>
          <w:i/>
          <w:iCs/>
          <w:sz w:val="22"/>
          <w:szCs w:val="22"/>
        </w:rPr>
        <w:t xml:space="preserve"> operational challenges, inter-organisational relationships and </w:t>
      </w:r>
      <w:r w:rsidR="00970512" w:rsidRPr="009E44AE">
        <w:rPr>
          <w:rFonts w:ascii="Calibri" w:hAnsi="Calibri" w:cs="Calibri"/>
          <w:i/>
          <w:iCs/>
          <w:sz w:val="22"/>
          <w:szCs w:val="22"/>
        </w:rPr>
        <w:t xml:space="preserve">difficulties encountered with the absence of the </w:t>
      </w:r>
      <w:r w:rsidR="006A3D34" w:rsidRPr="009E44AE">
        <w:rPr>
          <w:rFonts w:ascii="Calibri" w:hAnsi="Calibri" w:cs="Calibri"/>
          <w:i/>
          <w:iCs/>
          <w:sz w:val="22"/>
          <w:szCs w:val="22"/>
        </w:rPr>
        <w:t>CNEA</w:t>
      </w:r>
      <w:r w:rsidR="00970512" w:rsidRPr="009E44AE">
        <w:rPr>
          <w:rFonts w:ascii="Calibri" w:hAnsi="Calibri" w:cs="Calibri"/>
          <w:i/>
          <w:iCs/>
          <w:sz w:val="22"/>
          <w:szCs w:val="22"/>
        </w:rPr>
        <w:t xml:space="preserve"> in Scotland.</w:t>
      </w:r>
      <w:r w:rsidR="0057729F" w:rsidRPr="009E44AE">
        <w:rPr>
          <w:rFonts w:ascii="Calibri" w:hAnsi="Calibri" w:cs="Calibri"/>
          <w:i/>
          <w:iCs/>
          <w:sz w:val="22"/>
          <w:szCs w:val="22"/>
        </w:rPr>
        <w:t xml:space="preserve"> Three main themes were identified: a) collaboration, mutual dependence, and organisational identity; b) responsibility and public perception of privatisation; c) legislative ambiguity. The findings suggest that while private </w:t>
      </w:r>
      <w:r w:rsidR="00F078FE" w:rsidRPr="009E44AE">
        <w:rPr>
          <w:rFonts w:ascii="Calibri" w:hAnsi="Calibri" w:cs="Calibri"/>
          <w:i/>
          <w:iCs/>
          <w:sz w:val="22"/>
          <w:szCs w:val="22"/>
        </w:rPr>
        <w:t xml:space="preserve">environmental </w:t>
      </w:r>
      <w:r w:rsidR="0057729F" w:rsidRPr="009E44AE">
        <w:rPr>
          <w:rFonts w:ascii="Calibri" w:hAnsi="Calibri" w:cs="Calibri"/>
          <w:i/>
          <w:iCs/>
          <w:sz w:val="22"/>
          <w:szCs w:val="22"/>
        </w:rPr>
        <w:t>enforcement services offer councils an operational solution to</w:t>
      </w:r>
      <w:r w:rsidR="008270D6" w:rsidRPr="009E44AE">
        <w:rPr>
          <w:rFonts w:ascii="Calibri" w:hAnsi="Calibri" w:cs="Calibri"/>
          <w:i/>
          <w:iCs/>
          <w:sz w:val="22"/>
          <w:szCs w:val="22"/>
        </w:rPr>
        <w:t xml:space="preserve"> </w:t>
      </w:r>
      <w:r w:rsidR="00172437" w:rsidRPr="009E44AE">
        <w:rPr>
          <w:rFonts w:ascii="Calibri" w:hAnsi="Calibri" w:cs="Calibri"/>
          <w:i/>
          <w:iCs/>
          <w:sz w:val="22"/>
          <w:szCs w:val="22"/>
        </w:rPr>
        <w:t>underfunded</w:t>
      </w:r>
      <w:r w:rsidR="0057729F" w:rsidRPr="009E44AE">
        <w:rPr>
          <w:rFonts w:ascii="Calibri" w:hAnsi="Calibri" w:cs="Calibri"/>
          <w:b/>
          <w:bCs/>
          <w:i/>
          <w:iCs/>
          <w:sz w:val="22"/>
          <w:szCs w:val="22"/>
        </w:rPr>
        <w:t xml:space="preserve"> </w:t>
      </w:r>
      <w:r w:rsidR="0057729F" w:rsidRPr="009E44AE">
        <w:rPr>
          <w:rFonts w:ascii="Calibri" w:hAnsi="Calibri" w:cs="Calibri"/>
          <w:i/>
          <w:iCs/>
          <w:sz w:val="22"/>
          <w:szCs w:val="22"/>
        </w:rPr>
        <w:t>departments, their involvement is met with political and public reluctance</w:t>
      </w:r>
      <w:r w:rsidR="003B3B7B" w:rsidRPr="009E44AE">
        <w:rPr>
          <w:rFonts w:ascii="Calibri" w:hAnsi="Calibri" w:cs="Calibri"/>
          <w:i/>
          <w:iCs/>
          <w:sz w:val="22"/>
          <w:szCs w:val="22"/>
        </w:rPr>
        <w:t xml:space="preserve">. </w:t>
      </w:r>
      <w:r w:rsidR="008270D6" w:rsidRPr="009E44AE">
        <w:rPr>
          <w:rFonts w:ascii="Calibri" w:hAnsi="Calibri" w:cs="Calibri"/>
          <w:i/>
          <w:iCs/>
          <w:sz w:val="22"/>
          <w:szCs w:val="22"/>
        </w:rPr>
        <w:t xml:space="preserve"> Implications</w:t>
      </w:r>
      <w:r w:rsidR="009271F5" w:rsidRPr="009E44AE">
        <w:rPr>
          <w:rFonts w:ascii="Calibri" w:hAnsi="Calibri" w:cs="Calibri"/>
          <w:i/>
          <w:iCs/>
          <w:sz w:val="22"/>
          <w:szCs w:val="22"/>
        </w:rPr>
        <w:t xml:space="preserve"> </w:t>
      </w:r>
      <w:r w:rsidR="00A662F4" w:rsidRPr="009E44AE">
        <w:rPr>
          <w:rFonts w:ascii="Calibri" w:hAnsi="Calibri" w:cs="Calibri"/>
          <w:i/>
          <w:iCs/>
          <w:sz w:val="22"/>
          <w:szCs w:val="22"/>
        </w:rPr>
        <w:t xml:space="preserve">drawn are </w:t>
      </w:r>
      <w:r w:rsidR="009271F5" w:rsidRPr="009E44AE">
        <w:rPr>
          <w:rFonts w:ascii="Calibri" w:hAnsi="Calibri" w:cs="Calibri"/>
          <w:i/>
          <w:iCs/>
          <w:sz w:val="22"/>
          <w:szCs w:val="22"/>
        </w:rPr>
        <w:t xml:space="preserve">relevant to policy development, </w:t>
      </w:r>
      <w:r w:rsidR="00195732" w:rsidRPr="009E44AE">
        <w:rPr>
          <w:rFonts w:ascii="Calibri" w:hAnsi="Calibri" w:cs="Calibri"/>
          <w:i/>
          <w:iCs/>
          <w:sz w:val="22"/>
          <w:szCs w:val="22"/>
        </w:rPr>
        <w:t xml:space="preserve">regulatory design, inter-organisational relationships, and the proposition </w:t>
      </w:r>
      <w:r w:rsidR="004064F9" w:rsidRPr="009E44AE">
        <w:rPr>
          <w:rFonts w:ascii="Calibri" w:hAnsi="Calibri" w:cs="Calibri"/>
          <w:i/>
          <w:iCs/>
          <w:sz w:val="22"/>
          <w:szCs w:val="22"/>
        </w:rPr>
        <w:t>for measures to improve compliance and reduc</w:t>
      </w:r>
      <w:r w:rsidR="00247BFA" w:rsidRPr="009E44AE">
        <w:rPr>
          <w:rFonts w:ascii="Calibri" w:hAnsi="Calibri" w:cs="Calibri"/>
          <w:i/>
          <w:iCs/>
          <w:sz w:val="22"/>
          <w:szCs w:val="22"/>
        </w:rPr>
        <w:t>e</w:t>
      </w:r>
      <w:r w:rsidR="004064F9" w:rsidRPr="009E44AE">
        <w:rPr>
          <w:rFonts w:ascii="Calibri" w:hAnsi="Calibri" w:cs="Calibri"/>
          <w:i/>
          <w:iCs/>
          <w:sz w:val="22"/>
          <w:szCs w:val="22"/>
        </w:rPr>
        <w:t xml:space="preserve"> environmental harm</w:t>
      </w:r>
      <w:r w:rsidR="00A662F4" w:rsidRPr="009E44AE">
        <w:rPr>
          <w:rFonts w:ascii="Calibri" w:hAnsi="Calibri" w:cs="Calibri"/>
          <w:i/>
          <w:iCs/>
          <w:sz w:val="22"/>
          <w:szCs w:val="22"/>
        </w:rPr>
        <w:t>.</w:t>
      </w:r>
    </w:p>
    <w:p w14:paraId="4054C645" w14:textId="77777777" w:rsidR="00B071B7" w:rsidRPr="00346F74" w:rsidRDefault="00B071B7" w:rsidP="00504674">
      <w:pPr>
        <w:spacing w:line="360" w:lineRule="auto"/>
        <w:rPr>
          <w:rFonts w:ascii="Calibri" w:hAnsi="Calibri" w:cs="Calibri"/>
          <w:b/>
          <w:bCs/>
          <w:sz w:val="20"/>
          <w:szCs w:val="20"/>
        </w:rPr>
      </w:pPr>
    </w:p>
    <w:p w14:paraId="72AC29BD" w14:textId="0594CD59" w:rsidR="008270D6" w:rsidRPr="00346F74" w:rsidRDefault="008270D6" w:rsidP="00504674">
      <w:pPr>
        <w:spacing w:line="360" w:lineRule="auto"/>
        <w:rPr>
          <w:rFonts w:ascii="Calibri" w:hAnsi="Calibri" w:cs="Calibri"/>
          <w:sz w:val="20"/>
          <w:szCs w:val="20"/>
        </w:rPr>
      </w:pPr>
      <w:r w:rsidRPr="00346F74">
        <w:rPr>
          <w:rFonts w:ascii="Calibri" w:hAnsi="Calibri" w:cs="Calibri"/>
          <w:b/>
          <w:bCs/>
          <w:sz w:val="20"/>
          <w:szCs w:val="20"/>
        </w:rPr>
        <w:t>Keywords:</w:t>
      </w:r>
      <w:r w:rsidRPr="00346F74">
        <w:rPr>
          <w:rFonts w:ascii="Calibri" w:hAnsi="Calibri" w:cs="Calibri"/>
          <w:sz w:val="20"/>
          <w:szCs w:val="20"/>
        </w:rPr>
        <w:t xml:space="preserve"> </w:t>
      </w:r>
      <w:r w:rsidRPr="00346F74">
        <w:rPr>
          <w:rFonts w:ascii="Calibri" w:hAnsi="Calibri" w:cs="Calibri"/>
          <w:i/>
          <w:iCs/>
          <w:sz w:val="20"/>
          <w:szCs w:val="20"/>
        </w:rPr>
        <w:t>environmental enforcement, Scotland,</w:t>
      </w:r>
      <w:r w:rsidR="00D23E3F" w:rsidRPr="00346F74">
        <w:rPr>
          <w:rFonts w:ascii="Calibri" w:hAnsi="Calibri" w:cs="Calibri"/>
          <w:i/>
          <w:iCs/>
          <w:sz w:val="20"/>
          <w:szCs w:val="20"/>
        </w:rPr>
        <w:t xml:space="preserve"> local authority</w:t>
      </w:r>
      <w:r w:rsidRPr="00346F74">
        <w:rPr>
          <w:rFonts w:ascii="Calibri" w:hAnsi="Calibri" w:cs="Calibri"/>
          <w:i/>
          <w:iCs/>
          <w:sz w:val="20"/>
          <w:szCs w:val="20"/>
        </w:rPr>
        <w:t xml:space="preserve">, private sector, </w:t>
      </w:r>
      <w:r w:rsidR="00411BFB" w:rsidRPr="00346F74">
        <w:rPr>
          <w:rFonts w:ascii="Calibri" w:hAnsi="Calibri" w:cs="Calibri"/>
          <w:i/>
          <w:iCs/>
          <w:sz w:val="20"/>
          <w:szCs w:val="20"/>
        </w:rPr>
        <w:t>Crown Office and Procurator</w:t>
      </w:r>
      <w:r w:rsidRPr="00346F74">
        <w:rPr>
          <w:rFonts w:ascii="Calibri" w:hAnsi="Calibri" w:cs="Calibri"/>
          <w:i/>
          <w:iCs/>
          <w:sz w:val="20"/>
          <w:szCs w:val="20"/>
        </w:rPr>
        <w:t xml:space="preserve"> Fiscal, fixed penalty notices (FPN), qualitative research</w:t>
      </w:r>
      <w:r w:rsidR="00BC746E" w:rsidRPr="00346F74">
        <w:rPr>
          <w:rFonts w:ascii="Calibri" w:hAnsi="Calibri" w:cs="Calibri"/>
          <w:i/>
          <w:iCs/>
          <w:sz w:val="20"/>
          <w:szCs w:val="20"/>
        </w:rPr>
        <w:t>, legal reform</w:t>
      </w:r>
    </w:p>
    <w:p w14:paraId="33658C4E" w14:textId="77777777" w:rsidR="009E44AE" w:rsidRDefault="009E44AE">
      <w:pPr>
        <w:rPr>
          <w:rFonts w:ascii="Calibri" w:hAnsi="Calibri" w:cs="Calibri"/>
          <w:b/>
          <w:bCs/>
        </w:rPr>
      </w:pPr>
      <w:r>
        <w:rPr>
          <w:rFonts w:ascii="Calibri" w:hAnsi="Calibri" w:cs="Calibri"/>
          <w:b/>
          <w:bCs/>
        </w:rPr>
        <w:br w:type="page"/>
      </w:r>
    </w:p>
    <w:p w14:paraId="7B43FB4A" w14:textId="56C3DF97" w:rsidR="0064458B" w:rsidRPr="00346F74" w:rsidRDefault="005E3786" w:rsidP="00504674">
      <w:pPr>
        <w:spacing w:line="360" w:lineRule="auto"/>
        <w:rPr>
          <w:rFonts w:ascii="Calibri" w:hAnsi="Calibri" w:cs="Calibri"/>
        </w:rPr>
      </w:pPr>
      <w:r w:rsidRPr="00346F74">
        <w:rPr>
          <w:rFonts w:ascii="Calibri" w:hAnsi="Calibri" w:cs="Calibri"/>
          <w:b/>
          <w:bCs/>
        </w:rPr>
        <w:lastRenderedPageBreak/>
        <w:t>INTRODUCTION</w:t>
      </w:r>
    </w:p>
    <w:p w14:paraId="78309747" w14:textId="04F61DC3" w:rsidR="0064458B" w:rsidRPr="00346F74" w:rsidRDefault="00851603" w:rsidP="00504674">
      <w:pPr>
        <w:spacing w:line="360" w:lineRule="auto"/>
        <w:rPr>
          <w:rFonts w:ascii="Calibri" w:hAnsi="Calibri" w:cs="Calibri"/>
        </w:rPr>
      </w:pPr>
      <w:r w:rsidRPr="00346F74">
        <w:rPr>
          <w:rFonts w:ascii="Calibri" w:hAnsi="Calibri" w:cs="Calibri"/>
        </w:rPr>
        <w:t>Environmental</w:t>
      </w:r>
      <w:r w:rsidR="00217EC4" w:rsidRPr="00346F74">
        <w:rPr>
          <w:rFonts w:ascii="Calibri" w:hAnsi="Calibri" w:cs="Calibri"/>
        </w:rPr>
        <w:t xml:space="preserve"> crimes such as littering, dog fouling, fly tipping and waste mismanagement </w:t>
      </w:r>
      <w:r w:rsidRPr="00346F74">
        <w:rPr>
          <w:rFonts w:ascii="Calibri" w:hAnsi="Calibri" w:cs="Calibri"/>
        </w:rPr>
        <w:t>place significant pressure on</w:t>
      </w:r>
      <w:r w:rsidR="00D23E3F" w:rsidRPr="00346F74">
        <w:rPr>
          <w:rFonts w:ascii="Calibri" w:hAnsi="Calibri" w:cs="Calibri"/>
        </w:rPr>
        <w:t xml:space="preserve"> local authorities</w:t>
      </w:r>
      <w:r w:rsidRPr="00346F74">
        <w:rPr>
          <w:rFonts w:ascii="Calibri" w:hAnsi="Calibri" w:cs="Calibri"/>
        </w:rPr>
        <w:t xml:space="preserve">, and enforcement has become a crucial </w:t>
      </w:r>
      <w:r w:rsidR="00A662F4" w:rsidRPr="00346F74">
        <w:rPr>
          <w:rFonts w:ascii="Calibri" w:hAnsi="Calibri" w:cs="Calibri"/>
        </w:rPr>
        <w:t>factor</w:t>
      </w:r>
      <w:r w:rsidRPr="00346F74">
        <w:rPr>
          <w:rFonts w:ascii="Calibri" w:hAnsi="Calibri" w:cs="Calibri"/>
          <w:b/>
          <w:bCs/>
        </w:rPr>
        <w:t xml:space="preserve"> </w:t>
      </w:r>
      <w:r w:rsidRPr="00346F74">
        <w:rPr>
          <w:rFonts w:ascii="Calibri" w:hAnsi="Calibri" w:cs="Calibri"/>
        </w:rPr>
        <w:t>of local environmental governance. Traditionally deployed by</w:t>
      </w:r>
      <w:r w:rsidR="00D23E3F" w:rsidRPr="00346F74">
        <w:rPr>
          <w:rFonts w:ascii="Calibri" w:hAnsi="Calibri" w:cs="Calibri"/>
        </w:rPr>
        <w:t xml:space="preserve"> local authorities</w:t>
      </w:r>
      <w:r w:rsidRPr="00346F74">
        <w:rPr>
          <w:rFonts w:ascii="Calibri" w:hAnsi="Calibri" w:cs="Calibri"/>
        </w:rPr>
        <w:t xml:space="preserve"> themselves, with ongoing austerity and resource depletion, councils have had to re-evaluate their service delivery and engage with the private sector for support</w:t>
      </w:r>
      <w:r w:rsidR="008D3CC5" w:rsidRPr="00346F74">
        <w:rPr>
          <w:rFonts w:ascii="Calibri" w:hAnsi="Calibri" w:cs="Calibri"/>
        </w:rPr>
        <w:t xml:space="preserve"> (Barrett &amp; White, 2017; Eckersley et al., 2021)</w:t>
      </w:r>
      <w:r w:rsidRPr="00346F74">
        <w:rPr>
          <w:rFonts w:ascii="Calibri" w:hAnsi="Calibri" w:cs="Calibri"/>
        </w:rPr>
        <w:t>. In England and Wales, this transition</w:t>
      </w:r>
      <w:r w:rsidR="002021AF" w:rsidRPr="00346F74">
        <w:rPr>
          <w:rFonts w:ascii="Calibri" w:hAnsi="Calibri" w:cs="Calibri"/>
        </w:rPr>
        <w:t xml:space="preserve"> to working with private providers</w:t>
      </w:r>
      <w:r w:rsidRPr="00346F74">
        <w:rPr>
          <w:rFonts w:ascii="Calibri" w:hAnsi="Calibri" w:cs="Calibri"/>
        </w:rPr>
        <w:t xml:space="preserve"> has been facilitated by legislative updates that empower</w:t>
      </w:r>
      <w:r w:rsidR="00D23E3F" w:rsidRPr="00346F74">
        <w:rPr>
          <w:rFonts w:ascii="Calibri" w:hAnsi="Calibri" w:cs="Calibri"/>
        </w:rPr>
        <w:t xml:space="preserve"> local authorities</w:t>
      </w:r>
      <w:r w:rsidR="002021AF" w:rsidRPr="00346F74">
        <w:rPr>
          <w:rFonts w:ascii="Calibri" w:hAnsi="Calibri" w:cs="Calibri"/>
        </w:rPr>
        <w:t xml:space="preserve"> to set their own fixed penalty notice (FPN) rate and largely, act with autonomy</w:t>
      </w:r>
      <w:r w:rsidR="00765F35" w:rsidRPr="00346F74">
        <w:rPr>
          <w:rFonts w:ascii="Calibri" w:hAnsi="Calibri" w:cs="Calibri"/>
        </w:rPr>
        <w:t xml:space="preserve"> (Watson, 2005)</w:t>
      </w:r>
      <w:r w:rsidR="002021AF" w:rsidRPr="00346F74">
        <w:rPr>
          <w:rFonts w:ascii="Calibri" w:hAnsi="Calibri" w:cs="Calibri"/>
        </w:rPr>
        <w:t>. Scotland, however, has a unique operational and legal landscape as it has not adopted the Clean Neighbourhoods and Environment Act</w:t>
      </w:r>
      <w:r w:rsidR="00745F6D" w:rsidRPr="00346F74">
        <w:rPr>
          <w:rFonts w:ascii="Calibri" w:hAnsi="Calibri" w:cs="Calibri"/>
        </w:rPr>
        <w:t xml:space="preserve"> 2005 (CNEA)</w:t>
      </w:r>
      <w:r w:rsidR="002021AF" w:rsidRPr="00346F74">
        <w:rPr>
          <w:rFonts w:ascii="Calibri" w:hAnsi="Calibri" w:cs="Calibri"/>
        </w:rPr>
        <w:t>.</w:t>
      </w:r>
      <w:r w:rsidR="00DB407F" w:rsidRPr="00346F74">
        <w:rPr>
          <w:rFonts w:ascii="Calibri" w:hAnsi="Calibri" w:cs="Calibri"/>
        </w:rPr>
        <w:t xml:space="preserve"> This means t</w:t>
      </w:r>
      <w:r w:rsidR="005E1B77" w:rsidRPr="00346F74">
        <w:rPr>
          <w:rFonts w:ascii="Calibri" w:hAnsi="Calibri" w:cs="Calibri"/>
        </w:rPr>
        <w:t xml:space="preserve">hat procedural responsibilities are interpreted by decision makers through older statutory frameworks </w:t>
      </w:r>
      <w:r w:rsidR="00CC1968" w:rsidRPr="00346F74">
        <w:rPr>
          <w:rFonts w:ascii="Calibri" w:hAnsi="Calibri" w:cs="Calibri"/>
        </w:rPr>
        <w:t xml:space="preserve">and leaving the ultimate authority over prosecutions in the hands of </w:t>
      </w:r>
      <w:r w:rsidR="00411BFB" w:rsidRPr="00346F74">
        <w:rPr>
          <w:rFonts w:ascii="Calibri" w:hAnsi="Calibri" w:cs="Calibri"/>
        </w:rPr>
        <w:t>the Crown Office and Procurator</w:t>
      </w:r>
      <w:r w:rsidR="00CC1968" w:rsidRPr="00346F74">
        <w:rPr>
          <w:rFonts w:ascii="Calibri" w:hAnsi="Calibri" w:cs="Calibri"/>
        </w:rPr>
        <w:t xml:space="preserve"> Fiscal (</w:t>
      </w:r>
      <w:r w:rsidR="00A04C2B" w:rsidRPr="00346F74">
        <w:rPr>
          <w:rFonts w:ascii="Calibri" w:hAnsi="Calibri" w:cs="Calibri"/>
        </w:rPr>
        <w:t>CO</w:t>
      </w:r>
      <w:r w:rsidR="00CC1968" w:rsidRPr="00346F74">
        <w:rPr>
          <w:rFonts w:ascii="Calibri" w:hAnsi="Calibri" w:cs="Calibri"/>
        </w:rPr>
        <w:t>PF). This is not compatible with modern environmental enforcement practices</w:t>
      </w:r>
      <w:r w:rsidR="00547C6E" w:rsidRPr="00346F74">
        <w:rPr>
          <w:rFonts w:ascii="Calibri" w:hAnsi="Calibri" w:cs="Calibri"/>
        </w:rPr>
        <w:t xml:space="preserve"> (Lennan, 2021)</w:t>
      </w:r>
    </w:p>
    <w:p w14:paraId="2CED8833" w14:textId="140F7B34" w:rsidR="009612D6" w:rsidRPr="00346F74" w:rsidRDefault="009612D6" w:rsidP="00504674">
      <w:pPr>
        <w:spacing w:line="360" w:lineRule="auto"/>
        <w:rPr>
          <w:rFonts w:ascii="Calibri" w:hAnsi="Calibri" w:cs="Calibri"/>
        </w:rPr>
      </w:pPr>
      <w:r w:rsidRPr="00346F74">
        <w:rPr>
          <w:rFonts w:ascii="Calibri" w:hAnsi="Calibri" w:cs="Calibri"/>
        </w:rPr>
        <w:t xml:space="preserve">The study’s framework </w:t>
      </w:r>
      <w:r w:rsidR="00C3056B" w:rsidRPr="00346F74">
        <w:rPr>
          <w:rFonts w:ascii="Calibri" w:hAnsi="Calibri" w:cs="Calibri"/>
        </w:rPr>
        <w:t>applies</w:t>
      </w:r>
      <w:r w:rsidRPr="00346F74">
        <w:rPr>
          <w:rFonts w:ascii="Calibri" w:hAnsi="Calibri" w:cs="Calibri"/>
        </w:rPr>
        <w:t xml:space="preserve"> a socio-constructivist lens and acknowledges that “realities” of</w:t>
      </w:r>
      <w:r w:rsidR="00F078FE" w:rsidRPr="00346F74">
        <w:rPr>
          <w:rFonts w:ascii="Calibri" w:hAnsi="Calibri" w:cs="Calibri"/>
        </w:rPr>
        <w:t xml:space="preserve"> environmental</w:t>
      </w:r>
      <w:r w:rsidRPr="00346F74">
        <w:rPr>
          <w:rFonts w:ascii="Calibri" w:hAnsi="Calibri" w:cs="Calibri"/>
        </w:rPr>
        <w:t xml:space="preserve"> enforcement </w:t>
      </w:r>
      <w:r w:rsidR="00483844" w:rsidRPr="00346F74">
        <w:rPr>
          <w:rFonts w:ascii="Calibri" w:hAnsi="Calibri" w:cs="Calibri"/>
        </w:rPr>
        <w:t>are</w:t>
      </w:r>
      <w:r w:rsidRPr="00346F74">
        <w:rPr>
          <w:rFonts w:ascii="Calibri" w:hAnsi="Calibri" w:cs="Calibri"/>
        </w:rPr>
        <w:t xml:space="preserve"> socially constructed through interactions between </w:t>
      </w:r>
      <w:r w:rsidR="00F078FE" w:rsidRPr="00346F74">
        <w:rPr>
          <w:rFonts w:ascii="Calibri" w:hAnsi="Calibri" w:cs="Calibri"/>
        </w:rPr>
        <w:t xml:space="preserve">the </w:t>
      </w:r>
      <w:r w:rsidRPr="00346F74">
        <w:rPr>
          <w:rFonts w:ascii="Calibri" w:hAnsi="Calibri" w:cs="Calibri"/>
        </w:rPr>
        <w:t>enforcement officers, the public, and the legal system</w:t>
      </w:r>
      <w:r w:rsidR="006B01E6" w:rsidRPr="00346F74">
        <w:rPr>
          <w:rFonts w:ascii="Calibri" w:hAnsi="Calibri" w:cs="Calibri"/>
        </w:rPr>
        <w:t xml:space="preserve"> (Zhao, 2020)</w:t>
      </w:r>
      <w:r w:rsidRPr="00346F74">
        <w:rPr>
          <w:rFonts w:ascii="Calibri" w:hAnsi="Calibri" w:cs="Calibri"/>
        </w:rPr>
        <w:t>. These relationships are often fraught, and the enforcement landscape remains inconsistent, despite clear environmental targets across Scottish</w:t>
      </w:r>
      <w:r w:rsidR="00D23E3F" w:rsidRPr="00346F74">
        <w:rPr>
          <w:rFonts w:ascii="Calibri" w:hAnsi="Calibri" w:cs="Calibri"/>
        </w:rPr>
        <w:t xml:space="preserve"> local authorities</w:t>
      </w:r>
      <w:r w:rsidR="002D46AC" w:rsidRPr="00346F74">
        <w:rPr>
          <w:rFonts w:ascii="Calibri" w:hAnsi="Calibri" w:cs="Calibri"/>
        </w:rPr>
        <w:t xml:space="preserve"> (Harrison, 2021</w:t>
      </w:r>
      <w:r w:rsidR="00A75BE2" w:rsidRPr="00346F74">
        <w:rPr>
          <w:rFonts w:ascii="Calibri" w:hAnsi="Calibri" w:cs="Calibri"/>
        </w:rPr>
        <w:t>; Scottish Government, 2024</w:t>
      </w:r>
      <w:r w:rsidR="002B6BA2" w:rsidRPr="00346F74">
        <w:rPr>
          <w:rFonts w:ascii="Calibri" w:hAnsi="Calibri" w:cs="Calibri"/>
        </w:rPr>
        <w:t>c</w:t>
      </w:r>
      <w:r w:rsidR="002D46AC" w:rsidRPr="00346F74">
        <w:rPr>
          <w:rFonts w:ascii="Calibri" w:hAnsi="Calibri" w:cs="Calibri"/>
        </w:rPr>
        <w:t>)</w:t>
      </w:r>
      <w:r w:rsidRPr="00346F74">
        <w:rPr>
          <w:rFonts w:ascii="Calibri" w:hAnsi="Calibri" w:cs="Calibri"/>
        </w:rPr>
        <w:t>.</w:t>
      </w:r>
      <w:r w:rsidR="00E1016C" w:rsidRPr="00346F74">
        <w:rPr>
          <w:rFonts w:ascii="Calibri" w:hAnsi="Calibri" w:cs="Calibri"/>
        </w:rPr>
        <w:t xml:space="preserve"> Exploring and understanding these dynamics </w:t>
      </w:r>
      <w:r w:rsidR="002709CF" w:rsidRPr="00346F74">
        <w:rPr>
          <w:rFonts w:ascii="Calibri" w:hAnsi="Calibri" w:cs="Calibri"/>
        </w:rPr>
        <w:t xml:space="preserve">is important to bridge the </w:t>
      </w:r>
      <w:r w:rsidR="009E3360" w:rsidRPr="00346F74">
        <w:rPr>
          <w:rFonts w:ascii="Calibri" w:hAnsi="Calibri" w:cs="Calibri"/>
        </w:rPr>
        <w:t>g</w:t>
      </w:r>
      <w:r w:rsidR="002709CF" w:rsidRPr="00346F74">
        <w:rPr>
          <w:rFonts w:ascii="Calibri" w:hAnsi="Calibri" w:cs="Calibri"/>
        </w:rPr>
        <w:t>ap between environmental targets and environmental outcomes which is often</w:t>
      </w:r>
      <w:r w:rsidR="004F1809" w:rsidRPr="00346F74">
        <w:rPr>
          <w:rFonts w:ascii="Calibri" w:hAnsi="Calibri" w:cs="Calibri"/>
        </w:rPr>
        <w:t xml:space="preserve"> subject to </w:t>
      </w:r>
      <w:r w:rsidR="00B4431F" w:rsidRPr="00346F74">
        <w:rPr>
          <w:rFonts w:ascii="Calibri" w:hAnsi="Calibri" w:cs="Calibri"/>
        </w:rPr>
        <w:t xml:space="preserve">interpretation. Therefore, investigating </w:t>
      </w:r>
      <w:r w:rsidR="00EE13A2" w:rsidRPr="00346F74">
        <w:rPr>
          <w:rFonts w:ascii="Calibri" w:hAnsi="Calibri" w:cs="Calibri"/>
        </w:rPr>
        <w:t xml:space="preserve">the human variables is important to ensure policy discussions and potential reforms are both legal </w:t>
      </w:r>
      <w:r w:rsidR="008038A7" w:rsidRPr="00346F74">
        <w:rPr>
          <w:rFonts w:ascii="Calibri" w:hAnsi="Calibri" w:cs="Calibri"/>
        </w:rPr>
        <w:t>and practical.</w:t>
      </w:r>
    </w:p>
    <w:p w14:paraId="15F633F6" w14:textId="7C78D3AB" w:rsidR="00995CFB" w:rsidRPr="00346F74" w:rsidRDefault="00BF2D80" w:rsidP="00995CFB">
      <w:pPr>
        <w:spacing w:line="360" w:lineRule="auto"/>
        <w:rPr>
          <w:rFonts w:ascii="Calibri" w:hAnsi="Calibri" w:cs="Calibri"/>
          <w:b/>
          <w:bCs/>
        </w:rPr>
      </w:pPr>
      <w:r w:rsidRPr="00346F74">
        <w:rPr>
          <w:rFonts w:ascii="Calibri" w:hAnsi="Calibri" w:cs="Calibri"/>
        </w:rPr>
        <w:t>This paper draws on semi-structured interviews conducted with two senior</w:t>
      </w:r>
      <w:r w:rsidR="00D23E3F" w:rsidRPr="00346F74">
        <w:rPr>
          <w:rFonts w:ascii="Calibri" w:hAnsi="Calibri" w:cs="Calibri"/>
        </w:rPr>
        <w:t xml:space="preserve"> local authority</w:t>
      </w:r>
      <w:r w:rsidRPr="00346F74">
        <w:rPr>
          <w:rFonts w:ascii="Calibri" w:hAnsi="Calibri" w:cs="Calibri"/>
        </w:rPr>
        <w:t xml:space="preserve"> leaders and a private service provider to understand their experiences and how they balance political scrutiny with operational realities in introducing private </w:t>
      </w:r>
      <w:r w:rsidR="00F078FE" w:rsidRPr="00346F74">
        <w:rPr>
          <w:rFonts w:ascii="Calibri" w:hAnsi="Calibri" w:cs="Calibri"/>
        </w:rPr>
        <w:t xml:space="preserve">environmental </w:t>
      </w:r>
      <w:r w:rsidRPr="00346F74">
        <w:rPr>
          <w:rFonts w:ascii="Calibri" w:hAnsi="Calibri" w:cs="Calibri"/>
        </w:rPr>
        <w:t xml:space="preserve">enforcement within the Scottish legal system. Practice-based knowledge of this kind is rarely documented; therefore, it is important to understand how these systems function. </w:t>
      </w:r>
      <w:r w:rsidR="00554351" w:rsidRPr="00346F74">
        <w:rPr>
          <w:rFonts w:ascii="Calibri" w:hAnsi="Calibri" w:cs="Calibri"/>
        </w:rPr>
        <w:t xml:space="preserve">The article will review relevant literature on environmental enforcement and Scottish legal regulatory frameworks, and public-private collaboration before outlining the methodological approach, presenting </w:t>
      </w:r>
      <w:r w:rsidR="00554351" w:rsidRPr="00346F74">
        <w:rPr>
          <w:rFonts w:ascii="Calibri" w:hAnsi="Calibri" w:cs="Calibri"/>
        </w:rPr>
        <w:lastRenderedPageBreak/>
        <w:t>findings, and discussing implications for policies, practices and future opportunities.</w:t>
      </w:r>
      <w:r w:rsidR="009B6A9C" w:rsidRPr="00346F74">
        <w:rPr>
          <w:rFonts w:ascii="Calibri" w:hAnsi="Calibri" w:cs="Calibri"/>
        </w:rPr>
        <w:t xml:space="preserve"> This study provides empirical data gathered from participants currently </w:t>
      </w:r>
      <w:r w:rsidR="00995CFB" w:rsidRPr="00346F74">
        <w:rPr>
          <w:rFonts w:ascii="Calibri" w:hAnsi="Calibri" w:cs="Calibri"/>
        </w:rPr>
        <w:t>navigating the system’s complex transitions.</w:t>
      </w:r>
    </w:p>
    <w:p w14:paraId="66472DDB" w14:textId="77777777" w:rsidR="00995CFB" w:rsidRPr="00346F74" w:rsidRDefault="00995CFB" w:rsidP="00995CFB">
      <w:pPr>
        <w:spacing w:line="360" w:lineRule="auto"/>
        <w:rPr>
          <w:rFonts w:ascii="Calibri" w:hAnsi="Calibri" w:cs="Calibri"/>
          <w:b/>
          <w:bCs/>
        </w:rPr>
      </w:pPr>
    </w:p>
    <w:p w14:paraId="0F894E82" w14:textId="2966C58B" w:rsidR="00473088" w:rsidRPr="00346F74" w:rsidRDefault="005E3786" w:rsidP="00995CFB">
      <w:pPr>
        <w:spacing w:line="360" w:lineRule="auto"/>
        <w:rPr>
          <w:rFonts w:ascii="Calibri" w:hAnsi="Calibri" w:cs="Calibri"/>
          <w:b/>
          <w:bCs/>
        </w:rPr>
      </w:pPr>
      <w:r w:rsidRPr="00346F74">
        <w:rPr>
          <w:rFonts w:ascii="Calibri" w:hAnsi="Calibri" w:cs="Calibri"/>
          <w:b/>
          <w:bCs/>
        </w:rPr>
        <w:t>CONTEXT</w:t>
      </w:r>
    </w:p>
    <w:p w14:paraId="1BA4DA48" w14:textId="1F30E9DD" w:rsidR="00473088" w:rsidRPr="00346F74" w:rsidRDefault="00473088" w:rsidP="00504674">
      <w:pPr>
        <w:spacing w:line="360" w:lineRule="auto"/>
        <w:rPr>
          <w:rFonts w:ascii="Calibri" w:hAnsi="Calibri" w:cs="Calibri"/>
        </w:rPr>
      </w:pPr>
      <w:r w:rsidRPr="00346F74">
        <w:rPr>
          <w:rFonts w:ascii="Calibri" w:hAnsi="Calibri" w:cs="Calibri"/>
        </w:rPr>
        <w:t>This study</w:t>
      </w:r>
      <w:r w:rsidR="005A750D" w:rsidRPr="00346F74">
        <w:rPr>
          <w:rFonts w:ascii="Calibri" w:hAnsi="Calibri" w:cs="Calibri"/>
        </w:rPr>
        <w:t xml:space="preserve"> </w:t>
      </w:r>
      <w:r w:rsidRPr="00346F74">
        <w:rPr>
          <w:rFonts w:ascii="Calibri" w:hAnsi="Calibri" w:cs="Calibri"/>
        </w:rPr>
        <w:t>focuses on the</w:t>
      </w:r>
      <w:r w:rsidR="00AD2763" w:rsidRPr="00346F74">
        <w:rPr>
          <w:rFonts w:ascii="Calibri" w:hAnsi="Calibri" w:cs="Calibri"/>
        </w:rPr>
        <w:t xml:space="preserve"> legislative,</w:t>
      </w:r>
      <w:r w:rsidRPr="00346F74">
        <w:rPr>
          <w:rFonts w:ascii="Calibri" w:hAnsi="Calibri" w:cs="Calibri"/>
        </w:rPr>
        <w:t xml:space="preserve"> operational and strategic interactions between private environmental enforcement providers and Scottish</w:t>
      </w:r>
      <w:r w:rsidR="00D23E3F" w:rsidRPr="00346F74">
        <w:rPr>
          <w:rFonts w:ascii="Calibri" w:hAnsi="Calibri" w:cs="Calibri"/>
        </w:rPr>
        <w:t xml:space="preserve"> local authorities</w:t>
      </w:r>
      <w:r w:rsidRPr="00346F74">
        <w:rPr>
          <w:rFonts w:ascii="Calibri" w:hAnsi="Calibri" w:cs="Calibri"/>
        </w:rPr>
        <w:t xml:space="preserve">. The research was conducted at a time of legislative </w:t>
      </w:r>
      <w:r w:rsidR="00704189" w:rsidRPr="00346F74">
        <w:rPr>
          <w:rFonts w:ascii="Calibri" w:hAnsi="Calibri" w:cs="Calibri"/>
        </w:rPr>
        <w:t xml:space="preserve">uncertainty </w:t>
      </w:r>
      <w:r w:rsidR="00F74367" w:rsidRPr="00346F74">
        <w:rPr>
          <w:rFonts w:ascii="Calibri" w:hAnsi="Calibri" w:cs="Calibri"/>
        </w:rPr>
        <w:t xml:space="preserve">amid </w:t>
      </w:r>
      <w:r w:rsidR="00704189" w:rsidRPr="00346F74">
        <w:rPr>
          <w:rFonts w:ascii="Calibri" w:hAnsi="Calibri" w:cs="Calibri"/>
        </w:rPr>
        <w:t xml:space="preserve">consultations on the </w:t>
      </w:r>
      <w:r w:rsidR="00995CFB" w:rsidRPr="00346F74">
        <w:rPr>
          <w:rFonts w:ascii="Calibri" w:hAnsi="Calibri" w:cs="Calibri"/>
        </w:rPr>
        <w:t>Circular Economy (Scotland) Act 2024</w:t>
      </w:r>
      <w:r w:rsidR="00995CFB" w:rsidRPr="00346F74">
        <w:rPr>
          <w:rFonts w:ascii="Calibri" w:hAnsi="Calibri" w:cs="Calibri"/>
          <w:b/>
          <w:bCs/>
        </w:rPr>
        <w:t xml:space="preserve"> </w:t>
      </w:r>
      <w:r w:rsidR="00995CFB" w:rsidRPr="00346F74">
        <w:rPr>
          <w:rFonts w:ascii="Calibri" w:hAnsi="Calibri" w:cs="Calibri"/>
        </w:rPr>
        <w:t>generating</w:t>
      </w:r>
      <w:r w:rsidR="00704189" w:rsidRPr="00346F74">
        <w:rPr>
          <w:rFonts w:ascii="Calibri" w:hAnsi="Calibri" w:cs="Calibri"/>
        </w:rPr>
        <w:t xml:space="preserve"> discussions about potential enforcement powers, but before such measures are approved or implemented</w:t>
      </w:r>
      <w:r w:rsidR="00716C54" w:rsidRPr="00346F74">
        <w:rPr>
          <w:rFonts w:ascii="Calibri" w:hAnsi="Calibri" w:cs="Calibri"/>
        </w:rPr>
        <w:t xml:space="preserve"> (Malcolm et al., 2024)</w:t>
      </w:r>
      <w:r w:rsidR="00704189" w:rsidRPr="00346F74">
        <w:rPr>
          <w:rFonts w:ascii="Calibri" w:hAnsi="Calibri" w:cs="Calibri"/>
        </w:rPr>
        <w:t>.</w:t>
      </w:r>
    </w:p>
    <w:p w14:paraId="356E4E33" w14:textId="6D97EFD6" w:rsidR="0085790B" w:rsidRPr="00346F74" w:rsidRDefault="0085790B" w:rsidP="00504674">
      <w:pPr>
        <w:spacing w:line="360" w:lineRule="auto"/>
        <w:rPr>
          <w:rFonts w:ascii="Calibri" w:hAnsi="Calibri" w:cs="Calibri"/>
        </w:rPr>
      </w:pPr>
      <w:r w:rsidRPr="00346F74">
        <w:rPr>
          <w:rFonts w:ascii="Calibri" w:hAnsi="Calibri" w:cs="Calibri"/>
        </w:rPr>
        <w:t>Local authorities have continued to experience</w:t>
      </w:r>
      <w:r w:rsidR="0046534B" w:rsidRPr="00346F74">
        <w:rPr>
          <w:rFonts w:ascii="Calibri" w:hAnsi="Calibri" w:cs="Calibri"/>
        </w:rPr>
        <w:t xml:space="preserve"> diminished operational capacity, resources, and funding since the financial crisis of 2008 and the subsequent implementation of austerity measures</w:t>
      </w:r>
      <w:r w:rsidR="00CE097C" w:rsidRPr="00346F74">
        <w:rPr>
          <w:rFonts w:ascii="Calibri" w:hAnsi="Calibri" w:cs="Calibri"/>
        </w:rPr>
        <w:t xml:space="preserve">. This has led to an increasing number of councils turning to private sector providers </w:t>
      </w:r>
      <w:r w:rsidR="004961F8" w:rsidRPr="00346F74">
        <w:rPr>
          <w:rFonts w:ascii="Calibri" w:hAnsi="Calibri" w:cs="Calibri"/>
        </w:rPr>
        <w:t>for various services</w:t>
      </w:r>
      <w:r w:rsidR="00804298" w:rsidRPr="00346F74">
        <w:rPr>
          <w:rFonts w:ascii="Calibri" w:hAnsi="Calibri" w:cs="Calibri"/>
        </w:rPr>
        <w:t>.</w:t>
      </w:r>
      <w:r w:rsidR="004961F8" w:rsidRPr="00346F74">
        <w:rPr>
          <w:rFonts w:ascii="Calibri" w:hAnsi="Calibri" w:cs="Calibri"/>
        </w:rPr>
        <w:t xml:space="preserve"> </w:t>
      </w:r>
      <w:r w:rsidR="00804298" w:rsidRPr="00346F74">
        <w:rPr>
          <w:rFonts w:ascii="Calibri" w:hAnsi="Calibri" w:cs="Calibri"/>
        </w:rPr>
        <w:t>Ho</w:t>
      </w:r>
      <w:r w:rsidR="004961F8" w:rsidRPr="00346F74">
        <w:rPr>
          <w:rFonts w:ascii="Calibri" w:hAnsi="Calibri" w:cs="Calibri"/>
        </w:rPr>
        <w:t>wever</w:t>
      </w:r>
      <w:r w:rsidR="00804298" w:rsidRPr="00346F74">
        <w:rPr>
          <w:rFonts w:ascii="Calibri" w:hAnsi="Calibri" w:cs="Calibri"/>
        </w:rPr>
        <w:t>,</w:t>
      </w:r>
      <w:r w:rsidR="004961F8" w:rsidRPr="00346F74">
        <w:rPr>
          <w:rFonts w:ascii="Calibri" w:hAnsi="Calibri" w:cs="Calibri"/>
        </w:rPr>
        <w:t xml:space="preserve"> </w:t>
      </w:r>
      <w:r w:rsidR="00C70A2E" w:rsidRPr="00346F74">
        <w:rPr>
          <w:rFonts w:ascii="Calibri" w:hAnsi="Calibri" w:cs="Calibri"/>
        </w:rPr>
        <w:t>as of</w:t>
      </w:r>
      <w:r w:rsidR="004961F8" w:rsidRPr="00346F74">
        <w:rPr>
          <w:rFonts w:ascii="Calibri" w:hAnsi="Calibri" w:cs="Calibri"/>
        </w:rPr>
        <w:t xml:space="preserve"> 2025, no Scottish authority had</w:t>
      </w:r>
      <w:r w:rsidR="00B83271" w:rsidRPr="00346F74">
        <w:rPr>
          <w:rFonts w:ascii="Calibri" w:hAnsi="Calibri" w:cs="Calibri"/>
        </w:rPr>
        <w:t xml:space="preserve"> </w:t>
      </w:r>
      <w:r w:rsidR="004961F8" w:rsidRPr="00346F74">
        <w:rPr>
          <w:rFonts w:ascii="Calibri" w:hAnsi="Calibri" w:cs="Calibri"/>
        </w:rPr>
        <w:t>collaborated with a private environmental enforcement company</w:t>
      </w:r>
      <w:r w:rsidR="00C21545" w:rsidRPr="00346F74">
        <w:rPr>
          <w:rFonts w:ascii="Calibri" w:hAnsi="Calibri" w:cs="Calibri"/>
        </w:rPr>
        <w:t xml:space="preserve"> to maintain environmental standards. The complex </w:t>
      </w:r>
      <w:r w:rsidR="00111C0E" w:rsidRPr="00346F74">
        <w:rPr>
          <w:rFonts w:ascii="Calibri" w:hAnsi="Calibri" w:cs="Calibri"/>
        </w:rPr>
        <w:t xml:space="preserve">legal model makes such relationships </w:t>
      </w:r>
      <w:r w:rsidR="0071423C" w:rsidRPr="00346F74">
        <w:rPr>
          <w:rFonts w:ascii="Calibri" w:hAnsi="Calibri" w:cs="Calibri"/>
        </w:rPr>
        <w:t xml:space="preserve">difficult to incorporate, but </w:t>
      </w:r>
      <w:r w:rsidR="008446FC" w:rsidRPr="00346F74">
        <w:rPr>
          <w:rFonts w:ascii="Calibri" w:hAnsi="Calibri" w:cs="Calibri"/>
        </w:rPr>
        <w:t xml:space="preserve">selected </w:t>
      </w:r>
      <w:r w:rsidR="0071423C" w:rsidRPr="00346F74">
        <w:rPr>
          <w:rFonts w:ascii="Calibri" w:hAnsi="Calibri" w:cs="Calibri"/>
        </w:rPr>
        <w:t xml:space="preserve">participants from both public and private sectors </w:t>
      </w:r>
      <w:r w:rsidR="008446FC" w:rsidRPr="00346F74">
        <w:rPr>
          <w:rFonts w:ascii="Calibri" w:hAnsi="Calibri" w:cs="Calibri"/>
        </w:rPr>
        <w:t xml:space="preserve">believe </w:t>
      </w:r>
      <w:r w:rsidR="00B0465A" w:rsidRPr="00346F74">
        <w:rPr>
          <w:rFonts w:ascii="Calibri" w:hAnsi="Calibri" w:cs="Calibri"/>
        </w:rPr>
        <w:t>streamlining the procurement and legal processes would be beneficial</w:t>
      </w:r>
      <w:r w:rsidR="000843A2" w:rsidRPr="00346F74">
        <w:rPr>
          <w:rFonts w:ascii="Calibri" w:hAnsi="Calibri" w:cs="Calibri"/>
        </w:rPr>
        <w:t>.</w:t>
      </w:r>
    </w:p>
    <w:p w14:paraId="30673B2B" w14:textId="43752BB9" w:rsidR="000751B5" w:rsidRPr="00346F74" w:rsidRDefault="000751B5" w:rsidP="00380662">
      <w:pPr>
        <w:spacing w:line="360" w:lineRule="auto"/>
        <w:rPr>
          <w:rFonts w:ascii="Calibri" w:hAnsi="Calibri" w:cs="Calibri"/>
        </w:rPr>
      </w:pPr>
      <w:r w:rsidRPr="00346F74">
        <w:rPr>
          <w:rFonts w:ascii="Calibri" w:hAnsi="Calibri" w:cs="Calibri"/>
        </w:rPr>
        <w:t xml:space="preserve">Political and bureaucratic hurdles impact the effectiveness of </w:t>
      </w:r>
      <w:r w:rsidR="00FB2B4E" w:rsidRPr="00346F74">
        <w:rPr>
          <w:rFonts w:ascii="Calibri" w:hAnsi="Calibri" w:cs="Calibri"/>
        </w:rPr>
        <w:t xml:space="preserve">environmental </w:t>
      </w:r>
      <w:r w:rsidRPr="00346F74">
        <w:rPr>
          <w:rFonts w:ascii="Calibri" w:hAnsi="Calibri" w:cs="Calibri"/>
        </w:rPr>
        <w:t>enforcement, and the context is characterised by a conflict between these hurdles and the desire for cleaner environments</w:t>
      </w:r>
      <w:r w:rsidR="00CC2B0E" w:rsidRPr="00346F74">
        <w:rPr>
          <w:rFonts w:ascii="Calibri" w:hAnsi="Calibri" w:cs="Calibri"/>
        </w:rPr>
        <w:t xml:space="preserve"> (Reid et al., 2018)</w:t>
      </w:r>
      <w:r w:rsidRPr="00346F74">
        <w:rPr>
          <w:rFonts w:ascii="Calibri" w:hAnsi="Calibri" w:cs="Calibri"/>
        </w:rPr>
        <w:t>.</w:t>
      </w:r>
      <w:r w:rsidR="00D237BC" w:rsidRPr="00346F74">
        <w:rPr>
          <w:rFonts w:ascii="Calibri" w:hAnsi="Calibri" w:cs="Calibri"/>
        </w:rPr>
        <w:t xml:space="preserve"> </w:t>
      </w:r>
      <w:r w:rsidR="00380662" w:rsidRPr="00346F74">
        <w:rPr>
          <w:rFonts w:ascii="Calibri" w:hAnsi="Calibri" w:cs="Calibri"/>
        </w:rPr>
        <w:t xml:space="preserve">These hurdles include the consideration of socio-political and ethical dimensions of enforcement, with </w:t>
      </w:r>
      <w:r w:rsidR="00BF2E18" w:rsidRPr="00346F74">
        <w:rPr>
          <w:rFonts w:ascii="Calibri" w:hAnsi="Calibri" w:cs="Calibri"/>
        </w:rPr>
        <w:t xml:space="preserve">elected councillors </w:t>
      </w:r>
      <w:r w:rsidR="00380662" w:rsidRPr="00346F74">
        <w:rPr>
          <w:rFonts w:ascii="Calibri" w:hAnsi="Calibri" w:cs="Calibri"/>
        </w:rPr>
        <w:t>fearing</w:t>
      </w:r>
      <w:r w:rsidR="003C56B3" w:rsidRPr="00346F74">
        <w:rPr>
          <w:rFonts w:ascii="Calibri" w:hAnsi="Calibri" w:cs="Calibri"/>
        </w:rPr>
        <w:t xml:space="preserve"> the reputational risk of upsetting their constituents</w:t>
      </w:r>
      <w:r w:rsidR="00A240A7" w:rsidRPr="00346F74">
        <w:rPr>
          <w:rFonts w:ascii="Calibri" w:hAnsi="Calibri" w:cs="Calibri"/>
        </w:rPr>
        <w:t xml:space="preserve">, and the ethical implications of private companies not exercising the same discretion as members of the public may typically expect of </w:t>
      </w:r>
      <w:r w:rsidR="004748CA" w:rsidRPr="00346F74">
        <w:rPr>
          <w:rFonts w:ascii="Calibri" w:hAnsi="Calibri" w:cs="Calibri"/>
        </w:rPr>
        <w:t>public sector officers.</w:t>
      </w:r>
    </w:p>
    <w:p w14:paraId="037D29B6" w14:textId="1C0339B1" w:rsidR="004748CA" w:rsidRPr="00346F74" w:rsidRDefault="004748CA" w:rsidP="00380662">
      <w:pPr>
        <w:spacing w:line="360" w:lineRule="auto"/>
        <w:rPr>
          <w:rFonts w:ascii="Calibri" w:hAnsi="Calibri" w:cs="Calibri"/>
        </w:rPr>
      </w:pPr>
      <w:r w:rsidRPr="00346F74">
        <w:rPr>
          <w:rFonts w:ascii="Calibri" w:hAnsi="Calibri" w:cs="Calibri"/>
        </w:rPr>
        <w:t>The</w:t>
      </w:r>
      <w:r w:rsidR="009208CF" w:rsidRPr="00346F74">
        <w:rPr>
          <w:rFonts w:ascii="Calibri" w:hAnsi="Calibri" w:cs="Calibri"/>
        </w:rPr>
        <w:t xml:space="preserve">re are no existing large-scale surveys or longitudinal studies into </w:t>
      </w:r>
      <w:r w:rsidR="00FB2187" w:rsidRPr="00346F74">
        <w:rPr>
          <w:rFonts w:ascii="Calibri" w:hAnsi="Calibri" w:cs="Calibri"/>
        </w:rPr>
        <w:t>the practice of environmental enforcement in Scotland, and as such, this</w:t>
      </w:r>
      <w:r w:rsidRPr="00346F74">
        <w:rPr>
          <w:rFonts w:ascii="Calibri" w:hAnsi="Calibri" w:cs="Calibri"/>
        </w:rPr>
        <w:t xml:space="preserve"> study is framed by </w:t>
      </w:r>
      <w:r w:rsidR="00F8231C" w:rsidRPr="00346F74">
        <w:rPr>
          <w:rFonts w:ascii="Calibri" w:hAnsi="Calibri" w:cs="Calibri"/>
        </w:rPr>
        <w:t xml:space="preserve">a lack of empirical infrastructure. There is no standardised structure for data reporting in Scotland which results in fragmented </w:t>
      </w:r>
      <w:r w:rsidR="00812CE9" w:rsidRPr="00346F74">
        <w:rPr>
          <w:rFonts w:ascii="Calibri" w:hAnsi="Calibri" w:cs="Calibri"/>
        </w:rPr>
        <w:t xml:space="preserve">and misleading </w:t>
      </w:r>
      <w:r w:rsidR="00F8231C" w:rsidRPr="00346F74">
        <w:rPr>
          <w:rFonts w:ascii="Calibri" w:hAnsi="Calibri" w:cs="Calibri"/>
        </w:rPr>
        <w:t>st</w:t>
      </w:r>
      <w:r w:rsidR="00812CE9" w:rsidRPr="00346F74">
        <w:rPr>
          <w:rFonts w:ascii="Calibri" w:hAnsi="Calibri" w:cs="Calibri"/>
        </w:rPr>
        <w:t>atistics being published</w:t>
      </w:r>
      <w:r w:rsidR="00EC0230" w:rsidRPr="00346F74">
        <w:rPr>
          <w:rFonts w:ascii="Calibri" w:hAnsi="Calibri" w:cs="Calibri"/>
        </w:rPr>
        <w:t xml:space="preserve"> (</w:t>
      </w:r>
      <w:r w:rsidR="00B71629" w:rsidRPr="00346F74">
        <w:rPr>
          <w:rFonts w:ascii="Calibri" w:hAnsi="Calibri" w:cs="Calibri"/>
        </w:rPr>
        <w:t xml:space="preserve">Scottish Government, </w:t>
      </w:r>
      <w:r w:rsidR="00B71629" w:rsidRPr="00346F74">
        <w:rPr>
          <w:rFonts w:ascii="Calibri" w:hAnsi="Calibri" w:cs="Calibri"/>
        </w:rPr>
        <w:lastRenderedPageBreak/>
        <w:t>2024a; Scottish Government, 2024c</w:t>
      </w:r>
      <w:r w:rsidR="00EC0230" w:rsidRPr="00346F74">
        <w:rPr>
          <w:rFonts w:ascii="Calibri" w:hAnsi="Calibri" w:cs="Calibri"/>
        </w:rPr>
        <w:t>)</w:t>
      </w:r>
      <w:r w:rsidR="00812CE9" w:rsidRPr="00346F74">
        <w:rPr>
          <w:rFonts w:ascii="Calibri" w:hAnsi="Calibri" w:cs="Calibri"/>
        </w:rPr>
        <w:t xml:space="preserve">. </w:t>
      </w:r>
      <w:r w:rsidR="00B964E7" w:rsidRPr="00346F74">
        <w:rPr>
          <w:rFonts w:ascii="Calibri" w:hAnsi="Calibri" w:cs="Calibri"/>
        </w:rPr>
        <w:t xml:space="preserve">The absence of </w:t>
      </w:r>
      <w:r w:rsidR="00613C1C" w:rsidRPr="00346F74">
        <w:rPr>
          <w:rFonts w:ascii="Calibri" w:hAnsi="Calibri" w:cs="Calibri"/>
        </w:rPr>
        <w:t>research and reporting statistics in this field</w:t>
      </w:r>
      <w:r w:rsidR="00812CE9" w:rsidRPr="00346F74">
        <w:rPr>
          <w:rFonts w:ascii="Calibri" w:hAnsi="Calibri" w:cs="Calibri"/>
        </w:rPr>
        <w:t xml:space="preserve"> leads to</w:t>
      </w:r>
      <w:r w:rsidR="00067AD9" w:rsidRPr="00346F74">
        <w:rPr>
          <w:rFonts w:ascii="Calibri" w:hAnsi="Calibri" w:cs="Calibri"/>
        </w:rPr>
        <w:t xml:space="preserve"> limited reliable data being available to evidence policy development and </w:t>
      </w:r>
      <w:r w:rsidR="00907C34" w:rsidRPr="00346F74">
        <w:rPr>
          <w:rFonts w:ascii="Calibri" w:hAnsi="Calibri" w:cs="Calibri"/>
        </w:rPr>
        <w:t xml:space="preserve">the </w:t>
      </w:r>
      <w:r w:rsidR="004546A0" w:rsidRPr="00346F74">
        <w:rPr>
          <w:rFonts w:ascii="Calibri" w:hAnsi="Calibri" w:cs="Calibri"/>
        </w:rPr>
        <w:t xml:space="preserve">interaction of </w:t>
      </w:r>
      <w:r w:rsidR="00907C34" w:rsidRPr="00346F74">
        <w:rPr>
          <w:rFonts w:ascii="Calibri" w:hAnsi="Calibri" w:cs="Calibri"/>
        </w:rPr>
        <w:t xml:space="preserve">strategic management </w:t>
      </w:r>
      <w:r w:rsidR="000E5BEE" w:rsidRPr="00346F74">
        <w:rPr>
          <w:rFonts w:ascii="Calibri" w:hAnsi="Calibri" w:cs="Calibri"/>
        </w:rPr>
        <w:t xml:space="preserve">of services </w:t>
      </w:r>
      <w:r w:rsidR="00872F23" w:rsidRPr="00346F74">
        <w:rPr>
          <w:rFonts w:ascii="Calibri" w:hAnsi="Calibri" w:cs="Calibri"/>
        </w:rPr>
        <w:t>and the</w:t>
      </w:r>
      <w:r w:rsidR="000E5BEE" w:rsidRPr="00346F74">
        <w:rPr>
          <w:rFonts w:ascii="Calibri" w:hAnsi="Calibri" w:cs="Calibri"/>
        </w:rPr>
        <w:t xml:space="preserve"> operational realities.</w:t>
      </w:r>
    </w:p>
    <w:p w14:paraId="7BA53197" w14:textId="3BD72116" w:rsidR="004748CA" w:rsidRPr="00346F74" w:rsidRDefault="004748CA" w:rsidP="004748CA">
      <w:pPr>
        <w:spacing w:line="360" w:lineRule="auto"/>
        <w:rPr>
          <w:rFonts w:ascii="Calibri" w:hAnsi="Calibri" w:cs="Calibri"/>
        </w:rPr>
      </w:pPr>
      <w:r w:rsidRPr="00346F74">
        <w:rPr>
          <w:rFonts w:ascii="Calibri" w:hAnsi="Calibri" w:cs="Calibri"/>
        </w:rPr>
        <w:t xml:space="preserve">Participants for the study were selected based on their </w:t>
      </w:r>
      <w:r w:rsidR="00B213B9" w:rsidRPr="00346F74">
        <w:rPr>
          <w:rFonts w:ascii="Calibri" w:hAnsi="Calibri" w:cs="Calibri"/>
        </w:rPr>
        <w:t>specific professional mandates</w:t>
      </w:r>
      <w:r w:rsidR="00B47E6A" w:rsidRPr="00346F74">
        <w:rPr>
          <w:rFonts w:ascii="Calibri" w:hAnsi="Calibri" w:cs="Calibri"/>
        </w:rPr>
        <w:t xml:space="preserve"> and their authority to make decisions</w:t>
      </w:r>
      <w:r w:rsidR="00C50043" w:rsidRPr="00346F74">
        <w:rPr>
          <w:rFonts w:ascii="Calibri" w:hAnsi="Calibri" w:cs="Calibri"/>
        </w:rPr>
        <w:t xml:space="preserve"> within Scotland’s environmental enforcement framework</w:t>
      </w:r>
      <w:r w:rsidRPr="00346F74">
        <w:rPr>
          <w:rFonts w:ascii="Calibri" w:hAnsi="Calibri" w:cs="Calibri"/>
        </w:rPr>
        <w:t xml:space="preserve">. These include a Senior Compliance Officer from a Scottish </w:t>
      </w:r>
      <w:r w:rsidR="003C49B5" w:rsidRPr="00346F74">
        <w:rPr>
          <w:rFonts w:ascii="Calibri" w:hAnsi="Calibri" w:cs="Calibri"/>
        </w:rPr>
        <w:t>c</w:t>
      </w:r>
      <w:r w:rsidRPr="00346F74">
        <w:rPr>
          <w:rFonts w:ascii="Calibri" w:hAnsi="Calibri" w:cs="Calibri"/>
        </w:rPr>
        <w:t xml:space="preserve">ity </w:t>
      </w:r>
      <w:r w:rsidR="003C49B5" w:rsidRPr="00346F74">
        <w:rPr>
          <w:rFonts w:ascii="Calibri" w:hAnsi="Calibri" w:cs="Calibri"/>
        </w:rPr>
        <w:t>c</w:t>
      </w:r>
      <w:r w:rsidRPr="00346F74">
        <w:rPr>
          <w:rFonts w:ascii="Calibri" w:hAnsi="Calibri" w:cs="Calibri"/>
        </w:rPr>
        <w:t>ouncil (Participant A), a Head of Service from a second Scottish local authority (Participant B), and a Managing Director of a private</w:t>
      </w:r>
      <w:r w:rsidR="00F078FE" w:rsidRPr="00346F74">
        <w:rPr>
          <w:rFonts w:ascii="Calibri" w:hAnsi="Calibri" w:cs="Calibri"/>
        </w:rPr>
        <w:t xml:space="preserve"> environmental</w:t>
      </w:r>
      <w:r w:rsidRPr="00346F74">
        <w:rPr>
          <w:rFonts w:ascii="Calibri" w:hAnsi="Calibri" w:cs="Calibri"/>
        </w:rPr>
        <w:t xml:space="preserve"> enforcement company (Participant C).</w:t>
      </w:r>
    </w:p>
    <w:p w14:paraId="5C28C54E" w14:textId="77777777" w:rsidR="00352E21" w:rsidRPr="00346F74" w:rsidRDefault="00352E21" w:rsidP="00504674">
      <w:pPr>
        <w:spacing w:line="360" w:lineRule="auto"/>
        <w:rPr>
          <w:rFonts w:ascii="Calibri" w:hAnsi="Calibri" w:cs="Calibri"/>
        </w:rPr>
      </w:pPr>
    </w:p>
    <w:p w14:paraId="09630E36" w14:textId="3EE867FB" w:rsidR="00352E21" w:rsidRPr="00346F74" w:rsidRDefault="005E3786" w:rsidP="00504674">
      <w:pPr>
        <w:spacing w:line="360" w:lineRule="auto"/>
        <w:rPr>
          <w:rFonts w:ascii="Calibri" w:hAnsi="Calibri" w:cs="Calibri"/>
          <w:b/>
          <w:bCs/>
        </w:rPr>
      </w:pPr>
      <w:r w:rsidRPr="00346F74">
        <w:rPr>
          <w:rFonts w:ascii="Calibri" w:hAnsi="Calibri" w:cs="Calibri"/>
          <w:b/>
          <w:bCs/>
        </w:rPr>
        <w:t>METHODOLOGY</w:t>
      </w:r>
    </w:p>
    <w:p w14:paraId="7F49B7ED" w14:textId="759E7A65" w:rsidR="005B7A99" w:rsidRPr="00346F74" w:rsidRDefault="002A299A" w:rsidP="00504674">
      <w:pPr>
        <w:spacing w:line="360" w:lineRule="auto"/>
        <w:rPr>
          <w:rFonts w:ascii="Calibri" w:hAnsi="Calibri" w:cs="Calibri"/>
        </w:rPr>
      </w:pPr>
      <w:r w:rsidRPr="00346F74">
        <w:rPr>
          <w:rFonts w:ascii="Calibri" w:hAnsi="Calibri" w:cs="Calibri"/>
        </w:rPr>
        <w:t>The study’s methodological approach is of qualitative interpretivist design</w:t>
      </w:r>
      <w:r w:rsidR="00E870EE" w:rsidRPr="00346F74">
        <w:rPr>
          <w:rFonts w:ascii="Calibri" w:hAnsi="Calibri" w:cs="Calibri"/>
        </w:rPr>
        <w:t xml:space="preserve"> drawing on </w:t>
      </w:r>
      <w:r w:rsidRPr="00346F74">
        <w:rPr>
          <w:rFonts w:ascii="Calibri" w:hAnsi="Calibri" w:cs="Calibri"/>
        </w:rPr>
        <w:t>grounded theory</w:t>
      </w:r>
      <w:r w:rsidR="00335A83" w:rsidRPr="00346F74">
        <w:rPr>
          <w:rFonts w:ascii="Calibri" w:hAnsi="Calibri" w:cs="Calibri"/>
        </w:rPr>
        <w:t xml:space="preserve"> principles</w:t>
      </w:r>
      <w:r w:rsidR="0069682A" w:rsidRPr="00346F74">
        <w:rPr>
          <w:rFonts w:ascii="Calibri" w:hAnsi="Calibri" w:cs="Calibri"/>
        </w:rPr>
        <w:t xml:space="preserve"> (Goulding, 1998) </w:t>
      </w:r>
      <w:r w:rsidR="00FE3C9F" w:rsidRPr="00346F74">
        <w:rPr>
          <w:rFonts w:ascii="Calibri" w:hAnsi="Calibri" w:cs="Calibri"/>
        </w:rPr>
        <w:t>but</w:t>
      </w:r>
      <w:r w:rsidRPr="00346F74">
        <w:rPr>
          <w:rFonts w:ascii="Calibri" w:hAnsi="Calibri" w:cs="Calibri"/>
        </w:rPr>
        <w:t xml:space="preserve"> ultimately aims to explore participant experiences and perspectives through semi-structured interviews to </w:t>
      </w:r>
      <w:r w:rsidR="008B3B0E" w:rsidRPr="00346F74">
        <w:rPr>
          <w:rFonts w:ascii="Calibri" w:hAnsi="Calibri" w:cs="Calibri"/>
        </w:rPr>
        <w:t>discover</w:t>
      </w:r>
      <w:r w:rsidRPr="00346F74">
        <w:rPr>
          <w:rFonts w:ascii="Calibri" w:hAnsi="Calibri" w:cs="Calibri"/>
        </w:rPr>
        <w:t xml:space="preserve"> thematic insights </w:t>
      </w:r>
      <w:r w:rsidR="00335A83" w:rsidRPr="00346F74">
        <w:rPr>
          <w:rFonts w:ascii="Calibri" w:hAnsi="Calibri" w:cs="Calibri"/>
        </w:rPr>
        <w:t>developed from</w:t>
      </w:r>
      <w:r w:rsidRPr="00346F74">
        <w:rPr>
          <w:rFonts w:ascii="Calibri" w:hAnsi="Calibri" w:cs="Calibri"/>
        </w:rPr>
        <w:t xml:space="preserve"> practitioner narratives</w:t>
      </w:r>
      <w:r w:rsidR="00F912C2" w:rsidRPr="00346F74">
        <w:rPr>
          <w:rFonts w:ascii="Calibri" w:hAnsi="Calibri" w:cs="Calibri"/>
        </w:rPr>
        <w:t xml:space="preserve"> (Braun &amp; Clarke, 2006)</w:t>
      </w:r>
      <w:r w:rsidRPr="00346F74">
        <w:rPr>
          <w:rFonts w:ascii="Calibri" w:hAnsi="Calibri" w:cs="Calibri"/>
        </w:rPr>
        <w:t>.</w:t>
      </w:r>
      <w:r w:rsidR="00FE3C9F" w:rsidRPr="00346F74">
        <w:rPr>
          <w:rFonts w:ascii="Calibri" w:hAnsi="Calibri" w:cs="Calibri"/>
          <w:b/>
          <w:bCs/>
        </w:rPr>
        <w:t xml:space="preserve"> </w:t>
      </w:r>
      <w:r w:rsidR="009B45DF" w:rsidRPr="00346F74">
        <w:rPr>
          <w:rFonts w:ascii="Calibri" w:hAnsi="Calibri" w:cs="Calibri"/>
        </w:rPr>
        <w:t>Data was collected from semi-structured interviews lasting</w:t>
      </w:r>
      <w:r w:rsidR="00AC0EA6" w:rsidRPr="00346F74">
        <w:rPr>
          <w:rFonts w:ascii="Calibri" w:hAnsi="Calibri" w:cs="Calibri"/>
        </w:rPr>
        <w:t xml:space="preserve"> one hour each</w:t>
      </w:r>
      <w:r w:rsidR="009B45DF" w:rsidRPr="00346F74">
        <w:rPr>
          <w:rFonts w:ascii="Calibri" w:hAnsi="Calibri" w:cs="Calibri"/>
        </w:rPr>
        <w:t xml:space="preserve">. The interviews were conversational in style to allow participants to describe their </w:t>
      </w:r>
      <w:r w:rsidR="005B7A99" w:rsidRPr="00346F74">
        <w:rPr>
          <w:rFonts w:ascii="Calibri" w:hAnsi="Calibri" w:cs="Calibri"/>
        </w:rPr>
        <w:t xml:space="preserve">experiences and </w:t>
      </w:r>
      <w:r w:rsidR="009B45DF" w:rsidRPr="00346F74">
        <w:rPr>
          <w:rFonts w:ascii="Calibri" w:hAnsi="Calibri" w:cs="Calibri"/>
        </w:rPr>
        <w:t>reflect on their roles and the challenges they face with the environmental enforcement industry</w:t>
      </w:r>
      <w:r w:rsidR="00FE3C9F" w:rsidRPr="00346F74">
        <w:rPr>
          <w:rFonts w:ascii="Calibri" w:hAnsi="Calibri" w:cs="Calibri"/>
        </w:rPr>
        <w:t xml:space="preserve"> within the Scottish context</w:t>
      </w:r>
      <w:r w:rsidR="009B45DF" w:rsidRPr="00346F74">
        <w:rPr>
          <w:rFonts w:ascii="Calibri" w:hAnsi="Calibri" w:cs="Calibri"/>
        </w:rPr>
        <w:t>.</w:t>
      </w:r>
    </w:p>
    <w:p w14:paraId="4431BE02" w14:textId="5E5CE2B1" w:rsidR="00905AA7" w:rsidRPr="00346F74" w:rsidRDefault="009B45DF" w:rsidP="00504674">
      <w:pPr>
        <w:spacing w:line="360" w:lineRule="auto"/>
        <w:rPr>
          <w:rFonts w:ascii="Calibri" w:hAnsi="Calibri" w:cs="Calibri"/>
        </w:rPr>
      </w:pPr>
      <w:r w:rsidRPr="00346F74">
        <w:rPr>
          <w:rFonts w:ascii="Calibri" w:hAnsi="Calibri" w:cs="Calibri"/>
        </w:rPr>
        <w:t>All interviews were recorded</w:t>
      </w:r>
      <w:r w:rsidR="005B7A99" w:rsidRPr="00346F74">
        <w:rPr>
          <w:rFonts w:ascii="Calibri" w:hAnsi="Calibri" w:cs="Calibri"/>
        </w:rPr>
        <w:t xml:space="preserve"> and</w:t>
      </w:r>
      <w:r w:rsidRPr="00346F74">
        <w:rPr>
          <w:rFonts w:ascii="Calibri" w:hAnsi="Calibri" w:cs="Calibri"/>
        </w:rPr>
        <w:t xml:space="preserve"> </w:t>
      </w:r>
      <w:r w:rsidR="005B7A99" w:rsidRPr="00346F74">
        <w:rPr>
          <w:rFonts w:ascii="Calibri" w:hAnsi="Calibri" w:cs="Calibri"/>
        </w:rPr>
        <w:t xml:space="preserve">fully </w:t>
      </w:r>
      <w:r w:rsidRPr="00346F74">
        <w:rPr>
          <w:rFonts w:ascii="Calibri" w:hAnsi="Calibri" w:cs="Calibri"/>
        </w:rPr>
        <w:t xml:space="preserve">transcribed for </w:t>
      </w:r>
      <w:r w:rsidR="001B2BBC" w:rsidRPr="00346F74">
        <w:rPr>
          <w:rFonts w:ascii="Calibri" w:hAnsi="Calibri" w:cs="Calibri"/>
        </w:rPr>
        <w:t>before starting the analysis process</w:t>
      </w:r>
      <w:r w:rsidR="005B7A99" w:rsidRPr="00346F74">
        <w:rPr>
          <w:rFonts w:ascii="Calibri" w:hAnsi="Calibri" w:cs="Calibri"/>
        </w:rPr>
        <w:t>.</w:t>
      </w:r>
      <w:r w:rsidRPr="00346F74">
        <w:rPr>
          <w:rFonts w:ascii="Calibri" w:hAnsi="Calibri" w:cs="Calibri"/>
        </w:rPr>
        <w:t xml:space="preserve"> </w:t>
      </w:r>
      <w:r w:rsidR="005B7A99" w:rsidRPr="00346F74">
        <w:rPr>
          <w:rFonts w:ascii="Calibri" w:hAnsi="Calibri" w:cs="Calibri"/>
        </w:rPr>
        <w:t xml:space="preserve">The transcriptions were firstly read for initial interpretation before conducting thematic </w:t>
      </w:r>
      <w:r w:rsidR="002A3C88" w:rsidRPr="00346F74">
        <w:rPr>
          <w:rFonts w:ascii="Calibri" w:hAnsi="Calibri" w:cs="Calibri"/>
        </w:rPr>
        <w:t>coding</w:t>
      </w:r>
      <w:r w:rsidR="006E767A" w:rsidRPr="00346F74">
        <w:rPr>
          <w:rFonts w:ascii="Calibri" w:hAnsi="Calibri" w:cs="Calibri"/>
          <w:b/>
          <w:bCs/>
        </w:rPr>
        <w:t xml:space="preserve"> </w:t>
      </w:r>
      <w:r w:rsidR="006E767A" w:rsidRPr="00346F74">
        <w:rPr>
          <w:rFonts w:ascii="Calibri" w:hAnsi="Calibri" w:cs="Calibri"/>
        </w:rPr>
        <w:t>where</w:t>
      </w:r>
      <w:r w:rsidR="00042FB3" w:rsidRPr="00346F74">
        <w:rPr>
          <w:rFonts w:ascii="Calibri" w:hAnsi="Calibri" w:cs="Calibri"/>
        </w:rPr>
        <w:t>by statements were organised into br</w:t>
      </w:r>
      <w:r w:rsidR="005B7A99" w:rsidRPr="00346F74">
        <w:rPr>
          <w:rFonts w:ascii="Calibri" w:hAnsi="Calibri" w:cs="Calibri"/>
        </w:rPr>
        <w:t>oader categories</w:t>
      </w:r>
      <w:r w:rsidR="00FE3C9F" w:rsidRPr="00346F74">
        <w:rPr>
          <w:rFonts w:ascii="Calibri" w:hAnsi="Calibri" w:cs="Calibri"/>
        </w:rPr>
        <w:t xml:space="preserve"> to identify common patterns between roles and the public-private sectors</w:t>
      </w:r>
      <w:r w:rsidR="00F912C2" w:rsidRPr="00346F74">
        <w:rPr>
          <w:rFonts w:ascii="Calibri" w:hAnsi="Calibri" w:cs="Calibri"/>
        </w:rPr>
        <w:t xml:space="preserve"> (Braun &amp; Clarke, 2006</w:t>
      </w:r>
      <w:r w:rsidR="005B7A99" w:rsidRPr="00346F74">
        <w:rPr>
          <w:rFonts w:ascii="Calibri" w:hAnsi="Calibri" w:cs="Calibri"/>
        </w:rPr>
        <w:t>).</w:t>
      </w:r>
      <w:r w:rsidR="00042FB3" w:rsidRPr="00346F74">
        <w:rPr>
          <w:rFonts w:ascii="Calibri" w:hAnsi="Calibri" w:cs="Calibri"/>
        </w:rPr>
        <w:t xml:space="preserve"> </w:t>
      </w:r>
      <w:r w:rsidR="007E1A41" w:rsidRPr="00346F74">
        <w:rPr>
          <w:rFonts w:ascii="Calibri" w:hAnsi="Calibri" w:cs="Calibri"/>
        </w:rPr>
        <w:t xml:space="preserve">The aim of the study was not to conclude with statistical generalisations, but to understand the nature of </w:t>
      </w:r>
      <w:r w:rsidR="004135A4" w:rsidRPr="00346F74">
        <w:rPr>
          <w:rFonts w:ascii="Calibri" w:hAnsi="Calibri" w:cs="Calibri"/>
        </w:rPr>
        <w:t xml:space="preserve">private </w:t>
      </w:r>
      <w:r w:rsidR="007E1A41" w:rsidRPr="00346F74">
        <w:rPr>
          <w:rFonts w:ascii="Calibri" w:hAnsi="Calibri" w:cs="Calibri"/>
        </w:rPr>
        <w:t xml:space="preserve">environmental enforcement </w:t>
      </w:r>
      <w:r w:rsidR="004135A4" w:rsidRPr="00346F74">
        <w:rPr>
          <w:rFonts w:ascii="Calibri" w:hAnsi="Calibri" w:cs="Calibri"/>
        </w:rPr>
        <w:t>and</w:t>
      </w:r>
      <w:r w:rsidR="007E1A41" w:rsidRPr="00346F74">
        <w:rPr>
          <w:rFonts w:ascii="Calibri" w:hAnsi="Calibri" w:cs="Calibri"/>
        </w:rPr>
        <w:t xml:space="preserve"> legal jurisdiction</w:t>
      </w:r>
      <w:r w:rsidR="00275F37" w:rsidRPr="00346F74">
        <w:rPr>
          <w:rFonts w:ascii="Calibri" w:hAnsi="Calibri" w:cs="Calibri"/>
        </w:rPr>
        <w:t xml:space="preserve"> in Scotland</w:t>
      </w:r>
      <w:r w:rsidR="007E1A41" w:rsidRPr="00346F74">
        <w:rPr>
          <w:rFonts w:ascii="Calibri" w:hAnsi="Calibri" w:cs="Calibri"/>
        </w:rPr>
        <w:t>.</w:t>
      </w:r>
    </w:p>
    <w:p w14:paraId="116ADF9B" w14:textId="0D2B8591" w:rsidR="00FE3C9F" w:rsidRPr="00346F74" w:rsidRDefault="00FE3C9F" w:rsidP="00504674">
      <w:pPr>
        <w:spacing w:line="360" w:lineRule="auto"/>
        <w:rPr>
          <w:rFonts w:ascii="Calibri" w:hAnsi="Calibri" w:cs="Calibri"/>
        </w:rPr>
      </w:pPr>
      <w:r w:rsidRPr="00346F74">
        <w:rPr>
          <w:rFonts w:ascii="Calibri" w:hAnsi="Calibri" w:cs="Calibri"/>
        </w:rPr>
        <w:t>Ethical principles followed standard institutional guidelines. Participants received verbal and written information about the study, confidentiality and their right to withdraw without consequence</w:t>
      </w:r>
      <w:r w:rsidR="00CC3B5C" w:rsidRPr="00346F74">
        <w:rPr>
          <w:rFonts w:ascii="Calibri" w:hAnsi="Calibri" w:cs="Calibri"/>
        </w:rPr>
        <w:t>,</w:t>
      </w:r>
      <w:r w:rsidRPr="00346F74">
        <w:rPr>
          <w:rFonts w:ascii="Calibri" w:hAnsi="Calibri" w:cs="Calibri"/>
        </w:rPr>
        <w:t xml:space="preserve"> and their data anonymised and stored securely</w:t>
      </w:r>
      <w:r w:rsidR="00653489" w:rsidRPr="00346F74">
        <w:rPr>
          <w:rFonts w:ascii="Calibri" w:hAnsi="Calibri" w:cs="Calibri"/>
        </w:rPr>
        <w:t xml:space="preserve"> in accordance with </w:t>
      </w:r>
      <w:r w:rsidR="00CC3B5C" w:rsidRPr="00346F74">
        <w:rPr>
          <w:rFonts w:ascii="Calibri" w:hAnsi="Calibri" w:cs="Calibri"/>
        </w:rPr>
        <w:t xml:space="preserve">the </w:t>
      </w:r>
      <w:r w:rsidR="00054CA5" w:rsidRPr="00346F74">
        <w:rPr>
          <w:rFonts w:ascii="Calibri" w:hAnsi="Calibri" w:cs="Calibri"/>
        </w:rPr>
        <w:t>General Data Protection Regulation</w:t>
      </w:r>
      <w:r w:rsidR="00CC3B5C" w:rsidRPr="00346F74">
        <w:rPr>
          <w:rFonts w:ascii="Calibri" w:hAnsi="Calibri" w:cs="Calibri"/>
        </w:rPr>
        <w:t xml:space="preserve"> (GDPR)</w:t>
      </w:r>
      <w:r w:rsidR="00054CA5" w:rsidRPr="00346F74">
        <w:rPr>
          <w:rFonts w:ascii="Calibri" w:hAnsi="Calibri" w:cs="Calibri"/>
        </w:rPr>
        <w:t xml:space="preserve"> </w:t>
      </w:r>
      <w:r w:rsidR="00A4198A" w:rsidRPr="00346F74">
        <w:rPr>
          <w:rFonts w:ascii="Calibri" w:hAnsi="Calibri" w:cs="Calibri"/>
        </w:rPr>
        <w:t xml:space="preserve">as well as the use of pseudonyms in any discussion or </w:t>
      </w:r>
      <w:r w:rsidR="00653489" w:rsidRPr="00346F74">
        <w:rPr>
          <w:rFonts w:ascii="Calibri" w:hAnsi="Calibri" w:cs="Calibri"/>
        </w:rPr>
        <w:t>publication</w:t>
      </w:r>
      <w:r w:rsidR="006C6799" w:rsidRPr="00346F74">
        <w:rPr>
          <w:rFonts w:ascii="Calibri" w:hAnsi="Calibri" w:cs="Calibri"/>
        </w:rPr>
        <w:t xml:space="preserve"> (Wiles et al., 2008</w:t>
      </w:r>
      <w:r w:rsidR="00F02438" w:rsidRPr="00346F74">
        <w:rPr>
          <w:rFonts w:ascii="Calibri" w:hAnsi="Calibri" w:cs="Calibri"/>
        </w:rPr>
        <w:t>; UK Statistics Authority, 2022</w:t>
      </w:r>
      <w:r w:rsidR="006C6799" w:rsidRPr="00346F74">
        <w:rPr>
          <w:rFonts w:ascii="Calibri" w:hAnsi="Calibri" w:cs="Calibri"/>
        </w:rPr>
        <w:t>)</w:t>
      </w:r>
      <w:r w:rsidRPr="00346F74">
        <w:rPr>
          <w:rFonts w:ascii="Calibri" w:hAnsi="Calibri" w:cs="Calibri"/>
        </w:rPr>
        <w:t>.</w:t>
      </w:r>
    </w:p>
    <w:p w14:paraId="4E332CFE" w14:textId="5B76645C" w:rsidR="007E1A41" w:rsidRPr="00346F74" w:rsidRDefault="001826DE" w:rsidP="00504674">
      <w:pPr>
        <w:spacing w:line="360" w:lineRule="auto"/>
        <w:rPr>
          <w:rFonts w:ascii="Calibri" w:hAnsi="Calibri" w:cs="Calibri"/>
        </w:rPr>
      </w:pPr>
      <w:r w:rsidRPr="00346F74">
        <w:rPr>
          <w:rFonts w:ascii="Calibri" w:hAnsi="Calibri" w:cs="Calibri"/>
        </w:rPr>
        <w:lastRenderedPageBreak/>
        <w:t xml:space="preserve">While a sample size of three participants may seem limited for a quantitative study, </w:t>
      </w:r>
      <w:r w:rsidR="00310C61" w:rsidRPr="00346F74">
        <w:rPr>
          <w:rFonts w:ascii="Calibri" w:hAnsi="Calibri" w:cs="Calibri"/>
        </w:rPr>
        <w:t xml:space="preserve">it remains consistent with the principles of interpretivist grounded theory which prioritises the depth of data rather than statistical generalisability </w:t>
      </w:r>
      <w:r w:rsidR="00E61BC9" w:rsidRPr="00346F74">
        <w:rPr>
          <w:rFonts w:ascii="Calibri" w:hAnsi="Calibri" w:cs="Calibri"/>
        </w:rPr>
        <w:t>(Charmaz, 2014).</w:t>
      </w:r>
      <w:r w:rsidR="00F06175" w:rsidRPr="00346F74">
        <w:rPr>
          <w:rFonts w:ascii="Calibri" w:hAnsi="Calibri" w:cs="Calibri"/>
        </w:rPr>
        <w:t xml:space="preserve"> The participants, and their high-level strategic roles</w:t>
      </w:r>
      <w:r w:rsidR="006C0B09" w:rsidRPr="00346F74">
        <w:rPr>
          <w:rFonts w:ascii="Calibri" w:hAnsi="Calibri" w:cs="Calibri"/>
        </w:rPr>
        <w:t xml:space="preserve"> (Head of Service, Senior Compliance Officer, and Managing Director) mean</w:t>
      </w:r>
      <w:r w:rsidR="00F416DA">
        <w:rPr>
          <w:rFonts w:ascii="Calibri" w:hAnsi="Calibri" w:cs="Calibri"/>
        </w:rPr>
        <w:t>s</w:t>
      </w:r>
      <w:r w:rsidR="006C0B09" w:rsidRPr="00346F74">
        <w:rPr>
          <w:rFonts w:ascii="Calibri" w:hAnsi="Calibri" w:cs="Calibri"/>
        </w:rPr>
        <w:t xml:space="preserve"> that the findings capture </w:t>
      </w:r>
      <w:r w:rsidR="000072C0" w:rsidRPr="00346F74">
        <w:rPr>
          <w:rFonts w:ascii="Calibri" w:hAnsi="Calibri" w:cs="Calibri"/>
        </w:rPr>
        <w:t>an inclusive cross-section of the strategic, operational and political landscape of</w:t>
      </w:r>
      <w:r w:rsidR="00A46405" w:rsidRPr="00346F74">
        <w:rPr>
          <w:rFonts w:ascii="Calibri" w:hAnsi="Calibri" w:cs="Calibri"/>
        </w:rPr>
        <w:t xml:space="preserve"> conducting</w:t>
      </w:r>
      <w:r w:rsidR="000072C0" w:rsidRPr="00346F74">
        <w:rPr>
          <w:rFonts w:ascii="Calibri" w:hAnsi="Calibri" w:cs="Calibri"/>
        </w:rPr>
        <w:t xml:space="preserve"> </w:t>
      </w:r>
      <w:r w:rsidR="00A46405" w:rsidRPr="00346F74">
        <w:rPr>
          <w:rFonts w:ascii="Calibri" w:hAnsi="Calibri" w:cs="Calibri"/>
        </w:rPr>
        <w:t>environmental enforcement in Scotland.</w:t>
      </w:r>
      <w:r w:rsidR="001004D7" w:rsidRPr="00346F74">
        <w:rPr>
          <w:rFonts w:ascii="Calibri" w:hAnsi="Calibri" w:cs="Calibri"/>
        </w:rPr>
        <w:t xml:space="preserve"> Each participant has a unique view of the systemic challenges in their respective </w:t>
      </w:r>
      <w:r w:rsidR="0093002F" w:rsidRPr="00346F74">
        <w:rPr>
          <w:rFonts w:ascii="Calibri" w:hAnsi="Calibri" w:cs="Calibri"/>
        </w:rPr>
        <w:t>departments involving the COPF</w:t>
      </w:r>
      <w:r w:rsidR="00172EF0" w:rsidRPr="00346F74">
        <w:rPr>
          <w:rFonts w:ascii="Calibri" w:hAnsi="Calibri" w:cs="Calibri"/>
        </w:rPr>
        <w:t xml:space="preserve">, legislative gaps and reform, and private-sector partnerships. Having a larger sample size </w:t>
      </w:r>
      <w:r w:rsidR="00B93164" w:rsidRPr="00346F74">
        <w:rPr>
          <w:rFonts w:ascii="Calibri" w:hAnsi="Calibri" w:cs="Calibri"/>
        </w:rPr>
        <w:t xml:space="preserve">with less specialised roles may not necessarily provide </w:t>
      </w:r>
      <w:r w:rsidR="004C6F47" w:rsidRPr="00346F74">
        <w:rPr>
          <w:rFonts w:ascii="Calibri" w:hAnsi="Calibri" w:cs="Calibri"/>
        </w:rPr>
        <w:t>more meaningful insights.</w:t>
      </w:r>
      <w:r w:rsidR="000B08BB" w:rsidRPr="00346F74">
        <w:rPr>
          <w:rFonts w:ascii="Calibri" w:hAnsi="Calibri" w:cs="Calibri"/>
        </w:rPr>
        <w:t xml:space="preserve"> </w:t>
      </w:r>
      <w:r w:rsidR="00CD6D01">
        <w:rPr>
          <w:rFonts w:ascii="Calibri" w:hAnsi="Calibri" w:cs="Calibri"/>
        </w:rPr>
        <w:t>While t</w:t>
      </w:r>
      <w:r w:rsidR="0075155B" w:rsidRPr="00346F74">
        <w:rPr>
          <w:rFonts w:ascii="Calibri" w:hAnsi="Calibri" w:cs="Calibri"/>
        </w:rPr>
        <w:t>he findings represent a specific context within Scotland</w:t>
      </w:r>
      <w:r w:rsidR="00A4539F">
        <w:rPr>
          <w:rFonts w:ascii="Calibri" w:hAnsi="Calibri" w:cs="Calibri"/>
        </w:rPr>
        <w:t xml:space="preserve">, </w:t>
      </w:r>
      <w:r w:rsidR="000B08BB" w:rsidRPr="00346F74">
        <w:rPr>
          <w:rFonts w:ascii="Calibri" w:hAnsi="Calibri" w:cs="Calibri"/>
        </w:rPr>
        <w:t xml:space="preserve">to mitigate the risk of subjective bias, </w:t>
      </w:r>
      <w:r w:rsidR="00873CB8" w:rsidRPr="00346F74">
        <w:rPr>
          <w:rFonts w:ascii="Calibri" w:hAnsi="Calibri" w:cs="Calibri"/>
        </w:rPr>
        <w:t xml:space="preserve">semi-structured interviews were conducted </w:t>
      </w:r>
      <w:r w:rsidR="00783049" w:rsidRPr="00346F74">
        <w:rPr>
          <w:rFonts w:ascii="Calibri" w:hAnsi="Calibri" w:cs="Calibri"/>
        </w:rPr>
        <w:t xml:space="preserve">to ensure the participants’ experiences </w:t>
      </w:r>
      <w:r w:rsidR="005A575A" w:rsidRPr="00346F74">
        <w:rPr>
          <w:rFonts w:ascii="Calibri" w:hAnsi="Calibri" w:cs="Calibri"/>
        </w:rPr>
        <w:t>produced</w:t>
      </w:r>
      <w:r w:rsidR="004F25F1">
        <w:rPr>
          <w:rFonts w:ascii="Calibri" w:hAnsi="Calibri" w:cs="Calibri"/>
        </w:rPr>
        <w:t xml:space="preserve"> the</w:t>
      </w:r>
      <w:r w:rsidR="005A575A" w:rsidRPr="00346F74">
        <w:rPr>
          <w:rFonts w:ascii="Calibri" w:hAnsi="Calibri" w:cs="Calibri"/>
        </w:rPr>
        <w:t xml:space="preserve"> themes to drive the analysis</w:t>
      </w:r>
      <w:r w:rsidR="00F4210B" w:rsidRPr="00346F74">
        <w:rPr>
          <w:rFonts w:ascii="Calibri" w:hAnsi="Calibri" w:cs="Calibri"/>
        </w:rPr>
        <w:t xml:space="preserve"> which could build the foundation for future larger-scale projects.</w:t>
      </w:r>
    </w:p>
    <w:p w14:paraId="158C46C6" w14:textId="77777777" w:rsidR="00F4210B" w:rsidRPr="00346F74" w:rsidRDefault="00F4210B" w:rsidP="00504674">
      <w:pPr>
        <w:spacing w:line="360" w:lineRule="auto"/>
        <w:rPr>
          <w:rFonts w:ascii="Calibri" w:hAnsi="Calibri" w:cs="Calibri"/>
        </w:rPr>
      </w:pPr>
    </w:p>
    <w:p w14:paraId="20261E83" w14:textId="4AD0C498" w:rsidR="0025267F" w:rsidRPr="00346F74" w:rsidRDefault="005E3786" w:rsidP="00504674">
      <w:pPr>
        <w:spacing w:line="360" w:lineRule="auto"/>
        <w:rPr>
          <w:rFonts w:ascii="Calibri" w:hAnsi="Calibri" w:cs="Calibri"/>
          <w:b/>
          <w:bCs/>
        </w:rPr>
      </w:pPr>
      <w:r w:rsidRPr="00346F74">
        <w:rPr>
          <w:rFonts w:ascii="Calibri" w:hAnsi="Calibri" w:cs="Calibri"/>
          <w:b/>
          <w:bCs/>
        </w:rPr>
        <w:t>DATA ANALYSIS:</w:t>
      </w:r>
      <w:r w:rsidR="00AC0EA6" w:rsidRPr="00346F74">
        <w:rPr>
          <w:rFonts w:ascii="Calibri" w:hAnsi="Calibri" w:cs="Calibri"/>
          <w:b/>
          <w:bCs/>
        </w:rPr>
        <w:t xml:space="preserve"> </w:t>
      </w:r>
      <w:r w:rsidRPr="00346F74">
        <w:rPr>
          <w:rFonts w:ascii="Calibri" w:hAnsi="Calibri" w:cs="Calibri"/>
          <w:b/>
          <w:bCs/>
        </w:rPr>
        <w:t>CONCEPT AND THEMES</w:t>
      </w:r>
    </w:p>
    <w:p w14:paraId="3A8D5F2F" w14:textId="5721ACED" w:rsidR="00196EA7" w:rsidRPr="00346F74" w:rsidRDefault="0025267F" w:rsidP="00504674">
      <w:pPr>
        <w:spacing w:line="360" w:lineRule="auto"/>
        <w:rPr>
          <w:rFonts w:ascii="Calibri" w:hAnsi="Calibri" w:cs="Calibri"/>
        </w:rPr>
      </w:pPr>
      <w:r w:rsidRPr="00346F74">
        <w:rPr>
          <w:rFonts w:ascii="Calibri" w:hAnsi="Calibri" w:cs="Calibri"/>
        </w:rPr>
        <w:t xml:space="preserve">The study adopts an interpretivist qualitative approach, </w:t>
      </w:r>
      <w:r w:rsidR="00E06F31" w:rsidRPr="00346F74">
        <w:rPr>
          <w:rFonts w:ascii="Calibri" w:hAnsi="Calibri" w:cs="Calibri"/>
        </w:rPr>
        <w:t>underpinned</w:t>
      </w:r>
      <w:r w:rsidRPr="00346F74">
        <w:rPr>
          <w:rFonts w:ascii="Calibri" w:hAnsi="Calibri" w:cs="Calibri"/>
        </w:rPr>
        <w:t xml:space="preserve"> by grounded theory principles.</w:t>
      </w:r>
      <w:r w:rsidR="00161CAF" w:rsidRPr="00346F74">
        <w:rPr>
          <w:rFonts w:ascii="Calibri" w:hAnsi="Calibri" w:cs="Calibri"/>
        </w:rPr>
        <w:t xml:space="preserve"> The research recognises that</w:t>
      </w:r>
      <w:r w:rsidR="00005B3D" w:rsidRPr="00346F74">
        <w:rPr>
          <w:rFonts w:ascii="Calibri" w:hAnsi="Calibri" w:cs="Calibri"/>
        </w:rPr>
        <w:t xml:space="preserve"> understandings of</w:t>
      </w:r>
      <w:r w:rsidR="00F36026" w:rsidRPr="00346F74">
        <w:rPr>
          <w:rFonts w:ascii="Calibri" w:hAnsi="Calibri" w:cs="Calibri"/>
        </w:rPr>
        <w:t xml:space="preserve"> environmental enforcement, Scotland as a legislative authority, and public-private relationships are social</w:t>
      </w:r>
      <w:r w:rsidR="00CC5801" w:rsidRPr="00346F74">
        <w:rPr>
          <w:rFonts w:ascii="Calibri" w:hAnsi="Calibri" w:cs="Calibri"/>
        </w:rPr>
        <w:t>ly</w:t>
      </w:r>
      <w:r w:rsidR="00F36026" w:rsidRPr="00346F74">
        <w:rPr>
          <w:rFonts w:ascii="Calibri" w:hAnsi="Calibri" w:cs="Calibri"/>
        </w:rPr>
        <w:t xml:space="preserve"> constructed </w:t>
      </w:r>
      <w:r w:rsidR="006E5005" w:rsidRPr="00346F74">
        <w:rPr>
          <w:rFonts w:ascii="Calibri" w:hAnsi="Calibri" w:cs="Calibri"/>
        </w:rPr>
        <w:t xml:space="preserve">through organisational interaction and professional practice </w:t>
      </w:r>
      <w:r w:rsidR="00590F73" w:rsidRPr="00346F74">
        <w:rPr>
          <w:rFonts w:ascii="Calibri" w:hAnsi="Calibri" w:cs="Calibri"/>
        </w:rPr>
        <w:t>(Zhao, 2020)</w:t>
      </w:r>
      <w:r w:rsidR="006E5005" w:rsidRPr="00346F74">
        <w:rPr>
          <w:rFonts w:ascii="Calibri" w:hAnsi="Calibri" w:cs="Calibri"/>
        </w:rPr>
        <w:t>.</w:t>
      </w:r>
      <w:r w:rsidR="0046062C" w:rsidRPr="00346F74">
        <w:rPr>
          <w:rFonts w:ascii="Calibri" w:hAnsi="Calibri" w:cs="Calibri"/>
        </w:rPr>
        <w:t xml:space="preserve"> Grounded theory sits within an interpretivist framework</w:t>
      </w:r>
      <w:r w:rsidR="0044797A" w:rsidRPr="00346F74">
        <w:rPr>
          <w:rFonts w:ascii="Calibri" w:hAnsi="Calibri" w:cs="Calibri"/>
        </w:rPr>
        <w:t xml:space="preserve"> with </w:t>
      </w:r>
      <w:r w:rsidR="00FA5A6F" w:rsidRPr="00346F74">
        <w:rPr>
          <w:rFonts w:ascii="Calibri" w:hAnsi="Calibri" w:cs="Calibri"/>
        </w:rPr>
        <w:t xml:space="preserve">an emphasis on flexibility and co-production </w:t>
      </w:r>
      <w:r w:rsidR="00196EA7" w:rsidRPr="00346F74">
        <w:rPr>
          <w:rFonts w:ascii="Calibri" w:hAnsi="Calibri" w:cs="Calibri"/>
        </w:rPr>
        <w:t>between the researcher and their participants</w:t>
      </w:r>
      <w:r w:rsidR="00C6686F" w:rsidRPr="00346F74">
        <w:rPr>
          <w:rFonts w:ascii="Calibri" w:hAnsi="Calibri" w:cs="Calibri"/>
        </w:rPr>
        <w:t xml:space="preserve"> (Goulding, 1998)</w:t>
      </w:r>
      <w:r w:rsidR="00196EA7" w:rsidRPr="00346F74">
        <w:rPr>
          <w:rFonts w:ascii="Calibri" w:hAnsi="Calibri" w:cs="Calibri"/>
        </w:rPr>
        <w:t>.</w:t>
      </w:r>
    </w:p>
    <w:p w14:paraId="05D17592" w14:textId="0D0BBFA6" w:rsidR="0024764E" w:rsidRPr="00346F74" w:rsidRDefault="00366F48" w:rsidP="00504674">
      <w:pPr>
        <w:spacing w:line="360" w:lineRule="auto"/>
        <w:rPr>
          <w:rFonts w:ascii="Calibri" w:hAnsi="Calibri" w:cs="Calibri"/>
        </w:rPr>
      </w:pPr>
      <w:r w:rsidRPr="00346F74">
        <w:rPr>
          <w:rFonts w:ascii="Calibri" w:hAnsi="Calibri" w:cs="Calibri"/>
        </w:rPr>
        <w:t xml:space="preserve">The research </w:t>
      </w:r>
      <w:r w:rsidR="002B18C7" w:rsidRPr="00346F74">
        <w:rPr>
          <w:rFonts w:ascii="Calibri" w:hAnsi="Calibri" w:cs="Calibri"/>
        </w:rPr>
        <w:t>represents a small-scale, practice-based qualitative study in its exploratory phase, rather than a full</w:t>
      </w:r>
      <w:r w:rsidR="00234CF8" w:rsidRPr="00346F74">
        <w:rPr>
          <w:rFonts w:ascii="Calibri" w:hAnsi="Calibri" w:cs="Calibri"/>
        </w:rPr>
        <w:t xml:space="preserve"> theoretical project. It draws on </w:t>
      </w:r>
      <w:r w:rsidR="00CA3DA3" w:rsidRPr="00346F74">
        <w:rPr>
          <w:rFonts w:ascii="Calibri" w:hAnsi="Calibri" w:cs="Calibri"/>
        </w:rPr>
        <w:t>early analytical stages to</w:t>
      </w:r>
      <w:r w:rsidR="002E3828" w:rsidRPr="00346F74">
        <w:rPr>
          <w:rFonts w:ascii="Calibri" w:hAnsi="Calibri" w:cs="Calibri"/>
        </w:rPr>
        <w:t xml:space="preserve"> develop insights</w:t>
      </w:r>
      <w:r w:rsidR="00CA3DA3" w:rsidRPr="00346F74">
        <w:rPr>
          <w:rFonts w:ascii="Calibri" w:hAnsi="Calibri" w:cs="Calibri"/>
        </w:rPr>
        <w:t xml:space="preserve"> </w:t>
      </w:r>
      <w:r w:rsidR="00563C00" w:rsidRPr="00346F74">
        <w:rPr>
          <w:rFonts w:ascii="Calibri" w:hAnsi="Calibri" w:cs="Calibri"/>
        </w:rPr>
        <w:t xml:space="preserve">from a sample of three semi-structured interviews with the purpose </w:t>
      </w:r>
      <w:r w:rsidR="00D6410B" w:rsidRPr="00346F74">
        <w:rPr>
          <w:rFonts w:ascii="Calibri" w:hAnsi="Calibri" w:cs="Calibri"/>
        </w:rPr>
        <w:t xml:space="preserve">being to interpret experiential themes relating to policy reform, legal complexities, and public-private collaboration in Scottish environmental enforcement </w:t>
      </w:r>
      <w:r w:rsidR="002B18D7" w:rsidRPr="00346F74">
        <w:rPr>
          <w:rFonts w:ascii="Calibri" w:hAnsi="Calibri" w:cs="Calibri"/>
        </w:rPr>
        <w:t>(Braun &amp; Clarke, 2006)</w:t>
      </w:r>
      <w:r w:rsidR="00D6410B" w:rsidRPr="00346F74">
        <w:rPr>
          <w:rFonts w:ascii="Calibri" w:hAnsi="Calibri" w:cs="Calibri"/>
        </w:rPr>
        <w:t>.</w:t>
      </w:r>
      <w:r w:rsidR="00296118" w:rsidRPr="00346F74">
        <w:rPr>
          <w:rFonts w:ascii="Calibri" w:hAnsi="Calibri" w:cs="Calibri"/>
        </w:rPr>
        <w:t xml:space="preserve"> This approach was chosen </w:t>
      </w:r>
      <w:r w:rsidR="00E8067B" w:rsidRPr="00346F74">
        <w:rPr>
          <w:rFonts w:ascii="Calibri" w:hAnsi="Calibri" w:cs="Calibri"/>
        </w:rPr>
        <w:t xml:space="preserve">to test how feasible the research framework is and to </w:t>
      </w:r>
      <w:r w:rsidR="006B2F4A" w:rsidRPr="00346F74">
        <w:rPr>
          <w:rFonts w:ascii="Calibri" w:hAnsi="Calibri" w:cs="Calibri"/>
        </w:rPr>
        <w:t>identify emerging themes within an evolving legal landscape</w:t>
      </w:r>
      <w:r w:rsidR="00A611E6" w:rsidRPr="00346F74">
        <w:rPr>
          <w:rFonts w:ascii="Calibri" w:hAnsi="Calibri" w:cs="Calibri"/>
        </w:rPr>
        <w:t xml:space="preserve"> and lay the foundations for future investigations.</w:t>
      </w:r>
    </w:p>
    <w:p w14:paraId="1FC695C7" w14:textId="28EE477D" w:rsidR="003C4C1E" w:rsidRPr="00346F74" w:rsidRDefault="00992598" w:rsidP="00504674">
      <w:pPr>
        <w:spacing w:line="360" w:lineRule="auto"/>
        <w:rPr>
          <w:rFonts w:ascii="Calibri" w:hAnsi="Calibri" w:cs="Calibri"/>
        </w:rPr>
      </w:pPr>
      <w:r w:rsidRPr="00346F74">
        <w:rPr>
          <w:rFonts w:ascii="Calibri" w:hAnsi="Calibri" w:cs="Calibri"/>
        </w:rPr>
        <w:t>Following repeated readings of the interview transcripts</w:t>
      </w:r>
      <w:r w:rsidR="0065459F" w:rsidRPr="00346F74">
        <w:rPr>
          <w:rFonts w:ascii="Calibri" w:hAnsi="Calibri" w:cs="Calibri"/>
        </w:rPr>
        <w:t xml:space="preserve"> to establish context</w:t>
      </w:r>
      <w:r w:rsidRPr="00346F74">
        <w:rPr>
          <w:rFonts w:ascii="Calibri" w:hAnsi="Calibri" w:cs="Calibri"/>
        </w:rPr>
        <w:t>, the analytical process</w:t>
      </w:r>
      <w:r w:rsidR="00D84C84" w:rsidRPr="00346F74">
        <w:rPr>
          <w:rFonts w:ascii="Calibri" w:hAnsi="Calibri" w:cs="Calibri"/>
        </w:rPr>
        <w:t xml:space="preserve"> moved from </w:t>
      </w:r>
      <w:r w:rsidR="0018530B" w:rsidRPr="00346F74">
        <w:rPr>
          <w:rFonts w:ascii="Calibri" w:hAnsi="Calibri" w:cs="Calibri"/>
        </w:rPr>
        <w:t>initial thematic mapping to a more detailed line-by-line analysis</w:t>
      </w:r>
      <w:r w:rsidR="00D942F6" w:rsidRPr="00346F74">
        <w:rPr>
          <w:rFonts w:ascii="Calibri" w:hAnsi="Calibri" w:cs="Calibri"/>
        </w:rPr>
        <w:t xml:space="preserve"> </w:t>
      </w:r>
      <w:r w:rsidR="00D942F6" w:rsidRPr="00346F74">
        <w:rPr>
          <w:rFonts w:ascii="Calibri" w:hAnsi="Calibri" w:cs="Calibri"/>
        </w:rPr>
        <w:lastRenderedPageBreak/>
        <w:t xml:space="preserve">consistent with open coding practices </w:t>
      </w:r>
      <w:r w:rsidR="00BB6E7A" w:rsidRPr="00346F74">
        <w:rPr>
          <w:rFonts w:ascii="Calibri" w:hAnsi="Calibri" w:cs="Calibri"/>
        </w:rPr>
        <w:t>(Braun &amp; Clarke, 2006).</w:t>
      </w:r>
      <w:r w:rsidR="006F4266" w:rsidRPr="00346F74">
        <w:rPr>
          <w:rFonts w:ascii="Calibri" w:hAnsi="Calibri" w:cs="Calibri"/>
        </w:rPr>
        <w:t xml:space="preserve"> Reflexivity was maintained throughout, acknowledging the researcher’s positionality and professional connection to the environmental enforcement industry and the interpretive role adopted to foster meaning from the participants’ responses (Holmes, 2020).</w:t>
      </w:r>
      <w:r w:rsidR="00BB6E7A" w:rsidRPr="00346F74">
        <w:rPr>
          <w:rFonts w:ascii="Calibri" w:hAnsi="Calibri" w:cs="Calibri"/>
        </w:rPr>
        <w:t xml:space="preserve"> </w:t>
      </w:r>
      <w:r w:rsidR="007322D5" w:rsidRPr="00346F74">
        <w:rPr>
          <w:rFonts w:ascii="Calibri" w:hAnsi="Calibri" w:cs="Calibri"/>
        </w:rPr>
        <w:t xml:space="preserve">The participants’ articulation of their experiences of enforcement practices and legislative constraints was </w:t>
      </w:r>
      <w:r w:rsidR="008A6E81" w:rsidRPr="00346F74">
        <w:rPr>
          <w:rFonts w:ascii="Calibri" w:hAnsi="Calibri" w:cs="Calibri"/>
        </w:rPr>
        <w:t>also considered.</w:t>
      </w:r>
      <w:r w:rsidR="003C4C1E" w:rsidRPr="00346F74">
        <w:rPr>
          <w:rFonts w:ascii="Calibri" w:hAnsi="Calibri" w:cs="Calibri"/>
        </w:rPr>
        <w:t xml:space="preserve"> </w:t>
      </w:r>
      <w:r w:rsidR="00B94B29" w:rsidRPr="00346F74">
        <w:rPr>
          <w:rFonts w:ascii="Calibri" w:hAnsi="Calibri" w:cs="Calibri"/>
        </w:rPr>
        <w:t xml:space="preserve">Coding focussed on </w:t>
      </w:r>
      <w:r w:rsidR="00FE7890" w:rsidRPr="00346F74">
        <w:rPr>
          <w:rFonts w:ascii="Calibri" w:hAnsi="Calibri" w:cs="Calibri"/>
        </w:rPr>
        <w:t xml:space="preserve">decision-making practices described by the participants </w:t>
      </w:r>
      <w:r w:rsidR="006C6C6A" w:rsidRPr="00346F74">
        <w:rPr>
          <w:rFonts w:ascii="Calibri" w:hAnsi="Calibri" w:cs="Calibri"/>
        </w:rPr>
        <w:t>and interpreting their perspective of navigating the complex public-private relationship</w:t>
      </w:r>
      <w:r w:rsidR="003C4C1E" w:rsidRPr="00346F74">
        <w:rPr>
          <w:rFonts w:ascii="Calibri" w:hAnsi="Calibri" w:cs="Calibri"/>
        </w:rPr>
        <w:t xml:space="preserve"> and political-public pressures.</w:t>
      </w:r>
    </w:p>
    <w:p w14:paraId="07C4FEDB" w14:textId="3492EDC4" w:rsidR="009026A0" w:rsidRPr="00346F74" w:rsidRDefault="004F7FD8" w:rsidP="009026A0">
      <w:pPr>
        <w:spacing w:line="360" w:lineRule="auto"/>
        <w:rPr>
          <w:rFonts w:ascii="Calibri" w:hAnsi="Calibri" w:cs="Calibri"/>
        </w:rPr>
      </w:pPr>
      <w:r w:rsidRPr="00346F74">
        <w:rPr>
          <w:rFonts w:ascii="Calibri" w:hAnsi="Calibri" w:cs="Calibri"/>
        </w:rPr>
        <w:t xml:space="preserve">A deeper analysis of the transcripts then </w:t>
      </w:r>
      <w:r w:rsidR="00BE0427" w:rsidRPr="00346F74">
        <w:rPr>
          <w:rFonts w:ascii="Calibri" w:hAnsi="Calibri" w:cs="Calibri"/>
        </w:rPr>
        <w:t xml:space="preserve">uncovered </w:t>
      </w:r>
      <w:r w:rsidR="00D942F6" w:rsidRPr="00346F74">
        <w:rPr>
          <w:rFonts w:ascii="Calibri" w:hAnsi="Calibri" w:cs="Calibri"/>
        </w:rPr>
        <w:t>greater</w:t>
      </w:r>
      <w:r w:rsidR="00677A26" w:rsidRPr="00346F74">
        <w:rPr>
          <w:rFonts w:ascii="Calibri" w:hAnsi="Calibri" w:cs="Calibri"/>
        </w:rPr>
        <w:t xml:space="preserve"> meaning</w:t>
      </w:r>
      <w:r w:rsidR="00C2474B" w:rsidRPr="00346F74">
        <w:rPr>
          <w:rFonts w:ascii="Calibri" w:hAnsi="Calibri" w:cs="Calibri"/>
        </w:rPr>
        <w:t xml:space="preserve"> </w:t>
      </w:r>
      <w:r w:rsidR="00CE6A90" w:rsidRPr="00346F74">
        <w:rPr>
          <w:rFonts w:ascii="Calibri" w:hAnsi="Calibri" w:cs="Calibri"/>
        </w:rPr>
        <w:t>and interpretation as well as</w:t>
      </w:r>
      <w:r w:rsidR="00677A26" w:rsidRPr="00346F74">
        <w:rPr>
          <w:rFonts w:ascii="Calibri" w:hAnsi="Calibri" w:cs="Calibri"/>
        </w:rPr>
        <w:t xml:space="preserve"> </w:t>
      </w:r>
      <w:r w:rsidR="00351930" w:rsidRPr="00346F74">
        <w:rPr>
          <w:rFonts w:ascii="Calibri" w:hAnsi="Calibri" w:cs="Calibri"/>
        </w:rPr>
        <w:t>differences</w:t>
      </w:r>
      <w:r w:rsidR="00677A26" w:rsidRPr="00346F74">
        <w:rPr>
          <w:rFonts w:ascii="Calibri" w:hAnsi="Calibri" w:cs="Calibri"/>
        </w:rPr>
        <w:t xml:space="preserve"> between </w:t>
      </w:r>
      <w:r w:rsidR="00C2474B" w:rsidRPr="00346F74">
        <w:rPr>
          <w:rFonts w:ascii="Calibri" w:hAnsi="Calibri" w:cs="Calibri"/>
        </w:rPr>
        <w:t>local authority and private sector participant perspectives</w:t>
      </w:r>
      <w:r w:rsidR="00CE6A90" w:rsidRPr="00346F74">
        <w:rPr>
          <w:rFonts w:ascii="Calibri" w:hAnsi="Calibri" w:cs="Calibri"/>
        </w:rPr>
        <w:t>.</w:t>
      </w:r>
      <w:r w:rsidR="00304033" w:rsidRPr="00346F74">
        <w:rPr>
          <w:rFonts w:ascii="Calibri" w:hAnsi="Calibri" w:cs="Calibri"/>
        </w:rPr>
        <w:t xml:space="preserve"> This comparative approach supports </w:t>
      </w:r>
      <w:r w:rsidR="007416A5" w:rsidRPr="00346F74">
        <w:rPr>
          <w:rFonts w:ascii="Calibri" w:hAnsi="Calibri" w:cs="Calibri"/>
        </w:rPr>
        <w:t xml:space="preserve">refining the categories and strengthening </w:t>
      </w:r>
      <w:r w:rsidR="008A49B5" w:rsidRPr="00346F74">
        <w:rPr>
          <w:rFonts w:ascii="Calibri" w:hAnsi="Calibri" w:cs="Calibri"/>
        </w:rPr>
        <w:t xml:space="preserve">the thematic integrity of the analysis </w:t>
      </w:r>
      <w:r w:rsidR="00080B29" w:rsidRPr="00346F74">
        <w:rPr>
          <w:rFonts w:ascii="Calibri" w:hAnsi="Calibri" w:cs="Calibri"/>
        </w:rPr>
        <w:t>(Sun et al., 2025</w:t>
      </w:r>
      <w:r w:rsidR="000C0940" w:rsidRPr="00346F74">
        <w:rPr>
          <w:rFonts w:ascii="Calibri" w:hAnsi="Calibri" w:cs="Calibri"/>
        </w:rPr>
        <w:t>; Braun &amp; Clarke, 2006</w:t>
      </w:r>
      <w:r w:rsidR="00080B29" w:rsidRPr="00346F74">
        <w:rPr>
          <w:rFonts w:ascii="Calibri" w:hAnsi="Calibri" w:cs="Calibri"/>
        </w:rPr>
        <w:t>)</w:t>
      </w:r>
      <w:r w:rsidR="008A49B5" w:rsidRPr="00346F74">
        <w:rPr>
          <w:rFonts w:ascii="Calibri" w:hAnsi="Calibri" w:cs="Calibri"/>
        </w:rPr>
        <w:t>.</w:t>
      </w:r>
      <w:r w:rsidR="00B5585B" w:rsidRPr="00346F74">
        <w:rPr>
          <w:rFonts w:ascii="Calibri" w:hAnsi="Calibri" w:cs="Calibri"/>
          <w:b/>
          <w:bCs/>
        </w:rPr>
        <w:t xml:space="preserve"> </w:t>
      </w:r>
      <w:r w:rsidR="00B5585B" w:rsidRPr="00346F74">
        <w:rPr>
          <w:rFonts w:ascii="Calibri" w:hAnsi="Calibri" w:cs="Calibri"/>
        </w:rPr>
        <w:t xml:space="preserve">As a result of this analysis, three </w:t>
      </w:r>
      <w:r w:rsidR="00625CBF" w:rsidRPr="00346F74">
        <w:rPr>
          <w:rFonts w:ascii="Calibri" w:hAnsi="Calibri" w:cs="Calibri"/>
        </w:rPr>
        <w:t>related</w:t>
      </w:r>
      <w:r w:rsidR="00B5585B" w:rsidRPr="00346F74">
        <w:rPr>
          <w:rFonts w:ascii="Calibri" w:hAnsi="Calibri" w:cs="Calibri"/>
        </w:rPr>
        <w:t xml:space="preserve"> themes emerged</w:t>
      </w:r>
      <w:r w:rsidR="007354EB" w:rsidRPr="00346F74">
        <w:rPr>
          <w:rFonts w:ascii="Calibri" w:hAnsi="Calibri" w:cs="Calibri"/>
        </w:rPr>
        <w:t xml:space="preserve">, </w:t>
      </w:r>
      <w:r w:rsidR="009026A0" w:rsidRPr="00346F74">
        <w:rPr>
          <w:rFonts w:ascii="Calibri" w:hAnsi="Calibri" w:cs="Calibri"/>
        </w:rPr>
        <w:t>which captures the participants’ experiences of the Scottish environmental enforcement system</w:t>
      </w:r>
      <w:r w:rsidR="00625CBF" w:rsidRPr="00346F74">
        <w:rPr>
          <w:rFonts w:ascii="Calibri" w:hAnsi="Calibri" w:cs="Calibri"/>
          <w:b/>
          <w:bCs/>
        </w:rPr>
        <w:t>:</w:t>
      </w:r>
    </w:p>
    <w:p w14:paraId="11235104" w14:textId="4FEA1BBF" w:rsidR="00625CBF" w:rsidRPr="00346F74" w:rsidRDefault="00721211" w:rsidP="00625CBF">
      <w:pPr>
        <w:pStyle w:val="ListParagraph"/>
        <w:numPr>
          <w:ilvl w:val="0"/>
          <w:numId w:val="4"/>
        </w:numPr>
        <w:spacing w:line="360" w:lineRule="auto"/>
        <w:rPr>
          <w:rFonts w:ascii="Calibri" w:hAnsi="Calibri" w:cs="Calibri"/>
        </w:rPr>
      </w:pPr>
      <w:r w:rsidRPr="00346F74">
        <w:rPr>
          <w:rFonts w:ascii="Calibri" w:hAnsi="Calibri" w:cs="Calibri"/>
        </w:rPr>
        <w:t>Systemic Weaknesses in Scotland’s Environmental Enforcement Framework</w:t>
      </w:r>
    </w:p>
    <w:p w14:paraId="7EF149C2" w14:textId="2166CF84" w:rsidR="00625CBF" w:rsidRPr="00346F74" w:rsidRDefault="00625CBF" w:rsidP="00625CBF">
      <w:pPr>
        <w:pStyle w:val="ListParagraph"/>
        <w:numPr>
          <w:ilvl w:val="0"/>
          <w:numId w:val="4"/>
        </w:numPr>
        <w:spacing w:line="360" w:lineRule="auto"/>
        <w:rPr>
          <w:rFonts w:ascii="Calibri" w:hAnsi="Calibri" w:cs="Calibri"/>
        </w:rPr>
      </w:pPr>
      <w:r w:rsidRPr="00346F74">
        <w:rPr>
          <w:rFonts w:ascii="Calibri" w:hAnsi="Calibri" w:cs="Calibri"/>
        </w:rPr>
        <w:t>Public Perception and Political Risks</w:t>
      </w:r>
    </w:p>
    <w:p w14:paraId="2310DDD0" w14:textId="5924B4E5" w:rsidR="00625CBF" w:rsidRPr="00346F74" w:rsidRDefault="00C23255" w:rsidP="00625CBF">
      <w:pPr>
        <w:pStyle w:val="ListParagraph"/>
        <w:numPr>
          <w:ilvl w:val="0"/>
          <w:numId w:val="4"/>
        </w:numPr>
        <w:spacing w:line="360" w:lineRule="auto"/>
        <w:rPr>
          <w:rFonts w:ascii="Calibri" w:hAnsi="Calibri" w:cs="Calibri"/>
        </w:rPr>
      </w:pPr>
      <w:r w:rsidRPr="00346F74">
        <w:rPr>
          <w:rFonts w:ascii="Calibri" w:hAnsi="Calibri" w:cs="Calibri"/>
        </w:rPr>
        <w:t>A Paradox of Cooperation and Reluctance</w:t>
      </w:r>
    </w:p>
    <w:p w14:paraId="604BE0F4" w14:textId="77777777" w:rsidR="00437437" w:rsidRPr="00346F74" w:rsidRDefault="00437437" w:rsidP="009026A0">
      <w:pPr>
        <w:spacing w:line="360" w:lineRule="auto"/>
        <w:rPr>
          <w:rFonts w:ascii="Calibri" w:hAnsi="Calibri" w:cs="Calibri"/>
          <w:b/>
          <w:bCs/>
        </w:rPr>
      </w:pPr>
    </w:p>
    <w:p w14:paraId="11CA41F8" w14:textId="1E7255AB" w:rsidR="00437437" w:rsidRPr="00346F74" w:rsidRDefault="005E3786" w:rsidP="009026A0">
      <w:pPr>
        <w:spacing w:line="360" w:lineRule="auto"/>
        <w:rPr>
          <w:rFonts w:ascii="Calibri" w:hAnsi="Calibri" w:cs="Calibri"/>
          <w:b/>
          <w:bCs/>
        </w:rPr>
      </w:pPr>
      <w:r w:rsidRPr="00346F74">
        <w:rPr>
          <w:rFonts w:ascii="Calibri" w:hAnsi="Calibri" w:cs="Calibri"/>
          <w:b/>
          <w:bCs/>
        </w:rPr>
        <w:t>DISCUSSION</w:t>
      </w:r>
    </w:p>
    <w:p w14:paraId="6973C54A" w14:textId="4A9AF02F" w:rsidR="00D5240B" w:rsidRPr="00346F74" w:rsidRDefault="00D5240B" w:rsidP="009026A0">
      <w:pPr>
        <w:spacing w:line="360" w:lineRule="auto"/>
        <w:rPr>
          <w:rFonts w:ascii="Calibri" w:hAnsi="Calibri" w:cs="Calibri"/>
        </w:rPr>
      </w:pPr>
      <w:r w:rsidRPr="00346F74">
        <w:rPr>
          <w:rFonts w:ascii="Calibri" w:hAnsi="Calibri" w:cs="Calibri"/>
        </w:rPr>
        <w:t>Environmental enforcement across</w:t>
      </w:r>
      <w:r w:rsidR="00973494" w:rsidRPr="00346F74">
        <w:rPr>
          <w:rFonts w:ascii="Calibri" w:hAnsi="Calibri" w:cs="Calibri"/>
        </w:rPr>
        <w:t xml:space="preserve"> many councils </w:t>
      </w:r>
      <w:r w:rsidR="00265951" w:rsidRPr="00346F74">
        <w:rPr>
          <w:rFonts w:ascii="Calibri" w:hAnsi="Calibri" w:cs="Calibri"/>
        </w:rPr>
        <w:t>in</w:t>
      </w:r>
      <w:r w:rsidRPr="00346F74">
        <w:rPr>
          <w:rFonts w:ascii="Calibri" w:hAnsi="Calibri" w:cs="Calibri"/>
        </w:rPr>
        <w:t xml:space="preserve"> England and Wales function through a dispersed, multi-agency framework. Since the late 2000s,</w:t>
      </w:r>
      <w:r w:rsidR="004B1F3E" w:rsidRPr="00346F74">
        <w:rPr>
          <w:rFonts w:ascii="Calibri" w:hAnsi="Calibri" w:cs="Calibri"/>
        </w:rPr>
        <w:t xml:space="preserve"> particularly since the 2008 financial crisis</w:t>
      </w:r>
      <w:r w:rsidR="0093627B" w:rsidRPr="00346F74">
        <w:rPr>
          <w:rFonts w:ascii="Calibri" w:hAnsi="Calibri" w:cs="Calibri"/>
        </w:rPr>
        <w:t xml:space="preserve"> and</w:t>
      </w:r>
      <w:r w:rsidR="00F05D17" w:rsidRPr="00346F74">
        <w:rPr>
          <w:rFonts w:ascii="Calibri" w:hAnsi="Calibri" w:cs="Calibri"/>
        </w:rPr>
        <w:t xml:space="preserve"> implementation of</w:t>
      </w:r>
      <w:r w:rsidR="0093627B" w:rsidRPr="00346F74">
        <w:rPr>
          <w:rFonts w:ascii="Calibri" w:hAnsi="Calibri" w:cs="Calibri"/>
        </w:rPr>
        <w:t xml:space="preserve"> austerity measures</w:t>
      </w:r>
      <w:r w:rsidR="004B1F3E" w:rsidRPr="00346F74">
        <w:rPr>
          <w:rFonts w:ascii="Calibri" w:hAnsi="Calibri" w:cs="Calibri"/>
        </w:rPr>
        <w:t>,</w:t>
      </w:r>
      <w:r w:rsidRPr="00346F74">
        <w:rPr>
          <w:rFonts w:ascii="Calibri" w:hAnsi="Calibri" w:cs="Calibri"/>
        </w:rPr>
        <w:t xml:space="preserve"> local authorities have increasingly used private companies</w:t>
      </w:r>
      <w:r w:rsidR="004B1F3E" w:rsidRPr="00346F74">
        <w:rPr>
          <w:rFonts w:ascii="Calibri" w:hAnsi="Calibri" w:cs="Calibri"/>
        </w:rPr>
        <w:t xml:space="preserve"> for various services</w:t>
      </w:r>
      <w:r w:rsidR="000F3239" w:rsidRPr="00346F74">
        <w:rPr>
          <w:rFonts w:ascii="Calibri" w:hAnsi="Calibri" w:cs="Calibri"/>
        </w:rPr>
        <w:t xml:space="preserve"> (</w:t>
      </w:r>
      <w:r w:rsidR="0013419A" w:rsidRPr="00346F74">
        <w:rPr>
          <w:rFonts w:ascii="Calibri" w:hAnsi="Calibri" w:cs="Calibri"/>
        </w:rPr>
        <w:t xml:space="preserve">Barrett &amp; White, 2017; </w:t>
      </w:r>
      <w:r w:rsidR="000F3239" w:rsidRPr="00346F74">
        <w:rPr>
          <w:rFonts w:ascii="Calibri" w:hAnsi="Calibri" w:cs="Calibri"/>
        </w:rPr>
        <w:t>Eckersley et al., 2021)</w:t>
      </w:r>
      <w:r w:rsidR="004B1F3E" w:rsidRPr="00346F74">
        <w:rPr>
          <w:rFonts w:ascii="Calibri" w:hAnsi="Calibri" w:cs="Calibri"/>
        </w:rPr>
        <w:t>. For environmental enforcement provisions, many councils have</w:t>
      </w:r>
      <w:r w:rsidRPr="00346F74">
        <w:rPr>
          <w:rFonts w:ascii="Calibri" w:hAnsi="Calibri" w:cs="Calibri"/>
        </w:rPr>
        <w:t xml:space="preserve"> authori</w:t>
      </w:r>
      <w:r w:rsidR="00973494" w:rsidRPr="00346F74">
        <w:rPr>
          <w:rFonts w:ascii="Calibri" w:hAnsi="Calibri" w:cs="Calibri"/>
        </w:rPr>
        <w:t>s</w:t>
      </w:r>
      <w:r w:rsidRPr="00346F74">
        <w:rPr>
          <w:rFonts w:ascii="Calibri" w:hAnsi="Calibri" w:cs="Calibri"/>
        </w:rPr>
        <w:t>ed private</w:t>
      </w:r>
      <w:r w:rsidR="00411169" w:rsidRPr="00346F74">
        <w:rPr>
          <w:rFonts w:ascii="Calibri" w:hAnsi="Calibri" w:cs="Calibri"/>
        </w:rPr>
        <w:t xml:space="preserve"> companies and their</w:t>
      </w:r>
      <w:r w:rsidRPr="00346F74">
        <w:rPr>
          <w:rFonts w:ascii="Calibri" w:hAnsi="Calibri" w:cs="Calibri"/>
        </w:rPr>
        <w:t xml:space="preserve"> officers to maintain operational capacity during periods of financial </w:t>
      </w:r>
      <w:r w:rsidR="00411169" w:rsidRPr="00346F74">
        <w:rPr>
          <w:rFonts w:ascii="Calibri" w:hAnsi="Calibri" w:cs="Calibri"/>
        </w:rPr>
        <w:t>difficulties</w:t>
      </w:r>
      <w:r w:rsidRPr="00346F74">
        <w:rPr>
          <w:rFonts w:ascii="Calibri" w:hAnsi="Calibri" w:cs="Calibri"/>
        </w:rPr>
        <w:t xml:space="preserve"> and austerity.</w:t>
      </w:r>
      <w:r w:rsidR="00622F1D" w:rsidRPr="00346F74">
        <w:rPr>
          <w:rFonts w:ascii="Calibri" w:hAnsi="Calibri" w:cs="Calibri"/>
        </w:rPr>
        <w:t xml:space="preserve"> </w:t>
      </w:r>
      <w:r w:rsidR="008D6152" w:rsidRPr="00346F74">
        <w:rPr>
          <w:rFonts w:ascii="Calibri" w:hAnsi="Calibri" w:cs="Calibri"/>
        </w:rPr>
        <w:t xml:space="preserve">Engaging private </w:t>
      </w:r>
      <w:r w:rsidR="00B15B02" w:rsidRPr="00346F74">
        <w:rPr>
          <w:rFonts w:ascii="Calibri" w:hAnsi="Calibri" w:cs="Calibri"/>
        </w:rPr>
        <w:t>firms for environmental enforcement is often driven by</w:t>
      </w:r>
      <w:r w:rsidR="00114409" w:rsidRPr="00346F74">
        <w:rPr>
          <w:rFonts w:ascii="Calibri" w:hAnsi="Calibri" w:cs="Calibri"/>
        </w:rPr>
        <w:t xml:space="preserve"> the provider’s self-funding model</w:t>
      </w:r>
      <w:r w:rsidR="00503635" w:rsidRPr="00346F74">
        <w:rPr>
          <w:rFonts w:ascii="Calibri" w:hAnsi="Calibri" w:cs="Calibri"/>
        </w:rPr>
        <w:t xml:space="preserve"> which</w:t>
      </w:r>
      <w:r w:rsidR="00114409" w:rsidRPr="00346F74">
        <w:rPr>
          <w:rFonts w:ascii="Calibri" w:hAnsi="Calibri" w:cs="Calibri"/>
        </w:rPr>
        <w:t xml:space="preserve"> offers councils</w:t>
      </w:r>
      <w:r w:rsidR="00B15B02" w:rsidRPr="00346F74">
        <w:rPr>
          <w:rFonts w:ascii="Calibri" w:hAnsi="Calibri" w:cs="Calibri"/>
        </w:rPr>
        <w:t xml:space="preserve"> a no-cost </w:t>
      </w:r>
      <w:r w:rsidR="00503635" w:rsidRPr="00346F74">
        <w:rPr>
          <w:rFonts w:ascii="Calibri" w:hAnsi="Calibri" w:cs="Calibri"/>
        </w:rPr>
        <w:t>service</w:t>
      </w:r>
      <w:r w:rsidR="00AF07B3" w:rsidRPr="00346F74">
        <w:rPr>
          <w:rFonts w:ascii="Calibri" w:hAnsi="Calibri" w:cs="Calibri"/>
        </w:rPr>
        <w:t xml:space="preserve"> based on the private company </w:t>
      </w:r>
      <w:r w:rsidR="002C4FBF" w:rsidRPr="00346F74">
        <w:rPr>
          <w:rFonts w:ascii="Calibri" w:hAnsi="Calibri" w:cs="Calibri"/>
        </w:rPr>
        <w:t>generating revenue from FPNs issued</w:t>
      </w:r>
      <w:r w:rsidR="00503635" w:rsidRPr="00346F74">
        <w:rPr>
          <w:rFonts w:ascii="Calibri" w:hAnsi="Calibri" w:cs="Calibri"/>
        </w:rPr>
        <w:t xml:space="preserve">. </w:t>
      </w:r>
      <w:r w:rsidR="00F159AE" w:rsidRPr="00346F74">
        <w:rPr>
          <w:rFonts w:ascii="Calibri" w:hAnsi="Calibri" w:cs="Calibri"/>
        </w:rPr>
        <w:t>T</w:t>
      </w:r>
      <w:r w:rsidRPr="00346F74">
        <w:rPr>
          <w:rFonts w:ascii="Calibri" w:hAnsi="Calibri" w:cs="Calibri"/>
        </w:rPr>
        <w:t>his model enhances the ability of councils to respond to environmental crime</w:t>
      </w:r>
      <w:r w:rsidR="00F159AE" w:rsidRPr="00346F74">
        <w:rPr>
          <w:rFonts w:ascii="Calibri" w:hAnsi="Calibri" w:cs="Calibri"/>
        </w:rPr>
        <w:t xml:space="preserve">, </w:t>
      </w:r>
      <w:r w:rsidRPr="00346F74">
        <w:rPr>
          <w:rFonts w:ascii="Calibri" w:hAnsi="Calibri" w:cs="Calibri"/>
        </w:rPr>
        <w:t>which carries financial and reputational costs</w:t>
      </w:r>
      <w:r w:rsidR="00F159AE" w:rsidRPr="00346F74">
        <w:rPr>
          <w:rFonts w:ascii="Calibri" w:hAnsi="Calibri" w:cs="Calibri"/>
        </w:rPr>
        <w:t xml:space="preserve">, but </w:t>
      </w:r>
      <w:r w:rsidRPr="00346F74">
        <w:rPr>
          <w:rFonts w:ascii="Calibri" w:hAnsi="Calibri" w:cs="Calibri"/>
        </w:rPr>
        <w:t>raises concerns regarding accountability, proportionality, and public trust</w:t>
      </w:r>
      <w:r w:rsidR="00F159AE" w:rsidRPr="00346F74">
        <w:rPr>
          <w:rFonts w:ascii="Calibri" w:hAnsi="Calibri" w:cs="Calibri"/>
        </w:rPr>
        <w:t xml:space="preserve"> </w:t>
      </w:r>
      <w:r w:rsidR="00F159AE" w:rsidRPr="00346F74">
        <w:rPr>
          <w:rFonts w:ascii="Calibri" w:hAnsi="Calibri" w:cs="Calibri"/>
        </w:rPr>
        <w:lastRenderedPageBreak/>
        <w:t>(</w:t>
      </w:r>
      <w:r w:rsidR="000D6721" w:rsidRPr="00346F74">
        <w:rPr>
          <w:rFonts w:ascii="Calibri" w:hAnsi="Calibri" w:cs="Calibri"/>
        </w:rPr>
        <w:t xml:space="preserve">Eckersley et al., 2021; </w:t>
      </w:r>
      <w:r w:rsidR="00DE398A" w:rsidRPr="00346F74">
        <w:rPr>
          <w:rFonts w:ascii="Calibri" w:hAnsi="Calibri" w:cs="Calibri"/>
        </w:rPr>
        <w:t>Watson, 2005</w:t>
      </w:r>
      <w:r w:rsidR="00B85AC3" w:rsidRPr="00346F74">
        <w:rPr>
          <w:rFonts w:ascii="Calibri" w:hAnsi="Calibri" w:cs="Calibri"/>
        </w:rPr>
        <w:t>; Nurse, 2020</w:t>
      </w:r>
      <w:r w:rsidR="00F159AE" w:rsidRPr="00346F74">
        <w:rPr>
          <w:rFonts w:ascii="Calibri" w:hAnsi="Calibri" w:cs="Calibri"/>
        </w:rPr>
        <w:t>)</w:t>
      </w:r>
      <w:r w:rsidRPr="00346F74">
        <w:rPr>
          <w:rFonts w:ascii="Calibri" w:hAnsi="Calibri" w:cs="Calibri"/>
        </w:rPr>
        <w:t xml:space="preserve">. </w:t>
      </w:r>
      <w:r w:rsidR="00915062" w:rsidRPr="00346F74">
        <w:rPr>
          <w:rFonts w:ascii="Calibri" w:hAnsi="Calibri" w:cs="Calibri"/>
        </w:rPr>
        <w:t xml:space="preserve">However, </w:t>
      </w:r>
      <w:r w:rsidR="00B6058A" w:rsidRPr="00346F74">
        <w:rPr>
          <w:rFonts w:ascii="Calibri" w:hAnsi="Calibri" w:cs="Calibri"/>
        </w:rPr>
        <w:t xml:space="preserve">Scottish systems and frameworks do not </w:t>
      </w:r>
      <w:r w:rsidR="00BA03F4" w:rsidRPr="00346F74">
        <w:rPr>
          <w:rFonts w:ascii="Calibri" w:hAnsi="Calibri" w:cs="Calibri"/>
        </w:rPr>
        <w:t xml:space="preserve">accommodate the same </w:t>
      </w:r>
      <w:r w:rsidR="001A49E7" w:rsidRPr="00346F74">
        <w:rPr>
          <w:rFonts w:ascii="Calibri" w:hAnsi="Calibri" w:cs="Calibri"/>
        </w:rPr>
        <w:t>operational</w:t>
      </w:r>
      <w:r w:rsidR="007218C3" w:rsidRPr="00346F74">
        <w:rPr>
          <w:rFonts w:ascii="Calibri" w:hAnsi="Calibri" w:cs="Calibri"/>
        </w:rPr>
        <w:t xml:space="preserve"> </w:t>
      </w:r>
      <w:r w:rsidR="00A8243E" w:rsidRPr="00346F74">
        <w:rPr>
          <w:rFonts w:ascii="Calibri" w:hAnsi="Calibri" w:cs="Calibri"/>
        </w:rPr>
        <w:t>structure.</w:t>
      </w:r>
    </w:p>
    <w:p w14:paraId="17E13F29" w14:textId="77777777" w:rsidR="00915062" w:rsidRPr="00346F74" w:rsidRDefault="00915062" w:rsidP="009026A0">
      <w:pPr>
        <w:spacing w:line="360" w:lineRule="auto"/>
        <w:rPr>
          <w:rFonts w:ascii="Calibri" w:hAnsi="Calibri" w:cs="Calibri"/>
        </w:rPr>
      </w:pPr>
    </w:p>
    <w:p w14:paraId="6C47BC27" w14:textId="608E0049" w:rsidR="009612D6" w:rsidRPr="00346F74" w:rsidRDefault="00721211" w:rsidP="00437437">
      <w:pPr>
        <w:spacing w:line="360" w:lineRule="auto"/>
        <w:rPr>
          <w:rFonts w:ascii="Calibri" w:hAnsi="Calibri" w:cs="Calibri"/>
        </w:rPr>
      </w:pPr>
      <w:r w:rsidRPr="00346F74">
        <w:rPr>
          <w:rFonts w:ascii="Calibri" w:hAnsi="Calibri" w:cs="Calibri"/>
          <w:b/>
          <w:bCs/>
        </w:rPr>
        <w:t xml:space="preserve">Systemic Weaknesses in Scotland’s Environmental Enforcement Framework: </w:t>
      </w:r>
      <w:r w:rsidR="006A2B22" w:rsidRPr="00346F74">
        <w:rPr>
          <w:rFonts w:ascii="Calibri" w:hAnsi="Calibri" w:cs="Calibri"/>
          <w:b/>
          <w:bCs/>
        </w:rPr>
        <w:t>“If they don’t pay, nothing happens”</w:t>
      </w:r>
      <w:r w:rsidR="002F3CAA" w:rsidRPr="00346F74">
        <w:rPr>
          <w:rFonts w:ascii="Calibri" w:hAnsi="Calibri" w:cs="Calibri"/>
          <w:b/>
          <w:bCs/>
        </w:rPr>
        <w:t xml:space="preserve"> (Participant A)</w:t>
      </w:r>
    </w:p>
    <w:p w14:paraId="035F6383" w14:textId="32102DD3" w:rsidR="002244D3" w:rsidRPr="00346F74" w:rsidRDefault="003B4362" w:rsidP="00504674">
      <w:pPr>
        <w:spacing w:line="360" w:lineRule="auto"/>
        <w:rPr>
          <w:rFonts w:ascii="Calibri" w:hAnsi="Calibri" w:cs="Calibri"/>
        </w:rPr>
      </w:pPr>
      <w:r w:rsidRPr="00346F74">
        <w:rPr>
          <w:rFonts w:ascii="Calibri" w:hAnsi="Calibri" w:cs="Calibri"/>
        </w:rPr>
        <w:t xml:space="preserve">All participants expressed dissatisfaction with the Scottish </w:t>
      </w:r>
      <w:r w:rsidR="00F078FE" w:rsidRPr="00346F74">
        <w:rPr>
          <w:rFonts w:ascii="Calibri" w:hAnsi="Calibri" w:cs="Calibri"/>
        </w:rPr>
        <w:t xml:space="preserve">environmental </w:t>
      </w:r>
      <w:r w:rsidRPr="00346F74">
        <w:rPr>
          <w:rFonts w:ascii="Calibri" w:hAnsi="Calibri" w:cs="Calibri"/>
        </w:rPr>
        <w:t xml:space="preserve">enforcement legislation which they described as complex, ambiguous and outdated. This caused delays in policy innovation and operational uncertainty with no real deterrent </w:t>
      </w:r>
      <w:r w:rsidR="00733B4C" w:rsidRPr="00346F74">
        <w:rPr>
          <w:rFonts w:ascii="Calibri" w:hAnsi="Calibri" w:cs="Calibri"/>
        </w:rPr>
        <w:t>against</w:t>
      </w:r>
      <w:r w:rsidRPr="00346F74">
        <w:rPr>
          <w:rFonts w:ascii="Calibri" w:hAnsi="Calibri" w:cs="Calibri"/>
        </w:rPr>
        <w:t xml:space="preserve"> environmental </w:t>
      </w:r>
      <w:r w:rsidR="00733B4C" w:rsidRPr="00346F74">
        <w:rPr>
          <w:rFonts w:ascii="Calibri" w:hAnsi="Calibri" w:cs="Calibri"/>
        </w:rPr>
        <w:t>offending</w:t>
      </w:r>
      <w:r w:rsidR="00056231" w:rsidRPr="00346F74">
        <w:rPr>
          <w:rFonts w:ascii="Calibri" w:hAnsi="Calibri" w:cs="Calibri"/>
        </w:rPr>
        <w:t xml:space="preserve">. </w:t>
      </w:r>
      <w:r w:rsidR="00FB01B5" w:rsidRPr="00346F74">
        <w:rPr>
          <w:rFonts w:ascii="Calibri" w:hAnsi="Calibri" w:cs="Calibri"/>
        </w:rPr>
        <w:t xml:space="preserve">This systemic failure is </w:t>
      </w:r>
      <w:r w:rsidR="000F0EEB" w:rsidRPr="00346F74">
        <w:rPr>
          <w:rFonts w:ascii="Calibri" w:hAnsi="Calibri" w:cs="Calibri"/>
        </w:rPr>
        <w:t>a consequence</w:t>
      </w:r>
      <w:r w:rsidR="00E15D40" w:rsidRPr="00346F74">
        <w:rPr>
          <w:rFonts w:ascii="Calibri" w:hAnsi="Calibri" w:cs="Calibri"/>
        </w:rPr>
        <w:t xml:space="preserve"> of the reliance on the outdated legislation that they criticise </w:t>
      </w:r>
      <w:r w:rsidR="005C2E7B" w:rsidRPr="00346F74">
        <w:rPr>
          <w:rFonts w:ascii="Calibri" w:hAnsi="Calibri" w:cs="Calibri"/>
        </w:rPr>
        <w:t>(Lennan, 2021)</w:t>
      </w:r>
      <w:r w:rsidR="00E15D40" w:rsidRPr="00346F74">
        <w:rPr>
          <w:rFonts w:ascii="Calibri" w:hAnsi="Calibri" w:cs="Calibri"/>
        </w:rPr>
        <w:t>.</w:t>
      </w:r>
    </w:p>
    <w:p w14:paraId="4D7BA088" w14:textId="30B6C81F" w:rsidR="000D7790" w:rsidRPr="00346F74" w:rsidRDefault="00F53F5E" w:rsidP="00504674">
      <w:pPr>
        <w:spacing w:line="360" w:lineRule="auto"/>
        <w:rPr>
          <w:rFonts w:ascii="Calibri" w:hAnsi="Calibri" w:cs="Calibri"/>
        </w:rPr>
      </w:pPr>
      <w:r w:rsidRPr="00346F74">
        <w:rPr>
          <w:rFonts w:ascii="Calibri" w:hAnsi="Calibri" w:cs="Calibri"/>
        </w:rPr>
        <w:t>The older statutory provisions and mechanism of the</w:t>
      </w:r>
      <w:r w:rsidR="0036125B" w:rsidRPr="00346F74">
        <w:rPr>
          <w:rFonts w:ascii="Calibri" w:hAnsi="Calibri" w:cs="Calibri"/>
        </w:rPr>
        <w:t xml:space="preserve"> COPF</w:t>
      </w:r>
      <w:r w:rsidRPr="00346F74">
        <w:rPr>
          <w:rFonts w:ascii="Calibri" w:hAnsi="Calibri" w:cs="Calibri"/>
        </w:rPr>
        <w:t xml:space="preserve"> system </w:t>
      </w:r>
      <w:r w:rsidR="001C0DEE" w:rsidRPr="00346F74">
        <w:rPr>
          <w:rFonts w:ascii="Calibri" w:hAnsi="Calibri" w:cs="Calibri"/>
        </w:rPr>
        <w:t>create</w:t>
      </w:r>
      <w:r w:rsidR="00396DE1" w:rsidRPr="00346F74">
        <w:rPr>
          <w:rFonts w:ascii="Calibri" w:hAnsi="Calibri" w:cs="Calibri"/>
        </w:rPr>
        <w:t xml:space="preserve"> uncertainty regarding the outcome of enforcement investigations</w:t>
      </w:r>
      <w:r w:rsidR="00B929F7" w:rsidRPr="00346F74">
        <w:rPr>
          <w:rFonts w:ascii="Calibri" w:hAnsi="Calibri" w:cs="Calibri"/>
        </w:rPr>
        <w:t xml:space="preserve"> (Lennan, 2021)</w:t>
      </w:r>
      <w:r w:rsidR="0063591F" w:rsidRPr="00346F74">
        <w:rPr>
          <w:rFonts w:ascii="Calibri" w:hAnsi="Calibri" w:cs="Calibri"/>
        </w:rPr>
        <w:t>. This suggests that the system undermines the delegated authority of Scottish councils</w:t>
      </w:r>
      <w:r w:rsidR="000D7790" w:rsidRPr="00346F74">
        <w:rPr>
          <w:rFonts w:ascii="Calibri" w:hAnsi="Calibri" w:cs="Calibri"/>
        </w:rPr>
        <w:t>. The</w:t>
      </w:r>
      <w:r w:rsidR="00F91DD5" w:rsidRPr="00346F74">
        <w:rPr>
          <w:rFonts w:ascii="Calibri" w:hAnsi="Calibri" w:cs="Calibri"/>
        </w:rPr>
        <w:t xml:space="preserve"> </w:t>
      </w:r>
      <w:r w:rsidR="00FB1017" w:rsidRPr="00346F74">
        <w:rPr>
          <w:rFonts w:ascii="Calibri" w:hAnsi="Calibri" w:cs="Calibri"/>
        </w:rPr>
        <w:t>lack,</w:t>
      </w:r>
      <w:r w:rsidR="00AD4FCD" w:rsidRPr="00346F74">
        <w:rPr>
          <w:rFonts w:ascii="Calibri" w:hAnsi="Calibri" w:cs="Calibri"/>
        </w:rPr>
        <w:t xml:space="preserve"> or dilution</w:t>
      </w:r>
      <w:r w:rsidR="00FB1017" w:rsidRPr="00346F74">
        <w:rPr>
          <w:rFonts w:ascii="Calibri" w:hAnsi="Calibri" w:cs="Calibri"/>
        </w:rPr>
        <w:t>,</w:t>
      </w:r>
      <w:r w:rsidR="00F91DD5" w:rsidRPr="00346F74">
        <w:rPr>
          <w:rFonts w:ascii="Calibri" w:hAnsi="Calibri" w:cs="Calibri"/>
        </w:rPr>
        <w:t xml:space="preserve"> of a</w:t>
      </w:r>
      <w:r w:rsidR="00AD4FCD" w:rsidRPr="00346F74">
        <w:rPr>
          <w:rFonts w:ascii="Calibri" w:hAnsi="Calibri" w:cs="Calibri"/>
        </w:rPr>
        <w:t xml:space="preserve">ny sanction beyond a penalty is echoed by </w:t>
      </w:r>
      <w:r w:rsidR="00FB1017" w:rsidRPr="00346F74">
        <w:rPr>
          <w:rFonts w:ascii="Calibri" w:hAnsi="Calibri" w:cs="Calibri"/>
        </w:rPr>
        <w:t xml:space="preserve">the </w:t>
      </w:r>
      <w:r w:rsidR="0009086F" w:rsidRPr="00346F74">
        <w:rPr>
          <w:rFonts w:ascii="Calibri" w:hAnsi="Calibri" w:cs="Calibri"/>
        </w:rPr>
        <w:t>participants</w:t>
      </w:r>
      <w:r w:rsidR="00FB1017" w:rsidRPr="00346F74">
        <w:rPr>
          <w:rFonts w:ascii="Calibri" w:hAnsi="Calibri" w:cs="Calibri"/>
        </w:rPr>
        <w:t>:</w:t>
      </w:r>
    </w:p>
    <w:p w14:paraId="5CE05104" w14:textId="38B62A3C" w:rsidR="00BF0AB1" w:rsidRPr="00346F74" w:rsidRDefault="00BF0AB1" w:rsidP="00BF0AB1">
      <w:pPr>
        <w:spacing w:line="360" w:lineRule="auto"/>
        <w:ind w:left="720"/>
        <w:rPr>
          <w:rFonts w:ascii="Calibri" w:hAnsi="Calibri" w:cs="Calibri"/>
        </w:rPr>
      </w:pPr>
      <w:r w:rsidRPr="00346F74">
        <w:rPr>
          <w:rFonts w:ascii="Calibri" w:hAnsi="Calibri" w:cs="Calibri"/>
        </w:rPr>
        <w:t>“</w:t>
      </w:r>
      <w:proofErr w:type="gramStart"/>
      <w:r w:rsidRPr="00346F74">
        <w:rPr>
          <w:rFonts w:ascii="Calibri" w:hAnsi="Calibri" w:cs="Calibri"/>
        </w:rPr>
        <w:t>if</w:t>
      </w:r>
      <w:proofErr w:type="gramEnd"/>
      <w:r w:rsidRPr="00346F74">
        <w:rPr>
          <w:rFonts w:ascii="Calibri" w:hAnsi="Calibri" w:cs="Calibri"/>
        </w:rPr>
        <w:t xml:space="preserve"> you don’t pay a littering notice for £80, the </w:t>
      </w:r>
      <w:r w:rsidR="00411BFB" w:rsidRPr="00346F74">
        <w:rPr>
          <w:rFonts w:ascii="Calibri" w:hAnsi="Calibri" w:cs="Calibri"/>
        </w:rPr>
        <w:t>Crown Office and Procurator</w:t>
      </w:r>
      <w:r w:rsidRPr="00346F74">
        <w:rPr>
          <w:rFonts w:ascii="Calibri" w:hAnsi="Calibri" w:cs="Calibri"/>
        </w:rPr>
        <w:t xml:space="preserve"> Fiscal generally send them a fine of £40…[the] belief that people have [is] if they just don’t pay, nothing happens.” (Participant A).</w:t>
      </w:r>
    </w:p>
    <w:p w14:paraId="49C3FE57" w14:textId="09BE085E" w:rsidR="004F14C3" w:rsidRPr="00346F74" w:rsidRDefault="008761CD" w:rsidP="00BF0AB1">
      <w:pPr>
        <w:spacing w:line="360" w:lineRule="auto"/>
        <w:ind w:left="720"/>
        <w:rPr>
          <w:rFonts w:ascii="Calibri" w:hAnsi="Calibri" w:cs="Calibri"/>
        </w:rPr>
      </w:pPr>
      <w:r w:rsidRPr="00346F74">
        <w:rPr>
          <w:rFonts w:ascii="Calibri" w:hAnsi="Calibri" w:cs="Calibri"/>
        </w:rPr>
        <w:t>“</w:t>
      </w:r>
      <w:proofErr w:type="gramStart"/>
      <w:r w:rsidR="00E23DE3" w:rsidRPr="00346F74">
        <w:rPr>
          <w:rFonts w:ascii="Calibri" w:hAnsi="Calibri" w:cs="Calibri"/>
        </w:rPr>
        <w:t>when</w:t>
      </w:r>
      <w:proofErr w:type="gramEnd"/>
      <w:r w:rsidR="00E23DE3" w:rsidRPr="00346F74">
        <w:rPr>
          <w:rFonts w:ascii="Calibri" w:hAnsi="Calibri" w:cs="Calibri"/>
        </w:rPr>
        <w:t xml:space="preserve"> we were up in Aviemore</w:t>
      </w:r>
      <w:r w:rsidR="00520804" w:rsidRPr="00346F74">
        <w:rPr>
          <w:rFonts w:ascii="Calibri" w:hAnsi="Calibri" w:cs="Calibri"/>
        </w:rPr>
        <w:t xml:space="preserve"> </w:t>
      </w:r>
      <w:r w:rsidR="008D0641" w:rsidRPr="00346F74">
        <w:rPr>
          <w:rFonts w:ascii="Calibri" w:hAnsi="Calibri" w:cs="Calibri"/>
        </w:rPr>
        <w:t xml:space="preserve">for </w:t>
      </w:r>
      <w:r w:rsidR="008E5686" w:rsidRPr="00346F74">
        <w:rPr>
          <w:rFonts w:ascii="Calibri" w:hAnsi="Calibri" w:cs="Calibri"/>
        </w:rPr>
        <w:t>[</w:t>
      </w:r>
      <w:r w:rsidR="008D0641" w:rsidRPr="00346F74">
        <w:rPr>
          <w:rFonts w:ascii="Calibri" w:hAnsi="Calibri" w:cs="Calibri"/>
        </w:rPr>
        <w:t>the</w:t>
      </w:r>
      <w:r w:rsidR="00331854" w:rsidRPr="00346F74">
        <w:rPr>
          <w:rFonts w:ascii="Calibri" w:hAnsi="Calibri" w:cs="Calibri"/>
        </w:rPr>
        <w:t xml:space="preserve"> Scotland Fleet, Waste and Grounds </w:t>
      </w:r>
      <w:proofErr w:type="gramStart"/>
      <w:r w:rsidR="00331854" w:rsidRPr="00346F74">
        <w:rPr>
          <w:rFonts w:ascii="Calibri" w:hAnsi="Calibri" w:cs="Calibri"/>
        </w:rPr>
        <w:t>seminar</w:t>
      </w:r>
      <w:r w:rsidR="00520804" w:rsidRPr="00346F74">
        <w:rPr>
          <w:rFonts w:ascii="Calibri" w:hAnsi="Calibri" w:cs="Calibri"/>
        </w:rPr>
        <w:t>]</w:t>
      </w:r>
      <w:r w:rsidR="00E23DE3" w:rsidRPr="00346F74">
        <w:rPr>
          <w:rFonts w:ascii="Calibri" w:hAnsi="Calibri" w:cs="Calibri"/>
        </w:rPr>
        <w:t>…</w:t>
      </w:r>
      <w:proofErr w:type="gramEnd"/>
      <w:r w:rsidR="00E23DE3" w:rsidRPr="00346F74">
        <w:rPr>
          <w:rFonts w:ascii="Calibri" w:hAnsi="Calibri" w:cs="Calibri"/>
        </w:rPr>
        <w:t xml:space="preserve">we went to one of the discussions, and </w:t>
      </w:r>
      <w:r w:rsidR="00F63039" w:rsidRPr="00346F74">
        <w:rPr>
          <w:rFonts w:ascii="Calibri" w:hAnsi="Calibri" w:cs="Calibri"/>
        </w:rPr>
        <w:t>you know, the other c</w:t>
      </w:r>
      <w:r w:rsidRPr="00346F74">
        <w:rPr>
          <w:rFonts w:ascii="Calibri" w:hAnsi="Calibri" w:cs="Calibri"/>
        </w:rPr>
        <w:t xml:space="preserve">ouncils, they’re </w:t>
      </w:r>
      <w:r w:rsidR="00246DC2" w:rsidRPr="00346F74">
        <w:rPr>
          <w:rFonts w:ascii="Calibri" w:hAnsi="Calibri" w:cs="Calibri"/>
        </w:rPr>
        <w:t>thinking</w:t>
      </w:r>
      <w:r w:rsidRPr="00346F74">
        <w:rPr>
          <w:rFonts w:ascii="Calibri" w:hAnsi="Calibri" w:cs="Calibri"/>
        </w:rPr>
        <w:t xml:space="preserve"> that, you know, what’s the point in carrying out enforcement if we can’t sort of follow it up?</w:t>
      </w:r>
      <w:r w:rsidR="00F63039" w:rsidRPr="00346F74">
        <w:rPr>
          <w:rFonts w:ascii="Calibri" w:hAnsi="Calibri" w:cs="Calibri"/>
        </w:rPr>
        <w:t>” (Participant C)</w:t>
      </w:r>
    </w:p>
    <w:p w14:paraId="7F4B3D65" w14:textId="4BD783CB" w:rsidR="006C28B5" w:rsidRPr="00346F74" w:rsidRDefault="005E742D" w:rsidP="00504674">
      <w:pPr>
        <w:spacing w:line="360" w:lineRule="auto"/>
        <w:rPr>
          <w:rFonts w:ascii="Calibri" w:hAnsi="Calibri" w:cs="Calibri"/>
        </w:rPr>
      </w:pPr>
      <w:r w:rsidRPr="00346F74">
        <w:rPr>
          <w:rFonts w:ascii="Calibri" w:hAnsi="Calibri" w:cs="Calibri"/>
        </w:rPr>
        <w:t>The</w:t>
      </w:r>
      <w:r w:rsidR="00FB1017" w:rsidRPr="00346F74">
        <w:rPr>
          <w:rFonts w:ascii="Calibri" w:hAnsi="Calibri" w:cs="Calibri"/>
        </w:rPr>
        <w:t xml:space="preserve"> absence</w:t>
      </w:r>
      <w:r w:rsidRPr="00346F74">
        <w:rPr>
          <w:rFonts w:ascii="Calibri" w:hAnsi="Calibri" w:cs="Calibri"/>
        </w:rPr>
        <w:t xml:space="preserve"> </w:t>
      </w:r>
      <w:r w:rsidR="00EA21B5" w:rsidRPr="00346F74">
        <w:rPr>
          <w:rFonts w:ascii="Calibri" w:hAnsi="Calibri" w:cs="Calibri"/>
        </w:rPr>
        <w:t>of</w:t>
      </w:r>
      <w:r w:rsidR="00FB1017" w:rsidRPr="00346F74">
        <w:rPr>
          <w:rFonts w:ascii="Calibri" w:hAnsi="Calibri" w:cs="Calibri"/>
        </w:rPr>
        <w:t xml:space="preserve"> a</w:t>
      </w:r>
      <w:r w:rsidR="00EA21B5" w:rsidRPr="00346F74">
        <w:rPr>
          <w:rFonts w:ascii="Calibri" w:hAnsi="Calibri" w:cs="Calibri"/>
        </w:rPr>
        <w:t xml:space="preserve"> prosecution process</w:t>
      </w:r>
      <w:r w:rsidR="00685034" w:rsidRPr="00346F74">
        <w:rPr>
          <w:rFonts w:ascii="Calibri" w:hAnsi="Calibri" w:cs="Calibri"/>
        </w:rPr>
        <w:t xml:space="preserve"> for non-payment of </w:t>
      </w:r>
      <w:r w:rsidR="003B50BD" w:rsidRPr="00346F74">
        <w:rPr>
          <w:rFonts w:ascii="Calibri" w:hAnsi="Calibri" w:cs="Calibri"/>
        </w:rPr>
        <w:t>FPNs</w:t>
      </w:r>
      <w:r w:rsidR="00EA21B5" w:rsidRPr="00346F74">
        <w:rPr>
          <w:rFonts w:ascii="Calibri" w:hAnsi="Calibri" w:cs="Calibri"/>
        </w:rPr>
        <w:t xml:space="preserve"> compared to England and Wales</w:t>
      </w:r>
      <w:r w:rsidR="00685034" w:rsidRPr="00346F74">
        <w:rPr>
          <w:rFonts w:ascii="Calibri" w:hAnsi="Calibri" w:cs="Calibri"/>
        </w:rPr>
        <w:t xml:space="preserve"> fosters a public perception that non-compliance </w:t>
      </w:r>
      <w:r w:rsidR="00337D4A" w:rsidRPr="00346F74">
        <w:rPr>
          <w:rFonts w:ascii="Calibri" w:hAnsi="Calibri" w:cs="Calibri"/>
        </w:rPr>
        <w:t>carries little to no meaningful consequence</w:t>
      </w:r>
      <w:r w:rsidR="00386325" w:rsidRPr="00346F74">
        <w:rPr>
          <w:rFonts w:ascii="Calibri" w:hAnsi="Calibri" w:cs="Calibri"/>
        </w:rPr>
        <w:t xml:space="preserve">. This </w:t>
      </w:r>
      <w:r w:rsidR="00337D4A" w:rsidRPr="00346F74">
        <w:rPr>
          <w:rFonts w:ascii="Calibri" w:hAnsi="Calibri" w:cs="Calibri"/>
        </w:rPr>
        <w:t xml:space="preserve">undermines the </w:t>
      </w:r>
      <w:r w:rsidR="00391E52" w:rsidRPr="00346F74">
        <w:rPr>
          <w:rFonts w:ascii="Calibri" w:hAnsi="Calibri" w:cs="Calibri"/>
        </w:rPr>
        <w:t>council’s objective of deterring environmental offenders</w:t>
      </w:r>
      <w:r w:rsidR="007622B7" w:rsidRPr="00346F74">
        <w:rPr>
          <w:rFonts w:ascii="Calibri" w:hAnsi="Calibri" w:cs="Calibri"/>
        </w:rPr>
        <w:t xml:space="preserve"> (Murray et al., 2024</w:t>
      </w:r>
      <w:r w:rsidR="00AD680D" w:rsidRPr="00346F74">
        <w:rPr>
          <w:rFonts w:ascii="Calibri" w:hAnsi="Calibri" w:cs="Calibri"/>
        </w:rPr>
        <w:t>; Scottish Government, 2024a</w:t>
      </w:r>
      <w:r w:rsidR="007622B7" w:rsidRPr="00346F74">
        <w:rPr>
          <w:rFonts w:ascii="Calibri" w:hAnsi="Calibri" w:cs="Calibri"/>
        </w:rPr>
        <w:t>)</w:t>
      </w:r>
      <w:r w:rsidR="00391E52" w:rsidRPr="00346F74">
        <w:rPr>
          <w:rFonts w:ascii="Calibri" w:hAnsi="Calibri" w:cs="Calibri"/>
        </w:rPr>
        <w:t>.</w:t>
      </w:r>
    </w:p>
    <w:p w14:paraId="4122A7DF" w14:textId="0713053D" w:rsidR="004607B5" w:rsidRPr="00346F74" w:rsidRDefault="00F4072E" w:rsidP="00504674">
      <w:pPr>
        <w:spacing w:line="360" w:lineRule="auto"/>
        <w:rPr>
          <w:rFonts w:ascii="Calibri" w:hAnsi="Calibri" w:cs="Calibri"/>
        </w:rPr>
      </w:pPr>
      <w:r w:rsidRPr="00346F74">
        <w:rPr>
          <w:rFonts w:ascii="Calibri" w:hAnsi="Calibri" w:cs="Calibri"/>
        </w:rPr>
        <w:t>The</w:t>
      </w:r>
      <w:r w:rsidR="0036125B" w:rsidRPr="00346F74">
        <w:rPr>
          <w:rFonts w:ascii="Calibri" w:hAnsi="Calibri" w:cs="Calibri"/>
        </w:rPr>
        <w:t xml:space="preserve"> COPF</w:t>
      </w:r>
      <w:r w:rsidRPr="00346F74">
        <w:rPr>
          <w:rFonts w:ascii="Calibri" w:hAnsi="Calibri" w:cs="Calibri"/>
        </w:rPr>
        <w:t xml:space="preserve"> retains the power to prosecute </w:t>
      </w:r>
      <w:r w:rsidR="005339DD" w:rsidRPr="00346F74">
        <w:rPr>
          <w:rFonts w:ascii="Calibri" w:hAnsi="Calibri" w:cs="Calibri"/>
        </w:rPr>
        <w:t xml:space="preserve">environmental offenders, but </w:t>
      </w:r>
      <w:r w:rsidR="0037359C" w:rsidRPr="00346F74">
        <w:rPr>
          <w:rFonts w:ascii="Calibri" w:hAnsi="Calibri" w:cs="Calibri"/>
        </w:rPr>
        <w:t>“the process and the resources don’t support the legislation” (Participant C).</w:t>
      </w:r>
      <w:r w:rsidR="00AA028D" w:rsidRPr="00346F74">
        <w:rPr>
          <w:rFonts w:ascii="Calibri" w:hAnsi="Calibri" w:cs="Calibri"/>
        </w:rPr>
        <w:t xml:space="preserve"> This suggests that the effectiveness of</w:t>
      </w:r>
      <w:r w:rsidR="007879F7" w:rsidRPr="00346F74">
        <w:rPr>
          <w:rFonts w:ascii="Calibri" w:hAnsi="Calibri" w:cs="Calibri"/>
        </w:rPr>
        <w:t xml:space="preserve"> the system’s power is </w:t>
      </w:r>
      <w:r w:rsidR="00CD4FBE" w:rsidRPr="00346F74">
        <w:rPr>
          <w:rFonts w:ascii="Calibri" w:hAnsi="Calibri" w:cs="Calibri"/>
        </w:rPr>
        <w:t>restricted</w:t>
      </w:r>
      <w:r w:rsidR="007879F7" w:rsidRPr="00346F74">
        <w:rPr>
          <w:rFonts w:ascii="Calibri" w:hAnsi="Calibri" w:cs="Calibri"/>
        </w:rPr>
        <w:t xml:space="preserve"> due to limited resources and </w:t>
      </w:r>
      <w:r w:rsidR="00F53783" w:rsidRPr="00346F74">
        <w:rPr>
          <w:rFonts w:ascii="Calibri" w:hAnsi="Calibri" w:cs="Calibri"/>
        </w:rPr>
        <w:t xml:space="preserve">a lack of efficient procedural pathways </w:t>
      </w:r>
      <w:r w:rsidR="00906F3D" w:rsidRPr="00346F74">
        <w:rPr>
          <w:rFonts w:ascii="Calibri" w:hAnsi="Calibri" w:cs="Calibri"/>
        </w:rPr>
        <w:t>(Lennan, 2021)</w:t>
      </w:r>
      <w:r w:rsidR="00F53783" w:rsidRPr="00346F74">
        <w:rPr>
          <w:rFonts w:ascii="Calibri" w:hAnsi="Calibri" w:cs="Calibri"/>
        </w:rPr>
        <w:t>. Th</w:t>
      </w:r>
      <w:r w:rsidR="00A85784" w:rsidRPr="00346F74">
        <w:rPr>
          <w:rFonts w:ascii="Calibri" w:hAnsi="Calibri" w:cs="Calibri"/>
        </w:rPr>
        <w:t xml:space="preserve">ese </w:t>
      </w:r>
      <w:r w:rsidR="00F53783" w:rsidRPr="00346F74">
        <w:rPr>
          <w:rFonts w:ascii="Calibri" w:hAnsi="Calibri" w:cs="Calibri"/>
        </w:rPr>
        <w:t xml:space="preserve">procedural and resource </w:t>
      </w:r>
      <w:r w:rsidR="00A85784" w:rsidRPr="00346F74">
        <w:rPr>
          <w:rFonts w:ascii="Calibri" w:hAnsi="Calibri" w:cs="Calibri"/>
        </w:rPr>
        <w:t>barriers</w:t>
      </w:r>
      <w:r w:rsidR="00F53783" w:rsidRPr="00346F74">
        <w:rPr>
          <w:rFonts w:ascii="Calibri" w:hAnsi="Calibri" w:cs="Calibri"/>
        </w:rPr>
        <w:t xml:space="preserve"> </w:t>
      </w:r>
      <w:r w:rsidR="00756207" w:rsidRPr="00346F74">
        <w:rPr>
          <w:rFonts w:ascii="Calibri" w:hAnsi="Calibri" w:cs="Calibri"/>
        </w:rPr>
        <w:t xml:space="preserve">create a cycle of delays </w:t>
      </w:r>
      <w:r w:rsidR="00756207" w:rsidRPr="00346F74">
        <w:rPr>
          <w:rFonts w:ascii="Calibri" w:hAnsi="Calibri" w:cs="Calibri"/>
        </w:rPr>
        <w:lastRenderedPageBreak/>
        <w:t xml:space="preserve">and </w:t>
      </w:r>
      <w:r w:rsidR="00F04F18" w:rsidRPr="00346F74">
        <w:rPr>
          <w:rFonts w:ascii="Calibri" w:hAnsi="Calibri" w:cs="Calibri"/>
        </w:rPr>
        <w:t>inaction which weakens</w:t>
      </w:r>
      <w:r w:rsidR="0049523B" w:rsidRPr="00346F74">
        <w:rPr>
          <w:rFonts w:ascii="Calibri" w:hAnsi="Calibri" w:cs="Calibri"/>
        </w:rPr>
        <w:t xml:space="preserve"> the </w:t>
      </w:r>
      <w:r w:rsidR="009034E0" w:rsidRPr="00346F74">
        <w:rPr>
          <w:rFonts w:ascii="Calibri" w:hAnsi="Calibri" w:cs="Calibri"/>
        </w:rPr>
        <w:t xml:space="preserve">typical course of justice </w:t>
      </w:r>
      <w:r w:rsidR="00B94D26" w:rsidRPr="00346F74">
        <w:rPr>
          <w:rFonts w:ascii="Calibri" w:hAnsi="Calibri" w:cs="Calibri"/>
        </w:rPr>
        <w:t>seen</w:t>
      </w:r>
      <w:r w:rsidR="009034E0" w:rsidRPr="00346F74">
        <w:rPr>
          <w:rFonts w:ascii="Calibri" w:hAnsi="Calibri" w:cs="Calibri"/>
        </w:rPr>
        <w:t xml:space="preserve"> in England and Wales</w:t>
      </w:r>
      <w:r w:rsidR="004607B5" w:rsidRPr="00346F74">
        <w:rPr>
          <w:rFonts w:ascii="Calibri" w:hAnsi="Calibri" w:cs="Calibri"/>
        </w:rPr>
        <w:t xml:space="preserve"> </w:t>
      </w:r>
      <w:r w:rsidR="008722BC" w:rsidRPr="00346F74">
        <w:rPr>
          <w:rFonts w:ascii="Calibri" w:hAnsi="Calibri" w:cs="Calibri"/>
        </w:rPr>
        <w:t>(The Scottish Parliament, 2025)</w:t>
      </w:r>
      <w:r w:rsidR="004607B5" w:rsidRPr="00346F74">
        <w:rPr>
          <w:rFonts w:ascii="Calibri" w:hAnsi="Calibri" w:cs="Calibri"/>
        </w:rPr>
        <w:t>.</w:t>
      </w:r>
      <w:r w:rsidR="00423FFA" w:rsidRPr="00346F74">
        <w:rPr>
          <w:rFonts w:ascii="Calibri" w:hAnsi="Calibri" w:cs="Calibri"/>
        </w:rPr>
        <w:t xml:space="preserve"> Furthermore, e</w:t>
      </w:r>
      <w:r w:rsidR="003538F7" w:rsidRPr="00346F74">
        <w:rPr>
          <w:rFonts w:ascii="Calibri" w:hAnsi="Calibri" w:cs="Calibri"/>
        </w:rPr>
        <w:t xml:space="preserve">xisting legislation </w:t>
      </w:r>
      <w:r w:rsidR="00D975A5" w:rsidRPr="00346F74">
        <w:rPr>
          <w:rFonts w:ascii="Calibri" w:hAnsi="Calibri" w:cs="Calibri"/>
        </w:rPr>
        <w:t xml:space="preserve">is perceived as constraining policy innovation </w:t>
      </w:r>
      <w:r w:rsidR="00423FFA" w:rsidRPr="00346F74">
        <w:rPr>
          <w:rFonts w:ascii="Calibri" w:hAnsi="Calibri" w:cs="Calibri"/>
        </w:rPr>
        <w:t>and operational effectiveness which creates a fragmented service deliver</w:t>
      </w:r>
      <w:r w:rsidR="00992A36" w:rsidRPr="00346F74">
        <w:rPr>
          <w:rFonts w:ascii="Calibri" w:hAnsi="Calibri" w:cs="Calibri"/>
        </w:rPr>
        <w:t>y</w:t>
      </w:r>
      <w:r w:rsidR="00423FFA" w:rsidRPr="00346F74">
        <w:rPr>
          <w:rFonts w:ascii="Calibri" w:hAnsi="Calibri" w:cs="Calibri"/>
        </w:rPr>
        <w:t xml:space="preserve"> and damages the public-private relationship</w:t>
      </w:r>
      <w:r w:rsidR="00BA3E43" w:rsidRPr="00346F74">
        <w:rPr>
          <w:rFonts w:ascii="Calibri" w:hAnsi="Calibri" w:cs="Calibri"/>
        </w:rPr>
        <w:t xml:space="preserve"> (</w:t>
      </w:r>
      <w:r w:rsidR="00695A77" w:rsidRPr="00346F74">
        <w:rPr>
          <w:rFonts w:ascii="Calibri" w:hAnsi="Calibri" w:cs="Calibri"/>
        </w:rPr>
        <w:t xml:space="preserve">Scottish Government, 2024b, </w:t>
      </w:r>
      <w:r w:rsidR="00BA3E43" w:rsidRPr="00346F74">
        <w:rPr>
          <w:rFonts w:ascii="Calibri" w:hAnsi="Calibri" w:cs="Calibri"/>
        </w:rPr>
        <w:t>Scottish Government, 2024</w:t>
      </w:r>
      <w:r w:rsidR="00283901" w:rsidRPr="00346F74">
        <w:rPr>
          <w:rFonts w:ascii="Calibri" w:hAnsi="Calibri" w:cs="Calibri"/>
        </w:rPr>
        <w:t>c</w:t>
      </w:r>
      <w:r w:rsidR="00BA3E43" w:rsidRPr="00346F74">
        <w:rPr>
          <w:rFonts w:ascii="Calibri" w:hAnsi="Calibri" w:cs="Calibri"/>
        </w:rPr>
        <w:t>)</w:t>
      </w:r>
      <w:r w:rsidR="00423FFA" w:rsidRPr="00346F74">
        <w:rPr>
          <w:rFonts w:ascii="Calibri" w:hAnsi="Calibri" w:cs="Calibri"/>
        </w:rPr>
        <w:t>.</w:t>
      </w:r>
    </w:p>
    <w:p w14:paraId="208D7573" w14:textId="2D0C2996" w:rsidR="00B07C84" w:rsidRPr="00346F74" w:rsidRDefault="00B07C84" w:rsidP="00504674">
      <w:pPr>
        <w:spacing w:line="360" w:lineRule="auto"/>
        <w:rPr>
          <w:rFonts w:ascii="Calibri" w:hAnsi="Calibri" w:cs="Calibri"/>
        </w:rPr>
      </w:pPr>
      <w:r w:rsidRPr="00346F74">
        <w:rPr>
          <w:rFonts w:ascii="Calibri" w:hAnsi="Calibri" w:cs="Calibri"/>
        </w:rPr>
        <w:t xml:space="preserve">The absence of the </w:t>
      </w:r>
      <w:r w:rsidR="00D97BC2" w:rsidRPr="00346F74">
        <w:rPr>
          <w:rFonts w:ascii="Calibri" w:hAnsi="Calibri" w:cs="Calibri"/>
        </w:rPr>
        <w:t>CNEA</w:t>
      </w:r>
      <w:r w:rsidRPr="00346F74">
        <w:rPr>
          <w:rFonts w:ascii="Calibri" w:hAnsi="Calibri" w:cs="Calibri"/>
        </w:rPr>
        <w:t xml:space="preserve"> </w:t>
      </w:r>
      <w:r w:rsidR="005C5E51" w:rsidRPr="00346F74">
        <w:rPr>
          <w:rFonts w:ascii="Calibri" w:hAnsi="Calibri" w:cs="Calibri"/>
        </w:rPr>
        <w:t>2005</w:t>
      </w:r>
      <w:r w:rsidRPr="00346F74">
        <w:rPr>
          <w:rFonts w:ascii="Calibri" w:hAnsi="Calibri" w:cs="Calibri"/>
        </w:rPr>
        <w:t xml:space="preserve"> contributes to a perception among each participant that the current Scottish legal framework is inadequate compared to that of England and Wales. The absence of this Act creates inconsistencies with</w:t>
      </w:r>
      <w:r w:rsidR="00AB6ED9" w:rsidRPr="00346F74">
        <w:rPr>
          <w:rFonts w:ascii="Calibri" w:hAnsi="Calibri" w:cs="Calibri"/>
        </w:rPr>
        <w:t xml:space="preserve"> environmental</w:t>
      </w:r>
      <w:r w:rsidRPr="00346F74">
        <w:rPr>
          <w:rFonts w:ascii="Calibri" w:hAnsi="Calibri" w:cs="Calibri"/>
        </w:rPr>
        <w:t xml:space="preserve"> enforcement powers and prolonged contract negotiations as well as ambiguity regarding responsibility and authority (Participant C).</w:t>
      </w:r>
    </w:p>
    <w:p w14:paraId="71B2CDF5" w14:textId="019DD960" w:rsidR="00027485" w:rsidRPr="00346F74" w:rsidRDefault="004E6040" w:rsidP="00C26C7C">
      <w:pPr>
        <w:spacing w:line="360" w:lineRule="auto"/>
        <w:rPr>
          <w:rFonts w:ascii="Calibri" w:hAnsi="Calibri" w:cs="Calibri"/>
        </w:rPr>
      </w:pPr>
      <w:r w:rsidRPr="00346F74">
        <w:rPr>
          <w:rFonts w:ascii="Calibri" w:hAnsi="Calibri" w:cs="Calibri"/>
        </w:rPr>
        <w:t xml:space="preserve">Participant B explained that Scottish legislation required FPNs to be issued by “an officer of the Council [despite] the private company [doing] all the investigation work.” </w:t>
      </w:r>
      <w:r w:rsidR="00FC6508" w:rsidRPr="00346F74">
        <w:rPr>
          <w:rFonts w:ascii="Calibri" w:hAnsi="Calibri" w:cs="Calibri"/>
        </w:rPr>
        <w:t xml:space="preserve">This statutory requirement obstructs effective public-private partnerships, causing local authorities to have to navigate a complex employment model by utilising temporary appointments or delegated </w:t>
      </w:r>
      <w:r w:rsidR="00201098" w:rsidRPr="00346F74">
        <w:rPr>
          <w:rFonts w:ascii="Calibri" w:hAnsi="Calibri" w:cs="Calibri"/>
        </w:rPr>
        <w:t>positions</w:t>
      </w:r>
      <w:r w:rsidR="00FC6508" w:rsidRPr="00346F74">
        <w:rPr>
          <w:rFonts w:ascii="Calibri" w:hAnsi="Calibri" w:cs="Calibri"/>
        </w:rPr>
        <w:t xml:space="preserve"> to bridge the gap (Lennan, 2021; Scottish Government, 2024c). Such restrictions </w:t>
      </w:r>
      <w:r w:rsidR="004E1A2E" w:rsidRPr="00346F74">
        <w:rPr>
          <w:rFonts w:ascii="Calibri" w:hAnsi="Calibri" w:cs="Calibri"/>
        </w:rPr>
        <w:t xml:space="preserve">create a barrier to the </w:t>
      </w:r>
      <w:r w:rsidR="00FC6508" w:rsidRPr="00346F74">
        <w:rPr>
          <w:rFonts w:ascii="Calibri" w:hAnsi="Calibri" w:cs="Calibri"/>
        </w:rPr>
        <w:t xml:space="preserve">efficiency typically </w:t>
      </w:r>
      <w:r w:rsidR="004E1A2E" w:rsidRPr="00346F74">
        <w:rPr>
          <w:rFonts w:ascii="Calibri" w:hAnsi="Calibri" w:cs="Calibri"/>
        </w:rPr>
        <w:t>achieved</w:t>
      </w:r>
      <w:r w:rsidR="00FC6508" w:rsidRPr="00346F74">
        <w:rPr>
          <w:rFonts w:ascii="Calibri" w:hAnsi="Calibri" w:cs="Calibri"/>
        </w:rPr>
        <w:t xml:space="preserve"> from outsourcing, as they </w:t>
      </w:r>
      <w:r w:rsidR="00EA3320" w:rsidRPr="00346F74">
        <w:rPr>
          <w:rFonts w:ascii="Calibri" w:hAnsi="Calibri" w:cs="Calibri"/>
        </w:rPr>
        <w:t>force</w:t>
      </w:r>
      <w:r w:rsidR="00FC6508" w:rsidRPr="00346F74">
        <w:rPr>
          <w:rFonts w:ascii="Calibri" w:hAnsi="Calibri" w:cs="Calibri"/>
        </w:rPr>
        <w:t xml:space="preserve"> a logistical</w:t>
      </w:r>
      <w:r w:rsidR="00EA3320" w:rsidRPr="00346F74">
        <w:rPr>
          <w:rFonts w:ascii="Calibri" w:hAnsi="Calibri" w:cs="Calibri"/>
        </w:rPr>
        <w:t xml:space="preserve"> link</w:t>
      </w:r>
      <w:r w:rsidR="00FC6508" w:rsidRPr="00346F74">
        <w:rPr>
          <w:rFonts w:ascii="Calibri" w:hAnsi="Calibri" w:cs="Calibri"/>
        </w:rPr>
        <w:t xml:space="preserve"> between private </w:t>
      </w:r>
      <w:r w:rsidR="0044507C" w:rsidRPr="00346F74">
        <w:rPr>
          <w:rFonts w:ascii="Calibri" w:hAnsi="Calibri" w:cs="Calibri"/>
        </w:rPr>
        <w:t>firms</w:t>
      </w:r>
      <w:r w:rsidR="00FC6508" w:rsidRPr="00346F74">
        <w:rPr>
          <w:rFonts w:ascii="Calibri" w:hAnsi="Calibri" w:cs="Calibri"/>
        </w:rPr>
        <w:t xml:space="preserve"> and </w:t>
      </w:r>
      <w:r w:rsidR="0044507C" w:rsidRPr="00346F74">
        <w:rPr>
          <w:rFonts w:ascii="Calibri" w:hAnsi="Calibri" w:cs="Calibri"/>
        </w:rPr>
        <w:t>council</w:t>
      </w:r>
      <w:r w:rsidR="00FC6508" w:rsidRPr="00346F74">
        <w:rPr>
          <w:rFonts w:ascii="Calibri" w:hAnsi="Calibri" w:cs="Calibri"/>
        </w:rPr>
        <w:t xml:space="preserve"> staff rather than allowing for a fully streamlined, outsourced </w:t>
      </w:r>
      <w:r w:rsidR="0044507C" w:rsidRPr="00346F74">
        <w:rPr>
          <w:rFonts w:ascii="Calibri" w:hAnsi="Calibri" w:cs="Calibri"/>
        </w:rPr>
        <w:t>approach</w:t>
      </w:r>
      <w:r w:rsidR="00FC6508" w:rsidRPr="00346F74">
        <w:rPr>
          <w:rFonts w:ascii="Calibri" w:hAnsi="Calibri" w:cs="Calibri"/>
        </w:rPr>
        <w:t>.</w:t>
      </w:r>
      <w:r w:rsidR="0044507C" w:rsidRPr="00346F74">
        <w:rPr>
          <w:rFonts w:ascii="Calibri" w:hAnsi="Calibri" w:cs="Calibri"/>
        </w:rPr>
        <w:t xml:space="preserve"> </w:t>
      </w:r>
      <w:r w:rsidR="008113FF" w:rsidRPr="00346F74">
        <w:rPr>
          <w:rFonts w:ascii="Calibri" w:hAnsi="Calibri" w:cs="Calibri"/>
        </w:rPr>
        <w:t>With the ambiguity surrounding</w:t>
      </w:r>
      <w:r w:rsidR="0057626B" w:rsidRPr="00346F74">
        <w:rPr>
          <w:rFonts w:ascii="Calibri" w:hAnsi="Calibri" w:cs="Calibri"/>
        </w:rPr>
        <w:t xml:space="preserve"> the interpretation of</w:t>
      </w:r>
      <w:r w:rsidR="008113FF" w:rsidRPr="00346F74">
        <w:rPr>
          <w:rFonts w:ascii="Calibri" w:hAnsi="Calibri" w:cs="Calibri"/>
        </w:rPr>
        <w:t xml:space="preserve"> legislation, </w:t>
      </w:r>
      <w:r w:rsidR="00EB6832" w:rsidRPr="00346F74">
        <w:rPr>
          <w:rFonts w:ascii="Calibri" w:hAnsi="Calibri" w:cs="Calibri"/>
        </w:rPr>
        <w:t xml:space="preserve">participants feel there is a lack of uniformity in enforcement approaches across Scottish local authorities. </w:t>
      </w:r>
      <w:r w:rsidR="00C26C7C" w:rsidRPr="00346F74">
        <w:rPr>
          <w:rFonts w:ascii="Calibri" w:hAnsi="Calibri" w:cs="Calibri"/>
        </w:rPr>
        <w:t>Participant C believes that</w:t>
      </w:r>
      <w:r w:rsidR="00027485" w:rsidRPr="00346F74">
        <w:rPr>
          <w:rFonts w:ascii="Calibri" w:hAnsi="Calibri" w:cs="Calibri"/>
        </w:rPr>
        <w:t>:</w:t>
      </w:r>
    </w:p>
    <w:p w14:paraId="2D8D90A7" w14:textId="3A2F3B0A" w:rsidR="00027485" w:rsidRPr="00346F74" w:rsidRDefault="00C26C7C" w:rsidP="00027485">
      <w:pPr>
        <w:spacing w:line="360" w:lineRule="auto"/>
        <w:ind w:left="720"/>
        <w:rPr>
          <w:rFonts w:ascii="Calibri" w:hAnsi="Calibri" w:cs="Calibri"/>
        </w:rPr>
      </w:pPr>
      <w:r w:rsidRPr="00346F74">
        <w:rPr>
          <w:rFonts w:ascii="Calibri" w:hAnsi="Calibri" w:cs="Calibri"/>
        </w:rPr>
        <w:t>“</w:t>
      </w:r>
      <w:proofErr w:type="gramStart"/>
      <w:r w:rsidRPr="00346F74">
        <w:rPr>
          <w:rFonts w:ascii="Calibri" w:hAnsi="Calibri" w:cs="Calibri"/>
        </w:rPr>
        <w:t>every</w:t>
      </w:r>
      <w:proofErr w:type="gramEnd"/>
      <w:r w:rsidRPr="00346F74">
        <w:rPr>
          <w:rFonts w:ascii="Calibri" w:hAnsi="Calibri" w:cs="Calibri"/>
        </w:rPr>
        <w:t xml:space="preserve"> Scottish local authority…</w:t>
      </w:r>
      <w:r w:rsidR="008E3D28" w:rsidRPr="00346F74">
        <w:rPr>
          <w:rFonts w:ascii="Calibri" w:hAnsi="Calibri" w:cs="Calibri"/>
        </w:rPr>
        <w:t xml:space="preserve"> </w:t>
      </w:r>
      <w:r w:rsidRPr="00346F74">
        <w:rPr>
          <w:rFonts w:ascii="Calibri" w:hAnsi="Calibri" w:cs="Calibri"/>
        </w:rPr>
        <w:t xml:space="preserve">is going to want to do it their own way… they create </w:t>
      </w:r>
      <w:r w:rsidR="00027485" w:rsidRPr="00346F74">
        <w:rPr>
          <w:rFonts w:ascii="Calibri" w:hAnsi="Calibri" w:cs="Calibri"/>
        </w:rPr>
        <w:t>t</w:t>
      </w:r>
      <w:r w:rsidRPr="00346F74">
        <w:rPr>
          <w:rFonts w:ascii="Calibri" w:hAnsi="Calibri" w:cs="Calibri"/>
        </w:rPr>
        <w:t>heir own limitations</w:t>
      </w:r>
      <w:r w:rsidR="00027485" w:rsidRPr="00346F74">
        <w:rPr>
          <w:rFonts w:ascii="Calibri" w:hAnsi="Calibri" w:cs="Calibri"/>
        </w:rPr>
        <w:t>.</w:t>
      </w:r>
      <w:r w:rsidRPr="00346F74">
        <w:rPr>
          <w:rFonts w:ascii="Calibri" w:hAnsi="Calibri" w:cs="Calibri"/>
        </w:rPr>
        <w:t>”</w:t>
      </w:r>
    </w:p>
    <w:p w14:paraId="125AA8CB" w14:textId="2BCCB4D5" w:rsidR="0055310C" w:rsidRPr="00346F74" w:rsidRDefault="00027485" w:rsidP="00027485">
      <w:pPr>
        <w:spacing w:line="360" w:lineRule="auto"/>
        <w:rPr>
          <w:rFonts w:ascii="Calibri" w:hAnsi="Calibri" w:cs="Calibri"/>
        </w:rPr>
      </w:pPr>
      <w:r w:rsidRPr="00346F74">
        <w:rPr>
          <w:rFonts w:ascii="Calibri" w:hAnsi="Calibri" w:cs="Calibri"/>
        </w:rPr>
        <w:t>This</w:t>
      </w:r>
      <w:r w:rsidR="00C26C7C" w:rsidRPr="00346F74">
        <w:rPr>
          <w:rFonts w:ascii="Calibri" w:hAnsi="Calibri" w:cs="Calibri"/>
        </w:rPr>
        <w:t xml:space="preserve"> prevents the establishment of clear </w:t>
      </w:r>
      <w:r w:rsidRPr="00346F74">
        <w:rPr>
          <w:rFonts w:ascii="Calibri" w:hAnsi="Calibri" w:cs="Calibri"/>
        </w:rPr>
        <w:t xml:space="preserve">national </w:t>
      </w:r>
      <w:r w:rsidR="004D1F21" w:rsidRPr="00346F74">
        <w:rPr>
          <w:rFonts w:ascii="Calibri" w:hAnsi="Calibri" w:cs="Calibri"/>
        </w:rPr>
        <w:t>precedent and</w:t>
      </w:r>
      <w:r w:rsidR="00DD7F7F" w:rsidRPr="00346F74">
        <w:rPr>
          <w:rFonts w:ascii="Calibri" w:hAnsi="Calibri" w:cs="Calibri"/>
        </w:rPr>
        <w:t xml:space="preserve"> makes a uniform service delivery model unattainable</w:t>
      </w:r>
      <w:r w:rsidR="00C26C7C" w:rsidRPr="00346F74">
        <w:rPr>
          <w:rFonts w:ascii="Calibri" w:hAnsi="Calibri" w:cs="Calibri"/>
        </w:rPr>
        <w:t xml:space="preserve"> </w:t>
      </w:r>
      <w:r w:rsidR="00DF5857" w:rsidRPr="00346F74">
        <w:rPr>
          <w:rFonts w:ascii="Calibri" w:hAnsi="Calibri" w:cs="Calibri"/>
        </w:rPr>
        <w:t>(Scottish Government, 2024c</w:t>
      </w:r>
      <w:r w:rsidR="00C26C7C" w:rsidRPr="00346F74">
        <w:rPr>
          <w:rFonts w:ascii="Calibri" w:hAnsi="Calibri" w:cs="Calibri"/>
        </w:rPr>
        <w:t>).</w:t>
      </w:r>
    </w:p>
    <w:p w14:paraId="4130BF83" w14:textId="3DEC1783" w:rsidR="00263F4D" w:rsidRPr="00346F74" w:rsidRDefault="00AF7ADF" w:rsidP="00C44060">
      <w:pPr>
        <w:spacing w:line="360" w:lineRule="auto"/>
        <w:rPr>
          <w:rFonts w:ascii="Calibri" w:hAnsi="Calibri" w:cs="Calibri"/>
        </w:rPr>
      </w:pPr>
      <w:r w:rsidRPr="00346F74">
        <w:rPr>
          <w:rFonts w:ascii="Calibri" w:hAnsi="Calibri" w:cs="Calibri"/>
        </w:rPr>
        <w:t xml:space="preserve">There is a lack of data standardisation across Scottish local authorities which makes </w:t>
      </w:r>
      <w:r w:rsidR="00155293" w:rsidRPr="00346F74">
        <w:rPr>
          <w:rFonts w:ascii="Calibri" w:hAnsi="Calibri" w:cs="Calibri"/>
        </w:rPr>
        <w:t>it impossible to measure the extent and severity of environmental cri</w:t>
      </w:r>
      <w:r w:rsidR="00F91064" w:rsidRPr="00346F74">
        <w:rPr>
          <w:rFonts w:ascii="Calibri" w:hAnsi="Calibri" w:cs="Calibri"/>
        </w:rPr>
        <w:t xml:space="preserve">me. The consistency in reporting is </w:t>
      </w:r>
      <w:r w:rsidR="00C04431" w:rsidRPr="00346F74">
        <w:rPr>
          <w:rFonts w:ascii="Calibri" w:hAnsi="Calibri" w:cs="Calibri"/>
        </w:rPr>
        <w:t xml:space="preserve">largely absent, </w:t>
      </w:r>
      <w:r w:rsidR="00AC0340" w:rsidRPr="00346F74">
        <w:rPr>
          <w:rFonts w:ascii="Calibri" w:hAnsi="Calibri" w:cs="Calibri"/>
        </w:rPr>
        <w:t>with</w:t>
      </w:r>
      <w:r w:rsidR="00C04431" w:rsidRPr="00346F74">
        <w:rPr>
          <w:rFonts w:ascii="Calibri" w:hAnsi="Calibri" w:cs="Calibri"/>
        </w:rPr>
        <w:t xml:space="preserve"> </w:t>
      </w:r>
      <w:r w:rsidR="00AC0340" w:rsidRPr="00346F74">
        <w:rPr>
          <w:rFonts w:ascii="Calibri" w:hAnsi="Calibri" w:cs="Calibri"/>
        </w:rPr>
        <w:t>variations in official statistics</w:t>
      </w:r>
      <w:r w:rsidR="00263F4D" w:rsidRPr="00346F74">
        <w:rPr>
          <w:rFonts w:ascii="Calibri" w:hAnsi="Calibri" w:cs="Calibri"/>
        </w:rPr>
        <w:t xml:space="preserve"> </w:t>
      </w:r>
      <w:r w:rsidR="00CE4972" w:rsidRPr="00346F74">
        <w:rPr>
          <w:rFonts w:ascii="Calibri" w:hAnsi="Calibri" w:cs="Calibri"/>
        </w:rPr>
        <w:t xml:space="preserve">and </w:t>
      </w:r>
      <w:r w:rsidR="00263F4D" w:rsidRPr="00346F74">
        <w:rPr>
          <w:rFonts w:ascii="Calibri" w:hAnsi="Calibri" w:cs="Calibri"/>
        </w:rPr>
        <w:t>some councils report</w:t>
      </w:r>
      <w:r w:rsidR="00CE4972" w:rsidRPr="00346F74">
        <w:rPr>
          <w:rFonts w:ascii="Calibri" w:hAnsi="Calibri" w:cs="Calibri"/>
        </w:rPr>
        <w:t>ing</w:t>
      </w:r>
      <w:r w:rsidR="00263F4D" w:rsidRPr="00346F74">
        <w:rPr>
          <w:rFonts w:ascii="Calibri" w:hAnsi="Calibri" w:cs="Calibri"/>
        </w:rPr>
        <w:t xml:space="preserve"> zero instances of fly-tipping offences while others report thousands:</w:t>
      </w:r>
    </w:p>
    <w:p w14:paraId="48B849BE" w14:textId="60889D5E" w:rsidR="00C44060" w:rsidRPr="00346F74" w:rsidRDefault="00C44060" w:rsidP="00263F4D">
      <w:pPr>
        <w:spacing w:line="360" w:lineRule="auto"/>
        <w:ind w:left="720"/>
        <w:rPr>
          <w:rFonts w:ascii="Calibri" w:hAnsi="Calibri" w:cs="Calibri"/>
        </w:rPr>
      </w:pPr>
      <w:r w:rsidRPr="00346F74">
        <w:rPr>
          <w:rFonts w:ascii="Calibri" w:hAnsi="Calibri" w:cs="Calibri"/>
        </w:rPr>
        <w:lastRenderedPageBreak/>
        <w:t>"The standardisation in reporting is just non-existent. I mean, if you look at the government stats... some local authorities apparently haven't had any fly tipping and then you look at Glasgow and then Glasgow had about 19,500 instances" (Participant B).</w:t>
      </w:r>
    </w:p>
    <w:p w14:paraId="711D6B52" w14:textId="3A0F1A70" w:rsidR="00A1703F" w:rsidRPr="00346F74" w:rsidRDefault="00A1703F" w:rsidP="00A1703F">
      <w:pPr>
        <w:spacing w:line="360" w:lineRule="auto"/>
        <w:rPr>
          <w:rFonts w:ascii="Calibri" w:hAnsi="Calibri" w:cs="Calibri"/>
        </w:rPr>
      </w:pPr>
      <w:r w:rsidRPr="00346F74">
        <w:rPr>
          <w:rFonts w:ascii="Calibri" w:hAnsi="Calibri" w:cs="Calibri"/>
        </w:rPr>
        <w:t xml:space="preserve">Data fragmentation such as this </w:t>
      </w:r>
      <w:r w:rsidR="006E3642" w:rsidRPr="00346F74">
        <w:rPr>
          <w:rFonts w:ascii="Calibri" w:hAnsi="Calibri" w:cs="Calibri"/>
        </w:rPr>
        <w:t>limits</w:t>
      </w:r>
      <w:r w:rsidRPr="00346F74">
        <w:rPr>
          <w:rFonts w:ascii="Calibri" w:hAnsi="Calibri" w:cs="Calibri"/>
        </w:rPr>
        <w:t xml:space="preserve"> the capacity for evidence-based policy development</w:t>
      </w:r>
      <w:r w:rsidR="00D936E6" w:rsidRPr="00346F74">
        <w:rPr>
          <w:rFonts w:ascii="Calibri" w:hAnsi="Calibri" w:cs="Calibri"/>
        </w:rPr>
        <w:t xml:space="preserve"> and resource allocation to</w:t>
      </w:r>
      <w:r w:rsidR="00AF3A68" w:rsidRPr="00346F74">
        <w:rPr>
          <w:rFonts w:ascii="Calibri" w:hAnsi="Calibri" w:cs="Calibri"/>
        </w:rPr>
        <w:t xml:space="preserve"> investigate </w:t>
      </w:r>
      <w:r w:rsidR="00D936E6" w:rsidRPr="00346F74">
        <w:rPr>
          <w:rFonts w:ascii="Calibri" w:hAnsi="Calibri" w:cs="Calibri"/>
        </w:rPr>
        <w:t xml:space="preserve">and monitor environmental crime effectively </w:t>
      </w:r>
      <w:r w:rsidR="009A3B62" w:rsidRPr="00346F74">
        <w:rPr>
          <w:rFonts w:ascii="Calibri" w:hAnsi="Calibri" w:cs="Calibri"/>
        </w:rPr>
        <w:t>(</w:t>
      </w:r>
      <w:r w:rsidR="00DC2142" w:rsidRPr="00346F74">
        <w:rPr>
          <w:rFonts w:ascii="Calibri" w:hAnsi="Calibri" w:cs="Calibri"/>
        </w:rPr>
        <w:t xml:space="preserve">Zero Waste Scotland, 2017; </w:t>
      </w:r>
      <w:r w:rsidR="009A3B62" w:rsidRPr="00346F74">
        <w:rPr>
          <w:rFonts w:ascii="Calibri" w:hAnsi="Calibri" w:cs="Calibri"/>
        </w:rPr>
        <w:t xml:space="preserve">Scottish Government, 2024a; </w:t>
      </w:r>
      <w:r w:rsidR="0099138D" w:rsidRPr="00346F74">
        <w:rPr>
          <w:rFonts w:ascii="Calibri" w:hAnsi="Calibri" w:cs="Calibri"/>
        </w:rPr>
        <w:t>Scottish Government, 2024c)</w:t>
      </w:r>
      <w:r w:rsidR="00D936E6" w:rsidRPr="00346F74">
        <w:rPr>
          <w:rFonts w:ascii="Calibri" w:hAnsi="Calibri" w:cs="Calibri"/>
        </w:rPr>
        <w:t>.</w:t>
      </w:r>
    </w:p>
    <w:p w14:paraId="37C258AB" w14:textId="2AB2CFE9" w:rsidR="00C44060" w:rsidRPr="00346F74" w:rsidRDefault="00BF5A23" w:rsidP="00C44060">
      <w:pPr>
        <w:spacing w:line="360" w:lineRule="auto"/>
        <w:rPr>
          <w:rFonts w:ascii="Calibri" w:hAnsi="Calibri" w:cs="Calibri"/>
        </w:rPr>
      </w:pPr>
      <w:r w:rsidRPr="00346F74">
        <w:rPr>
          <w:rFonts w:ascii="Calibri" w:hAnsi="Calibri" w:cs="Calibri"/>
        </w:rPr>
        <w:t xml:space="preserve">Between the ambiguous </w:t>
      </w:r>
      <w:r w:rsidR="00A1301D" w:rsidRPr="00346F74">
        <w:rPr>
          <w:rFonts w:ascii="Calibri" w:hAnsi="Calibri" w:cs="Calibri"/>
        </w:rPr>
        <w:t>legislation,</w:t>
      </w:r>
      <w:r w:rsidR="0036125B" w:rsidRPr="00346F74">
        <w:rPr>
          <w:rFonts w:ascii="Calibri" w:hAnsi="Calibri" w:cs="Calibri"/>
        </w:rPr>
        <w:t xml:space="preserve"> COPF</w:t>
      </w:r>
      <w:r w:rsidR="00A1301D" w:rsidRPr="00346F74">
        <w:rPr>
          <w:rFonts w:ascii="Calibri" w:hAnsi="Calibri" w:cs="Calibri"/>
        </w:rPr>
        <w:t xml:space="preserve"> system capacity, inconsistent procedures, and </w:t>
      </w:r>
      <w:r w:rsidR="00577600" w:rsidRPr="00346F74">
        <w:rPr>
          <w:rFonts w:ascii="Calibri" w:hAnsi="Calibri" w:cs="Calibri"/>
        </w:rPr>
        <w:t xml:space="preserve">the data deficits, there is a clear </w:t>
      </w:r>
      <w:r w:rsidR="00AE30B3" w:rsidRPr="00346F74">
        <w:rPr>
          <w:rFonts w:ascii="Calibri" w:hAnsi="Calibri" w:cs="Calibri"/>
        </w:rPr>
        <w:t>separation</w:t>
      </w:r>
      <w:r w:rsidR="00577600" w:rsidRPr="00346F74">
        <w:rPr>
          <w:rFonts w:ascii="Calibri" w:hAnsi="Calibri" w:cs="Calibri"/>
          <w:b/>
          <w:bCs/>
        </w:rPr>
        <w:t xml:space="preserve"> </w:t>
      </w:r>
      <w:r w:rsidR="00577600" w:rsidRPr="00346F74">
        <w:rPr>
          <w:rFonts w:ascii="Calibri" w:hAnsi="Calibri" w:cs="Calibri"/>
        </w:rPr>
        <w:t>between the</w:t>
      </w:r>
      <w:r w:rsidR="00AE30B3" w:rsidRPr="00346F74">
        <w:rPr>
          <w:rFonts w:ascii="Calibri" w:hAnsi="Calibri" w:cs="Calibri"/>
        </w:rPr>
        <w:t xml:space="preserve"> council’s </w:t>
      </w:r>
      <w:r w:rsidR="00577600" w:rsidRPr="00346F74">
        <w:rPr>
          <w:rFonts w:ascii="Calibri" w:hAnsi="Calibri" w:cs="Calibri"/>
        </w:rPr>
        <w:t>intent</w:t>
      </w:r>
      <w:r w:rsidR="00AE30B3" w:rsidRPr="00346F74">
        <w:rPr>
          <w:rFonts w:ascii="Calibri" w:hAnsi="Calibri" w:cs="Calibri"/>
        </w:rPr>
        <w:t>ion</w:t>
      </w:r>
      <w:r w:rsidR="00577600" w:rsidRPr="00346F74">
        <w:rPr>
          <w:rFonts w:ascii="Calibri" w:hAnsi="Calibri" w:cs="Calibri"/>
        </w:rPr>
        <w:t xml:space="preserve"> to protect the environment</w:t>
      </w:r>
      <w:r w:rsidR="00AE30B3" w:rsidRPr="00346F74">
        <w:rPr>
          <w:rFonts w:ascii="Calibri" w:hAnsi="Calibri" w:cs="Calibri"/>
        </w:rPr>
        <w:t xml:space="preserve"> and the practical capacity to enforce the law effectively </w:t>
      </w:r>
      <w:r w:rsidR="000358AA" w:rsidRPr="00346F74">
        <w:rPr>
          <w:rFonts w:ascii="Calibri" w:hAnsi="Calibri" w:cs="Calibri"/>
        </w:rPr>
        <w:t>(Zero Waste Scotland</w:t>
      </w:r>
      <w:r w:rsidR="005F503F" w:rsidRPr="00346F74">
        <w:rPr>
          <w:rFonts w:ascii="Calibri" w:hAnsi="Calibri" w:cs="Calibri"/>
        </w:rPr>
        <w:t>, 2017</w:t>
      </w:r>
      <w:r w:rsidR="00AE30B3" w:rsidRPr="00346F74">
        <w:rPr>
          <w:rFonts w:ascii="Calibri" w:hAnsi="Calibri" w:cs="Calibri"/>
        </w:rPr>
        <w:t>).</w:t>
      </w:r>
      <w:r w:rsidR="00024BA9" w:rsidRPr="00346F74">
        <w:rPr>
          <w:rFonts w:ascii="Calibri" w:hAnsi="Calibri" w:cs="Calibri"/>
        </w:rPr>
        <w:t xml:space="preserve"> The COPFS functions as a bottleneck</w:t>
      </w:r>
      <w:r w:rsidR="00AF77BF" w:rsidRPr="00346F74">
        <w:rPr>
          <w:rFonts w:ascii="Calibri" w:hAnsi="Calibri" w:cs="Calibri"/>
        </w:rPr>
        <w:t xml:space="preserve"> and creates a prosecution gap where the effort and resources required to report and process a crime outweighs the offence itself</w:t>
      </w:r>
      <w:r w:rsidR="00BA36B0" w:rsidRPr="00346F74">
        <w:rPr>
          <w:rFonts w:ascii="Calibri" w:hAnsi="Calibri" w:cs="Calibri"/>
        </w:rPr>
        <w:t xml:space="preserve"> due to complex procedures and under-resourcing. </w:t>
      </w:r>
      <w:r w:rsidR="00E51E12" w:rsidRPr="00346F74">
        <w:rPr>
          <w:rFonts w:ascii="Calibri" w:hAnsi="Calibri" w:cs="Calibri"/>
        </w:rPr>
        <w:t>The legal framework expects a rigorous and exceptionally high evidential threshold for environmental offences</w:t>
      </w:r>
      <w:r w:rsidR="00BE4427" w:rsidRPr="00346F74">
        <w:rPr>
          <w:rFonts w:ascii="Calibri" w:hAnsi="Calibri" w:cs="Calibri"/>
        </w:rPr>
        <w:t xml:space="preserve"> that require an exhaustive reporting process that </w:t>
      </w:r>
      <w:r w:rsidR="00BD09A5" w:rsidRPr="00346F74">
        <w:rPr>
          <w:rFonts w:ascii="Calibri" w:hAnsi="Calibri" w:cs="Calibri"/>
        </w:rPr>
        <w:t xml:space="preserve">is often disproportionate to the offence. Combined with a complex administrative </w:t>
      </w:r>
      <w:r w:rsidR="00822B06" w:rsidRPr="00346F74">
        <w:rPr>
          <w:rFonts w:ascii="Calibri" w:hAnsi="Calibri" w:cs="Calibri"/>
        </w:rPr>
        <w:t xml:space="preserve">process and </w:t>
      </w:r>
      <w:r w:rsidR="003B58E6" w:rsidRPr="00346F74">
        <w:rPr>
          <w:rFonts w:ascii="Calibri" w:hAnsi="Calibri" w:cs="Calibri"/>
        </w:rPr>
        <w:t>the fact that the COPFS is under-staffed, they are often forces to prioritise high-level criminal cases rather than minor littering environmental crimes such as littering</w:t>
      </w:r>
      <w:r w:rsidR="00D25919" w:rsidRPr="00346F74">
        <w:rPr>
          <w:rFonts w:ascii="Calibri" w:hAnsi="Calibri" w:cs="Calibri"/>
        </w:rPr>
        <w:t xml:space="preserve"> a cigarette butt or dog fouling, regardless of the quality of the investigation. </w:t>
      </w:r>
      <w:r w:rsidR="00051838" w:rsidRPr="00346F74">
        <w:rPr>
          <w:rFonts w:ascii="Calibri" w:hAnsi="Calibri" w:cs="Calibri"/>
        </w:rPr>
        <w:t>Nevertheless,</w:t>
      </w:r>
      <w:r w:rsidR="00C44060" w:rsidRPr="00346F74">
        <w:rPr>
          <w:rFonts w:ascii="Calibri" w:hAnsi="Calibri" w:cs="Calibri"/>
        </w:rPr>
        <w:t xml:space="preserve"> a pragmatic collaboration between sectors is still </w:t>
      </w:r>
      <w:r w:rsidR="00B751A6" w:rsidRPr="00346F74">
        <w:rPr>
          <w:rFonts w:ascii="Calibri" w:hAnsi="Calibri" w:cs="Calibri"/>
        </w:rPr>
        <w:t>considered</w:t>
      </w:r>
      <w:r w:rsidR="00C44060" w:rsidRPr="00346F74">
        <w:rPr>
          <w:rFonts w:ascii="Calibri" w:hAnsi="Calibri" w:cs="Calibri"/>
        </w:rPr>
        <w:t xml:space="preserve"> necessary and ultimately beneficial</w:t>
      </w:r>
      <w:r w:rsidR="00B751A6" w:rsidRPr="00346F74">
        <w:rPr>
          <w:rFonts w:ascii="Calibri" w:hAnsi="Calibri" w:cs="Calibri"/>
        </w:rPr>
        <w:t xml:space="preserve"> to improve service delivery</w:t>
      </w:r>
      <w:r w:rsidR="00C44060" w:rsidRPr="00346F74">
        <w:rPr>
          <w:rFonts w:ascii="Calibri" w:hAnsi="Calibri" w:cs="Calibri"/>
        </w:rPr>
        <w:t xml:space="preserve">. </w:t>
      </w:r>
      <w:r w:rsidR="00773034" w:rsidRPr="00346F74">
        <w:rPr>
          <w:rFonts w:ascii="Calibri" w:hAnsi="Calibri" w:cs="Calibri"/>
        </w:rPr>
        <w:t xml:space="preserve">Participant </w:t>
      </w:r>
      <w:r w:rsidR="002D4F36" w:rsidRPr="00346F74">
        <w:rPr>
          <w:rFonts w:ascii="Calibri" w:hAnsi="Calibri" w:cs="Calibri"/>
        </w:rPr>
        <w:t>C</w:t>
      </w:r>
      <w:r w:rsidR="00773034" w:rsidRPr="00346F74">
        <w:rPr>
          <w:rFonts w:ascii="Calibri" w:hAnsi="Calibri" w:cs="Calibri"/>
          <w:b/>
          <w:bCs/>
        </w:rPr>
        <w:t xml:space="preserve"> </w:t>
      </w:r>
      <w:r w:rsidR="00773034" w:rsidRPr="00346F74">
        <w:rPr>
          <w:rFonts w:ascii="Calibri" w:hAnsi="Calibri" w:cs="Calibri"/>
        </w:rPr>
        <w:t>believes that the</w:t>
      </w:r>
      <w:r w:rsidR="00C44060" w:rsidRPr="00346F74">
        <w:rPr>
          <w:rFonts w:ascii="Calibri" w:hAnsi="Calibri" w:cs="Calibri"/>
        </w:rPr>
        <w:t xml:space="preserve"> councils “can support the service as much as they want, or distance themselves…but they get the benefit either way” despite political barriers.</w:t>
      </w:r>
    </w:p>
    <w:p w14:paraId="353F7667" w14:textId="77777777" w:rsidR="00922114" w:rsidRPr="00346F74" w:rsidRDefault="00922114" w:rsidP="00C44060">
      <w:pPr>
        <w:spacing w:line="360" w:lineRule="auto"/>
        <w:rPr>
          <w:rFonts w:ascii="Calibri" w:hAnsi="Calibri" w:cs="Calibri"/>
        </w:rPr>
      </w:pPr>
    </w:p>
    <w:p w14:paraId="19190FAC" w14:textId="4A935D65" w:rsidR="009612D6" w:rsidRPr="00346F74" w:rsidRDefault="004F524B" w:rsidP="00437437">
      <w:pPr>
        <w:spacing w:line="360" w:lineRule="auto"/>
        <w:rPr>
          <w:rFonts w:ascii="Calibri" w:hAnsi="Calibri" w:cs="Calibri"/>
          <w:b/>
          <w:bCs/>
        </w:rPr>
      </w:pPr>
      <w:r w:rsidRPr="00346F74">
        <w:rPr>
          <w:rFonts w:ascii="Calibri" w:hAnsi="Calibri" w:cs="Calibri"/>
          <w:b/>
          <w:bCs/>
        </w:rPr>
        <w:t>Public Perception and Political Risks</w:t>
      </w:r>
      <w:r w:rsidR="00032D5D" w:rsidRPr="00346F74">
        <w:rPr>
          <w:rFonts w:ascii="Calibri" w:hAnsi="Calibri" w:cs="Calibri"/>
          <w:b/>
          <w:bCs/>
        </w:rPr>
        <w:t>:</w:t>
      </w:r>
      <w:r w:rsidR="003A31BC" w:rsidRPr="00346F74">
        <w:rPr>
          <w:rFonts w:ascii="Calibri" w:hAnsi="Calibri" w:cs="Calibri"/>
          <w:b/>
          <w:bCs/>
        </w:rPr>
        <w:t xml:space="preserve"> “We’re going to upset a lot of people”</w:t>
      </w:r>
      <w:r w:rsidR="002F3CAA" w:rsidRPr="00346F74">
        <w:rPr>
          <w:rFonts w:ascii="Calibri" w:hAnsi="Calibri" w:cs="Calibri"/>
          <w:b/>
          <w:bCs/>
        </w:rPr>
        <w:t xml:space="preserve"> (Participant B)</w:t>
      </w:r>
    </w:p>
    <w:p w14:paraId="0810C5FC" w14:textId="2C7084D8" w:rsidR="005237FE" w:rsidRPr="00346F74" w:rsidRDefault="009A50A0" w:rsidP="00504674">
      <w:pPr>
        <w:spacing w:line="360" w:lineRule="auto"/>
        <w:rPr>
          <w:rFonts w:ascii="Calibri" w:hAnsi="Calibri" w:cs="Calibri"/>
        </w:rPr>
      </w:pPr>
      <w:r w:rsidRPr="00346F74">
        <w:rPr>
          <w:rFonts w:ascii="Calibri" w:hAnsi="Calibri" w:cs="Calibri"/>
        </w:rPr>
        <w:t>The participants acknowledge the logical solution private</w:t>
      </w:r>
      <w:r w:rsidR="00AB6ED9" w:rsidRPr="00346F74">
        <w:rPr>
          <w:rFonts w:ascii="Calibri" w:hAnsi="Calibri" w:cs="Calibri"/>
        </w:rPr>
        <w:t xml:space="preserve"> environmental</w:t>
      </w:r>
      <w:r w:rsidRPr="00346F74">
        <w:rPr>
          <w:rFonts w:ascii="Calibri" w:hAnsi="Calibri" w:cs="Calibri"/>
        </w:rPr>
        <w:t xml:space="preserve"> enforcement companies </w:t>
      </w:r>
      <w:r w:rsidR="008E74AC" w:rsidRPr="00346F74">
        <w:rPr>
          <w:rFonts w:ascii="Calibri" w:hAnsi="Calibri" w:cs="Calibri"/>
        </w:rPr>
        <w:t>offer</w:t>
      </w:r>
      <w:r w:rsidR="00DB560B" w:rsidRPr="00346F74">
        <w:rPr>
          <w:rFonts w:ascii="Calibri" w:hAnsi="Calibri" w:cs="Calibri"/>
        </w:rPr>
        <w:t xml:space="preserve"> to address resource shortages within Scottish councils</w:t>
      </w:r>
      <w:r w:rsidR="00F370ED" w:rsidRPr="00346F74">
        <w:rPr>
          <w:rFonts w:ascii="Calibri" w:hAnsi="Calibri" w:cs="Calibri"/>
        </w:rPr>
        <w:t xml:space="preserve">. </w:t>
      </w:r>
      <w:r w:rsidR="00636C09" w:rsidRPr="00346F74">
        <w:rPr>
          <w:rFonts w:ascii="Calibri" w:hAnsi="Calibri" w:cs="Calibri"/>
        </w:rPr>
        <w:t xml:space="preserve">However, </w:t>
      </w:r>
      <w:r w:rsidR="002C5158" w:rsidRPr="00346F74">
        <w:rPr>
          <w:rFonts w:ascii="Calibri" w:hAnsi="Calibri" w:cs="Calibri"/>
        </w:rPr>
        <w:t xml:space="preserve">they also </w:t>
      </w:r>
      <w:r w:rsidR="00EB7CB1" w:rsidRPr="00346F74">
        <w:rPr>
          <w:rFonts w:ascii="Calibri" w:hAnsi="Calibri" w:cs="Calibri"/>
        </w:rPr>
        <w:t xml:space="preserve">noted how politically sensitive and contentious the </w:t>
      </w:r>
      <w:r w:rsidR="00AE40B8" w:rsidRPr="00346F74">
        <w:rPr>
          <w:rFonts w:ascii="Calibri" w:hAnsi="Calibri" w:cs="Calibri"/>
        </w:rPr>
        <w:t xml:space="preserve">use of private </w:t>
      </w:r>
      <w:r w:rsidR="003945B1" w:rsidRPr="00346F74">
        <w:rPr>
          <w:rFonts w:ascii="Calibri" w:hAnsi="Calibri" w:cs="Calibri"/>
        </w:rPr>
        <w:t xml:space="preserve">companies is for </w:t>
      </w:r>
      <w:r w:rsidR="003916D1" w:rsidRPr="00346F74">
        <w:rPr>
          <w:rFonts w:ascii="Calibri" w:hAnsi="Calibri" w:cs="Calibri"/>
        </w:rPr>
        <w:t>constituents and visitors.</w:t>
      </w:r>
    </w:p>
    <w:p w14:paraId="54739931" w14:textId="2E8D4594" w:rsidR="002F27B1" w:rsidRPr="00346F74" w:rsidRDefault="00214B53" w:rsidP="00504674">
      <w:pPr>
        <w:spacing w:line="360" w:lineRule="auto"/>
        <w:rPr>
          <w:rFonts w:ascii="Calibri" w:hAnsi="Calibri" w:cs="Calibri"/>
        </w:rPr>
      </w:pPr>
      <w:r w:rsidRPr="00346F74">
        <w:rPr>
          <w:rFonts w:ascii="Calibri" w:hAnsi="Calibri" w:cs="Calibri"/>
        </w:rPr>
        <w:lastRenderedPageBreak/>
        <w:t>While no existing research could be sourced</w:t>
      </w:r>
      <w:r w:rsidR="00001407" w:rsidRPr="00346F74">
        <w:rPr>
          <w:rFonts w:ascii="Calibri" w:hAnsi="Calibri" w:cs="Calibri"/>
        </w:rPr>
        <w:t xml:space="preserve"> that explicitly studies how Scottish local authoriti</w:t>
      </w:r>
      <w:r w:rsidR="002650DF" w:rsidRPr="00346F74">
        <w:rPr>
          <w:rFonts w:ascii="Calibri" w:hAnsi="Calibri" w:cs="Calibri"/>
        </w:rPr>
        <w:t>es come to the decision of instructing private companies,</w:t>
      </w:r>
      <w:r w:rsidR="00F75177" w:rsidRPr="00346F74">
        <w:rPr>
          <w:rFonts w:ascii="Calibri" w:hAnsi="Calibri" w:cs="Calibri"/>
        </w:rPr>
        <w:t xml:space="preserve"> Participant B </w:t>
      </w:r>
      <w:r w:rsidR="007A113B" w:rsidRPr="00346F74">
        <w:rPr>
          <w:rFonts w:ascii="Calibri" w:hAnsi="Calibri" w:cs="Calibri"/>
        </w:rPr>
        <w:t xml:space="preserve">and general discussion on outsourcing by UNISON (2007) </w:t>
      </w:r>
      <w:r w:rsidR="00F75177" w:rsidRPr="00346F74">
        <w:rPr>
          <w:rFonts w:ascii="Calibri" w:hAnsi="Calibri" w:cs="Calibri"/>
        </w:rPr>
        <w:t>suggests that</w:t>
      </w:r>
      <w:r w:rsidR="002650DF" w:rsidRPr="00346F74">
        <w:rPr>
          <w:rFonts w:ascii="Calibri" w:hAnsi="Calibri" w:cs="Calibri"/>
        </w:rPr>
        <w:t xml:space="preserve"> t</w:t>
      </w:r>
      <w:r w:rsidR="00AA2E79" w:rsidRPr="00346F74">
        <w:rPr>
          <w:rFonts w:ascii="Calibri" w:hAnsi="Calibri" w:cs="Calibri"/>
        </w:rPr>
        <w:t xml:space="preserve">he decision to </w:t>
      </w:r>
      <w:r w:rsidR="00F76716" w:rsidRPr="00346F74">
        <w:rPr>
          <w:rFonts w:ascii="Calibri" w:hAnsi="Calibri" w:cs="Calibri"/>
        </w:rPr>
        <w:t>appoint</w:t>
      </w:r>
      <w:r w:rsidR="00E73FFD" w:rsidRPr="00346F74">
        <w:rPr>
          <w:rFonts w:ascii="Calibri" w:hAnsi="Calibri" w:cs="Calibri"/>
        </w:rPr>
        <w:t xml:space="preserve"> private enforcement</w:t>
      </w:r>
      <w:r w:rsidR="00B2625E" w:rsidRPr="00346F74">
        <w:rPr>
          <w:rFonts w:ascii="Calibri" w:hAnsi="Calibri" w:cs="Calibri"/>
        </w:rPr>
        <w:t xml:space="preserve"> i</w:t>
      </w:r>
      <w:r w:rsidR="00525A34" w:rsidRPr="00346F74">
        <w:rPr>
          <w:rFonts w:ascii="Calibri" w:hAnsi="Calibri" w:cs="Calibri"/>
        </w:rPr>
        <w:t>s</w:t>
      </w:r>
      <w:r w:rsidR="00B2625E" w:rsidRPr="00346F74">
        <w:rPr>
          <w:rFonts w:ascii="Calibri" w:hAnsi="Calibri" w:cs="Calibri"/>
        </w:rPr>
        <w:t xml:space="preserve"> influenced by the anticipated public reaction and the concerns of </w:t>
      </w:r>
      <w:r w:rsidR="00FD3CE8" w:rsidRPr="00346F74">
        <w:rPr>
          <w:rFonts w:ascii="Calibri" w:hAnsi="Calibri" w:cs="Calibri"/>
        </w:rPr>
        <w:t xml:space="preserve">their elected </w:t>
      </w:r>
      <w:r w:rsidR="00981CB3" w:rsidRPr="00346F74">
        <w:rPr>
          <w:rFonts w:ascii="Calibri" w:hAnsi="Calibri" w:cs="Calibri"/>
        </w:rPr>
        <w:t>councillors</w:t>
      </w:r>
      <w:r w:rsidR="0038726B" w:rsidRPr="00346F74">
        <w:rPr>
          <w:rFonts w:ascii="Calibri" w:hAnsi="Calibri" w:cs="Calibri"/>
        </w:rPr>
        <w:t>. This</w:t>
      </w:r>
      <w:r w:rsidR="00F75177" w:rsidRPr="00346F74">
        <w:rPr>
          <w:rFonts w:ascii="Calibri" w:hAnsi="Calibri" w:cs="Calibri"/>
        </w:rPr>
        <w:t xml:space="preserve"> </w:t>
      </w:r>
      <w:r w:rsidR="00C3469E" w:rsidRPr="00346F74">
        <w:rPr>
          <w:rFonts w:ascii="Calibri" w:hAnsi="Calibri" w:cs="Calibri"/>
        </w:rPr>
        <w:t xml:space="preserve">is consistent with research based </w:t>
      </w:r>
      <w:r w:rsidR="00112793" w:rsidRPr="00346F74">
        <w:rPr>
          <w:rFonts w:ascii="Calibri" w:hAnsi="Calibri" w:cs="Calibri"/>
        </w:rPr>
        <w:t xml:space="preserve">on local authorities in England and their </w:t>
      </w:r>
      <w:r w:rsidR="00B46B58" w:rsidRPr="00346F74">
        <w:rPr>
          <w:rFonts w:ascii="Calibri" w:hAnsi="Calibri" w:cs="Calibri"/>
        </w:rPr>
        <w:t xml:space="preserve">privatisation of services </w:t>
      </w:r>
      <w:r w:rsidR="004151C2" w:rsidRPr="00346F74">
        <w:rPr>
          <w:rFonts w:ascii="Calibri" w:hAnsi="Calibri" w:cs="Calibri"/>
        </w:rPr>
        <w:t>(Alonso et al., 2015</w:t>
      </w:r>
      <w:r w:rsidR="004B46EC" w:rsidRPr="00346F74">
        <w:rPr>
          <w:rFonts w:ascii="Calibri" w:hAnsi="Calibri" w:cs="Calibri"/>
        </w:rPr>
        <w:t>; Eckersley et al., 2022).</w:t>
      </w:r>
      <w:r w:rsidR="00292513" w:rsidRPr="00346F74">
        <w:rPr>
          <w:rFonts w:ascii="Calibri" w:hAnsi="Calibri" w:cs="Calibri"/>
        </w:rPr>
        <w:t xml:space="preserve"> Participants </w:t>
      </w:r>
      <w:r w:rsidR="007D6780" w:rsidRPr="00346F74">
        <w:rPr>
          <w:rFonts w:ascii="Calibri" w:hAnsi="Calibri" w:cs="Calibri"/>
        </w:rPr>
        <w:t xml:space="preserve">noticed that </w:t>
      </w:r>
      <w:r w:rsidR="00875917" w:rsidRPr="00346F74">
        <w:rPr>
          <w:rFonts w:ascii="Calibri" w:hAnsi="Calibri" w:cs="Calibri"/>
        </w:rPr>
        <w:t>the practicalities of</w:t>
      </w:r>
      <w:r w:rsidR="000B2449" w:rsidRPr="00346F74">
        <w:rPr>
          <w:rFonts w:ascii="Calibri" w:hAnsi="Calibri" w:cs="Calibri"/>
        </w:rPr>
        <w:t xml:space="preserve"> resourcing</w:t>
      </w:r>
      <w:r w:rsidR="007D6780" w:rsidRPr="00346F74">
        <w:rPr>
          <w:rFonts w:ascii="Calibri" w:hAnsi="Calibri" w:cs="Calibri"/>
          <w:b/>
          <w:bCs/>
        </w:rPr>
        <w:t xml:space="preserve"> </w:t>
      </w:r>
      <w:r w:rsidR="007D6780" w:rsidRPr="00346F74">
        <w:rPr>
          <w:rFonts w:ascii="Calibri" w:hAnsi="Calibri" w:cs="Calibri"/>
        </w:rPr>
        <w:t>conflicted with the political landscape.</w:t>
      </w:r>
      <w:r w:rsidR="00722188" w:rsidRPr="00346F74">
        <w:rPr>
          <w:rFonts w:ascii="Calibri" w:hAnsi="Calibri" w:cs="Calibri"/>
        </w:rPr>
        <w:t xml:space="preserve"> </w:t>
      </w:r>
      <w:r w:rsidR="008B17B7" w:rsidRPr="00346F74">
        <w:rPr>
          <w:rFonts w:ascii="Calibri" w:hAnsi="Calibri" w:cs="Calibri"/>
        </w:rPr>
        <w:t>Participant B explained how</w:t>
      </w:r>
      <w:r w:rsidR="002F27B1" w:rsidRPr="00346F74">
        <w:rPr>
          <w:rFonts w:ascii="Calibri" w:hAnsi="Calibri" w:cs="Calibri"/>
        </w:rPr>
        <w:t xml:space="preserve"> their professional history in the private sector</w:t>
      </w:r>
      <w:r w:rsidR="00470CF4" w:rsidRPr="00346F74">
        <w:rPr>
          <w:rFonts w:ascii="Calibri" w:hAnsi="Calibri" w:cs="Calibri"/>
        </w:rPr>
        <w:t xml:space="preserve"> hardened their perspective of public concerns</w:t>
      </w:r>
      <w:r w:rsidR="00B73B76" w:rsidRPr="00346F74">
        <w:rPr>
          <w:rFonts w:ascii="Calibri" w:hAnsi="Calibri" w:cs="Calibri"/>
        </w:rPr>
        <w:t>. They highlighted the disconnect between</w:t>
      </w:r>
      <w:r w:rsidR="008325F2" w:rsidRPr="00346F74">
        <w:rPr>
          <w:rFonts w:ascii="Calibri" w:hAnsi="Calibri" w:cs="Calibri"/>
        </w:rPr>
        <w:t xml:space="preserve"> political barriers and a streamlined business operation</w:t>
      </w:r>
      <w:r w:rsidR="009F08B1" w:rsidRPr="00346F74">
        <w:rPr>
          <w:rFonts w:ascii="Calibri" w:hAnsi="Calibri" w:cs="Calibri"/>
        </w:rPr>
        <w:t>:</w:t>
      </w:r>
    </w:p>
    <w:p w14:paraId="4AC512B4" w14:textId="407FCB57" w:rsidR="009A2B06" w:rsidRPr="00346F74" w:rsidRDefault="009A2B06" w:rsidP="009A2B06">
      <w:pPr>
        <w:spacing w:line="360" w:lineRule="auto"/>
        <w:ind w:left="720"/>
        <w:rPr>
          <w:rFonts w:ascii="Calibri" w:hAnsi="Calibri" w:cs="Calibri"/>
        </w:rPr>
      </w:pPr>
      <w:r w:rsidRPr="00346F74">
        <w:rPr>
          <w:rFonts w:ascii="Calibri" w:hAnsi="Calibri" w:cs="Calibri"/>
        </w:rPr>
        <w:t>“I think there’s, in Scotland there’s a bit of reluctance…to engage with private enforcement. There’s always a different perspective</w:t>
      </w:r>
      <w:r w:rsidR="00FE151A" w:rsidRPr="00346F74">
        <w:rPr>
          <w:rFonts w:ascii="Calibri" w:hAnsi="Calibri" w:cs="Calibri"/>
        </w:rPr>
        <w:t>,</w:t>
      </w:r>
      <w:r w:rsidRPr="00346F74">
        <w:rPr>
          <w:rFonts w:ascii="Calibri" w:hAnsi="Calibri" w:cs="Calibri"/>
        </w:rPr>
        <w:t xml:space="preserve"> and the councillors are also populist. They look through a different lens than say from my background…and that’s the representation that the public have chosen.”</w:t>
      </w:r>
    </w:p>
    <w:p w14:paraId="43E1327A" w14:textId="64E3D659" w:rsidR="00F43734" w:rsidRPr="00346F74" w:rsidRDefault="00823A10" w:rsidP="006D1D28">
      <w:pPr>
        <w:spacing w:line="360" w:lineRule="auto"/>
        <w:rPr>
          <w:rFonts w:ascii="Calibri" w:hAnsi="Calibri" w:cs="Calibri"/>
        </w:rPr>
      </w:pPr>
      <w:r w:rsidRPr="00346F74">
        <w:rPr>
          <w:rFonts w:ascii="Calibri" w:hAnsi="Calibri" w:cs="Calibri"/>
        </w:rPr>
        <w:t>Th</w:t>
      </w:r>
      <w:r w:rsidR="00814767" w:rsidRPr="00346F74">
        <w:rPr>
          <w:rFonts w:ascii="Calibri" w:hAnsi="Calibri" w:cs="Calibri"/>
        </w:rPr>
        <w:t xml:space="preserve">eir perspective </w:t>
      </w:r>
      <w:r w:rsidR="003B2704" w:rsidRPr="00346F74">
        <w:rPr>
          <w:rFonts w:ascii="Calibri" w:hAnsi="Calibri" w:cs="Calibri"/>
        </w:rPr>
        <w:t>highlights</w:t>
      </w:r>
      <w:r w:rsidR="00814767" w:rsidRPr="00346F74">
        <w:rPr>
          <w:rFonts w:ascii="Calibri" w:hAnsi="Calibri" w:cs="Calibri"/>
        </w:rPr>
        <w:t xml:space="preserve"> the </w:t>
      </w:r>
      <w:r w:rsidR="003B2704" w:rsidRPr="00346F74">
        <w:rPr>
          <w:rFonts w:ascii="Calibri" w:hAnsi="Calibri" w:cs="Calibri"/>
        </w:rPr>
        <w:t>significance</w:t>
      </w:r>
      <w:r w:rsidR="0038474E" w:rsidRPr="00346F74">
        <w:rPr>
          <w:rFonts w:ascii="Calibri" w:hAnsi="Calibri" w:cs="Calibri"/>
        </w:rPr>
        <w:t xml:space="preserve"> of political </w:t>
      </w:r>
      <w:r w:rsidR="003B2704" w:rsidRPr="00346F74">
        <w:rPr>
          <w:rFonts w:ascii="Calibri" w:hAnsi="Calibri" w:cs="Calibri"/>
        </w:rPr>
        <w:t>liability</w:t>
      </w:r>
      <w:r w:rsidR="004B708A" w:rsidRPr="00346F74">
        <w:rPr>
          <w:rFonts w:ascii="Calibri" w:hAnsi="Calibri" w:cs="Calibri"/>
        </w:rPr>
        <w:t xml:space="preserve">. </w:t>
      </w:r>
      <w:r w:rsidR="00C81DE7" w:rsidRPr="00346F74">
        <w:rPr>
          <w:rFonts w:ascii="Calibri" w:hAnsi="Calibri" w:cs="Calibri"/>
        </w:rPr>
        <w:t xml:space="preserve">Councils are </w:t>
      </w:r>
      <w:r w:rsidR="00A64533" w:rsidRPr="00346F74">
        <w:rPr>
          <w:rFonts w:ascii="Calibri" w:hAnsi="Calibri" w:cs="Calibri"/>
        </w:rPr>
        <w:t xml:space="preserve">seen to make </w:t>
      </w:r>
      <w:r w:rsidR="00AB6ED9" w:rsidRPr="00346F74">
        <w:rPr>
          <w:rFonts w:ascii="Calibri" w:hAnsi="Calibri" w:cs="Calibri"/>
        </w:rPr>
        <w:t xml:space="preserve">environmental </w:t>
      </w:r>
      <w:r w:rsidR="00A64533" w:rsidRPr="00346F74">
        <w:rPr>
          <w:rFonts w:ascii="Calibri" w:hAnsi="Calibri" w:cs="Calibri"/>
        </w:rPr>
        <w:t>enforcement decisions</w:t>
      </w:r>
      <w:r w:rsidR="00F43734" w:rsidRPr="00346F74">
        <w:rPr>
          <w:rFonts w:ascii="Calibri" w:hAnsi="Calibri" w:cs="Calibri"/>
        </w:rPr>
        <w:t xml:space="preserve"> based on their fear of </w:t>
      </w:r>
      <w:r w:rsidR="00A64533" w:rsidRPr="00346F74">
        <w:rPr>
          <w:rFonts w:ascii="Calibri" w:hAnsi="Calibri" w:cs="Calibri"/>
        </w:rPr>
        <w:t>“upsetting people” (Participant B)</w:t>
      </w:r>
      <w:r w:rsidR="00C915F6" w:rsidRPr="00346F74">
        <w:rPr>
          <w:rFonts w:ascii="Calibri" w:hAnsi="Calibri" w:cs="Calibri"/>
        </w:rPr>
        <w:t xml:space="preserve"> even if </w:t>
      </w:r>
      <w:r w:rsidR="001E6081" w:rsidRPr="00346F74">
        <w:rPr>
          <w:rFonts w:ascii="Calibri" w:hAnsi="Calibri" w:cs="Calibri"/>
        </w:rPr>
        <w:t>there is clear evidence of environmental harm.</w:t>
      </w:r>
    </w:p>
    <w:p w14:paraId="73C58F67" w14:textId="348AAEB0" w:rsidR="003916D1" w:rsidRPr="00346F74" w:rsidRDefault="002C75F4" w:rsidP="006D1D28">
      <w:pPr>
        <w:spacing w:line="360" w:lineRule="auto"/>
        <w:rPr>
          <w:rFonts w:ascii="Calibri" w:hAnsi="Calibri" w:cs="Calibri"/>
        </w:rPr>
      </w:pPr>
      <w:r w:rsidRPr="00346F74">
        <w:rPr>
          <w:rFonts w:ascii="Calibri" w:hAnsi="Calibri" w:cs="Calibri"/>
        </w:rPr>
        <w:t>Participant B</w:t>
      </w:r>
      <w:r w:rsidR="00F43734" w:rsidRPr="00346F74">
        <w:rPr>
          <w:rFonts w:ascii="Calibri" w:hAnsi="Calibri" w:cs="Calibri"/>
        </w:rPr>
        <w:t xml:space="preserve"> also</w:t>
      </w:r>
      <w:r w:rsidRPr="00346F74">
        <w:rPr>
          <w:rFonts w:ascii="Calibri" w:hAnsi="Calibri" w:cs="Calibri"/>
        </w:rPr>
        <w:t xml:space="preserve"> explained how they would describe </w:t>
      </w:r>
      <w:r w:rsidR="00661859" w:rsidRPr="00346F74">
        <w:rPr>
          <w:rFonts w:ascii="Calibri" w:hAnsi="Calibri" w:cs="Calibri"/>
        </w:rPr>
        <w:t>one local authority area</w:t>
      </w:r>
      <w:r w:rsidRPr="00346F74">
        <w:rPr>
          <w:rFonts w:ascii="Calibri" w:hAnsi="Calibri" w:cs="Calibri"/>
        </w:rPr>
        <w:t xml:space="preserve"> as “filthy” prior to private sector enforcement involvement, </w:t>
      </w:r>
      <w:r w:rsidR="00644157" w:rsidRPr="00346F74">
        <w:rPr>
          <w:rFonts w:ascii="Calibri" w:hAnsi="Calibri" w:cs="Calibri"/>
        </w:rPr>
        <w:t>but Participant C explains that it took almost three years for the council, their elected members, and a private enforcement company to come to an a</w:t>
      </w:r>
      <w:r w:rsidR="00EA26E2" w:rsidRPr="00346F74">
        <w:rPr>
          <w:rFonts w:ascii="Calibri" w:hAnsi="Calibri" w:cs="Calibri"/>
        </w:rPr>
        <w:t>rrangement for enforcement for fear of</w:t>
      </w:r>
      <w:r w:rsidR="00F43734" w:rsidRPr="00346F74">
        <w:rPr>
          <w:rFonts w:ascii="Calibri" w:hAnsi="Calibri" w:cs="Calibri"/>
        </w:rPr>
        <w:t xml:space="preserve"> a negative</w:t>
      </w:r>
      <w:r w:rsidR="00EA26E2" w:rsidRPr="00346F74">
        <w:rPr>
          <w:rFonts w:ascii="Calibri" w:hAnsi="Calibri" w:cs="Calibri"/>
        </w:rPr>
        <w:t xml:space="preserve"> public </w:t>
      </w:r>
      <w:r w:rsidR="00F43734" w:rsidRPr="00346F74">
        <w:rPr>
          <w:rFonts w:ascii="Calibri" w:hAnsi="Calibri" w:cs="Calibri"/>
        </w:rPr>
        <w:t>reaction</w:t>
      </w:r>
      <w:r w:rsidR="00EA26E2" w:rsidRPr="00346F74">
        <w:rPr>
          <w:rFonts w:ascii="Calibri" w:hAnsi="Calibri" w:cs="Calibri"/>
        </w:rPr>
        <w:t xml:space="preserve">. Residents now feedback to </w:t>
      </w:r>
      <w:r w:rsidR="00474A26" w:rsidRPr="00346F74">
        <w:rPr>
          <w:rFonts w:ascii="Calibri" w:hAnsi="Calibri" w:cs="Calibri"/>
        </w:rPr>
        <w:t>their members that the area is “actually clean [so] maybe the deterrent plus street cleansing getting in front” has worked (Participant B).</w:t>
      </w:r>
      <w:r w:rsidR="000B02C8" w:rsidRPr="00346F74">
        <w:rPr>
          <w:rFonts w:ascii="Calibri" w:hAnsi="Calibri" w:cs="Calibri"/>
        </w:rPr>
        <w:t xml:space="preserve"> This demonstrates the complex moral dimension of regulation and public trust</w:t>
      </w:r>
      <w:r w:rsidR="00D84725" w:rsidRPr="00346F74">
        <w:rPr>
          <w:rFonts w:ascii="Calibri" w:hAnsi="Calibri" w:cs="Calibri"/>
        </w:rPr>
        <w:t xml:space="preserve"> when engaging </w:t>
      </w:r>
      <w:r w:rsidR="00A96644" w:rsidRPr="00346F74">
        <w:rPr>
          <w:rFonts w:ascii="Calibri" w:hAnsi="Calibri" w:cs="Calibri"/>
        </w:rPr>
        <w:t>private sector</w:t>
      </w:r>
      <w:r w:rsidR="0001191C" w:rsidRPr="00346F74">
        <w:rPr>
          <w:rFonts w:ascii="Calibri" w:hAnsi="Calibri" w:cs="Calibri"/>
        </w:rPr>
        <w:t xml:space="preserve"> services</w:t>
      </w:r>
      <w:r w:rsidR="000B02C8" w:rsidRPr="00346F74">
        <w:rPr>
          <w:rFonts w:ascii="Calibri" w:hAnsi="Calibri" w:cs="Calibri"/>
        </w:rPr>
        <w:t>.</w:t>
      </w:r>
    </w:p>
    <w:p w14:paraId="021204E4" w14:textId="738CF7CC" w:rsidR="00D7570B" w:rsidRPr="00346F74" w:rsidRDefault="00D7570B" w:rsidP="006D1D28">
      <w:pPr>
        <w:spacing w:line="360" w:lineRule="auto"/>
        <w:rPr>
          <w:rFonts w:ascii="Calibri" w:hAnsi="Calibri" w:cs="Calibri"/>
        </w:rPr>
      </w:pPr>
      <w:r w:rsidRPr="00346F74">
        <w:rPr>
          <w:rFonts w:ascii="Calibri" w:hAnsi="Calibri" w:cs="Calibri"/>
        </w:rPr>
        <w:t>Private sector involvement</w:t>
      </w:r>
      <w:r w:rsidR="00B05D60" w:rsidRPr="00346F74">
        <w:rPr>
          <w:rFonts w:ascii="Calibri" w:hAnsi="Calibri" w:cs="Calibri"/>
        </w:rPr>
        <w:t xml:space="preserve">, </w:t>
      </w:r>
      <w:r w:rsidR="002904B5" w:rsidRPr="00346F74">
        <w:rPr>
          <w:rFonts w:ascii="Calibri" w:hAnsi="Calibri" w:cs="Calibri"/>
        </w:rPr>
        <w:t xml:space="preserve">Eckersley &amp; Ferry (2019) </w:t>
      </w:r>
      <w:r w:rsidR="009154ED" w:rsidRPr="00346F74">
        <w:rPr>
          <w:rFonts w:ascii="Calibri" w:hAnsi="Calibri" w:cs="Calibri"/>
        </w:rPr>
        <w:t>argue</w:t>
      </w:r>
      <w:r w:rsidR="00B05D60" w:rsidRPr="00346F74">
        <w:rPr>
          <w:rFonts w:ascii="Calibri" w:hAnsi="Calibri" w:cs="Calibri"/>
        </w:rPr>
        <w:t xml:space="preserve">, is perceived </w:t>
      </w:r>
      <w:r w:rsidR="00CA4A68" w:rsidRPr="00346F74">
        <w:rPr>
          <w:rFonts w:ascii="Calibri" w:hAnsi="Calibri" w:cs="Calibri"/>
        </w:rPr>
        <w:t>as a reputational risk for councils</w:t>
      </w:r>
      <w:r w:rsidR="00DA7DB1" w:rsidRPr="00346F74">
        <w:rPr>
          <w:rFonts w:ascii="Calibri" w:hAnsi="Calibri" w:cs="Calibri"/>
        </w:rPr>
        <w:t>,</w:t>
      </w:r>
      <w:r w:rsidR="00F40BD2" w:rsidRPr="00346F74">
        <w:rPr>
          <w:rFonts w:ascii="Calibri" w:hAnsi="Calibri" w:cs="Calibri"/>
        </w:rPr>
        <w:t xml:space="preserve"> even if </w:t>
      </w:r>
      <w:r w:rsidR="00473E50" w:rsidRPr="00346F74">
        <w:rPr>
          <w:rFonts w:ascii="Calibri" w:hAnsi="Calibri" w:cs="Calibri"/>
        </w:rPr>
        <w:t xml:space="preserve">councils follow </w:t>
      </w:r>
      <w:r w:rsidR="001A1671" w:rsidRPr="00346F74">
        <w:rPr>
          <w:rFonts w:ascii="Calibri" w:hAnsi="Calibri" w:cs="Calibri"/>
        </w:rPr>
        <w:t xml:space="preserve">mandated procurement processes and their services </w:t>
      </w:r>
      <w:r w:rsidR="00F40BD2" w:rsidRPr="00346F74">
        <w:rPr>
          <w:rFonts w:ascii="Calibri" w:hAnsi="Calibri" w:cs="Calibri"/>
        </w:rPr>
        <w:t>can</w:t>
      </w:r>
      <w:r w:rsidR="007170EA" w:rsidRPr="00346F74">
        <w:rPr>
          <w:rFonts w:ascii="Calibri" w:hAnsi="Calibri" w:cs="Calibri"/>
        </w:rPr>
        <w:t xml:space="preserve"> ultimately</w:t>
      </w:r>
      <w:r w:rsidR="00F40BD2" w:rsidRPr="00346F74">
        <w:rPr>
          <w:rFonts w:ascii="Calibri" w:hAnsi="Calibri" w:cs="Calibri"/>
        </w:rPr>
        <w:t xml:space="preserve"> improve </w:t>
      </w:r>
      <w:r w:rsidR="001A1671" w:rsidRPr="00346F74">
        <w:rPr>
          <w:rFonts w:ascii="Calibri" w:hAnsi="Calibri" w:cs="Calibri"/>
        </w:rPr>
        <w:t xml:space="preserve">perceived </w:t>
      </w:r>
      <w:r w:rsidR="00F40BD2" w:rsidRPr="00346F74">
        <w:rPr>
          <w:rFonts w:ascii="Calibri" w:hAnsi="Calibri" w:cs="Calibri"/>
        </w:rPr>
        <w:t>performance</w:t>
      </w:r>
      <w:r w:rsidR="001A1671" w:rsidRPr="00346F74">
        <w:rPr>
          <w:rFonts w:ascii="Calibri" w:hAnsi="Calibri" w:cs="Calibri"/>
        </w:rPr>
        <w:t xml:space="preserve"> of the councils</w:t>
      </w:r>
      <w:r w:rsidR="00CA4A68" w:rsidRPr="00346F74">
        <w:rPr>
          <w:rFonts w:ascii="Calibri" w:hAnsi="Calibri" w:cs="Calibri"/>
        </w:rPr>
        <w:t>. This is typically rooted</w:t>
      </w:r>
      <w:r w:rsidR="00025317" w:rsidRPr="00346F74">
        <w:rPr>
          <w:rFonts w:ascii="Calibri" w:hAnsi="Calibri" w:cs="Calibri"/>
        </w:rPr>
        <w:t xml:space="preserve"> in </w:t>
      </w:r>
      <w:r w:rsidR="00E261D7" w:rsidRPr="00346F74">
        <w:rPr>
          <w:rFonts w:ascii="Calibri" w:hAnsi="Calibri" w:cs="Calibri"/>
        </w:rPr>
        <w:t xml:space="preserve">the perception of over-enforcement, profit-driven penalties, or the </w:t>
      </w:r>
      <w:r w:rsidR="00845D2A" w:rsidRPr="00346F74">
        <w:rPr>
          <w:rFonts w:ascii="Calibri" w:hAnsi="Calibri" w:cs="Calibri"/>
        </w:rPr>
        <w:t xml:space="preserve">impact of </w:t>
      </w:r>
      <w:r w:rsidR="005B33DF" w:rsidRPr="00346F74">
        <w:rPr>
          <w:rFonts w:ascii="Calibri" w:hAnsi="Calibri" w:cs="Calibri"/>
        </w:rPr>
        <w:t>penalties issued to</w:t>
      </w:r>
      <w:r w:rsidR="00845D2A" w:rsidRPr="00346F74">
        <w:rPr>
          <w:rFonts w:ascii="Calibri" w:hAnsi="Calibri" w:cs="Calibri"/>
        </w:rPr>
        <w:t xml:space="preserve"> vulnerable groups. </w:t>
      </w:r>
      <w:r w:rsidR="00DB383A" w:rsidRPr="00346F74">
        <w:rPr>
          <w:rFonts w:ascii="Calibri" w:hAnsi="Calibri" w:cs="Calibri"/>
        </w:rPr>
        <w:t>Participant B</w:t>
      </w:r>
      <w:r w:rsidR="00845D2A" w:rsidRPr="00346F74">
        <w:rPr>
          <w:rFonts w:ascii="Calibri" w:hAnsi="Calibri" w:cs="Calibri"/>
        </w:rPr>
        <w:t xml:space="preserve"> acknowledge</w:t>
      </w:r>
      <w:r w:rsidR="00DB383A" w:rsidRPr="00346F74">
        <w:rPr>
          <w:rFonts w:ascii="Calibri" w:hAnsi="Calibri" w:cs="Calibri"/>
        </w:rPr>
        <w:t>d</w:t>
      </w:r>
      <w:r w:rsidR="00845D2A" w:rsidRPr="00346F74">
        <w:rPr>
          <w:rFonts w:ascii="Calibri" w:hAnsi="Calibri" w:cs="Calibri"/>
        </w:rPr>
        <w:t xml:space="preserve"> that private company involvement </w:t>
      </w:r>
      <w:r w:rsidR="00F6099A" w:rsidRPr="00346F74">
        <w:rPr>
          <w:rFonts w:ascii="Calibri" w:hAnsi="Calibri" w:cs="Calibri"/>
        </w:rPr>
        <w:t xml:space="preserve">with one </w:t>
      </w:r>
      <w:r w:rsidR="00F6099A" w:rsidRPr="00346F74">
        <w:rPr>
          <w:rFonts w:ascii="Calibri" w:hAnsi="Calibri" w:cs="Calibri"/>
        </w:rPr>
        <w:lastRenderedPageBreak/>
        <w:t>council</w:t>
      </w:r>
      <w:r w:rsidR="00845D2A" w:rsidRPr="00346F74">
        <w:rPr>
          <w:rFonts w:ascii="Calibri" w:hAnsi="Calibri" w:cs="Calibri"/>
        </w:rPr>
        <w:t xml:space="preserve"> </w:t>
      </w:r>
      <w:r w:rsidR="004269A0" w:rsidRPr="00346F74">
        <w:rPr>
          <w:rFonts w:ascii="Calibri" w:hAnsi="Calibri" w:cs="Calibri"/>
        </w:rPr>
        <w:t>generated</w:t>
      </w:r>
      <w:r w:rsidR="00845D2A" w:rsidRPr="00346F74">
        <w:rPr>
          <w:rFonts w:ascii="Calibri" w:hAnsi="Calibri" w:cs="Calibri"/>
        </w:rPr>
        <w:t xml:space="preserve"> positive operational</w:t>
      </w:r>
      <w:r w:rsidR="004269A0" w:rsidRPr="00346F74">
        <w:rPr>
          <w:rFonts w:ascii="Calibri" w:hAnsi="Calibri" w:cs="Calibri"/>
        </w:rPr>
        <w:t xml:space="preserve"> and environmental</w:t>
      </w:r>
      <w:r w:rsidR="00845D2A" w:rsidRPr="00346F74">
        <w:rPr>
          <w:rFonts w:ascii="Calibri" w:hAnsi="Calibri" w:cs="Calibri"/>
        </w:rPr>
        <w:t xml:space="preserve"> outcomes for b</w:t>
      </w:r>
      <w:r w:rsidR="00DB383A" w:rsidRPr="00346F74">
        <w:rPr>
          <w:rFonts w:ascii="Calibri" w:hAnsi="Calibri" w:cs="Calibri"/>
        </w:rPr>
        <w:t>oth sectors</w:t>
      </w:r>
      <w:r w:rsidR="003433A3" w:rsidRPr="00346F74">
        <w:rPr>
          <w:rFonts w:ascii="Calibri" w:hAnsi="Calibri" w:cs="Calibri"/>
        </w:rPr>
        <w:t xml:space="preserve">, despite </w:t>
      </w:r>
      <w:r w:rsidR="001761D7" w:rsidRPr="00346F74">
        <w:rPr>
          <w:rFonts w:ascii="Calibri" w:hAnsi="Calibri" w:cs="Calibri"/>
        </w:rPr>
        <w:t>initial public-facing</w:t>
      </w:r>
      <w:r w:rsidR="003433A3" w:rsidRPr="00346F74">
        <w:rPr>
          <w:rFonts w:ascii="Calibri" w:hAnsi="Calibri" w:cs="Calibri"/>
        </w:rPr>
        <w:t xml:space="preserve"> challenges.</w:t>
      </w:r>
      <w:r w:rsidR="003433A3" w:rsidRPr="00346F74">
        <w:rPr>
          <w:rFonts w:ascii="Calibri" w:hAnsi="Calibri" w:cs="Calibri"/>
          <w:b/>
          <w:bCs/>
        </w:rPr>
        <w:t xml:space="preserve"> </w:t>
      </w:r>
      <w:r w:rsidR="003433A3" w:rsidRPr="00346F74">
        <w:rPr>
          <w:rFonts w:ascii="Calibri" w:hAnsi="Calibri" w:cs="Calibri"/>
        </w:rPr>
        <w:t xml:space="preserve">However, improved cleanliness and a cost-effective service </w:t>
      </w:r>
      <w:r w:rsidR="007A0622" w:rsidRPr="00346F74">
        <w:rPr>
          <w:rFonts w:ascii="Calibri" w:hAnsi="Calibri" w:cs="Calibri"/>
        </w:rPr>
        <w:t>do</w:t>
      </w:r>
      <w:r w:rsidR="00046AE7" w:rsidRPr="00346F74">
        <w:rPr>
          <w:rFonts w:ascii="Calibri" w:hAnsi="Calibri" w:cs="Calibri"/>
        </w:rPr>
        <w:t xml:space="preserve"> not eliminate challenges related to public opinion and council funding:</w:t>
      </w:r>
    </w:p>
    <w:p w14:paraId="32157288" w14:textId="67C4CC1B" w:rsidR="007A0622" w:rsidRPr="00346F74" w:rsidRDefault="007A0622" w:rsidP="007A0622">
      <w:pPr>
        <w:spacing w:line="360" w:lineRule="auto"/>
        <w:ind w:left="720"/>
        <w:rPr>
          <w:rFonts w:ascii="Calibri" w:hAnsi="Calibri" w:cs="Calibri"/>
        </w:rPr>
      </w:pPr>
      <w:r w:rsidRPr="00346F74">
        <w:rPr>
          <w:rFonts w:ascii="Calibri" w:hAnsi="Calibri" w:cs="Calibri"/>
        </w:rPr>
        <w:t>“It’s cost effective… it’s going to drive down environmental crime, but we’re going to upset a lot of people… the people who are caught [but] equality means we treat everybody the same regardless…whether that’s old Mrs Jones… or a 19-year-old on a scooter” (Participant B).</w:t>
      </w:r>
    </w:p>
    <w:p w14:paraId="657C4329" w14:textId="79720996" w:rsidR="0020238E" w:rsidRPr="00346F74" w:rsidRDefault="00D3566A" w:rsidP="006D1D28">
      <w:pPr>
        <w:spacing w:line="360" w:lineRule="auto"/>
        <w:rPr>
          <w:rFonts w:ascii="Calibri" w:hAnsi="Calibri" w:cs="Calibri"/>
        </w:rPr>
      </w:pPr>
      <w:r w:rsidRPr="00346F74">
        <w:rPr>
          <w:rFonts w:ascii="Calibri" w:hAnsi="Calibri" w:cs="Calibri"/>
        </w:rPr>
        <w:t xml:space="preserve">Participant A believes that council staff would typically </w:t>
      </w:r>
      <w:r w:rsidR="00C55975" w:rsidRPr="00346F74">
        <w:rPr>
          <w:rFonts w:ascii="Calibri" w:hAnsi="Calibri" w:cs="Calibri"/>
        </w:rPr>
        <w:t>have more discretion in how to handle an offence, potentially issuing warnings to businesses or individuals</w:t>
      </w:r>
      <w:r w:rsidR="00980B61" w:rsidRPr="00346F74">
        <w:rPr>
          <w:rFonts w:ascii="Calibri" w:hAnsi="Calibri" w:cs="Calibri"/>
        </w:rPr>
        <w:t xml:space="preserve"> (Environmental Protection Act 1990, 2025</w:t>
      </w:r>
      <w:r w:rsidR="007E09B9" w:rsidRPr="00346F74">
        <w:rPr>
          <w:rFonts w:ascii="Calibri" w:hAnsi="Calibri" w:cs="Calibri"/>
        </w:rPr>
        <w:t>; Eckersley &amp; Ferry, 2019</w:t>
      </w:r>
      <w:r w:rsidR="00980B61" w:rsidRPr="00346F74">
        <w:rPr>
          <w:rFonts w:ascii="Calibri" w:hAnsi="Calibri" w:cs="Calibri"/>
        </w:rPr>
        <w:t>).</w:t>
      </w:r>
      <w:r w:rsidR="00C55975" w:rsidRPr="00346F74">
        <w:rPr>
          <w:rFonts w:ascii="Calibri" w:hAnsi="Calibri" w:cs="Calibri"/>
        </w:rPr>
        <w:t xml:space="preserve"> However, private companies </w:t>
      </w:r>
      <w:r w:rsidR="00C27810" w:rsidRPr="00346F74">
        <w:rPr>
          <w:rFonts w:ascii="Calibri" w:hAnsi="Calibri" w:cs="Calibri"/>
        </w:rPr>
        <w:t>are perc</w:t>
      </w:r>
      <w:r w:rsidR="003E237C" w:rsidRPr="00346F74">
        <w:rPr>
          <w:rFonts w:ascii="Calibri" w:hAnsi="Calibri" w:cs="Calibri"/>
        </w:rPr>
        <w:t xml:space="preserve">eived to apply </w:t>
      </w:r>
      <w:r w:rsidR="00AE5F04" w:rsidRPr="00346F74">
        <w:rPr>
          <w:rFonts w:ascii="Calibri" w:hAnsi="Calibri" w:cs="Calibri"/>
        </w:rPr>
        <w:t xml:space="preserve">more of </w:t>
      </w:r>
      <w:r w:rsidR="003E237C" w:rsidRPr="00346F74">
        <w:rPr>
          <w:rFonts w:ascii="Calibri" w:hAnsi="Calibri" w:cs="Calibri"/>
        </w:rPr>
        <w:t xml:space="preserve">a blanket response by strictly following legislation and the principle of equality which </w:t>
      </w:r>
      <w:r w:rsidR="00876568" w:rsidRPr="00346F74">
        <w:rPr>
          <w:rFonts w:ascii="Calibri" w:hAnsi="Calibri" w:cs="Calibri"/>
        </w:rPr>
        <w:t>can intensify the perception of harsh treatment of those falling foul of the environmental legislation</w:t>
      </w:r>
      <w:r w:rsidR="00980B61" w:rsidRPr="00346F74">
        <w:rPr>
          <w:rFonts w:ascii="Calibri" w:hAnsi="Calibri" w:cs="Calibri"/>
        </w:rPr>
        <w:t>.</w:t>
      </w:r>
    </w:p>
    <w:p w14:paraId="1F301919" w14:textId="19CE8CEF" w:rsidR="003916D1" w:rsidRPr="00346F74" w:rsidRDefault="005C514F" w:rsidP="00D41A74">
      <w:pPr>
        <w:spacing w:line="360" w:lineRule="auto"/>
        <w:rPr>
          <w:rFonts w:ascii="Calibri" w:hAnsi="Calibri" w:cs="Calibri"/>
        </w:rPr>
      </w:pPr>
      <w:r w:rsidRPr="00346F74">
        <w:rPr>
          <w:rFonts w:ascii="Calibri" w:hAnsi="Calibri" w:cs="Calibri"/>
        </w:rPr>
        <w:t xml:space="preserve">There are also concerns </w:t>
      </w:r>
      <w:r w:rsidR="001E11C6" w:rsidRPr="00346F74">
        <w:rPr>
          <w:rFonts w:ascii="Calibri" w:hAnsi="Calibri" w:cs="Calibri"/>
        </w:rPr>
        <w:t>that</w:t>
      </w:r>
      <w:r w:rsidR="00F45B4F" w:rsidRPr="00346F74">
        <w:rPr>
          <w:rFonts w:ascii="Calibri" w:hAnsi="Calibri" w:cs="Calibri"/>
        </w:rPr>
        <w:t xml:space="preserve"> strategic management</w:t>
      </w:r>
      <w:r w:rsidR="001E11C6" w:rsidRPr="00346F74">
        <w:rPr>
          <w:rFonts w:ascii="Calibri" w:hAnsi="Calibri" w:cs="Calibri"/>
        </w:rPr>
        <w:t xml:space="preserve"> processes</w:t>
      </w:r>
      <w:r w:rsidR="00F45B4F" w:rsidRPr="00346F74">
        <w:rPr>
          <w:rFonts w:ascii="Calibri" w:hAnsi="Calibri" w:cs="Calibri"/>
        </w:rPr>
        <w:t xml:space="preserve"> within local authorities</w:t>
      </w:r>
      <w:r w:rsidR="00B56438" w:rsidRPr="00346F74">
        <w:rPr>
          <w:rFonts w:ascii="Calibri" w:hAnsi="Calibri" w:cs="Calibri"/>
        </w:rPr>
        <w:t xml:space="preserve"> </w:t>
      </w:r>
      <w:r w:rsidR="001E11C6" w:rsidRPr="00346F74">
        <w:rPr>
          <w:rFonts w:ascii="Calibri" w:hAnsi="Calibri" w:cs="Calibri"/>
        </w:rPr>
        <w:t>are</w:t>
      </w:r>
      <w:r w:rsidR="00B56438" w:rsidRPr="00346F74">
        <w:rPr>
          <w:rFonts w:ascii="Calibri" w:hAnsi="Calibri" w:cs="Calibri"/>
        </w:rPr>
        <w:t xml:space="preserve"> detached from </w:t>
      </w:r>
      <w:r w:rsidR="00CB0D5E" w:rsidRPr="00346F74">
        <w:rPr>
          <w:rFonts w:ascii="Calibri" w:hAnsi="Calibri" w:cs="Calibri"/>
        </w:rPr>
        <w:t xml:space="preserve">the operational and financial realities </w:t>
      </w:r>
      <w:r w:rsidR="004E45A5" w:rsidRPr="00346F74">
        <w:rPr>
          <w:rFonts w:ascii="Calibri" w:hAnsi="Calibri" w:cs="Calibri"/>
        </w:rPr>
        <w:t>of</w:t>
      </w:r>
      <w:r w:rsidR="00CB0D5E" w:rsidRPr="00346F74">
        <w:rPr>
          <w:rFonts w:ascii="Calibri" w:hAnsi="Calibri" w:cs="Calibri"/>
        </w:rPr>
        <w:t xml:space="preserve"> private enforcement </w:t>
      </w:r>
      <w:r w:rsidR="004E45A5" w:rsidRPr="00346F74">
        <w:rPr>
          <w:rFonts w:ascii="Calibri" w:hAnsi="Calibri" w:cs="Calibri"/>
        </w:rPr>
        <w:t xml:space="preserve">companies which threaten </w:t>
      </w:r>
      <w:r w:rsidR="00E304F9" w:rsidRPr="00346F74">
        <w:rPr>
          <w:rFonts w:ascii="Calibri" w:hAnsi="Calibri" w:cs="Calibri"/>
        </w:rPr>
        <w:t>the viability of</w:t>
      </w:r>
      <w:r w:rsidR="00995A71" w:rsidRPr="00346F74">
        <w:rPr>
          <w:rFonts w:ascii="Calibri" w:hAnsi="Calibri" w:cs="Calibri"/>
        </w:rPr>
        <w:t xml:space="preserve"> public-private</w:t>
      </w:r>
      <w:r w:rsidR="00E304F9" w:rsidRPr="00346F74">
        <w:rPr>
          <w:rFonts w:ascii="Calibri" w:hAnsi="Calibri" w:cs="Calibri"/>
        </w:rPr>
        <w:t xml:space="preserve"> partnerships</w:t>
      </w:r>
      <w:r w:rsidR="00CB0D5E" w:rsidRPr="00346F74">
        <w:rPr>
          <w:rFonts w:ascii="Calibri" w:hAnsi="Calibri" w:cs="Calibri"/>
        </w:rPr>
        <w:t>.</w:t>
      </w:r>
      <w:r w:rsidR="005C67DB" w:rsidRPr="00346F74">
        <w:rPr>
          <w:rFonts w:ascii="Calibri" w:hAnsi="Calibri" w:cs="Calibri"/>
        </w:rPr>
        <w:t xml:space="preserve"> Participant A described this issue as an "ivory tower syndrome":</w:t>
      </w:r>
    </w:p>
    <w:p w14:paraId="68224A3D" w14:textId="786C4FDC" w:rsidR="005C67DB" w:rsidRPr="00346F74" w:rsidRDefault="005C67DB" w:rsidP="005C67DB">
      <w:pPr>
        <w:spacing w:line="360" w:lineRule="auto"/>
        <w:ind w:left="720"/>
        <w:rPr>
          <w:rFonts w:ascii="Calibri" w:hAnsi="Calibri" w:cs="Calibri"/>
        </w:rPr>
      </w:pPr>
      <w:r w:rsidRPr="00346F74">
        <w:rPr>
          <w:rFonts w:ascii="Calibri" w:hAnsi="Calibri" w:cs="Calibri"/>
        </w:rPr>
        <w:t>"I think there's... an ivory tower syndrome. [The leaders</w:t>
      </w:r>
      <w:r w:rsidR="009069FA" w:rsidRPr="00346F74">
        <w:rPr>
          <w:rFonts w:ascii="Calibri" w:hAnsi="Calibri" w:cs="Calibri"/>
        </w:rPr>
        <w:t xml:space="preserve"> are</w:t>
      </w:r>
      <w:r w:rsidRPr="00346F74">
        <w:rPr>
          <w:rFonts w:ascii="Calibri" w:hAnsi="Calibri" w:cs="Calibri"/>
        </w:rPr>
        <w:t xml:space="preserve">] sort of so distanced from what's </w:t>
      </w:r>
      <w:proofErr w:type="gramStart"/>
      <w:r w:rsidRPr="00346F74">
        <w:rPr>
          <w:rFonts w:ascii="Calibri" w:hAnsi="Calibri" w:cs="Calibri"/>
        </w:rPr>
        <w:t>actually going</w:t>
      </w:r>
      <w:proofErr w:type="gramEnd"/>
      <w:r w:rsidRPr="00346F74">
        <w:rPr>
          <w:rFonts w:ascii="Calibri" w:hAnsi="Calibri" w:cs="Calibri"/>
        </w:rPr>
        <w:t xml:space="preserve"> on... I know that a private company needs to make good money on something for it to be worth their while” (Participant A).</w:t>
      </w:r>
    </w:p>
    <w:p w14:paraId="3528B026" w14:textId="5A5A224F" w:rsidR="00376229" w:rsidRPr="00346F74" w:rsidRDefault="006532DE" w:rsidP="00376229">
      <w:pPr>
        <w:spacing w:line="360" w:lineRule="auto"/>
        <w:rPr>
          <w:rFonts w:ascii="Calibri" w:hAnsi="Calibri" w:cs="Calibri"/>
        </w:rPr>
      </w:pPr>
      <w:r w:rsidRPr="00346F74">
        <w:rPr>
          <w:rFonts w:ascii="Calibri" w:hAnsi="Calibri" w:cs="Calibri"/>
        </w:rPr>
        <w:t>This suggests that management level representatives of councils need a greater understanding of</w:t>
      </w:r>
      <w:r w:rsidR="00E7402D" w:rsidRPr="00346F74">
        <w:rPr>
          <w:rFonts w:ascii="Calibri" w:hAnsi="Calibri" w:cs="Calibri"/>
        </w:rPr>
        <w:t xml:space="preserve"> how private companies operate under </w:t>
      </w:r>
      <w:r w:rsidR="00FE6C2E" w:rsidRPr="00346F74">
        <w:rPr>
          <w:rFonts w:ascii="Calibri" w:hAnsi="Calibri" w:cs="Calibri"/>
        </w:rPr>
        <w:t xml:space="preserve">viability </w:t>
      </w:r>
      <w:r w:rsidR="00AE29C8" w:rsidRPr="00346F74">
        <w:rPr>
          <w:rFonts w:ascii="Calibri" w:hAnsi="Calibri" w:cs="Calibri"/>
        </w:rPr>
        <w:t>indicators</w:t>
      </w:r>
      <w:r w:rsidR="00E7402D" w:rsidRPr="00346F74">
        <w:rPr>
          <w:rFonts w:ascii="Calibri" w:hAnsi="Calibri" w:cs="Calibri"/>
        </w:rPr>
        <w:t xml:space="preserve"> and the need for a stable revenue stream to deliver a </w:t>
      </w:r>
      <w:r w:rsidR="00AE29C8" w:rsidRPr="00346F74">
        <w:rPr>
          <w:rFonts w:ascii="Calibri" w:hAnsi="Calibri" w:cs="Calibri"/>
        </w:rPr>
        <w:t>valuable</w:t>
      </w:r>
      <w:r w:rsidR="00BB26D4" w:rsidRPr="00346F74">
        <w:rPr>
          <w:rFonts w:ascii="Calibri" w:hAnsi="Calibri" w:cs="Calibri"/>
        </w:rPr>
        <w:t xml:space="preserve"> service, generate profit, and retain staff.</w:t>
      </w:r>
      <w:r w:rsidR="00481000" w:rsidRPr="00346F74">
        <w:rPr>
          <w:rFonts w:ascii="Calibri" w:hAnsi="Calibri" w:cs="Calibri"/>
        </w:rPr>
        <w:t xml:space="preserve"> However, this </w:t>
      </w:r>
      <w:r w:rsidR="00D2796C" w:rsidRPr="00346F74">
        <w:rPr>
          <w:rFonts w:ascii="Calibri" w:hAnsi="Calibri" w:cs="Calibri"/>
        </w:rPr>
        <w:t>would clash with t</w:t>
      </w:r>
      <w:r w:rsidR="00265456" w:rsidRPr="00346F74">
        <w:rPr>
          <w:rFonts w:ascii="Calibri" w:hAnsi="Calibri" w:cs="Calibri"/>
        </w:rPr>
        <w:t xml:space="preserve">he political makeup of the council which tries to avoid upsetting </w:t>
      </w:r>
      <w:r w:rsidR="00AE29C8" w:rsidRPr="00346F74">
        <w:rPr>
          <w:rFonts w:ascii="Calibri" w:hAnsi="Calibri" w:cs="Calibri"/>
        </w:rPr>
        <w:t>residents</w:t>
      </w:r>
      <w:r w:rsidR="000712B8" w:rsidRPr="00346F74">
        <w:rPr>
          <w:rFonts w:ascii="Calibri" w:hAnsi="Calibri" w:cs="Calibri"/>
        </w:rPr>
        <w:t xml:space="preserve"> </w:t>
      </w:r>
      <w:r w:rsidR="00E3605D" w:rsidRPr="00346F74">
        <w:rPr>
          <w:rFonts w:ascii="Calibri" w:hAnsi="Calibri" w:cs="Calibri"/>
        </w:rPr>
        <w:t xml:space="preserve">on the numerous issues raised earlier </w:t>
      </w:r>
      <w:r w:rsidR="000712B8" w:rsidRPr="00346F74">
        <w:rPr>
          <w:rFonts w:ascii="Calibri" w:hAnsi="Calibri" w:cs="Calibri"/>
        </w:rPr>
        <w:t>(Eckersley &amp; Ferry, 2019</w:t>
      </w:r>
      <w:r w:rsidR="00376229" w:rsidRPr="00346F74">
        <w:rPr>
          <w:rFonts w:ascii="Calibri" w:hAnsi="Calibri" w:cs="Calibri"/>
        </w:rPr>
        <w:t>; Greasley, 2018).</w:t>
      </w:r>
    </w:p>
    <w:p w14:paraId="53C0164A" w14:textId="6CE3EB7A" w:rsidR="00C5073D" w:rsidRPr="00346F74" w:rsidRDefault="0079526D" w:rsidP="00C5073D">
      <w:pPr>
        <w:spacing w:line="360" w:lineRule="auto"/>
        <w:rPr>
          <w:rFonts w:ascii="Calibri" w:hAnsi="Calibri" w:cs="Calibri"/>
        </w:rPr>
      </w:pPr>
      <w:r w:rsidRPr="00346F74">
        <w:rPr>
          <w:rFonts w:ascii="Calibri" w:hAnsi="Calibri" w:cs="Calibri"/>
        </w:rPr>
        <w:t xml:space="preserve">Despite the political reluctance for councils to engage with private companies, from a business and operational </w:t>
      </w:r>
      <w:r w:rsidR="007C12B4" w:rsidRPr="00346F74">
        <w:rPr>
          <w:rFonts w:ascii="Calibri" w:hAnsi="Calibri" w:cs="Calibri"/>
        </w:rPr>
        <w:t>perspective</w:t>
      </w:r>
      <w:r w:rsidRPr="00346F74">
        <w:rPr>
          <w:rFonts w:ascii="Calibri" w:hAnsi="Calibri" w:cs="Calibri"/>
          <w:b/>
          <w:bCs/>
        </w:rPr>
        <w:t>,</w:t>
      </w:r>
      <w:r w:rsidRPr="00346F74">
        <w:rPr>
          <w:rFonts w:ascii="Calibri" w:hAnsi="Calibri" w:cs="Calibri"/>
        </w:rPr>
        <w:t xml:space="preserve"> </w:t>
      </w:r>
      <w:r w:rsidR="0059264B" w:rsidRPr="00346F74">
        <w:rPr>
          <w:rFonts w:ascii="Calibri" w:hAnsi="Calibri" w:cs="Calibri"/>
        </w:rPr>
        <w:t xml:space="preserve">the private sector enforcement model is thought to be beneficial for councils, especially in terms of </w:t>
      </w:r>
      <w:r w:rsidR="0006743A" w:rsidRPr="00346F74">
        <w:rPr>
          <w:rFonts w:ascii="Calibri" w:hAnsi="Calibri" w:cs="Calibri"/>
        </w:rPr>
        <w:t xml:space="preserve">staffing obligations, revenue increases, and </w:t>
      </w:r>
      <w:r w:rsidR="0006743A" w:rsidRPr="00346F74">
        <w:rPr>
          <w:rFonts w:ascii="Calibri" w:hAnsi="Calibri" w:cs="Calibri"/>
        </w:rPr>
        <w:lastRenderedPageBreak/>
        <w:t>improved cleanliness</w:t>
      </w:r>
      <w:r w:rsidR="00511FB9" w:rsidRPr="00346F74">
        <w:rPr>
          <w:rFonts w:ascii="Calibri" w:hAnsi="Calibri" w:cs="Calibri"/>
        </w:rPr>
        <w:t xml:space="preserve">, the success of which is critical in managing the political </w:t>
      </w:r>
      <w:r w:rsidR="001D2DC8" w:rsidRPr="00346F74">
        <w:rPr>
          <w:rFonts w:ascii="Calibri" w:hAnsi="Calibri" w:cs="Calibri"/>
        </w:rPr>
        <w:t>fallout effectively</w:t>
      </w:r>
      <w:r w:rsidR="00307183" w:rsidRPr="00346F74">
        <w:rPr>
          <w:rFonts w:ascii="Calibri" w:hAnsi="Calibri" w:cs="Calibri"/>
        </w:rPr>
        <w:t xml:space="preserve"> (Estève et al., 2023</w:t>
      </w:r>
      <w:r w:rsidR="00486739" w:rsidRPr="00346F74">
        <w:rPr>
          <w:rFonts w:ascii="Calibri" w:hAnsi="Calibri" w:cs="Calibri"/>
        </w:rPr>
        <w:t>; Alonso et al., 2015)</w:t>
      </w:r>
      <w:r w:rsidR="0006743A" w:rsidRPr="00346F74">
        <w:rPr>
          <w:rFonts w:ascii="Calibri" w:hAnsi="Calibri" w:cs="Calibri"/>
        </w:rPr>
        <w:t>.</w:t>
      </w:r>
      <w:r w:rsidR="008332F9" w:rsidRPr="00346F74">
        <w:rPr>
          <w:rFonts w:ascii="Calibri" w:hAnsi="Calibri" w:cs="Calibri"/>
        </w:rPr>
        <w:t xml:space="preserve"> Participant C summarised </w:t>
      </w:r>
      <w:r w:rsidR="00C5073D" w:rsidRPr="00346F74">
        <w:rPr>
          <w:rFonts w:ascii="Calibri" w:hAnsi="Calibri" w:cs="Calibri"/>
        </w:rPr>
        <w:t>the benefits of a public-private partnership:</w:t>
      </w:r>
    </w:p>
    <w:p w14:paraId="0D6982AD" w14:textId="5BBE9735" w:rsidR="006D1D28" w:rsidRPr="00346F74" w:rsidRDefault="006D1D28" w:rsidP="009E3C48">
      <w:pPr>
        <w:spacing w:line="360" w:lineRule="auto"/>
        <w:ind w:left="720"/>
        <w:rPr>
          <w:rFonts w:ascii="Calibri" w:hAnsi="Calibri" w:cs="Calibri"/>
        </w:rPr>
      </w:pPr>
      <w:r w:rsidRPr="00346F74">
        <w:rPr>
          <w:rFonts w:ascii="Calibri" w:hAnsi="Calibri" w:cs="Calibri"/>
        </w:rPr>
        <w:t xml:space="preserve">“They haven’t got any risk…if they employed five or six people…they have all that cost…whereas [with private companies] they haven’t got any risk [and it] obviously increases the revenue for them” </w:t>
      </w:r>
      <w:r w:rsidR="00C5073D" w:rsidRPr="00346F74">
        <w:rPr>
          <w:rFonts w:ascii="Calibri" w:hAnsi="Calibri" w:cs="Calibri"/>
        </w:rPr>
        <w:t>(</w:t>
      </w:r>
      <w:r w:rsidRPr="00346F74">
        <w:rPr>
          <w:rFonts w:ascii="Calibri" w:hAnsi="Calibri" w:cs="Calibri"/>
        </w:rPr>
        <w:t>Participant C</w:t>
      </w:r>
      <w:r w:rsidR="00C5073D" w:rsidRPr="00346F74">
        <w:rPr>
          <w:rFonts w:ascii="Calibri" w:hAnsi="Calibri" w:cs="Calibri"/>
        </w:rPr>
        <w:t>)</w:t>
      </w:r>
      <w:r w:rsidRPr="00346F74">
        <w:rPr>
          <w:rFonts w:ascii="Calibri" w:hAnsi="Calibri" w:cs="Calibri"/>
        </w:rPr>
        <w:t>.</w:t>
      </w:r>
    </w:p>
    <w:p w14:paraId="5A3A501D" w14:textId="77777777" w:rsidR="000644B7" w:rsidRPr="00346F74" w:rsidRDefault="000644B7" w:rsidP="009E3C48">
      <w:pPr>
        <w:spacing w:line="360" w:lineRule="auto"/>
        <w:ind w:left="720"/>
        <w:rPr>
          <w:rFonts w:ascii="Calibri" w:hAnsi="Calibri" w:cs="Calibri"/>
        </w:rPr>
      </w:pPr>
    </w:p>
    <w:p w14:paraId="4407B61D" w14:textId="313E1653" w:rsidR="004F524B" w:rsidRPr="00346F74" w:rsidRDefault="00C23255" w:rsidP="00437437">
      <w:pPr>
        <w:spacing w:line="360" w:lineRule="auto"/>
        <w:rPr>
          <w:rFonts w:ascii="Calibri" w:hAnsi="Calibri" w:cs="Calibri"/>
          <w:b/>
          <w:bCs/>
        </w:rPr>
      </w:pPr>
      <w:r w:rsidRPr="00346F74">
        <w:rPr>
          <w:rFonts w:ascii="Calibri" w:hAnsi="Calibri" w:cs="Calibri"/>
          <w:b/>
          <w:bCs/>
        </w:rPr>
        <w:t xml:space="preserve">A Paradox of Cooperation and Reluctance: </w:t>
      </w:r>
      <w:r w:rsidR="00883718" w:rsidRPr="00346F74">
        <w:rPr>
          <w:rFonts w:ascii="Calibri" w:hAnsi="Calibri" w:cs="Calibri"/>
          <w:b/>
          <w:bCs/>
        </w:rPr>
        <w:t>The “no-brainer"</w:t>
      </w:r>
      <w:r w:rsidR="00A5393B" w:rsidRPr="00346F74">
        <w:rPr>
          <w:rFonts w:ascii="Calibri" w:hAnsi="Calibri" w:cs="Calibri"/>
          <w:b/>
          <w:bCs/>
        </w:rPr>
        <w:t xml:space="preserve"> relationship</w:t>
      </w:r>
      <w:r w:rsidR="002F3CAA" w:rsidRPr="00346F74">
        <w:rPr>
          <w:rFonts w:ascii="Calibri" w:hAnsi="Calibri" w:cs="Calibri"/>
          <w:b/>
          <w:bCs/>
        </w:rPr>
        <w:t xml:space="preserve"> (Participant</w:t>
      </w:r>
      <w:r w:rsidRPr="00346F74">
        <w:rPr>
          <w:rFonts w:ascii="Calibri" w:hAnsi="Calibri" w:cs="Calibri"/>
          <w:b/>
          <w:bCs/>
        </w:rPr>
        <w:t xml:space="preserve"> C)</w:t>
      </w:r>
    </w:p>
    <w:p w14:paraId="785FAEAF" w14:textId="6D1991CE" w:rsidR="00532428" w:rsidRPr="00346F74" w:rsidRDefault="00532428" w:rsidP="00504674">
      <w:pPr>
        <w:spacing w:line="360" w:lineRule="auto"/>
        <w:rPr>
          <w:rFonts w:ascii="Calibri" w:hAnsi="Calibri" w:cs="Calibri"/>
        </w:rPr>
      </w:pPr>
      <w:r w:rsidRPr="00346F74">
        <w:rPr>
          <w:rFonts w:ascii="Calibri" w:hAnsi="Calibri" w:cs="Calibri"/>
        </w:rPr>
        <w:t>The interviews revealed a complex</w:t>
      </w:r>
      <w:r w:rsidR="005F5E33" w:rsidRPr="00346F74">
        <w:rPr>
          <w:rFonts w:ascii="Calibri" w:hAnsi="Calibri" w:cs="Calibri"/>
        </w:rPr>
        <w:t xml:space="preserve"> but fundamentally beneficial relationship between the public and private sectors, characterised by an interplay of organisational positioning and negotiation scope.</w:t>
      </w:r>
      <w:r w:rsidR="009B41A0" w:rsidRPr="00346F74">
        <w:rPr>
          <w:rFonts w:ascii="Calibri" w:hAnsi="Calibri" w:cs="Calibri"/>
        </w:rPr>
        <w:t xml:space="preserve"> </w:t>
      </w:r>
      <w:r w:rsidR="007D7FF1" w:rsidRPr="00346F74">
        <w:rPr>
          <w:rFonts w:ascii="Calibri" w:hAnsi="Calibri" w:cs="Calibri"/>
        </w:rPr>
        <w:t>Despite i</w:t>
      </w:r>
      <w:r w:rsidR="009B41A0" w:rsidRPr="00346F74">
        <w:rPr>
          <w:rFonts w:ascii="Calibri" w:hAnsi="Calibri" w:cs="Calibri"/>
        </w:rPr>
        <w:t xml:space="preserve">nherent </w:t>
      </w:r>
      <w:r w:rsidR="00651812" w:rsidRPr="00346F74">
        <w:rPr>
          <w:rFonts w:ascii="Calibri" w:hAnsi="Calibri" w:cs="Calibri"/>
        </w:rPr>
        <w:t xml:space="preserve">legislative ambiguities and political sensitivity </w:t>
      </w:r>
      <w:r w:rsidR="002F6F67" w:rsidRPr="00346F74">
        <w:rPr>
          <w:rFonts w:ascii="Calibri" w:hAnsi="Calibri" w:cs="Calibri"/>
        </w:rPr>
        <w:t xml:space="preserve">around outsourced </w:t>
      </w:r>
      <w:r w:rsidR="007F6148" w:rsidRPr="00346F74">
        <w:rPr>
          <w:rFonts w:ascii="Calibri" w:hAnsi="Calibri" w:cs="Calibri"/>
        </w:rPr>
        <w:t xml:space="preserve">environmental </w:t>
      </w:r>
      <w:r w:rsidR="002F6F67" w:rsidRPr="00346F74">
        <w:rPr>
          <w:rFonts w:ascii="Calibri" w:hAnsi="Calibri" w:cs="Calibri"/>
        </w:rPr>
        <w:t>enforcement</w:t>
      </w:r>
      <w:r w:rsidR="007D7FF1" w:rsidRPr="00346F74">
        <w:rPr>
          <w:rFonts w:ascii="Calibri" w:hAnsi="Calibri" w:cs="Calibri"/>
        </w:rPr>
        <w:t>, participants believe</w:t>
      </w:r>
      <w:r w:rsidR="004B3140" w:rsidRPr="00346F74">
        <w:rPr>
          <w:rFonts w:ascii="Calibri" w:hAnsi="Calibri" w:cs="Calibri"/>
        </w:rPr>
        <w:t>d that the public-private relationship</w:t>
      </w:r>
      <w:r w:rsidR="005506E7" w:rsidRPr="00346F74">
        <w:rPr>
          <w:rFonts w:ascii="Calibri" w:hAnsi="Calibri" w:cs="Calibri"/>
        </w:rPr>
        <w:t xml:space="preserve"> and interdependency was born out of necessity. This</w:t>
      </w:r>
      <w:r w:rsidR="003E49CA" w:rsidRPr="00346F74">
        <w:rPr>
          <w:rFonts w:ascii="Calibri" w:hAnsi="Calibri" w:cs="Calibri"/>
        </w:rPr>
        <w:t xml:space="preserve"> </w:t>
      </w:r>
      <w:r w:rsidR="0051793A" w:rsidRPr="00346F74">
        <w:rPr>
          <w:rFonts w:ascii="Calibri" w:hAnsi="Calibri" w:cs="Calibri"/>
        </w:rPr>
        <w:t xml:space="preserve">practical decision-making approach </w:t>
      </w:r>
      <w:r w:rsidR="00CD616C" w:rsidRPr="00346F74">
        <w:rPr>
          <w:rFonts w:ascii="Calibri" w:hAnsi="Calibri" w:cs="Calibri"/>
        </w:rPr>
        <w:t>is rooted in the promise that the private sector can offer immediate operational capacity</w:t>
      </w:r>
      <w:r w:rsidR="00536FB9" w:rsidRPr="00346F74">
        <w:rPr>
          <w:rFonts w:ascii="Calibri" w:hAnsi="Calibri" w:cs="Calibri"/>
        </w:rPr>
        <w:t xml:space="preserve">, technical expertise, and the transfer of financial risk from councils with </w:t>
      </w:r>
      <w:r w:rsidR="00AD0930" w:rsidRPr="00346F74">
        <w:rPr>
          <w:rFonts w:ascii="Calibri" w:hAnsi="Calibri" w:cs="Calibri"/>
        </w:rPr>
        <w:t>exhausted</w:t>
      </w:r>
      <w:r w:rsidR="00536FB9" w:rsidRPr="00346F74">
        <w:rPr>
          <w:rFonts w:ascii="Calibri" w:hAnsi="Calibri" w:cs="Calibri"/>
        </w:rPr>
        <w:t xml:space="preserve"> resources </w:t>
      </w:r>
      <w:r w:rsidR="0051793A" w:rsidRPr="00346F74">
        <w:rPr>
          <w:rFonts w:ascii="Calibri" w:hAnsi="Calibri" w:cs="Calibri"/>
        </w:rPr>
        <w:t>(Estève et al., 2023</w:t>
      </w:r>
      <w:r w:rsidR="00536FB9" w:rsidRPr="00346F74">
        <w:rPr>
          <w:rFonts w:ascii="Calibri" w:hAnsi="Calibri" w:cs="Calibri"/>
        </w:rPr>
        <w:t>).</w:t>
      </w:r>
      <w:r w:rsidR="008F2677" w:rsidRPr="00346F74">
        <w:rPr>
          <w:rFonts w:ascii="Calibri" w:hAnsi="Calibri" w:cs="Calibri"/>
        </w:rPr>
        <w:t xml:space="preserve"> However, procurement processes</w:t>
      </w:r>
      <w:r w:rsidR="009D5550" w:rsidRPr="00346F74">
        <w:rPr>
          <w:rFonts w:ascii="Calibri" w:hAnsi="Calibri" w:cs="Calibri"/>
        </w:rPr>
        <w:t xml:space="preserve"> </w:t>
      </w:r>
      <w:r w:rsidR="00AD0930" w:rsidRPr="00346F74">
        <w:rPr>
          <w:rFonts w:ascii="Calibri" w:hAnsi="Calibri" w:cs="Calibri"/>
        </w:rPr>
        <w:t>with councils</w:t>
      </w:r>
      <w:r w:rsidR="009D5550" w:rsidRPr="00346F74">
        <w:rPr>
          <w:rFonts w:ascii="Calibri" w:hAnsi="Calibri" w:cs="Calibri"/>
        </w:rPr>
        <w:t xml:space="preserve"> require constant negotiation</w:t>
      </w:r>
      <w:r w:rsidR="00764913" w:rsidRPr="00346F74">
        <w:rPr>
          <w:rFonts w:ascii="Calibri" w:hAnsi="Calibri" w:cs="Calibri"/>
        </w:rPr>
        <w:t xml:space="preserve">, especially during the implementation stages </w:t>
      </w:r>
      <w:r w:rsidR="00A8032D" w:rsidRPr="00346F74">
        <w:rPr>
          <w:rFonts w:ascii="Calibri" w:hAnsi="Calibri" w:cs="Calibri"/>
        </w:rPr>
        <w:t xml:space="preserve">when navigating the Scottish statutory requirements that </w:t>
      </w:r>
      <w:r w:rsidR="007F6148" w:rsidRPr="00346F74">
        <w:rPr>
          <w:rFonts w:ascii="Calibri" w:hAnsi="Calibri" w:cs="Calibri"/>
        </w:rPr>
        <w:t xml:space="preserve">environmental </w:t>
      </w:r>
      <w:r w:rsidR="00A8032D" w:rsidRPr="00346F74">
        <w:rPr>
          <w:rFonts w:ascii="Calibri" w:hAnsi="Calibri" w:cs="Calibri"/>
        </w:rPr>
        <w:t xml:space="preserve">enforcement be </w:t>
      </w:r>
      <w:r w:rsidR="00AD0930" w:rsidRPr="00346F74">
        <w:rPr>
          <w:rFonts w:ascii="Calibri" w:hAnsi="Calibri" w:cs="Calibri"/>
        </w:rPr>
        <w:t>performed</w:t>
      </w:r>
      <w:r w:rsidR="00A8032D" w:rsidRPr="00346F74">
        <w:rPr>
          <w:rFonts w:ascii="Calibri" w:hAnsi="Calibri" w:cs="Calibri"/>
        </w:rPr>
        <w:t xml:space="preserve"> by</w:t>
      </w:r>
      <w:r w:rsidR="00AD0930" w:rsidRPr="00346F74">
        <w:rPr>
          <w:rFonts w:ascii="Calibri" w:hAnsi="Calibri" w:cs="Calibri"/>
        </w:rPr>
        <w:t xml:space="preserve"> council employees. </w:t>
      </w:r>
      <w:r w:rsidR="009E29F3" w:rsidRPr="00346F74">
        <w:rPr>
          <w:rFonts w:ascii="Calibri" w:hAnsi="Calibri" w:cs="Calibri"/>
        </w:rPr>
        <w:t xml:space="preserve">As a result, </w:t>
      </w:r>
      <w:r w:rsidR="00B550F5" w:rsidRPr="00346F74">
        <w:rPr>
          <w:rFonts w:ascii="Calibri" w:hAnsi="Calibri" w:cs="Calibri"/>
        </w:rPr>
        <w:t xml:space="preserve">any partnership with a private company </w:t>
      </w:r>
      <w:r w:rsidR="00E67B83" w:rsidRPr="00346F74">
        <w:rPr>
          <w:rFonts w:ascii="Calibri" w:hAnsi="Calibri" w:cs="Calibri"/>
        </w:rPr>
        <w:t xml:space="preserve">is </w:t>
      </w:r>
      <w:r w:rsidR="00AB5C7D" w:rsidRPr="00346F74">
        <w:rPr>
          <w:rFonts w:ascii="Calibri" w:hAnsi="Calibri" w:cs="Calibri"/>
        </w:rPr>
        <w:t>established</w:t>
      </w:r>
      <w:r w:rsidR="00E67B83" w:rsidRPr="00346F74">
        <w:rPr>
          <w:rFonts w:ascii="Calibri" w:hAnsi="Calibri" w:cs="Calibri"/>
        </w:rPr>
        <w:t xml:space="preserve"> on</w:t>
      </w:r>
      <w:r w:rsidR="00E67B83" w:rsidRPr="00346F74">
        <w:rPr>
          <w:rFonts w:ascii="Calibri" w:hAnsi="Calibri" w:cs="Calibri"/>
          <w:b/>
          <w:bCs/>
        </w:rPr>
        <w:t xml:space="preserve"> </w:t>
      </w:r>
      <w:r w:rsidR="00E67B83" w:rsidRPr="00346F74">
        <w:rPr>
          <w:rFonts w:ascii="Calibri" w:hAnsi="Calibri" w:cs="Calibri"/>
        </w:rPr>
        <w:t xml:space="preserve">a foundation of trust and outlined expectations that </w:t>
      </w:r>
      <w:r w:rsidR="005F145D" w:rsidRPr="00346F74">
        <w:rPr>
          <w:rFonts w:ascii="Calibri" w:hAnsi="Calibri" w:cs="Calibri"/>
        </w:rPr>
        <w:t>exceeds</w:t>
      </w:r>
      <w:r w:rsidR="00E67B83" w:rsidRPr="00346F74">
        <w:rPr>
          <w:rFonts w:ascii="Calibri" w:hAnsi="Calibri" w:cs="Calibri"/>
          <w:b/>
          <w:bCs/>
        </w:rPr>
        <w:t xml:space="preserve"> </w:t>
      </w:r>
      <w:r w:rsidR="00E67B83" w:rsidRPr="00346F74">
        <w:rPr>
          <w:rFonts w:ascii="Calibri" w:hAnsi="Calibri" w:cs="Calibri"/>
        </w:rPr>
        <w:t xml:space="preserve">contractual obligations </w:t>
      </w:r>
      <w:r w:rsidR="001515B9" w:rsidRPr="00346F74">
        <w:rPr>
          <w:rFonts w:ascii="Calibri" w:hAnsi="Calibri" w:cs="Calibri"/>
        </w:rPr>
        <w:t>(Estève et al., 2023; Alonso et al., 2015)</w:t>
      </w:r>
      <w:r w:rsidR="00E67B83" w:rsidRPr="00346F74">
        <w:rPr>
          <w:rFonts w:ascii="Calibri" w:hAnsi="Calibri" w:cs="Calibri"/>
        </w:rPr>
        <w:t>.</w:t>
      </w:r>
    </w:p>
    <w:p w14:paraId="16042042" w14:textId="0821A748" w:rsidR="00A23379" w:rsidRPr="00346F74" w:rsidRDefault="002A5BE0" w:rsidP="00504674">
      <w:pPr>
        <w:spacing w:line="360" w:lineRule="auto"/>
        <w:rPr>
          <w:rFonts w:ascii="Calibri" w:hAnsi="Calibri" w:cs="Calibri"/>
          <w:b/>
          <w:bCs/>
        </w:rPr>
      </w:pPr>
      <w:r w:rsidRPr="00346F74">
        <w:rPr>
          <w:rFonts w:ascii="Calibri" w:hAnsi="Calibri" w:cs="Calibri"/>
        </w:rPr>
        <w:t xml:space="preserve">Outsourcing </w:t>
      </w:r>
      <w:r w:rsidR="00C24EDD" w:rsidRPr="00346F74">
        <w:rPr>
          <w:rFonts w:ascii="Calibri" w:hAnsi="Calibri" w:cs="Calibri"/>
        </w:rPr>
        <w:t xml:space="preserve">services, including </w:t>
      </w:r>
      <w:r w:rsidRPr="00346F74">
        <w:rPr>
          <w:rFonts w:ascii="Calibri" w:hAnsi="Calibri" w:cs="Calibri"/>
        </w:rPr>
        <w:t>environmental enforcement</w:t>
      </w:r>
      <w:r w:rsidR="00C24EDD" w:rsidRPr="00346F74">
        <w:rPr>
          <w:rFonts w:ascii="Calibri" w:hAnsi="Calibri" w:cs="Calibri"/>
        </w:rPr>
        <w:t xml:space="preserve">, </w:t>
      </w:r>
      <w:r w:rsidRPr="00346F74">
        <w:rPr>
          <w:rFonts w:ascii="Calibri" w:hAnsi="Calibri" w:cs="Calibri"/>
        </w:rPr>
        <w:t xml:space="preserve">has increased across England and Wales since the 1990s </w:t>
      </w:r>
      <w:r w:rsidR="00814639" w:rsidRPr="00346F74">
        <w:rPr>
          <w:rFonts w:ascii="Calibri" w:hAnsi="Calibri" w:cs="Calibri"/>
        </w:rPr>
        <w:t>(Trades Union Congress and the New Economics Foundation, 2015).</w:t>
      </w:r>
      <w:r w:rsidR="00992C5E" w:rsidRPr="00346F74">
        <w:rPr>
          <w:rFonts w:ascii="Calibri" w:hAnsi="Calibri" w:cs="Calibri"/>
          <w:color w:val="EE0000"/>
        </w:rPr>
        <w:t xml:space="preserve"> </w:t>
      </w:r>
      <w:r w:rsidR="00992C5E" w:rsidRPr="00346F74">
        <w:rPr>
          <w:rFonts w:ascii="Calibri" w:hAnsi="Calibri" w:cs="Calibri"/>
        </w:rPr>
        <w:t xml:space="preserve">The sector provides a specialised, no-cost solution to councils, but it can introduce conflict-of-interest </w:t>
      </w:r>
      <w:r w:rsidR="00B54DB5" w:rsidRPr="00346F74">
        <w:rPr>
          <w:rFonts w:ascii="Calibri" w:hAnsi="Calibri" w:cs="Calibri"/>
        </w:rPr>
        <w:t xml:space="preserve">and ethical </w:t>
      </w:r>
      <w:r w:rsidR="00992C5E" w:rsidRPr="00346F74">
        <w:rPr>
          <w:rFonts w:ascii="Calibri" w:hAnsi="Calibri" w:cs="Calibri"/>
        </w:rPr>
        <w:t>dilemmas</w:t>
      </w:r>
      <w:r w:rsidR="00B54DB5" w:rsidRPr="00346F74">
        <w:rPr>
          <w:rFonts w:ascii="Calibri" w:hAnsi="Calibri" w:cs="Calibri"/>
        </w:rPr>
        <w:t xml:space="preserve"> during procurement</w:t>
      </w:r>
      <w:r w:rsidR="0088098B" w:rsidRPr="00346F74">
        <w:rPr>
          <w:rFonts w:ascii="Calibri" w:hAnsi="Calibri" w:cs="Calibri"/>
        </w:rPr>
        <w:t>,</w:t>
      </w:r>
      <w:r w:rsidR="00992C5E" w:rsidRPr="00346F74">
        <w:rPr>
          <w:rFonts w:ascii="Calibri" w:hAnsi="Calibri" w:cs="Calibri"/>
        </w:rPr>
        <w:t xml:space="preserve"> and accountability issues</w:t>
      </w:r>
      <w:r w:rsidR="00B54DB5" w:rsidRPr="00346F74">
        <w:rPr>
          <w:rFonts w:ascii="Calibri" w:hAnsi="Calibri" w:cs="Calibri"/>
        </w:rPr>
        <w:t xml:space="preserve"> for </w:t>
      </w:r>
      <w:r w:rsidR="0053181E" w:rsidRPr="00346F74">
        <w:rPr>
          <w:rFonts w:ascii="Calibri" w:hAnsi="Calibri" w:cs="Calibri"/>
        </w:rPr>
        <w:t>practices and complaints</w:t>
      </w:r>
      <w:r w:rsidR="00992C5E" w:rsidRPr="00346F74">
        <w:rPr>
          <w:rFonts w:ascii="Calibri" w:hAnsi="Calibri" w:cs="Calibri"/>
        </w:rPr>
        <w:t xml:space="preserve"> (</w:t>
      </w:r>
      <w:r w:rsidR="003A1FFB" w:rsidRPr="00346F74">
        <w:rPr>
          <w:rFonts w:ascii="Calibri" w:hAnsi="Calibri" w:cs="Calibri"/>
        </w:rPr>
        <w:t>Estève et al., 2023; Alonso et al., 2015</w:t>
      </w:r>
      <w:r w:rsidR="00992C5E" w:rsidRPr="00346F74">
        <w:rPr>
          <w:rFonts w:ascii="Calibri" w:hAnsi="Calibri" w:cs="Calibri"/>
        </w:rPr>
        <w:t>)</w:t>
      </w:r>
      <w:r w:rsidR="0053181E" w:rsidRPr="00346F74">
        <w:rPr>
          <w:rFonts w:ascii="Calibri" w:hAnsi="Calibri" w:cs="Calibri"/>
        </w:rPr>
        <w:t xml:space="preserve">. As a result, </w:t>
      </w:r>
      <w:r w:rsidR="00A141DD" w:rsidRPr="00346F74">
        <w:rPr>
          <w:rFonts w:ascii="Calibri" w:hAnsi="Calibri" w:cs="Calibri"/>
        </w:rPr>
        <w:t>Scottish councils have historically been hesitant of adopting</w:t>
      </w:r>
      <w:r w:rsidR="00992C5E" w:rsidRPr="00346F74">
        <w:rPr>
          <w:rFonts w:ascii="Calibri" w:hAnsi="Calibri" w:cs="Calibri"/>
        </w:rPr>
        <w:t xml:space="preserve"> of </w:t>
      </w:r>
      <w:r w:rsidR="00A141DD" w:rsidRPr="00346F74">
        <w:rPr>
          <w:rFonts w:ascii="Calibri" w:hAnsi="Calibri" w:cs="Calibri"/>
        </w:rPr>
        <w:t>privately led enforcement models. Participant B</w:t>
      </w:r>
      <w:r w:rsidR="0090511F" w:rsidRPr="00346F74">
        <w:rPr>
          <w:rFonts w:ascii="Calibri" w:hAnsi="Calibri" w:cs="Calibri"/>
        </w:rPr>
        <w:t xml:space="preserve"> explained how Scottish councils have been “reluctant…to engage with private enforcement [because the legislation] states the words, it must be an officer of the Council” to issue FPNs.</w:t>
      </w:r>
    </w:p>
    <w:p w14:paraId="16FE0FD6" w14:textId="5B4F3611" w:rsidR="004D79E5" w:rsidRPr="00346F74" w:rsidRDefault="00F14B7A" w:rsidP="00504674">
      <w:pPr>
        <w:spacing w:line="360" w:lineRule="auto"/>
        <w:rPr>
          <w:rFonts w:ascii="Calibri" w:hAnsi="Calibri" w:cs="Calibri"/>
        </w:rPr>
      </w:pPr>
      <w:r w:rsidRPr="00346F74">
        <w:rPr>
          <w:rFonts w:ascii="Calibri" w:hAnsi="Calibri" w:cs="Calibri"/>
        </w:rPr>
        <w:lastRenderedPageBreak/>
        <w:t xml:space="preserve">This </w:t>
      </w:r>
      <w:r w:rsidR="000249AB" w:rsidRPr="00346F74">
        <w:rPr>
          <w:rFonts w:ascii="Calibri" w:hAnsi="Calibri" w:cs="Calibri"/>
        </w:rPr>
        <w:t>framework requirement blurs the boundaries between public and private sector responsibilities</w:t>
      </w:r>
      <w:r w:rsidR="00211E7C" w:rsidRPr="00346F74">
        <w:rPr>
          <w:rFonts w:ascii="Calibri" w:hAnsi="Calibri" w:cs="Calibri"/>
        </w:rPr>
        <w:t xml:space="preserve"> as </w:t>
      </w:r>
      <w:r w:rsidR="005F145D" w:rsidRPr="00346F74">
        <w:rPr>
          <w:rFonts w:ascii="Calibri" w:hAnsi="Calibri" w:cs="Calibri"/>
        </w:rPr>
        <w:t>often</w:t>
      </w:r>
      <w:r w:rsidR="00211E7C" w:rsidRPr="00346F74">
        <w:rPr>
          <w:rFonts w:ascii="Calibri" w:hAnsi="Calibri" w:cs="Calibri"/>
        </w:rPr>
        <w:t xml:space="preserve"> the private provider is “going to do the full operation and they’re </w:t>
      </w:r>
      <w:r w:rsidR="00BA2756" w:rsidRPr="00346F74">
        <w:rPr>
          <w:rFonts w:ascii="Calibri" w:hAnsi="Calibri" w:cs="Calibri"/>
        </w:rPr>
        <w:t xml:space="preserve">[also] </w:t>
      </w:r>
      <w:r w:rsidR="00211E7C" w:rsidRPr="00346F74">
        <w:rPr>
          <w:rFonts w:ascii="Calibri" w:hAnsi="Calibri" w:cs="Calibri"/>
        </w:rPr>
        <w:t>going to do the legal side</w:t>
      </w:r>
      <w:r w:rsidR="00242E84" w:rsidRPr="00346F74">
        <w:rPr>
          <w:rFonts w:ascii="Calibri" w:hAnsi="Calibri" w:cs="Calibri"/>
        </w:rPr>
        <w:t>”</w:t>
      </w:r>
      <w:r w:rsidR="00211E7C" w:rsidRPr="00346F74">
        <w:rPr>
          <w:rFonts w:ascii="Calibri" w:hAnsi="Calibri" w:cs="Calibri"/>
        </w:rPr>
        <w:t xml:space="preserve"> (</w:t>
      </w:r>
      <w:r w:rsidR="00242E84" w:rsidRPr="00346F74">
        <w:rPr>
          <w:rFonts w:ascii="Calibri" w:hAnsi="Calibri" w:cs="Calibri"/>
        </w:rPr>
        <w:t>Participant C)</w:t>
      </w:r>
      <w:r w:rsidR="00C9355A" w:rsidRPr="00346F74">
        <w:rPr>
          <w:rFonts w:ascii="Calibri" w:hAnsi="Calibri" w:cs="Calibri"/>
        </w:rPr>
        <w:t xml:space="preserve"> but the employees are </w:t>
      </w:r>
      <w:r w:rsidR="00BA4383" w:rsidRPr="00346F74">
        <w:rPr>
          <w:rFonts w:ascii="Calibri" w:hAnsi="Calibri" w:cs="Calibri"/>
        </w:rPr>
        <w:t>effectively appointed officers of the local authority through temporary appointments.</w:t>
      </w:r>
      <w:r w:rsidR="0078505C" w:rsidRPr="00346F74">
        <w:rPr>
          <w:rFonts w:ascii="Calibri" w:hAnsi="Calibri" w:cs="Calibri"/>
        </w:rPr>
        <w:t xml:space="preserve"> Participant C argues that </w:t>
      </w:r>
      <w:r w:rsidR="00F736A4" w:rsidRPr="00346F74">
        <w:rPr>
          <w:rFonts w:ascii="Calibri" w:hAnsi="Calibri" w:cs="Calibri"/>
        </w:rPr>
        <w:t xml:space="preserve">the legislative framework, which differs from English and Welsh models, </w:t>
      </w:r>
      <w:r w:rsidR="00CB6AD2" w:rsidRPr="00346F74">
        <w:rPr>
          <w:rFonts w:ascii="Calibri" w:hAnsi="Calibri" w:cs="Calibri"/>
        </w:rPr>
        <w:t>creates delays, uncertainty and operational risk.</w:t>
      </w:r>
    </w:p>
    <w:p w14:paraId="64A57442" w14:textId="516C8A2B" w:rsidR="00EF1053" w:rsidRPr="00346F74" w:rsidRDefault="00EF1053" w:rsidP="00504674">
      <w:pPr>
        <w:spacing w:line="360" w:lineRule="auto"/>
        <w:rPr>
          <w:rFonts w:ascii="Calibri" w:hAnsi="Calibri" w:cs="Calibri"/>
        </w:rPr>
      </w:pPr>
      <w:r w:rsidRPr="00346F74">
        <w:rPr>
          <w:rFonts w:ascii="Calibri" w:hAnsi="Calibri" w:cs="Calibri"/>
        </w:rPr>
        <w:t xml:space="preserve">However, the research also revealed an interplay of collaboration and negotiation for </w:t>
      </w:r>
      <w:r w:rsidR="004178CB" w:rsidRPr="00346F74">
        <w:rPr>
          <w:rFonts w:ascii="Calibri" w:hAnsi="Calibri" w:cs="Calibri"/>
        </w:rPr>
        <w:t xml:space="preserve">successfully implemented services. Participant C noted that as Scotland begins their foray into private involvement, the </w:t>
      </w:r>
      <w:r w:rsidR="00CC4A98" w:rsidRPr="00346F74">
        <w:rPr>
          <w:rFonts w:ascii="Calibri" w:hAnsi="Calibri" w:cs="Calibri"/>
        </w:rPr>
        <w:t>partnerships take time to establish, stating</w:t>
      </w:r>
      <w:r w:rsidR="00F86597" w:rsidRPr="00346F74">
        <w:rPr>
          <w:rFonts w:ascii="Calibri" w:hAnsi="Calibri" w:cs="Calibri"/>
        </w:rPr>
        <w:t>:</w:t>
      </w:r>
    </w:p>
    <w:p w14:paraId="23F4D868" w14:textId="425BB5F7" w:rsidR="00F86597" w:rsidRPr="00346F74" w:rsidRDefault="00F86597" w:rsidP="00F86597">
      <w:pPr>
        <w:spacing w:line="360" w:lineRule="auto"/>
        <w:ind w:left="720"/>
        <w:rPr>
          <w:rFonts w:ascii="Calibri" w:hAnsi="Calibri" w:cs="Calibri"/>
        </w:rPr>
      </w:pPr>
      <w:r w:rsidRPr="00346F74">
        <w:rPr>
          <w:rFonts w:ascii="Calibri" w:hAnsi="Calibri" w:cs="Calibri"/>
        </w:rPr>
        <w:t xml:space="preserve">“Once you’ve got that relationship [more councils will] come to you…it took three years to get </w:t>
      </w:r>
      <w:r w:rsidR="00F6099A" w:rsidRPr="00346F74">
        <w:rPr>
          <w:rFonts w:ascii="Calibri" w:hAnsi="Calibri" w:cs="Calibri"/>
        </w:rPr>
        <w:t>one council</w:t>
      </w:r>
      <w:r w:rsidRPr="00346F74">
        <w:rPr>
          <w:rFonts w:ascii="Calibri" w:hAnsi="Calibri" w:cs="Calibri"/>
        </w:rPr>
        <w:t xml:space="preserve"> going.”</w:t>
      </w:r>
    </w:p>
    <w:p w14:paraId="414B3013" w14:textId="5E401B05" w:rsidR="00532428" w:rsidRPr="00346F74" w:rsidRDefault="00CD6EDD" w:rsidP="00504674">
      <w:pPr>
        <w:spacing w:line="360" w:lineRule="auto"/>
        <w:rPr>
          <w:rFonts w:ascii="Calibri" w:hAnsi="Calibri" w:cs="Calibri"/>
        </w:rPr>
      </w:pPr>
      <w:r w:rsidRPr="00346F74">
        <w:rPr>
          <w:rFonts w:ascii="Calibri" w:hAnsi="Calibri" w:cs="Calibri"/>
        </w:rPr>
        <w:t xml:space="preserve">This suggests that the implementation of services requires </w:t>
      </w:r>
      <w:r w:rsidR="00D22CD5" w:rsidRPr="00346F74">
        <w:rPr>
          <w:rFonts w:ascii="Calibri" w:hAnsi="Calibri" w:cs="Calibri"/>
        </w:rPr>
        <w:t xml:space="preserve">cross-sector consensus-building to mitigate any potential resistance from </w:t>
      </w:r>
      <w:r w:rsidR="00F13F63" w:rsidRPr="00346F74">
        <w:rPr>
          <w:rFonts w:ascii="Calibri" w:hAnsi="Calibri" w:cs="Calibri"/>
        </w:rPr>
        <w:t>council leaders, elected members, or legal departments.</w:t>
      </w:r>
    </w:p>
    <w:p w14:paraId="4B0A9A77" w14:textId="53372957" w:rsidR="00F86597" w:rsidRPr="00346F74" w:rsidRDefault="00413910" w:rsidP="00504674">
      <w:pPr>
        <w:spacing w:line="360" w:lineRule="auto"/>
        <w:rPr>
          <w:rFonts w:ascii="Calibri" w:hAnsi="Calibri" w:cs="Calibri"/>
        </w:rPr>
      </w:pPr>
      <w:r w:rsidRPr="00346F74">
        <w:rPr>
          <w:rFonts w:ascii="Calibri" w:hAnsi="Calibri" w:cs="Calibri"/>
        </w:rPr>
        <w:t xml:space="preserve">Central to the critique of </w:t>
      </w:r>
      <w:r w:rsidR="005E42C4" w:rsidRPr="00346F74">
        <w:rPr>
          <w:rFonts w:ascii="Calibri" w:hAnsi="Calibri" w:cs="Calibri"/>
        </w:rPr>
        <w:t>councils partnering with the private sector is the “human element” of enforcement (Participant A)</w:t>
      </w:r>
      <w:r w:rsidR="00027F80" w:rsidRPr="00346F74">
        <w:rPr>
          <w:rFonts w:ascii="Calibri" w:hAnsi="Calibri" w:cs="Calibri"/>
        </w:rPr>
        <w:t>, due to the expectations private companies typically have of their employees</w:t>
      </w:r>
      <w:r w:rsidR="001C38EB" w:rsidRPr="00346F74">
        <w:rPr>
          <w:rFonts w:ascii="Calibri" w:hAnsi="Calibri" w:cs="Calibri"/>
        </w:rPr>
        <w:t xml:space="preserve"> to issue penalties equally and without discretion. There is also a moral tension when enforcing penalties of larger </w:t>
      </w:r>
      <w:r w:rsidR="00A21583" w:rsidRPr="00346F74">
        <w:rPr>
          <w:rFonts w:ascii="Calibri" w:hAnsi="Calibri" w:cs="Calibri"/>
        </w:rPr>
        <w:t xml:space="preserve">costs, typically for waste offences such as fly-tipping or Duty of Care breaches. Participant A explained the socio-economic </w:t>
      </w:r>
      <w:r w:rsidR="00960F0E" w:rsidRPr="00346F74">
        <w:rPr>
          <w:rFonts w:ascii="Calibri" w:hAnsi="Calibri" w:cs="Calibri"/>
        </w:rPr>
        <w:t>inequality</w:t>
      </w:r>
      <w:r w:rsidR="00A21583" w:rsidRPr="00346F74">
        <w:rPr>
          <w:rFonts w:ascii="Calibri" w:hAnsi="Calibri" w:cs="Calibri"/>
        </w:rPr>
        <w:t xml:space="preserve"> </w:t>
      </w:r>
      <w:r w:rsidR="00960F0E" w:rsidRPr="00346F74">
        <w:rPr>
          <w:rFonts w:ascii="Calibri" w:hAnsi="Calibri" w:cs="Calibri"/>
        </w:rPr>
        <w:t>characteristics</w:t>
      </w:r>
      <w:r w:rsidR="00A21583" w:rsidRPr="00346F74">
        <w:rPr>
          <w:rFonts w:ascii="Calibri" w:hAnsi="Calibri" w:cs="Calibri"/>
        </w:rPr>
        <w:t xml:space="preserve"> in </w:t>
      </w:r>
      <w:r w:rsidR="00960F0E" w:rsidRPr="00346F74">
        <w:rPr>
          <w:rFonts w:ascii="Calibri" w:hAnsi="Calibri" w:cs="Calibri"/>
        </w:rPr>
        <w:t>fixed penalty</w:t>
      </w:r>
      <w:r w:rsidR="00A21583" w:rsidRPr="00346F74">
        <w:rPr>
          <w:rFonts w:ascii="Calibri" w:hAnsi="Calibri" w:cs="Calibri"/>
          <w:b/>
          <w:bCs/>
        </w:rPr>
        <w:t xml:space="preserve"> </w:t>
      </w:r>
      <w:r w:rsidR="00A21583" w:rsidRPr="00346F74">
        <w:rPr>
          <w:rFonts w:ascii="Calibri" w:hAnsi="Calibri" w:cs="Calibri"/>
        </w:rPr>
        <w:t>enforcement</w:t>
      </w:r>
      <w:r w:rsidR="002515BB" w:rsidRPr="00346F74">
        <w:rPr>
          <w:rFonts w:ascii="Calibri" w:hAnsi="Calibri" w:cs="Calibri"/>
        </w:rPr>
        <w:t>, stating:</w:t>
      </w:r>
    </w:p>
    <w:p w14:paraId="5CE0869D" w14:textId="1EDEA02B" w:rsidR="002515BB" w:rsidRPr="00346F74" w:rsidRDefault="002515BB" w:rsidP="002515BB">
      <w:pPr>
        <w:spacing w:line="360" w:lineRule="auto"/>
        <w:ind w:left="720"/>
        <w:rPr>
          <w:rFonts w:ascii="Calibri" w:hAnsi="Calibri" w:cs="Calibri"/>
        </w:rPr>
      </w:pPr>
      <w:r w:rsidRPr="00346F74">
        <w:rPr>
          <w:rFonts w:ascii="Calibri" w:hAnsi="Calibri" w:cs="Calibri"/>
        </w:rPr>
        <w:t>“</w:t>
      </w:r>
      <w:proofErr w:type="gramStart"/>
      <w:r w:rsidRPr="00346F74">
        <w:rPr>
          <w:rFonts w:ascii="Calibri" w:hAnsi="Calibri" w:cs="Calibri"/>
        </w:rPr>
        <w:t>if</w:t>
      </w:r>
      <w:proofErr w:type="gramEnd"/>
      <w:r w:rsidRPr="00346F74">
        <w:rPr>
          <w:rFonts w:ascii="Calibri" w:hAnsi="Calibri" w:cs="Calibri"/>
        </w:rPr>
        <w:t xml:space="preserve"> we go to a small business that’s just managing to get by…and you give them a £500 FPN, that’s massive to them. Whereas if you issue the same notice to a massive company </w:t>
      </w:r>
      <w:r w:rsidR="003F69B0" w:rsidRPr="00346F74">
        <w:rPr>
          <w:rFonts w:ascii="Calibri" w:hAnsi="Calibri" w:cs="Calibri"/>
        </w:rPr>
        <w:t>[</w:t>
      </w:r>
      <w:r w:rsidR="00C512E5" w:rsidRPr="00346F74">
        <w:rPr>
          <w:rFonts w:ascii="Calibri" w:hAnsi="Calibri" w:cs="Calibri"/>
        </w:rPr>
        <w:t xml:space="preserve">or </w:t>
      </w:r>
      <w:r w:rsidR="009A1FA1" w:rsidRPr="00346F74">
        <w:rPr>
          <w:rFonts w:ascii="Calibri" w:hAnsi="Calibri" w:cs="Calibri"/>
        </w:rPr>
        <w:t>franchise</w:t>
      </w:r>
      <w:r w:rsidR="00C512E5" w:rsidRPr="00346F74">
        <w:rPr>
          <w:rFonts w:ascii="Calibri" w:hAnsi="Calibri" w:cs="Calibri"/>
        </w:rPr>
        <w:t>, they]</w:t>
      </w:r>
      <w:r w:rsidRPr="00346F74">
        <w:rPr>
          <w:rFonts w:ascii="Calibri" w:hAnsi="Calibri" w:cs="Calibri"/>
        </w:rPr>
        <w:t xml:space="preserve"> don’t even notice it.”</w:t>
      </w:r>
    </w:p>
    <w:p w14:paraId="1BC0B48C" w14:textId="2C1429F1" w:rsidR="004A7AD0" w:rsidRPr="00346F74" w:rsidRDefault="00B971DD" w:rsidP="00504674">
      <w:pPr>
        <w:spacing w:line="360" w:lineRule="auto"/>
        <w:rPr>
          <w:rFonts w:ascii="Calibri" w:hAnsi="Calibri" w:cs="Calibri"/>
        </w:rPr>
      </w:pPr>
      <w:r w:rsidRPr="00346F74">
        <w:rPr>
          <w:rFonts w:ascii="Calibri" w:hAnsi="Calibri" w:cs="Calibri"/>
        </w:rPr>
        <w:t xml:space="preserve">This </w:t>
      </w:r>
      <w:r w:rsidR="00C91B91" w:rsidRPr="00346F74">
        <w:rPr>
          <w:rFonts w:ascii="Calibri" w:hAnsi="Calibri" w:cs="Calibri"/>
        </w:rPr>
        <w:t>highlights</w:t>
      </w:r>
      <w:r w:rsidRPr="00346F74">
        <w:rPr>
          <w:rFonts w:ascii="Calibri" w:hAnsi="Calibri" w:cs="Calibri"/>
        </w:rPr>
        <w:t xml:space="preserve"> a critical </w:t>
      </w:r>
      <w:r w:rsidR="00F25B3D" w:rsidRPr="00346F74">
        <w:rPr>
          <w:rFonts w:ascii="Calibri" w:hAnsi="Calibri" w:cs="Calibri"/>
        </w:rPr>
        <w:t>variance</w:t>
      </w:r>
      <w:r w:rsidRPr="00346F74">
        <w:rPr>
          <w:rFonts w:ascii="Calibri" w:hAnsi="Calibri" w:cs="Calibri"/>
        </w:rPr>
        <w:t xml:space="preserve"> in agency</w:t>
      </w:r>
      <w:r w:rsidR="00A0176E" w:rsidRPr="00346F74">
        <w:rPr>
          <w:rFonts w:ascii="Calibri" w:hAnsi="Calibri" w:cs="Calibri"/>
        </w:rPr>
        <w:t xml:space="preserve"> and compliance infrastructure. Larger chains or franchises possess greater resources to </w:t>
      </w:r>
      <w:r w:rsidR="00754E93" w:rsidRPr="00346F74">
        <w:rPr>
          <w:rFonts w:ascii="Calibri" w:hAnsi="Calibri" w:cs="Calibri"/>
        </w:rPr>
        <w:t xml:space="preserve">ensure they are protected against environmental crimes such as fly tipping and Duty of Care offences. Their </w:t>
      </w:r>
      <w:r w:rsidR="00695F5A" w:rsidRPr="00346F74">
        <w:rPr>
          <w:rFonts w:ascii="Calibri" w:hAnsi="Calibri" w:cs="Calibri"/>
        </w:rPr>
        <w:t xml:space="preserve">financial position and staff </w:t>
      </w:r>
      <w:r w:rsidR="00D729C5" w:rsidRPr="00346F74">
        <w:rPr>
          <w:rFonts w:ascii="Calibri" w:hAnsi="Calibri" w:cs="Calibri"/>
        </w:rPr>
        <w:t xml:space="preserve">training and </w:t>
      </w:r>
      <w:r w:rsidR="00695F5A" w:rsidRPr="00346F74">
        <w:rPr>
          <w:rFonts w:ascii="Calibri" w:hAnsi="Calibri" w:cs="Calibri"/>
        </w:rPr>
        <w:t>knowledge</w:t>
      </w:r>
      <w:r w:rsidR="00D729C5" w:rsidRPr="00346F74">
        <w:rPr>
          <w:rFonts w:ascii="Calibri" w:hAnsi="Calibri" w:cs="Calibri"/>
        </w:rPr>
        <w:t xml:space="preserve"> means they are more likely to be aware of their responsibilities for waste management facilities and arrangements</w:t>
      </w:r>
      <w:r w:rsidR="00ED4989" w:rsidRPr="00346F74">
        <w:rPr>
          <w:rFonts w:ascii="Calibri" w:hAnsi="Calibri" w:cs="Calibri"/>
        </w:rPr>
        <w:t xml:space="preserve"> including disposal protocols and staff education. Conversely, smaller independent businesses </w:t>
      </w:r>
      <w:r w:rsidR="003B0BFA" w:rsidRPr="00346F74">
        <w:rPr>
          <w:rFonts w:ascii="Calibri" w:hAnsi="Calibri" w:cs="Calibri"/>
        </w:rPr>
        <w:t xml:space="preserve">are often victim to such regulations, </w:t>
      </w:r>
      <w:r w:rsidR="003B0BFA" w:rsidRPr="00346F74">
        <w:rPr>
          <w:rFonts w:ascii="Calibri" w:hAnsi="Calibri" w:cs="Calibri"/>
        </w:rPr>
        <w:lastRenderedPageBreak/>
        <w:t>and not always through malice but through lack of education, capital and administrative capacity</w:t>
      </w:r>
      <w:r w:rsidR="00D1114E" w:rsidRPr="00346F74">
        <w:rPr>
          <w:rFonts w:ascii="Calibri" w:hAnsi="Calibri" w:cs="Calibri"/>
        </w:rPr>
        <w:t xml:space="preserve">. For example, an independent corer shop may not realise they are required to have specialised bins </w:t>
      </w:r>
      <w:r w:rsidR="001A0C4B" w:rsidRPr="00346F74">
        <w:rPr>
          <w:rFonts w:ascii="Calibri" w:hAnsi="Calibri" w:cs="Calibri"/>
        </w:rPr>
        <w:t>and waste documentation in place, thus making them more vulnerable when it comes to investigations and issuing penalties.</w:t>
      </w:r>
      <w:r w:rsidR="00D81F36" w:rsidRPr="00346F74">
        <w:rPr>
          <w:rFonts w:ascii="Calibri" w:hAnsi="Calibri" w:cs="Calibri"/>
        </w:rPr>
        <w:t xml:space="preserve"> </w:t>
      </w:r>
      <w:r w:rsidR="00A0176E" w:rsidRPr="00346F74">
        <w:rPr>
          <w:rFonts w:ascii="Calibri" w:hAnsi="Calibri" w:cs="Calibri"/>
        </w:rPr>
        <w:t>As a result</w:t>
      </w:r>
      <w:r w:rsidR="00D81F36" w:rsidRPr="00346F74">
        <w:rPr>
          <w:rFonts w:ascii="Calibri" w:hAnsi="Calibri" w:cs="Calibri"/>
        </w:rPr>
        <w:t xml:space="preserve">, local authority officers </w:t>
      </w:r>
      <w:r w:rsidR="00A0176E" w:rsidRPr="00346F74">
        <w:rPr>
          <w:rFonts w:ascii="Calibri" w:hAnsi="Calibri" w:cs="Calibri"/>
        </w:rPr>
        <w:t xml:space="preserve">feel they </w:t>
      </w:r>
      <w:r w:rsidR="00D81F36" w:rsidRPr="00346F74">
        <w:rPr>
          <w:rFonts w:ascii="Calibri" w:hAnsi="Calibri" w:cs="Calibri"/>
        </w:rPr>
        <w:t xml:space="preserve">have more </w:t>
      </w:r>
      <w:r w:rsidR="002479C9" w:rsidRPr="00346F74">
        <w:rPr>
          <w:rFonts w:ascii="Calibri" w:hAnsi="Calibri" w:cs="Calibri"/>
        </w:rPr>
        <w:t>freedom</w:t>
      </w:r>
      <w:r w:rsidR="003A3B7B" w:rsidRPr="00346F74">
        <w:rPr>
          <w:rFonts w:ascii="Calibri" w:hAnsi="Calibri" w:cs="Calibri"/>
        </w:rPr>
        <w:t xml:space="preserve"> to</w:t>
      </w:r>
      <w:r w:rsidR="00D81F36" w:rsidRPr="00346F74">
        <w:rPr>
          <w:rFonts w:ascii="Calibri" w:hAnsi="Calibri" w:cs="Calibri"/>
        </w:rPr>
        <w:t xml:space="preserve"> navigate </w:t>
      </w:r>
      <w:r w:rsidR="00F361EA" w:rsidRPr="00346F74">
        <w:rPr>
          <w:rFonts w:ascii="Calibri" w:hAnsi="Calibri" w:cs="Calibri"/>
        </w:rPr>
        <w:t>this</w:t>
      </w:r>
      <w:r w:rsidR="00D81F36" w:rsidRPr="00346F74">
        <w:rPr>
          <w:rFonts w:ascii="Calibri" w:hAnsi="Calibri" w:cs="Calibri"/>
        </w:rPr>
        <w:t xml:space="preserve"> complex moral landscape and exercise</w:t>
      </w:r>
      <w:r w:rsidR="00D81F36" w:rsidRPr="00346F74">
        <w:rPr>
          <w:rFonts w:ascii="Calibri" w:hAnsi="Calibri" w:cs="Calibri"/>
          <w:b/>
          <w:bCs/>
        </w:rPr>
        <w:t xml:space="preserve"> </w:t>
      </w:r>
      <w:r w:rsidR="00D81F36" w:rsidRPr="00346F74">
        <w:rPr>
          <w:rFonts w:ascii="Calibri" w:hAnsi="Calibri" w:cs="Calibri"/>
        </w:rPr>
        <w:t>discretion</w:t>
      </w:r>
      <w:r w:rsidR="00C8366F" w:rsidRPr="00346F74">
        <w:rPr>
          <w:rFonts w:ascii="Calibri" w:hAnsi="Calibri" w:cs="Calibri"/>
        </w:rPr>
        <w:t>,</w:t>
      </w:r>
      <w:r w:rsidR="00D81F36" w:rsidRPr="00346F74">
        <w:rPr>
          <w:rFonts w:ascii="Calibri" w:hAnsi="Calibri" w:cs="Calibri"/>
        </w:rPr>
        <w:t xml:space="preserve"> whereas private </w:t>
      </w:r>
      <w:r w:rsidR="00886C61" w:rsidRPr="00346F74">
        <w:rPr>
          <w:rFonts w:ascii="Calibri" w:hAnsi="Calibri" w:cs="Calibri"/>
        </w:rPr>
        <w:t>contractors are often limited by their commercial mandates</w:t>
      </w:r>
      <w:r w:rsidR="00C8366F" w:rsidRPr="00346F74">
        <w:rPr>
          <w:rFonts w:ascii="Calibri" w:hAnsi="Calibri" w:cs="Calibri"/>
        </w:rPr>
        <w:t xml:space="preserve"> and,</w:t>
      </w:r>
      <w:r w:rsidR="00886C61" w:rsidRPr="00346F74">
        <w:rPr>
          <w:rFonts w:ascii="Calibri" w:hAnsi="Calibri" w:cs="Calibri"/>
          <w:b/>
          <w:bCs/>
        </w:rPr>
        <w:t xml:space="preserve"> </w:t>
      </w:r>
      <w:r w:rsidR="006724ED" w:rsidRPr="00346F74">
        <w:rPr>
          <w:rFonts w:ascii="Calibri" w:hAnsi="Calibri" w:cs="Calibri"/>
        </w:rPr>
        <w:t>therefore</w:t>
      </w:r>
      <w:r w:rsidR="00C8366F" w:rsidRPr="00346F74">
        <w:rPr>
          <w:rFonts w:ascii="Calibri" w:hAnsi="Calibri" w:cs="Calibri"/>
        </w:rPr>
        <w:t>, discretion</w:t>
      </w:r>
      <w:r w:rsidR="006724ED" w:rsidRPr="00346F74">
        <w:rPr>
          <w:rFonts w:ascii="Calibri" w:hAnsi="Calibri" w:cs="Calibri"/>
        </w:rPr>
        <w:t xml:space="preserve"> is not </w:t>
      </w:r>
      <w:r w:rsidR="00285861" w:rsidRPr="00346F74">
        <w:rPr>
          <w:rFonts w:ascii="Calibri" w:hAnsi="Calibri" w:cs="Calibri"/>
        </w:rPr>
        <w:t xml:space="preserve">an action they can </w:t>
      </w:r>
      <w:r w:rsidR="00C8366F" w:rsidRPr="00346F74">
        <w:rPr>
          <w:rFonts w:ascii="Calibri" w:hAnsi="Calibri" w:cs="Calibri"/>
        </w:rPr>
        <w:t>easily exercise</w:t>
      </w:r>
      <w:r w:rsidR="008465A1" w:rsidRPr="00346F74">
        <w:rPr>
          <w:rFonts w:ascii="Calibri" w:hAnsi="Calibri" w:cs="Calibri"/>
        </w:rPr>
        <w:t xml:space="preserve"> (Environmental Protection Act 1990, 2025; Eckersley &amp; Ferry, 2019)</w:t>
      </w:r>
      <w:r w:rsidR="00886C61" w:rsidRPr="00346F74">
        <w:rPr>
          <w:rFonts w:ascii="Calibri" w:hAnsi="Calibri" w:cs="Calibri"/>
        </w:rPr>
        <w:t>.</w:t>
      </w:r>
      <w:r w:rsidR="00C225B2" w:rsidRPr="00346F74">
        <w:rPr>
          <w:rFonts w:ascii="Calibri" w:hAnsi="Calibri" w:cs="Calibri"/>
        </w:rPr>
        <w:t xml:space="preserve"> </w:t>
      </w:r>
    </w:p>
    <w:p w14:paraId="5B3D3F22" w14:textId="21FDEF24" w:rsidR="00532428" w:rsidRPr="00346F74" w:rsidRDefault="00886C61" w:rsidP="00504674">
      <w:pPr>
        <w:spacing w:line="360" w:lineRule="auto"/>
        <w:rPr>
          <w:rFonts w:ascii="Calibri" w:hAnsi="Calibri" w:cs="Calibri"/>
        </w:rPr>
      </w:pPr>
      <w:r w:rsidRPr="00346F74">
        <w:rPr>
          <w:rFonts w:ascii="Calibri" w:hAnsi="Calibri" w:cs="Calibri"/>
        </w:rPr>
        <w:t xml:space="preserve">However, </w:t>
      </w:r>
      <w:r w:rsidR="00B23333" w:rsidRPr="00346F74">
        <w:rPr>
          <w:rFonts w:ascii="Calibri" w:hAnsi="Calibri" w:cs="Calibri"/>
        </w:rPr>
        <w:t>the agreement is</w:t>
      </w:r>
      <w:r w:rsidR="003A3B7B" w:rsidRPr="00346F74">
        <w:rPr>
          <w:rFonts w:ascii="Calibri" w:hAnsi="Calibri" w:cs="Calibri"/>
        </w:rPr>
        <w:t xml:space="preserve"> </w:t>
      </w:r>
      <w:r w:rsidR="00F7593F" w:rsidRPr="00346F74">
        <w:rPr>
          <w:rFonts w:ascii="Calibri" w:hAnsi="Calibri" w:cs="Calibri"/>
        </w:rPr>
        <w:t xml:space="preserve">often </w:t>
      </w:r>
      <w:r w:rsidR="003A3B7B" w:rsidRPr="00346F74">
        <w:rPr>
          <w:rFonts w:ascii="Calibri" w:hAnsi="Calibri" w:cs="Calibri"/>
        </w:rPr>
        <w:t xml:space="preserve">that private companies absorb the operational risks and costs in </w:t>
      </w:r>
      <w:r w:rsidR="005923AD" w:rsidRPr="00346F74">
        <w:rPr>
          <w:rFonts w:ascii="Calibri" w:hAnsi="Calibri" w:cs="Calibri"/>
        </w:rPr>
        <w:t>purs</w:t>
      </w:r>
      <w:r w:rsidR="00F320E9" w:rsidRPr="00346F74">
        <w:rPr>
          <w:rFonts w:ascii="Calibri" w:hAnsi="Calibri" w:cs="Calibri"/>
        </w:rPr>
        <w:t>u</w:t>
      </w:r>
      <w:r w:rsidR="005923AD" w:rsidRPr="00346F74">
        <w:rPr>
          <w:rFonts w:ascii="Calibri" w:hAnsi="Calibri" w:cs="Calibri"/>
        </w:rPr>
        <w:t xml:space="preserve">ing enforcement of environmental crimes within the council area. For local authorities, </w:t>
      </w:r>
      <w:r w:rsidR="0094569E" w:rsidRPr="00346F74">
        <w:rPr>
          <w:rFonts w:ascii="Calibri" w:hAnsi="Calibri" w:cs="Calibri"/>
        </w:rPr>
        <w:t>Participant C belie</w:t>
      </w:r>
      <w:r w:rsidR="00F7593F" w:rsidRPr="00346F74">
        <w:rPr>
          <w:rFonts w:ascii="Calibri" w:hAnsi="Calibri" w:cs="Calibri"/>
        </w:rPr>
        <w:t>ve</w:t>
      </w:r>
      <w:r w:rsidR="0094569E" w:rsidRPr="00346F74">
        <w:rPr>
          <w:rFonts w:ascii="Calibri" w:hAnsi="Calibri" w:cs="Calibri"/>
        </w:rPr>
        <w:t xml:space="preserve">s that </w:t>
      </w:r>
      <w:r w:rsidR="00F340EB" w:rsidRPr="00346F74">
        <w:rPr>
          <w:rFonts w:ascii="Calibri" w:hAnsi="Calibri" w:cs="Calibri"/>
        </w:rPr>
        <w:t>outsourcing recruitment, training, public-facing conflict, and any other associated legal costs</w:t>
      </w:r>
      <w:r w:rsidR="0094569E" w:rsidRPr="00346F74">
        <w:rPr>
          <w:rFonts w:ascii="Calibri" w:hAnsi="Calibri" w:cs="Calibri"/>
        </w:rPr>
        <w:t xml:space="preserve"> to the private companies</w:t>
      </w:r>
      <w:r w:rsidR="00F340EB" w:rsidRPr="00346F74">
        <w:rPr>
          <w:rFonts w:ascii="Calibri" w:hAnsi="Calibri" w:cs="Calibri"/>
        </w:rPr>
        <w:t xml:space="preserve">, </w:t>
      </w:r>
      <w:r w:rsidR="00F7593F" w:rsidRPr="00346F74">
        <w:rPr>
          <w:rFonts w:ascii="Calibri" w:hAnsi="Calibri" w:cs="Calibri"/>
        </w:rPr>
        <w:t>frequently</w:t>
      </w:r>
      <w:r w:rsidR="00F340EB" w:rsidRPr="00346F74">
        <w:rPr>
          <w:rFonts w:ascii="Calibri" w:hAnsi="Calibri" w:cs="Calibri"/>
        </w:rPr>
        <w:t xml:space="preserve"> outweigh</w:t>
      </w:r>
      <w:r w:rsidR="00F7593F" w:rsidRPr="00346F74">
        <w:rPr>
          <w:rFonts w:ascii="Calibri" w:hAnsi="Calibri" w:cs="Calibri"/>
        </w:rPr>
        <w:t>s</w:t>
      </w:r>
      <w:r w:rsidR="00F340EB" w:rsidRPr="00346F74">
        <w:rPr>
          <w:rFonts w:ascii="Calibri" w:hAnsi="Calibri" w:cs="Calibri"/>
        </w:rPr>
        <w:t xml:space="preserve"> political risks </w:t>
      </w:r>
      <w:r w:rsidR="00124334" w:rsidRPr="00346F74">
        <w:rPr>
          <w:rFonts w:ascii="Calibri" w:hAnsi="Calibri" w:cs="Calibri"/>
        </w:rPr>
        <w:t>or liabilities</w:t>
      </w:r>
      <w:r w:rsidR="0094569E" w:rsidRPr="00346F74">
        <w:rPr>
          <w:rFonts w:ascii="Calibri" w:hAnsi="Calibri" w:cs="Calibri"/>
          <w:b/>
          <w:bCs/>
        </w:rPr>
        <w:t>.</w:t>
      </w:r>
      <w:r w:rsidR="00C97CEE" w:rsidRPr="00346F74">
        <w:rPr>
          <w:rFonts w:ascii="Calibri" w:hAnsi="Calibri" w:cs="Calibri"/>
          <w:b/>
          <w:bCs/>
        </w:rPr>
        <w:t xml:space="preserve"> </w:t>
      </w:r>
      <w:r w:rsidR="00C97CEE" w:rsidRPr="00346F74">
        <w:rPr>
          <w:rFonts w:ascii="Calibri" w:hAnsi="Calibri" w:cs="Calibri"/>
        </w:rPr>
        <w:t>Financially and logistically, for local authorities, Participant C concludes:</w:t>
      </w:r>
    </w:p>
    <w:p w14:paraId="360DEF78" w14:textId="33FB4B46" w:rsidR="00C97CEE" w:rsidRPr="00346F74" w:rsidRDefault="00C97CEE" w:rsidP="00C97CEE">
      <w:pPr>
        <w:spacing w:line="360" w:lineRule="auto"/>
        <w:ind w:left="720"/>
        <w:rPr>
          <w:rFonts w:ascii="Calibri" w:hAnsi="Calibri" w:cs="Calibri"/>
        </w:rPr>
      </w:pPr>
      <w:r w:rsidRPr="00346F74">
        <w:rPr>
          <w:rFonts w:ascii="Calibri" w:hAnsi="Calibri" w:cs="Calibri"/>
        </w:rPr>
        <w:t>“</w:t>
      </w:r>
      <w:r w:rsidR="00816835" w:rsidRPr="00346F74">
        <w:rPr>
          <w:rFonts w:ascii="Calibri" w:hAnsi="Calibri" w:cs="Calibri"/>
        </w:rPr>
        <w:t>Staffing</w:t>
      </w:r>
      <w:r w:rsidRPr="00346F74">
        <w:rPr>
          <w:rFonts w:ascii="Calibri" w:hAnsi="Calibri" w:cs="Calibri"/>
        </w:rPr>
        <w:t xml:space="preserve"> wise it’s a no-brainer… there’s no risk…</w:t>
      </w:r>
      <w:r w:rsidR="00E225D9" w:rsidRPr="00346F74">
        <w:rPr>
          <w:rFonts w:ascii="Calibri" w:hAnsi="Calibri" w:cs="Calibri"/>
        </w:rPr>
        <w:t xml:space="preserve"> </w:t>
      </w:r>
      <w:r w:rsidR="00276E81" w:rsidRPr="00346F74">
        <w:rPr>
          <w:rFonts w:ascii="Calibri" w:hAnsi="Calibri" w:cs="Calibri"/>
        </w:rPr>
        <w:t>[</w:t>
      </w:r>
      <w:r w:rsidR="00647B11" w:rsidRPr="00346F74">
        <w:rPr>
          <w:rFonts w:ascii="Calibri" w:hAnsi="Calibri" w:cs="Calibri"/>
        </w:rPr>
        <w:t>W</w:t>
      </w:r>
      <w:r w:rsidR="00276E81" w:rsidRPr="00346F74">
        <w:rPr>
          <w:rFonts w:ascii="Calibri" w:hAnsi="Calibri" w:cs="Calibri"/>
        </w:rPr>
        <w:t>e] provide the staff...</w:t>
      </w:r>
      <w:r w:rsidR="00E225D9" w:rsidRPr="00346F74">
        <w:rPr>
          <w:rFonts w:ascii="Calibri" w:hAnsi="Calibri" w:cs="Calibri"/>
        </w:rPr>
        <w:t xml:space="preserve"> </w:t>
      </w:r>
      <w:r w:rsidR="00276E81" w:rsidRPr="00346F74">
        <w:rPr>
          <w:rFonts w:ascii="Calibri" w:hAnsi="Calibri" w:cs="Calibri"/>
        </w:rPr>
        <w:t>do the full operation...</w:t>
      </w:r>
      <w:r w:rsidR="00E225D9" w:rsidRPr="00346F74">
        <w:rPr>
          <w:rFonts w:ascii="Calibri" w:hAnsi="Calibri" w:cs="Calibri"/>
        </w:rPr>
        <w:t xml:space="preserve"> </w:t>
      </w:r>
      <w:r w:rsidR="00276E81" w:rsidRPr="00346F74">
        <w:rPr>
          <w:rFonts w:ascii="Calibri" w:hAnsi="Calibri" w:cs="Calibri"/>
        </w:rPr>
        <w:t>do the legal side</w:t>
      </w:r>
      <w:r w:rsidRPr="00346F74">
        <w:rPr>
          <w:rFonts w:ascii="Calibri" w:hAnsi="Calibri" w:cs="Calibri"/>
        </w:rPr>
        <w:t xml:space="preserve"> </w:t>
      </w:r>
      <w:r w:rsidR="00A54736" w:rsidRPr="00346F74">
        <w:rPr>
          <w:rFonts w:ascii="Calibri" w:hAnsi="Calibri" w:cs="Calibri"/>
        </w:rPr>
        <w:t>[</w:t>
      </w:r>
      <w:r w:rsidRPr="00346F74">
        <w:rPr>
          <w:rFonts w:ascii="Calibri" w:hAnsi="Calibri" w:cs="Calibri"/>
        </w:rPr>
        <w:t>and</w:t>
      </w:r>
      <w:r w:rsidR="00A54736" w:rsidRPr="00346F74">
        <w:rPr>
          <w:rFonts w:ascii="Calibri" w:hAnsi="Calibri" w:cs="Calibri"/>
        </w:rPr>
        <w:t>]</w:t>
      </w:r>
      <w:r w:rsidRPr="00346F74">
        <w:rPr>
          <w:rFonts w:ascii="Calibri" w:hAnsi="Calibri" w:cs="Calibri"/>
        </w:rPr>
        <w:t xml:space="preserve"> it increases the revenue for them.”</w:t>
      </w:r>
    </w:p>
    <w:p w14:paraId="14E2EBE7" w14:textId="0C89BC2B" w:rsidR="002515BB" w:rsidRPr="00346F74" w:rsidRDefault="00C97CEE" w:rsidP="00504674">
      <w:pPr>
        <w:spacing w:line="360" w:lineRule="auto"/>
        <w:rPr>
          <w:rFonts w:ascii="Calibri" w:hAnsi="Calibri" w:cs="Calibri"/>
          <w:b/>
          <w:bCs/>
        </w:rPr>
      </w:pPr>
      <w:r w:rsidRPr="00346F74">
        <w:rPr>
          <w:rFonts w:ascii="Calibri" w:hAnsi="Calibri" w:cs="Calibri"/>
        </w:rPr>
        <w:t xml:space="preserve">This reinforces </w:t>
      </w:r>
      <w:r w:rsidR="005536AD" w:rsidRPr="00346F74">
        <w:rPr>
          <w:rFonts w:ascii="Calibri" w:hAnsi="Calibri" w:cs="Calibri"/>
        </w:rPr>
        <w:t xml:space="preserve">the notion </w:t>
      </w:r>
      <w:r w:rsidRPr="00346F74">
        <w:rPr>
          <w:rFonts w:ascii="Calibri" w:hAnsi="Calibri" w:cs="Calibri"/>
        </w:rPr>
        <w:t xml:space="preserve">that public-private partnerships are </w:t>
      </w:r>
      <w:r w:rsidR="00415C86" w:rsidRPr="00346F74">
        <w:rPr>
          <w:rFonts w:ascii="Calibri" w:hAnsi="Calibri" w:cs="Calibri"/>
        </w:rPr>
        <w:t>maintained</w:t>
      </w:r>
      <w:r w:rsidRPr="00346F74">
        <w:rPr>
          <w:rFonts w:ascii="Calibri" w:hAnsi="Calibri" w:cs="Calibri"/>
        </w:rPr>
        <w:t xml:space="preserve"> by </w:t>
      </w:r>
      <w:r w:rsidR="00FE64D5" w:rsidRPr="00346F74">
        <w:rPr>
          <w:rFonts w:ascii="Calibri" w:hAnsi="Calibri" w:cs="Calibri"/>
        </w:rPr>
        <w:t>strategic planning and negotiation</w:t>
      </w:r>
      <w:r w:rsidR="00685ED1" w:rsidRPr="00346F74">
        <w:rPr>
          <w:rFonts w:ascii="Calibri" w:hAnsi="Calibri" w:cs="Calibri"/>
        </w:rPr>
        <w:t>:</w:t>
      </w:r>
      <w:r w:rsidR="00B571C9" w:rsidRPr="00346F74">
        <w:rPr>
          <w:rFonts w:ascii="Calibri" w:hAnsi="Calibri" w:cs="Calibri"/>
        </w:rPr>
        <w:t xml:space="preserve"> </w:t>
      </w:r>
      <w:r w:rsidR="00462A30" w:rsidRPr="00346F74">
        <w:rPr>
          <w:rFonts w:ascii="Calibri" w:hAnsi="Calibri" w:cs="Calibri"/>
        </w:rPr>
        <w:t>from procurement</w:t>
      </w:r>
      <w:r w:rsidR="009E7A52" w:rsidRPr="00346F74">
        <w:rPr>
          <w:rFonts w:ascii="Calibri" w:hAnsi="Calibri" w:cs="Calibri"/>
        </w:rPr>
        <w:t>,</w:t>
      </w:r>
      <w:r w:rsidR="000C0F8D" w:rsidRPr="00346F74">
        <w:rPr>
          <w:rFonts w:ascii="Calibri" w:hAnsi="Calibri" w:cs="Calibri"/>
        </w:rPr>
        <w:t xml:space="preserve"> to implementation</w:t>
      </w:r>
      <w:r w:rsidR="009E7A52" w:rsidRPr="00346F74">
        <w:rPr>
          <w:rFonts w:ascii="Calibri" w:hAnsi="Calibri" w:cs="Calibri"/>
        </w:rPr>
        <w:t>,</w:t>
      </w:r>
      <w:r w:rsidR="000C0F8D" w:rsidRPr="00346F74">
        <w:rPr>
          <w:rFonts w:ascii="Calibri" w:hAnsi="Calibri" w:cs="Calibri"/>
        </w:rPr>
        <w:t xml:space="preserve"> and to </w:t>
      </w:r>
      <w:r w:rsidR="009E7A52" w:rsidRPr="00346F74">
        <w:rPr>
          <w:rFonts w:ascii="Calibri" w:hAnsi="Calibri" w:cs="Calibri"/>
        </w:rPr>
        <w:t xml:space="preserve">maintaining </w:t>
      </w:r>
      <w:r w:rsidR="000C0F8D" w:rsidRPr="00346F74">
        <w:rPr>
          <w:rFonts w:ascii="Calibri" w:hAnsi="Calibri" w:cs="Calibri"/>
        </w:rPr>
        <w:t xml:space="preserve">a sustainable </w:t>
      </w:r>
      <w:r w:rsidR="00816835" w:rsidRPr="00346F74">
        <w:rPr>
          <w:rFonts w:ascii="Calibri" w:hAnsi="Calibri" w:cs="Calibri"/>
        </w:rPr>
        <w:t>operation</w:t>
      </w:r>
      <w:r w:rsidR="00902735" w:rsidRPr="00346F74">
        <w:rPr>
          <w:rFonts w:ascii="Calibri" w:hAnsi="Calibri" w:cs="Calibri"/>
        </w:rPr>
        <w:t xml:space="preserve"> </w:t>
      </w:r>
      <w:r w:rsidR="000C0F8D" w:rsidRPr="00346F74">
        <w:rPr>
          <w:rFonts w:ascii="Calibri" w:hAnsi="Calibri" w:cs="Calibri"/>
        </w:rPr>
        <w:t>for the duration of the contract</w:t>
      </w:r>
      <w:r w:rsidR="00701C47" w:rsidRPr="00346F74">
        <w:rPr>
          <w:rFonts w:ascii="Calibri" w:hAnsi="Calibri" w:cs="Calibri"/>
        </w:rPr>
        <w:t xml:space="preserve"> (</w:t>
      </w:r>
      <w:proofErr w:type="spellStart"/>
      <w:r w:rsidR="00701C47" w:rsidRPr="00346F74">
        <w:rPr>
          <w:rFonts w:ascii="Calibri" w:hAnsi="Calibri" w:cs="Calibri"/>
        </w:rPr>
        <w:t>Zitron</w:t>
      </w:r>
      <w:proofErr w:type="spellEnd"/>
      <w:r w:rsidR="00701C47" w:rsidRPr="00346F74">
        <w:rPr>
          <w:rFonts w:ascii="Calibri" w:hAnsi="Calibri" w:cs="Calibri"/>
        </w:rPr>
        <w:t>, 2006)</w:t>
      </w:r>
      <w:r w:rsidR="00224477" w:rsidRPr="00346F74">
        <w:rPr>
          <w:rFonts w:ascii="Calibri" w:hAnsi="Calibri" w:cs="Calibri"/>
        </w:rPr>
        <w:t>. Additionally, operational strategy and management of risk is key to long-term success</w:t>
      </w:r>
      <w:r w:rsidR="00685ED1" w:rsidRPr="00346F74">
        <w:rPr>
          <w:rFonts w:ascii="Calibri" w:hAnsi="Calibri" w:cs="Calibri"/>
        </w:rPr>
        <w:t xml:space="preserve"> for both parties</w:t>
      </w:r>
      <w:r w:rsidR="00224477" w:rsidRPr="00346F74">
        <w:rPr>
          <w:rFonts w:ascii="Calibri" w:hAnsi="Calibri" w:cs="Calibri"/>
        </w:rPr>
        <w:t>. Participant C</w:t>
      </w:r>
      <w:r w:rsidR="00924C63" w:rsidRPr="00346F74">
        <w:rPr>
          <w:rFonts w:ascii="Calibri" w:hAnsi="Calibri" w:cs="Calibri"/>
        </w:rPr>
        <w:t>, in the</w:t>
      </w:r>
      <w:r w:rsidR="00124334" w:rsidRPr="00346F74">
        <w:rPr>
          <w:rFonts w:ascii="Calibri" w:hAnsi="Calibri" w:cs="Calibri"/>
        </w:rPr>
        <w:t xml:space="preserve"> unique position as a Managing Director of a private </w:t>
      </w:r>
      <w:r w:rsidR="005B0BB0" w:rsidRPr="00346F74">
        <w:rPr>
          <w:rFonts w:ascii="Calibri" w:hAnsi="Calibri" w:cs="Calibri"/>
        </w:rPr>
        <w:t xml:space="preserve">environmental </w:t>
      </w:r>
      <w:r w:rsidR="00124334" w:rsidRPr="00346F74">
        <w:rPr>
          <w:rFonts w:ascii="Calibri" w:hAnsi="Calibri" w:cs="Calibri"/>
        </w:rPr>
        <w:t>enforcement company, rather than a member of the local authorities</w:t>
      </w:r>
      <w:r w:rsidR="00771D96" w:rsidRPr="00346F74">
        <w:rPr>
          <w:rFonts w:ascii="Calibri" w:hAnsi="Calibri" w:cs="Calibri"/>
        </w:rPr>
        <w:t>, is the only participant with a direct financial stake in the success and expansion of the service</w:t>
      </w:r>
      <w:r w:rsidR="004119A9" w:rsidRPr="00346F74">
        <w:rPr>
          <w:rFonts w:ascii="Calibri" w:hAnsi="Calibri" w:cs="Calibri"/>
        </w:rPr>
        <w:t xml:space="preserve">. </w:t>
      </w:r>
      <w:r w:rsidR="00AD711F" w:rsidRPr="00346F74">
        <w:rPr>
          <w:rFonts w:ascii="Calibri" w:hAnsi="Calibri" w:cs="Calibri"/>
        </w:rPr>
        <w:t>Their</w:t>
      </w:r>
      <w:r w:rsidR="004119A9" w:rsidRPr="00346F74">
        <w:rPr>
          <w:rFonts w:ascii="Calibri" w:hAnsi="Calibri" w:cs="Calibri"/>
        </w:rPr>
        <w:t xml:space="preserve"> positionality is</w:t>
      </w:r>
      <w:r w:rsidR="00AD711F" w:rsidRPr="00346F74">
        <w:rPr>
          <w:rFonts w:ascii="Calibri" w:hAnsi="Calibri" w:cs="Calibri"/>
        </w:rPr>
        <w:t xml:space="preserve"> reflected in their explanation that</w:t>
      </w:r>
      <w:r w:rsidR="00276E81" w:rsidRPr="00346F74">
        <w:rPr>
          <w:rFonts w:ascii="Calibri" w:hAnsi="Calibri" w:cs="Calibri"/>
        </w:rPr>
        <w:t xml:space="preserve"> "from the financial side, right the way down to operations" and notes </w:t>
      </w:r>
      <w:r w:rsidR="00C40871" w:rsidRPr="00346F74">
        <w:rPr>
          <w:rFonts w:ascii="Calibri" w:hAnsi="Calibri" w:cs="Calibri"/>
        </w:rPr>
        <w:t>their</w:t>
      </w:r>
      <w:r w:rsidR="00276E81" w:rsidRPr="00346F74">
        <w:rPr>
          <w:rFonts w:ascii="Calibri" w:hAnsi="Calibri" w:cs="Calibri"/>
        </w:rPr>
        <w:t xml:space="preserve"> involvement in the "growth side strategy" of the firm</w:t>
      </w:r>
      <w:r w:rsidR="00B0421B" w:rsidRPr="00346F74">
        <w:rPr>
          <w:rFonts w:ascii="Calibri" w:hAnsi="Calibri" w:cs="Calibri"/>
        </w:rPr>
        <w:t xml:space="preserve">. </w:t>
      </w:r>
      <w:r w:rsidR="00935BF2" w:rsidRPr="00346F74">
        <w:rPr>
          <w:rFonts w:ascii="Calibri" w:hAnsi="Calibri" w:cs="Calibri"/>
        </w:rPr>
        <w:t xml:space="preserve">This suggests that for the partnership to succeed and remain sustainable, </w:t>
      </w:r>
      <w:r w:rsidR="004F228A" w:rsidRPr="00346F74">
        <w:rPr>
          <w:rFonts w:ascii="Calibri" w:hAnsi="Calibri" w:cs="Calibri"/>
        </w:rPr>
        <w:t>the private provider needs to prioritise the scalability of the business</w:t>
      </w:r>
      <w:r w:rsidR="00383265" w:rsidRPr="00346F74">
        <w:rPr>
          <w:rFonts w:ascii="Calibri" w:hAnsi="Calibri" w:cs="Calibri"/>
        </w:rPr>
        <w:t>, ensuring</w:t>
      </w:r>
      <w:r w:rsidR="009619DC" w:rsidRPr="00346F74">
        <w:rPr>
          <w:rFonts w:ascii="Calibri" w:hAnsi="Calibri" w:cs="Calibri"/>
        </w:rPr>
        <w:t xml:space="preserve"> profitability whilst continuing to secure more partnerships (</w:t>
      </w:r>
      <w:proofErr w:type="spellStart"/>
      <w:r w:rsidR="009619DC" w:rsidRPr="00346F74">
        <w:rPr>
          <w:rFonts w:ascii="Calibri" w:hAnsi="Calibri" w:cs="Calibri"/>
        </w:rPr>
        <w:t>Zitron</w:t>
      </w:r>
      <w:proofErr w:type="spellEnd"/>
      <w:r w:rsidR="009619DC" w:rsidRPr="00346F74">
        <w:rPr>
          <w:rFonts w:ascii="Calibri" w:hAnsi="Calibri" w:cs="Calibri"/>
        </w:rPr>
        <w:t>, 2006).</w:t>
      </w:r>
    </w:p>
    <w:p w14:paraId="1514B23A" w14:textId="1243BC4E" w:rsidR="000644B7" w:rsidRPr="00346F74" w:rsidRDefault="000D4B4F" w:rsidP="00504674">
      <w:pPr>
        <w:spacing w:line="360" w:lineRule="auto"/>
        <w:rPr>
          <w:rFonts w:ascii="Calibri" w:hAnsi="Calibri" w:cs="Calibri"/>
        </w:rPr>
      </w:pPr>
      <w:r w:rsidRPr="00346F74">
        <w:rPr>
          <w:rFonts w:ascii="Calibri" w:hAnsi="Calibri" w:cs="Calibri"/>
        </w:rPr>
        <w:t xml:space="preserve">The public sector participants acknowledge that “private companies are more likely to be just trying to </w:t>
      </w:r>
      <w:r w:rsidR="003104E2" w:rsidRPr="00346F74">
        <w:rPr>
          <w:rFonts w:ascii="Calibri" w:hAnsi="Calibri" w:cs="Calibri"/>
        </w:rPr>
        <w:t xml:space="preserve">create revenue” (Participant A), with commercial interests and pressures to </w:t>
      </w:r>
      <w:r w:rsidR="003104E2" w:rsidRPr="00346F74">
        <w:rPr>
          <w:rFonts w:ascii="Calibri" w:hAnsi="Calibri" w:cs="Calibri"/>
        </w:rPr>
        <w:lastRenderedPageBreak/>
        <w:t xml:space="preserve">perform </w:t>
      </w:r>
      <w:r w:rsidR="00314A7E" w:rsidRPr="00346F74">
        <w:rPr>
          <w:rFonts w:ascii="Calibri" w:hAnsi="Calibri" w:cs="Calibri"/>
        </w:rPr>
        <w:t>representing potential future growth.</w:t>
      </w:r>
      <w:r w:rsidR="00EA450B" w:rsidRPr="00346F74">
        <w:rPr>
          <w:rFonts w:ascii="Calibri" w:hAnsi="Calibri" w:cs="Calibri"/>
        </w:rPr>
        <w:t xml:space="preserve"> </w:t>
      </w:r>
      <w:r w:rsidRPr="00346F74">
        <w:rPr>
          <w:rFonts w:ascii="Calibri" w:hAnsi="Calibri" w:cs="Calibri"/>
        </w:rPr>
        <w:t xml:space="preserve">To </w:t>
      </w:r>
      <w:r w:rsidR="007F46DF" w:rsidRPr="00346F74">
        <w:rPr>
          <w:rFonts w:ascii="Calibri" w:hAnsi="Calibri" w:cs="Calibri"/>
        </w:rPr>
        <w:t>balance</w:t>
      </w:r>
      <w:r w:rsidRPr="00346F74">
        <w:rPr>
          <w:rFonts w:ascii="Calibri" w:hAnsi="Calibri" w:cs="Calibri"/>
        </w:rPr>
        <w:t xml:space="preserve"> profit-seeking </w:t>
      </w:r>
      <w:r w:rsidR="007212B3" w:rsidRPr="00346F74">
        <w:rPr>
          <w:rFonts w:ascii="Calibri" w:hAnsi="Calibri" w:cs="Calibri"/>
        </w:rPr>
        <w:t>with</w:t>
      </w:r>
      <w:r w:rsidRPr="00346F74">
        <w:rPr>
          <w:rFonts w:ascii="Calibri" w:hAnsi="Calibri" w:cs="Calibri"/>
        </w:rPr>
        <w:t xml:space="preserve"> public </w:t>
      </w:r>
      <w:r w:rsidR="00884CB2" w:rsidRPr="00346F74">
        <w:rPr>
          <w:rFonts w:ascii="Calibri" w:hAnsi="Calibri" w:cs="Calibri"/>
        </w:rPr>
        <w:t>responsibility</w:t>
      </w:r>
      <w:r w:rsidRPr="00346F74">
        <w:rPr>
          <w:rFonts w:ascii="Calibri" w:hAnsi="Calibri" w:cs="Calibri"/>
        </w:rPr>
        <w:t xml:space="preserve">, private </w:t>
      </w:r>
      <w:r w:rsidR="00884CB2" w:rsidRPr="00346F74">
        <w:rPr>
          <w:rFonts w:ascii="Calibri" w:hAnsi="Calibri" w:cs="Calibri"/>
        </w:rPr>
        <w:t>sector contractors</w:t>
      </w:r>
      <w:r w:rsidRPr="00346F74">
        <w:rPr>
          <w:rFonts w:ascii="Calibri" w:hAnsi="Calibri" w:cs="Calibri"/>
        </w:rPr>
        <w:t xml:space="preserve"> must prove their operational worth to potential council partners. This is illustrated by</w:t>
      </w:r>
      <w:r w:rsidR="007212B3" w:rsidRPr="00346F74">
        <w:rPr>
          <w:rFonts w:ascii="Calibri" w:hAnsi="Calibri" w:cs="Calibri"/>
        </w:rPr>
        <w:t xml:space="preserve"> other Scottish</w:t>
      </w:r>
      <w:r w:rsidRPr="00346F74">
        <w:rPr>
          <w:rFonts w:ascii="Calibri" w:hAnsi="Calibri" w:cs="Calibri"/>
        </w:rPr>
        <w:t xml:space="preserve"> "local authorities that are looking on </w:t>
      </w:r>
      <w:r w:rsidR="000D53C3" w:rsidRPr="00346F74">
        <w:rPr>
          <w:rFonts w:ascii="Calibri" w:hAnsi="Calibri" w:cs="Calibri"/>
        </w:rPr>
        <w:t>[the]</w:t>
      </w:r>
      <w:r w:rsidRPr="00346F74">
        <w:rPr>
          <w:rFonts w:ascii="Calibri" w:hAnsi="Calibri" w:cs="Calibri"/>
        </w:rPr>
        <w:t xml:space="preserve"> first council partnership</w:t>
      </w:r>
      <w:r w:rsidR="007E0022" w:rsidRPr="00346F74">
        <w:rPr>
          <w:rFonts w:ascii="Calibri" w:hAnsi="Calibri" w:cs="Calibri"/>
        </w:rPr>
        <w:t>. N</w:t>
      </w:r>
      <w:r w:rsidR="0049423C" w:rsidRPr="00346F74">
        <w:rPr>
          <w:rFonts w:ascii="Calibri" w:hAnsi="Calibri" w:cs="Calibri"/>
        </w:rPr>
        <w:t xml:space="preserve">ow </w:t>
      </w:r>
      <w:r w:rsidRPr="00346F74">
        <w:rPr>
          <w:rFonts w:ascii="Calibri" w:hAnsi="Calibri" w:cs="Calibri"/>
        </w:rPr>
        <w:t>[</w:t>
      </w:r>
      <w:r w:rsidR="000D53C3" w:rsidRPr="00346F74">
        <w:rPr>
          <w:rFonts w:ascii="Calibri" w:hAnsi="Calibri" w:cs="Calibri"/>
        </w:rPr>
        <w:t>they also want</w:t>
      </w:r>
      <w:r w:rsidRPr="00346F74">
        <w:rPr>
          <w:rFonts w:ascii="Calibri" w:hAnsi="Calibri" w:cs="Calibri"/>
        </w:rPr>
        <w:t xml:space="preserve">] to move forward," </w:t>
      </w:r>
      <w:r w:rsidR="007E0022" w:rsidRPr="00346F74">
        <w:rPr>
          <w:rFonts w:ascii="Calibri" w:hAnsi="Calibri" w:cs="Calibri"/>
        </w:rPr>
        <w:t xml:space="preserve">thus </w:t>
      </w:r>
      <w:r w:rsidR="00EA450B" w:rsidRPr="00346F74">
        <w:rPr>
          <w:rFonts w:ascii="Calibri" w:hAnsi="Calibri" w:cs="Calibri"/>
        </w:rPr>
        <w:t>basing</w:t>
      </w:r>
      <w:r w:rsidRPr="00346F74">
        <w:rPr>
          <w:rFonts w:ascii="Calibri" w:hAnsi="Calibri" w:cs="Calibri"/>
        </w:rPr>
        <w:t xml:space="preserve"> their confidence on measurable improvements in cleanliness and revenue generation</w:t>
      </w:r>
      <w:r w:rsidR="00EA450B" w:rsidRPr="00346F74">
        <w:rPr>
          <w:rFonts w:ascii="Calibri" w:hAnsi="Calibri" w:cs="Calibri"/>
        </w:rPr>
        <w:t xml:space="preserve"> </w:t>
      </w:r>
      <w:r w:rsidR="00FC3FFB" w:rsidRPr="00346F74">
        <w:rPr>
          <w:rFonts w:ascii="Calibri" w:hAnsi="Calibri" w:cs="Calibri"/>
        </w:rPr>
        <w:t>at</w:t>
      </w:r>
      <w:r w:rsidR="00EA450B" w:rsidRPr="00346F74">
        <w:rPr>
          <w:rFonts w:ascii="Calibri" w:hAnsi="Calibri" w:cs="Calibri"/>
        </w:rPr>
        <w:t xml:space="preserve"> other councils</w:t>
      </w:r>
      <w:r w:rsidRPr="00346F74">
        <w:rPr>
          <w:rFonts w:ascii="Calibri" w:hAnsi="Calibri" w:cs="Calibri"/>
        </w:rPr>
        <w:t xml:space="preserve"> (Participant C).</w:t>
      </w:r>
      <w:r w:rsidR="00E73022" w:rsidRPr="00346F74">
        <w:rPr>
          <w:rFonts w:ascii="Calibri" w:hAnsi="Calibri" w:cs="Calibri"/>
        </w:rPr>
        <w:t xml:space="preserve"> Whilst the </w:t>
      </w:r>
      <w:r w:rsidR="005D1F76" w:rsidRPr="00346F74">
        <w:rPr>
          <w:rFonts w:ascii="Calibri" w:hAnsi="Calibri" w:cs="Calibri"/>
        </w:rPr>
        <w:t>measurability of success is currently</w:t>
      </w:r>
      <w:r w:rsidR="00A12AD9" w:rsidRPr="00346F74">
        <w:rPr>
          <w:rFonts w:ascii="Calibri" w:hAnsi="Calibri" w:cs="Calibri"/>
        </w:rPr>
        <w:t xml:space="preserve"> drawn</w:t>
      </w:r>
      <w:r w:rsidR="005D1F76" w:rsidRPr="00346F74">
        <w:rPr>
          <w:rFonts w:ascii="Calibri" w:hAnsi="Calibri" w:cs="Calibri"/>
        </w:rPr>
        <w:t xml:space="preserve"> from direct experience of visiting the are</w:t>
      </w:r>
      <w:r w:rsidR="00986E3F" w:rsidRPr="00346F74">
        <w:rPr>
          <w:rFonts w:ascii="Calibri" w:hAnsi="Calibri" w:cs="Calibri"/>
        </w:rPr>
        <w:t>a</w:t>
      </w:r>
      <w:r w:rsidR="005D1F76" w:rsidRPr="00346F74">
        <w:rPr>
          <w:rFonts w:ascii="Calibri" w:hAnsi="Calibri" w:cs="Calibri"/>
        </w:rPr>
        <w:t xml:space="preserve"> and by word of mouth</w:t>
      </w:r>
      <w:r w:rsidR="00FF2A56" w:rsidRPr="00346F74">
        <w:rPr>
          <w:rFonts w:ascii="Calibri" w:hAnsi="Calibri" w:cs="Calibri"/>
        </w:rPr>
        <w:t xml:space="preserve">, </w:t>
      </w:r>
      <w:r w:rsidR="00A12AD9" w:rsidRPr="00346F74">
        <w:rPr>
          <w:rFonts w:ascii="Calibri" w:hAnsi="Calibri" w:cs="Calibri"/>
        </w:rPr>
        <w:t xml:space="preserve">both public and private sectors can </w:t>
      </w:r>
      <w:r w:rsidR="00B66F67" w:rsidRPr="00346F74">
        <w:rPr>
          <w:rFonts w:ascii="Calibri" w:hAnsi="Calibri" w:cs="Calibri"/>
        </w:rPr>
        <w:t>be encouraged by th</w:t>
      </w:r>
      <w:r w:rsidR="006F2AE4" w:rsidRPr="00346F74">
        <w:rPr>
          <w:rFonts w:ascii="Calibri" w:hAnsi="Calibri" w:cs="Calibri"/>
        </w:rPr>
        <w:t xml:space="preserve">is </w:t>
      </w:r>
      <w:r w:rsidR="00B66F67" w:rsidRPr="00346F74">
        <w:rPr>
          <w:rFonts w:ascii="Calibri" w:hAnsi="Calibri" w:cs="Calibri"/>
        </w:rPr>
        <w:t>positive reaction</w:t>
      </w:r>
      <w:r w:rsidR="00D83668" w:rsidRPr="00346F74">
        <w:rPr>
          <w:rFonts w:ascii="Calibri" w:hAnsi="Calibri" w:cs="Calibri"/>
        </w:rPr>
        <w:t>, however limited</w:t>
      </w:r>
      <w:r w:rsidR="00B66F67" w:rsidRPr="00346F74">
        <w:rPr>
          <w:rFonts w:ascii="Calibri" w:hAnsi="Calibri" w:cs="Calibri"/>
        </w:rPr>
        <w:t>.</w:t>
      </w:r>
      <w:r w:rsidR="00FF7B07" w:rsidRPr="00346F74">
        <w:rPr>
          <w:rFonts w:ascii="Calibri" w:hAnsi="Calibri" w:cs="Calibri"/>
        </w:rPr>
        <w:t xml:space="preserve"> Measurable improvements may still be difficult due to the lack of standardised data collection, however</w:t>
      </w:r>
      <w:r w:rsidR="00E06B50" w:rsidRPr="00346F74">
        <w:rPr>
          <w:rFonts w:ascii="Calibri" w:hAnsi="Calibri" w:cs="Calibri"/>
        </w:rPr>
        <w:t xml:space="preserve"> relying on anecdotal evidence </w:t>
      </w:r>
      <w:r w:rsidR="009C2CB6" w:rsidRPr="00346F74">
        <w:rPr>
          <w:rFonts w:ascii="Calibri" w:hAnsi="Calibri" w:cs="Calibri"/>
        </w:rPr>
        <w:t xml:space="preserve">makes it almost impossible to distinguish between </w:t>
      </w:r>
      <w:r w:rsidR="00366DC3" w:rsidRPr="00346F74">
        <w:rPr>
          <w:rFonts w:ascii="Calibri" w:hAnsi="Calibri" w:cs="Calibri"/>
        </w:rPr>
        <w:t xml:space="preserve">a genuinely successful deterrent effect and it simply being </w:t>
      </w:r>
      <w:r w:rsidR="00337847" w:rsidRPr="00346F74">
        <w:rPr>
          <w:rFonts w:ascii="Calibri" w:hAnsi="Calibri" w:cs="Calibri"/>
        </w:rPr>
        <w:t xml:space="preserve">an enforcement strategy for financial gain. What Participant C views as </w:t>
      </w:r>
      <w:r w:rsidR="00375BD5" w:rsidRPr="00346F74">
        <w:rPr>
          <w:rFonts w:ascii="Calibri" w:hAnsi="Calibri" w:cs="Calibri"/>
        </w:rPr>
        <w:t xml:space="preserve">allowing their business to “move forward” may reflect the commercial success of the contract rather </w:t>
      </w:r>
      <w:r w:rsidR="00BF13E4" w:rsidRPr="00346F74">
        <w:rPr>
          <w:rFonts w:ascii="Calibri" w:hAnsi="Calibri" w:cs="Calibri"/>
        </w:rPr>
        <w:t>than</w:t>
      </w:r>
      <w:r w:rsidR="00375BD5" w:rsidRPr="00346F74">
        <w:rPr>
          <w:rFonts w:ascii="Calibri" w:hAnsi="Calibri" w:cs="Calibri"/>
        </w:rPr>
        <w:t xml:space="preserve"> there being a verifie</w:t>
      </w:r>
      <w:r w:rsidR="003A5299" w:rsidRPr="00346F74">
        <w:rPr>
          <w:rFonts w:ascii="Calibri" w:hAnsi="Calibri" w:cs="Calibri"/>
        </w:rPr>
        <w:t>d environmental improvement.</w:t>
      </w:r>
    </w:p>
    <w:p w14:paraId="6F52B6C6" w14:textId="77777777" w:rsidR="008B1631" w:rsidRPr="00346F74" w:rsidRDefault="008B1631" w:rsidP="00504674">
      <w:pPr>
        <w:spacing w:line="360" w:lineRule="auto"/>
        <w:rPr>
          <w:rFonts w:ascii="Calibri" w:hAnsi="Calibri" w:cs="Calibri"/>
          <w:b/>
          <w:bCs/>
        </w:rPr>
      </w:pPr>
    </w:p>
    <w:p w14:paraId="07B855DE" w14:textId="69D33E73" w:rsidR="008B1631" w:rsidRPr="00346F74" w:rsidRDefault="005E3786" w:rsidP="00504674">
      <w:pPr>
        <w:spacing w:line="360" w:lineRule="auto"/>
        <w:rPr>
          <w:rFonts w:ascii="Calibri" w:hAnsi="Calibri" w:cs="Calibri"/>
          <w:b/>
          <w:bCs/>
        </w:rPr>
      </w:pPr>
      <w:r w:rsidRPr="00346F74">
        <w:rPr>
          <w:rFonts w:ascii="Calibri" w:hAnsi="Calibri" w:cs="Calibri"/>
          <w:b/>
          <w:bCs/>
        </w:rPr>
        <w:t>SUMMARY</w:t>
      </w:r>
    </w:p>
    <w:p w14:paraId="02695226" w14:textId="7AA02450" w:rsidR="00FC3FFB" w:rsidRPr="00346F74" w:rsidRDefault="00E550F7" w:rsidP="00504674">
      <w:pPr>
        <w:spacing w:line="360" w:lineRule="auto"/>
        <w:rPr>
          <w:rFonts w:ascii="Calibri" w:hAnsi="Calibri" w:cs="Calibri"/>
        </w:rPr>
      </w:pPr>
      <w:r w:rsidRPr="00346F74">
        <w:rPr>
          <w:rFonts w:ascii="Calibri" w:hAnsi="Calibri" w:cs="Calibri"/>
        </w:rPr>
        <w:t>The com</w:t>
      </w:r>
      <w:r w:rsidR="00661DC8" w:rsidRPr="00346F74">
        <w:rPr>
          <w:rFonts w:ascii="Calibri" w:hAnsi="Calibri" w:cs="Calibri"/>
        </w:rPr>
        <w:t>plex relationship between public and private sectors working together</w:t>
      </w:r>
      <w:r w:rsidR="00801CF7" w:rsidRPr="00346F74">
        <w:rPr>
          <w:rFonts w:ascii="Calibri" w:hAnsi="Calibri" w:cs="Calibri"/>
        </w:rPr>
        <w:t xml:space="preserve"> on environmental enforcement in Scotland</w:t>
      </w:r>
      <w:r w:rsidRPr="00346F74">
        <w:rPr>
          <w:rFonts w:ascii="Calibri" w:hAnsi="Calibri" w:cs="Calibri"/>
        </w:rPr>
        <w:t xml:space="preserve"> has been explored</w:t>
      </w:r>
      <w:r w:rsidR="00C20425" w:rsidRPr="00346F74">
        <w:rPr>
          <w:rFonts w:ascii="Calibri" w:hAnsi="Calibri" w:cs="Calibri"/>
        </w:rPr>
        <w:t>,</w:t>
      </w:r>
      <w:r w:rsidR="006E343C" w:rsidRPr="00346F74">
        <w:rPr>
          <w:rFonts w:ascii="Calibri" w:hAnsi="Calibri" w:cs="Calibri"/>
        </w:rPr>
        <w:t xml:space="preserve"> drawing on the qualitative data from practitioner experiences</w:t>
      </w:r>
      <w:r w:rsidR="005529B5" w:rsidRPr="00346F74">
        <w:rPr>
          <w:rFonts w:ascii="Calibri" w:hAnsi="Calibri" w:cs="Calibri"/>
        </w:rPr>
        <w:t xml:space="preserve"> during a period of significant debate on legislative and operational changes.</w:t>
      </w:r>
      <w:r w:rsidR="00AD47C2" w:rsidRPr="00346F74">
        <w:rPr>
          <w:rFonts w:ascii="Calibri" w:hAnsi="Calibri" w:cs="Calibri"/>
        </w:rPr>
        <w:t xml:space="preserve"> With enforcement practices at a critical juncture in Scotland, the crisis is born from a disconnect between operational realities and legislative policies.</w:t>
      </w:r>
      <w:r w:rsidR="009F3590" w:rsidRPr="00346F74">
        <w:rPr>
          <w:rFonts w:ascii="Calibri" w:hAnsi="Calibri" w:cs="Calibri"/>
        </w:rPr>
        <w:t xml:space="preserve"> While the local authorities </w:t>
      </w:r>
      <w:r w:rsidR="000E0EE7" w:rsidRPr="00346F74">
        <w:rPr>
          <w:rFonts w:ascii="Calibri" w:hAnsi="Calibri" w:cs="Calibri"/>
        </w:rPr>
        <w:t xml:space="preserve">face </w:t>
      </w:r>
      <w:r w:rsidR="001152F0" w:rsidRPr="00346F74">
        <w:rPr>
          <w:rFonts w:ascii="Calibri" w:hAnsi="Calibri" w:cs="Calibri"/>
        </w:rPr>
        <w:t>more</w:t>
      </w:r>
      <w:r w:rsidR="000E0EE7" w:rsidRPr="00346F74">
        <w:rPr>
          <w:rFonts w:ascii="Calibri" w:hAnsi="Calibri" w:cs="Calibri"/>
        </w:rPr>
        <w:t xml:space="preserve"> pressure from the public to tackle environmental crimes such as littering, fly tipping, and dog fouling, they are also </w:t>
      </w:r>
      <w:r w:rsidR="0020224F" w:rsidRPr="00346F74">
        <w:rPr>
          <w:rFonts w:ascii="Calibri" w:hAnsi="Calibri" w:cs="Calibri"/>
        </w:rPr>
        <w:t>held back by resource depletion</w:t>
      </w:r>
      <w:r w:rsidR="003405BB" w:rsidRPr="00346F74">
        <w:rPr>
          <w:rFonts w:ascii="Calibri" w:hAnsi="Calibri" w:cs="Calibri"/>
        </w:rPr>
        <w:t>, the effects of decades of austerity, and a fragmented legal framework.</w:t>
      </w:r>
    </w:p>
    <w:p w14:paraId="4164CDD9" w14:textId="77777777" w:rsidR="004D2ACA" w:rsidRPr="00346F74" w:rsidRDefault="003C4128" w:rsidP="00504674">
      <w:pPr>
        <w:spacing w:line="360" w:lineRule="auto"/>
        <w:rPr>
          <w:rFonts w:ascii="Calibri" w:hAnsi="Calibri" w:cs="Calibri"/>
        </w:rPr>
      </w:pPr>
      <w:r w:rsidRPr="00346F74">
        <w:rPr>
          <w:rFonts w:ascii="Calibri" w:hAnsi="Calibri" w:cs="Calibri"/>
        </w:rPr>
        <w:t xml:space="preserve">Findings from the interviews with three senior practitioners within the industry suggest that </w:t>
      </w:r>
      <w:r w:rsidR="00540AFF" w:rsidRPr="00346F74">
        <w:rPr>
          <w:rFonts w:ascii="Calibri" w:hAnsi="Calibri" w:cs="Calibri"/>
        </w:rPr>
        <w:t xml:space="preserve">the main areas </w:t>
      </w:r>
      <w:r w:rsidR="00CC5EA2" w:rsidRPr="00346F74">
        <w:rPr>
          <w:rFonts w:ascii="Calibri" w:hAnsi="Calibri" w:cs="Calibri"/>
        </w:rPr>
        <w:t xml:space="preserve">that require attention for a successful, widespread implementation of services </w:t>
      </w:r>
      <w:r w:rsidR="004D2ACA" w:rsidRPr="00346F74">
        <w:rPr>
          <w:rFonts w:ascii="Calibri" w:hAnsi="Calibri" w:cs="Calibri"/>
        </w:rPr>
        <w:t>are:</w:t>
      </w:r>
    </w:p>
    <w:p w14:paraId="50FE802A" w14:textId="77777777" w:rsidR="004D2ACA" w:rsidRPr="00346F74" w:rsidRDefault="003C4128" w:rsidP="004D2ACA">
      <w:pPr>
        <w:pStyle w:val="ListParagraph"/>
        <w:numPr>
          <w:ilvl w:val="0"/>
          <w:numId w:val="5"/>
        </w:numPr>
        <w:spacing w:line="360" w:lineRule="auto"/>
        <w:rPr>
          <w:rFonts w:ascii="Calibri" w:hAnsi="Calibri" w:cs="Calibri"/>
        </w:rPr>
      </w:pPr>
      <w:r w:rsidRPr="00346F74">
        <w:rPr>
          <w:rFonts w:ascii="Calibri" w:hAnsi="Calibri" w:cs="Calibri"/>
        </w:rPr>
        <w:t>the systemic weaknesses in Scotland</w:t>
      </w:r>
    </w:p>
    <w:p w14:paraId="6384C1F0" w14:textId="3A197835" w:rsidR="004D2ACA" w:rsidRPr="00346F74" w:rsidRDefault="00AC40E2" w:rsidP="004D2ACA">
      <w:pPr>
        <w:pStyle w:val="ListParagraph"/>
        <w:numPr>
          <w:ilvl w:val="0"/>
          <w:numId w:val="5"/>
        </w:numPr>
        <w:spacing w:line="360" w:lineRule="auto"/>
        <w:rPr>
          <w:rFonts w:ascii="Calibri" w:hAnsi="Calibri" w:cs="Calibri"/>
        </w:rPr>
      </w:pPr>
      <w:r w:rsidRPr="00346F74">
        <w:rPr>
          <w:rFonts w:ascii="Calibri" w:hAnsi="Calibri" w:cs="Calibri"/>
        </w:rPr>
        <w:t xml:space="preserve">the socio-political risks of privatising </w:t>
      </w:r>
      <w:r w:rsidR="005F58D9" w:rsidRPr="00346F74">
        <w:rPr>
          <w:rFonts w:ascii="Calibri" w:hAnsi="Calibri" w:cs="Calibri"/>
        </w:rPr>
        <w:t xml:space="preserve">environmental </w:t>
      </w:r>
      <w:r w:rsidRPr="00346F74">
        <w:rPr>
          <w:rFonts w:ascii="Calibri" w:hAnsi="Calibri" w:cs="Calibri"/>
        </w:rPr>
        <w:t>enforcement</w:t>
      </w:r>
    </w:p>
    <w:p w14:paraId="1C2BADD4" w14:textId="6D0E955B" w:rsidR="003405BB" w:rsidRPr="00346F74" w:rsidRDefault="00AC40E2" w:rsidP="004D2ACA">
      <w:pPr>
        <w:pStyle w:val="ListParagraph"/>
        <w:numPr>
          <w:ilvl w:val="0"/>
          <w:numId w:val="5"/>
        </w:numPr>
        <w:spacing w:line="360" w:lineRule="auto"/>
        <w:rPr>
          <w:rFonts w:ascii="Calibri" w:hAnsi="Calibri" w:cs="Calibri"/>
        </w:rPr>
      </w:pPr>
      <w:r w:rsidRPr="00346F74">
        <w:rPr>
          <w:rFonts w:ascii="Calibri" w:hAnsi="Calibri" w:cs="Calibri"/>
        </w:rPr>
        <w:t xml:space="preserve">the interdependent relationship </w:t>
      </w:r>
      <w:r w:rsidR="00540AFF" w:rsidRPr="00346F74">
        <w:rPr>
          <w:rFonts w:ascii="Calibri" w:hAnsi="Calibri" w:cs="Calibri"/>
        </w:rPr>
        <w:t>between a public-private sector relationship</w:t>
      </w:r>
    </w:p>
    <w:p w14:paraId="0F27862C" w14:textId="10FCC7B1" w:rsidR="008B1631" w:rsidRPr="00346F74" w:rsidRDefault="00E17CAE" w:rsidP="00504674">
      <w:pPr>
        <w:spacing w:line="360" w:lineRule="auto"/>
        <w:rPr>
          <w:rFonts w:ascii="Calibri" w:hAnsi="Calibri" w:cs="Calibri"/>
        </w:rPr>
      </w:pPr>
      <w:r w:rsidRPr="00346F74">
        <w:rPr>
          <w:rFonts w:ascii="Calibri" w:hAnsi="Calibri" w:cs="Calibri"/>
        </w:rPr>
        <w:lastRenderedPageBreak/>
        <w:t>Scotland has not adopted the CNEA 2005, unlike England and Wales</w:t>
      </w:r>
      <w:r w:rsidR="00216865" w:rsidRPr="00346F74">
        <w:rPr>
          <w:rFonts w:ascii="Calibri" w:hAnsi="Calibri" w:cs="Calibri"/>
        </w:rPr>
        <w:t>. This limits Scottish councils</w:t>
      </w:r>
      <w:r w:rsidR="001F0B4F" w:rsidRPr="00346F74">
        <w:rPr>
          <w:rFonts w:ascii="Calibri" w:hAnsi="Calibri" w:cs="Calibri"/>
        </w:rPr>
        <w:t xml:space="preserve"> from setting their own FPN rates, </w:t>
      </w:r>
      <w:r w:rsidR="00D01838" w:rsidRPr="00346F74">
        <w:rPr>
          <w:rFonts w:ascii="Calibri" w:hAnsi="Calibri" w:cs="Calibri"/>
        </w:rPr>
        <w:t>prosecution opportunities, and generally limits their procedural independence</w:t>
      </w:r>
      <w:r w:rsidR="004774B5" w:rsidRPr="00346F74">
        <w:rPr>
          <w:rFonts w:ascii="Calibri" w:hAnsi="Calibri" w:cs="Calibri"/>
        </w:rPr>
        <w:t>, simply by relying on older statutory frameworks such as the EPA 1990.</w:t>
      </w:r>
      <w:r w:rsidR="00096346" w:rsidRPr="00346F74">
        <w:rPr>
          <w:rFonts w:ascii="Calibri" w:hAnsi="Calibri" w:cs="Calibri"/>
        </w:rPr>
        <w:t xml:space="preserve"> </w:t>
      </w:r>
      <w:r w:rsidR="0036355A" w:rsidRPr="00346F74">
        <w:rPr>
          <w:rFonts w:ascii="Calibri" w:hAnsi="Calibri" w:cs="Calibri"/>
        </w:rPr>
        <w:t>The prosecution process being wholly reliant on the COPF</w:t>
      </w:r>
      <w:r w:rsidR="00E01CA7" w:rsidRPr="00346F74">
        <w:rPr>
          <w:rFonts w:ascii="Calibri" w:hAnsi="Calibri" w:cs="Calibri"/>
        </w:rPr>
        <w:t xml:space="preserve"> reduces deterrence, with some offenders being issued as little as a £40 fine</w:t>
      </w:r>
      <w:r w:rsidR="000507B0" w:rsidRPr="00346F74">
        <w:rPr>
          <w:rFonts w:ascii="Calibri" w:hAnsi="Calibri" w:cs="Calibri"/>
        </w:rPr>
        <w:t>, if not having their case entirely dismissed due to limited capacity, when their original penalty amount wa</w:t>
      </w:r>
      <w:r w:rsidR="00425D36" w:rsidRPr="00346F74">
        <w:rPr>
          <w:rFonts w:ascii="Calibri" w:hAnsi="Calibri" w:cs="Calibri"/>
        </w:rPr>
        <w:t>s</w:t>
      </w:r>
      <w:r w:rsidR="000507B0" w:rsidRPr="00346F74">
        <w:rPr>
          <w:rFonts w:ascii="Calibri" w:hAnsi="Calibri" w:cs="Calibri"/>
        </w:rPr>
        <w:t xml:space="preserve"> £80</w:t>
      </w:r>
      <w:r w:rsidR="00425D36" w:rsidRPr="00346F74">
        <w:rPr>
          <w:rFonts w:ascii="Calibri" w:hAnsi="Calibri" w:cs="Calibri"/>
        </w:rPr>
        <w:t xml:space="preserve"> (Participant B). This lack of escalation process creates a belief that</w:t>
      </w:r>
      <w:r w:rsidR="004D6B92" w:rsidRPr="00346F74">
        <w:rPr>
          <w:rFonts w:ascii="Calibri" w:hAnsi="Calibri" w:cs="Calibri"/>
        </w:rPr>
        <w:t xml:space="preserve"> “if they don’t pay, nothing happens”</w:t>
      </w:r>
      <w:r w:rsidR="00ED4B6A" w:rsidRPr="00346F74">
        <w:rPr>
          <w:rFonts w:ascii="Calibri" w:hAnsi="Calibri" w:cs="Calibri"/>
        </w:rPr>
        <w:t xml:space="preserve"> (Participant A)</w:t>
      </w:r>
      <w:r w:rsidR="004D6B92" w:rsidRPr="00346F74">
        <w:rPr>
          <w:rFonts w:ascii="Calibri" w:hAnsi="Calibri" w:cs="Calibri"/>
        </w:rPr>
        <w:t xml:space="preserve">, which undermines the goal of </w:t>
      </w:r>
      <w:r w:rsidR="000F31DE" w:rsidRPr="00346F74">
        <w:rPr>
          <w:rFonts w:ascii="Calibri" w:hAnsi="Calibri" w:cs="Calibri"/>
        </w:rPr>
        <w:t>reducing</w:t>
      </w:r>
      <w:r w:rsidR="004D6B92" w:rsidRPr="00346F74">
        <w:rPr>
          <w:rFonts w:ascii="Calibri" w:hAnsi="Calibri" w:cs="Calibri"/>
        </w:rPr>
        <w:t xml:space="preserve"> environmental crimes.</w:t>
      </w:r>
      <w:r w:rsidR="00A61D0E" w:rsidRPr="00346F74">
        <w:rPr>
          <w:rFonts w:ascii="Calibri" w:hAnsi="Calibri" w:cs="Calibri"/>
        </w:rPr>
        <w:t xml:space="preserve"> Additionally, the system </w:t>
      </w:r>
      <w:r w:rsidR="00A20662" w:rsidRPr="00346F74">
        <w:rPr>
          <w:rFonts w:ascii="Calibri" w:hAnsi="Calibri" w:cs="Calibri"/>
        </w:rPr>
        <w:t xml:space="preserve">creates a </w:t>
      </w:r>
      <w:r w:rsidR="00E35FF3" w:rsidRPr="00346F74">
        <w:rPr>
          <w:rFonts w:ascii="Calibri" w:hAnsi="Calibri" w:cs="Calibri"/>
        </w:rPr>
        <w:t>patchwork</w:t>
      </w:r>
      <w:r w:rsidR="00A20662" w:rsidRPr="00346F74">
        <w:rPr>
          <w:rFonts w:ascii="Calibri" w:hAnsi="Calibri" w:cs="Calibri"/>
        </w:rPr>
        <w:t xml:space="preserve"> of</w:t>
      </w:r>
      <w:r w:rsidR="00002498" w:rsidRPr="00346F74">
        <w:rPr>
          <w:rFonts w:ascii="Calibri" w:hAnsi="Calibri" w:cs="Calibri"/>
        </w:rPr>
        <w:t xml:space="preserve"> </w:t>
      </w:r>
      <w:r w:rsidR="00577FD6" w:rsidRPr="00346F74">
        <w:rPr>
          <w:rFonts w:ascii="Calibri" w:hAnsi="Calibri" w:cs="Calibri"/>
        </w:rPr>
        <w:t xml:space="preserve">inconsistent powers and no </w:t>
      </w:r>
      <w:r w:rsidR="00A20662" w:rsidRPr="00346F74">
        <w:rPr>
          <w:rFonts w:ascii="Calibri" w:hAnsi="Calibri" w:cs="Calibri"/>
        </w:rPr>
        <w:t>standardised</w:t>
      </w:r>
      <w:r w:rsidR="00577FD6" w:rsidRPr="00346F74">
        <w:rPr>
          <w:rFonts w:ascii="Calibri" w:hAnsi="Calibri" w:cs="Calibri"/>
        </w:rPr>
        <w:t xml:space="preserve"> framework for reporting which makes measuring the true scale of environmental crime impossible (Zero Waste Scotland, 2017; Scottish Government, 2024a; Scottish Government, 2024c)</w:t>
      </w:r>
      <w:r w:rsidR="000A055D" w:rsidRPr="00346F74">
        <w:rPr>
          <w:rFonts w:ascii="Calibri" w:hAnsi="Calibri" w:cs="Calibri"/>
        </w:rPr>
        <w:t>.</w:t>
      </w:r>
    </w:p>
    <w:p w14:paraId="441DE2B3" w14:textId="79A4494B" w:rsidR="00666E6F" w:rsidRPr="00346F74" w:rsidRDefault="001C33A4" w:rsidP="00504674">
      <w:pPr>
        <w:spacing w:line="360" w:lineRule="auto"/>
        <w:rPr>
          <w:rFonts w:ascii="Calibri" w:hAnsi="Calibri" w:cs="Calibri"/>
        </w:rPr>
      </w:pPr>
      <w:r w:rsidRPr="00346F74">
        <w:rPr>
          <w:rFonts w:ascii="Calibri" w:hAnsi="Calibri" w:cs="Calibri"/>
        </w:rPr>
        <w:t xml:space="preserve">The public sector’s decision to </w:t>
      </w:r>
      <w:r w:rsidR="006770C3" w:rsidRPr="00346F74">
        <w:rPr>
          <w:rFonts w:ascii="Calibri" w:hAnsi="Calibri" w:cs="Calibri"/>
        </w:rPr>
        <w:t xml:space="preserve">engage with </w:t>
      </w:r>
      <w:r w:rsidR="000E27A2" w:rsidRPr="00346F74">
        <w:rPr>
          <w:rFonts w:ascii="Calibri" w:hAnsi="Calibri" w:cs="Calibri"/>
        </w:rPr>
        <w:t>private environmental enforcement companies is often influenced by operational challenges, the political landscape, and public perception.</w:t>
      </w:r>
      <w:r w:rsidR="00064946" w:rsidRPr="00346F74">
        <w:rPr>
          <w:rFonts w:ascii="Calibri" w:hAnsi="Calibri" w:cs="Calibri"/>
        </w:rPr>
        <w:t xml:space="preserve"> Participant B explained there were political barriers</w:t>
      </w:r>
      <w:r w:rsidR="002F6F84" w:rsidRPr="00346F74">
        <w:rPr>
          <w:rFonts w:ascii="Calibri" w:hAnsi="Calibri" w:cs="Calibri"/>
        </w:rPr>
        <w:t xml:space="preserve"> with elected members prioritising their constituents’ </w:t>
      </w:r>
      <w:r w:rsidR="00494952" w:rsidRPr="00346F74">
        <w:rPr>
          <w:rFonts w:ascii="Calibri" w:hAnsi="Calibri" w:cs="Calibri"/>
        </w:rPr>
        <w:t xml:space="preserve">voices </w:t>
      </w:r>
      <w:r w:rsidR="00D7407A" w:rsidRPr="00346F74">
        <w:rPr>
          <w:rFonts w:ascii="Calibri" w:hAnsi="Calibri" w:cs="Calibri"/>
        </w:rPr>
        <w:t>over operational and legislative processes</w:t>
      </w:r>
      <w:r w:rsidR="00471F39" w:rsidRPr="00346F74">
        <w:rPr>
          <w:rFonts w:ascii="Calibri" w:hAnsi="Calibri" w:cs="Calibri"/>
        </w:rPr>
        <w:t>. This leads to some</w:t>
      </w:r>
      <w:r w:rsidR="0040528B" w:rsidRPr="00346F74">
        <w:rPr>
          <w:rFonts w:ascii="Calibri" w:hAnsi="Calibri" w:cs="Calibri"/>
        </w:rPr>
        <w:t xml:space="preserve"> councils </w:t>
      </w:r>
      <w:r w:rsidR="00471F39" w:rsidRPr="00346F74">
        <w:rPr>
          <w:rFonts w:ascii="Calibri" w:hAnsi="Calibri" w:cs="Calibri"/>
        </w:rPr>
        <w:t>delaying</w:t>
      </w:r>
      <w:r w:rsidR="0040528B" w:rsidRPr="00346F74">
        <w:rPr>
          <w:rFonts w:ascii="Calibri" w:hAnsi="Calibri" w:cs="Calibri"/>
        </w:rPr>
        <w:t xml:space="preserve"> private sector involvement for fear of a negative public reaction, even if there is evidence of environmental </w:t>
      </w:r>
      <w:r w:rsidR="00471F39" w:rsidRPr="00346F74">
        <w:rPr>
          <w:rFonts w:ascii="Calibri" w:hAnsi="Calibri" w:cs="Calibri"/>
        </w:rPr>
        <w:t>harm</w:t>
      </w:r>
      <w:r w:rsidR="00EE6E9E" w:rsidRPr="00346F74">
        <w:rPr>
          <w:rFonts w:ascii="Calibri" w:hAnsi="Calibri" w:cs="Calibri"/>
        </w:rPr>
        <w:t xml:space="preserve"> and operational need.</w:t>
      </w:r>
    </w:p>
    <w:p w14:paraId="60FDBD08" w14:textId="77777777" w:rsidR="00C877D0" w:rsidRPr="00346F74" w:rsidRDefault="00746D21" w:rsidP="00504674">
      <w:pPr>
        <w:spacing w:line="360" w:lineRule="auto"/>
        <w:rPr>
          <w:rFonts w:ascii="Calibri" w:hAnsi="Calibri" w:cs="Calibri"/>
        </w:rPr>
      </w:pPr>
      <w:r w:rsidRPr="00346F74">
        <w:rPr>
          <w:rFonts w:ascii="Calibri" w:hAnsi="Calibri" w:cs="Calibri"/>
        </w:rPr>
        <w:t xml:space="preserve">Other matters of contention </w:t>
      </w:r>
      <w:r w:rsidR="003F685B" w:rsidRPr="00346F74">
        <w:rPr>
          <w:rFonts w:ascii="Calibri" w:hAnsi="Calibri" w:cs="Calibri"/>
        </w:rPr>
        <w:t xml:space="preserve">include how penalties are issued to the public. For example, </w:t>
      </w:r>
      <w:r w:rsidR="00331777" w:rsidRPr="00346F74">
        <w:rPr>
          <w:rFonts w:ascii="Calibri" w:hAnsi="Calibri" w:cs="Calibri"/>
        </w:rPr>
        <w:t xml:space="preserve">Participant A explained how council officers tend to exercise more </w:t>
      </w:r>
      <w:r w:rsidR="004F497A" w:rsidRPr="00346F74">
        <w:rPr>
          <w:rFonts w:ascii="Calibri" w:hAnsi="Calibri" w:cs="Calibri"/>
        </w:rPr>
        <w:t>situational discretion</w:t>
      </w:r>
      <w:r w:rsidR="00556CB7" w:rsidRPr="00346F74">
        <w:rPr>
          <w:rFonts w:ascii="Calibri" w:hAnsi="Calibri" w:cs="Calibri"/>
        </w:rPr>
        <w:t xml:space="preserve"> and issue warnings instead of</w:t>
      </w:r>
      <w:r w:rsidR="009E15E4" w:rsidRPr="00346F74">
        <w:rPr>
          <w:rFonts w:ascii="Calibri" w:hAnsi="Calibri" w:cs="Calibri"/>
        </w:rPr>
        <w:t xml:space="preserve"> monetary</w:t>
      </w:r>
      <w:r w:rsidR="00556CB7" w:rsidRPr="00346F74">
        <w:rPr>
          <w:rFonts w:ascii="Calibri" w:hAnsi="Calibri" w:cs="Calibri"/>
        </w:rPr>
        <w:t xml:space="preserve"> penalties if they deem an individual or small business to be vulnerable or struggling.</w:t>
      </w:r>
      <w:r w:rsidR="003D6C83" w:rsidRPr="00346F74">
        <w:rPr>
          <w:rFonts w:ascii="Calibri" w:hAnsi="Calibri" w:cs="Calibri"/>
        </w:rPr>
        <w:t xml:space="preserve"> Private sector enforcement officers on the other hand </w:t>
      </w:r>
      <w:r w:rsidR="00DC3D46" w:rsidRPr="00346F74">
        <w:rPr>
          <w:rFonts w:ascii="Calibri" w:hAnsi="Calibri" w:cs="Calibri"/>
        </w:rPr>
        <w:t>are more likely to apply a blanket response and operate with procedural consistency</w:t>
      </w:r>
      <w:r w:rsidR="006E40F6" w:rsidRPr="00346F74">
        <w:rPr>
          <w:rFonts w:ascii="Calibri" w:hAnsi="Calibri" w:cs="Calibri"/>
        </w:rPr>
        <w:t xml:space="preserve">, which </w:t>
      </w:r>
      <w:r w:rsidR="000D7F7F" w:rsidRPr="00346F74">
        <w:rPr>
          <w:rFonts w:ascii="Calibri" w:hAnsi="Calibri" w:cs="Calibri"/>
        </w:rPr>
        <w:t>the public may perceive as being a profit-driven model and officers being overly harsh in their duties.</w:t>
      </w:r>
    </w:p>
    <w:p w14:paraId="55CDA366" w14:textId="527444D3" w:rsidR="00425636" w:rsidRPr="00346F74" w:rsidRDefault="00C877D0" w:rsidP="00504674">
      <w:pPr>
        <w:spacing w:line="360" w:lineRule="auto"/>
        <w:rPr>
          <w:rFonts w:ascii="Calibri" w:hAnsi="Calibri" w:cs="Calibri"/>
        </w:rPr>
      </w:pPr>
      <w:r w:rsidRPr="00346F74">
        <w:rPr>
          <w:rFonts w:ascii="Calibri" w:hAnsi="Calibri" w:cs="Calibri"/>
        </w:rPr>
        <w:t xml:space="preserve">However, </w:t>
      </w:r>
      <w:r w:rsidR="00C63D40" w:rsidRPr="00346F74">
        <w:rPr>
          <w:rFonts w:ascii="Calibri" w:hAnsi="Calibri" w:cs="Calibri"/>
        </w:rPr>
        <w:t xml:space="preserve">Participant A mentions that some council </w:t>
      </w:r>
      <w:r w:rsidR="0017343F" w:rsidRPr="00346F74">
        <w:rPr>
          <w:rFonts w:ascii="Calibri" w:hAnsi="Calibri" w:cs="Calibri"/>
        </w:rPr>
        <w:t>leaders’</w:t>
      </w:r>
      <w:r w:rsidR="00C63D40" w:rsidRPr="00346F74">
        <w:rPr>
          <w:rFonts w:ascii="Calibri" w:hAnsi="Calibri" w:cs="Calibri"/>
        </w:rPr>
        <w:t xml:space="preserve"> positions being distanced from operational realities means they </w:t>
      </w:r>
      <w:r w:rsidR="008265B1" w:rsidRPr="00346F74">
        <w:rPr>
          <w:rFonts w:ascii="Calibri" w:hAnsi="Calibri" w:cs="Calibri"/>
        </w:rPr>
        <w:t>do not understand the commercial requirements of the private companies they partner with. From the private and public sector participants’ views</w:t>
      </w:r>
      <w:r w:rsidR="00570EC0" w:rsidRPr="00346F74">
        <w:rPr>
          <w:rFonts w:ascii="Calibri" w:hAnsi="Calibri" w:cs="Calibri"/>
        </w:rPr>
        <w:t>, they each suggest that for the partnerships to thrive, the private companies</w:t>
      </w:r>
      <w:r w:rsidR="00393D2B" w:rsidRPr="00346F74">
        <w:rPr>
          <w:rFonts w:ascii="Calibri" w:hAnsi="Calibri" w:cs="Calibri"/>
        </w:rPr>
        <w:t xml:space="preserve"> need a stable revenue stream </w:t>
      </w:r>
      <w:r w:rsidR="0017343F" w:rsidRPr="00346F74">
        <w:rPr>
          <w:rFonts w:ascii="Calibri" w:hAnsi="Calibri" w:cs="Calibri"/>
        </w:rPr>
        <w:t>to</w:t>
      </w:r>
      <w:r w:rsidR="00393D2B" w:rsidRPr="00346F74">
        <w:rPr>
          <w:rFonts w:ascii="Calibri" w:hAnsi="Calibri" w:cs="Calibri"/>
        </w:rPr>
        <w:t xml:space="preserve"> retain staff, generate profit, and provide any social value requirements</w:t>
      </w:r>
      <w:r w:rsidR="00A73E0E" w:rsidRPr="00346F74">
        <w:rPr>
          <w:rFonts w:ascii="Calibri" w:hAnsi="Calibri" w:cs="Calibri"/>
        </w:rPr>
        <w:t xml:space="preserve"> and legal obligations free of charge.</w:t>
      </w:r>
    </w:p>
    <w:p w14:paraId="5BCDC12F" w14:textId="7B58F45A" w:rsidR="00E87815" w:rsidRPr="00346F74" w:rsidRDefault="009F0CCC" w:rsidP="00504674">
      <w:pPr>
        <w:spacing w:line="360" w:lineRule="auto"/>
        <w:rPr>
          <w:rFonts w:ascii="Calibri" w:hAnsi="Calibri" w:cs="Calibri"/>
        </w:rPr>
      </w:pPr>
      <w:r w:rsidRPr="00346F74">
        <w:rPr>
          <w:rFonts w:ascii="Calibri" w:hAnsi="Calibri" w:cs="Calibri"/>
        </w:rPr>
        <w:lastRenderedPageBreak/>
        <w:t>From a financial and logistical perspective</w:t>
      </w:r>
      <w:r w:rsidR="00F3723F" w:rsidRPr="00346F74">
        <w:rPr>
          <w:rFonts w:ascii="Calibri" w:hAnsi="Calibri" w:cs="Calibri"/>
        </w:rPr>
        <w:t>, regardless of the political hurdles, a public-private partnership is increasingly deemed as necessary</w:t>
      </w:r>
      <w:r w:rsidR="0055014C" w:rsidRPr="00346F74">
        <w:rPr>
          <w:rFonts w:ascii="Calibri" w:hAnsi="Calibri" w:cs="Calibri"/>
        </w:rPr>
        <w:t xml:space="preserve"> to offer immediate operational and specialised expertise that councils are not burdened with</w:t>
      </w:r>
      <w:r w:rsidR="00744A9B" w:rsidRPr="00346F74">
        <w:rPr>
          <w:rFonts w:ascii="Calibri" w:hAnsi="Calibri" w:cs="Calibri"/>
        </w:rPr>
        <w:t xml:space="preserve"> financing or maintaining. The financial and operational risks are instead transferred to the private sector, whether that is for recruitment, training, </w:t>
      </w:r>
      <w:r w:rsidR="00500808" w:rsidRPr="00346F74">
        <w:rPr>
          <w:rFonts w:ascii="Calibri" w:hAnsi="Calibri" w:cs="Calibri"/>
        </w:rPr>
        <w:t xml:space="preserve">providing </w:t>
      </w:r>
      <w:r w:rsidR="00744A9B" w:rsidRPr="00346F74">
        <w:rPr>
          <w:rFonts w:ascii="Calibri" w:hAnsi="Calibri" w:cs="Calibri"/>
        </w:rPr>
        <w:t>uniform, or legal costs</w:t>
      </w:r>
      <w:r w:rsidR="005E7392" w:rsidRPr="00346F74">
        <w:rPr>
          <w:rFonts w:ascii="Calibri" w:hAnsi="Calibri" w:cs="Calibri"/>
        </w:rPr>
        <w:t xml:space="preserve"> (Estève et al., 2023; Roehrich et al., 2014)</w:t>
      </w:r>
      <w:r w:rsidR="00744A9B" w:rsidRPr="00346F74">
        <w:rPr>
          <w:rFonts w:ascii="Calibri" w:hAnsi="Calibri" w:cs="Calibri"/>
        </w:rPr>
        <w:t>.</w:t>
      </w:r>
      <w:r w:rsidR="00416370" w:rsidRPr="00346F74">
        <w:rPr>
          <w:rFonts w:ascii="Calibri" w:hAnsi="Calibri" w:cs="Calibri"/>
        </w:rPr>
        <w:t xml:space="preserve"> Additionally, the council will benefit from an additional revenue stream</w:t>
      </w:r>
      <w:r w:rsidR="0064760F" w:rsidRPr="00346F74">
        <w:rPr>
          <w:rFonts w:ascii="Calibri" w:hAnsi="Calibri" w:cs="Calibri"/>
        </w:rPr>
        <w:t xml:space="preserve"> at no cost to the public</w:t>
      </w:r>
      <w:r w:rsidR="003168AF" w:rsidRPr="00346F74">
        <w:rPr>
          <w:rFonts w:ascii="Calibri" w:hAnsi="Calibri" w:cs="Calibri"/>
        </w:rPr>
        <w:t xml:space="preserve"> and taxpayers</w:t>
      </w:r>
      <w:r w:rsidR="0084328A" w:rsidRPr="00346F74">
        <w:rPr>
          <w:rFonts w:ascii="Calibri" w:hAnsi="Calibri" w:cs="Calibri"/>
        </w:rPr>
        <w:t>. While</w:t>
      </w:r>
      <w:r w:rsidR="00A5502F" w:rsidRPr="00346F74">
        <w:rPr>
          <w:rFonts w:ascii="Calibri" w:hAnsi="Calibri" w:cs="Calibri"/>
        </w:rPr>
        <w:t xml:space="preserve"> the cost-neutrality of private environmental enforcement remains a politically sensitive and controversial topic</w:t>
      </w:r>
      <w:r w:rsidR="007D2AE6" w:rsidRPr="00346F74">
        <w:rPr>
          <w:rFonts w:ascii="Calibri" w:hAnsi="Calibri" w:cs="Calibri"/>
        </w:rPr>
        <w:t xml:space="preserve"> rather than of academic consensus, it does provide the local authority with a </w:t>
      </w:r>
      <w:r w:rsidR="00FD54B9" w:rsidRPr="00346F74">
        <w:rPr>
          <w:rFonts w:ascii="Calibri" w:hAnsi="Calibri" w:cs="Calibri"/>
        </w:rPr>
        <w:t>financially sustainable solution</w:t>
      </w:r>
      <w:r w:rsidR="00EF59D5" w:rsidRPr="00346F74">
        <w:rPr>
          <w:rFonts w:ascii="Calibri" w:hAnsi="Calibri" w:cs="Calibri"/>
        </w:rPr>
        <w:t xml:space="preserve"> (Department for Environment, Food and Rural Affairs, 2017)</w:t>
      </w:r>
      <w:r w:rsidR="003168AF" w:rsidRPr="00346F74">
        <w:rPr>
          <w:rFonts w:ascii="Calibri" w:hAnsi="Calibri" w:cs="Calibri"/>
        </w:rPr>
        <w:t>.</w:t>
      </w:r>
      <w:r w:rsidR="002F316F" w:rsidRPr="00346F74">
        <w:rPr>
          <w:rFonts w:ascii="Calibri" w:hAnsi="Calibri" w:cs="Calibri"/>
        </w:rPr>
        <w:t xml:space="preserve"> Limitations of this include Scottish law dictating that FPNs</w:t>
      </w:r>
      <w:r w:rsidR="00253316" w:rsidRPr="00346F74">
        <w:rPr>
          <w:rFonts w:ascii="Calibri" w:hAnsi="Calibri" w:cs="Calibri"/>
        </w:rPr>
        <w:t xml:space="preserve"> should only be issued by “an officer of the Council” (Participant B)</w:t>
      </w:r>
      <w:r w:rsidR="00F113AC" w:rsidRPr="00346F74">
        <w:rPr>
          <w:rFonts w:ascii="Calibri" w:hAnsi="Calibri" w:cs="Calibri"/>
        </w:rPr>
        <w:t xml:space="preserve">, which creates a complex employment model of temporary contracts and delegated powers. This can increase </w:t>
      </w:r>
      <w:r w:rsidR="00E655B3" w:rsidRPr="00346F74">
        <w:rPr>
          <w:rFonts w:ascii="Calibri" w:hAnsi="Calibri" w:cs="Calibri"/>
        </w:rPr>
        <w:t>operational risk and accountability issues for both sectors.</w:t>
      </w:r>
    </w:p>
    <w:p w14:paraId="153C6568" w14:textId="5B4563CB" w:rsidR="00065483" w:rsidRPr="00346F74" w:rsidRDefault="00065483" w:rsidP="00504674">
      <w:pPr>
        <w:spacing w:line="360" w:lineRule="auto"/>
        <w:rPr>
          <w:rFonts w:ascii="Calibri" w:hAnsi="Calibri" w:cs="Calibri"/>
        </w:rPr>
      </w:pPr>
      <w:r w:rsidRPr="00346F74">
        <w:rPr>
          <w:rFonts w:ascii="Calibri" w:hAnsi="Calibri" w:cs="Calibri"/>
        </w:rPr>
        <w:t xml:space="preserve">Scotland’s environmental enforcement </w:t>
      </w:r>
      <w:r w:rsidR="00564E10" w:rsidRPr="00346F74">
        <w:rPr>
          <w:rFonts w:ascii="Calibri" w:hAnsi="Calibri" w:cs="Calibri"/>
        </w:rPr>
        <w:t>restrictions are a consequence of a fracture</w:t>
      </w:r>
      <w:r w:rsidR="002C6995" w:rsidRPr="00346F74">
        <w:rPr>
          <w:rFonts w:ascii="Calibri" w:hAnsi="Calibri" w:cs="Calibri"/>
        </w:rPr>
        <w:t xml:space="preserve">d systemic and legal framework. Introducing the private sector and their services </w:t>
      </w:r>
      <w:r w:rsidR="002877BE" w:rsidRPr="00346F74">
        <w:rPr>
          <w:rFonts w:ascii="Calibri" w:hAnsi="Calibri" w:cs="Calibri"/>
        </w:rPr>
        <w:t xml:space="preserve">to the model can provide a solution to underfunded departments, but its success and long-term application </w:t>
      </w:r>
      <w:r w:rsidR="005426E0" w:rsidRPr="00346F74">
        <w:rPr>
          <w:rFonts w:ascii="Calibri" w:hAnsi="Calibri" w:cs="Calibri"/>
        </w:rPr>
        <w:t>depend</w:t>
      </w:r>
      <w:r w:rsidR="002877BE" w:rsidRPr="00346F74">
        <w:rPr>
          <w:rFonts w:ascii="Calibri" w:hAnsi="Calibri" w:cs="Calibri"/>
        </w:rPr>
        <w:t xml:space="preserve"> on </w:t>
      </w:r>
      <w:r w:rsidR="00F83643" w:rsidRPr="00346F74">
        <w:rPr>
          <w:rFonts w:ascii="Calibri" w:hAnsi="Calibri" w:cs="Calibri"/>
        </w:rPr>
        <w:t xml:space="preserve">the promise of systemic changes with </w:t>
      </w:r>
      <w:r w:rsidR="009F5B3F" w:rsidRPr="00346F74">
        <w:rPr>
          <w:rFonts w:ascii="Calibri" w:hAnsi="Calibri" w:cs="Calibri"/>
        </w:rPr>
        <w:t xml:space="preserve">Circular Economy (Scotland) Act 2024 </w:t>
      </w:r>
      <w:r w:rsidR="00F83643" w:rsidRPr="00346F74">
        <w:rPr>
          <w:rFonts w:ascii="Calibri" w:hAnsi="Calibri" w:cs="Calibri"/>
        </w:rPr>
        <w:t>discussions.</w:t>
      </w:r>
      <w:r w:rsidR="005426E0" w:rsidRPr="00346F74">
        <w:rPr>
          <w:rFonts w:ascii="Calibri" w:hAnsi="Calibri" w:cs="Calibri"/>
        </w:rPr>
        <w:t xml:space="preserve"> This means</w:t>
      </w:r>
      <w:r w:rsidR="000D58CD" w:rsidRPr="00346F74">
        <w:rPr>
          <w:rFonts w:ascii="Calibri" w:hAnsi="Calibri" w:cs="Calibri"/>
        </w:rPr>
        <w:t xml:space="preserve"> that</w:t>
      </w:r>
      <w:r w:rsidR="005426E0" w:rsidRPr="00346F74">
        <w:rPr>
          <w:rFonts w:ascii="Calibri" w:hAnsi="Calibri" w:cs="Calibri"/>
        </w:rPr>
        <w:t xml:space="preserve"> increased transparency and modernisation </w:t>
      </w:r>
      <w:r w:rsidR="006A39AD" w:rsidRPr="00346F74">
        <w:rPr>
          <w:rFonts w:ascii="Calibri" w:hAnsi="Calibri" w:cs="Calibri"/>
        </w:rPr>
        <w:t>of the legal framework would provide councils with greater autonomy</w:t>
      </w:r>
      <w:r w:rsidR="00671FA1" w:rsidRPr="00346F74">
        <w:rPr>
          <w:rFonts w:ascii="Calibri" w:hAnsi="Calibri" w:cs="Calibri"/>
        </w:rPr>
        <w:t xml:space="preserve">. The introduction of a standardised reporting structure to enable evidence-based policymaking and </w:t>
      </w:r>
      <w:r w:rsidR="00FD4498" w:rsidRPr="00346F74">
        <w:rPr>
          <w:rFonts w:ascii="Calibri" w:hAnsi="Calibri" w:cs="Calibri"/>
        </w:rPr>
        <w:t xml:space="preserve">future </w:t>
      </w:r>
      <w:r w:rsidR="00671FA1" w:rsidRPr="00346F74">
        <w:rPr>
          <w:rFonts w:ascii="Calibri" w:hAnsi="Calibri" w:cs="Calibri"/>
        </w:rPr>
        <w:t>changes</w:t>
      </w:r>
      <w:r w:rsidR="00FD4498" w:rsidRPr="00346F74">
        <w:rPr>
          <w:rFonts w:ascii="Calibri" w:hAnsi="Calibri" w:cs="Calibri"/>
        </w:rPr>
        <w:t xml:space="preserve"> would strengthen the relationship between</w:t>
      </w:r>
      <w:r w:rsidR="00F728DD" w:rsidRPr="00346F74">
        <w:rPr>
          <w:rFonts w:ascii="Calibri" w:hAnsi="Calibri" w:cs="Calibri"/>
        </w:rPr>
        <w:t xml:space="preserve"> the public, political landscape, council</w:t>
      </w:r>
      <w:r w:rsidR="000D58CD" w:rsidRPr="00346F74">
        <w:rPr>
          <w:rFonts w:ascii="Calibri" w:hAnsi="Calibri" w:cs="Calibri"/>
        </w:rPr>
        <w:t>s</w:t>
      </w:r>
      <w:r w:rsidR="00F728DD" w:rsidRPr="00346F74">
        <w:rPr>
          <w:rFonts w:ascii="Calibri" w:hAnsi="Calibri" w:cs="Calibri"/>
        </w:rPr>
        <w:t>, and the private provider</w:t>
      </w:r>
      <w:r w:rsidR="00057787" w:rsidRPr="00346F74">
        <w:rPr>
          <w:rFonts w:ascii="Calibri" w:hAnsi="Calibri" w:cs="Calibri"/>
        </w:rPr>
        <w:t>, generating</w:t>
      </w:r>
      <w:r w:rsidR="00F728DD" w:rsidRPr="00346F74">
        <w:rPr>
          <w:rFonts w:ascii="Calibri" w:hAnsi="Calibri" w:cs="Calibri"/>
        </w:rPr>
        <w:t xml:space="preserve"> increased trust, shared understanding</w:t>
      </w:r>
      <w:r w:rsidR="00057787" w:rsidRPr="00346F74">
        <w:rPr>
          <w:rFonts w:ascii="Calibri" w:hAnsi="Calibri" w:cs="Calibri"/>
        </w:rPr>
        <w:t>,</w:t>
      </w:r>
      <w:r w:rsidR="00F728DD" w:rsidRPr="00346F74">
        <w:rPr>
          <w:rFonts w:ascii="Calibri" w:hAnsi="Calibri" w:cs="Calibri"/>
        </w:rPr>
        <w:t xml:space="preserve"> and better accountability.</w:t>
      </w:r>
      <w:r w:rsidR="009516DB" w:rsidRPr="00346F74">
        <w:rPr>
          <w:rFonts w:ascii="Calibri" w:hAnsi="Calibri" w:cs="Calibri"/>
        </w:rPr>
        <w:t xml:space="preserve"> Unless such reforms take place, the cycle of environmental harm and public mistrust in Scotland is likely to continue</w:t>
      </w:r>
      <w:r w:rsidR="006E78C6" w:rsidRPr="00346F74">
        <w:rPr>
          <w:rFonts w:ascii="Calibri" w:hAnsi="Calibri" w:cs="Calibri"/>
        </w:rPr>
        <w:t xml:space="preserve"> (Forsyth &amp; Tepper, 2024; Zero Waste Scotland, 2017)</w:t>
      </w:r>
      <w:r w:rsidR="009516DB" w:rsidRPr="00346F74">
        <w:rPr>
          <w:rFonts w:ascii="Calibri" w:hAnsi="Calibri" w:cs="Calibri"/>
        </w:rPr>
        <w:t>.</w:t>
      </w:r>
    </w:p>
    <w:p w14:paraId="7B77EE2A" w14:textId="77777777" w:rsidR="00577FD6" w:rsidRPr="00346F74" w:rsidRDefault="00577FD6" w:rsidP="00504674">
      <w:pPr>
        <w:spacing w:line="360" w:lineRule="auto"/>
        <w:rPr>
          <w:rFonts w:ascii="Calibri" w:hAnsi="Calibri" w:cs="Calibri"/>
          <w:b/>
          <w:bCs/>
        </w:rPr>
      </w:pPr>
    </w:p>
    <w:p w14:paraId="498D609B" w14:textId="55ECEC6C" w:rsidR="00203786" w:rsidRPr="00346F74" w:rsidRDefault="005E3786" w:rsidP="00203786">
      <w:pPr>
        <w:spacing w:line="360" w:lineRule="auto"/>
        <w:rPr>
          <w:rFonts w:ascii="Calibri" w:hAnsi="Calibri" w:cs="Calibri"/>
          <w:b/>
          <w:bCs/>
        </w:rPr>
      </w:pPr>
      <w:r w:rsidRPr="00346F74">
        <w:rPr>
          <w:rFonts w:ascii="Calibri" w:hAnsi="Calibri" w:cs="Calibri"/>
          <w:b/>
          <w:bCs/>
        </w:rPr>
        <w:t>CONCLUSION</w:t>
      </w:r>
    </w:p>
    <w:p w14:paraId="4FBFEBAE" w14:textId="337F0839" w:rsidR="00203786" w:rsidRPr="00346F74" w:rsidRDefault="00203786" w:rsidP="00203786">
      <w:pPr>
        <w:spacing w:line="360" w:lineRule="auto"/>
        <w:rPr>
          <w:rFonts w:ascii="Calibri" w:hAnsi="Calibri" w:cs="Calibri"/>
        </w:rPr>
      </w:pPr>
      <w:r w:rsidRPr="00346F74">
        <w:rPr>
          <w:rFonts w:ascii="Calibri" w:hAnsi="Calibri" w:cs="Calibri"/>
        </w:rPr>
        <w:t xml:space="preserve">The purpose of this study was to investigate the lived experience of senior practitioners from public and private sectors operating within Scotland’s environmental enforcement system. The </w:t>
      </w:r>
      <w:proofErr w:type="gramStart"/>
      <w:r w:rsidRPr="00346F74">
        <w:rPr>
          <w:rFonts w:ascii="Calibri" w:hAnsi="Calibri" w:cs="Calibri"/>
        </w:rPr>
        <w:t>main focus</w:t>
      </w:r>
      <w:proofErr w:type="gramEnd"/>
      <w:r w:rsidRPr="00346F74">
        <w:rPr>
          <w:rFonts w:ascii="Calibri" w:hAnsi="Calibri" w:cs="Calibri"/>
        </w:rPr>
        <w:t xml:space="preserve"> was on the emerging role of private sector involvement with councils that </w:t>
      </w:r>
      <w:r w:rsidRPr="00346F74">
        <w:rPr>
          <w:rFonts w:ascii="Calibri" w:hAnsi="Calibri" w:cs="Calibri"/>
        </w:rPr>
        <w:lastRenderedPageBreak/>
        <w:t>are already under political scrutiny, all the while navigating legislative reform. Using a qualitative, interpretivist approach conducting semi-structured interviews, the study explores the complex relationship between the law, public perception and how private sector policies are interwoven with those of the public sector. The findings suggest that</w:t>
      </w:r>
      <w:r w:rsidR="00623725" w:rsidRPr="00346F74">
        <w:rPr>
          <w:rFonts w:ascii="Calibri" w:hAnsi="Calibri" w:cs="Calibri"/>
        </w:rPr>
        <w:t>,</w:t>
      </w:r>
      <w:r w:rsidRPr="00346F74">
        <w:rPr>
          <w:rFonts w:ascii="Calibri" w:hAnsi="Calibri" w:cs="Calibri"/>
        </w:rPr>
        <w:t xml:space="preserve"> while public-private sector collaboration presents a pragmatic response to systemic and financial vulnerabilities</w:t>
      </w:r>
      <w:r w:rsidRPr="00346F74">
        <w:rPr>
          <w:rFonts w:ascii="Calibri" w:hAnsi="Calibri" w:cs="Calibri"/>
          <w:b/>
          <w:bCs/>
        </w:rPr>
        <w:t>,</w:t>
      </w:r>
      <w:r w:rsidRPr="00346F74">
        <w:rPr>
          <w:rFonts w:ascii="Calibri" w:hAnsi="Calibri" w:cs="Calibri"/>
        </w:rPr>
        <w:t xml:space="preserve"> its effectiveness is restricted by legislative ambiguity, interpretation, and inconsistency across Scotland.</w:t>
      </w:r>
    </w:p>
    <w:p w14:paraId="10C15618" w14:textId="77777777" w:rsidR="00203786" w:rsidRPr="00346F74" w:rsidRDefault="00203786" w:rsidP="00203786">
      <w:pPr>
        <w:spacing w:line="360" w:lineRule="auto"/>
        <w:rPr>
          <w:rFonts w:ascii="Calibri" w:hAnsi="Calibri" w:cs="Calibri"/>
        </w:rPr>
      </w:pPr>
      <w:r w:rsidRPr="00346F74">
        <w:rPr>
          <w:rFonts w:ascii="Calibri" w:hAnsi="Calibri" w:cs="Calibri"/>
        </w:rPr>
        <w:t>Furthermore, the study finds that Scotland’s environmental enforcement framework is not compatible with enforcement practices in England and Wales. Participants argued that the system was weakened by outdated statutory provisions, an over-reliance on the COPF, and a practically non-existent escalation process. This undermines the authority of local councils and promotes the public belief that there are limited consequences to non-compliance meaning that enforcement in Scotland operates within a paradox; whilst legally, councils are responsible for tackling environmental crime, they do not have the procedural autonomy nor the resources to enforce effectively. With the absence of the CNEA 2005, Scottish authorities are unable to adopt the same streamlined enforcement routes as England and Wales.</w:t>
      </w:r>
    </w:p>
    <w:p w14:paraId="64108F10" w14:textId="2F7691BE" w:rsidR="00203786" w:rsidRPr="00346F74" w:rsidRDefault="00203786" w:rsidP="00203786">
      <w:pPr>
        <w:spacing w:line="360" w:lineRule="auto"/>
        <w:rPr>
          <w:rFonts w:ascii="Calibri" w:hAnsi="Calibri" w:cs="Calibri"/>
        </w:rPr>
      </w:pPr>
      <w:r w:rsidRPr="00346F74">
        <w:rPr>
          <w:rFonts w:ascii="Calibri" w:hAnsi="Calibri" w:cs="Calibri"/>
        </w:rPr>
        <w:t xml:space="preserve">The legislative ambiguity also influences the relationship between councils and private providers. The absence of a clear statutory authority for privately employed enforcement officers means that councils must rely on temporary appointments and delegated powers. This means that whilst it allows third party providers to proceed with enforcement, it can blur the lines of accountability which can increase operational risk for private providers, and political scrutiny for the public sector (Forsyth &amp; Tepper, 2024; </w:t>
      </w:r>
      <w:proofErr w:type="spellStart"/>
      <w:r w:rsidRPr="00346F74">
        <w:rPr>
          <w:rFonts w:ascii="Calibri" w:hAnsi="Calibri" w:cs="Calibri"/>
        </w:rPr>
        <w:t>Poustie</w:t>
      </w:r>
      <w:proofErr w:type="spellEnd"/>
      <w:r w:rsidRPr="00346F74">
        <w:rPr>
          <w:rFonts w:ascii="Calibri" w:hAnsi="Calibri" w:cs="Calibri"/>
        </w:rPr>
        <w:t xml:space="preserve">, 2004). </w:t>
      </w:r>
      <w:r w:rsidR="00623725" w:rsidRPr="00346F74">
        <w:rPr>
          <w:rFonts w:ascii="Calibri" w:hAnsi="Calibri" w:cs="Calibri"/>
        </w:rPr>
        <w:t>Consequently</w:t>
      </w:r>
      <w:r w:rsidRPr="00346F74">
        <w:rPr>
          <w:rFonts w:ascii="Calibri" w:hAnsi="Calibri" w:cs="Calibri"/>
        </w:rPr>
        <w:t>, enforcement practices across Scottish local authorities vary significantly with no consistent national standard which undermines policy development.</w:t>
      </w:r>
    </w:p>
    <w:p w14:paraId="6A4D496D" w14:textId="15BBD7C2" w:rsidR="00203786" w:rsidRPr="00346F74" w:rsidRDefault="00203786" w:rsidP="00203786">
      <w:pPr>
        <w:spacing w:line="360" w:lineRule="auto"/>
        <w:rPr>
          <w:rFonts w:ascii="Calibri" w:hAnsi="Calibri" w:cs="Calibri"/>
        </w:rPr>
      </w:pPr>
      <w:r w:rsidRPr="00346F74">
        <w:rPr>
          <w:rFonts w:ascii="Calibri" w:hAnsi="Calibri" w:cs="Calibri"/>
        </w:rPr>
        <w:t xml:space="preserve">Other limitations on enforcement </w:t>
      </w:r>
      <w:r w:rsidR="00BC5FC4" w:rsidRPr="00346F74">
        <w:rPr>
          <w:rFonts w:ascii="Calibri" w:hAnsi="Calibri" w:cs="Calibri"/>
        </w:rPr>
        <w:t>decision making</w:t>
      </w:r>
      <w:r w:rsidRPr="00346F74">
        <w:rPr>
          <w:rFonts w:ascii="Calibri" w:hAnsi="Calibri" w:cs="Calibri"/>
        </w:rPr>
        <w:t xml:space="preserve"> included public perception and political accountability. The participants explained how councils appear to be aware of the reputational risks associated with outsourcing enforcement activities, especially with profit-driven accusations and the impact it has on vulnerable businesses and individuals. However, councillors and other elected officials often prioritise their constituents' voices over operational efficiency, delaying implementation of private services and potentially positive </w:t>
      </w:r>
      <w:r w:rsidRPr="00346F74">
        <w:rPr>
          <w:rFonts w:ascii="Calibri" w:hAnsi="Calibri" w:cs="Calibri"/>
        </w:rPr>
        <w:lastRenderedPageBreak/>
        <w:t xml:space="preserve">environmental outcomes. </w:t>
      </w:r>
      <w:r w:rsidR="00053651" w:rsidRPr="00346F74">
        <w:rPr>
          <w:rFonts w:ascii="Calibri" w:hAnsi="Calibri" w:cs="Calibri"/>
        </w:rPr>
        <w:t xml:space="preserve">This demonstrates how </w:t>
      </w:r>
      <w:r w:rsidR="00995046" w:rsidRPr="00346F74">
        <w:rPr>
          <w:rFonts w:ascii="Calibri" w:hAnsi="Calibri" w:cs="Calibri"/>
        </w:rPr>
        <w:t>councillors often prioritise the voices and concerns of their voters over operational efficiency. This can delay the implementation of private sector services</w:t>
      </w:r>
      <w:r w:rsidR="004A2DC9" w:rsidRPr="00346F74">
        <w:rPr>
          <w:rFonts w:ascii="Calibri" w:hAnsi="Calibri" w:cs="Calibri"/>
        </w:rPr>
        <w:t xml:space="preserve"> and the potentially positive environmental outcomes. This reflects the political nature of local authority enforcement</w:t>
      </w:r>
      <w:r w:rsidR="00985C28" w:rsidRPr="00346F74">
        <w:rPr>
          <w:rFonts w:ascii="Calibri" w:hAnsi="Calibri" w:cs="Calibri"/>
        </w:rPr>
        <w:t xml:space="preserve"> and like many policy changes, the decisions are influenced by </w:t>
      </w:r>
      <w:r w:rsidR="0024788E" w:rsidRPr="00346F74">
        <w:rPr>
          <w:rFonts w:ascii="Calibri" w:hAnsi="Calibri" w:cs="Calibri"/>
        </w:rPr>
        <w:t>public trust rather than legislation alone</w:t>
      </w:r>
      <w:r w:rsidRPr="00346F74">
        <w:rPr>
          <w:rFonts w:ascii="Calibri" w:hAnsi="Calibri" w:cs="Calibri"/>
        </w:rPr>
        <w:t xml:space="preserve"> (Eckersley et al., 2021; McNeill et al., 2021).</w:t>
      </w:r>
      <w:r w:rsidR="0024788E" w:rsidRPr="00346F74">
        <w:rPr>
          <w:rFonts w:ascii="Calibri" w:hAnsi="Calibri" w:cs="Calibri"/>
        </w:rPr>
        <w:t xml:space="preserve"> This ultimately shapes how enforcement officers</w:t>
      </w:r>
      <w:r w:rsidR="002460A0" w:rsidRPr="00346F74">
        <w:rPr>
          <w:rFonts w:ascii="Calibri" w:hAnsi="Calibri" w:cs="Calibri"/>
        </w:rPr>
        <w:t xml:space="preserve"> act and how the system currently works.</w:t>
      </w:r>
    </w:p>
    <w:p w14:paraId="3206DB07" w14:textId="6510F323" w:rsidR="00203786" w:rsidRPr="00346F74" w:rsidRDefault="00203786" w:rsidP="00203786">
      <w:pPr>
        <w:spacing w:line="360" w:lineRule="auto"/>
        <w:rPr>
          <w:rFonts w:ascii="Calibri" w:hAnsi="Calibri" w:cs="Calibri"/>
        </w:rPr>
      </w:pPr>
      <w:r w:rsidRPr="00346F74">
        <w:rPr>
          <w:rFonts w:ascii="Calibri" w:hAnsi="Calibri" w:cs="Calibri"/>
        </w:rPr>
        <w:t>The study does, however, demonstrate that instructing private companies can be a practical and necessary response to resource shortages caused by austerity measures. Private enforcement providers offer a specialist knowledge, expertise, operational capacity, and transfer any financial risk from the councils. This allows the council to offer enforcement activity without any staffing or legal costs</w:t>
      </w:r>
      <w:r w:rsidR="008B5594" w:rsidRPr="00346F74">
        <w:rPr>
          <w:rFonts w:ascii="Calibri" w:hAnsi="Calibri" w:cs="Calibri"/>
        </w:rPr>
        <w:t xml:space="preserve"> even with the current setup of enforcement officers being required to be temporary employees of the council</w:t>
      </w:r>
      <w:r w:rsidRPr="00346F74">
        <w:rPr>
          <w:rFonts w:ascii="Calibri" w:hAnsi="Calibri" w:cs="Calibri"/>
        </w:rPr>
        <w:t>. Participants described how the public-private partnership is strategically advantageous for local authorities to meet rising public expectations for cleaner environments</w:t>
      </w:r>
      <w:r w:rsidR="00CD5689" w:rsidRPr="00346F74">
        <w:rPr>
          <w:rFonts w:ascii="Calibri" w:hAnsi="Calibri" w:cs="Calibri"/>
        </w:rPr>
        <w:t>. H</w:t>
      </w:r>
      <w:r w:rsidRPr="00346F74">
        <w:rPr>
          <w:rFonts w:ascii="Calibri" w:hAnsi="Calibri" w:cs="Calibri"/>
        </w:rPr>
        <w:t>owever, there remains tension surrounding the commercialisation of environmental enforcement services in Scotland.</w:t>
      </w:r>
    </w:p>
    <w:p w14:paraId="4C0D5BC2" w14:textId="77777777" w:rsidR="00203786" w:rsidRPr="00346F74" w:rsidRDefault="00203786" w:rsidP="00203786">
      <w:pPr>
        <w:spacing w:line="360" w:lineRule="auto"/>
        <w:rPr>
          <w:rFonts w:ascii="Calibri" w:hAnsi="Calibri" w:cs="Calibri"/>
        </w:rPr>
      </w:pPr>
      <w:r w:rsidRPr="00346F74">
        <w:rPr>
          <w:rFonts w:ascii="Calibri" w:hAnsi="Calibri" w:cs="Calibri"/>
        </w:rPr>
        <w:t>The implementation of services and reluctance surrounding this defines the Scottish environmental enforcement landscape. While the relationship between the public and private sectors is mutually dependent, it is characterised by the transactional arrangements agreed upon during the procurement process, with continual negotiation to balance public accountability with private profit motives (Grimshaw et al., 2002). Councils rely on the providers to deliver a service that they cannot sustain, while private companies rely on the council’s legal authority and political support. The relationship comes with a need for trust-building and shared understanding for a successful operation, reinforcing the importance of interpersonal and organisational relationships within the industry.</w:t>
      </w:r>
    </w:p>
    <w:p w14:paraId="3785EE81" w14:textId="77777777" w:rsidR="00203786" w:rsidRPr="00346F74" w:rsidRDefault="00203786" w:rsidP="00203786">
      <w:pPr>
        <w:spacing w:line="360" w:lineRule="auto"/>
        <w:rPr>
          <w:rFonts w:ascii="Calibri" w:hAnsi="Calibri" w:cs="Calibri"/>
        </w:rPr>
      </w:pPr>
      <w:r w:rsidRPr="00346F74">
        <w:rPr>
          <w:rFonts w:ascii="Calibri" w:hAnsi="Calibri" w:cs="Calibri"/>
        </w:rPr>
        <w:t xml:space="preserve">This research highlighted, through a socio-constructivist lens, how environmental enforcement is a socially constructed practice shaped by professional judgement and public interactions. However, local authorities exercise more discretion with their practices than the standardised approach that private companies adopt which raises questions about the ethicality, equality, and the role of discretion in the enforcement system, especially when </w:t>
      </w:r>
      <w:r w:rsidRPr="00346F74">
        <w:rPr>
          <w:rFonts w:ascii="Calibri" w:hAnsi="Calibri" w:cs="Calibri"/>
        </w:rPr>
        <w:lastRenderedPageBreak/>
        <w:t>there is a financial penalty that may cause uneven socio-economic impacts (Environmental Protection Act 1990, 2025).</w:t>
      </w:r>
    </w:p>
    <w:p w14:paraId="281B9A37" w14:textId="0B79A8B5" w:rsidR="00203786" w:rsidRPr="00346F74" w:rsidRDefault="00203786" w:rsidP="00203786">
      <w:pPr>
        <w:spacing w:line="360" w:lineRule="auto"/>
        <w:rPr>
          <w:rFonts w:ascii="Calibri" w:hAnsi="Calibri" w:cs="Calibri"/>
        </w:rPr>
      </w:pPr>
      <w:r w:rsidRPr="00346F74">
        <w:rPr>
          <w:rFonts w:ascii="Calibri" w:hAnsi="Calibri" w:cs="Calibri"/>
        </w:rPr>
        <w:t xml:space="preserve">Significant data gaps within Scottish environmental enforcement were also exposed by this research, with inconsistent reporting practices and an absence of standardised systems of measurement. This makes estimating and assessing the scale of environmental crime and evaluating the effectiveness of enforcement all but impossible. This can delay strategic allocation of resources and suitable legislative reform. Additionally, without credible data, any attempts at reform and policy changes will likely remain reactive rather than </w:t>
      </w:r>
      <w:r w:rsidR="004F1F59" w:rsidRPr="00346F74">
        <w:rPr>
          <w:rFonts w:ascii="Calibri" w:hAnsi="Calibri" w:cs="Calibri"/>
        </w:rPr>
        <w:t>evidence based</w:t>
      </w:r>
      <w:r w:rsidRPr="00346F74">
        <w:rPr>
          <w:rFonts w:ascii="Calibri" w:hAnsi="Calibri" w:cs="Calibri"/>
        </w:rPr>
        <w:t>. This approach would waste political momentum designed to address systemic failures and address the root causes of environmental crime (Sanderson, 2011).</w:t>
      </w:r>
    </w:p>
    <w:p w14:paraId="45F7F12B" w14:textId="6EDD72CE" w:rsidR="00203786" w:rsidRPr="00346F74" w:rsidRDefault="00203786" w:rsidP="00203786">
      <w:pPr>
        <w:spacing w:line="360" w:lineRule="auto"/>
        <w:rPr>
          <w:rFonts w:ascii="Calibri" w:hAnsi="Calibri" w:cs="Calibri"/>
        </w:rPr>
      </w:pPr>
      <w:r w:rsidRPr="00346F74">
        <w:rPr>
          <w:rFonts w:ascii="Calibri" w:hAnsi="Calibri" w:cs="Calibri"/>
        </w:rPr>
        <w:t xml:space="preserve">Nevertheless, this research does have its limitations. The study is based on a small sample of senior practitioners and delves into practice-based insights rather than a comprehensive sector-wide analysis. Because of this, the findings cannot be generalised across every Scottish local authority or </w:t>
      </w:r>
      <w:r w:rsidR="005F58D9" w:rsidRPr="00346F74">
        <w:rPr>
          <w:rFonts w:ascii="Calibri" w:hAnsi="Calibri" w:cs="Calibri"/>
        </w:rPr>
        <w:t xml:space="preserve">environmental </w:t>
      </w:r>
      <w:r w:rsidRPr="00346F74">
        <w:rPr>
          <w:rFonts w:ascii="Calibri" w:hAnsi="Calibri" w:cs="Calibri"/>
        </w:rPr>
        <w:t>enforcement provider. However, with environmental enforcement being an under-researched area in the UK, especially within the Scottish legal context, the depth of practitioner experience and knowledge shared by the participants in their interviews does offer a meaningful contribution to the research area.</w:t>
      </w:r>
    </w:p>
    <w:p w14:paraId="53EBD982" w14:textId="77777777" w:rsidR="00203786" w:rsidRPr="00346F74" w:rsidRDefault="00203786" w:rsidP="00203786">
      <w:pPr>
        <w:spacing w:line="360" w:lineRule="auto"/>
        <w:rPr>
          <w:rFonts w:ascii="Calibri" w:hAnsi="Calibri" w:cs="Calibri"/>
        </w:rPr>
      </w:pPr>
      <w:r w:rsidRPr="00346F74">
        <w:rPr>
          <w:rFonts w:ascii="Calibri" w:hAnsi="Calibri" w:cs="Calibri"/>
        </w:rPr>
        <w:t>Future research could build on this study by exploring the perspectives of frontline officers, legal professionals, councillors, and members of the public. Studies to compare practices of Scotland with other UK jurisdictions would also provide valuable assessments on the practical impact of legislative differences. Quantitative analysis of enforcement outcomes before and after legislative reform could also provide empirical evidence to support or challenge perceptions of local authorities, private providers and members of the public.</w:t>
      </w:r>
    </w:p>
    <w:p w14:paraId="07B31FF4" w14:textId="1A3D9492" w:rsidR="00C34EA9" w:rsidRPr="00346F74" w:rsidRDefault="00203786" w:rsidP="002460A0">
      <w:pPr>
        <w:spacing w:line="360" w:lineRule="auto"/>
        <w:rPr>
          <w:rFonts w:ascii="Calibri" w:hAnsi="Calibri" w:cs="Calibri"/>
        </w:rPr>
      </w:pPr>
      <w:r w:rsidRPr="00346F74">
        <w:rPr>
          <w:rFonts w:ascii="Calibri" w:hAnsi="Calibri" w:cs="Calibri"/>
        </w:rPr>
        <w:t xml:space="preserve">This study has demonstrated that the Scottish environmental enforcement system is at a critical juncture, where public-private collaboration can offer sustainable pathways to address resource limitations and improve environmental outcomes. However, the success of these services depends on legislative reform and clarity, firm political leadership, and public transparency. Discrepancies between legal mandates and operational practices tend to create inconsistent enforcement and reduced public trust. This research highlights the need for a coherent, practitioner-led </w:t>
      </w:r>
      <w:r w:rsidR="005E3786" w:rsidRPr="00346F74">
        <w:rPr>
          <w:rFonts w:ascii="Calibri" w:hAnsi="Calibri" w:cs="Calibri"/>
        </w:rPr>
        <w:t xml:space="preserve">environmental </w:t>
      </w:r>
      <w:r w:rsidRPr="00346F74">
        <w:rPr>
          <w:rFonts w:ascii="Calibri" w:hAnsi="Calibri" w:cs="Calibri"/>
        </w:rPr>
        <w:t xml:space="preserve">enforcement framework in Scotland to ensure </w:t>
      </w:r>
      <w:r w:rsidRPr="00346F74">
        <w:rPr>
          <w:rFonts w:ascii="Calibri" w:hAnsi="Calibri" w:cs="Calibri"/>
        </w:rPr>
        <w:lastRenderedPageBreak/>
        <w:t>that practices are standardised across Scotland for both legally compliant and impactful environmental enforcement.</w:t>
      </w:r>
    </w:p>
    <w:p w14:paraId="0BE9DF82" w14:textId="77777777" w:rsidR="00C34EA9" w:rsidRPr="00346F74" w:rsidRDefault="00C34EA9">
      <w:pPr>
        <w:rPr>
          <w:rFonts w:ascii="Calibri" w:hAnsi="Calibri" w:cs="Calibri"/>
        </w:rPr>
      </w:pPr>
      <w:r w:rsidRPr="00346F74">
        <w:rPr>
          <w:rFonts w:ascii="Calibri" w:hAnsi="Calibri" w:cs="Calibri"/>
        </w:rPr>
        <w:br w:type="page"/>
      </w:r>
    </w:p>
    <w:p w14:paraId="3E40D3A5" w14:textId="450DBE03" w:rsidR="005D5CEB" w:rsidRPr="00346F74" w:rsidRDefault="005E3786" w:rsidP="00504674">
      <w:pPr>
        <w:spacing w:line="360" w:lineRule="auto"/>
        <w:rPr>
          <w:rFonts w:ascii="Calibri" w:hAnsi="Calibri" w:cs="Calibri"/>
          <w:b/>
          <w:bCs/>
        </w:rPr>
      </w:pPr>
      <w:r w:rsidRPr="00346F74">
        <w:rPr>
          <w:rFonts w:ascii="Calibri" w:hAnsi="Calibri" w:cs="Calibri"/>
          <w:b/>
          <w:bCs/>
        </w:rPr>
        <w:lastRenderedPageBreak/>
        <w:t>REFERENCES</w:t>
      </w:r>
    </w:p>
    <w:p w14:paraId="263F4E0D"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Alonso, J. M., Andrews, R., &amp; Hodkinson, I. R. (2015). Institutional, ideological and political influences on local government contracting: Evidence from England. </w:t>
      </w:r>
      <w:r w:rsidRPr="0083101B">
        <w:rPr>
          <w:rFonts w:ascii="Calibri" w:hAnsi="Calibri" w:cs="Calibri"/>
          <w:i/>
          <w:iCs/>
        </w:rPr>
        <w:t>Public Administration</w:t>
      </w:r>
      <w:r w:rsidRPr="0083101B">
        <w:rPr>
          <w:rFonts w:ascii="Calibri" w:hAnsi="Calibri" w:cs="Calibri"/>
        </w:rPr>
        <w:t xml:space="preserve">, </w:t>
      </w:r>
      <w:r w:rsidRPr="0083101B">
        <w:rPr>
          <w:rFonts w:ascii="Calibri" w:hAnsi="Calibri" w:cs="Calibri"/>
          <w:i/>
          <w:iCs/>
        </w:rPr>
        <w:t>94</w:t>
      </w:r>
      <w:r w:rsidRPr="0083101B">
        <w:rPr>
          <w:rFonts w:ascii="Calibri" w:hAnsi="Calibri" w:cs="Calibri"/>
        </w:rPr>
        <w:t>(1), 244–262. https://doi.org/10.1111/padm.12216</w:t>
      </w:r>
    </w:p>
    <w:p w14:paraId="65A213F3"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Barrett, S., &amp; White, R. (2017). Disrupting environmental crime at the local level: an operational perspective. </w:t>
      </w:r>
      <w:r w:rsidRPr="0083101B">
        <w:rPr>
          <w:rFonts w:ascii="Calibri" w:hAnsi="Calibri" w:cs="Calibri"/>
          <w:i/>
          <w:iCs/>
        </w:rPr>
        <w:t>Palgrave Communications</w:t>
      </w:r>
      <w:r w:rsidRPr="0083101B">
        <w:rPr>
          <w:rFonts w:ascii="Calibri" w:hAnsi="Calibri" w:cs="Calibri"/>
        </w:rPr>
        <w:t xml:space="preserve">, </w:t>
      </w:r>
      <w:r w:rsidRPr="0083101B">
        <w:rPr>
          <w:rFonts w:ascii="Calibri" w:hAnsi="Calibri" w:cs="Calibri"/>
          <w:i/>
          <w:iCs/>
        </w:rPr>
        <w:t>3</w:t>
      </w:r>
      <w:r w:rsidRPr="0083101B">
        <w:rPr>
          <w:rFonts w:ascii="Calibri" w:hAnsi="Calibri" w:cs="Calibri"/>
        </w:rPr>
        <w:t>(1), 1–8. https://doi.org/10.1057/s41599-017-0006-3</w:t>
      </w:r>
    </w:p>
    <w:p w14:paraId="15E43935"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Braun, V., &amp; Clarke, V. (2006). Using Thematic Analysis in Psychology. </w:t>
      </w:r>
      <w:r w:rsidRPr="0083101B">
        <w:rPr>
          <w:rFonts w:ascii="Calibri" w:hAnsi="Calibri" w:cs="Calibri"/>
          <w:i/>
          <w:iCs/>
        </w:rPr>
        <w:t>Qualitative Research in Psychology</w:t>
      </w:r>
      <w:r w:rsidRPr="0083101B">
        <w:rPr>
          <w:rFonts w:ascii="Calibri" w:hAnsi="Calibri" w:cs="Calibri"/>
        </w:rPr>
        <w:t xml:space="preserve">, </w:t>
      </w:r>
      <w:r w:rsidRPr="0083101B">
        <w:rPr>
          <w:rFonts w:ascii="Calibri" w:hAnsi="Calibri" w:cs="Calibri"/>
          <w:i/>
          <w:iCs/>
        </w:rPr>
        <w:t>3</w:t>
      </w:r>
      <w:r w:rsidRPr="0083101B">
        <w:rPr>
          <w:rFonts w:ascii="Calibri" w:hAnsi="Calibri" w:cs="Calibri"/>
        </w:rPr>
        <w:t>(2), 77–101. https://doi.org/10.1191/1478088706qp063oa</w:t>
      </w:r>
    </w:p>
    <w:p w14:paraId="6F735741"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Charmaz, K. (2014). </w:t>
      </w:r>
      <w:r w:rsidRPr="0083101B">
        <w:rPr>
          <w:rFonts w:ascii="Calibri" w:hAnsi="Calibri" w:cs="Calibri"/>
          <w:i/>
          <w:iCs/>
        </w:rPr>
        <w:t>Constructing Grounded Theory: A Practical Guide through Qualitative Analysis</w:t>
      </w:r>
      <w:r w:rsidRPr="0083101B">
        <w:rPr>
          <w:rFonts w:ascii="Calibri" w:hAnsi="Calibri" w:cs="Calibri"/>
        </w:rPr>
        <w:t xml:space="preserve"> (2nd ed.). Sage Publications.</w:t>
      </w:r>
    </w:p>
    <w:p w14:paraId="36E750E0"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Department for Environment, Food and Rural Affairs. (2017). </w:t>
      </w:r>
      <w:r w:rsidRPr="0083101B">
        <w:rPr>
          <w:rFonts w:ascii="Calibri" w:hAnsi="Calibri" w:cs="Calibri"/>
          <w:i/>
          <w:iCs/>
        </w:rPr>
        <w:t>Review of Fixed Penalties for Environmental Offences and Introduction of Civil Penalties for Littering from Vehicles Outside London</w:t>
      </w:r>
      <w:r w:rsidRPr="0083101B">
        <w:rPr>
          <w:rFonts w:ascii="Calibri" w:hAnsi="Calibri" w:cs="Calibri"/>
        </w:rPr>
        <w:t xml:space="preserve"> (pp. 1–56). Department for Environment, Food and Rural Affairs.</w:t>
      </w:r>
    </w:p>
    <w:p w14:paraId="63166961"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Eckersley, P., &amp; Ferry, L. (2019). Public service outsourcing: The implications of “known unknowns” and “unknown unknowns” for accountability and </w:t>
      </w:r>
      <w:proofErr w:type="gramStart"/>
      <w:r w:rsidRPr="0083101B">
        <w:rPr>
          <w:rFonts w:ascii="Calibri" w:hAnsi="Calibri" w:cs="Calibri"/>
        </w:rPr>
        <w:t>policy-making</w:t>
      </w:r>
      <w:proofErr w:type="gramEnd"/>
      <w:r w:rsidRPr="0083101B">
        <w:rPr>
          <w:rFonts w:ascii="Calibri" w:hAnsi="Calibri" w:cs="Calibri"/>
        </w:rPr>
        <w:t xml:space="preserve">. </w:t>
      </w:r>
      <w:r w:rsidRPr="0083101B">
        <w:rPr>
          <w:rFonts w:ascii="Calibri" w:hAnsi="Calibri" w:cs="Calibri"/>
          <w:i/>
          <w:iCs/>
        </w:rPr>
        <w:t>Public Money &amp; Management</w:t>
      </w:r>
      <w:r w:rsidRPr="0083101B">
        <w:rPr>
          <w:rFonts w:ascii="Calibri" w:hAnsi="Calibri" w:cs="Calibri"/>
        </w:rPr>
        <w:t xml:space="preserve">, </w:t>
      </w:r>
      <w:r w:rsidRPr="0083101B">
        <w:rPr>
          <w:rFonts w:ascii="Calibri" w:hAnsi="Calibri" w:cs="Calibri"/>
          <w:i/>
          <w:iCs/>
        </w:rPr>
        <w:t>40</w:t>
      </w:r>
      <w:r w:rsidRPr="0083101B">
        <w:rPr>
          <w:rFonts w:ascii="Calibri" w:hAnsi="Calibri" w:cs="Calibri"/>
        </w:rPr>
        <w:t>(1), 72–80. https://doi.org/10.1080/09540962.2019.1660096</w:t>
      </w:r>
    </w:p>
    <w:p w14:paraId="6DD59D6E"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Eckersley, P., Flynn, A., Ferry, L., &amp; </w:t>
      </w:r>
      <w:proofErr w:type="spellStart"/>
      <w:r w:rsidRPr="0083101B">
        <w:rPr>
          <w:rFonts w:ascii="Calibri" w:hAnsi="Calibri" w:cs="Calibri"/>
        </w:rPr>
        <w:t>Lakoma</w:t>
      </w:r>
      <w:proofErr w:type="spellEnd"/>
      <w:r w:rsidRPr="0083101B">
        <w:rPr>
          <w:rFonts w:ascii="Calibri" w:hAnsi="Calibri" w:cs="Calibri"/>
        </w:rPr>
        <w:t xml:space="preserve">, K. (2021). Austerity, political control and supplier selection in English local government: implications for autonomy in multi-level systems. </w:t>
      </w:r>
      <w:r w:rsidRPr="0083101B">
        <w:rPr>
          <w:rFonts w:ascii="Calibri" w:hAnsi="Calibri" w:cs="Calibri"/>
          <w:i/>
          <w:iCs/>
        </w:rPr>
        <w:t>Public Management Review</w:t>
      </w:r>
      <w:r w:rsidRPr="0083101B">
        <w:rPr>
          <w:rFonts w:ascii="Calibri" w:hAnsi="Calibri" w:cs="Calibri"/>
        </w:rPr>
        <w:t xml:space="preserve">, </w:t>
      </w:r>
      <w:r w:rsidRPr="0083101B">
        <w:rPr>
          <w:rFonts w:ascii="Calibri" w:hAnsi="Calibri" w:cs="Calibri"/>
          <w:i/>
          <w:iCs/>
        </w:rPr>
        <w:t>25</w:t>
      </w:r>
      <w:r w:rsidRPr="0083101B">
        <w:rPr>
          <w:rFonts w:ascii="Calibri" w:hAnsi="Calibri" w:cs="Calibri"/>
        </w:rPr>
        <w:t>(1), 1–21. https://doi.org/10.1080/14719037.2021.1930122</w:t>
      </w:r>
    </w:p>
    <w:p w14:paraId="37057415"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Eckersley, P., Flynn, A., </w:t>
      </w:r>
      <w:proofErr w:type="spellStart"/>
      <w:r w:rsidRPr="0083101B">
        <w:rPr>
          <w:rFonts w:ascii="Calibri" w:hAnsi="Calibri" w:cs="Calibri"/>
        </w:rPr>
        <w:t>Lakoma</w:t>
      </w:r>
      <w:proofErr w:type="spellEnd"/>
      <w:r w:rsidRPr="0083101B">
        <w:rPr>
          <w:rFonts w:ascii="Calibri" w:hAnsi="Calibri" w:cs="Calibri"/>
        </w:rPr>
        <w:t xml:space="preserve">, K., &amp; Ferry, L. (2022). Public procurement as a policy tool: The territorial dimension. </w:t>
      </w:r>
      <w:r w:rsidRPr="0083101B">
        <w:rPr>
          <w:rFonts w:ascii="Calibri" w:hAnsi="Calibri" w:cs="Calibri"/>
          <w:i/>
          <w:iCs/>
        </w:rPr>
        <w:t>Regional Studies Association</w:t>
      </w:r>
      <w:r w:rsidRPr="0083101B">
        <w:rPr>
          <w:rFonts w:ascii="Calibri" w:hAnsi="Calibri" w:cs="Calibri"/>
        </w:rPr>
        <w:t xml:space="preserve">, </w:t>
      </w:r>
      <w:r w:rsidRPr="0083101B">
        <w:rPr>
          <w:rFonts w:ascii="Calibri" w:hAnsi="Calibri" w:cs="Calibri"/>
          <w:i/>
          <w:iCs/>
        </w:rPr>
        <w:t>57</w:t>
      </w:r>
      <w:r w:rsidRPr="0083101B">
        <w:rPr>
          <w:rFonts w:ascii="Calibri" w:hAnsi="Calibri" w:cs="Calibri"/>
        </w:rPr>
        <w:t>(10), 1–15. https://doi.org/10.1080/00343404.2022.2134850</w:t>
      </w:r>
    </w:p>
    <w:p w14:paraId="67430B7D"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Estève, M., Garrido-Rodríguez, J. C., Moore, A. E., Schuster, C., &amp; Zafra, L. (2023). Assessing the Effects of User Accountability in Contracting Out. </w:t>
      </w:r>
      <w:r w:rsidRPr="0083101B">
        <w:rPr>
          <w:rFonts w:ascii="Calibri" w:hAnsi="Calibri" w:cs="Calibri"/>
          <w:i/>
          <w:iCs/>
        </w:rPr>
        <w:t>Journal of Public Administration Research and Theory</w:t>
      </w:r>
      <w:r w:rsidRPr="0083101B">
        <w:rPr>
          <w:rFonts w:ascii="Calibri" w:hAnsi="Calibri" w:cs="Calibri"/>
        </w:rPr>
        <w:t xml:space="preserve">, </w:t>
      </w:r>
      <w:r w:rsidRPr="0083101B">
        <w:rPr>
          <w:rFonts w:ascii="Calibri" w:hAnsi="Calibri" w:cs="Calibri"/>
          <w:i/>
          <w:iCs/>
        </w:rPr>
        <w:t>34</w:t>
      </w:r>
      <w:r w:rsidRPr="0083101B">
        <w:rPr>
          <w:rFonts w:ascii="Calibri" w:hAnsi="Calibri" w:cs="Calibri"/>
        </w:rPr>
        <w:t>. https://doi.org/10.1093/jopart/muad020</w:t>
      </w:r>
    </w:p>
    <w:p w14:paraId="121CADA7" w14:textId="77777777" w:rsidR="0083101B" w:rsidRPr="0083101B" w:rsidRDefault="0083101B" w:rsidP="0083101B">
      <w:pPr>
        <w:spacing w:line="360" w:lineRule="auto"/>
        <w:rPr>
          <w:rFonts w:ascii="Calibri" w:hAnsi="Calibri" w:cs="Calibri"/>
        </w:rPr>
      </w:pPr>
      <w:r w:rsidRPr="0083101B">
        <w:rPr>
          <w:rFonts w:ascii="Calibri" w:hAnsi="Calibri" w:cs="Calibri"/>
        </w:rPr>
        <w:lastRenderedPageBreak/>
        <w:t xml:space="preserve">Forsyth, M., &amp; Tepper, F. (2024). Environmental Enforceable Undertakings: An Innovative Tool to Repair and Prevent Environmental Harm. </w:t>
      </w:r>
      <w:r w:rsidRPr="0083101B">
        <w:rPr>
          <w:rFonts w:ascii="Calibri" w:hAnsi="Calibri" w:cs="Calibri"/>
          <w:i/>
          <w:iCs/>
        </w:rPr>
        <w:t>Journal of Environmental Law</w:t>
      </w:r>
      <w:r w:rsidRPr="0083101B">
        <w:rPr>
          <w:rFonts w:ascii="Calibri" w:hAnsi="Calibri" w:cs="Calibri"/>
        </w:rPr>
        <w:t xml:space="preserve">, </w:t>
      </w:r>
      <w:r w:rsidRPr="0083101B">
        <w:rPr>
          <w:rFonts w:ascii="Calibri" w:hAnsi="Calibri" w:cs="Calibri"/>
          <w:i/>
          <w:iCs/>
        </w:rPr>
        <w:t>36</w:t>
      </w:r>
      <w:r w:rsidRPr="0083101B">
        <w:rPr>
          <w:rFonts w:ascii="Calibri" w:hAnsi="Calibri" w:cs="Calibri"/>
        </w:rPr>
        <w:t>(3), 385–411. https://doi.org/10.1093/jel/eqae021</w:t>
      </w:r>
    </w:p>
    <w:p w14:paraId="713EA114"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Goulding, C. (1998). Grounded theory: the missing methodology on the interpretivist agenda. </w:t>
      </w:r>
      <w:r w:rsidRPr="0083101B">
        <w:rPr>
          <w:rFonts w:ascii="Calibri" w:hAnsi="Calibri" w:cs="Calibri"/>
          <w:i/>
          <w:iCs/>
        </w:rPr>
        <w:t>Qualitative Market Research: An International Journal</w:t>
      </w:r>
      <w:r w:rsidRPr="0083101B">
        <w:rPr>
          <w:rFonts w:ascii="Calibri" w:hAnsi="Calibri" w:cs="Calibri"/>
        </w:rPr>
        <w:t xml:space="preserve">, </w:t>
      </w:r>
      <w:r w:rsidRPr="0083101B">
        <w:rPr>
          <w:rFonts w:ascii="Calibri" w:hAnsi="Calibri" w:cs="Calibri"/>
          <w:i/>
          <w:iCs/>
        </w:rPr>
        <w:t>1</w:t>
      </w:r>
      <w:r w:rsidRPr="0083101B">
        <w:rPr>
          <w:rFonts w:ascii="Calibri" w:hAnsi="Calibri" w:cs="Calibri"/>
        </w:rPr>
        <w:t>(1), 50–57. https://doi.org/10.1108/13522759810197587</w:t>
      </w:r>
    </w:p>
    <w:p w14:paraId="0AB66C10"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Greasley, S. (2018). Mutual dependence or state dominance? Large private suppliers and the British state 2010–15. </w:t>
      </w:r>
      <w:r w:rsidRPr="0083101B">
        <w:rPr>
          <w:rFonts w:ascii="Calibri" w:hAnsi="Calibri" w:cs="Calibri"/>
          <w:i/>
          <w:iCs/>
        </w:rPr>
        <w:t>Public Administration</w:t>
      </w:r>
      <w:r w:rsidRPr="0083101B">
        <w:rPr>
          <w:rFonts w:ascii="Calibri" w:hAnsi="Calibri" w:cs="Calibri"/>
        </w:rPr>
        <w:t xml:space="preserve">, </w:t>
      </w:r>
      <w:r w:rsidRPr="0083101B">
        <w:rPr>
          <w:rFonts w:ascii="Calibri" w:hAnsi="Calibri" w:cs="Calibri"/>
          <w:i/>
          <w:iCs/>
        </w:rPr>
        <w:t>97</w:t>
      </w:r>
      <w:r w:rsidRPr="0083101B">
        <w:rPr>
          <w:rFonts w:ascii="Calibri" w:hAnsi="Calibri" w:cs="Calibri"/>
        </w:rPr>
        <w:t>(2), 451–466. https://doi.org/10.1111/padm.12578</w:t>
      </w:r>
    </w:p>
    <w:p w14:paraId="135C5597"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Grimshaw, D., Vincent, S., &amp; Willmott, H. (2002). Going privately: partnership and outsourcing in UK public services. </w:t>
      </w:r>
      <w:r w:rsidRPr="0083101B">
        <w:rPr>
          <w:rFonts w:ascii="Calibri" w:hAnsi="Calibri" w:cs="Calibri"/>
          <w:i/>
          <w:iCs/>
        </w:rPr>
        <w:t>Public Administration</w:t>
      </w:r>
      <w:r w:rsidRPr="0083101B">
        <w:rPr>
          <w:rFonts w:ascii="Calibri" w:hAnsi="Calibri" w:cs="Calibri"/>
        </w:rPr>
        <w:t xml:space="preserve">, </w:t>
      </w:r>
      <w:r w:rsidRPr="0083101B">
        <w:rPr>
          <w:rFonts w:ascii="Calibri" w:hAnsi="Calibri" w:cs="Calibri"/>
          <w:i/>
          <w:iCs/>
        </w:rPr>
        <w:t>80</w:t>
      </w:r>
      <w:r w:rsidRPr="0083101B">
        <w:rPr>
          <w:rFonts w:ascii="Calibri" w:hAnsi="Calibri" w:cs="Calibri"/>
        </w:rPr>
        <w:t>(3), 75–502. https://doi.org/10.1111/1467-9299.00314</w:t>
      </w:r>
    </w:p>
    <w:p w14:paraId="584C4909"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Harrison, J. (2021). Continuity, Convergence and Change in Environmental Law and Governance in Scotland – an Assessment of Recent Developments and Future Directions. </w:t>
      </w:r>
      <w:r w:rsidRPr="0083101B">
        <w:rPr>
          <w:rFonts w:ascii="Calibri" w:hAnsi="Calibri" w:cs="Calibri"/>
          <w:i/>
          <w:iCs/>
        </w:rPr>
        <w:t>Edinburgh Law Review</w:t>
      </w:r>
      <w:r w:rsidRPr="0083101B">
        <w:rPr>
          <w:rFonts w:ascii="Calibri" w:hAnsi="Calibri" w:cs="Calibri"/>
        </w:rPr>
        <w:t xml:space="preserve">, </w:t>
      </w:r>
      <w:r w:rsidRPr="0083101B">
        <w:rPr>
          <w:rFonts w:ascii="Calibri" w:hAnsi="Calibri" w:cs="Calibri"/>
          <w:i/>
          <w:iCs/>
        </w:rPr>
        <w:t>25</w:t>
      </w:r>
      <w:r w:rsidRPr="0083101B">
        <w:rPr>
          <w:rFonts w:ascii="Calibri" w:hAnsi="Calibri" w:cs="Calibri"/>
        </w:rPr>
        <w:t>(3), 315–341. https://doi.org/10.3366/elr.2021.0714</w:t>
      </w:r>
    </w:p>
    <w:p w14:paraId="019ACD8B"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Holmes, A. G. D. (2020). Researcher positionality - a consideration of its influence and place in qualitative research - a new researcher guide. </w:t>
      </w:r>
      <w:proofErr w:type="spellStart"/>
      <w:r w:rsidRPr="0083101B">
        <w:rPr>
          <w:rFonts w:ascii="Calibri" w:hAnsi="Calibri" w:cs="Calibri"/>
          <w:i/>
          <w:iCs/>
        </w:rPr>
        <w:t>Shanlax</w:t>
      </w:r>
      <w:proofErr w:type="spellEnd"/>
      <w:r w:rsidRPr="0083101B">
        <w:rPr>
          <w:rFonts w:ascii="Calibri" w:hAnsi="Calibri" w:cs="Calibri"/>
          <w:i/>
          <w:iCs/>
        </w:rPr>
        <w:t xml:space="preserve"> International Journal of Education</w:t>
      </w:r>
      <w:r w:rsidRPr="0083101B">
        <w:rPr>
          <w:rFonts w:ascii="Calibri" w:hAnsi="Calibri" w:cs="Calibri"/>
        </w:rPr>
        <w:t xml:space="preserve">, </w:t>
      </w:r>
      <w:r w:rsidRPr="0083101B">
        <w:rPr>
          <w:rFonts w:ascii="Calibri" w:hAnsi="Calibri" w:cs="Calibri"/>
          <w:i/>
          <w:iCs/>
        </w:rPr>
        <w:t>8</w:t>
      </w:r>
      <w:r w:rsidRPr="0083101B">
        <w:rPr>
          <w:rFonts w:ascii="Calibri" w:hAnsi="Calibri" w:cs="Calibri"/>
        </w:rPr>
        <w:t>(4), 1–10. https://doi.org/10.34293/education.v8i4.3232</w:t>
      </w:r>
    </w:p>
    <w:p w14:paraId="2ACBF6DC"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Lennan, M. (2021). Evaluating the Effectiveness of the EU Environmental Liability and Environmental Crime Directives as Implemented by Scotland and the Rest of the United Kingdom. </w:t>
      </w:r>
      <w:r w:rsidRPr="0083101B">
        <w:rPr>
          <w:rFonts w:ascii="Calibri" w:hAnsi="Calibri" w:cs="Calibri"/>
          <w:i/>
          <w:iCs/>
        </w:rPr>
        <w:t>Journal of International Wildlife Law &amp; Policy</w:t>
      </w:r>
      <w:r w:rsidRPr="0083101B">
        <w:rPr>
          <w:rFonts w:ascii="Calibri" w:hAnsi="Calibri" w:cs="Calibri"/>
        </w:rPr>
        <w:t xml:space="preserve">, </w:t>
      </w:r>
      <w:r w:rsidRPr="0083101B">
        <w:rPr>
          <w:rFonts w:ascii="Calibri" w:hAnsi="Calibri" w:cs="Calibri"/>
          <w:i/>
          <w:iCs/>
        </w:rPr>
        <w:t>24</w:t>
      </w:r>
      <w:r w:rsidRPr="0083101B">
        <w:rPr>
          <w:rFonts w:ascii="Calibri" w:hAnsi="Calibri" w:cs="Calibri"/>
        </w:rPr>
        <w:t>(1), 26–37. https://doi.org/10.1080/13880292.2021.1920123</w:t>
      </w:r>
    </w:p>
    <w:p w14:paraId="6DCA1396"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Malcolm, Z., Macaulay, B., &amp; Todd, M. (2024). Towards a circular economy and just transition to net-zero in rural Scotland: Resident perspectives on policy and practice. </w:t>
      </w:r>
      <w:r w:rsidRPr="0083101B">
        <w:rPr>
          <w:rFonts w:ascii="Calibri" w:hAnsi="Calibri" w:cs="Calibri"/>
          <w:i/>
          <w:iCs/>
        </w:rPr>
        <w:t>Journal of Rural Studies</w:t>
      </w:r>
      <w:r w:rsidRPr="0083101B">
        <w:rPr>
          <w:rFonts w:ascii="Calibri" w:hAnsi="Calibri" w:cs="Calibri"/>
        </w:rPr>
        <w:t xml:space="preserve">, </w:t>
      </w:r>
      <w:r w:rsidRPr="0083101B">
        <w:rPr>
          <w:rFonts w:ascii="Calibri" w:hAnsi="Calibri" w:cs="Calibri"/>
          <w:i/>
          <w:iCs/>
        </w:rPr>
        <w:t>108</w:t>
      </w:r>
      <w:r w:rsidRPr="0083101B">
        <w:rPr>
          <w:rFonts w:ascii="Calibri" w:hAnsi="Calibri" w:cs="Calibri"/>
        </w:rPr>
        <w:t>, 1–10. https://doi.org/10.1016/j.jrurstud.2024.103300</w:t>
      </w:r>
    </w:p>
    <w:p w14:paraId="7C5E59A3"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McNeill, P., Woodard, R., &amp; Williams, M. (2021). Waste Duty of Care regulations: Evaluation of enforcement strategies by local authorities in England. </w:t>
      </w:r>
      <w:r w:rsidRPr="0083101B">
        <w:rPr>
          <w:rFonts w:ascii="Calibri" w:hAnsi="Calibri" w:cs="Calibri"/>
          <w:i/>
          <w:iCs/>
        </w:rPr>
        <w:t>Journal of Cleaner Production</w:t>
      </w:r>
      <w:r w:rsidRPr="0083101B">
        <w:rPr>
          <w:rFonts w:ascii="Calibri" w:hAnsi="Calibri" w:cs="Calibri"/>
        </w:rPr>
        <w:t xml:space="preserve">, </w:t>
      </w:r>
      <w:r w:rsidRPr="0083101B">
        <w:rPr>
          <w:rFonts w:ascii="Calibri" w:hAnsi="Calibri" w:cs="Calibri"/>
          <w:i/>
          <w:iCs/>
        </w:rPr>
        <w:t>312</w:t>
      </w:r>
      <w:r w:rsidRPr="0083101B">
        <w:rPr>
          <w:rFonts w:ascii="Calibri" w:hAnsi="Calibri" w:cs="Calibri"/>
        </w:rPr>
        <w:t>, 127654. https://doi.org/10.1016/j.jclepro.2021.127654</w:t>
      </w:r>
    </w:p>
    <w:p w14:paraId="4AA1B947" w14:textId="77777777" w:rsidR="0083101B" w:rsidRPr="0083101B" w:rsidRDefault="0083101B" w:rsidP="0083101B">
      <w:pPr>
        <w:spacing w:line="360" w:lineRule="auto"/>
        <w:rPr>
          <w:rFonts w:ascii="Calibri" w:hAnsi="Calibri" w:cs="Calibri"/>
        </w:rPr>
      </w:pPr>
      <w:r w:rsidRPr="0083101B">
        <w:rPr>
          <w:rFonts w:ascii="Calibri" w:hAnsi="Calibri" w:cs="Calibri"/>
        </w:rPr>
        <w:lastRenderedPageBreak/>
        <w:t xml:space="preserve">Murray, K., McVie, S., Matthews, B., &amp; Gorton, V. (2024). From Parking Tickets to the Pandemic: Fixed Penalty Notices, Inequity and the Regulation of Everyday Behaviours. </w:t>
      </w:r>
      <w:r w:rsidRPr="0083101B">
        <w:rPr>
          <w:rFonts w:ascii="Calibri" w:hAnsi="Calibri" w:cs="Calibri"/>
          <w:i/>
          <w:iCs/>
        </w:rPr>
        <w:t>British Journal of Criminology</w:t>
      </w:r>
      <w:r w:rsidRPr="0083101B">
        <w:rPr>
          <w:rFonts w:ascii="Calibri" w:hAnsi="Calibri" w:cs="Calibri"/>
        </w:rPr>
        <w:t xml:space="preserve">, </w:t>
      </w:r>
      <w:r w:rsidRPr="0083101B">
        <w:rPr>
          <w:rFonts w:ascii="Calibri" w:hAnsi="Calibri" w:cs="Calibri"/>
          <w:i/>
          <w:iCs/>
        </w:rPr>
        <w:t>64</w:t>
      </w:r>
      <w:r w:rsidRPr="0083101B">
        <w:rPr>
          <w:rFonts w:ascii="Calibri" w:hAnsi="Calibri" w:cs="Calibri"/>
        </w:rPr>
        <w:t>(6), 1310–1327. https://doi.org/10.1093/bjc/azae016</w:t>
      </w:r>
    </w:p>
    <w:p w14:paraId="394DA465"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Nurse, A. (2020). Contemporary Perspectives on Environmental Enforcement. </w:t>
      </w:r>
      <w:r w:rsidRPr="0083101B">
        <w:rPr>
          <w:rFonts w:ascii="Calibri" w:hAnsi="Calibri" w:cs="Calibri"/>
          <w:i/>
          <w:iCs/>
        </w:rPr>
        <w:t>International Journal of Offender Therapy and Comparative Criminology</w:t>
      </w:r>
      <w:r w:rsidRPr="0083101B">
        <w:rPr>
          <w:rFonts w:ascii="Calibri" w:hAnsi="Calibri" w:cs="Calibri"/>
        </w:rPr>
        <w:t xml:space="preserve">, </w:t>
      </w:r>
      <w:r w:rsidRPr="0083101B">
        <w:rPr>
          <w:rFonts w:ascii="Calibri" w:hAnsi="Calibri" w:cs="Calibri"/>
          <w:i/>
          <w:iCs/>
        </w:rPr>
        <w:t>66</w:t>
      </w:r>
      <w:r w:rsidRPr="0083101B">
        <w:rPr>
          <w:rFonts w:ascii="Calibri" w:hAnsi="Calibri" w:cs="Calibri"/>
        </w:rPr>
        <w:t>(4), 327–344. https://doi.org/10.1177/0306624x20964037</w:t>
      </w:r>
    </w:p>
    <w:p w14:paraId="72A89B18"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Poustie, M. (2004). Environmental Justice in SEPA’s Environmental Protection Activities: A Report for the Scottish Environment Protection Agency. In </w:t>
      </w:r>
      <w:r w:rsidRPr="0083101B">
        <w:rPr>
          <w:rFonts w:ascii="Calibri" w:hAnsi="Calibri" w:cs="Calibri"/>
          <w:i/>
          <w:iCs/>
        </w:rPr>
        <w:t>strath.ac.uk</w:t>
      </w:r>
      <w:r w:rsidRPr="0083101B">
        <w:rPr>
          <w:rFonts w:ascii="Calibri" w:hAnsi="Calibri" w:cs="Calibri"/>
        </w:rPr>
        <w:t xml:space="preserve"> (pp. 1–105). Strathclyde Law School. https://strathprints.strath.ac.uk/1047/1/strathprints001047.pdf</w:t>
      </w:r>
    </w:p>
    <w:p w14:paraId="4952D0D8"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Reid, C., Burns, C., Carter, N., Cowell, R., Eckersley, P., Farstad, F., </w:t>
      </w:r>
      <w:proofErr w:type="spellStart"/>
      <w:r w:rsidRPr="0083101B">
        <w:rPr>
          <w:rFonts w:ascii="Calibri" w:hAnsi="Calibri" w:cs="Calibri"/>
        </w:rPr>
        <w:t>Gravey</w:t>
      </w:r>
      <w:proofErr w:type="spellEnd"/>
      <w:r w:rsidRPr="0083101B">
        <w:rPr>
          <w:rFonts w:ascii="Calibri" w:hAnsi="Calibri" w:cs="Calibri"/>
        </w:rPr>
        <w:t xml:space="preserve">, V., Jordan, A., &amp; Moore, B. (2018). </w:t>
      </w:r>
      <w:r w:rsidRPr="0083101B">
        <w:rPr>
          <w:rFonts w:ascii="Calibri" w:hAnsi="Calibri" w:cs="Calibri"/>
          <w:i/>
          <w:iCs/>
        </w:rPr>
        <w:t>Scotland: Challenges and opportunities for post-Brexit environmental governance</w:t>
      </w:r>
      <w:r w:rsidRPr="0083101B">
        <w:rPr>
          <w:rFonts w:ascii="Calibri" w:hAnsi="Calibri" w:cs="Calibri"/>
        </w:rPr>
        <w:t xml:space="preserve"> (pp. 1–28). Economic and Social Research Council. https://irep.ntu.ac.uk/id/eprint/34974/1/Eckersley_12346.pdf</w:t>
      </w:r>
    </w:p>
    <w:p w14:paraId="0922C251"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Roehrich, J. K., Lewis, M. A., &amp; George, G. (2014). Are public–private partnerships a healthy option? A systematic literature review. </w:t>
      </w:r>
      <w:r w:rsidRPr="0083101B">
        <w:rPr>
          <w:rFonts w:ascii="Calibri" w:hAnsi="Calibri" w:cs="Calibri"/>
          <w:i/>
          <w:iCs/>
        </w:rPr>
        <w:t>Social Science &amp; Medicine</w:t>
      </w:r>
      <w:r w:rsidRPr="0083101B">
        <w:rPr>
          <w:rFonts w:ascii="Calibri" w:hAnsi="Calibri" w:cs="Calibri"/>
        </w:rPr>
        <w:t xml:space="preserve">, </w:t>
      </w:r>
      <w:r w:rsidRPr="0083101B">
        <w:rPr>
          <w:rFonts w:ascii="Calibri" w:hAnsi="Calibri" w:cs="Calibri"/>
          <w:i/>
          <w:iCs/>
        </w:rPr>
        <w:t>113</w:t>
      </w:r>
      <w:r w:rsidRPr="0083101B">
        <w:rPr>
          <w:rFonts w:ascii="Calibri" w:hAnsi="Calibri" w:cs="Calibri"/>
        </w:rPr>
        <w:t>, 110–119. https://doi.org/10.1016/j.socscimed.2014.03.037</w:t>
      </w:r>
    </w:p>
    <w:p w14:paraId="15855AB8"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Sanderson, I. (2011). Evidence-based policy or policy-based evidence? Reflections on Scottish experience. </w:t>
      </w:r>
      <w:r w:rsidRPr="0083101B">
        <w:rPr>
          <w:rFonts w:ascii="Calibri" w:hAnsi="Calibri" w:cs="Calibri"/>
          <w:i/>
          <w:iCs/>
        </w:rPr>
        <w:t>Evidence &amp; Policy: A Journal of Research, Debate and Practice</w:t>
      </w:r>
      <w:r w:rsidRPr="0083101B">
        <w:rPr>
          <w:rFonts w:ascii="Calibri" w:hAnsi="Calibri" w:cs="Calibri"/>
        </w:rPr>
        <w:t xml:space="preserve">, </w:t>
      </w:r>
      <w:r w:rsidRPr="0083101B">
        <w:rPr>
          <w:rFonts w:ascii="Calibri" w:hAnsi="Calibri" w:cs="Calibri"/>
          <w:i/>
          <w:iCs/>
        </w:rPr>
        <w:t>7</w:t>
      </w:r>
      <w:r w:rsidRPr="0083101B">
        <w:rPr>
          <w:rFonts w:ascii="Calibri" w:hAnsi="Calibri" w:cs="Calibri"/>
        </w:rPr>
        <w:t>(1), 59–76. https://doi.org/10.1332/174426411x553007</w:t>
      </w:r>
    </w:p>
    <w:p w14:paraId="37F60EA6"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Scottish Government. (2024a). Litter and </w:t>
      </w:r>
      <w:proofErr w:type="spellStart"/>
      <w:r w:rsidRPr="0083101B">
        <w:rPr>
          <w:rFonts w:ascii="Calibri" w:hAnsi="Calibri" w:cs="Calibri"/>
        </w:rPr>
        <w:t>flytipping</w:t>
      </w:r>
      <w:proofErr w:type="spellEnd"/>
      <w:r w:rsidRPr="0083101B">
        <w:rPr>
          <w:rFonts w:ascii="Calibri" w:hAnsi="Calibri" w:cs="Calibri"/>
        </w:rPr>
        <w:t xml:space="preserve"> offences - enforcement review: final report. In </w:t>
      </w:r>
      <w:r w:rsidRPr="0083101B">
        <w:rPr>
          <w:rFonts w:ascii="Calibri" w:hAnsi="Calibri" w:cs="Calibri"/>
          <w:i/>
          <w:iCs/>
        </w:rPr>
        <w:t>Scottish Government</w:t>
      </w:r>
      <w:r w:rsidRPr="0083101B">
        <w:rPr>
          <w:rFonts w:ascii="Calibri" w:hAnsi="Calibri" w:cs="Calibri"/>
        </w:rPr>
        <w:t xml:space="preserve"> (pp. 1–140). Crown Copyright. https://www.gov.scot/publications/review-enforcement-litter-flytipping-offences-final-report/</w:t>
      </w:r>
    </w:p>
    <w:p w14:paraId="759CCCEB"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Scottish Government. (2024b). National Litter and </w:t>
      </w:r>
      <w:proofErr w:type="spellStart"/>
      <w:r w:rsidRPr="0083101B">
        <w:rPr>
          <w:rFonts w:ascii="Calibri" w:hAnsi="Calibri" w:cs="Calibri"/>
        </w:rPr>
        <w:t>Flytipping</w:t>
      </w:r>
      <w:proofErr w:type="spellEnd"/>
      <w:r w:rsidRPr="0083101B">
        <w:rPr>
          <w:rFonts w:ascii="Calibri" w:hAnsi="Calibri" w:cs="Calibri"/>
        </w:rPr>
        <w:t xml:space="preserve"> Strategy: Update and Year 2 Action Plan 2024 - 2025. In </w:t>
      </w:r>
      <w:r w:rsidRPr="0083101B">
        <w:rPr>
          <w:rFonts w:ascii="Calibri" w:hAnsi="Calibri" w:cs="Calibri"/>
          <w:i/>
          <w:iCs/>
        </w:rPr>
        <w:t>Scottish Government</w:t>
      </w:r>
      <w:r w:rsidRPr="0083101B">
        <w:rPr>
          <w:rFonts w:ascii="Calibri" w:hAnsi="Calibri" w:cs="Calibri"/>
        </w:rPr>
        <w:t xml:space="preserve"> (pp. 1–15). https://www.gov.scot/publications/national-litter-flytipping-strategy-update-year-2-action-plan/documents/</w:t>
      </w:r>
    </w:p>
    <w:p w14:paraId="1B6E52AD"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Scottish Government. (2024c). </w:t>
      </w:r>
      <w:r w:rsidRPr="0083101B">
        <w:rPr>
          <w:rFonts w:ascii="Calibri" w:hAnsi="Calibri" w:cs="Calibri"/>
          <w:i/>
          <w:iCs/>
        </w:rPr>
        <w:t xml:space="preserve">Review of Enforcement of Litter and </w:t>
      </w:r>
      <w:proofErr w:type="spellStart"/>
      <w:r w:rsidRPr="0083101B">
        <w:rPr>
          <w:rFonts w:ascii="Calibri" w:hAnsi="Calibri" w:cs="Calibri"/>
          <w:i/>
          <w:iCs/>
        </w:rPr>
        <w:t>Flytipping</w:t>
      </w:r>
      <w:proofErr w:type="spellEnd"/>
      <w:r w:rsidRPr="0083101B">
        <w:rPr>
          <w:rFonts w:ascii="Calibri" w:hAnsi="Calibri" w:cs="Calibri"/>
          <w:i/>
          <w:iCs/>
        </w:rPr>
        <w:t xml:space="preserve"> Offences: Final Report</w:t>
      </w:r>
      <w:r w:rsidRPr="0083101B">
        <w:rPr>
          <w:rFonts w:ascii="Calibri" w:hAnsi="Calibri" w:cs="Calibri"/>
        </w:rPr>
        <w:t>. The Scottish Government.</w:t>
      </w:r>
    </w:p>
    <w:p w14:paraId="726681B3" w14:textId="77777777" w:rsidR="0083101B" w:rsidRPr="0083101B" w:rsidRDefault="0083101B" w:rsidP="0083101B">
      <w:pPr>
        <w:spacing w:line="360" w:lineRule="auto"/>
        <w:rPr>
          <w:rFonts w:ascii="Calibri" w:hAnsi="Calibri" w:cs="Calibri"/>
        </w:rPr>
      </w:pPr>
      <w:r w:rsidRPr="0083101B">
        <w:rPr>
          <w:rFonts w:ascii="Calibri" w:hAnsi="Calibri" w:cs="Calibri"/>
        </w:rPr>
        <w:lastRenderedPageBreak/>
        <w:t xml:space="preserve">Sun, Y., Hsieh, J., &amp; Gao, X. A. (2025). Integrating Qualitative Comparative Analysis </w:t>
      </w:r>
      <w:proofErr w:type="gramStart"/>
      <w:r w:rsidRPr="0083101B">
        <w:rPr>
          <w:rFonts w:ascii="Calibri" w:hAnsi="Calibri" w:cs="Calibri"/>
        </w:rPr>
        <w:t>With</w:t>
      </w:r>
      <w:proofErr w:type="gramEnd"/>
      <w:r w:rsidRPr="0083101B">
        <w:rPr>
          <w:rFonts w:ascii="Calibri" w:hAnsi="Calibri" w:cs="Calibri"/>
        </w:rPr>
        <w:t xml:space="preserve"> Reflexive Thematic Analysis in Theme Development. </w:t>
      </w:r>
      <w:r w:rsidRPr="0083101B">
        <w:rPr>
          <w:rFonts w:ascii="Calibri" w:hAnsi="Calibri" w:cs="Calibri"/>
          <w:i/>
          <w:iCs/>
        </w:rPr>
        <w:t>International Journal of Qualitative Methods</w:t>
      </w:r>
      <w:r w:rsidRPr="0083101B">
        <w:rPr>
          <w:rFonts w:ascii="Calibri" w:hAnsi="Calibri" w:cs="Calibri"/>
        </w:rPr>
        <w:t xml:space="preserve">, </w:t>
      </w:r>
      <w:r w:rsidRPr="0083101B">
        <w:rPr>
          <w:rFonts w:ascii="Calibri" w:hAnsi="Calibri" w:cs="Calibri"/>
          <w:i/>
          <w:iCs/>
        </w:rPr>
        <w:t>24</w:t>
      </w:r>
      <w:r w:rsidRPr="0083101B">
        <w:rPr>
          <w:rFonts w:ascii="Calibri" w:hAnsi="Calibri" w:cs="Calibri"/>
        </w:rPr>
        <w:t>, 1–14. https://doi.org/10.1177/16094069251318749</w:t>
      </w:r>
    </w:p>
    <w:p w14:paraId="618A9B79"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The Scottish Parliament. (2025). Aarhus Convention and Access to Environmental Justice from Meeting of the Parliament: Thursday 3 April 2025. In </w:t>
      </w:r>
      <w:proofErr w:type="spellStart"/>
      <w:proofErr w:type="gramStart"/>
      <w:r w:rsidRPr="0083101B">
        <w:rPr>
          <w:rFonts w:ascii="Calibri" w:hAnsi="Calibri" w:cs="Calibri"/>
          <w:i/>
          <w:iCs/>
        </w:rPr>
        <w:t>parliament.scot</w:t>
      </w:r>
      <w:proofErr w:type="spellEnd"/>
      <w:proofErr w:type="gramEnd"/>
      <w:r w:rsidRPr="0083101B">
        <w:rPr>
          <w:rFonts w:ascii="Calibri" w:hAnsi="Calibri" w:cs="Calibri"/>
        </w:rPr>
        <w:t xml:space="preserve"> (pp. 72–103). Scottish Parliamentary Corporate Body. https://www.parliament.scot/api/sitecore/CustomMedia/OfficialReport?meetingId=16359</w:t>
      </w:r>
    </w:p>
    <w:p w14:paraId="1D7B5D15"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Trades Union Congress and the New Economics Foundation. (2015). </w:t>
      </w:r>
      <w:r w:rsidRPr="0083101B">
        <w:rPr>
          <w:rFonts w:ascii="Calibri" w:hAnsi="Calibri" w:cs="Calibri"/>
          <w:i/>
          <w:iCs/>
        </w:rPr>
        <w:t>Outsourcing Public Services</w:t>
      </w:r>
      <w:r w:rsidRPr="0083101B">
        <w:rPr>
          <w:rFonts w:ascii="Calibri" w:hAnsi="Calibri" w:cs="Calibri"/>
        </w:rPr>
        <w:t xml:space="preserve"> (pp. 1–106). TUC: Trades Union Congress. https://www.tuc.org.uk/sites/default/files/TUC%20and%20NEF%20Outsourcing%20Public%20Services.pdf</w:t>
      </w:r>
    </w:p>
    <w:p w14:paraId="20AEA63A" w14:textId="77777777" w:rsidR="0083101B" w:rsidRPr="0083101B" w:rsidRDefault="0083101B" w:rsidP="0083101B">
      <w:pPr>
        <w:spacing w:line="360" w:lineRule="auto"/>
        <w:rPr>
          <w:rFonts w:ascii="Calibri" w:hAnsi="Calibri" w:cs="Calibri"/>
        </w:rPr>
      </w:pPr>
      <w:r w:rsidRPr="0083101B">
        <w:rPr>
          <w:rFonts w:ascii="Calibri" w:hAnsi="Calibri" w:cs="Calibri"/>
        </w:rPr>
        <w:t>Environmental Protection Act 1990, 43 (2025). https://www.legislation.gov.uk/ukpga/1990/43/2025-11-27</w:t>
      </w:r>
    </w:p>
    <w:p w14:paraId="672BD05E"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UK Statistics Authority. (2022). Ethical considerations associated with Qualitative Research methods. In </w:t>
      </w:r>
      <w:r w:rsidRPr="0083101B">
        <w:rPr>
          <w:rFonts w:ascii="Calibri" w:hAnsi="Calibri" w:cs="Calibri"/>
          <w:i/>
          <w:iCs/>
        </w:rPr>
        <w:t>UK Statistics Authority</w:t>
      </w:r>
      <w:r w:rsidRPr="0083101B">
        <w:rPr>
          <w:rFonts w:ascii="Calibri" w:hAnsi="Calibri" w:cs="Calibri"/>
        </w:rPr>
        <w:t>. UK Statistics Authority. https://uksa.statisticsauthority.gov.uk/publication/ethical-considerations-associated-with-qualitative-research-methods/pages/6/</w:t>
      </w:r>
    </w:p>
    <w:p w14:paraId="16E58310"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Watson, M. (2005). The enforcement of environmental law: civil or criminal penalties? </w:t>
      </w:r>
      <w:r w:rsidRPr="0083101B">
        <w:rPr>
          <w:rFonts w:ascii="Calibri" w:hAnsi="Calibri" w:cs="Calibri"/>
          <w:i/>
          <w:iCs/>
        </w:rPr>
        <w:t>Environmental Law and Management</w:t>
      </w:r>
      <w:r w:rsidRPr="0083101B">
        <w:rPr>
          <w:rFonts w:ascii="Calibri" w:hAnsi="Calibri" w:cs="Calibri"/>
        </w:rPr>
        <w:t xml:space="preserve">, </w:t>
      </w:r>
      <w:r w:rsidRPr="0083101B">
        <w:rPr>
          <w:rFonts w:ascii="Calibri" w:hAnsi="Calibri" w:cs="Calibri"/>
          <w:i/>
          <w:iCs/>
        </w:rPr>
        <w:t>17</w:t>
      </w:r>
      <w:r w:rsidRPr="0083101B">
        <w:rPr>
          <w:rFonts w:ascii="Calibri" w:hAnsi="Calibri" w:cs="Calibri"/>
        </w:rPr>
        <w:t>(1), 3–6.</w:t>
      </w:r>
    </w:p>
    <w:p w14:paraId="7DE1B947"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Wiles, R., Crow, G., Heath, S., &amp; Charles, V. (2008). The management of confidentiality and anonymity in social research. </w:t>
      </w:r>
      <w:r w:rsidRPr="0083101B">
        <w:rPr>
          <w:rFonts w:ascii="Calibri" w:hAnsi="Calibri" w:cs="Calibri"/>
          <w:i/>
          <w:iCs/>
        </w:rPr>
        <w:t>International Journal of Social Research Methodology</w:t>
      </w:r>
      <w:r w:rsidRPr="0083101B">
        <w:rPr>
          <w:rFonts w:ascii="Calibri" w:hAnsi="Calibri" w:cs="Calibri"/>
        </w:rPr>
        <w:t xml:space="preserve">, </w:t>
      </w:r>
      <w:r w:rsidRPr="0083101B">
        <w:rPr>
          <w:rFonts w:ascii="Calibri" w:hAnsi="Calibri" w:cs="Calibri"/>
          <w:i/>
          <w:iCs/>
        </w:rPr>
        <w:t>11</w:t>
      </w:r>
      <w:r w:rsidRPr="0083101B">
        <w:rPr>
          <w:rFonts w:ascii="Calibri" w:hAnsi="Calibri" w:cs="Calibri"/>
        </w:rPr>
        <w:t>(5), 417–428. https://doi.org/10.1080/13645570701622231</w:t>
      </w:r>
    </w:p>
    <w:p w14:paraId="578DC909"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Zero Waste Scotland. (2017). Evidence Review of </w:t>
      </w:r>
      <w:proofErr w:type="spellStart"/>
      <w:r w:rsidRPr="0083101B">
        <w:rPr>
          <w:rFonts w:ascii="Calibri" w:hAnsi="Calibri" w:cs="Calibri"/>
        </w:rPr>
        <w:t>Flytipping</w:t>
      </w:r>
      <w:proofErr w:type="spellEnd"/>
      <w:r w:rsidRPr="0083101B">
        <w:rPr>
          <w:rFonts w:ascii="Calibri" w:hAnsi="Calibri" w:cs="Calibri"/>
        </w:rPr>
        <w:t xml:space="preserve"> Behaviour. In </w:t>
      </w:r>
      <w:r w:rsidRPr="0083101B">
        <w:rPr>
          <w:rFonts w:ascii="Calibri" w:hAnsi="Calibri" w:cs="Calibri"/>
          <w:i/>
          <w:iCs/>
        </w:rPr>
        <w:t>Zero Waste Scotland</w:t>
      </w:r>
      <w:r w:rsidRPr="0083101B">
        <w:rPr>
          <w:rFonts w:ascii="Calibri" w:hAnsi="Calibri" w:cs="Calibri"/>
        </w:rPr>
        <w:t xml:space="preserve"> (pp. 1–39). Zero Waste Scotland. https://cdn.zerowastescotland.org.uk/managed-downloads/mf-qj9zglno-1676977132d</w:t>
      </w:r>
    </w:p>
    <w:p w14:paraId="75663C00" w14:textId="77777777" w:rsidR="0083101B" w:rsidRPr="0083101B" w:rsidRDefault="0083101B" w:rsidP="0083101B">
      <w:pPr>
        <w:spacing w:line="360" w:lineRule="auto"/>
        <w:rPr>
          <w:rFonts w:ascii="Calibri" w:hAnsi="Calibri" w:cs="Calibri"/>
        </w:rPr>
      </w:pPr>
      <w:r w:rsidRPr="0083101B">
        <w:rPr>
          <w:rFonts w:ascii="Calibri" w:hAnsi="Calibri" w:cs="Calibri"/>
        </w:rPr>
        <w:t xml:space="preserve">Zhao, H. (2020). Explicating the social constructionist perspective on crisis communication and crisis management research: a review of communication and business journals. </w:t>
      </w:r>
      <w:r w:rsidRPr="0083101B">
        <w:rPr>
          <w:rFonts w:ascii="Calibri" w:hAnsi="Calibri" w:cs="Calibri"/>
          <w:i/>
          <w:iCs/>
        </w:rPr>
        <w:t>Journal of Public Relations Research</w:t>
      </w:r>
      <w:r w:rsidRPr="0083101B">
        <w:rPr>
          <w:rFonts w:ascii="Calibri" w:hAnsi="Calibri" w:cs="Calibri"/>
        </w:rPr>
        <w:t xml:space="preserve">, </w:t>
      </w:r>
      <w:r w:rsidRPr="0083101B">
        <w:rPr>
          <w:rFonts w:ascii="Calibri" w:hAnsi="Calibri" w:cs="Calibri"/>
          <w:i/>
          <w:iCs/>
        </w:rPr>
        <w:t>32</w:t>
      </w:r>
      <w:r w:rsidRPr="0083101B">
        <w:rPr>
          <w:rFonts w:ascii="Calibri" w:hAnsi="Calibri" w:cs="Calibri"/>
        </w:rPr>
        <w:t>(3-4), 98–119. https://doi.org/10.1080/1062726x.2020.1802732</w:t>
      </w:r>
    </w:p>
    <w:p w14:paraId="6E18D51E" w14:textId="77777777" w:rsidR="0083101B" w:rsidRPr="0083101B" w:rsidRDefault="0083101B" w:rsidP="0083101B">
      <w:pPr>
        <w:spacing w:line="360" w:lineRule="auto"/>
        <w:rPr>
          <w:rFonts w:ascii="Calibri" w:hAnsi="Calibri" w:cs="Calibri"/>
        </w:rPr>
      </w:pPr>
      <w:r w:rsidRPr="0083101B">
        <w:rPr>
          <w:rFonts w:ascii="Calibri" w:hAnsi="Calibri" w:cs="Calibri"/>
        </w:rPr>
        <w:lastRenderedPageBreak/>
        <w:t xml:space="preserve">Zitron, J. (2006). Public–private partnership projects: Towards a model of contractor bidding decision-making. </w:t>
      </w:r>
      <w:r w:rsidRPr="0083101B">
        <w:rPr>
          <w:rFonts w:ascii="Calibri" w:hAnsi="Calibri" w:cs="Calibri"/>
          <w:i/>
          <w:iCs/>
        </w:rPr>
        <w:t>Journal of Purchasing and Supply Management</w:t>
      </w:r>
      <w:r w:rsidRPr="0083101B">
        <w:rPr>
          <w:rFonts w:ascii="Calibri" w:hAnsi="Calibri" w:cs="Calibri"/>
        </w:rPr>
        <w:t xml:space="preserve">, </w:t>
      </w:r>
      <w:r w:rsidRPr="0083101B">
        <w:rPr>
          <w:rFonts w:ascii="Calibri" w:hAnsi="Calibri" w:cs="Calibri"/>
          <w:i/>
          <w:iCs/>
        </w:rPr>
        <w:t>12</w:t>
      </w:r>
      <w:r w:rsidRPr="0083101B">
        <w:rPr>
          <w:rFonts w:ascii="Calibri" w:hAnsi="Calibri" w:cs="Calibri"/>
        </w:rPr>
        <w:t>(2), 53–62. https://doi.org/10.1016/j.pursup.2006.04.002</w:t>
      </w:r>
    </w:p>
    <w:p w14:paraId="0383F4B6" w14:textId="1AFAE567" w:rsidR="00CA487E" w:rsidRPr="00346F74" w:rsidRDefault="00CA487E" w:rsidP="0083101B">
      <w:pPr>
        <w:spacing w:line="360" w:lineRule="auto"/>
        <w:rPr>
          <w:rFonts w:ascii="Calibri" w:hAnsi="Calibri" w:cs="Calibri"/>
        </w:rPr>
      </w:pPr>
    </w:p>
    <w:sectPr w:rsidR="00CA487E" w:rsidRPr="00346F74" w:rsidSect="00C70F2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3715F" w14:textId="77777777" w:rsidR="00D34949" w:rsidRPr="00C722EC" w:rsidRDefault="00D34949" w:rsidP="00C70F2B">
      <w:pPr>
        <w:spacing w:after="0" w:line="240" w:lineRule="auto"/>
      </w:pPr>
      <w:r w:rsidRPr="00C722EC">
        <w:separator/>
      </w:r>
    </w:p>
  </w:endnote>
  <w:endnote w:type="continuationSeparator" w:id="0">
    <w:p w14:paraId="153EA4FB" w14:textId="77777777" w:rsidR="00D34949" w:rsidRPr="00C722EC" w:rsidRDefault="00D34949" w:rsidP="00C70F2B">
      <w:pPr>
        <w:spacing w:after="0" w:line="240" w:lineRule="auto"/>
      </w:pPr>
      <w:r w:rsidRPr="00C722E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504F7" w14:textId="77777777" w:rsidR="00D34949" w:rsidRPr="00C722EC" w:rsidRDefault="00D34949" w:rsidP="00C70F2B">
      <w:pPr>
        <w:spacing w:after="0" w:line="240" w:lineRule="auto"/>
      </w:pPr>
      <w:r w:rsidRPr="00C722EC">
        <w:separator/>
      </w:r>
    </w:p>
  </w:footnote>
  <w:footnote w:type="continuationSeparator" w:id="0">
    <w:p w14:paraId="79B28121" w14:textId="77777777" w:rsidR="00D34949" w:rsidRPr="00C722EC" w:rsidRDefault="00D34949" w:rsidP="00C70F2B">
      <w:pPr>
        <w:spacing w:after="0" w:line="240" w:lineRule="auto"/>
      </w:pPr>
      <w:r w:rsidRPr="00C722E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C3112"/>
    <w:multiLevelType w:val="hybridMultilevel"/>
    <w:tmpl w:val="67E2A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E6614"/>
    <w:multiLevelType w:val="hybridMultilevel"/>
    <w:tmpl w:val="A9129D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45102B"/>
    <w:multiLevelType w:val="multilevel"/>
    <w:tmpl w:val="02C6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641BB1"/>
    <w:multiLevelType w:val="multilevel"/>
    <w:tmpl w:val="13BC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D21206"/>
    <w:multiLevelType w:val="hybridMultilevel"/>
    <w:tmpl w:val="3A809CB6"/>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num w:numId="1" w16cid:durableId="209146134">
    <w:abstractNumId w:val="4"/>
  </w:num>
  <w:num w:numId="2" w16cid:durableId="977152714">
    <w:abstractNumId w:val="2"/>
  </w:num>
  <w:num w:numId="3" w16cid:durableId="640766756">
    <w:abstractNumId w:val="3"/>
  </w:num>
  <w:num w:numId="4" w16cid:durableId="564680329">
    <w:abstractNumId w:val="1"/>
  </w:num>
  <w:num w:numId="5" w16cid:durableId="799151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F2B"/>
    <w:rsid w:val="00001407"/>
    <w:rsid w:val="0000180D"/>
    <w:rsid w:val="00002498"/>
    <w:rsid w:val="00005B3D"/>
    <w:rsid w:val="000072C0"/>
    <w:rsid w:val="0001191C"/>
    <w:rsid w:val="00014A9D"/>
    <w:rsid w:val="000166A5"/>
    <w:rsid w:val="000249AB"/>
    <w:rsid w:val="00024BA9"/>
    <w:rsid w:val="00025317"/>
    <w:rsid w:val="00027485"/>
    <w:rsid w:val="00027F80"/>
    <w:rsid w:val="00032D5D"/>
    <w:rsid w:val="00034E14"/>
    <w:rsid w:val="000358AA"/>
    <w:rsid w:val="00035A55"/>
    <w:rsid w:val="00041B9B"/>
    <w:rsid w:val="00042FB3"/>
    <w:rsid w:val="000468EF"/>
    <w:rsid w:val="00046AE7"/>
    <w:rsid w:val="000507B0"/>
    <w:rsid w:val="00050F62"/>
    <w:rsid w:val="00051838"/>
    <w:rsid w:val="000518CF"/>
    <w:rsid w:val="000534E9"/>
    <w:rsid w:val="0005354A"/>
    <w:rsid w:val="00053651"/>
    <w:rsid w:val="00054CA5"/>
    <w:rsid w:val="00054E13"/>
    <w:rsid w:val="00056231"/>
    <w:rsid w:val="000563B8"/>
    <w:rsid w:val="000576BE"/>
    <w:rsid w:val="00057787"/>
    <w:rsid w:val="00060EC2"/>
    <w:rsid w:val="0006246A"/>
    <w:rsid w:val="000644B7"/>
    <w:rsid w:val="00064946"/>
    <w:rsid w:val="00065483"/>
    <w:rsid w:val="0006743A"/>
    <w:rsid w:val="00067AD9"/>
    <w:rsid w:val="000712B8"/>
    <w:rsid w:val="00072710"/>
    <w:rsid w:val="0007321B"/>
    <w:rsid w:val="000751B5"/>
    <w:rsid w:val="00076527"/>
    <w:rsid w:val="00080B29"/>
    <w:rsid w:val="00081212"/>
    <w:rsid w:val="00081BD1"/>
    <w:rsid w:val="00081D38"/>
    <w:rsid w:val="000832CF"/>
    <w:rsid w:val="00083C0C"/>
    <w:rsid w:val="000843A2"/>
    <w:rsid w:val="00085C20"/>
    <w:rsid w:val="000860B6"/>
    <w:rsid w:val="0008672B"/>
    <w:rsid w:val="0009086F"/>
    <w:rsid w:val="00096346"/>
    <w:rsid w:val="00097932"/>
    <w:rsid w:val="000A055D"/>
    <w:rsid w:val="000A130F"/>
    <w:rsid w:val="000A4B35"/>
    <w:rsid w:val="000B02C8"/>
    <w:rsid w:val="000B08BB"/>
    <w:rsid w:val="000B2449"/>
    <w:rsid w:val="000B278C"/>
    <w:rsid w:val="000B2FB4"/>
    <w:rsid w:val="000B3002"/>
    <w:rsid w:val="000C0940"/>
    <w:rsid w:val="000C0F8D"/>
    <w:rsid w:val="000C3908"/>
    <w:rsid w:val="000C5A7D"/>
    <w:rsid w:val="000C5AD1"/>
    <w:rsid w:val="000D0576"/>
    <w:rsid w:val="000D0892"/>
    <w:rsid w:val="000D100D"/>
    <w:rsid w:val="000D1537"/>
    <w:rsid w:val="000D302A"/>
    <w:rsid w:val="000D4B4F"/>
    <w:rsid w:val="000D53C3"/>
    <w:rsid w:val="000D58CD"/>
    <w:rsid w:val="000D5CD5"/>
    <w:rsid w:val="000D6721"/>
    <w:rsid w:val="000D6EA2"/>
    <w:rsid w:val="000D7790"/>
    <w:rsid w:val="000D7F7F"/>
    <w:rsid w:val="000E0EE7"/>
    <w:rsid w:val="000E27A2"/>
    <w:rsid w:val="000E43F1"/>
    <w:rsid w:val="000E55CF"/>
    <w:rsid w:val="000E5685"/>
    <w:rsid w:val="000E5BEE"/>
    <w:rsid w:val="000E7560"/>
    <w:rsid w:val="000F0EEB"/>
    <w:rsid w:val="000F23D5"/>
    <w:rsid w:val="000F28D3"/>
    <w:rsid w:val="000F2C25"/>
    <w:rsid w:val="000F31DE"/>
    <w:rsid w:val="000F3239"/>
    <w:rsid w:val="000F74C6"/>
    <w:rsid w:val="000F7949"/>
    <w:rsid w:val="001004D7"/>
    <w:rsid w:val="00102D86"/>
    <w:rsid w:val="0010452D"/>
    <w:rsid w:val="00104F0E"/>
    <w:rsid w:val="00105BC8"/>
    <w:rsid w:val="001070C0"/>
    <w:rsid w:val="00111C0E"/>
    <w:rsid w:val="00112793"/>
    <w:rsid w:val="00114409"/>
    <w:rsid w:val="001152F0"/>
    <w:rsid w:val="00115A42"/>
    <w:rsid w:val="00116ABD"/>
    <w:rsid w:val="00116E8B"/>
    <w:rsid w:val="00121DE6"/>
    <w:rsid w:val="00124334"/>
    <w:rsid w:val="0012547D"/>
    <w:rsid w:val="001265DA"/>
    <w:rsid w:val="00130AD2"/>
    <w:rsid w:val="00130EF6"/>
    <w:rsid w:val="0013113F"/>
    <w:rsid w:val="001339C6"/>
    <w:rsid w:val="00133CD8"/>
    <w:rsid w:val="0013419A"/>
    <w:rsid w:val="00134408"/>
    <w:rsid w:val="001346E5"/>
    <w:rsid w:val="00135626"/>
    <w:rsid w:val="00137F11"/>
    <w:rsid w:val="00143ABE"/>
    <w:rsid w:val="001515B9"/>
    <w:rsid w:val="00151D0E"/>
    <w:rsid w:val="00153126"/>
    <w:rsid w:val="00153342"/>
    <w:rsid w:val="001539DB"/>
    <w:rsid w:val="00155293"/>
    <w:rsid w:val="00161CAF"/>
    <w:rsid w:val="001636F0"/>
    <w:rsid w:val="001701EE"/>
    <w:rsid w:val="00170E52"/>
    <w:rsid w:val="001710F5"/>
    <w:rsid w:val="00172437"/>
    <w:rsid w:val="00172B99"/>
    <w:rsid w:val="00172EF0"/>
    <w:rsid w:val="0017343F"/>
    <w:rsid w:val="001761D7"/>
    <w:rsid w:val="001815ED"/>
    <w:rsid w:val="001826DE"/>
    <w:rsid w:val="00182BCC"/>
    <w:rsid w:val="0018370E"/>
    <w:rsid w:val="001846CC"/>
    <w:rsid w:val="0018530B"/>
    <w:rsid w:val="00187DF8"/>
    <w:rsid w:val="001936F5"/>
    <w:rsid w:val="001942C8"/>
    <w:rsid w:val="001944FF"/>
    <w:rsid w:val="00195732"/>
    <w:rsid w:val="00196EA7"/>
    <w:rsid w:val="00197F0E"/>
    <w:rsid w:val="001A0C4B"/>
    <w:rsid w:val="001A1671"/>
    <w:rsid w:val="001A16BF"/>
    <w:rsid w:val="001A3602"/>
    <w:rsid w:val="001A3A09"/>
    <w:rsid w:val="001A49E7"/>
    <w:rsid w:val="001A53E3"/>
    <w:rsid w:val="001A54CE"/>
    <w:rsid w:val="001A5706"/>
    <w:rsid w:val="001A5BD0"/>
    <w:rsid w:val="001A5C6C"/>
    <w:rsid w:val="001A5D91"/>
    <w:rsid w:val="001A79BF"/>
    <w:rsid w:val="001A7B73"/>
    <w:rsid w:val="001B2BBC"/>
    <w:rsid w:val="001B3542"/>
    <w:rsid w:val="001B7723"/>
    <w:rsid w:val="001C0DEE"/>
    <w:rsid w:val="001C1374"/>
    <w:rsid w:val="001C2A6D"/>
    <w:rsid w:val="001C33A4"/>
    <w:rsid w:val="001C3623"/>
    <w:rsid w:val="001C38EB"/>
    <w:rsid w:val="001C44F8"/>
    <w:rsid w:val="001C4589"/>
    <w:rsid w:val="001C56E6"/>
    <w:rsid w:val="001C7F3C"/>
    <w:rsid w:val="001D2DC8"/>
    <w:rsid w:val="001E11C6"/>
    <w:rsid w:val="001E39E8"/>
    <w:rsid w:val="001E6081"/>
    <w:rsid w:val="001F0B4F"/>
    <w:rsid w:val="001F35BC"/>
    <w:rsid w:val="001F4C01"/>
    <w:rsid w:val="001F5EE3"/>
    <w:rsid w:val="0020069F"/>
    <w:rsid w:val="00201098"/>
    <w:rsid w:val="00201CF9"/>
    <w:rsid w:val="002021AF"/>
    <w:rsid w:val="0020224F"/>
    <w:rsid w:val="0020238E"/>
    <w:rsid w:val="00202B64"/>
    <w:rsid w:val="00203786"/>
    <w:rsid w:val="00206AA8"/>
    <w:rsid w:val="002078C7"/>
    <w:rsid w:val="00211E7C"/>
    <w:rsid w:val="00214B53"/>
    <w:rsid w:val="00216865"/>
    <w:rsid w:val="00217EC4"/>
    <w:rsid w:val="00220187"/>
    <w:rsid w:val="00220B5A"/>
    <w:rsid w:val="00223D44"/>
    <w:rsid w:val="00224477"/>
    <w:rsid w:val="002244D3"/>
    <w:rsid w:val="00224C25"/>
    <w:rsid w:val="00224F6B"/>
    <w:rsid w:val="00226E04"/>
    <w:rsid w:val="00232BDD"/>
    <w:rsid w:val="00234293"/>
    <w:rsid w:val="00234CF8"/>
    <w:rsid w:val="0023688C"/>
    <w:rsid w:val="00241CBF"/>
    <w:rsid w:val="00242E84"/>
    <w:rsid w:val="002432C6"/>
    <w:rsid w:val="002457AF"/>
    <w:rsid w:val="002460A0"/>
    <w:rsid w:val="00246DC2"/>
    <w:rsid w:val="0024764E"/>
    <w:rsid w:val="0024788E"/>
    <w:rsid w:val="002479C9"/>
    <w:rsid w:val="00247BFA"/>
    <w:rsid w:val="0025140D"/>
    <w:rsid w:val="002515BB"/>
    <w:rsid w:val="00251CF9"/>
    <w:rsid w:val="0025267F"/>
    <w:rsid w:val="00253316"/>
    <w:rsid w:val="002540F4"/>
    <w:rsid w:val="00256504"/>
    <w:rsid w:val="00263F4D"/>
    <w:rsid w:val="002650DF"/>
    <w:rsid w:val="00265217"/>
    <w:rsid w:val="00265456"/>
    <w:rsid w:val="00265951"/>
    <w:rsid w:val="002701FB"/>
    <w:rsid w:val="002709CF"/>
    <w:rsid w:val="00273849"/>
    <w:rsid w:val="002747EC"/>
    <w:rsid w:val="00275F37"/>
    <w:rsid w:val="00276842"/>
    <w:rsid w:val="00276E81"/>
    <w:rsid w:val="00281F13"/>
    <w:rsid w:val="00283901"/>
    <w:rsid w:val="00283F98"/>
    <w:rsid w:val="00284636"/>
    <w:rsid w:val="00285861"/>
    <w:rsid w:val="002877BE"/>
    <w:rsid w:val="002904B5"/>
    <w:rsid w:val="00290E33"/>
    <w:rsid w:val="00292513"/>
    <w:rsid w:val="002931CE"/>
    <w:rsid w:val="00294325"/>
    <w:rsid w:val="00296118"/>
    <w:rsid w:val="0029681B"/>
    <w:rsid w:val="002A082A"/>
    <w:rsid w:val="002A299A"/>
    <w:rsid w:val="002A3C88"/>
    <w:rsid w:val="002A581B"/>
    <w:rsid w:val="002A5BE0"/>
    <w:rsid w:val="002A5FDE"/>
    <w:rsid w:val="002A7AFD"/>
    <w:rsid w:val="002B0A4C"/>
    <w:rsid w:val="002B145F"/>
    <w:rsid w:val="002B18C7"/>
    <w:rsid w:val="002B18D7"/>
    <w:rsid w:val="002B5144"/>
    <w:rsid w:val="002B6BA2"/>
    <w:rsid w:val="002B78A3"/>
    <w:rsid w:val="002C0447"/>
    <w:rsid w:val="002C0F61"/>
    <w:rsid w:val="002C1A18"/>
    <w:rsid w:val="002C1A55"/>
    <w:rsid w:val="002C221C"/>
    <w:rsid w:val="002C356E"/>
    <w:rsid w:val="002C4F1E"/>
    <w:rsid w:val="002C4FBF"/>
    <w:rsid w:val="002C5158"/>
    <w:rsid w:val="002C5DB6"/>
    <w:rsid w:val="002C61CF"/>
    <w:rsid w:val="002C6995"/>
    <w:rsid w:val="002C75F4"/>
    <w:rsid w:val="002D4454"/>
    <w:rsid w:val="002D46AC"/>
    <w:rsid w:val="002D4F36"/>
    <w:rsid w:val="002D68D0"/>
    <w:rsid w:val="002D6FE7"/>
    <w:rsid w:val="002D7C35"/>
    <w:rsid w:val="002E3828"/>
    <w:rsid w:val="002E4B0F"/>
    <w:rsid w:val="002E4E18"/>
    <w:rsid w:val="002E67A6"/>
    <w:rsid w:val="002E7FC6"/>
    <w:rsid w:val="002F27B1"/>
    <w:rsid w:val="002F316F"/>
    <w:rsid w:val="002F3CAA"/>
    <w:rsid w:val="002F6B2F"/>
    <w:rsid w:val="002F6EF3"/>
    <w:rsid w:val="002F6F67"/>
    <w:rsid w:val="002F6F84"/>
    <w:rsid w:val="003018C8"/>
    <w:rsid w:val="00304033"/>
    <w:rsid w:val="00307183"/>
    <w:rsid w:val="003104E2"/>
    <w:rsid w:val="00310C61"/>
    <w:rsid w:val="00311B39"/>
    <w:rsid w:val="00312884"/>
    <w:rsid w:val="00314A7E"/>
    <w:rsid w:val="003151BC"/>
    <w:rsid w:val="00315834"/>
    <w:rsid w:val="003168AF"/>
    <w:rsid w:val="003224FB"/>
    <w:rsid w:val="00325606"/>
    <w:rsid w:val="0032578F"/>
    <w:rsid w:val="00331777"/>
    <w:rsid w:val="00331854"/>
    <w:rsid w:val="00333139"/>
    <w:rsid w:val="00335A83"/>
    <w:rsid w:val="00335D4D"/>
    <w:rsid w:val="003360E1"/>
    <w:rsid w:val="00336DEC"/>
    <w:rsid w:val="00337157"/>
    <w:rsid w:val="00337847"/>
    <w:rsid w:val="00337A10"/>
    <w:rsid w:val="00337B84"/>
    <w:rsid w:val="00337D4A"/>
    <w:rsid w:val="00340132"/>
    <w:rsid w:val="003405BB"/>
    <w:rsid w:val="0034146B"/>
    <w:rsid w:val="003433A3"/>
    <w:rsid w:val="00344EC6"/>
    <w:rsid w:val="0034572E"/>
    <w:rsid w:val="00346E9F"/>
    <w:rsid w:val="00346F74"/>
    <w:rsid w:val="00347DCC"/>
    <w:rsid w:val="00347EBD"/>
    <w:rsid w:val="00351930"/>
    <w:rsid w:val="00351BCA"/>
    <w:rsid w:val="00352E21"/>
    <w:rsid w:val="00352F33"/>
    <w:rsid w:val="003538F7"/>
    <w:rsid w:val="003555AA"/>
    <w:rsid w:val="00360A64"/>
    <w:rsid w:val="00360F53"/>
    <w:rsid w:val="0036125B"/>
    <w:rsid w:val="0036138E"/>
    <w:rsid w:val="00361D51"/>
    <w:rsid w:val="0036355A"/>
    <w:rsid w:val="003645C3"/>
    <w:rsid w:val="00366DC3"/>
    <w:rsid w:val="00366F48"/>
    <w:rsid w:val="00370060"/>
    <w:rsid w:val="00371BB0"/>
    <w:rsid w:val="0037359C"/>
    <w:rsid w:val="003745CA"/>
    <w:rsid w:val="00375BD5"/>
    <w:rsid w:val="00376229"/>
    <w:rsid w:val="00380662"/>
    <w:rsid w:val="00380724"/>
    <w:rsid w:val="00380F76"/>
    <w:rsid w:val="003823D0"/>
    <w:rsid w:val="0038275D"/>
    <w:rsid w:val="00383265"/>
    <w:rsid w:val="00383D6F"/>
    <w:rsid w:val="0038474E"/>
    <w:rsid w:val="00385F9C"/>
    <w:rsid w:val="00386325"/>
    <w:rsid w:val="0038726B"/>
    <w:rsid w:val="00390380"/>
    <w:rsid w:val="00390E69"/>
    <w:rsid w:val="003916D1"/>
    <w:rsid w:val="00391E52"/>
    <w:rsid w:val="0039393E"/>
    <w:rsid w:val="00393D2B"/>
    <w:rsid w:val="003945B1"/>
    <w:rsid w:val="00395AEF"/>
    <w:rsid w:val="00396DE1"/>
    <w:rsid w:val="003A1FFB"/>
    <w:rsid w:val="003A31BC"/>
    <w:rsid w:val="003A3B7B"/>
    <w:rsid w:val="003A5299"/>
    <w:rsid w:val="003A5B1D"/>
    <w:rsid w:val="003A67BB"/>
    <w:rsid w:val="003A6E8A"/>
    <w:rsid w:val="003A6F44"/>
    <w:rsid w:val="003A7972"/>
    <w:rsid w:val="003B0BFA"/>
    <w:rsid w:val="003B0EE6"/>
    <w:rsid w:val="003B2704"/>
    <w:rsid w:val="003B2E52"/>
    <w:rsid w:val="003B3B7B"/>
    <w:rsid w:val="003B4362"/>
    <w:rsid w:val="003B50BD"/>
    <w:rsid w:val="003B5105"/>
    <w:rsid w:val="003B58E6"/>
    <w:rsid w:val="003C4128"/>
    <w:rsid w:val="003C49B5"/>
    <w:rsid w:val="003C4C1E"/>
    <w:rsid w:val="003C56B3"/>
    <w:rsid w:val="003D1155"/>
    <w:rsid w:val="003D6C83"/>
    <w:rsid w:val="003D6EBC"/>
    <w:rsid w:val="003D7F87"/>
    <w:rsid w:val="003E18C1"/>
    <w:rsid w:val="003E1ED0"/>
    <w:rsid w:val="003E237C"/>
    <w:rsid w:val="003E4869"/>
    <w:rsid w:val="003E49CA"/>
    <w:rsid w:val="003F1BB1"/>
    <w:rsid w:val="003F1F25"/>
    <w:rsid w:val="003F2D0C"/>
    <w:rsid w:val="003F33C9"/>
    <w:rsid w:val="003F685B"/>
    <w:rsid w:val="003F69B0"/>
    <w:rsid w:val="00402EC8"/>
    <w:rsid w:val="0040326D"/>
    <w:rsid w:val="00403827"/>
    <w:rsid w:val="00404F9A"/>
    <w:rsid w:val="0040528B"/>
    <w:rsid w:val="004064F9"/>
    <w:rsid w:val="00406F76"/>
    <w:rsid w:val="00411169"/>
    <w:rsid w:val="004119A9"/>
    <w:rsid w:val="00411BFB"/>
    <w:rsid w:val="004133EB"/>
    <w:rsid w:val="004135A4"/>
    <w:rsid w:val="00413910"/>
    <w:rsid w:val="004139D9"/>
    <w:rsid w:val="00413D61"/>
    <w:rsid w:val="004151C2"/>
    <w:rsid w:val="00415C86"/>
    <w:rsid w:val="00416370"/>
    <w:rsid w:val="004172D2"/>
    <w:rsid w:val="004175B8"/>
    <w:rsid w:val="004178CB"/>
    <w:rsid w:val="00420471"/>
    <w:rsid w:val="004222D0"/>
    <w:rsid w:val="00422935"/>
    <w:rsid w:val="00423FFA"/>
    <w:rsid w:val="00425636"/>
    <w:rsid w:val="00425D36"/>
    <w:rsid w:val="004269A0"/>
    <w:rsid w:val="004275F2"/>
    <w:rsid w:val="00427B48"/>
    <w:rsid w:val="00432132"/>
    <w:rsid w:val="004331F3"/>
    <w:rsid w:val="004335AA"/>
    <w:rsid w:val="00437437"/>
    <w:rsid w:val="0043754E"/>
    <w:rsid w:val="004376CB"/>
    <w:rsid w:val="00440379"/>
    <w:rsid w:val="00440899"/>
    <w:rsid w:val="00442090"/>
    <w:rsid w:val="0044507C"/>
    <w:rsid w:val="00446C81"/>
    <w:rsid w:val="0044797A"/>
    <w:rsid w:val="0045044E"/>
    <w:rsid w:val="004533C0"/>
    <w:rsid w:val="00453817"/>
    <w:rsid w:val="004546A0"/>
    <w:rsid w:val="00455572"/>
    <w:rsid w:val="0046062C"/>
    <w:rsid w:val="004607B5"/>
    <w:rsid w:val="00462A30"/>
    <w:rsid w:val="0046456A"/>
    <w:rsid w:val="00465071"/>
    <w:rsid w:val="0046534B"/>
    <w:rsid w:val="0046621E"/>
    <w:rsid w:val="00470CF4"/>
    <w:rsid w:val="00471F39"/>
    <w:rsid w:val="00472121"/>
    <w:rsid w:val="00473088"/>
    <w:rsid w:val="004737AF"/>
    <w:rsid w:val="00473999"/>
    <w:rsid w:val="00473E50"/>
    <w:rsid w:val="004748CA"/>
    <w:rsid w:val="00474A26"/>
    <w:rsid w:val="00475953"/>
    <w:rsid w:val="004774B5"/>
    <w:rsid w:val="00481000"/>
    <w:rsid w:val="00482150"/>
    <w:rsid w:val="004835E5"/>
    <w:rsid w:val="00483844"/>
    <w:rsid w:val="00485FE1"/>
    <w:rsid w:val="00486739"/>
    <w:rsid w:val="00486AEA"/>
    <w:rsid w:val="00487085"/>
    <w:rsid w:val="0048762F"/>
    <w:rsid w:val="00492B7E"/>
    <w:rsid w:val="0049339F"/>
    <w:rsid w:val="0049423C"/>
    <w:rsid w:val="00494952"/>
    <w:rsid w:val="0049523B"/>
    <w:rsid w:val="004961F8"/>
    <w:rsid w:val="004967A4"/>
    <w:rsid w:val="00496F18"/>
    <w:rsid w:val="00496F28"/>
    <w:rsid w:val="004A2DC9"/>
    <w:rsid w:val="004A3029"/>
    <w:rsid w:val="004A372F"/>
    <w:rsid w:val="004A5FE7"/>
    <w:rsid w:val="004A7AD0"/>
    <w:rsid w:val="004B1EC0"/>
    <w:rsid w:val="004B1F3E"/>
    <w:rsid w:val="004B22A2"/>
    <w:rsid w:val="004B3140"/>
    <w:rsid w:val="004B46EC"/>
    <w:rsid w:val="004B5135"/>
    <w:rsid w:val="004B5A92"/>
    <w:rsid w:val="004B708A"/>
    <w:rsid w:val="004B762A"/>
    <w:rsid w:val="004C07A3"/>
    <w:rsid w:val="004C1279"/>
    <w:rsid w:val="004C296E"/>
    <w:rsid w:val="004C62D0"/>
    <w:rsid w:val="004C6CD3"/>
    <w:rsid w:val="004C6F47"/>
    <w:rsid w:val="004D0239"/>
    <w:rsid w:val="004D1994"/>
    <w:rsid w:val="004D1F21"/>
    <w:rsid w:val="004D24D8"/>
    <w:rsid w:val="004D2ACA"/>
    <w:rsid w:val="004D36DF"/>
    <w:rsid w:val="004D6B92"/>
    <w:rsid w:val="004D79E5"/>
    <w:rsid w:val="004E1A2E"/>
    <w:rsid w:val="004E45A5"/>
    <w:rsid w:val="004E6040"/>
    <w:rsid w:val="004E66E6"/>
    <w:rsid w:val="004E6826"/>
    <w:rsid w:val="004E7135"/>
    <w:rsid w:val="004F0546"/>
    <w:rsid w:val="004F14C3"/>
    <w:rsid w:val="004F1809"/>
    <w:rsid w:val="004F1F59"/>
    <w:rsid w:val="004F228A"/>
    <w:rsid w:val="004F25F1"/>
    <w:rsid w:val="004F27D7"/>
    <w:rsid w:val="004F4364"/>
    <w:rsid w:val="004F497A"/>
    <w:rsid w:val="004F5073"/>
    <w:rsid w:val="004F524B"/>
    <w:rsid w:val="004F7FD8"/>
    <w:rsid w:val="00500808"/>
    <w:rsid w:val="00501731"/>
    <w:rsid w:val="0050174C"/>
    <w:rsid w:val="00503635"/>
    <w:rsid w:val="00504674"/>
    <w:rsid w:val="00511FB9"/>
    <w:rsid w:val="00512526"/>
    <w:rsid w:val="00517253"/>
    <w:rsid w:val="0051793A"/>
    <w:rsid w:val="005179E7"/>
    <w:rsid w:val="00520804"/>
    <w:rsid w:val="005237FE"/>
    <w:rsid w:val="00524834"/>
    <w:rsid w:val="00525A34"/>
    <w:rsid w:val="00526571"/>
    <w:rsid w:val="005268C3"/>
    <w:rsid w:val="0053131E"/>
    <w:rsid w:val="0053181E"/>
    <w:rsid w:val="005323CE"/>
    <w:rsid w:val="00532428"/>
    <w:rsid w:val="00532778"/>
    <w:rsid w:val="005339DD"/>
    <w:rsid w:val="0053438E"/>
    <w:rsid w:val="00534C87"/>
    <w:rsid w:val="00535AE4"/>
    <w:rsid w:val="00536FB9"/>
    <w:rsid w:val="00540AFF"/>
    <w:rsid w:val="005426E0"/>
    <w:rsid w:val="00546D9C"/>
    <w:rsid w:val="00547C6E"/>
    <w:rsid w:val="0055014C"/>
    <w:rsid w:val="005506E7"/>
    <w:rsid w:val="005529B5"/>
    <w:rsid w:val="0055310C"/>
    <w:rsid w:val="005534F3"/>
    <w:rsid w:val="005536AD"/>
    <w:rsid w:val="00554351"/>
    <w:rsid w:val="005550D8"/>
    <w:rsid w:val="00555C9C"/>
    <w:rsid w:val="00556A46"/>
    <w:rsid w:val="00556CB7"/>
    <w:rsid w:val="00561071"/>
    <w:rsid w:val="00561A72"/>
    <w:rsid w:val="00563C00"/>
    <w:rsid w:val="00563C56"/>
    <w:rsid w:val="00564E10"/>
    <w:rsid w:val="0056563A"/>
    <w:rsid w:val="005678BE"/>
    <w:rsid w:val="00570EC0"/>
    <w:rsid w:val="005746B9"/>
    <w:rsid w:val="0057626B"/>
    <w:rsid w:val="0057729F"/>
    <w:rsid w:val="00577600"/>
    <w:rsid w:val="0057794A"/>
    <w:rsid w:val="00577FD6"/>
    <w:rsid w:val="0058169E"/>
    <w:rsid w:val="0058261E"/>
    <w:rsid w:val="00585114"/>
    <w:rsid w:val="00590C10"/>
    <w:rsid w:val="00590F73"/>
    <w:rsid w:val="005923AD"/>
    <w:rsid w:val="0059264B"/>
    <w:rsid w:val="005A14CD"/>
    <w:rsid w:val="005A4045"/>
    <w:rsid w:val="005A575A"/>
    <w:rsid w:val="005A69B6"/>
    <w:rsid w:val="005A750D"/>
    <w:rsid w:val="005A7F11"/>
    <w:rsid w:val="005B0BB0"/>
    <w:rsid w:val="005B2C96"/>
    <w:rsid w:val="005B3141"/>
    <w:rsid w:val="005B33DF"/>
    <w:rsid w:val="005B39E3"/>
    <w:rsid w:val="005B45D4"/>
    <w:rsid w:val="005B5090"/>
    <w:rsid w:val="005B7A99"/>
    <w:rsid w:val="005C06FB"/>
    <w:rsid w:val="005C1B8B"/>
    <w:rsid w:val="005C2C58"/>
    <w:rsid w:val="005C2E7B"/>
    <w:rsid w:val="005C514F"/>
    <w:rsid w:val="005C5E51"/>
    <w:rsid w:val="005C67DB"/>
    <w:rsid w:val="005D039D"/>
    <w:rsid w:val="005D1A88"/>
    <w:rsid w:val="005D1F76"/>
    <w:rsid w:val="005D2BC7"/>
    <w:rsid w:val="005D2C25"/>
    <w:rsid w:val="005D3313"/>
    <w:rsid w:val="005D5CEB"/>
    <w:rsid w:val="005D67B4"/>
    <w:rsid w:val="005D68E3"/>
    <w:rsid w:val="005D7BF4"/>
    <w:rsid w:val="005E061A"/>
    <w:rsid w:val="005E1B77"/>
    <w:rsid w:val="005E3786"/>
    <w:rsid w:val="005E42C4"/>
    <w:rsid w:val="005E7392"/>
    <w:rsid w:val="005E742D"/>
    <w:rsid w:val="005F145D"/>
    <w:rsid w:val="005F36D5"/>
    <w:rsid w:val="005F43E9"/>
    <w:rsid w:val="005F503F"/>
    <w:rsid w:val="005F58D9"/>
    <w:rsid w:val="005F5E33"/>
    <w:rsid w:val="005F6051"/>
    <w:rsid w:val="005F6F97"/>
    <w:rsid w:val="006023F3"/>
    <w:rsid w:val="00603DD6"/>
    <w:rsid w:val="00611A5F"/>
    <w:rsid w:val="00612128"/>
    <w:rsid w:val="00612F13"/>
    <w:rsid w:val="00613C1C"/>
    <w:rsid w:val="00615346"/>
    <w:rsid w:val="0061586C"/>
    <w:rsid w:val="0062225B"/>
    <w:rsid w:val="00622F1D"/>
    <w:rsid w:val="0062324F"/>
    <w:rsid w:val="00623725"/>
    <w:rsid w:val="00625CBF"/>
    <w:rsid w:val="006269DC"/>
    <w:rsid w:val="006271CC"/>
    <w:rsid w:val="00630321"/>
    <w:rsid w:val="00631CC2"/>
    <w:rsid w:val="0063591F"/>
    <w:rsid w:val="006359C9"/>
    <w:rsid w:val="00636C09"/>
    <w:rsid w:val="006376A1"/>
    <w:rsid w:val="00642B7B"/>
    <w:rsid w:val="00644157"/>
    <w:rsid w:val="0064458B"/>
    <w:rsid w:val="0064760F"/>
    <w:rsid w:val="00647B11"/>
    <w:rsid w:val="00647E44"/>
    <w:rsid w:val="00650A17"/>
    <w:rsid w:val="00650A50"/>
    <w:rsid w:val="00650F9A"/>
    <w:rsid w:val="00651812"/>
    <w:rsid w:val="006519BA"/>
    <w:rsid w:val="006532DE"/>
    <w:rsid w:val="00653489"/>
    <w:rsid w:val="0065459F"/>
    <w:rsid w:val="0065482B"/>
    <w:rsid w:val="0065511A"/>
    <w:rsid w:val="00660543"/>
    <w:rsid w:val="00661859"/>
    <w:rsid w:val="00661CD7"/>
    <w:rsid w:val="00661DC8"/>
    <w:rsid w:val="00662809"/>
    <w:rsid w:val="00663AC6"/>
    <w:rsid w:val="00664987"/>
    <w:rsid w:val="006651C7"/>
    <w:rsid w:val="00666E6F"/>
    <w:rsid w:val="00671FA1"/>
    <w:rsid w:val="006724ED"/>
    <w:rsid w:val="00672B27"/>
    <w:rsid w:val="00673D73"/>
    <w:rsid w:val="00676B3D"/>
    <w:rsid w:val="006770C3"/>
    <w:rsid w:val="00677A26"/>
    <w:rsid w:val="00681BAB"/>
    <w:rsid w:val="00685034"/>
    <w:rsid w:val="00685ED1"/>
    <w:rsid w:val="006875A8"/>
    <w:rsid w:val="00687D01"/>
    <w:rsid w:val="00692F8A"/>
    <w:rsid w:val="00695A77"/>
    <w:rsid w:val="00695F5A"/>
    <w:rsid w:val="0069682A"/>
    <w:rsid w:val="0069718A"/>
    <w:rsid w:val="006A2B22"/>
    <w:rsid w:val="006A39AD"/>
    <w:rsid w:val="006A3D34"/>
    <w:rsid w:val="006A4521"/>
    <w:rsid w:val="006A544C"/>
    <w:rsid w:val="006B01E6"/>
    <w:rsid w:val="006B094E"/>
    <w:rsid w:val="006B12B4"/>
    <w:rsid w:val="006B1383"/>
    <w:rsid w:val="006B2F4A"/>
    <w:rsid w:val="006B3E87"/>
    <w:rsid w:val="006B6BF0"/>
    <w:rsid w:val="006B727A"/>
    <w:rsid w:val="006C0B09"/>
    <w:rsid w:val="006C0F27"/>
    <w:rsid w:val="006C28B5"/>
    <w:rsid w:val="006C5D2D"/>
    <w:rsid w:val="006C5D79"/>
    <w:rsid w:val="006C6799"/>
    <w:rsid w:val="006C6C6A"/>
    <w:rsid w:val="006D0C55"/>
    <w:rsid w:val="006D1D28"/>
    <w:rsid w:val="006D1EA2"/>
    <w:rsid w:val="006D2C96"/>
    <w:rsid w:val="006D3097"/>
    <w:rsid w:val="006E343C"/>
    <w:rsid w:val="006E3642"/>
    <w:rsid w:val="006E3F2F"/>
    <w:rsid w:val="006E40F6"/>
    <w:rsid w:val="006E5005"/>
    <w:rsid w:val="006E567D"/>
    <w:rsid w:val="006E596E"/>
    <w:rsid w:val="006E6061"/>
    <w:rsid w:val="006E767A"/>
    <w:rsid w:val="006E78C6"/>
    <w:rsid w:val="006E7D4A"/>
    <w:rsid w:val="006F06B0"/>
    <w:rsid w:val="006F21F9"/>
    <w:rsid w:val="006F2AE4"/>
    <w:rsid w:val="006F2FF4"/>
    <w:rsid w:val="006F31F8"/>
    <w:rsid w:val="006F4266"/>
    <w:rsid w:val="007008BD"/>
    <w:rsid w:val="00700BBF"/>
    <w:rsid w:val="00701C47"/>
    <w:rsid w:val="007033DC"/>
    <w:rsid w:val="007035A6"/>
    <w:rsid w:val="00704189"/>
    <w:rsid w:val="0070444C"/>
    <w:rsid w:val="00705B77"/>
    <w:rsid w:val="007064E9"/>
    <w:rsid w:val="007102DE"/>
    <w:rsid w:val="0071423C"/>
    <w:rsid w:val="00716C54"/>
    <w:rsid w:val="007170EA"/>
    <w:rsid w:val="00721211"/>
    <w:rsid w:val="007212B3"/>
    <w:rsid w:val="007218C3"/>
    <w:rsid w:val="00721A30"/>
    <w:rsid w:val="00722188"/>
    <w:rsid w:val="00722A9F"/>
    <w:rsid w:val="00722BCF"/>
    <w:rsid w:val="00722CF9"/>
    <w:rsid w:val="007263E7"/>
    <w:rsid w:val="007322D5"/>
    <w:rsid w:val="00733B4C"/>
    <w:rsid w:val="00734C1A"/>
    <w:rsid w:val="00734CB1"/>
    <w:rsid w:val="0073502D"/>
    <w:rsid w:val="007354EB"/>
    <w:rsid w:val="00741275"/>
    <w:rsid w:val="007416A5"/>
    <w:rsid w:val="00744A0D"/>
    <w:rsid w:val="00744A9B"/>
    <w:rsid w:val="00744F44"/>
    <w:rsid w:val="00745F6D"/>
    <w:rsid w:val="00745FE4"/>
    <w:rsid w:val="00746D21"/>
    <w:rsid w:val="007476B9"/>
    <w:rsid w:val="0075155B"/>
    <w:rsid w:val="007515E5"/>
    <w:rsid w:val="00753945"/>
    <w:rsid w:val="00754E93"/>
    <w:rsid w:val="00756207"/>
    <w:rsid w:val="00760D77"/>
    <w:rsid w:val="00761C93"/>
    <w:rsid w:val="007622B7"/>
    <w:rsid w:val="00762A71"/>
    <w:rsid w:val="00764913"/>
    <w:rsid w:val="00765F35"/>
    <w:rsid w:val="007707BE"/>
    <w:rsid w:val="00771D4E"/>
    <w:rsid w:val="00771D96"/>
    <w:rsid w:val="00772254"/>
    <w:rsid w:val="0077301F"/>
    <w:rsid w:val="00773034"/>
    <w:rsid w:val="00773F58"/>
    <w:rsid w:val="00775C7F"/>
    <w:rsid w:val="00776004"/>
    <w:rsid w:val="00776104"/>
    <w:rsid w:val="007764D9"/>
    <w:rsid w:val="007801B6"/>
    <w:rsid w:val="00780A97"/>
    <w:rsid w:val="00781145"/>
    <w:rsid w:val="00783049"/>
    <w:rsid w:val="00783F05"/>
    <w:rsid w:val="0078505C"/>
    <w:rsid w:val="0078597D"/>
    <w:rsid w:val="00787801"/>
    <w:rsid w:val="007879F7"/>
    <w:rsid w:val="007902E8"/>
    <w:rsid w:val="007911B0"/>
    <w:rsid w:val="00791985"/>
    <w:rsid w:val="00795071"/>
    <w:rsid w:val="0079526D"/>
    <w:rsid w:val="00795612"/>
    <w:rsid w:val="007964D6"/>
    <w:rsid w:val="007A0622"/>
    <w:rsid w:val="007A113B"/>
    <w:rsid w:val="007A4FB6"/>
    <w:rsid w:val="007B13F7"/>
    <w:rsid w:val="007B212F"/>
    <w:rsid w:val="007B26B7"/>
    <w:rsid w:val="007B2735"/>
    <w:rsid w:val="007B2D44"/>
    <w:rsid w:val="007B373C"/>
    <w:rsid w:val="007B515C"/>
    <w:rsid w:val="007C12B4"/>
    <w:rsid w:val="007C1DAF"/>
    <w:rsid w:val="007D2871"/>
    <w:rsid w:val="007D2AE6"/>
    <w:rsid w:val="007D31D2"/>
    <w:rsid w:val="007D4885"/>
    <w:rsid w:val="007D6472"/>
    <w:rsid w:val="007D6780"/>
    <w:rsid w:val="007D7FF1"/>
    <w:rsid w:val="007E0022"/>
    <w:rsid w:val="007E03B6"/>
    <w:rsid w:val="007E09B9"/>
    <w:rsid w:val="007E1A41"/>
    <w:rsid w:val="007E31A8"/>
    <w:rsid w:val="007E4972"/>
    <w:rsid w:val="007E6BFF"/>
    <w:rsid w:val="007F1A45"/>
    <w:rsid w:val="007F4610"/>
    <w:rsid w:val="007F46DF"/>
    <w:rsid w:val="007F6148"/>
    <w:rsid w:val="0080135F"/>
    <w:rsid w:val="00801CF7"/>
    <w:rsid w:val="00802127"/>
    <w:rsid w:val="00802A80"/>
    <w:rsid w:val="008038A7"/>
    <w:rsid w:val="00804298"/>
    <w:rsid w:val="0080573A"/>
    <w:rsid w:val="00805F4C"/>
    <w:rsid w:val="00806C9E"/>
    <w:rsid w:val="00806EC0"/>
    <w:rsid w:val="00807870"/>
    <w:rsid w:val="008113FF"/>
    <w:rsid w:val="00812CE9"/>
    <w:rsid w:val="00814639"/>
    <w:rsid w:val="00814767"/>
    <w:rsid w:val="00816835"/>
    <w:rsid w:val="008177C5"/>
    <w:rsid w:val="00822B06"/>
    <w:rsid w:val="00822CA9"/>
    <w:rsid w:val="00823A10"/>
    <w:rsid w:val="00823D5B"/>
    <w:rsid w:val="008253BC"/>
    <w:rsid w:val="008254CD"/>
    <w:rsid w:val="008265B1"/>
    <w:rsid w:val="008270D6"/>
    <w:rsid w:val="008303D5"/>
    <w:rsid w:val="0083101B"/>
    <w:rsid w:val="0083106D"/>
    <w:rsid w:val="0083165E"/>
    <w:rsid w:val="008324CB"/>
    <w:rsid w:val="008325F2"/>
    <w:rsid w:val="008332F9"/>
    <w:rsid w:val="00833729"/>
    <w:rsid w:val="0083664C"/>
    <w:rsid w:val="00841562"/>
    <w:rsid w:val="00842A14"/>
    <w:rsid w:val="00842C6F"/>
    <w:rsid w:val="0084314A"/>
    <w:rsid w:val="0084328A"/>
    <w:rsid w:val="00843F58"/>
    <w:rsid w:val="008446FC"/>
    <w:rsid w:val="008447DA"/>
    <w:rsid w:val="00845D2A"/>
    <w:rsid w:val="008462C4"/>
    <w:rsid w:val="008465A1"/>
    <w:rsid w:val="00846DE0"/>
    <w:rsid w:val="008472E1"/>
    <w:rsid w:val="00851603"/>
    <w:rsid w:val="0085321D"/>
    <w:rsid w:val="0085558D"/>
    <w:rsid w:val="0085790B"/>
    <w:rsid w:val="008631E0"/>
    <w:rsid w:val="0086429E"/>
    <w:rsid w:val="00867386"/>
    <w:rsid w:val="00871036"/>
    <w:rsid w:val="008722BC"/>
    <w:rsid w:val="00872F23"/>
    <w:rsid w:val="00872FAE"/>
    <w:rsid w:val="00873CB8"/>
    <w:rsid w:val="00875917"/>
    <w:rsid w:val="008761CD"/>
    <w:rsid w:val="00876568"/>
    <w:rsid w:val="0088098B"/>
    <w:rsid w:val="00883718"/>
    <w:rsid w:val="00884407"/>
    <w:rsid w:val="00884CB2"/>
    <w:rsid w:val="008860AD"/>
    <w:rsid w:val="00886C61"/>
    <w:rsid w:val="00886C8A"/>
    <w:rsid w:val="008874F8"/>
    <w:rsid w:val="00895C59"/>
    <w:rsid w:val="00895EE3"/>
    <w:rsid w:val="008967CA"/>
    <w:rsid w:val="008967E7"/>
    <w:rsid w:val="008A09B0"/>
    <w:rsid w:val="008A1CF1"/>
    <w:rsid w:val="008A49B5"/>
    <w:rsid w:val="008A51A4"/>
    <w:rsid w:val="008A6E81"/>
    <w:rsid w:val="008A7242"/>
    <w:rsid w:val="008A7A6F"/>
    <w:rsid w:val="008B1631"/>
    <w:rsid w:val="008B17B7"/>
    <w:rsid w:val="008B2598"/>
    <w:rsid w:val="008B2E69"/>
    <w:rsid w:val="008B3B0E"/>
    <w:rsid w:val="008B4A5B"/>
    <w:rsid w:val="008B5594"/>
    <w:rsid w:val="008B7C20"/>
    <w:rsid w:val="008C22FB"/>
    <w:rsid w:val="008C459D"/>
    <w:rsid w:val="008C5E65"/>
    <w:rsid w:val="008C757A"/>
    <w:rsid w:val="008D0641"/>
    <w:rsid w:val="008D06C6"/>
    <w:rsid w:val="008D3CC5"/>
    <w:rsid w:val="008D6152"/>
    <w:rsid w:val="008D77A9"/>
    <w:rsid w:val="008E0687"/>
    <w:rsid w:val="008E078F"/>
    <w:rsid w:val="008E303A"/>
    <w:rsid w:val="008E3B46"/>
    <w:rsid w:val="008E3D28"/>
    <w:rsid w:val="008E4CB8"/>
    <w:rsid w:val="008E506A"/>
    <w:rsid w:val="008E5686"/>
    <w:rsid w:val="008E74AC"/>
    <w:rsid w:val="008E76B4"/>
    <w:rsid w:val="008F2677"/>
    <w:rsid w:val="008F3A36"/>
    <w:rsid w:val="008F69D5"/>
    <w:rsid w:val="009011A2"/>
    <w:rsid w:val="009026A0"/>
    <w:rsid w:val="00902735"/>
    <w:rsid w:val="009034E0"/>
    <w:rsid w:val="00904F62"/>
    <w:rsid w:val="0090511F"/>
    <w:rsid w:val="00905AA7"/>
    <w:rsid w:val="009069FA"/>
    <w:rsid w:val="00906F3D"/>
    <w:rsid w:val="00907C34"/>
    <w:rsid w:val="0091236F"/>
    <w:rsid w:val="00914DFD"/>
    <w:rsid w:val="00915062"/>
    <w:rsid w:val="009154ED"/>
    <w:rsid w:val="009208CF"/>
    <w:rsid w:val="00922114"/>
    <w:rsid w:val="00924009"/>
    <w:rsid w:val="00924C63"/>
    <w:rsid w:val="00925737"/>
    <w:rsid w:val="0092581E"/>
    <w:rsid w:val="00926D7F"/>
    <w:rsid w:val="009270A2"/>
    <w:rsid w:val="009271F5"/>
    <w:rsid w:val="0093002F"/>
    <w:rsid w:val="00931798"/>
    <w:rsid w:val="00931939"/>
    <w:rsid w:val="00931F46"/>
    <w:rsid w:val="009320D9"/>
    <w:rsid w:val="00935BF2"/>
    <w:rsid w:val="0093627B"/>
    <w:rsid w:val="0093745A"/>
    <w:rsid w:val="009376C3"/>
    <w:rsid w:val="00940517"/>
    <w:rsid w:val="00941D34"/>
    <w:rsid w:val="009421EC"/>
    <w:rsid w:val="00942C06"/>
    <w:rsid w:val="00942FC9"/>
    <w:rsid w:val="00943365"/>
    <w:rsid w:val="009439A9"/>
    <w:rsid w:val="00944690"/>
    <w:rsid w:val="00944A1B"/>
    <w:rsid w:val="0094569E"/>
    <w:rsid w:val="009457F1"/>
    <w:rsid w:val="00950376"/>
    <w:rsid w:val="00950DC8"/>
    <w:rsid w:val="009516DB"/>
    <w:rsid w:val="00960176"/>
    <w:rsid w:val="00960F0E"/>
    <w:rsid w:val="009612D6"/>
    <w:rsid w:val="009619DC"/>
    <w:rsid w:val="0096242B"/>
    <w:rsid w:val="00962DF9"/>
    <w:rsid w:val="009633FB"/>
    <w:rsid w:val="00964727"/>
    <w:rsid w:val="00970512"/>
    <w:rsid w:val="00973494"/>
    <w:rsid w:val="00980847"/>
    <w:rsid w:val="00980B61"/>
    <w:rsid w:val="00980DCA"/>
    <w:rsid w:val="00981CB3"/>
    <w:rsid w:val="00985C28"/>
    <w:rsid w:val="00986E3F"/>
    <w:rsid w:val="0099138D"/>
    <w:rsid w:val="00991530"/>
    <w:rsid w:val="00992598"/>
    <w:rsid w:val="00992A36"/>
    <w:rsid w:val="00992C5E"/>
    <w:rsid w:val="00993494"/>
    <w:rsid w:val="00995046"/>
    <w:rsid w:val="00995A71"/>
    <w:rsid w:val="00995BE9"/>
    <w:rsid w:val="00995CFB"/>
    <w:rsid w:val="009A1FA1"/>
    <w:rsid w:val="009A2B06"/>
    <w:rsid w:val="009A3B62"/>
    <w:rsid w:val="009A40C3"/>
    <w:rsid w:val="009A50A0"/>
    <w:rsid w:val="009A6CAE"/>
    <w:rsid w:val="009A7D24"/>
    <w:rsid w:val="009B0057"/>
    <w:rsid w:val="009B0D99"/>
    <w:rsid w:val="009B162A"/>
    <w:rsid w:val="009B41A0"/>
    <w:rsid w:val="009B421B"/>
    <w:rsid w:val="009B45DF"/>
    <w:rsid w:val="009B5EF0"/>
    <w:rsid w:val="009B6A08"/>
    <w:rsid w:val="009B6A9C"/>
    <w:rsid w:val="009B6AED"/>
    <w:rsid w:val="009C2CB6"/>
    <w:rsid w:val="009C3B26"/>
    <w:rsid w:val="009D05DE"/>
    <w:rsid w:val="009D1072"/>
    <w:rsid w:val="009D1E08"/>
    <w:rsid w:val="009D5550"/>
    <w:rsid w:val="009E15E4"/>
    <w:rsid w:val="009E29F3"/>
    <w:rsid w:val="009E3360"/>
    <w:rsid w:val="009E3414"/>
    <w:rsid w:val="009E3C48"/>
    <w:rsid w:val="009E44AE"/>
    <w:rsid w:val="009E53CA"/>
    <w:rsid w:val="009E7A52"/>
    <w:rsid w:val="009F08B1"/>
    <w:rsid w:val="009F0CCC"/>
    <w:rsid w:val="009F32AD"/>
    <w:rsid w:val="009F3590"/>
    <w:rsid w:val="009F5372"/>
    <w:rsid w:val="009F5B3F"/>
    <w:rsid w:val="00A0176E"/>
    <w:rsid w:val="00A02287"/>
    <w:rsid w:val="00A0441B"/>
    <w:rsid w:val="00A04C2B"/>
    <w:rsid w:val="00A052B3"/>
    <w:rsid w:val="00A05841"/>
    <w:rsid w:val="00A05F6F"/>
    <w:rsid w:val="00A12AD9"/>
    <w:rsid w:val="00A1301D"/>
    <w:rsid w:val="00A131D2"/>
    <w:rsid w:val="00A141DD"/>
    <w:rsid w:val="00A15B2B"/>
    <w:rsid w:val="00A168D8"/>
    <w:rsid w:val="00A16A3E"/>
    <w:rsid w:val="00A1703F"/>
    <w:rsid w:val="00A1717E"/>
    <w:rsid w:val="00A20662"/>
    <w:rsid w:val="00A21583"/>
    <w:rsid w:val="00A23379"/>
    <w:rsid w:val="00A240A7"/>
    <w:rsid w:val="00A273B8"/>
    <w:rsid w:val="00A2777D"/>
    <w:rsid w:val="00A36709"/>
    <w:rsid w:val="00A41369"/>
    <w:rsid w:val="00A4198A"/>
    <w:rsid w:val="00A43D6E"/>
    <w:rsid w:val="00A44A57"/>
    <w:rsid w:val="00A4539F"/>
    <w:rsid w:val="00A45C48"/>
    <w:rsid w:val="00A46405"/>
    <w:rsid w:val="00A53523"/>
    <w:rsid w:val="00A5393B"/>
    <w:rsid w:val="00A54736"/>
    <w:rsid w:val="00A5502F"/>
    <w:rsid w:val="00A5506B"/>
    <w:rsid w:val="00A55A48"/>
    <w:rsid w:val="00A57A3C"/>
    <w:rsid w:val="00A611E6"/>
    <w:rsid w:val="00A612B2"/>
    <w:rsid w:val="00A61D0E"/>
    <w:rsid w:val="00A61D69"/>
    <w:rsid w:val="00A640F6"/>
    <w:rsid w:val="00A64533"/>
    <w:rsid w:val="00A64824"/>
    <w:rsid w:val="00A65305"/>
    <w:rsid w:val="00A662F4"/>
    <w:rsid w:val="00A70A2B"/>
    <w:rsid w:val="00A73E0E"/>
    <w:rsid w:val="00A75BE2"/>
    <w:rsid w:val="00A76823"/>
    <w:rsid w:val="00A8003A"/>
    <w:rsid w:val="00A8032D"/>
    <w:rsid w:val="00A80609"/>
    <w:rsid w:val="00A8243E"/>
    <w:rsid w:val="00A82626"/>
    <w:rsid w:val="00A85784"/>
    <w:rsid w:val="00A86424"/>
    <w:rsid w:val="00A872A6"/>
    <w:rsid w:val="00A9200D"/>
    <w:rsid w:val="00A9358C"/>
    <w:rsid w:val="00A936EF"/>
    <w:rsid w:val="00A93BFF"/>
    <w:rsid w:val="00A95DF2"/>
    <w:rsid w:val="00A96644"/>
    <w:rsid w:val="00AA028D"/>
    <w:rsid w:val="00AA2E79"/>
    <w:rsid w:val="00AA45E3"/>
    <w:rsid w:val="00AA525D"/>
    <w:rsid w:val="00AA5746"/>
    <w:rsid w:val="00AB3C70"/>
    <w:rsid w:val="00AB5C7D"/>
    <w:rsid w:val="00AB6ED9"/>
    <w:rsid w:val="00AC0340"/>
    <w:rsid w:val="00AC0D4B"/>
    <w:rsid w:val="00AC0EA6"/>
    <w:rsid w:val="00AC2BE4"/>
    <w:rsid w:val="00AC37B0"/>
    <w:rsid w:val="00AC3CA1"/>
    <w:rsid w:val="00AC40E2"/>
    <w:rsid w:val="00AD0547"/>
    <w:rsid w:val="00AD0930"/>
    <w:rsid w:val="00AD22B0"/>
    <w:rsid w:val="00AD2763"/>
    <w:rsid w:val="00AD47C2"/>
    <w:rsid w:val="00AD4FCD"/>
    <w:rsid w:val="00AD603E"/>
    <w:rsid w:val="00AD637B"/>
    <w:rsid w:val="00AD680D"/>
    <w:rsid w:val="00AD711F"/>
    <w:rsid w:val="00AE1106"/>
    <w:rsid w:val="00AE29C8"/>
    <w:rsid w:val="00AE30B3"/>
    <w:rsid w:val="00AE3C11"/>
    <w:rsid w:val="00AE40B8"/>
    <w:rsid w:val="00AE4EE3"/>
    <w:rsid w:val="00AE5F04"/>
    <w:rsid w:val="00AE6EDE"/>
    <w:rsid w:val="00AF07B3"/>
    <w:rsid w:val="00AF0889"/>
    <w:rsid w:val="00AF3A68"/>
    <w:rsid w:val="00AF56B6"/>
    <w:rsid w:val="00AF6A07"/>
    <w:rsid w:val="00AF6B15"/>
    <w:rsid w:val="00AF77BF"/>
    <w:rsid w:val="00AF7ADF"/>
    <w:rsid w:val="00B0170B"/>
    <w:rsid w:val="00B02506"/>
    <w:rsid w:val="00B0421B"/>
    <w:rsid w:val="00B0465A"/>
    <w:rsid w:val="00B05D60"/>
    <w:rsid w:val="00B06DC3"/>
    <w:rsid w:val="00B071B7"/>
    <w:rsid w:val="00B07C84"/>
    <w:rsid w:val="00B12612"/>
    <w:rsid w:val="00B149B9"/>
    <w:rsid w:val="00B15B02"/>
    <w:rsid w:val="00B163CF"/>
    <w:rsid w:val="00B1683C"/>
    <w:rsid w:val="00B213B9"/>
    <w:rsid w:val="00B23333"/>
    <w:rsid w:val="00B244DF"/>
    <w:rsid w:val="00B24E72"/>
    <w:rsid w:val="00B2594B"/>
    <w:rsid w:val="00B2625E"/>
    <w:rsid w:val="00B30FB3"/>
    <w:rsid w:val="00B31D2F"/>
    <w:rsid w:val="00B32B5E"/>
    <w:rsid w:val="00B41175"/>
    <w:rsid w:val="00B41A85"/>
    <w:rsid w:val="00B4431F"/>
    <w:rsid w:val="00B462AC"/>
    <w:rsid w:val="00B46B58"/>
    <w:rsid w:val="00B47A97"/>
    <w:rsid w:val="00B47E6A"/>
    <w:rsid w:val="00B52E6C"/>
    <w:rsid w:val="00B54DB5"/>
    <w:rsid w:val="00B54EB7"/>
    <w:rsid w:val="00B550F5"/>
    <w:rsid w:val="00B55758"/>
    <w:rsid w:val="00B5585B"/>
    <w:rsid w:val="00B559DF"/>
    <w:rsid w:val="00B56438"/>
    <w:rsid w:val="00B571C9"/>
    <w:rsid w:val="00B6058A"/>
    <w:rsid w:val="00B61612"/>
    <w:rsid w:val="00B62FF8"/>
    <w:rsid w:val="00B66F67"/>
    <w:rsid w:val="00B71629"/>
    <w:rsid w:val="00B73B76"/>
    <w:rsid w:val="00B73D21"/>
    <w:rsid w:val="00B74978"/>
    <w:rsid w:val="00B751A6"/>
    <w:rsid w:val="00B80600"/>
    <w:rsid w:val="00B82265"/>
    <w:rsid w:val="00B83034"/>
    <w:rsid w:val="00B83271"/>
    <w:rsid w:val="00B85AC3"/>
    <w:rsid w:val="00B86C77"/>
    <w:rsid w:val="00B8726B"/>
    <w:rsid w:val="00B929F7"/>
    <w:rsid w:val="00B93164"/>
    <w:rsid w:val="00B946F4"/>
    <w:rsid w:val="00B94B29"/>
    <w:rsid w:val="00B94D26"/>
    <w:rsid w:val="00B96310"/>
    <w:rsid w:val="00B964E7"/>
    <w:rsid w:val="00B96E28"/>
    <w:rsid w:val="00B96F87"/>
    <w:rsid w:val="00B971DD"/>
    <w:rsid w:val="00B97850"/>
    <w:rsid w:val="00BA03F4"/>
    <w:rsid w:val="00BA0B15"/>
    <w:rsid w:val="00BA1DAC"/>
    <w:rsid w:val="00BA2756"/>
    <w:rsid w:val="00BA36B0"/>
    <w:rsid w:val="00BA3E43"/>
    <w:rsid w:val="00BA4383"/>
    <w:rsid w:val="00BA53EE"/>
    <w:rsid w:val="00BA5569"/>
    <w:rsid w:val="00BB26D4"/>
    <w:rsid w:val="00BB4F4C"/>
    <w:rsid w:val="00BB5D3C"/>
    <w:rsid w:val="00BB6E7A"/>
    <w:rsid w:val="00BC4059"/>
    <w:rsid w:val="00BC43F8"/>
    <w:rsid w:val="00BC5FC4"/>
    <w:rsid w:val="00BC746E"/>
    <w:rsid w:val="00BD09A5"/>
    <w:rsid w:val="00BD646D"/>
    <w:rsid w:val="00BD7FC8"/>
    <w:rsid w:val="00BE0427"/>
    <w:rsid w:val="00BE4427"/>
    <w:rsid w:val="00BE7D23"/>
    <w:rsid w:val="00BF0AB1"/>
    <w:rsid w:val="00BF0D0E"/>
    <w:rsid w:val="00BF13E4"/>
    <w:rsid w:val="00BF2D80"/>
    <w:rsid w:val="00BF2E18"/>
    <w:rsid w:val="00BF4475"/>
    <w:rsid w:val="00BF5689"/>
    <w:rsid w:val="00BF5A08"/>
    <w:rsid w:val="00BF5A23"/>
    <w:rsid w:val="00C021FB"/>
    <w:rsid w:val="00C023C9"/>
    <w:rsid w:val="00C02A77"/>
    <w:rsid w:val="00C02DC2"/>
    <w:rsid w:val="00C03F16"/>
    <w:rsid w:val="00C04431"/>
    <w:rsid w:val="00C05893"/>
    <w:rsid w:val="00C07449"/>
    <w:rsid w:val="00C16238"/>
    <w:rsid w:val="00C20425"/>
    <w:rsid w:val="00C21068"/>
    <w:rsid w:val="00C21545"/>
    <w:rsid w:val="00C225B2"/>
    <w:rsid w:val="00C23255"/>
    <w:rsid w:val="00C2474B"/>
    <w:rsid w:val="00C24EDD"/>
    <w:rsid w:val="00C26B81"/>
    <w:rsid w:val="00C26C7C"/>
    <w:rsid w:val="00C26EB1"/>
    <w:rsid w:val="00C27810"/>
    <w:rsid w:val="00C27919"/>
    <w:rsid w:val="00C3056B"/>
    <w:rsid w:val="00C305B5"/>
    <w:rsid w:val="00C3445B"/>
    <w:rsid w:val="00C3469E"/>
    <w:rsid w:val="00C34EA9"/>
    <w:rsid w:val="00C351DC"/>
    <w:rsid w:val="00C37253"/>
    <w:rsid w:val="00C40871"/>
    <w:rsid w:val="00C4333A"/>
    <w:rsid w:val="00C44060"/>
    <w:rsid w:val="00C50043"/>
    <w:rsid w:val="00C5073D"/>
    <w:rsid w:val="00C5102D"/>
    <w:rsid w:val="00C512E5"/>
    <w:rsid w:val="00C515BF"/>
    <w:rsid w:val="00C55975"/>
    <w:rsid w:val="00C5696D"/>
    <w:rsid w:val="00C5719F"/>
    <w:rsid w:val="00C63D40"/>
    <w:rsid w:val="00C64171"/>
    <w:rsid w:val="00C6686F"/>
    <w:rsid w:val="00C67153"/>
    <w:rsid w:val="00C70A2E"/>
    <w:rsid w:val="00C70F2B"/>
    <w:rsid w:val="00C715FA"/>
    <w:rsid w:val="00C722EC"/>
    <w:rsid w:val="00C75737"/>
    <w:rsid w:val="00C76107"/>
    <w:rsid w:val="00C77133"/>
    <w:rsid w:val="00C77DD7"/>
    <w:rsid w:val="00C81398"/>
    <w:rsid w:val="00C81DE7"/>
    <w:rsid w:val="00C8358D"/>
    <w:rsid w:val="00C8366F"/>
    <w:rsid w:val="00C84B1C"/>
    <w:rsid w:val="00C85739"/>
    <w:rsid w:val="00C877D0"/>
    <w:rsid w:val="00C915F6"/>
    <w:rsid w:val="00C91B91"/>
    <w:rsid w:val="00C92C4C"/>
    <w:rsid w:val="00C9355A"/>
    <w:rsid w:val="00C94B6A"/>
    <w:rsid w:val="00C975D7"/>
    <w:rsid w:val="00C97CEE"/>
    <w:rsid w:val="00CA0DC3"/>
    <w:rsid w:val="00CA1765"/>
    <w:rsid w:val="00CA3A9B"/>
    <w:rsid w:val="00CA3DA3"/>
    <w:rsid w:val="00CA487E"/>
    <w:rsid w:val="00CA4A68"/>
    <w:rsid w:val="00CA4EA2"/>
    <w:rsid w:val="00CB0A98"/>
    <w:rsid w:val="00CB0D5E"/>
    <w:rsid w:val="00CB12BD"/>
    <w:rsid w:val="00CB195D"/>
    <w:rsid w:val="00CB3B31"/>
    <w:rsid w:val="00CB6AD2"/>
    <w:rsid w:val="00CB6C18"/>
    <w:rsid w:val="00CC1942"/>
    <w:rsid w:val="00CC1968"/>
    <w:rsid w:val="00CC2B0E"/>
    <w:rsid w:val="00CC3293"/>
    <w:rsid w:val="00CC3B5C"/>
    <w:rsid w:val="00CC4A98"/>
    <w:rsid w:val="00CC5801"/>
    <w:rsid w:val="00CC5EA2"/>
    <w:rsid w:val="00CC7391"/>
    <w:rsid w:val="00CC7C94"/>
    <w:rsid w:val="00CD06BF"/>
    <w:rsid w:val="00CD4FBE"/>
    <w:rsid w:val="00CD500E"/>
    <w:rsid w:val="00CD5689"/>
    <w:rsid w:val="00CD616C"/>
    <w:rsid w:val="00CD686D"/>
    <w:rsid w:val="00CD6D01"/>
    <w:rsid w:val="00CD6EDD"/>
    <w:rsid w:val="00CE097C"/>
    <w:rsid w:val="00CE36EB"/>
    <w:rsid w:val="00CE4972"/>
    <w:rsid w:val="00CE6A90"/>
    <w:rsid w:val="00CF0BE3"/>
    <w:rsid w:val="00CF2F8F"/>
    <w:rsid w:val="00D00124"/>
    <w:rsid w:val="00D0127C"/>
    <w:rsid w:val="00D0142C"/>
    <w:rsid w:val="00D01838"/>
    <w:rsid w:val="00D02B24"/>
    <w:rsid w:val="00D04E87"/>
    <w:rsid w:val="00D07891"/>
    <w:rsid w:val="00D1099D"/>
    <w:rsid w:val="00D1114E"/>
    <w:rsid w:val="00D11204"/>
    <w:rsid w:val="00D12802"/>
    <w:rsid w:val="00D1426E"/>
    <w:rsid w:val="00D1427F"/>
    <w:rsid w:val="00D14ACC"/>
    <w:rsid w:val="00D159DB"/>
    <w:rsid w:val="00D15ECE"/>
    <w:rsid w:val="00D21667"/>
    <w:rsid w:val="00D22CD5"/>
    <w:rsid w:val="00D237BC"/>
    <w:rsid w:val="00D238F5"/>
    <w:rsid w:val="00D23E3F"/>
    <w:rsid w:val="00D25919"/>
    <w:rsid w:val="00D26384"/>
    <w:rsid w:val="00D2796C"/>
    <w:rsid w:val="00D30A30"/>
    <w:rsid w:val="00D32B40"/>
    <w:rsid w:val="00D32C2C"/>
    <w:rsid w:val="00D343D9"/>
    <w:rsid w:val="00D34949"/>
    <w:rsid w:val="00D3566A"/>
    <w:rsid w:val="00D41A74"/>
    <w:rsid w:val="00D45B8E"/>
    <w:rsid w:val="00D466A5"/>
    <w:rsid w:val="00D5052F"/>
    <w:rsid w:val="00D51154"/>
    <w:rsid w:val="00D51AF9"/>
    <w:rsid w:val="00D5240B"/>
    <w:rsid w:val="00D56EDA"/>
    <w:rsid w:val="00D60572"/>
    <w:rsid w:val="00D62D8B"/>
    <w:rsid w:val="00D62F85"/>
    <w:rsid w:val="00D6410B"/>
    <w:rsid w:val="00D66420"/>
    <w:rsid w:val="00D66D6B"/>
    <w:rsid w:val="00D70238"/>
    <w:rsid w:val="00D7194C"/>
    <w:rsid w:val="00D72023"/>
    <w:rsid w:val="00D729C5"/>
    <w:rsid w:val="00D7407A"/>
    <w:rsid w:val="00D7484C"/>
    <w:rsid w:val="00D7570B"/>
    <w:rsid w:val="00D81F36"/>
    <w:rsid w:val="00D83668"/>
    <w:rsid w:val="00D84725"/>
    <w:rsid w:val="00D84C84"/>
    <w:rsid w:val="00D85E25"/>
    <w:rsid w:val="00D862CC"/>
    <w:rsid w:val="00D86BCE"/>
    <w:rsid w:val="00D90C6D"/>
    <w:rsid w:val="00D92D08"/>
    <w:rsid w:val="00D936E6"/>
    <w:rsid w:val="00D94281"/>
    <w:rsid w:val="00D942F6"/>
    <w:rsid w:val="00D975A5"/>
    <w:rsid w:val="00D97ADE"/>
    <w:rsid w:val="00D97BC2"/>
    <w:rsid w:val="00DA192B"/>
    <w:rsid w:val="00DA3125"/>
    <w:rsid w:val="00DA5464"/>
    <w:rsid w:val="00DA5D26"/>
    <w:rsid w:val="00DA7DB1"/>
    <w:rsid w:val="00DB383A"/>
    <w:rsid w:val="00DB38AD"/>
    <w:rsid w:val="00DB407F"/>
    <w:rsid w:val="00DB560B"/>
    <w:rsid w:val="00DB72E2"/>
    <w:rsid w:val="00DC2142"/>
    <w:rsid w:val="00DC3D46"/>
    <w:rsid w:val="00DC663E"/>
    <w:rsid w:val="00DD21BA"/>
    <w:rsid w:val="00DD29DB"/>
    <w:rsid w:val="00DD31DA"/>
    <w:rsid w:val="00DD7F7F"/>
    <w:rsid w:val="00DE003E"/>
    <w:rsid w:val="00DE2E2D"/>
    <w:rsid w:val="00DE398A"/>
    <w:rsid w:val="00DE5E83"/>
    <w:rsid w:val="00DF018E"/>
    <w:rsid w:val="00DF1688"/>
    <w:rsid w:val="00DF1DA0"/>
    <w:rsid w:val="00DF5857"/>
    <w:rsid w:val="00E01CA7"/>
    <w:rsid w:val="00E02AB1"/>
    <w:rsid w:val="00E06B50"/>
    <w:rsid w:val="00E06F31"/>
    <w:rsid w:val="00E0731C"/>
    <w:rsid w:val="00E1016C"/>
    <w:rsid w:val="00E1054A"/>
    <w:rsid w:val="00E11391"/>
    <w:rsid w:val="00E144E9"/>
    <w:rsid w:val="00E15D40"/>
    <w:rsid w:val="00E17CAE"/>
    <w:rsid w:val="00E210C1"/>
    <w:rsid w:val="00E225D9"/>
    <w:rsid w:val="00E230FB"/>
    <w:rsid w:val="00E233D6"/>
    <w:rsid w:val="00E23DE3"/>
    <w:rsid w:val="00E261D7"/>
    <w:rsid w:val="00E2621D"/>
    <w:rsid w:val="00E304F9"/>
    <w:rsid w:val="00E337A6"/>
    <w:rsid w:val="00E35FF3"/>
    <w:rsid w:val="00E3605D"/>
    <w:rsid w:val="00E37C71"/>
    <w:rsid w:val="00E4147D"/>
    <w:rsid w:val="00E417EC"/>
    <w:rsid w:val="00E41B1E"/>
    <w:rsid w:val="00E44EF5"/>
    <w:rsid w:val="00E47257"/>
    <w:rsid w:val="00E47AF8"/>
    <w:rsid w:val="00E47AFC"/>
    <w:rsid w:val="00E51E12"/>
    <w:rsid w:val="00E550F7"/>
    <w:rsid w:val="00E5559E"/>
    <w:rsid w:val="00E55DDA"/>
    <w:rsid w:val="00E57702"/>
    <w:rsid w:val="00E61BC9"/>
    <w:rsid w:val="00E63A01"/>
    <w:rsid w:val="00E6497F"/>
    <w:rsid w:val="00E655B3"/>
    <w:rsid w:val="00E667C8"/>
    <w:rsid w:val="00E678AD"/>
    <w:rsid w:val="00E67B83"/>
    <w:rsid w:val="00E73022"/>
    <w:rsid w:val="00E7397B"/>
    <w:rsid w:val="00E73FFD"/>
    <w:rsid w:val="00E7402D"/>
    <w:rsid w:val="00E756B5"/>
    <w:rsid w:val="00E75785"/>
    <w:rsid w:val="00E75E2A"/>
    <w:rsid w:val="00E8067B"/>
    <w:rsid w:val="00E83F9A"/>
    <w:rsid w:val="00E8550C"/>
    <w:rsid w:val="00E870EE"/>
    <w:rsid w:val="00E87815"/>
    <w:rsid w:val="00E93F7B"/>
    <w:rsid w:val="00E94C24"/>
    <w:rsid w:val="00E97151"/>
    <w:rsid w:val="00EA0233"/>
    <w:rsid w:val="00EA21B5"/>
    <w:rsid w:val="00EA26E2"/>
    <w:rsid w:val="00EA3320"/>
    <w:rsid w:val="00EA3AFE"/>
    <w:rsid w:val="00EA450B"/>
    <w:rsid w:val="00EA466D"/>
    <w:rsid w:val="00EA6A24"/>
    <w:rsid w:val="00EA6F26"/>
    <w:rsid w:val="00EA7D25"/>
    <w:rsid w:val="00EB0D9F"/>
    <w:rsid w:val="00EB1A8C"/>
    <w:rsid w:val="00EB27DC"/>
    <w:rsid w:val="00EB39BA"/>
    <w:rsid w:val="00EB5758"/>
    <w:rsid w:val="00EB6832"/>
    <w:rsid w:val="00EB7CB1"/>
    <w:rsid w:val="00EC0230"/>
    <w:rsid w:val="00EC165F"/>
    <w:rsid w:val="00EC30BC"/>
    <w:rsid w:val="00EC4743"/>
    <w:rsid w:val="00EC6211"/>
    <w:rsid w:val="00EC721A"/>
    <w:rsid w:val="00ED4989"/>
    <w:rsid w:val="00ED4B6A"/>
    <w:rsid w:val="00ED7210"/>
    <w:rsid w:val="00EE13A2"/>
    <w:rsid w:val="00EE25B7"/>
    <w:rsid w:val="00EE35BB"/>
    <w:rsid w:val="00EE40D5"/>
    <w:rsid w:val="00EE41C0"/>
    <w:rsid w:val="00EE55A7"/>
    <w:rsid w:val="00EE5C39"/>
    <w:rsid w:val="00EE6E9E"/>
    <w:rsid w:val="00EF1053"/>
    <w:rsid w:val="00EF1AD8"/>
    <w:rsid w:val="00EF2375"/>
    <w:rsid w:val="00EF59D5"/>
    <w:rsid w:val="00EF59FA"/>
    <w:rsid w:val="00EF676D"/>
    <w:rsid w:val="00F02438"/>
    <w:rsid w:val="00F02514"/>
    <w:rsid w:val="00F03E7C"/>
    <w:rsid w:val="00F04F18"/>
    <w:rsid w:val="00F05107"/>
    <w:rsid w:val="00F05D17"/>
    <w:rsid w:val="00F0607C"/>
    <w:rsid w:val="00F06175"/>
    <w:rsid w:val="00F0710F"/>
    <w:rsid w:val="00F078FE"/>
    <w:rsid w:val="00F107CD"/>
    <w:rsid w:val="00F113AC"/>
    <w:rsid w:val="00F11BA7"/>
    <w:rsid w:val="00F12B69"/>
    <w:rsid w:val="00F13BBD"/>
    <w:rsid w:val="00F13F63"/>
    <w:rsid w:val="00F14B7A"/>
    <w:rsid w:val="00F159AE"/>
    <w:rsid w:val="00F17E60"/>
    <w:rsid w:val="00F21D38"/>
    <w:rsid w:val="00F25992"/>
    <w:rsid w:val="00F25B3D"/>
    <w:rsid w:val="00F304CE"/>
    <w:rsid w:val="00F30653"/>
    <w:rsid w:val="00F30676"/>
    <w:rsid w:val="00F320E9"/>
    <w:rsid w:val="00F340EB"/>
    <w:rsid w:val="00F342E9"/>
    <w:rsid w:val="00F3599C"/>
    <w:rsid w:val="00F36026"/>
    <w:rsid w:val="00F361EA"/>
    <w:rsid w:val="00F370ED"/>
    <w:rsid w:val="00F3723F"/>
    <w:rsid w:val="00F4072E"/>
    <w:rsid w:val="00F40BD2"/>
    <w:rsid w:val="00F416DA"/>
    <w:rsid w:val="00F4210B"/>
    <w:rsid w:val="00F43734"/>
    <w:rsid w:val="00F43D28"/>
    <w:rsid w:val="00F4467B"/>
    <w:rsid w:val="00F45492"/>
    <w:rsid w:val="00F45B4F"/>
    <w:rsid w:val="00F50870"/>
    <w:rsid w:val="00F51C2F"/>
    <w:rsid w:val="00F53783"/>
    <w:rsid w:val="00F53F5E"/>
    <w:rsid w:val="00F5741E"/>
    <w:rsid w:val="00F57CCA"/>
    <w:rsid w:val="00F6099A"/>
    <w:rsid w:val="00F61769"/>
    <w:rsid w:val="00F62856"/>
    <w:rsid w:val="00F62C22"/>
    <w:rsid w:val="00F63039"/>
    <w:rsid w:val="00F6481A"/>
    <w:rsid w:val="00F65A7C"/>
    <w:rsid w:val="00F67207"/>
    <w:rsid w:val="00F72855"/>
    <w:rsid w:val="00F728DD"/>
    <w:rsid w:val="00F73318"/>
    <w:rsid w:val="00F736A4"/>
    <w:rsid w:val="00F73ACB"/>
    <w:rsid w:val="00F74367"/>
    <w:rsid w:val="00F75177"/>
    <w:rsid w:val="00F7593F"/>
    <w:rsid w:val="00F76716"/>
    <w:rsid w:val="00F7675A"/>
    <w:rsid w:val="00F81A51"/>
    <w:rsid w:val="00F82046"/>
    <w:rsid w:val="00F8231C"/>
    <w:rsid w:val="00F82807"/>
    <w:rsid w:val="00F83643"/>
    <w:rsid w:val="00F852B8"/>
    <w:rsid w:val="00F86597"/>
    <w:rsid w:val="00F91064"/>
    <w:rsid w:val="00F912C2"/>
    <w:rsid w:val="00F91DD5"/>
    <w:rsid w:val="00F92782"/>
    <w:rsid w:val="00F94AF0"/>
    <w:rsid w:val="00FA0D08"/>
    <w:rsid w:val="00FA2E2E"/>
    <w:rsid w:val="00FA3E7F"/>
    <w:rsid w:val="00FA5A6F"/>
    <w:rsid w:val="00FA74E1"/>
    <w:rsid w:val="00FA7D48"/>
    <w:rsid w:val="00FB0113"/>
    <w:rsid w:val="00FB01B5"/>
    <w:rsid w:val="00FB1017"/>
    <w:rsid w:val="00FB1D52"/>
    <w:rsid w:val="00FB2187"/>
    <w:rsid w:val="00FB23A2"/>
    <w:rsid w:val="00FB2B4E"/>
    <w:rsid w:val="00FB32D8"/>
    <w:rsid w:val="00FB60AA"/>
    <w:rsid w:val="00FC25E9"/>
    <w:rsid w:val="00FC2711"/>
    <w:rsid w:val="00FC3FFB"/>
    <w:rsid w:val="00FC64EC"/>
    <w:rsid w:val="00FC6508"/>
    <w:rsid w:val="00FC751A"/>
    <w:rsid w:val="00FC776E"/>
    <w:rsid w:val="00FD183A"/>
    <w:rsid w:val="00FD3A2A"/>
    <w:rsid w:val="00FD3CE8"/>
    <w:rsid w:val="00FD4498"/>
    <w:rsid w:val="00FD54B9"/>
    <w:rsid w:val="00FD6F9A"/>
    <w:rsid w:val="00FD7F58"/>
    <w:rsid w:val="00FE151A"/>
    <w:rsid w:val="00FE3098"/>
    <w:rsid w:val="00FE32E9"/>
    <w:rsid w:val="00FE3C9F"/>
    <w:rsid w:val="00FE64D5"/>
    <w:rsid w:val="00FE6C2E"/>
    <w:rsid w:val="00FE7890"/>
    <w:rsid w:val="00FF2A56"/>
    <w:rsid w:val="00FF7142"/>
    <w:rsid w:val="00FF739D"/>
    <w:rsid w:val="00FF7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E3C95"/>
  <w15:chartTrackingRefBased/>
  <w15:docId w15:val="{EB923C07-76B5-48A1-B5FC-8B4AD0E08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CBF"/>
  </w:style>
  <w:style w:type="paragraph" w:styleId="Heading1">
    <w:name w:val="heading 1"/>
    <w:basedOn w:val="Normal"/>
    <w:next w:val="Normal"/>
    <w:link w:val="Heading1Char"/>
    <w:uiPriority w:val="9"/>
    <w:qFormat/>
    <w:rsid w:val="00C70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F2B"/>
    <w:rPr>
      <w:rFonts w:eastAsiaTheme="majorEastAsia" w:cstheme="majorBidi"/>
      <w:color w:val="272727" w:themeColor="text1" w:themeTint="D8"/>
    </w:rPr>
  </w:style>
  <w:style w:type="paragraph" w:styleId="Title">
    <w:name w:val="Title"/>
    <w:basedOn w:val="Normal"/>
    <w:next w:val="Normal"/>
    <w:link w:val="TitleChar"/>
    <w:uiPriority w:val="10"/>
    <w:qFormat/>
    <w:rsid w:val="00C70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F2B"/>
    <w:pPr>
      <w:spacing w:before="160"/>
      <w:jc w:val="center"/>
    </w:pPr>
    <w:rPr>
      <w:i/>
      <w:iCs/>
      <w:color w:val="404040" w:themeColor="text1" w:themeTint="BF"/>
    </w:rPr>
  </w:style>
  <w:style w:type="character" w:customStyle="1" w:styleId="QuoteChar">
    <w:name w:val="Quote Char"/>
    <w:basedOn w:val="DefaultParagraphFont"/>
    <w:link w:val="Quote"/>
    <w:uiPriority w:val="29"/>
    <w:rsid w:val="00C70F2B"/>
    <w:rPr>
      <w:i/>
      <w:iCs/>
      <w:color w:val="404040" w:themeColor="text1" w:themeTint="BF"/>
    </w:rPr>
  </w:style>
  <w:style w:type="paragraph" w:styleId="ListParagraph">
    <w:name w:val="List Paragraph"/>
    <w:basedOn w:val="Normal"/>
    <w:uiPriority w:val="34"/>
    <w:qFormat/>
    <w:rsid w:val="00C70F2B"/>
    <w:pPr>
      <w:ind w:left="720"/>
      <w:contextualSpacing/>
    </w:pPr>
  </w:style>
  <w:style w:type="character" w:styleId="IntenseEmphasis">
    <w:name w:val="Intense Emphasis"/>
    <w:basedOn w:val="DefaultParagraphFont"/>
    <w:uiPriority w:val="21"/>
    <w:qFormat/>
    <w:rsid w:val="00C70F2B"/>
    <w:rPr>
      <w:i/>
      <w:iCs/>
      <w:color w:val="0F4761" w:themeColor="accent1" w:themeShade="BF"/>
    </w:rPr>
  </w:style>
  <w:style w:type="paragraph" w:styleId="IntenseQuote">
    <w:name w:val="Intense Quote"/>
    <w:basedOn w:val="Normal"/>
    <w:next w:val="Normal"/>
    <w:link w:val="IntenseQuoteChar"/>
    <w:uiPriority w:val="30"/>
    <w:qFormat/>
    <w:rsid w:val="00C70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F2B"/>
    <w:rPr>
      <w:i/>
      <w:iCs/>
      <w:color w:val="0F4761" w:themeColor="accent1" w:themeShade="BF"/>
    </w:rPr>
  </w:style>
  <w:style w:type="character" w:styleId="IntenseReference">
    <w:name w:val="Intense Reference"/>
    <w:basedOn w:val="DefaultParagraphFont"/>
    <w:uiPriority w:val="32"/>
    <w:qFormat/>
    <w:rsid w:val="00C70F2B"/>
    <w:rPr>
      <w:b/>
      <w:bCs/>
      <w:smallCaps/>
      <w:color w:val="0F4761" w:themeColor="accent1" w:themeShade="BF"/>
      <w:spacing w:val="5"/>
    </w:rPr>
  </w:style>
  <w:style w:type="paragraph" w:styleId="Header">
    <w:name w:val="header"/>
    <w:basedOn w:val="Normal"/>
    <w:link w:val="HeaderChar"/>
    <w:uiPriority w:val="99"/>
    <w:unhideWhenUsed/>
    <w:rsid w:val="00C70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F2B"/>
  </w:style>
  <w:style w:type="paragraph" w:styleId="Footer">
    <w:name w:val="footer"/>
    <w:basedOn w:val="Normal"/>
    <w:link w:val="FooterChar"/>
    <w:uiPriority w:val="99"/>
    <w:unhideWhenUsed/>
    <w:rsid w:val="00C70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7517</Words>
  <Characters>48335</Characters>
  <Application>Microsoft Office Word</Application>
  <DocSecurity>0</DocSecurity>
  <Lines>710</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2</cp:revision>
  <dcterms:created xsi:type="dcterms:W3CDTF">2026-01-14T20:36:00Z</dcterms:created>
  <dcterms:modified xsi:type="dcterms:W3CDTF">2026-01-14T20:36:00Z</dcterms:modified>
</cp:coreProperties>
</file>