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727E5" w14:textId="2BB656C4" w:rsidR="00680FE2" w:rsidRDefault="00113A72" w:rsidP="00113A72">
      <w:pPr>
        <w:jc w:val="center"/>
        <w:rPr>
          <w:rFonts w:ascii="Calibri" w:hAnsi="Calibri" w:cs="Calibri"/>
          <w:lang w:val="en-CA"/>
        </w:rPr>
      </w:pPr>
      <w:r w:rsidRPr="00A43242">
        <w:rPr>
          <w:rFonts w:ascii="Calibri" w:hAnsi="Calibri" w:cs="Calibri"/>
          <w:lang w:val="en-CA"/>
        </w:rPr>
        <w:t xml:space="preserve">The Political use of Ethnography in Julius Caesar’s Bello </w:t>
      </w:r>
      <w:proofErr w:type="spellStart"/>
      <w:r w:rsidRPr="00A43242">
        <w:rPr>
          <w:rFonts w:ascii="Calibri" w:hAnsi="Calibri" w:cs="Calibri"/>
          <w:lang w:val="en-CA"/>
        </w:rPr>
        <w:t>Gallic</w:t>
      </w:r>
      <w:r w:rsidR="00A43242" w:rsidRPr="00A43242">
        <w:rPr>
          <w:rFonts w:ascii="Calibri" w:hAnsi="Calibri" w:cs="Calibri"/>
          <w:lang w:val="en-CA"/>
        </w:rPr>
        <w:t>o</w:t>
      </w:r>
      <w:proofErr w:type="spellEnd"/>
    </w:p>
    <w:p w14:paraId="0D2B5939" w14:textId="530AA624" w:rsidR="007E3400" w:rsidRDefault="007E3400" w:rsidP="00113A72">
      <w:pPr>
        <w:jc w:val="center"/>
        <w:rPr>
          <w:rFonts w:ascii="Calibri" w:hAnsi="Calibri" w:cs="Calibri"/>
          <w:lang w:val="en-CA"/>
        </w:rPr>
      </w:pPr>
    </w:p>
    <w:p w14:paraId="5A948306" w14:textId="6A8FA10A" w:rsidR="007E3400" w:rsidRDefault="001A2601" w:rsidP="00113A72">
      <w:pPr>
        <w:jc w:val="center"/>
        <w:rPr>
          <w:rFonts w:ascii="Calibri" w:hAnsi="Calibri" w:cs="Calibri"/>
          <w:lang w:val="en-CA"/>
        </w:rPr>
      </w:pPr>
      <w:r>
        <w:rPr>
          <w:rFonts w:ascii="Calibri" w:hAnsi="Calibri" w:cs="Calibri"/>
          <w:lang w:val="en-CA"/>
        </w:rPr>
        <w:t xml:space="preserve">Bryce </w:t>
      </w:r>
      <w:proofErr w:type="spellStart"/>
      <w:r>
        <w:rPr>
          <w:rFonts w:ascii="Calibri" w:hAnsi="Calibri" w:cs="Calibri"/>
          <w:lang w:val="en-CA"/>
        </w:rPr>
        <w:t>Aszody</w:t>
      </w:r>
      <w:proofErr w:type="spellEnd"/>
      <w:r>
        <w:rPr>
          <w:rFonts w:ascii="Calibri" w:hAnsi="Calibri" w:cs="Calibri"/>
          <w:lang w:val="en-CA"/>
        </w:rPr>
        <w:t>-Robinson</w:t>
      </w:r>
    </w:p>
    <w:p w14:paraId="706A2FF9" w14:textId="4BE8FB77" w:rsidR="00113A72" w:rsidRDefault="00113A72" w:rsidP="00113A72">
      <w:pPr>
        <w:jc w:val="center"/>
        <w:rPr>
          <w:rFonts w:ascii="Calibri" w:hAnsi="Calibri" w:cs="Calibri"/>
          <w:lang w:val="en-CA"/>
        </w:rPr>
      </w:pPr>
    </w:p>
    <w:p w14:paraId="4403E171" w14:textId="77777777" w:rsidR="001A2601" w:rsidRPr="00A43242" w:rsidRDefault="001A2601" w:rsidP="00113A72">
      <w:pPr>
        <w:jc w:val="center"/>
        <w:rPr>
          <w:rFonts w:ascii="Calibri" w:hAnsi="Calibri" w:cs="Calibri"/>
          <w:lang w:val="en-CA"/>
        </w:rPr>
      </w:pPr>
    </w:p>
    <w:p w14:paraId="291ACD49" w14:textId="044242FD" w:rsidR="00113A72" w:rsidRPr="00A43242" w:rsidRDefault="00113A72" w:rsidP="00113A72">
      <w:pPr>
        <w:jc w:val="center"/>
        <w:rPr>
          <w:rFonts w:ascii="Calibri" w:hAnsi="Calibri" w:cs="Calibri"/>
          <w:lang w:val="en-CA"/>
        </w:rPr>
      </w:pPr>
    </w:p>
    <w:p w14:paraId="7F4A119C" w14:textId="4B95347D" w:rsidR="002F0332" w:rsidRPr="00A43242" w:rsidRDefault="00113A72" w:rsidP="002F0332">
      <w:pPr>
        <w:spacing w:line="480" w:lineRule="auto"/>
        <w:rPr>
          <w:rFonts w:ascii="Calibri" w:hAnsi="Calibri" w:cs="Calibri"/>
          <w:lang w:val="en-CA"/>
        </w:rPr>
      </w:pPr>
      <w:r w:rsidRPr="00A43242">
        <w:rPr>
          <w:rFonts w:ascii="Calibri" w:hAnsi="Calibri" w:cs="Calibri"/>
          <w:lang w:val="en-CA"/>
        </w:rPr>
        <w:t>In the field of Historiography few historians have had their works so lauded</w:t>
      </w:r>
      <w:r w:rsidR="0028292B" w:rsidRPr="00A43242">
        <w:rPr>
          <w:rFonts w:ascii="Calibri" w:hAnsi="Calibri" w:cs="Calibri"/>
          <w:lang w:val="en-CA"/>
        </w:rPr>
        <w:t>,</w:t>
      </w:r>
      <w:r w:rsidRPr="00A43242">
        <w:rPr>
          <w:rFonts w:ascii="Calibri" w:hAnsi="Calibri" w:cs="Calibri"/>
          <w:lang w:val="en-CA"/>
        </w:rPr>
        <w:t xml:space="preserve"> derided</w:t>
      </w:r>
      <w:r w:rsidR="0028292B" w:rsidRPr="00A43242">
        <w:rPr>
          <w:rFonts w:ascii="Calibri" w:hAnsi="Calibri" w:cs="Calibri"/>
          <w:lang w:val="en-CA"/>
        </w:rPr>
        <w:t xml:space="preserve"> </w:t>
      </w:r>
      <w:r w:rsidR="000D5343" w:rsidRPr="00A43242">
        <w:rPr>
          <w:rFonts w:ascii="Calibri" w:hAnsi="Calibri" w:cs="Calibri"/>
          <w:lang w:val="en-CA"/>
        </w:rPr>
        <w:t>a</w:t>
      </w:r>
      <w:r w:rsidR="0028292B" w:rsidRPr="00A43242">
        <w:rPr>
          <w:rFonts w:ascii="Calibri" w:hAnsi="Calibri" w:cs="Calibri"/>
          <w:lang w:val="en-CA"/>
        </w:rPr>
        <w:t>nd scrutinized</w:t>
      </w:r>
      <w:r w:rsidRPr="00A43242">
        <w:rPr>
          <w:rFonts w:ascii="Calibri" w:hAnsi="Calibri" w:cs="Calibri"/>
          <w:lang w:val="en-CA"/>
        </w:rPr>
        <w:t xml:space="preserve"> as those penned by</w:t>
      </w:r>
      <w:r w:rsidR="007F108B" w:rsidRPr="00A43242">
        <w:rPr>
          <w:rFonts w:ascii="Calibri" w:hAnsi="Calibri" w:cs="Calibri"/>
          <w:lang w:val="en-CA"/>
        </w:rPr>
        <w:t xml:space="preserve"> Gaius</w:t>
      </w:r>
      <w:r w:rsidRPr="00A43242">
        <w:rPr>
          <w:rFonts w:ascii="Calibri" w:hAnsi="Calibri" w:cs="Calibri"/>
          <w:lang w:val="en-CA"/>
        </w:rPr>
        <w:t xml:space="preserve"> Julius Caesar. His </w:t>
      </w:r>
      <w:r w:rsidR="006964E7" w:rsidRPr="00A43242">
        <w:rPr>
          <w:rFonts w:ascii="Calibri" w:hAnsi="Calibri" w:cs="Calibri"/>
          <w:i/>
          <w:lang w:val="en-CA"/>
        </w:rPr>
        <w:t>De B</w:t>
      </w:r>
      <w:r w:rsidRPr="00A43242">
        <w:rPr>
          <w:rFonts w:ascii="Calibri" w:hAnsi="Calibri" w:cs="Calibri"/>
          <w:i/>
          <w:lang w:val="en-CA"/>
        </w:rPr>
        <w:t xml:space="preserve">ello </w:t>
      </w:r>
      <w:proofErr w:type="spellStart"/>
      <w:r w:rsidRPr="00A43242">
        <w:rPr>
          <w:rFonts w:ascii="Calibri" w:hAnsi="Calibri" w:cs="Calibri"/>
          <w:i/>
          <w:lang w:val="en-CA"/>
        </w:rPr>
        <w:t>Gallic</w:t>
      </w:r>
      <w:r w:rsidR="000032BE" w:rsidRPr="00A43242">
        <w:rPr>
          <w:rFonts w:ascii="Calibri" w:hAnsi="Calibri" w:cs="Calibri"/>
          <w:i/>
          <w:lang w:val="en-CA"/>
        </w:rPr>
        <w:t>o</w:t>
      </w:r>
      <w:proofErr w:type="spellEnd"/>
      <w:r w:rsidR="00BA2346" w:rsidRPr="00A43242">
        <w:rPr>
          <w:rFonts w:ascii="Calibri" w:hAnsi="Calibri" w:cs="Calibri"/>
          <w:lang w:val="en-CA"/>
        </w:rPr>
        <w:t xml:space="preserve"> is</w:t>
      </w:r>
      <w:r w:rsidR="006C48A6" w:rsidRPr="00A43242">
        <w:rPr>
          <w:rFonts w:ascii="Calibri" w:hAnsi="Calibri" w:cs="Calibri"/>
          <w:lang w:val="en-CA"/>
        </w:rPr>
        <w:t xml:space="preserve"> a war commentary</w:t>
      </w:r>
      <w:r w:rsidR="00743E2A" w:rsidRPr="00A43242">
        <w:rPr>
          <w:rFonts w:ascii="Calibri" w:hAnsi="Calibri" w:cs="Calibri"/>
          <w:lang w:val="en-CA"/>
        </w:rPr>
        <w:t xml:space="preserve"> </w:t>
      </w:r>
      <w:r w:rsidR="006C48A6" w:rsidRPr="00A43242">
        <w:rPr>
          <w:rFonts w:ascii="Calibri" w:hAnsi="Calibri" w:cs="Calibri"/>
          <w:lang w:val="en-CA"/>
        </w:rPr>
        <w:t>presented in eight books</w:t>
      </w:r>
      <w:r w:rsidR="00BA2346" w:rsidRPr="00A43242">
        <w:rPr>
          <w:rFonts w:ascii="Calibri" w:hAnsi="Calibri" w:cs="Calibri"/>
          <w:lang w:val="en-CA"/>
        </w:rPr>
        <w:t>. S</w:t>
      </w:r>
      <w:r w:rsidR="006C48A6" w:rsidRPr="00A43242">
        <w:rPr>
          <w:rFonts w:ascii="Calibri" w:hAnsi="Calibri" w:cs="Calibri"/>
          <w:lang w:val="en-CA"/>
        </w:rPr>
        <w:t>even of</w:t>
      </w:r>
      <w:r w:rsidR="00BA2346" w:rsidRPr="00A43242">
        <w:rPr>
          <w:rFonts w:ascii="Calibri" w:hAnsi="Calibri" w:cs="Calibri"/>
          <w:lang w:val="en-CA"/>
        </w:rPr>
        <w:t xml:space="preserve"> these</w:t>
      </w:r>
      <w:r w:rsidR="006C48A6" w:rsidRPr="00A43242">
        <w:rPr>
          <w:rFonts w:ascii="Calibri" w:hAnsi="Calibri" w:cs="Calibri"/>
          <w:lang w:val="en-CA"/>
        </w:rPr>
        <w:t xml:space="preserve"> are theorized to</w:t>
      </w:r>
      <w:r w:rsidR="00BA2346" w:rsidRPr="00A43242">
        <w:rPr>
          <w:rFonts w:ascii="Calibri" w:hAnsi="Calibri" w:cs="Calibri"/>
          <w:lang w:val="en-CA"/>
        </w:rPr>
        <w:t xml:space="preserve"> have</w:t>
      </w:r>
      <w:r w:rsidR="006C48A6" w:rsidRPr="00A43242">
        <w:rPr>
          <w:rFonts w:ascii="Calibri" w:hAnsi="Calibri" w:cs="Calibri"/>
          <w:lang w:val="en-CA"/>
        </w:rPr>
        <w:t xml:space="preserve"> be</w:t>
      </w:r>
      <w:r w:rsidR="00BA2346" w:rsidRPr="00A43242">
        <w:rPr>
          <w:rFonts w:ascii="Calibri" w:hAnsi="Calibri" w:cs="Calibri"/>
          <w:lang w:val="en-CA"/>
        </w:rPr>
        <w:t>en</w:t>
      </w:r>
      <w:r w:rsidR="006C48A6" w:rsidRPr="00A43242">
        <w:rPr>
          <w:rFonts w:ascii="Calibri" w:hAnsi="Calibri" w:cs="Calibri"/>
          <w:lang w:val="en-CA"/>
        </w:rPr>
        <w:t xml:space="preserve"> written directly under the guiding control of Caesar, if not actually penned by Caesar himself, either during the campaigns or shortly thereafter.</w:t>
      </w:r>
      <w:r w:rsidR="006C48A6" w:rsidRPr="00A43242">
        <w:rPr>
          <w:rStyle w:val="FootnoteReference"/>
          <w:rFonts w:ascii="Calibri" w:hAnsi="Calibri" w:cs="Calibri"/>
          <w:lang w:val="en-CA"/>
        </w:rPr>
        <w:footnoteReference w:id="1"/>
      </w:r>
      <w:r w:rsidR="006C48A6" w:rsidRPr="00A43242">
        <w:rPr>
          <w:rFonts w:ascii="Calibri" w:hAnsi="Calibri" w:cs="Calibri"/>
          <w:lang w:val="en-CA"/>
        </w:rPr>
        <w:t xml:space="preserve"> </w:t>
      </w:r>
      <w:r w:rsidR="000032BE" w:rsidRPr="00A43242">
        <w:rPr>
          <w:rFonts w:ascii="Calibri" w:hAnsi="Calibri" w:cs="Calibri"/>
          <w:i/>
          <w:lang w:val="en-CA"/>
        </w:rPr>
        <w:t>De</w:t>
      </w:r>
      <w:r w:rsidR="00BA2346" w:rsidRPr="00A43242">
        <w:rPr>
          <w:rFonts w:ascii="Calibri" w:hAnsi="Calibri" w:cs="Calibri"/>
          <w:i/>
          <w:lang w:val="en-CA"/>
        </w:rPr>
        <w:t xml:space="preserve"> Bello </w:t>
      </w:r>
      <w:proofErr w:type="spellStart"/>
      <w:r w:rsidR="00BA2346" w:rsidRPr="00A43242">
        <w:rPr>
          <w:rFonts w:ascii="Calibri" w:hAnsi="Calibri" w:cs="Calibri"/>
          <w:i/>
          <w:lang w:val="en-CA"/>
        </w:rPr>
        <w:t>Gallic</w:t>
      </w:r>
      <w:r w:rsidR="000032BE" w:rsidRPr="00A43242">
        <w:rPr>
          <w:rFonts w:ascii="Calibri" w:hAnsi="Calibri" w:cs="Calibri"/>
          <w:i/>
          <w:lang w:val="en-CA"/>
        </w:rPr>
        <w:t>o</w:t>
      </w:r>
      <w:proofErr w:type="spellEnd"/>
      <w:r w:rsidR="006C48A6" w:rsidRPr="00A43242">
        <w:rPr>
          <w:rFonts w:ascii="Calibri" w:hAnsi="Calibri" w:cs="Calibri"/>
          <w:lang w:val="en-CA"/>
        </w:rPr>
        <w:t xml:space="preserve"> has</w:t>
      </w:r>
      <w:r w:rsidRPr="00A43242">
        <w:rPr>
          <w:rFonts w:ascii="Calibri" w:hAnsi="Calibri" w:cs="Calibri"/>
          <w:lang w:val="en-CA"/>
        </w:rPr>
        <w:t xml:space="preserve"> been utilized by many a historian as evidencing the ways and culture of the</w:t>
      </w:r>
      <w:r w:rsidR="00BA2346" w:rsidRPr="00A43242">
        <w:rPr>
          <w:rFonts w:ascii="Calibri" w:hAnsi="Calibri" w:cs="Calibri"/>
          <w:lang w:val="en-CA"/>
        </w:rPr>
        <w:t xml:space="preserve"> various</w:t>
      </w:r>
      <w:r w:rsidR="0028292B" w:rsidRPr="00A43242">
        <w:rPr>
          <w:rFonts w:ascii="Calibri" w:hAnsi="Calibri" w:cs="Calibri"/>
          <w:lang w:val="en-CA"/>
        </w:rPr>
        <w:t xml:space="preserve"> Celtic tribes of the</w:t>
      </w:r>
      <w:r w:rsidRPr="00A43242">
        <w:rPr>
          <w:rFonts w:ascii="Calibri" w:hAnsi="Calibri" w:cs="Calibri"/>
          <w:lang w:val="en-CA"/>
        </w:rPr>
        <w:t xml:space="preserve"> </w:t>
      </w:r>
      <w:proofErr w:type="spellStart"/>
      <w:r w:rsidRPr="00A43242">
        <w:rPr>
          <w:rFonts w:ascii="Calibri" w:hAnsi="Calibri" w:cs="Calibri"/>
          <w:lang w:val="en-CA"/>
        </w:rPr>
        <w:t>Gauls</w:t>
      </w:r>
      <w:proofErr w:type="spellEnd"/>
      <w:r w:rsidRPr="00A43242">
        <w:rPr>
          <w:rFonts w:ascii="Calibri" w:hAnsi="Calibri" w:cs="Calibri"/>
          <w:lang w:val="en-CA"/>
        </w:rPr>
        <w:t>, Germans, and Britons</w:t>
      </w:r>
      <w:r w:rsidR="0028292B" w:rsidRPr="00A43242">
        <w:rPr>
          <w:rFonts w:ascii="Calibri" w:hAnsi="Calibri" w:cs="Calibri"/>
          <w:lang w:val="en-CA"/>
        </w:rPr>
        <w:t>.</w:t>
      </w:r>
      <w:r w:rsidRPr="00A43242">
        <w:rPr>
          <w:rFonts w:ascii="Calibri" w:hAnsi="Calibri" w:cs="Calibri"/>
          <w:lang w:val="en-CA"/>
        </w:rPr>
        <w:t xml:space="preserve"> </w:t>
      </w:r>
      <w:r w:rsidR="0028292B" w:rsidRPr="00A43242">
        <w:rPr>
          <w:rFonts w:ascii="Calibri" w:hAnsi="Calibri" w:cs="Calibri"/>
          <w:lang w:val="en-CA"/>
        </w:rPr>
        <w:t>M</w:t>
      </w:r>
      <w:r w:rsidR="007F108B" w:rsidRPr="00A43242">
        <w:rPr>
          <w:rFonts w:ascii="Calibri" w:hAnsi="Calibri" w:cs="Calibri"/>
          <w:lang w:val="en-CA"/>
        </w:rPr>
        <w:t xml:space="preserve">any </w:t>
      </w:r>
      <w:r w:rsidRPr="00A43242">
        <w:rPr>
          <w:rFonts w:ascii="Calibri" w:hAnsi="Calibri" w:cs="Calibri"/>
          <w:lang w:val="en-CA"/>
        </w:rPr>
        <w:t xml:space="preserve">treat </w:t>
      </w:r>
      <w:r w:rsidR="0028292B" w:rsidRPr="00A43242">
        <w:rPr>
          <w:rFonts w:ascii="Calibri" w:hAnsi="Calibri" w:cs="Calibri"/>
          <w:lang w:val="en-CA"/>
        </w:rPr>
        <w:t>the</w:t>
      </w:r>
      <w:r w:rsidRPr="00A43242">
        <w:rPr>
          <w:rFonts w:ascii="Calibri" w:hAnsi="Calibri" w:cs="Calibri"/>
          <w:lang w:val="en-CA"/>
        </w:rPr>
        <w:t xml:space="preserve"> ethnographical portrayal</w:t>
      </w:r>
      <w:r w:rsidR="007F108B" w:rsidRPr="00A43242">
        <w:rPr>
          <w:rFonts w:ascii="Calibri" w:hAnsi="Calibri" w:cs="Calibri"/>
          <w:lang w:val="en-CA"/>
        </w:rPr>
        <w:t>s</w:t>
      </w:r>
      <w:r w:rsidR="0028292B" w:rsidRPr="00A43242">
        <w:rPr>
          <w:rFonts w:ascii="Calibri" w:hAnsi="Calibri" w:cs="Calibri"/>
          <w:lang w:val="en-CA"/>
        </w:rPr>
        <w:t xml:space="preserve"> enclosed in </w:t>
      </w:r>
      <w:r w:rsidR="0029335C" w:rsidRPr="00A43242">
        <w:rPr>
          <w:rFonts w:ascii="Calibri" w:hAnsi="Calibri" w:cs="Calibri"/>
          <w:i/>
          <w:lang w:val="en-CA"/>
        </w:rPr>
        <w:t>De</w:t>
      </w:r>
      <w:r w:rsidR="0028292B" w:rsidRPr="00A43242">
        <w:rPr>
          <w:rFonts w:ascii="Calibri" w:hAnsi="Calibri" w:cs="Calibri"/>
          <w:i/>
          <w:lang w:val="en-CA"/>
        </w:rPr>
        <w:t xml:space="preserve"> Bello </w:t>
      </w:r>
      <w:proofErr w:type="spellStart"/>
      <w:r w:rsidR="0028292B" w:rsidRPr="00A43242">
        <w:rPr>
          <w:rFonts w:ascii="Calibri" w:hAnsi="Calibri" w:cs="Calibri"/>
          <w:i/>
          <w:lang w:val="en-CA"/>
        </w:rPr>
        <w:t>Gallic</w:t>
      </w:r>
      <w:r w:rsidR="000032BE" w:rsidRPr="00A43242">
        <w:rPr>
          <w:rFonts w:ascii="Calibri" w:hAnsi="Calibri" w:cs="Calibri"/>
          <w:i/>
          <w:lang w:val="en-CA"/>
        </w:rPr>
        <w:t>o</w:t>
      </w:r>
      <w:proofErr w:type="spellEnd"/>
      <w:r w:rsidRPr="00A43242">
        <w:rPr>
          <w:rFonts w:ascii="Calibri" w:hAnsi="Calibri" w:cs="Calibri"/>
          <w:lang w:val="en-CA"/>
        </w:rPr>
        <w:t xml:space="preserve"> as</w:t>
      </w:r>
      <w:r w:rsidR="0028292B" w:rsidRPr="00A43242">
        <w:rPr>
          <w:rFonts w:ascii="Calibri" w:hAnsi="Calibri" w:cs="Calibri"/>
          <w:lang w:val="en-CA"/>
        </w:rPr>
        <w:t xml:space="preserve"> </w:t>
      </w:r>
      <w:r w:rsidR="006C48A6" w:rsidRPr="00A43242">
        <w:rPr>
          <w:rFonts w:ascii="Calibri" w:hAnsi="Calibri" w:cs="Calibri"/>
          <w:lang w:val="en-CA"/>
        </w:rPr>
        <w:t>reproductions</w:t>
      </w:r>
      <w:r w:rsidR="008616DA" w:rsidRPr="00A43242">
        <w:rPr>
          <w:rFonts w:ascii="Calibri" w:hAnsi="Calibri" w:cs="Calibri"/>
          <w:lang w:val="en-CA"/>
        </w:rPr>
        <w:t>, largely, of</w:t>
      </w:r>
      <w:r w:rsidRPr="00A43242">
        <w:rPr>
          <w:rFonts w:ascii="Calibri" w:hAnsi="Calibri" w:cs="Calibri"/>
          <w:lang w:val="en-CA"/>
        </w:rPr>
        <w:t xml:space="preserve"> fact.</w:t>
      </w:r>
      <w:r w:rsidR="006964E7" w:rsidRPr="00A43242">
        <w:rPr>
          <w:rStyle w:val="FootnoteReference"/>
          <w:rFonts w:ascii="Calibri" w:hAnsi="Calibri" w:cs="Calibri"/>
          <w:lang w:val="en-CA"/>
        </w:rPr>
        <w:footnoteReference w:id="2"/>
      </w:r>
      <w:r w:rsidR="00E7698C" w:rsidRPr="00A43242">
        <w:rPr>
          <w:rFonts w:ascii="Calibri" w:hAnsi="Calibri" w:cs="Calibri"/>
          <w:lang w:val="en-CA"/>
        </w:rPr>
        <w:t xml:space="preserve"> </w:t>
      </w:r>
    </w:p>
    <w:p w14:paraId="6A96F766" w14:textId="5F4493E7" w:rsidR="00E7698C" w:rsidRPr="00A43242" w:rsidRDefault="00113A72" w:rsidP="002F0332">
      <w:pPr>
        <w:spacing w:line="480" w:lineRule="auto"/>
        <w:ind w:firstLine="720"/>
        <w:rPr>
          <w:rFonts w:ascii="Calibri" w:hAnsi="Calibri" w:cs="Calibri"/>
          <w:lang w:val="en-CA"/>
        </w:rPr>
      </w:pPr>
      <w:r w:rsidRPr="00A43242">
        <w:rPr>
          <w:rFonts w:ascii="Calibri" w:hAnsi="Calibri" w:cs="Calibri"/>
          <w:lang w:val="en-CA"/>
        </w:rPr>
        <w:t xml:space="preserve"> However,</w:t>
      </w:r>
      <w:r w:rsidR="006C48A6" w:rsidRPr="00A43242">
        <w:rPr>
          <w:rFonts w:ascii="Calibri" w:hAnsi="Calibri" w:cs="Calibri"/>
          <w:lang w:val="en-CA"/>
        </w:rPr>
        <w:t xml:space="preserve"> </w:t>
      </w:r>
      <w:r w:rsidR="00207D5D" w:rsidRPr="00A43242">
        <w:rPr>
          <w:rFonts w:ascii="Calibri" w:hAnsi="Calibri" w:cs="Calibri"/>
          <w:lang w:val="en-CA"/>
        </w:rPr>
        <w:t>some</w:t>
      </w:r>
      <w:r w:rsidR="006C48A6" w:rsidRPr="00A43242">
        <w:rPr>
          <w:rFonts w:ascii="Calibri" w:hAnsi="Calibri" w:cs="Calibri"/>
          <w:lang w:val="en-CA"/>
        </w:rPr>
        <w:t xml:space="preserve"> scholars</w:t>
      </w:r>
      <w:r w:rsidRPr="00A43242">
        <w:rPr>
          <w:rFonts w:ascii="Calibri" w:hAnsi="Calibri" w:cs="Calibri"/>
          <w:lang w:val="en-CA"/>
        </w:rPr>
        <w:t xml:space="preserve"> have looked more critically at Caesar</w:t>
      </w:r>
      <w:r w:rsidR="001E0F1A" w:rsidRPr="00A43242">
        <w:rPr>
          <w:rFonts w:ascii="Calibri" w:hAnsi="Calibri" w:cs="Calibri"/>
          <w:lang w:val="en-CA"/>
        </w:rPr>
        <w:t>’</w:t>
      </w:r>
      <w:r w:rsidRPr="00A43242">
        <w:rPr>
          <w:rFonts w:ascii="Calibri" w:hAnsi="Calibri" w:cs="Calibri"/>
          <w:lang w:val="en-CA"/>
        </w:rPr>
        <w:t>s ethnographies and have put forward arguments theorizing that other, more contemporary and political motivations were at work</w:t>
      </w:r>
      <w:r w:rsidR="00C95834" w:rsidRPr="00A43242">
        <w:rPr>
          <w:rFonts w:ascii="Calibri" w:hAnsi="Calibri" w:cs="Calibri"/>
          <w:lang w:val="en-CA"/>
        </w:rPr>
        <w:t>. Theories put forward by Erickson</w:t>
      </w:r>
      <w:r w:rsidR="00A43242" w:rsidRPr="00A43242">
        <w:rPr>
          <w:rFonts w:ascii="Calibri" w:hAnsi="Calibri" w:cs="Calibri"/>
          <w:lang w:val="en-CA"/>
        </w:rPr>
        <w:t xml:space="preserve"> and</w:t>
      </w:r>
      <w:r w:rsidR="00C95834" w:rsidRPr="00A43242">
        <w:rPr>
          <w:rFonts w:ascii="Calibri" w:hAnsi="Calibri" w:cs="Calibri"/>
          <w:lang w:val="en-CA"/>
        </w:rPr>
        <w:t xml:space="preserve"> </w:t>
      </w:r>
      <w:proofErr w:type="spellStart"/>
      <w:r w:rsidR="00C95834" w:rsidRPr="00A43242">
        <w:rPr>
          <w:rFonts w:ascii="Calibri" w:hAnsi="Calibri" w:cs="Calibri"/>
          <w:lang w:val="en-CA"/>
        </w:rPr>
        <w:t>Balsdon</w:t>
      </w:r>
      <w:proofErr w:type="spellEnd"/>
      <w:r w:rsidR="00743E2A" w:rsidRPr="00A43242">
        <w:rPr>
          <w:rFonts w:ascii="Calibri" w:hAnsi="Calibri" w:cs="Calibri"/>
          <w:lang w:val="en-CA"/>
        </w:rPr>
        <w:t xml:space="preserve"> suggest</w:t>
      </w:r>
      <w:r w:rsidR="00C95834" w:rsidRPr="00A43242">
        <w:rPr>
          <w:rFonts w:ascii="Calibri" w:hAnsi="Calibri" w:cs="Calibri"/>
          <w:lang w:val="en-CA"/>
        </w:rPr>
        <w:t xml:space="preserve"> that</w:t>
      </w:r>
      <w:r w:rsidRPr="00A43242">
        <w:rPr>
          <w:rFonts w:ascii="Calibri" w:hAnsi="Calibri" w:cs="Calibri"/>
          <w:lang w:val="en-CA"/>
        </w:rPr>
        <w:t xml:space="preserve"> </w:t>
      </w:r>
      <w:r w:rsidR="00C95834" w:rsidRPr="00A43242">
        <w:rPr>
          <w:rFonts w:ascii="Calibri" w:hAnsi="Calibri" w:cs="Calibri"/>
          <w:lang w:val="en-CA"/>
        </w:rPr>
        <w:t>Caesar</w:t>
      </w:r>
      <w:r w:rsidR="001E0F1A" w:rsidRPr="00A43242">
        <w:rPr>
          <w:rFonts w:ascii="Calibri" w:hAnsi="Calibri" w:cs="Calibri"/>
          <w:lang w:val="en-CA"/>
        </w:rPr>
        <w:t>’</w:t>
      </w:r>
      <w:r w:rsidR="00C95834" w:rsidRPr="00A43242">
        <w:rPr>
          <w:rFonts w:ascii="Calibri" w:hAnsi="Calibri" w:cs="Calibri"/>
          <w:lang w:val="en-CA"/>
        </w:rPr>
        <w:t>s</w:t>
      </w:r>
      <w:r w:rsidRPr="00A43242">
        <w:rPr>
          <w:rFonts w:ascii="Calibri" w:hAnsi="Calibri" w:cs="Calibri"/>
          <w:lang w:val="en-CA"/>
        </w:rPr>
        <w:t xml:space="preserve"> descriptions of these peoples and their various cultures serve</w:t>
      </w:r>
      <w:r w:rsidR="001E0F1A" w:rsidRPr="00A43242">
        <w:rPr>
          <w:rFonts w:ascii="Calibri" w:hAnsi="Calibri" w:cs="Calibri"/>
          <w:lang w:val="en-CA"/>
        </w:rPr>
        <w:t>d</w:t>
      </w:r>
      <w:r w:rsidRPr="00A43242">
        <w:rPr>
          <w:rFonts w:ascii="Calibri" w:hAnsi="Calibri" w:cs="Calibri"/>
          <w:lang w:val="en-CA"/>
        </w:rPr>
        <w:t xml:space="preserve"> Caesar’s</w:t>
      </w:r>
      <w:r w:rsidR="0028292B" w:rsidRPr="00A43242">
        <w:rPr>
          <w:rFonts w:ascii="Calibri" w:hAnsi="Calibri" w:cs="Calibri"/>
          <w:lang w:val="en-CA"/>
        </w:rPr>
        <w:t xml:space="preserve"> current</w:t>
      </w:r>
      <w:r w:rsidRPr="00A43242">
        <w:rPr>
          <w:rFonts w:ascii="Calibri" w:hAnsi="Calibri" w:cs="Calibri"/>
          <w:lang w:val="en-CA"/>
        </w:rPr>
        <w:t xml:space="preserve"> political machinations rather than</w:t>
      </w:r>
      <w:r w:rsidR="00BA2346" w:rsidRPr="00A43242">
        <w:rPr>
          <w:rFonts w:ascii="Calibri" w:hAnsi="Calibri" w:cs="Calibri"/>
          <w:lang w:val="en-CA"/>
        </w:rPr>
        <w:t xml:space="preserve"> primarily</w:t>
      </w:r>
      <w:r w:rsidRPr="00A43242">
        <w:rPr>
          <w:rFonts w:ascii="Calibri" w:hAnsi="Calibri" w:cs="Calibri"/>
          <w:lang w:val="en-CA"/>
        </w:rPr>
        <w:t xml:space="preserve"> relaying ethnographical fact.</w:t>
      </w:r>
      <w:r w:rsidR="00A43242">
        <w:rPr>
          <w:rStyle w:val="FootnoteReference"/>
          <w:rFonts w:ascii="Calibri" w:hAnsi="Calibri" w:cs="Calibri"/>
          <w:lang w:val="en-CA"/>
        </w:rPr>
        <w:footnoteReference w:id="3"/>
      </w:r>
      <w:r w:rsidR="00A43242">
        <w:rPr>
          <w:rStyle w:val="FootnoteReference"/>
          <w:rFonts w:ascii="Calibri" w:hAnsi="Calibri" w:cs="Calibri"/>
          <w:lang w:val="en-CA"/>
        </w:rPr>
        <w:footnoteReference w:id="4"/>
      </w:r>
      <w:r w:rsidRPr="00A43242">
        <w:rPr>
          <w:rFonts w:ascii="Calibri" w:hAnsi="Calibri" w:cs="Calibri"/>
          <w:lang w:val="en-CA"/>
        </w:rPr>
        <w:t xml:space="preserve"> </w:t>
      </w:r>
      <w:r w:rsidR="00C95834" w:rsidRPr="00A43242">
        <w:rPr>
          <w:rFonts w:ascii="Calibri" w:hAnsi="Calibri" w:cs="Calibri"/>
          <w:lang w:val="en-CA"/>
        </w:rPr>
        <w:t>Furthermore, scholars</w:t>
      </w:r>
      <w:r w:rsidRPr="00A43242">
        <w:rPr>
          <w:rFonts w:ascii="Calibri" w:hAnsi="Calibri" w:cs="Calibri"/>
          <w:lang w:val="en-CA"/>
        </w:rPr>
        <w:t xml:space="preserve"> such as Brown</w:t>
      </w:r>
      <w:r w:rsidR="0028292B" w:rsidRPr="00A43242">
        <w:rPr>
          <w:rFonts w:ascii="Calibri" w:hAnsi="Calibri" w:cs="Calibri"/>
          <w:lang w:val="en-CA"/>
        </w:rPr>
        <w:t xml:space="preserve"> and</w:t>
      </w:r>
      <w:r w:rsidRPr="00A43242">
        <w:rPr>
          <w:rFonts w:ascii="Calibri" w:hAnsi="Calibri" w:cs="Calibri"/>
          <w:lang w:val="en-CA"/>
        </w:rPr>
        <w:t xml:space="preserve"> </w:t>
      </w:r>
      <w:proofErr w:type="spellStart"/>
      <w:r w:rsidRPr="00A43242">
        <w:rPr>
          <w:rFonts w:ascii="Calibri" w:hAnsi="Calibri" w:cs="Calibri"/>
          <w:lang w:val="en-CA"/>
        </w:rPr>
        <w:t>Riggsby</w:t>
      </w:r>
      <w:proofErr w:type="spellEnd"/>
      <w:r w:rsidRPr="00A43242">
        <w:rPr>
          <w:rFonts w:ascii="Calibri" w:hAnsi="Calibri" w:cs="Calibri"/>
          <w:lang w:val="en-CA"/>
        </w:rPr>
        <w:t xml:space="preserve"> have</w:t>
      </w:r>
      <w:r w:rsidR="00C95834" w:rsidRPr="00A43242">
        <w:rPr>
          <w:rFonts w:ascii="Calibri" w:hAnsi="Calibri" w:cs="Calibri"/>
          <w:lang w:val="en-CA"/>
        </w:rPr>
        <w:t xml:space="preserve"> postulated that Caesar</w:t>
      </w:r>
      <w:r w:rsidRPr="00A43242">
        <w:rPr>
          <w:rFonts w:ascii="Calibri" w:hAnsi="Calibri" w:cs="Calibri"/>
          <w:lang w:val="en-CA"/>
        </w:rPr>
        <w:t xml:space="preserve"> portray</w:t>
      </w:r>
      <w:r w:rsidR="00C95834" w:rsidRPr="00A43242">
        <w:rPr>
          <w:rFonts w:ascii="Calibri" w:hAnsi="Calibri" w:cs="Calibri"/>
          <w:lang w:val="en-CA"/>
        </w:rPr>
        <w:t xml:space="preserve">ed </w:t>
      </w:r>
      <w:r w:rsidRPr="00A43242">
        <w:rPr>
          <w:rFonts w:ascii="Calibri" w:hAnsi="Calibri" w:cs="Calibri"/>
          <w:lang w:val="en-CA"/>
        </w:rPr>
        <w:t>thos</w:t>
      </w:r>
      <w:r w:rsidR="00C95834" w:rsidRPr="00A43242">
        <w:rPr>
          <w:rFonts w:ascii="Calibri" w:hAnsi="Calibri" w:cs="Calibri"/>
          <w:lang w:val="en-CA"/>
        </w:rPr>
        <w:t>e</w:t>
      </w:r>
      <w:r w:rsidRPr="00A43242">
        <w:rPr>
          <w:rFonts w:ascii="Calibri" w:hAnsi="Calibri" w:cs="Calibri"/>
          <w:lang w:val="en-CA"/>
        </w:rPr>
        <w:t xml:space="preserve"> tribes best suited for conquest such as the </w:t>
      </w:r>
      <w:proofErr w:type="spellStart"/>
      <w:r w:rsidRPr="00A43242">
        <w:rPr>
          <w:rFonts w:ascii="Calibri" w:hAnsi="Calibri" w:cs="Calibri"/>
          <w:lang w:val="en-CA"/>
        </w:rPr>
        <w:t>Gauls</w:t>
      </w:r>
      <w:proofErr w:type="spellEnd"/>
      <w:r w:rsidRPr="00A43242">
        <w:rPr>
          <w:rFonts w:ascii="Calibri" w:hAnsi="Calibri" w:cs="Calibri"/>
          <w:lang w:val="en-CA"/>
        </w:rPr>
        <w:t xml:space="preserve"> and Britons, as more human with greater cultur</w:t>
      </w:r>
      <w:r w:rsidR="0028292B" w:rsidRPr="00A43242">
        <w:rPr>
          <w:rFonts w:ascii="Calibri" w:hAnsi="Calibri" w:cs="Calibri"/>
          <w:lang w:val="en-CA"/>
        </w:rPr>
        <w:t>al development</w:t>
      </w:r>
      <w:r w:rsidRPr="00A43242">
        <w:rPr>
          <w:rFonts w:ascii="Calibri" w:hAnsi="Calibri" w:cs="Calibri"/>
          <w:lang w:val="en-CA"/>
        </w:rPr>
        <w:t xml:space="preserve"> and more Roman ways of understanding.</w:t>
      </w:r>
      <w:r w:rsidR="00A43242">
        <w:rPr>
          <w:rStyle w:val="FootnoteReference"/>
          <w:rFonts w:ascii="Calibri" w:hAnsi="Calibri" w:cs="Calibri"/>
          <w:lang w:val="en-CA"/>
        </w:rPr>
        <w:footnoteReference w:id="5"/>
      </w:r>
      <w:r w:rsidR="00A43242">
        <w:rPr>
          <w:rStyle w:val="FootnoteReference"/>
          <w:rFonts w:ascii="Calibri" w:hAnsi="Calibri" w:cs="Calibri"/>
          <w:lang w:val="en-CA"/>
        </w:rPr>
        <w:footnoteReference w:id="6"/>
      </w:r>
      <w:r w:rsidR="00C95834" w:rsidRPr="00A43242">
        <w:rPr>
          <w:rFonts w:ascii="Calibri" w:hAnsi="Calibri" w:cs="Calibri"/>
          <w:lang w:val="en-CA"/>
        </w:rPr>
        <w:t xml:space="preserve"> This is epitomized in</w:t>
      </w:r>
      <w:r w:rsidR="006C48A6" w:rsidRPr="00A43242">
        <w:rPr>
          <w:rFonts w:ascii="Calibri" w:hAnsi="Calibri" w:cs="Calibri"/>
          <w:lang w:val="en-CA"/>
        </w:rPr>
        <w:t xml:space="preserve"> the depictions within the text of</w:t>
      </w:r>
      <w:r w:rsidR="00C95834" w:rsidRPr="00A43242">
        <w:rPr>
          <w:rFonts w:ascii="Calibri" w:hAnsi="Calibri" w:cs="Calibri"/>
          <w:lang w:val="en-CA"/>
        </w:rPr>
        <w:t xml:space="preserve"> Gallo-Roman soldiers such as </w:t>
      </w:r>
      <w:proofErr w:type="spellStart"/>
      <w:r w:rsidR="00C95834" w:rsidRPr="00A43242">
        <w:rPr>
          <w:rFonts w:ascii="Calibri" w:hAnsi="Calibri" w:cs="Calibri"/>
          <w:lang w:val="en-CA"/>
        </w:rPr>
        <w:t>Piso</w:t>
      </w:r>
      <w:proofErr w:type="spellEnd"/>
      <w:r w:rsidR="00C95834" w:rsidRPr="00A43242">
        <w:rPr>
          <w:rFonts w:ascii="Calibri" w:hAnsi="Calibri" w:cs="Calibri"/>
          <w:lang w:val="en-CA"/>
        </w:rPr>
        <w:t xml:space="preserve"> </w:t>
      </w:r>
      <w:proofErr w:type="spellStart"/>
      <w:r w:rsidR="00C95834" w:rsidRPr="00A43242">
        <w:rPr>
          <w:rFonts w:ascii="Calibri" w:hAnsi="Calibri" w:cs="Calibri"/>
          <w:lang w:val="en-CA"/>
        </w:rPr>
        <w:t>Aquitanus</w:t>
      </w:r>
      <w:proofErr w:type="spellEnd"/>
      <w:r w:rsidR="00C95834" w:rsidRPr="00A43242">
        <w:rPr>
          <w:rFonts w:ascii="Calibri" w:hAnsi="Calibri" w:cs="Calibri"/>
          <w:lang w:val="en-CA"/>
        </w:rPr>
        <w:t>, who</w:t>
      </w:r>
      <w:r w:rsidR="0028292B" w:rsidRPr="00A43242">
        <w:rPr>
          <w:rFonts w:ascii="Calibri" w:hAnsi="Calibri" w:cs="Calibri"/>
          <w:lang w:val="en-CA"/>
        </w:rPr>
        <w:t>se</w:t>
      </w:r>
      <w:r w:rsidR="00C95834" w:rsidRPr="00A43242">
        <w:rPr>
          <w:rFonts w:ascii="Calibri" w:hAnsi="Calibri" w:cs="Calibri"/>
          <w:lang w:val="en-CA"/>
        </w:rPr>
        <w:t xml:space="preserve"> portray</w:t>
      </w:r>
      <w:r w:rsidR="0028292B" w:rsidRPr="00A43242">
        <w:rPr>
          <w:rFonts w:ascii="Calibri" w:hAnsi="Calibri" w:cs="Calibri"/>
          <w:lang w:val="en-CA"/>
        </w:rPr>
        <w:t>al echoes</w:t>
      </w:r>
      <w:r w:rsidR="00C95834" w:rsidRPr="00A43242">
        <w:rPr>
          <w:rFonts w:ascii="Calibri" w:hAnsi="Calibri" w:cs="Calibri"/>
          <w:lang w:val="en-CA"/>
        </w:rPr>
        <w:t xml:space="preserve"> </w:t>
      </w:r>
      <w:r w:rsidR="0028292B" w:rsidRPr="00A43242">
        <w:rPr>
          <w:rFonts w:ascii="Calibri" w:hAnsi="Calibri" w:cs="Calibri"/>
          <w:lang w:val="en-CA"/>
        </w:rPr>
        <w:t>an</w:t>
      </w:r>
      <w:r w:rsidR="00C95834" w:rsidRPr="00A43242">
        <w:rPr>
          <w:rFonts w:ascii="Calibri" w:hAnsi="Calibri" w:cs="Calibri"/>
          <w:lang w:val="en-CA"/>
        </w:rPr>
        <w:t xml:space="preserve"> ideal Romanized Gaul. Caesar then </w:t>
      </w:r>
      <w:r w:rsidR="006C48A6" w:rsidRPr="00A43242">
        <w:rPr>
          <w:rFonts w:ascii="Calibri" w:hAnsi="Calibri" w:cs="Calibri"/>
          <w:lang w:val="en-CA"/>
        </w:rPr>
        <w:t>does</w:t>
      </w:r>
      <w:r w:rsidR="00C95834" w:rsidRPr="00A43242">
        <w:rPr>
          <w:rFonts w:ascii="Calibri" w:hAnsi="Calibri" w:cs="Calibri"/>
          <w:lang w:val="en-CA"/>
        </w:rPr>
        <w:t xml:space="preserve"> the </w:t>
      </w:r>
      <w:r w:rsidR="00C95834" w:rsidRPr="00A43242">
        <w:rPr>
          <w:rFonts w:ascii="Calibri" w:hAnsi="Calibri" w:cs="Calibri"/>
          <w:lang w:val="en-CA"/>
        </w:rPr>
        <w:lastRenderedPageBreak/>
        <w:t>opposite w</w:t>
      </w:r>
      <w:r w:rsidR="006C48A6" w:rsidRPr="00A43242">
        <w:rPr>
          <w:rFonts w:ascii="Calibri" w:hAnsi="Calibri" w:cs="Calibri"/>
          <w:lang w:val="en-CA"/>
        </w:rPr>
        <w:t>hen portraying</w:t>
      </w:r>
      <w:r w:rsidRPr="00A43242">
        <w:rPr>
          <w:rFonts w:ascii="Calibri" w:hAnsi="Calibri" w:cs="Calibri"/>
          <w:lang w:val="en-CA"/>
        </w:rPr>
        <w:t xml:space="preserve"> those tribes which </w:t>
      </w:r>
      <w:r w:rsidR="00C95834" w:rsidRPr="00A43242">
        <w:rPr>
          <w:rFonts w:ascii="Calibri" w:hAnsi="Calibri" w:cs="Calibri"/>
          <w:lang w:val="en-CA"/>
        </w:rPr>
        <w:t>he</w:t>
      </w:r>
      <w:r w:rsidRPr="00A43242">
        <w:rPr>
          <w:rFonts w:ascii="Calibri" w:hAnsi="Calibri" w:cs="Calibri"/>
          <w:lang w:val="en-CA"/>
        </w:rPr>
        <w:t xml:space="preserve"> sees as unsuitable for immediate conquest, namely, the Germanic tribes that exist beyond the Rhine</w:t>
      </w:r>
      <w:r w:rsidR="00C95834" w:rsidRPr="00A43242">
        <w:rPr>
          <w:rFonts w:ascii="Calibri" w:hAnsi="Calibri" w:cs="Calibri"/>
          <w:lang w:val="en-CA"/>
        </w:rPr>
        <w:t>.</w:t>
      </w:r>
      <w:r w:rsidRPr="00A43242">
        <w:rPr>
          <w:rFonts w:ascii="Calibri" w:hAnsi="Calibri" w:cs="Calibri"/>
          <w:lang w:val="en-CA"/>
        </w:rPr>
        <w:t xml:space="preserve"> Caesar</w:t>
      </w:r>
      <w:r w:rsidR="00C95834" w:rsidRPr="00A43242">
        <w:rPr>
          <w:rFonts w:ascii="Calibri" w:hAnsi="Calibri" w:cs="Calibri"/>
          <w:lang w:val="en-CA"/>
        </w:rPr>
        <w:t xml:space="preserve"> </w:t>
      </w:r>
      <w:r w:rsidRPr="00A43242">
        <w:rPr>
          <w:rFonts w:ascii="Calibri" w:hAnsi="Calibri" w:cs="Calibri"/>
          <w:lang w:val="en-CA"/>
        </w:rPr>
        <w:t xml:space="preserve">depicts </w:t>
      </w:r>
      <w:r w:rsidR="00C95834" w:rsidRPr="00A43242">
        <w:rPr>
          <w:rFonts w:ascii="Calibri" w:hAnsi="Calibri" w:cs="Calibri"/>
          <w:lang w:val="en-CA"/>
        </w:rPr>
        <w:t>the</w:t>
      </w:r>
      <w:r w:rsidR="006C48A6" w:rsidRPr="00A43242">
        <w:rPr>
          <w:rFonts w:ascii="Calibri" w:hAnsi="Calibri" w:cs="Calibri"/>
          <w:lang w:val="en-CA"/>
        </w:rPr>
        <w:t>se</w:t>
      </w:r>
      <w:r w:rsidR="00C95834" w:rsidRPr="00A43242">
        <w:rPr>
          <w:rFonts w:ascii="Calibri" w:hAnsi="Calibri" w:cs="Calibri"/>
          <w:lang w:val="en-CA"/>
        </w:rPr>
        <w:t xml:space="preserve"> German</w:t>
      </w:r>
      <w:r w:rsidR="006C48A6" w:rsidRPr="00A43242">
        <w:rPr>
          <w:rFonts w:ascii="Calibri" w:hAnsi="Calibri" w:cs="Calibri"/>
          <w:lang w:val="en-CA"/>
        </w:rPr>
        <w:t>ic peoples</w:t>
      </w:r>
      <w:r w:rsidR="00C95834" w:rsidRPr="00A43242">
        <w:rPr>
          <w:rFonts w:ascii="Calibri" w:hAnsi="Calibri" w:cs="Calibri"/>
          <w:lang w:val="en-CA"/>
        </w:rPr>
        <w:t xml:space="preserve"> as</w:t>
      </w:r>
      <w:r w:rsidRPr="00A43242">
        <w:rPr>
          <w:rFonts w:ascii="Calibri" w:hAnsi="Calibri" w:cs="Calibri"/>
          <w:lang w:val="en-CA"/>
        </w:rPr>
        <w:t xml:space="preserve"> uncultured, closer to nature and less culturally recognisable to a Roman audience.</w:t>
      </w:r>
      <w:r w:rsidR="00C95834" w:rsidRPr="00A43242">
        <w:rPr>
          <w:rFonts w:ascii="Calibri" w:hAnsi="Calibri" w:cs="Calibri"/>
          <w:lang w:val="en-CA"/>
        </w:rPr>
        <w:t xml:space="preserve"> </w:t>
      </w:r>
      <w:r w:rsidR="00BA2346" w:rsidRPr="00A43242">
        <w:rPr>
          <w:rFonts w:ascii="Calibri" w:hAnsi="Calibri" w:cs="Calibri"/>
          <w:lang w:val="en-CA"/>
        </w:rPr>
        <w:t>T</w:t>
      </w:r>
      <w:r w:rsidR="00C95834" w:rsidRPr="00A43242">
        <w:rPr>
          <w:rFonts w:ascii="Calibri" w:hAnsi="Calibri" w:cs="Calibri"/>
          <w:lang w:val="en-CA"/>
        </w:rPr>
        <w:t>hrough the</w:t>
      </w:r>
      <w:r w:rsidR="00BA2346" w:rsidRPr="00A43242">
        <w:rPr>
          <w:rFonts w:ascii="Calibri" w:hAnsi="Calibri" w:cs="Calibri"/>
          <w:lang w:val="en-CA"/>
        </w:rPr>
        <w:t>se</w:t>
      </w:r>
      <w:r w:rsidR="00C95834" w:rsidRPr="00A43242">
        <w:rPr>
          <w:rFonts w:ascii="Calibri" w:hAnsi="Calibri" w:cs="Calibri"/>
          <w:lang w:val="en-CA"/>
        </w:rPr>
        <w:t xml:space="preserve"> ethnographical descriptions of his enemies, Caesar is able to underscore the </w:t>
      </w:r>
      <w:r w:rsidR="00C95834" w:rsidRPr="00A43242">
        <w:rPr>
          <w:rFonts w:ascii="Calibri" w:hAnsi="Calibri" w:cs="Calibri"/>
          <w:i/>
          <w:lang w:val="en-CA"/>
        </w:rPr>
        <w:t>virus</w:t>
      </w:r>
      <w:r w:rsidR="00C95834" w:rsidRPr="00A43242">
        <w:rPr>
          <w:rFonts w:ascii="Calibri" w:hAnsi="Calibri" w:cs="Calibri"/>
          <w:lang w:val="en-CA"/>
        </w:rPr>
        <w:t xml:space="preserve"> of his own men and legitimize his continued campaigning to the senate and his adversaries in Rome.</w:t>
      </w:r>
      <w:r w:rsidR="00A43242">
        <w:rPr>
          <w:rStyle w:val="FootnoteReference"/>
          <w:rFonts w:ascii="Calibri" w:hAnsi="Calibri" w:cs="Calibri"/>
          <w:lang w:val="en-CA"/>
        </w:rPr>
        <w:footnoteReference w:id="7"/>
      </w:r>
      <w:r w:rsidR="007F108B" w:rsidRPr="00A43242">
        <w:rPr>
          <w:rFonts w:ascii="Calibri" w:hAnsi="Calibri" w:cs="Calibri"/>
          <w:lang w:val="en-CA"/>
        </w:rPr>
        <w:t xml:space="preserve"> </w:t>
      </w:r>
    </w:p>
    <w:p w14:paraId="3727E73D" w14:textId="6F2243D4" w:rsidR="006C48A6" w:rsidRPr="00A43242" w:rsidRDefault="0028292B" w:rsidP="00E7698C">
      <w:pPr>
        <w:spacing w:line="480" w:lineRule="auto"/>
        <w:ind w:firstLine="720"/>
        <w:rPr>
          <w:rFonts w:ascii="Calibri" w:hAnsi="Calibri" w:cs="Calibri"/>
          <w:lang w:val="en-CA"/>
        </w:rPr>
      </w:pPr>
      <w:r w:rsidRPr="00A43242">
        <w:rPr>
          <w:rFonts w:ascii="Calibri" w:hAnsi="Calibri" w:cs="Calibri"/>
          <w:lang w:val="en-CA"/>
        </w:rPr>
        <w:t>O</w:t>
      </w:r>
      <w:r w:rsidR="007F108B" w:rsidRPr="00A43242">
        <w:rPr>
          <w:rFonts w:ascii="Calibri" w:hAnsi="Calibri" w:cs="Calibri"/>
          <w:lang w:val="en-CA"/>
        </w:rPr>
        <w:t>ther</w:t>
      </w:r>
      <w:r w:rsidRPr="00A43242">
        <w:rPr>
          <w:rFonts w:ascii="Calibri" w:hAnsi="Calibri" w:cs="Calibri"/>
          <w:lang w:val="en-CA"/>
        </w:rPr>
        <w:t xml:space="preserve"> scholars,</w:t>
      </w:r>
      <w:r w:rsidR="007F108B" w:rsidRPr="00A43242">
        <w:rPr>
          <w:rFonts w:ascii="Calibri" w:hAnsi="Calibri" w:cs="Calibri"/>
          <w:lang w:val="en-CA"/>
        </w:rPr>
        <w:t xml:space="preserve"> such as, Nash and </w:t>
      </w:r>
      <w:r w:rsidR="00A43242">
        <w:rPr>
          <w:rFonts w:ascii="Calibri" w:hAnsi="Calibri" w:cs="Calibri"/>
          <w:lang w:val="en-CA"/>
        </w:rPr>
        <w:t>Dyson</w:t>
      </w:r>
      <w:r w:rsidR="007F108B" w:rsidRPr="00A43242">
        <w:rPr>
          <w:rFonts w:ascii="Calibri" w:hAnsi="Calibri" w:cs="Calibri"/>
          <w:lang w:val="en-CA"/>
        </w:rPr>
        <w:t xml:space="preserve"> suggest that modern historians are far too critical of Caesar’s works</w:t>
      </w:r>
      <w:r w:rsidRPr="00A43242">
        <w:rPr>
          <w:rFonts w:ascii="Calibri" w:hAnsi="Calibri" w:cs="Calibri"/>
          <w:lang w:val="en-CA"/>
        </w:rPr>
        <w:t>.</w:t>
      </w:r>
      <w:r w:rsidR="00A43242">
        <w:rPr>
          <w:rStyle w:val="FootnoteReference"/>
          <w:rFonts w:ascii="Calibri" w:hAnsi="Calibri" w:cs="Calibri"/>
          <w:lang w:val="en-CA"/>
        </w:rPr>
        <w:footnoteReference w:id="8"/>
      </w:r>
      <w:r w:rsidR="00A43242">
        <w:rPr>
          <w:rStyle w:val="FootnoteReference"/>
          <w:rFonts w:ascii="Calibri" w:hAnsi="Calibri" w:cs="Calibri"/>
          <w:lang w:val="en-CA"/>
        </w:rPr>
        <w:footnoteReference w:id="9"/>
      </w:r>
      <w:r w:rsidR="00A43242">
        <w:rPr>
          <w:rFonts w:ascii="Calibri" w:hAnsi="Calibri" w:cs="Calibri"/>
          <w:lang w:val="en-CA"/>
        </w:rPr>
        <w:t xml:space="preserve"> </w:t>
      </w:r>
      <w:r w:rsidRPr="00A43242">
        <w:rPr>
          <w:rFonts w:ascii="Calibri" w:hAnsi="Calibri" w:cs="Calibri"/>
          <w:lang w:val="en-CA"/>
        </w:rPr>
        <w:t>Their reasoning is</w:t>
      </w:r>
      <w:r w:rsidR="007F108B" w:rsidRPr="00A43242">
        <w:rPr>
          <w:rFonts w:ascii="Calibri" w:hAnsi="Calibri" w:cs="Calibri"/>
          <w:lang w:val="en-CA"/>
        </w:rPr>
        <w:t xml:space="preserve"> that, while the information is presented via a Roman perspective</w:t>
      </w:r>
      <w:r w:rsidRPr="00A43242">
        <w:rPr>
          <w:rFonts w:ascii="Calibri" w:hAnsi="Calibri" w:cs="Calibri"/>
          <w:lang w:val="en-CA"/>
        </w:rPr>
        <w:t xml:space="preserve"> and to an educated Roman audience</w:t>
      </w:r>
      <w:r w:rsidR="007F108B" w:rsidRPr="00A43242">
        <w:rPr>
          <w:rFonts w:ascii="Calibri" w:hAnsi="Calibri" w:cs="Calibri"/>
          <w:lang w:val="en-CA"/>
        </w:rPr>
        <w:t xml:space="preserve">, </w:t>
      </w:r>
      <w:r w:rsidRPr="00A43242">
        <w:rPr>
          <w:rFonts w:ascii="Calibri" w:hAnsi="Calibri" w:cs="Calibri"/>
          <w:lang w:val="en-CA"/>
        </w:rPr>
        <w:t>Caesar</w:t>
      </w:r>
      <w:r w:rsidR="007F108B" w:rsidRPr="00A43242">
        <w:rPr>
          <w:rFonts w:ascii="Calibri" w:hAnsi="Calibri" w:cs="Calibri"/>
          <w:lang w:val="en-CA"/>
        </w:rPr>
        <w:t xml:space="preserve"> does add relevant factual information in his portrayals</w:t>
      </w:r>
      <w:r w:rsidR="007115FF" w:rsidRPr="00A43242">
        <w:rPr>
          <w:rFonts w:ascii="Calibri" w:hAnsi="Calibri" w:cs="Calibri"/>
          <w:lang w:val="en-CA"/>
        </w:rPr>
        <w:t xml:space="preserve"> of these various peoples</w:t>
      </w:r>
      <w:r w:rsidRPr="00A43242">
        <w:rPr>
          <w:rFonts w:ascii="Calibri" w:hAnsi="Calibri" w:cs="Calibri"/>
          <w:lang w:val="en-CA"/>
        </w:rPr>
        <w:t xml:space="preserve"> due to his close relations</w:t>
      </w:r>
      <w:r w:rsidR="006C48A6" w:rsidRPr="00A43242">
        <w:rPr>
          <w:rFonts w:ascii="Calibri" w:hAnsi="Calibri" w:cs="Calibri"/>
          <w:lang w:val="en-CA"/>
        </w:rPr>
        <w:t xml:space="preserve"> and interactions</w:t>
      </w:r>
      <w:r w:rsidRPr="00A43242">
        <w:rPr>
          <w:rFonts w:ascii="Calibri" w:hAnsi="Calibri" w:cs="Calibri"/>
          <w:lang w:val="en-CA"/>
        </w:rPr>
        <w:t xml:space="preserve"> with these tribes</w:t>
      </w:r>
      <w:r w:rsidR="007F108B" w:rsidRPr="00A43242">
        <w:rPr>
          <w:rFonts w:ascii="Calibri" w:hAnsi="Calibri" w:cs="Calibri"/>
          <w:lang w:val="en-CA"/>
        </w:rPr>
        <w:t xml:space="preserve"> during his eight years of</w:t>
      </w:r>
      <w:r w:rsidRPr="00A43242">
        <w:rPr>
          <w:rFonts w:ascii="Calibri" w:hAnsi="Calibri" w:cs="Calibri"/>
          <w:lang w:val="en-CA"/>
        </w:rPr>
        <w:t xml:space="preserve"> c</w:t>
      </w:r>
      <w:r w:rsidR="006C48A6" w:rsidRPr="00A43242">
        <w:rPr>
          <w:rFonts w:ascii="Calibri" w:hAnsi="Calibri" w:cs="Calibri"/>
          <w:lang w:val="en-CA"/>
        </w:rPr>
        <w:t>ampaigning</w:t>
      </w:r>
      <w:r w:rsidR="007F108B" w:rsidRPr="00A43242">
        <w:rPr>
          <w:rFonts w:ascii="Calibri" w:hAnsi="Calibri" w:cs="Calibri"/>
          <w:lang w:val="en-CA"/>
        </w:rPr>
        <w:t>.</w:t>
      </w:r>
      <w:r w:rsidR="007F108B" w:rsidRPr="00A43242">
        <w:rPr>
          <w:rStyle w:val="FootnoteReference"/>
          <w:rFonts w:ascii="Calibri" w:hAnsi="Calibri" w:cs="Calibri"/>
          <w:lang w:val="en-CA"/>
        </w:rPr>
        <w:footnoteReference w:id="10"/>
      </w:r>
      <w:r w:rsidR="002F0332" w:rsidRPr="00A43242">
        <w:rPr>
          <w:rFonts w:ascii="Calibri" w:hAnsi="Calibri" w:cs="Calibri"/>
          <w:lang w:val="en-CA"/>
        </w:rPr>
        <w:t xml:space="preserve"> It must also be stated that Caesar was not the first to pen an ethnography of the </w:t>
      </w:r>
      <w:proofErr w:type="spellStart"/>
      <w:r w:rsidR="002F0332" w:rsidRPr="00A43242">
        <w:rPr>
          <w:rFonts w:ascii="Calibri" w:hAnsi="Calibri" w:cs="Calibri"/>
          <w:lang w:val="en-CA"/>
        </w:rPr>
        <w:t>Gauls</w:t>
      </w:r>
      <w:proofErr w:type="spellEnd"/>
      <w:r w:rsidR="002F0332" w:rsidRPr="00A43242">
        <w:rPr>
          <w:rFonts w:ascii="Calibri" w:hAnsi="Calibri" w:cs="Calibri"/>
          <w:lang w:val="en-CA"/>
        </w:rPr>
        <w:t>, or to evoke them for his own political interests.</w:t>
      </w:r>
      <w:r w:rsidR="002F0332" w:rsidRPr="00A43242">
        <w:rPr>
          <w:rStyle w:val="FootnoteReference"/>
          <w:rFonts w:ascii="Calibri" w:hAnsi="Calibri" w:cs="Calibri"/>
          <w:lang w:val="en-CA"/>
        </w:rPr>
        <w:footnoteReference w:id="11"/>
      </w:r>
      <w:r w:rsidR="002F0332" w:rsidRPr="00A43242">
        <w:rPr>
          <w:rFonts w:ascii="Calibri" w:hAnsi="Calibri" w:cs="Calibri"/>
          <w:lang w:val="en-CA"/>
        </w:rPr>
        <w:t xml:space="preserve"> Indeed, Caesar was writing within an already established genre of ethnography and history writing that both greatly </w:t>
      </w:r>
      <w:r w:rsidR="00743E2A" w:rsidRPr="00A43242">
        <w:rPr>
          <w:rFonts w:ascii="Calibri" w:hAnsi="Calibri" w:cs="Calibri"/>
          <w:lang w:val="en-CA"/>
        </w:rPr>
        <w:t>preceded</w:t>
      </w:r>
      <w:r w:rsidR="002F0332" w:rsidRPr="00A43242">
        <w:rPr>
          <w:rFonts w:ascii="Calibri" w:hAnsi="Calibri" w:cs="Calibri"/>
          <w:lang w:val="en-CA"/>
        </w:rPr>
        <w:t xml:space="preserve"> him and which continued long after his death </w:t>
      </w:r>
      <w:r w:rsidR="00D65D01" w:rsidRPr="00A43242">
        <w:rPr>
          <w:rFonts w:ascii="Calibri" w:hAnsi="Calibri" w:cs="Calibri"/>
          <w:lang w:val="en-CA"/>
        </w:rPr>
        <w:t>on the fifteenth of March, 44 B.C</w:t>
      </w:r>
      <w:r w:rsidR="002F0332" w:rsidRPr="00A43242">
        <w:rPr>
          <w:rFonts w:ascii="Calibri" w:hAnsi="Calibri" w:cs="Calibri"/>
          <w:lang w:val="en-CA"/>
        </w:rPr>
        <w:t>.</w:t>
      </w:r>
      <w:r w:rsidR="00D65D01" w:rsidRPr="00A43242">
        <w:rPr>
          <w:rStyle w:val="FootnoteReference"/>
          <w:rFonts w:ascii="Calibri" w:hAnsi="Calibri" w:cs="Calibri"/>
          <w:lang w:val="en-CA"/>
        </w:rPr>
        <w:footnoteReference w:id="12"/>
      </w:r>
      <w:r w:rsidR="002F0332" w:rsidRPr="00A43242">
        <w:rPr>
          <w:rFonts w:ascii="Calibri" w:hAnsi="Calibri" w:cs="Calibri"/>
          <w:lang w:val="en-CA"/>
        </w:rPr>
        <w:t xml:space="preserve"> </w:t>
      </w:r>
      <w:r w:rsidR="00C95834" w:rsidRPr="00A43242">
        <w:rPr>
          <w:rFonts w:ascii="Calibri" w:hAnsi="Calibri" w:cs="Calibri"/>
          <w:lang w:val="en-CA"/>
        </w:rPr>
        <w:t xml:space="preserve"> The motives behind Caesar</w:t>
      </w:r>
      <w:r w:rsidR="001A47FE" w:rsidRPr="00A43242">
        <w:rPr>
          <w:rFonts w:ascii="Calibri" w:hAnsi="Calibri" w:cs="Calibri"/>
          <w:lang w:val="en-CA"/>
        </w:rPr>
        <w:t>’</w:t>
      </w:r>
      <w:r w:rsidR="00C95834" w:rsidRPr="00A43242">
        <w:rPr>
          <w:rFonts w:ascii="Calibri" w:hAnsi="Calibri" w:cs="Calibri"/>
          <w:lang w:val="en-CA"/>
        </w:rPr>
        <w:t xml:space="preserve">s ethnographical sections in </w:t>
      </w:r>
      <w:r w:rsidR="002F0332" w:rsidRPr="00A43242">
        <w:rPr>
          <w:rFonts w:ascii="Calibri" w:hAnsi="Calibri" w:cs="Calibri"/>
          <w:i/>
          <w:lang w:val="en-CA"/>
        </w:rPr>
        <w:t>De</w:t>
      </w:r>
      <w:r w:rsidR="00C95834" w:rsidRPr="00A43242">
        <w:rPr>
          <w:rFonts w:ascii="Calibri" w:hAnsi="Calibri" w:cs="Calibri"/>
          <w:i/>
          <w:lang w:val="en-CA"/>
        </w:rPr>
        <w:t xml:space="preserve"> Bello </w:t>
      </w:r>
      <w:proofErr w:type="spellStart"/>
      <w:r w:rsidR="002F0332" w:rsidRPr="00A43242">
        <w:rPr>
          <w:rFonts w:ascii="Calibri" w:hAnsi="Calibri" w:cs="Calibri"/>
          <w:i/>
          <w:lang w:val="en-CA"/>
        </w:rPr>
        <w:t>Gallico</w:t>
      </w:r>
      <w:proofErr w:type="spellEnd"/>
      <w:r w:rsidR="002F0332" w:rsidRPr="00A43242">
        <w:rPr>
          <w:rFonts w:ascii="Calibri" w:hAnsi="Calibri" w:cs="Calibri"/>
          <w:i/>
          <w:lang w:val="en-CA"/>
        </w:rPr>
        <w:t xml:space="preserve"> </w:t>
      </w:r>
      <w:r w:rsidR="002F0332" w:rsidRPr="00A43242">
        <w:rPr>
          <w:rFonts w:ascii="Calibri" w:hAnsi="Calibri" w:cs="Calibri"/>
          <w:lang w:val="en-CA"/>
        </w:rPr>
        <w:t>are</w:t>
      </w:r>
      <w:r w:rsidR="00C95834" w:rsidRPr="00A43242">
        <w:rPr>
          <w:rFonts w:ascii="Calibri" w:hAnsi="Calibri" w:cs="Calibri"/>
          <w:lang w:val="en-CA"/>
        </w:rPr>
        <w:t xml:space="preserve"> thus manifold and form a complex interplay between prior ethnographical works, the legitimization for Caesar</w:t>
      </w:r>
      <w:r w:rsidR="001A47FE" w:rsidRPr="00A43242">
        <w:rPr>
          <w:rFonts w:ascii="Calibri" w:hAnsi="Calibri" w:cs="Calibri"/>
          <w:lang w:val="en-CA"/>
        </w:rPr>
        <w:t>’</w:t>
      </w:r>
      <w:r w:rsidR="00C95834" w:rsidRPr="00A43242">
        <w:rPr>
          <w:rFonts w:ascii="Calibri" w:hAnsi="Calibri" w:cs="Calibri"/>
          <w:lang w:val="en-CA"/>
        </w:rPr>
        <w:t xml:space="preserve">s campaigning decisions, the elevation of Roman soldiery and culture, and the reality that transpired during the period of conquests. </w:t>
      </w:r>
      <w:r w:rsidR="006C48A6" w:rsidRPr="00A43242">
        <w:rPr>
          <w:rFonts w:ascii="Calibri" w:hAnsi="Calibri" w:cs="Calibri"/>
          <w:b/>
          <w:lang w:val="en-CA"/>
        </w:rPr>
        <w:t xml:space="preserve">  </w:t>
      </w:r>
    </w:p>
    <w:p w14:paraId="4CF5C776" w14:textId="55CB491A" w:rsidR="00E7698C" w:rsidRPr="00A43242" w:rsidRDefault="00C95834" w:rsidP="000032BE">
      <w:pPr>
        <w:spacing w:line="480" w:lineRule="auto"/>
        <w:ind w:firstLine="720"/>
        <w:rPr>
          <w:rFonts w:ascii="Calibri" w:hAnsi="Calibri" w:cs="Calibri"/>
          <w:lang w:val="en-CA"/>
        </w:rPr>
      </w:pPr>
      <w:r w:rsidRPr="00A43242">
        <w:rPr>
          <w:rFonts w:ascii="Calibri" w:hAnsi="Calibri" w:cs="Calibri"/>
          <w:lang w:val="en-CA"/>
        </w:rPr>
        <w:lastRenderedPageBreak/>
        <w:t>Ethnography was nothing new by the time of Caesar</w:t>
      </w:r>
      <w:r w:rsidR="00071985" w:rsidRPr="00A43242">
        <w:rPr>
          <w:rFonts w:ascii="Calibri" w:hAnsi="Calibri" w:cs="Calibri"/>
          <w:lang w:val="en-CA"/>
        </w:rPr>
        <w:t>’</w:t>
      </w:r>
      <w:r w:rsidRPr="00A43242">
        <w:rPr>
          <w:rFonts w:ascii="Calibri" w:hAnsi="Calibri" w:cs="Calibri"/>
          <w:lang w:val="en-CA"/>
        </w:rPr>
        <w:t xml:space="preserve">s writing the </w:t>
      </w:r>
      <w:r w:rsidR="002F0332" w:rsidRPr="00A43242">
        <w:rPr>
          <w:rFonts w:ascii="Calibri" w:hAnsi="Calibri" w:cs="Calibri"/>
          <w:i/>
          <w:lang w:val="en-CA"/>
        </w:rPr>
        <w:t>De B</w:t>
      </w:r>
      <w:r w:rsidRPr="00A43242">
        <w:rPr>
          <w:rFonts w:ascii="Calibri" w:hAnsi="Calibri" w:cs="Calibri"/>
          <w:i/>
          <w:lang w:val="en-CA"/>
        </w:rPr>
        <w:t>ello-</w:t>
      </w:r>
      <w:proofErr w:type="spellStart"/>
      <w:r w:rsidR="00BA2346" w:rsidRPr="00A43242">
        <w:rPr>
          <w:rFonts w:ascii="Calibri" w:hAnsi="Calibri" w:cs="Calibri"/>
          <w:i/>
          <w:lang w:val="en-CA"/>
        </w:rPr>
        <w:t>Gallic</w:t>
      </w:r>
      <w:r w:rsidR="002F0332" w:rsidRPr="00A43242">
        <w:rPr>
          <w:rFonts w:ascii="Calibri" w:hAnsi="Calibri" w:cs="Calibri"/>
          <w:i/>
          <w:lang w:val="en-CA"/>
        </w:rPr>
        <w:t>o</w:t>
      </w:r>
      <w:proofErr w:type="spellEnd"/>
      <w:r w:rsidR="00071985" w:rsidRPr="00A43242">
        <w:rPr>
          <w:rFonts w:ascii="Calibri" w:hAnsi="Calibri" w:cs="Calibri"/>
          <w:lang w:val="en-CA"/>
        </w:rPr>
        <w:t>.</w:t>
      </w:r>
      <w:r w:rsidRPr="00A43242">
        <w:rPr>
          <w:rFonts w:ascii="Calibri" w:hAnsi="Calibri" w:cs="Calibri"/>
          <w:lang w:val="en-CA"/>
        </w:rPr>
        <w:t xml:space="preserve"> </w:t>
      </w:r>
      <w:r w:rsidR="00743E2A" w:rsidRPr="00A43242">
        <w:rPr>
          <w:rFonts w:ascii="Calibri" w:hAnsi="Calibri" w:cs="Calibri"/>
          <w:lang w:val="en-CA"/>
        </w:rPr>
        <w:t>Indeed,</w:t>
      </w:r>
      <w:r w:rsidRPr="00A43242">
        <w:rPr>
          <w:rFonts w:ascii="Calibri" w:hAnsi="Calibri" w:cs="Calibri"/>
          <w:lang w:val="en-CA"/>
        </w:rPr>
        <w:t xml:space="preserve"> it had been a fixture of histor</w:t>
      </w:r>
      <w:r w:rsidR="00071985" w:rsidRPr="00A43242">
        <w:rPr>
          <w:rFonts w:ascii="Calibri" w:hAnsi="Calibri" w:cs="Calibri"/>
          <w:lang w:val="en-CA"/>
        </w:rPr>
        <w:t>ical</w:t>
      </w:r>
      <w:r w:rsidRPr="00A43242">
        <w:rPr>
          <w:rFonts w:ascii="Calibri" w:hAnsi="Calibri" w:cs="Calibri"/>
          <w:lang w:val="en-CA"/>
        </w:rPr>
        <w:t xml:space="preserve"> writing since the writings of Herodotus</w:t>
      </w:r>
      <w:r w:rsidR="00E7698C" w:rsidRPr="00A43242">
        <w:rPr>
          <w:rStyle w:val="FootnoteReference"/>
          <w:rFonts w:ascii="Calibri" w:hAnsi="Calibri" w:cs="Calibri"/>
          <w:lang w:val="en-CA"/>
        </w:rPr>
        <w:footnoteReference w:id="13"/>
      </w:r>
      <w:r w:rsidR="002F0332" w:rsidRPr="00A43242">
        <w:rPr>
          <w:rFonts w:ascii="Calibri" w:hAnsi="Calibri" w:cs="Calibri"/>
          <w:lang w:val="en-CA"/>
        </w:rPr>
        <w:t xml:space="preserve">, and it had become common practice for Roman generals to give ethnographical descriptions of those </w:t>
      </w:r>
      <w:r w:rsidR="00E13BF8" w:rsidRPr="00A43242">
        <w:rPr>
          <w:rFonts w:ascii="Calibri" w:hAnsi="Calibri" w:cs="Calibri"/>
          <w:lang w:val="en-CA"/>
        </w:rPr>
        <w:t xml:space="preserve">against </w:t>
      </w:r>
      <w:r w:rsidR="002F0332" w:rsidRPr="00A43242">
        <w:rPr>
          <w:rFonts w:ascii="Calibri" w:hAnsi="Calibri" w:cs="Calibri"/>
          <w:lang w:val="en-CA"/>
        </w:rPr>
        <w:t>whom they campaigned</w:t>
      </w:r>
      <w:r w:rsidRPr="00A43242">
        <w:rPr>
          <w:rFonts w:ascii="Calibri" w:hAnsi="Calibri" w:cs="Calibri"/>
          <w:lang w:val="en-CA"/>
        </w:rPr>
        <w:t>.</w:t>
      </w:r>
      <w:r w:rsidR="002F0332" w:rsidRPr="00A43242">
        <w:rPr>
          <w:rStyle w:val="FootnoteReference"/>
          <w:rFonts w:ascii="Calibri" w:hAnsi="Calibri" w:cs="Calibri"/>
          <w:lang w:val="en-CA"/>
        </w:rPr>
        <w:footnoteReference w:id="14"/>
      </w:r>
      <w:r w:rsidR="00E7698C" w:rsidRPr="00A43242">
        <w:rPr>
          <w:rFonts w:ascii="Calibri" w:hAnsi="Calibri" w:cs="Calibri"/>
          <w:lang w:val="en-CA"/>
        </w:rPr>
        <w:t xml:space="preserve"> Dench writes of ancient ethnography that</w:t>
      </w:r>
      <w:r w:rsidR="00A43242">
        <w:rPr>
          <w:rFonts w:ascii="Calibri" w:hAnsi="Calibri" w:cs="Calibri"/>
          <w:lang w:val="en-CA"/>
        </w:rPr>
        <w:t>:</w:t>
      </w:r>
      <w:r w:rsidR="00E7698C" w:rsidRPr="00A43242">
        <w:rPr>
          <w:rFonts w:ascii="Calibri" w:hAnsi="Calibri" w:cs="Calibri"/>
          <w:lang w:val="en-CA"/>
        </w:rPr>
        <w:t xml:space="preserve"> </w:t>
      </w:r>
    </w:p>
    <w:p w14:paraId="76664DD8" w14:textId="4D057AD3" w:rsidR="00E7698C" w:rsidRPr="00A43242" w:rsidRDefault="00E7698C" w:rsidP="00A43242">
      <w:pPr>
        <w:ind w:left="851" w:right="1280"/>
        <w:rPr>
          <w:rFonts w:ascii="Calibri" w:hAnsi="Calibri" w:cs="Calibri"/>
          <w:lang w:val="en-CA"/>
        </w:rPr>
      </w:pPr>
      <w:r w:rsidRPr="00A43242">
        <w:rPr>
          <w:rFonts w:ascii="Calibri" w:hAnsi="Calibri" w:cs="Calibri"/>
          <w:lang w:val="en-CA"/>
        </w:rPr>
        <w:t>A modern reader might associate such [ethnographic] material primarily with disciplines other than history, such as human geography or anthropology. However, when ancient historians engage in traditions of delineating the lands and customs of ‘other peoples,’ they are drawn into rhetoric and practices that came to be regarded in antiquity as quintessentially historical.</w:t>
      </w:r>
      <w:r w:rsidRPr="00A43242">
        <w:rPr>
          <w:rStyle w:val="FootnoteReference"/>
          <w:rFonts w:ascii="Calibri" w:hAnsi="Calibri" w:cs="Calibri"/>
          <w:lang w:val="en-CA"/>
        </w:rPr>
        <w:footnoteReference w:id="15"/>
      </w:r>
      <w:r w:rsidR="00C95834" w:rsidRPr="00A43242">
        <w:rPr>
          <w:rFonts w:ascii="Calibri" w:hAnsi="Calibri" w:cs="Calibri"/>
          <w:lang w:val="en-CA"/>
        </w:rPr>
        <w:t xml:space="preserve"> </w:t>
      </w:r>
    </w:p>
    <w:p w14:paraId="6433AD49" w14:textId="00D54676" w:rsidR="00E7698C" w:rsidRPr="00A43242" w:rsidRDefault="00E7698C" w:rsidP="00E7698C">
      <w:pPr>
        <w:spacing w:line="480" w:lineRule="auto"/>
        <w:rPr>
          <w:rFonts w:ascii="Calibri" w:hAnsi="Calibri" w:cs="Calibri"/>
          <w:lang w:val="en-CA"/>
        </w:rPr>
      </w:pPr>
    </w:p>
    <w:p w14:paraId="46644826" w14:textId="7327DE18" w:rsidR="00E7698C" w:rsidRPr="00A43242" w:rsidRDefault="00C95834" w:rsidP="00743E2A">
      <w:pPr>
        <w:spacing w:line="480" w:lineRule="auto"/>
        <w:ind w:firstLine="720"/>
        <w:rPr>
          <w:rFonts w:ascii="Calibri" w:hAnsi="Calibri" w:cs="Calibri"/>
          <w:lang w:val="en-CA"/>
        </w:rPr>
      </w:pPr>
      <w:r w:rsidRPr="00A43242">
        <w:rPr>
          <w:rFonts w:ascii="Calibri" w:hAnsi="Calibri" w:cs="Calibri"/>
          <w:lang w:val="en-CA"/>
        </w:rPr>
        <w:t>Works of ethnography</w:t>
      </w:r>
      <w:r w:rsidR="00BA2346" w:rsidRPr="00A43242">
        <w:rPr>
          <w:rFonts w:ascii="Calibri" w:hAnsi="Calibri" w:cs="Calibri"/>
          <w:lang w:val="en-CA"/>
        </w:rPr>
        <w:t>,</w:t>
      </w:r>
      <w:r w:rsidRPr="00A43242">
        <w:rPr>
          <w:rFonts w:ascii="Calibri" w:hAnsi="Calibri" w:cs="Calibri"/>
          <w:lang w:val="en-CA"/>
        </w:rPr>
        <w:t xml:space="preserve"> detailing the ways of </w:t>
      </w:r>
      <w:r w:rsidR="008616DA" w:rsidRPr="00A43242">
        <w:rPr>
          <w:rFonts w:ascii="Calibri" w:hAnsi="Calibri" w:cs="Calibri"/>
          <w:lang w:val="en-CA"/>
        </w:rPr>
        <w:t>‘other peoples’</w:t>
      </w:r>
      <w:r w:rsidR="00BA2346" w:rsidRPr="00A43242">
        <w:rPr>
          <w:rFonts w:ascii="Calibri" w:hAnsi="Calibri" w:cs="Calibri"/>
          <w:lang w:val="en-CA"/>
        </w:rPr>
        <w:t>,</w:t>
      </w:r>
      <w:r w:rsidRPr="00A43242">
        <w:rPr>
          <w:rFonts w:ascii="Calibri" w:hAnsi="Calibri" w:cs="Calibri"/>
          <w:lang w:val="en-CA"/>
        </w:rPr>
        <w:t xml:space="preserve"> was likewise not an original concept</w:t>
      </w:r>
      <w:r w:rsidR="00E13BF8" w:rsidRPr="00A43242">
        <w:rPr>
          <w:rFonts w:ascii="Calibri" w:hAnsi="Calibri" w:cs="Calibri"/>
          <w:lang w:val="en-CA"/>
        </w:rPr>
        <w:t>,</w:t>
      </w:r>
      <w:r w:rsidR="00274A78" w:rsidRPr="00A43242">
        <w:rPr>
          <w:rFonts w:ascii="Calibri" w:hAnsi="Calibri" w:cs="Calibri"/>
          <w:lang w:val="en-CA"/>
        </w:rPr>
        <w:t xml:space="preserve"> and it is in relation to this </w:t>
      </w:r>
      <w:r w:rsidR="00542010" w:rsidRPr="00A43242">
        <w:rPr>
          <w:rFonts w:ascii="Calibri" w:hAnsi="Calibri" w:cs="Calibri"/>
          <w:lang w:val="en-CA"/>
        </w:rPr>
        <w:t>genre</w:t>
      </w:r>
      <w:r w:rsidR="00274A78" w:rsidRPr="00A43242">
        <w:rPr>
          <w:rFonts w:ascii="Calibri" w:hAnsi="Calibri" w:cs="Calibri"/>
          <w:lang w:val="en-CA"/>
        </w:rPr>
        <w:t xml:space="preserve"> of classical </w:t>
      </w:r>
      <w:r w:rsidR="00E7698C" w:rsidRPr="00A43242">
        <w:rPr>
          <w:rFonts w:ascii="Calibri" w:hAnsi="Calibri" w:cs="Calibri"/>
          <w:lang w:val="en-CA"/>
        </w:rPr>
        <w:t>writing</w:t>
      </w:r>
      <w:r w:rsidR="00274A78" w:rsidRPr="00A43242">
        <w:rPr>
          <w:rFonts w:ascii="Calibri" w:hAnsi="Calibri" w:cs="Calibri"/>
          <w:lang w:val="en-CA"/>
        </w:rPr>
        <w:t xml:space="preserve"> that Caesar should be</w:t>
      </w:r>
      <w:r w:rsidR="006C48A6" w:rsidRPr="00A43242">
        <w:rPr>
          <w:rFonts w:ascii="Calibri" w:hAnsi="Calibri" w:cs="Calibri"/>
          <w:lang w:val="en-CA"/>
        </w:rPr>
        <w:t xml:space="preserve"> contrasted</w:t>
      </w:r>
      <w:r w:rsidR="00BA2346" w:rsidRPr="00A43242">
        <w:rPr>
          <w:rFonts w:ascii="Calibri" w:hAnsi="Calibri" w:cs="Calibri"/>
          <w:lang w:val="en-CA"/>
        </w:rPr>
        <w:t xml:space="preserve"> and</w:t>
      </w:r>
      <w:r w:rsidR="00274A78" w:rsidRPr="00A43242">
        <w:rPr>
          <w:rFonts w:ascii="Calibri" w:hAnsi="Calibri" w:cs="Calibri"/>
          <w:lang w:val="en-CA"/>
        </w:rPr>
        <w:t xml:space="preserve"> compared</w:t>
      </w:r>
      <w:r w:rsidRPr="00A43242">
        <w:rPr>
          <w:rFonts w:ascii="Calibri" w:hAnsi="Calibri" w:cs="Calibri"/>
          <w:lang w:val="en-CA"/>
        </w:rPr>
        <w:t>.</w:t>
      </w:r>
      <w:r w:rsidR="006C48A6" w:rsidRPr="00A43242">
        <w:rPr>
          <w:rFonts w:ascii="Calibri" w:hAnsi="Calibri" w:cs="Calibri"/>
          <w:lang w:val="en-CA"/>
        </w:rPr>
        <w:t xml:space="preserve"> </w:t>
      </w:r>
      <w:r w:rsidR="00E7698C" w:rsidRPr="00A43242">
        <w:rPr>
          <w:rFonts w:ascii="Calibri" w:hAnsi="Calibri" w:cs="Calibri"/>
          <w:lang w:val="en-CA"/>
        </w:rPr>
        <w:t>It must be stated that Caesar was not an ethnographer</w:t>
      </w:r>
      <w:r w:rsidR="00E13BF8" w:rsidRPr="00A43242">
        <w:rPr>
          <w:rFonts w:ascii="Calibri" w:hAnsi="Calibri" w:cs="Calibri"/>
          <w:lang w:val="en-CA"/>
        </w:rPr>
        <w:t>;</w:t>
      </w:r>
      <w:r w:rsidR="00E7698C" w:rsidRPr="00A43242">
        <w:rPr>
          <w:rFonts w:ascii="Calibri" w:hAnsi="Calibri" w:cs="Calibri"/>
          <w:lang w:val="en-CA"/>
        </w:rPr>
        <w:t xml:space="preserve"> he was a Roman politician and general. His writing style differs significantly from other writers of the period and his main objectives for writing </w:t>
      </w:r>
      <w:r w:rsidR="00E13BF8" w:rsidRPr="00A43242">
        <w:rPr>
          <w:rFonts w:ascii="Calibri" w:hAnsi="Calibri" w:cs="Calibri"/>
          <w:lang w:val="en-CA"/>
        </w:rPr>
        <w:t>were</w:t>
      </w:r>
      <w:r w:rsidR="00E7698C" w:rsidRPr="00A43242">
        <w:rPr>
          <w:rFonts w:ascii="Calibri" w:hAnsi="Calibri" w:cs="Calibri"/>
          <w:lang w:val="en-CA"/>
        </w:rPr>
        <w:t xml:space="preserve"> to keep the Senate, aristocracy and people of Rome “continually informed of his military actions.”</w:t>
      </w:r>
      <w:r w:rsidR="00E7698C" w:rsidRPr="00A43242">
        <w:rPr>
          <w:rStyle w:val="FootnoteReference"/>
          <w:rFonts w:ascii="Calibri" w:hAnsi="Calibri" w:cs="Calibri"/>
          <w:lang w:val="en-CA"/>
        </w:rPr>
        <w:footnoteReference w:id="16"/>
      </w:r>
      <w:r w:rsidR="00E7698C" w:rsidRPr="00A43242">
        <w:rPr>
          <w:rFonts w:ascii="Calibri" w:hAnsi="Calibri" w:cs="Calibri"/>
          <w:lang w:val="en-CA"/>
        </w:rPr>
        <w:t xml:space="preserve"> However</w:t>
      </w:r>
      <w:r w:rsidR="001A47FE" w:rsidRPr="00A43242">
        <w:rPr>
          <w:rFonts w:ascii="Calibri" w:hAnsi="Calibri" w:cs="Calibri"/>
          <w:lang w:val="en-CA"/>
        </w:rPr>
        <w:t>,</w:t>
      </w:r>
      <w:r w:rsidR="00E7698C" w:rsidRPr="00A43242">
        <w:rPr>
          <w:rFonts w:ascii="Calibri" w:hAnsi="Calibri" w:cs="Calibri"/>
          <w:lang w:val="en-CA"/>
        </w:rPr>
        <w:t xml:space="preserve"> out of the other contemporary s</w:t>
      </w:r>
      <w:r w:rsidRPr="00A43242">
        <w:rPr>
          <w:rFonts w:ascii="Calibri" w:hAnsi="Calibri" w:cs="Calibri"/>
          <w:lang w:val="en-CA"/>
        </w:rPr>
        <w:t>cholars</w:t>
      </w:r>
      <w:r w:rsidR="00E7698C" w:rsidRPr="00A43242">
        <w:rPr>
          <w:rFonts w:ascii="Calibri" w:hAnsi="Calibri" w:cs="Calibri"/>
          <w:lang w:val="en-CA"/>
        </w:rPr>
        <w:t>,</w:t>
      </w:r>
      <w:r w:rsidRPr="00A43242">
        <w:rPr>
          <w:rFonts w:ascii="Calibri" w:hAnsi="Calibri" w:cs="Calibri"/>
          <w:lang w:val="en-CA"/>
        </w:rPr>
        <w:t xml:space="preserve"> su</w:t>
      </w:r>
      <w:r w:rsidR="006C48A6" w:rsidRPr="00A43242">
        <w:rPr>
          <w:rFonts w:ascii="Calibri" w:hAnsi="Calibri" w:cs="Calibri"/>
          <w:lang w:val="en-CA"/>
        </w:rPr>
        <w:t xml:space="preserve">ch </w:t>
      </w:r>
      <w:r w:rsidRPr="00A43242">
        <w:rPr>
          <w:rFonts w:ascii="Calibri" w:hAnsi="Calibri" w:cs="Calibri"/>
          <w:lang w:val="en-CA"/>
        </w:rPr>
        <w:t xml:space="preserve">as </w:t>
      </w:r>
      <w:proofErr w:type="spellStart"/>
      <w:r w:rsidRPr="00A43242">
        <w:rPr>
          <w:rFonts w:ascii="Calibri" w:hAnsi="Calibri" w:cs="Calibri"/>
          <w:lang w:val="en-CA"/>
        </w:rPr>
        <w:t>Posi</w:t>
      </w:r>
      <w:r w:rsidR="008616DA" w:rsidRPr="00A43242">
        <w:rPr>
          <w:rFonts w:ascii="Calibri" w:hAnsi="Calibri" w:cs="Calibri"/>
          <w:lang w:val="en-CA"/>
        </w:rPr>
        <w:t>e</w:t>
      </w:r>
      <w:r w:rsidRPr="00A43242">
        <w:rPr>
          <w:rFonts w:ascii="Calibri" w:hAnsi="Calibri" w:cs="Calibri"/>
          <w:lang w:val="en-CA"/>
        </w:rPr>
        <w:t>doni</w:t>
      </w:r>
      <w:r w:rsidR="008616DA" w:rsidRPr="00A43242">
        <w:rPr>
          <w:rFonts w:ascii="Calibri" w:hAnsi="Calibri" w:cs="Calibri"/>
          <w:lang w:val="en-CA"/>
        </w:rPr>
        <w:t>o</w:t>
      </w:r>
      <w:r w:rsidRPr="00A43242">
        <w:rPr>
          <w:rFonts w:ascii="Calibri" w:hAnsi="Calibri" w:cs="Calibri"/>
          <w:lang w:val="en-CA"/>
        </w:rPr>
        <w:t>s</w:t>
      </w:r>
      <w:proofErr w:type="spellEnd"/>
      <w:r w:rsidR="007D5183" w:rsidRPr="00A43242">
        <w:rPr>
          <w:rFonts w:ascii="Calibri" w:hAnsi="Calibri" w:cs="Calibri"/>
          <w:lang w:val="en-CA"/>
        </w:rPr>
        <w:t>,</w:t>
      </w:r>
      <w:r w:rsidR="00E7698C" w:rsidRPr="00A43242">
        <w:rPr>
          <w:rFonts w:ascii="Calibri" w:hAnsi="Calibri" w:cs="Calibri"/>
          <w:lang w:val="en-CA"/>
        </w:rPr>
        <w:t xml:space="preserve"> </w:t>
      </w:r>
      <w:proofErr w:type="spellStart"/>
      <w:r w:rsidR="00E7698C" w:rsidRPr="00A43242">
        <w:rPr>
          <w:rFonts w:ascii="Calibri" w:hAnsi="Calibri" w:cs="Calibri"/>
          <w:lang w:val="en-CA"/>
        </w:rPr>
        <w:t>Diodorus</w:t>
      </w:r>
      <w:proofErr w:type="spellEnd"/>
      <w:r w:rsidR="00E7698C" w:rsidRPr="00A43242">
        <w:rPr>
          <w:rFonts w:ascii="Calibri" w:hAnsi="Calibri" w:cs="Calibri"/>
          <w:lang w:val="en-CA"/>
        </w:rPr>
        <w:t xml:space="preserve"> Siculus and Strabo</w:t>
      </w:r>
      <w:r w:rsidR="008616DA" w:rsidRPr="00A43242">
        <w:rPr>
          <w:rFonts w:ascii="Calibri" w:hAnsi="Calibri" w:cs="Calibri"/>
          <w:lang w:val="en-CA"/>
        </w:rPr>
        <w:t>,</w:t>
      </w:r>
      <w:r w:rsidR="00E7698C" w:rsidRPr="00A43242">
        <w:rPr>
          <w:rStyle w:val="FootnoteReference"/>
          <w:rFonts w:ascii="Calibri" w:hAnsi="Calibri" w:cs="Calibri"/>
          <w:lang w:val="en-CA"/>
        </w:rPr>
        <w:footnoteReference w:id="17"/>
      </w:r>
      <w:r w:rsidR="00E7698C" w:rsidRPr="00A43242">
        <w:rPr>
          <w:rFonts w:ascii="Calibri" w:hAnsi="Calibri" w:cs="Calibri"/>
          <w:lang w:val="en-CA"/>
        </w:rPr>
        <w:t xml:space="preserve"> only </w:t>
      </w:r>
      <w:proofErr w:type="spellStart"/>
      <w:r w:rsidR="00E7698C" w:rsidRPr="00A43242">
        <w:rPr>
          <w:rFonts w:ascii="Calibri" w:hAnsi="Calibri" w:cs="Calibri"/>
          <w:lang w:val="en-CA"/>
        </w:rPr>
        <w:t>Posiedonios</w:t>
      </w:r>
      <w:proofErr w:type="spellEnd"/>
      <w:r w:rsidR="001A47FE" w:rsidRPr="00A43242">
        <w:rPr>
          <w:rFonts w:ascii="Calibri" w:hAnsi="Calibri" w:cs="Calibri"/>
          <w:lang w:val="en-CA"/>
        </w:rPr>
        <w:t>’</w:t>
      </w:r>
      <w:r w:rsidR="00743E2A" w:rsidRPr="00A43242">
        <w:rPr>
          <w:rFonts w:ascii="Calibri" w:hAnsi="Calibri" w:cs="Calibri"/>
          <w:lang w:val="en-CA"/>
        </w:rPr>
        <w:t xml:space="preserve"> </w:t>
      </w:r>
      <w:r w:rsidR="007D5183" w:rsidRPr="00A43242">
        <w:rPr>
          <w:rFonts w:ascii="Calibri" w:hAnsi="Calibri" w:cs="Calibri"/>
          <w:lang w:val="en-CA"/>
        </w:rPr>
        <w:t>writing some seventy years prior to Caesar’s accounts</w:t>
      </w:r>
      <w:r w:rsidR="007D5183" w:rsidRPr="00A43242">
        <w:rPr>
          <w:rStyle w:val="FootnoteReference"/>
          <w:rFonts w:ascii="Calibri" w:hAnsi="Calibri" w:cs="Calibri"/>
          <w:lang w:val="en-CA"/>
        </w:rPr>
        <w:footnoteReference w:id="18"/>
      </w:r>
      <w:r w:rsidRPr="00A43242">
        <w:rPr>
          <w:rFonts w:ascii="Calibri" w:hAnsi="Calibri" w:cs="Calibri"/>
          <w:lang w:val="en-CA"/>
        </w:rPr>
        <w:t xml:space="preserve"> had travelled and recorded the culture and ways of the </w:t>
      </w:r>
      <w:proofErr w:type="spellStart"/>
      <w:r w:rsidRPr="00A43242">
        <w:rPr>
          <w:rFonts w:ascii="Calibri" w:hAnsi="Calibri" w:cs="Calibri"/>
          <w:lang w:val="en-CA"/>
        </w:rPr>
        <w:t>Gauls</w:t>
      </w:r>
      <w:proofErr w:type="spellEnd"/>
      <w:r w:rsidR="00E7698C" w:rsidRPr="00A43242">
        <w:rPr>
          <w:rFonts w:ascii="Calibri" w:hAnsi="Calibri" w:cs="Calibri"/>
          <w:lang w:val="en-CA"/>
        </w:rPr>
        <w:t>. While</w:t>
      </w:r>
      <w:r w:rsidRPr="00A43242">
        <w:rPr>
          <w:rFonts w:ascii="Calibri" w:hAnsi="Calibri" w:cs="Calibri"/>
          <w:lang w:val="en-CA"/>
        </w:rPr>
        <w:t xml:space="preserve"> Caesar was likely influenced by </w:t>
      </w:r>
      <w:proofErr w:type="spellStart"/>
      <w:r w:rsidR="00E7698C" w:rsidRPr="00A43242">
        <w:rPr>
          <w:rFonts w:ascii="Calibri" w:hAnsi="Calibri" w:cs="Calibri"/>
          <w:lang w:val="en-CA"/>
        </w:rPr>
        <w:t>Posiedonios</w:t>
      </w:r>
      <w:proofErr w:type="spellEnd"/>
      <w:r w:rsidR="00E13BF8" w:rsidRPr="00A43242">
        <w:rPr>
          <w:rFonts w:ascii="Calibri" w:hAnsi="Calibri" w:cs="Calibri"/>
          <w:lang w:val="en-CA"/>
        </w:rPr>
        <w:t>’</w:t>
      </w:r>
      <w:r w:rsidRPr="00A43242">
        <w:rPr>
          <w:rFonts w:ascii="Calibri" w:hAnsi="Calibri" w:cs="Calibri"/>
          <w:lang w:val="en-CA"/>
        </w:rPr>
        <w:t xml:space="preserve"> works while penning </w:t>
      </w:r>
      <w:r w:rsidR="0029335C" w:rsidRPr="00A43242">
        <w:rPr>
          <w:rFonts w:ascii="Calibri" w:hAnsi="Calibri" w:cs="Calibri"/>
          <w:i/>
          <w:lang w:val="en-CA"/>
        </w:rPr>
        <w:t>De</w:t>
      </w:r>
      <w:r w:rsidRPr="00A43242">
        <w:rPr>
          <w:rFonts w:ascii="Calibri" w:hAnsi="Calibri" w:cs="Calibri"/>
          <w:i/>
          <w:lang w:val="en-CA"/>
        </w:rPr>
        <w:t xml:space="preserve"> Bello </w:t>
      </w:r>
      <w:proofErr w:type="spellStart"/>
      <w:r w:rsidRPr="00A43242">
        <w:rPr>
          <w:rFonts w:ascii="Calibri" w:hAnsi="Calibri" w:cs="Calibri"/>
          <w:i/>
          <w:lang w:val="en-CA"/>
        </w:rPr>
        <w:t>Gallic</w:t>
      </w:r>
      <w:r w:rsidR="0029335C" w:rsidRPr="00A43242">
        <w:rPr>
          <w:rFonts w:ascii="Calibri" w:hAnsi="Calibri" w:cs="Calibri"/>
          <w:i/>
          <w:lang w:val="en-CA"/>
        </w:rPr>
        <w:t>o</w:t>
      </w:r>
      <w:proofErr w:type="spellEnd"/>
      <w:r w:rsidR="00E7698C" w:rsidRPr="00A43242">
        <w:rPr>
          <w:rFonts w:ascii="Calibri" w:hAnsi="Calibri" w:cs="Calibri"/>
          <w:lang w:val="en-CA"/>
        </w:rPr>
        <w:t>, his goals are not purely ethnographical. As</w:t>
      </w:r>
      <w:r w:rsidR="008616DA" w:rsidRPr="00A43242">
        <w:rPr>
          <w:rFonts w:ascii="Calibri" w:hAnsi="Calibri" w:cs="Calibri"/>
          <w:lang w:val="en-CA"/>
        </w:rPr>
        <w:t xml:space="preserve"> </w:t>
      </w:r>
      <w:r w:rsidR="00E7698C" w:rsidRPr="00A43242">
        <w:rPr>
          <w:rFonts w:ascii="Calibri" w:hAnsi="Calibri" w:cs="Calibri"/>
          <w:lang w:val="en-CA"/>
        </w:rPr>
        <w:t xml:space="preserve">Martin states, “the fact that his </w:t>
      </w:r>
      <w:r w:rsidR="00E7698C" w:rsidRPr="00A43242">
        <w:rPr>
          <w:rFonts w:ascii="Calibri" w:hAnsi="Calibri" w:cs="Calibri"/>
          <w:lang w:val="en-CA"/>
        </w:rPr>
        <w:lastRenderedPageBreak/>
        <w:t xml:space="preserve">commentaries include even a small amount of ethnographic material on the </w:t>
      </w:r>
      <w:proofErr w:type="spellStart"/>
      <w:r w:rsidR="00E7698C" w:rsidRPr="00A43242">
        <w:rPr>
          <w:rFonts w:ascii="Calibri" w:hAnsi="Calibri" w:cs="Calibri"/>
          <w:lang w:val="en-CA"/>
        </w:rPr>
        <w:t>Gauls</w:t>
      </w:r>
      <w:proofErr w:type="spellEnd"/>
      <w:r w:rsidR="00E7698C" w:rsidRPr="00A43242">
        <w:rPr>
          <w:rFonts w:ascii="Calibri" w:hAnsi="Calibri" w:cs="Calibri"/>
          <w:lang w:val="en-CA"/>
        </w:rPr>
        <w:t xml:space="preserve"> is largely accidental – Caesar’s focus was the conquest rather than the conquered people.”</w:t>
      </w:r>
      <w:r w:rsidR="008616DA" w:rsidRPr="00A43242">
        <w:rPr>
          <w:rStyle w:val="FootnoteReference"/>
          <w:rFonts w:ascii="Calibri" w:hAnsi="Calibri" w:cs="Calibri"/>
          <w:lang w:val="en-CA"/>
        </w:rPr>
        <w:footnoteReference w:id="19"/>
      </w:r>
      <w:r w:rsidR="00E7698C" w:rsidRPr="00A43242">
        <w:rPr>
          <w:rFonts w:ascii="Calibri" w:hAnsi="Calibri" w:cs="Calibri"/>
          <w:lang w:val="en-CA"/>
        </w:rPr>
        <w:t xml:space="preserve"> </w:t>
      </w:r>
    </w:p>
    <w:p w14:paraId="0F29B430" w14:textId="57727A63" w:rsidR="00E7698C" w:rsidRPr="00A43242" w:rsidRDefault="00E7698C" w:rsidP="00E7698C">
      <w:pPr>
        <w:spacing w:line="480" w:lineRule="auto"/>
        <w:ind w:firstLine="720"/>
        <w:rPr>
          <w:rFonts w:ascii="Calibri" w:hAnsi="Calibri" w:cs="Calibri"/>
          <w:lang w:val="en-CA"/>
        </w:rPr>
      </w:pPr>
      <w:r w:rsidRPr="00A43242">
        <w:rPr>
          <w:rFonts w:ascii="Calibri" w:hAnsi="Calibri" w:cs="Calibri"/>
          <w:lang w:val="en-CA"/>
        </w:rPr>
        <w:t>While Caesar’s motives may not have been purely ethnographical, out of the o</w:t>
      </w:r>
      <w:r w:rsidR="00662501" w:rsidRPr="00A43242">
        <w:rPr>
          <w:rFonts w:ascii="Calibri" w:hAnsi="Calibri" w:cs="Calibri"/>
          <w:lang w:val="en-CA"/>
        </w:rPr>
        <w:t xml:space="preserve">ther ethnographies </w:t>
      </w:r>
      <w:r w:rsidRPr="00A43242">
        <w:rPr>
          <w:rFonts w:ascii="Calibri" w:hAnsi="Calibri" w:cs="Calibri"/>
          <w:lang w:val="en-CA"/>
        </w:rPr>
        <w:t>written about</w:t>
      </w:r>
      <w:r w:rsidR="00662501" w:rsidRPr="00A43242">
        <w:rPr>
          <w:rFonts w:ascii="Calibri" w:hAnsi="Calibri" w:cs="Calibri"/>
          <w:lang w:val="en-CA"/>
        </w:rPr>
        <w:t xml:space="preserve"> the </w:t>
      </w:r>
      <w:proofErr w:type="spellStart"/>
      <w:r w:rsidR="00662501" w:rsidRPr="00A43242">
        <w:rPr>
          <w:rFonts w:ascii="Calibri" w:hAnsi="Calibri" w:cs="Calibri"/>
          <w:lang w:val="en-CA"/>
        </w:rPr>
        <w:t>G</w:t>
      </w:r>
      <w:r w:rsidR="00BA2346" w:rsidRPr="00A43242">
        <w:rPr>
          <w:rFonts w:ascii="Calibri" w:hAnsi="Calibri" w:cs="Calibri"/>
          <w:lang w:val="en-CA"/>
        </w:rPr>
        <w:t>a</w:t>
      </w:r>
      <w:r w:rsidR="00662501" w:rsidRPr="00A43242">
        <w:rPr>
          <w:rFonts w:ascii="Calibri" w:hAnsi="Calibri" w:cs="Calibri"/>
          <w:lang w:val="en-CA"/>
        </w:rPr>
        <w:t>uls</w:t>
      </w:r>
      <w:proofErr w:type="spellEnd"/>
      <w:r w:rsidR="00662501" w:rsidRPr="00A43242">
        <w:rPr>
          <w:rFonts w:ascii="Calibri" w:hAnsi="Calibri" w:cs="Calibri"/>
          <w:lang w:val="en-CA"/>
        </w:rPr>
        <w:t xml:space="preserve"> from Caesar</w:t>
      </w:r>
      <w:r w:rsidR="001A47FE" w:rsidRPr="00A43242">
        <w:rPr>
          <w:rFonts w:ascii="Calibri" w:hAnsi="Calibri" w:cs="Calibri"/>
          <w:lang w:val="en-CA"/>
        </w:rPr>
        <w:t>’</w:t>
      </w:r>
      <w:r w:rsidR="00662501" w:rsidRPr="00A43242">
        <w:rPr>
          <w:rFonts w:ascii="Calibri" w:hAnsi="Calibri" w:cs="Calibri"/>
          <w:lang w:val="en-CA"/>
        </w:rPr>
        <w:t xml:space="preserve">s </w:t>
      </w:r>
      <w:r w:rsidRPr="00A43242">
        <w:rPr>
          <w:rFonts w:ascii="Calibri" w:hAnsi="Calibri" w:cs="Calibri"/>
          <w:lang w:val="en-CA"/>
        </w:rPr>
        <w:t>day, Caesar is still regarded as a useful source. As Martin argues</w:t>
      </w:r>
      <w:r w:rsidR="00A43242">
        <w:rPr>
          <w:rFonts w:ascii="Calibri" w:hAnsi="Calibri" w:cs="Calibri"/>
          <w:lang w:val="en-CA"/>
        </w:rPr>
        <w:t>:</w:t>
      </w:r>
      <w:r w:rsidRPr="00A43242">
        <w:rPr>
          <w:rFonts w:ascii="Calibri" w:hAnsi="Calibri" w:cs="Calibri"/>
          <w:lang w:val="en-CA"/>
        </w:rPr>
        <w:t xml:space="preserve"> </w:t>
      </w:r>
    </w:p>
    <w:p w14:paraId="097A9254" w14:textId="08AFCBE1" w:rsidR="000C0433" w:rsidRPr="00A43242" w:rsidRDefault="00E7698C" w:rsidP="00E7698C">
      <w:pPr>
        <w:ind w:left="567" w:right="996"/>
        <w:rPr>
          <w:rFonts w:ascii="Calibri" w:hAnsi="Calibri" w:cs="Calibri"/>
          <w:lang w:val="en-CA"/>
        </w:rPr>
      </w:pPr>
      <w:r w:rsidRPr="00A43242">
        <w:rPr>
          <w:rFonts w:ascii="Calibri" w:hAnsi="Calibri" w:cs="Calibri"/>
          <w:lang w:val="en-CA"/>
        </w:rPr>
        <w:t xml:space="preserve">Caesar spent more time in Gaul than any other ethnographer of his time. He lived in the </w:t>
      </w:r>
      <w:proofErr w:type="spellStart"/>
      <w:r w:rsidRPr="00A43242">
        <w:rPr>
          <w:rFonts w:ascii="Calibri" w:hAnsi="Calibri" w:cs="Calibri"/>
          <w:lang w:val="en-CA"/>
        </w:rPr>
        <w:t>Aeduan</w:t>
      </w:r>
      <w:proofErr w:type="spellEnd"/>
      <w:r w:rsidRPr="00A43242">
        <w:rPr>
          <w:rFonts w:ascii="Calibri" w:hAnsi="Calibri" w:cs="Calibri"/>
          <w:lang w:val="en-CA"/>
        </w:rPr>
        <w:t xml:space="preserve"> settlement of </w:t>
      </w:r>
      <w:proofErr w:type="spellStart"/>
      <w:r w:rsidRPr="00A43242">
        <w:rPr>
          <w:rFonts w:ascii="Calibri" w:hAnsi="Calibri" w:cs="Calibri"/>
          <w:lang w:val="en-CA"/>
        </w:rPr>
        <w:t>Bibracte</w:t>
      </w:r>
      <w:proofErr w:type="spellEnd"/>
      <w:r w:rsidRPr="00A43242">
        <w:rPr>
          <w:rFonts w:ascii="Calibri" w:hAnsi="Calibri" w:cs="Calibri"/>
          <w:lang w:val="en-CA"/>
        </w:rPr>
        <w:t xml:space="preserve"> during the winter of 52 B.C. and camped throughout the Gallic Countryside for seven years. He negotiated with Gallic leaders and fought alongside the soldiers of Gallic tribes allied with Rome.</w:t>
      </w:r>
      <w:r w:rsidRPr="00A43242">
        <w:rPr>
          <w:rStyle w:val="FootnoteReference"/>
          <w:rFonts w:ascii="Calibri" w:hAnsi="Calibri" w:cs="Calibri"/>
          <w:lang w:val="en-CA"/>
        </w:rPr>
        <w:footnoteReference w:id="20"/>
      </w:r>
    </w:p>
    <w:p w14:paraId="111BA8E8" w14:textId="77777777" w:rsidR="002C0A1E" w:rsidRPr="00A43242" w:rsidRDefault="002C0A1E" w:rsidP="008616DA">
      <w:pPr>
        <w:ind w:right="996"/>
        <w:rPr>
          <w:rFonts w:ascii="Calibri" w:hAnsi="Calibri" w:cs="Calibri"/>
          <w:lang w:val="en-CA"/>
        </w:rPr>
      </w:pPr>
    </w:p>
    <w:p w14:paraId="1FED478C" w14:textId="428CD47E" w:rsidR="008616DA" w:rsidRPr="00A43242" w:rsidRDefault="008616DA" w:rsidP="00A43242">
      <w:pPr>
        <w:ind w:right="996"/>
        <w:rPr>
          <w:rFonts w:ascii="Calibri" w:hAnsi="Calibri" w:cs="Calibri"/>
          <w:lang w:val="en-CA"/>
        </w:rPr>
      </w:pPr>
      <w:r w:rsidRPr="00A43242">
        <w:rPr>
          <w:rFonts w:ascii="Calibri" w:hAnsi="Calibri" w:cs="Calibri"/>
          <w:lang w:val="en-CA"/>
        </w:rPr>
        <w:t>Wells goes even further in stating the significance of Caesar’s works, writing that</w:t>
      </w:r>
      <w:r w:rsidR="00A43242">
        <w:rPr>
          <w:rFonts w:ascii="Calibri" w:hAnsi="Calibri" w:cs="Calibri"/>
          <w:lang w:val="en-CA"/>
        </w:rPr>
        <w:t>:</w:t>
      </w:r>
      <w:r w:rsidRPr="00A43242">
        <w:rPr>
          <w:rFonts w:ascii="Calibri" w:hAnsi="Calibri" w:cs="Calibri"/>
          <w:lang w:val="en-CA"/>
        </w:rPr>
        <w:t xml:space="preserve"> </w:t>
      </w:r>
    </w:p>
    <w:p w14:paraId="48AB88FA" w14:textId="1E549DB7" w:rsidR="008616DA" w:rsidRPr="00A43242" w:rsidRDefault="008616DA" w:rsidP="008616DA">
      <w:pPr>
        <w:ind w:right="996"/>
        <w:rPr>
          <w:rFonts w:ascii="Calibri" w:hAnsi="Calibri" w:cs="Calibri"/>
          <w:lang w:val="en-CA"/>
        </w:rPr>
      </w:pPr>
    </w:p>
    <w:p w14:paraId="2F333D30" w14:textId="2F500C6F" w:rsidR="008616DA" w:rsidRPr="00A43242" w:rsidRDefault="008616DA" w:rsidP="00A43242">
      <w:pPr>
        <w:ind w:left="567" w:right="1138"/>
        <w:rPr>
          <w:rFonts w:ascii="Calibri" w:hAnsi="Calibri" w:cs="Calibri"/>
          <w:lang w:val="en-CA"/>
        </w:rPr>
      </w:pPr>
      <w:r w:rsidRPr="00A43242">
        <w:rPr>
          <w:rFonts w:ascii="Calibri" w:hAnsi="Calibri" w:cs="Calibri"/>
          <w:lang w:val="en-CA"/>
        </w:rPr>
        <w:t>The history of Europe north of the Mediterranean begins with Julius Caesar’s accounts, compose</w:t>
      </w:r>
      <w:r w:rsidR="00E13BF8" w:rsidRPr="00A43242">
        <w:rPr>
          <w:rFonts w:ascii="Calibri" w:hAnsi="Calibri" w:cs="Calibri"/>
          <w:lang w:val="en-CA"/>
        </w:rPr>
        <w:t>d</w:t>
      </w:r>
      <w:r w:rsidRPr="00A43242">
        <w:rPr>
          <w:rFonts w:ascii="Calibri" w:hAnsi="Calibri" w:cs="Calibri"/>
          <w:lang w:val="en-CA"/>
        </w:rPr>
        <w:t xml:space="preserve"> between 58 and 51 B.C. We possess very little written information about the peoples who lived in what is now France, Germany, the Low Countries, the British Isles, Scandinavia, and eastern Europe, before Julius Caesar led his Roman army against the </w:t>
      </w:r>
      <w:proofErr w:type="spellStart"/>
      <w:r w:rsidRPr="00A43242">
        <w:rPr>
          <w:rFonts w:ascii="Calibri" w:hAnsi="Calibri" w:cs="Calibri"/>
          <w:lang w:val="en-CA"/>
        </w:rPr>
        <w:t>Gauls</w:t>
      </w:r>
      <w:proofErr w:type="spellEnd"/>
      <w:r w:rsidRPr="00A43242">
        <w:rPr>
          <w:rFonts w:ascii="Calibri" w:hAnsi="Calibri" w:cs="Calibri"/>
          <w:lang w:val="en-CA"/>
        </w:rPr>
        <w:t xml:space="preserve"> in 58 B.C. and left us descriptions of his campaigns and the societies he encountered.</w:t>
      </w:r>
      <w:r w:rsidRPr="00A43242">
        <w:rPr>
          <w:rStyle w:val="FootnoteReference"/>
          <w:rFonts w:ascii="Calibri" w:hAnsi="Calibri" w:cs="Calibri"/>
          <w:lang w:val="en-CA"/>
        </w:rPr>
        <w:footnoteReference w:id="21"/>
      </w:r>
      <w:r w:rsidR="002C0A1E" w:rsidRPr="00A43242">
        <w:rPr>
          <w:rFonts w:ascii="Calibri" w:hAnsi="Calibri" w:cs="Calibri"/>
          <w:lang w:val="en-CA"/>
        </w:rPr>
        <w:t xml:space="preserve"> </w:t>
      </w:r>
    </w:p>
    <w:p w14:paraId="322318E7" w14:textId="77777777" w:rsidR="008616DA" w:rsidRPr="00A43242" w:rsidRDefault="008616DA" w:rsidP="00E7698C">
      <w:pPr>
        <w:ind w:left="567" w:right="996"/>
        <w:rPr>
          <w:rFonts w:ascii="Calibri" w:hAnsi="Calibri" w:cs="Calibri"/>
          <w:lang w:val="en-CA"/>
        </w:rPr>
      </w:pPr>
    </w:p>
    <w:p w14:paraId="5C89298D" w14:textId="4032688A" w:rsidR="00E7698C" w:rsidRPr="00A43242" w:rsidRDefault="00E7698C" w:rsidP="00E7698C">
      <w:pPr>
        <w:spacing w:line="480" w:lineRule="auto"/>
        <w:ind w:right="996"/>
        <w:rPr>
          <w:rFonts w:ascii="Calibri" w:hAnsi="Calibri" w:cs="Calibri"/>
          <w:lang w:val="en-CA"/>
        </w:rPr>
      </w:pPr>
      <w:r w:rsidRPr="00A43242">
        <w:rPr>
          <w:rFonts w:ascii="Calibri" w:hAnsi="Calibri" w:cs="Calibri"/>
          <w:lang w:val="en-CA"/>
        </w:rPr>
        <w:t xml:space="preserve">Out of the Classical texts written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during the first </w:t>
      </w:r>
      <w:r w:rsidR="008616DA" w:rsidRPr="00A43242">
        <w:rPr>
          <w:rFonts w:ascii="Calibri" w:hAnsi="Calibri" w:cs="Calibri"/>
          <w:lang w:val="en-CA"/>
        </w:rPr>
        <w:t>c</w:t>
      </w:r>
      <w:r w:rsidRPr="00A43242">
        <w:rPr>
          <w:rFonts w:ascii="Calibri" w:hAnsi="Calibri" w:cs="Calibri"/>
          <w:lang w:val="en-CA"/>
        </w:rPr>
        <w:t>entury</w:t>
      </w:r>
      <w:r w:rsidR="008616DA" w:rsidRPr="00A43242">
        <w:rPr>
          <w:rFonts w:ascii="Calibri" w:hAnsi="Calibri" w:cs="Calibri"/>
          <w:lang w:val="en-CA"/>
        </w:rPr>
        <w:t xml:space="preserve"> B.C.</w:t>
      </w:r>
      <w:r w:rsidRPr="00A43242">
        <w:rPr>
          <w:rFonts w:ascii="Calibri" w:hAnsi="Calibri" w:cs="Calibri"/>
          <w:lang w:val="en-CA"/>
        </w:rPr>
        <w:t xml:space="preserve"> Caesar provides a source whose authorship can be verified, that remains largely intact, is the lengthiest</w:t>
      </w:r>
      <w:r w:rsidR="008616DA" w:rsidRPr="00A43242">
        <w:rPr>
          <w:rFonts w:ascii="Calibri" w:hAnsi="Calibri" w:cs="Calibri"/>
          <w:lang w:val="en-CA"/>
        </w:rPr>
        <w:t xml:space="preserve"> and contains information of peoples never before encountered by a Roman audience</w:t>
      </w:r>
      <w:r w:rsidRPr="00A43242">
        <w:rPr>
          <w:rFonts w:ascii="Calibri" w:hAnsi="Calibri" w:cs="Calibri"/>
          <w:lang w:val="en-CA"/>
        </w:rPr>
        <w:t>.</w:t>
      </w:r>
      <w:r w:rsidRPr="00A43242">
        <w:rPr>
          <w:rStyle w:val="FootnoteReference"/>
          <w:rFonts w:ascii="Calibri" w:hAnsi="Calibri" w:cs="Calibri"/>
          <w:lang w:val="en-CA"/>
        </w:rPr>
        <w:footnoteReference w:id="22"/>
      </w:r>
      <w:r w:rsidR="00D20266" w:rsidRPr="00A43242">
        <w:rPr>
          <w:rFonts w:ascii="Calibri" w:hAnsi="Calibri" w:cs="Calibri"/>
          <w:lang w:val="en-CA"/>
        </w:rPr>
        <w:t xml:space="preserve"> The work stands out as a source and has been widely utilized and commented upon by successive generations of historians for its unique authorship and content.</w:t>
      </w:r>
    </w:p>
    <w:p w14:paraId="0A57F270" w14:textId="3D3EA9FA" w:rsidR="008616DA" w:rsidRPr="00A43242" w:rsidRDefault="00662501" w:rsidP="00654696">
      <w:pPr>
        <w:spacing w:line="480" w:lineRule="auto"/>
        <w:ind w:firstLine="720"/>
        <w:rPr>
          <w:rFonts w:ascii="Calibri" w:hAnsi="Calibri" w:cs="Calibri"/>
          <w:lang w:val="en-CA"/>
        </w:rPr>
      </w:pPr>
      <w:r w:rsidRPr="00A43242">
        <w:rPr>
          <w:rFonts w:ascii="Calibri" w:hAnsi="Calibri" w:cs="Calibri"/>
          <w:lang w:val="en-CA"/>
        </w:rPr>
        <w:lastRenderedPageBreak/>
        <w:t xml:space="preserve">Of these contemporary, first century works, only the lost works of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were written prior to Caesar, and like Caesar</w:t>
      </w:r>
      <w:r w:rsidR="00E13BF8" w:rsidRPr="00A43242">
        <w:rPr>
          <w:rFonts w:ascii="Calibri" w:hAnsi="Calibri" w:cs="Calibri"/>
          <w:lang w:val="en-CA"/>
        </w:rPr>
        <w:t>’</w:t>
      </w:r>
      <w:r w:rsidRPr="00A43242">
        <w:rPr>
          <w:rFonts w:ascii="Calibri" w:hAnsi="Calibri" w:cs="Calibri"/>
          <w:lang w:val="en-CA"/>
        </w:rPr>
        <w:t xml:space="preserve">s account,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relays his experience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through his</w:t>
      </w:r>
      <w:r w:rsidR="00542010" w:rsidRPr="00A43242">
        <w:rPr>
          <w:rFonts w:ascii="Calibri" w:hAnsi="Calibri" w:cs="Calibri"/>
          <w:lang w:val="en-CA"/>
        </w:rPr>
        <w:t xml:space="preserve"> direct</w:t>
      </w:r>
      <w:r w:rsidRPr="00A43242">
        <w:rPr>
          <w:rFonts w:ascii="Calibri" w:hAnsi="Calibri" w:cs="Calibri"/>
          <w:lang w:val="en-CA"/>
        </w:rPr>
        <w:t xml:space="preserve"> travels and contact with them.</w:t>
      </w:r>
      <w:r w:rsidR="000C0433" w:rsidRPr="00A43242">
        <w:rPr>
          <w:rFonts w:ascii="Calibri" w:hAnsi="Calibri" w:cs="Calibri"/>
          <w:lang w:val="en-CA"/>
        </w:rPr>
        <w:t xml:space="preserve"> It has been suggested that </w:t>
      </w:r>
      <w:proofErr w:type="spellStart"/>
      <w:r w:rsidR="000C0433" w:rsidRPr="00A43242">
        <w:rPr>
          <w:rFonts w:ascii="Calibri" w:hAnsi="Calibri" w:cs="Calibri"/>
          <w:lang w:val="en-CA"/>
        </w:rPr>
        <w:t>Poseidonios</w:t>
      </w:r>
      <w:proofErr w:type="spellEnd"/>
      <w:r w:rsidR="000C0433" w:rsidRPr="00A43242">
        <w:rPr>
          <w:rFonts w:ascii="Calibri" w:hAnsi="Calibri" w:cs="Calibri"/>
          <w:lang w:val="en-CA"/>
        </w:rPr>
        <w:t>’ works were of value for Caesar</w:t>
      </w:r>
      <w:r w:rsidR="00E13BF8" w:rsidRPr="00A43242">
        <w:rPr>
          <w:rFonts w:ascii="Calibri" w:hAnsi="Calibri" w:cs="Calibri"/>
          <w:lang w:val="en-CA"/>
        </w:rPr>
        <w:t>.</w:t>
      </w:r>
      <w:r w:rsidR="000C0433" w:rsidRPr="00A43242">
        <w:rPr>
          <w:rFonts w:ascii="Calibri" w:hAnsi="Calibri" w:cs="Calibri"/>
          <w:lang w:val="en-CA"/>
        </w:rPr>
        <w:t xml:space="preserve"> Osgood writes that</w:t>
      </w:r>
      <w:r w:rsidR="002C0A1E" w:rsidRPr="00A43242">
        <w:rPr>
          <w:rFonts w:ascii="Calibri" w:hAnsi="Calibri" w:cs="Calibri"/>
          <w:lang w:val="en-CA"/>
        </w:rPr>
        <w:t>:</w:t>
      </w:r>
    </w:p>
    <w:p w14:paraId="0E3371A2" w14:textId="6433A6D7" w:rsidR="008616DA" w:rsidRDefault="000C0433" w:rsidP="00654696">
      <w:pPr>
        <w:ind w:left="709" w:right="855"/>
        <w:rPr>
          <w:rFonts w:ascii="Calibri" w:hAnsi="Calibri" w:cs="Calibri"/>
          <w:lang w:val="en-CA"/>
        </w:rPr>
      </w:pPr>
      <w:r w:rsidRPr="00A43242">
        <w:rPr>
          <w:rFonts w:ascii="Calibri" w:hAnsi="Calibri" w:cs="Calibri"/>
          <w:lang w:val="en-CA"/>
        </w:rPr>
        <w:t xml:space="preserve"> Caesar must have known </w:t>
      </w:r>
      <w:proofErr w:type="spellStart"/>
      <w:r w:rsidRPr="00A43242">
        <w:rPr>
          <w:rFonts w:ascii="Calibri" w:hAnsi="Calibri" w:cs="Calibri"/>
          <w:lang w:val="en-CA"/>
        </w:rPr>
        <w:t>Posidonius</w:t>
      </w:r>
      <w:proofErr w:type="spellEnd"/>
      <w:r w:rsidRPr="00A43242">
        <w:rPr>
          <w:rFonts w:ascii="Calibri" w:hAnsi="Calibri" w:cs="Calibri"/>
          <w:lang w:val="en-CA"/>
        </w:rPr>
        <w:t>’ work; it gave firsthand testimony of Gallic styles of fighting and made clear the basic features of intertribal politics that Caesar would exploit […]</w:t>
      </w:r>
      <w:r w:rsidRPr="00A43242">
        <w:rPr>
          <w:rStyle w:val="FootnoteReference"/>
          <w:rFonts w:ascii="Calibri" w:hAnsi="Calibri" w:cs="Calibri"/>
          <w:lang w:val="en-CA"/>
        </w:rPr>
        <w:footnoteReference w:id="23"/>
      </w:r>
      <w:r w:rsidRPr="00A43242">
        <w:rPr>
          <w:rFonts w:ascii="Calibri" w:hAnsi="Calibri" w:cs="Calibri"/>
          <w:lang w:val="en-CA"/>
        </w:rPr>
        <w:t xml:space="preserve"> </w:t>
      </w:r>
    </w:p>
    <w:p w14:paraId="2C947839" w14:textId="77777777" w:rsidR="00654696" w:rsidRPr="00A43242" w:rsidRDefault="00654696" w:rsidP="00654696">
      <w:pPr>
        <w:ind w:left="709" w:right="855"/>
        <w:rPr>
          <w:rFonts w:ascii="Calibri" w:hAnsi="Calibri" w:cs="Calibri"/>
          <w:lang w:val="en-CA"/>
        </w:rPr>
      </w:pPr>
    </w:p>
    <w:p w14:paraId="2385AA62" w14:textId="64FA6443" w:rsidR="000032BE" w:rsidRPr="00A43242" w:rsidRDefault="00542010" w:rsidP="00743E2A">
      <w:pPr>
        <w:spacing w:line="480" w:lineRule="auto"/>
        <w:ind w:firstLine="567"/>
        <w:rPr>
          <w:rFonts w:ascii="Calibri" w:hAnsi="Calibri" w:cs="Calibri"/>
          <w:lang w:val="en-CA"/>
        </w:rPr>
      </w:pPr>
      <w:r w:rsidRPr="00A43242">
        <w:rPr>
          <w:rFonts w:ascii="Calibri" w:hAnsi="Calibri" w:cs="Calibri"/>
          <w:lang w:val="en-CA"/>
        </w:rPr>
        <w:t xml:space="preserve">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was free from the various political and military demands placed upon Caesar, and was thus able to fully focus on the subject of </w:t>
      </w:r>
      <w:r w:rsidR="000032BE" w:rsidRPr="00A43242">
        <w:rPr>
          <w:rFonts w:ascii="Calibri" w:hAnsi="Calibri" w:cs="Calibri"/>
          <w:lang w:val="en-CA"/>
        </w:rPr>
        <w:t>e</w:t>
      </w:r>
      <w:r w:rsidRPr="00A43242">
        <w:rPr>
          <w:rFonts w:ascii="Calibri" w:hAnsi="Calibri" w:cs="Calibri"/>
          <w:lang w:val="en-CA"/>
        </w:rPr>
        <w:t>thnography</w:t>
      </w:r>
      <w:r w:rsidR="002F0332" w:rsidRPr="00A43242">
        <w:rPr>
          <w:rFonts w:ascii="Calibri" w:hAnsi="Calibri" w:cs="Calibri"/>
          <w:lang w:val="en-CA"/>
        </w:rPr>
        <w:t>. However,</w:t>
      </w:r>
      <w:r w:rsidRPr="00A43242">
        <w:rPr>
          <w:rFonts w:ascii="Calibri" w:hAnsi="Calibri" w:cs="Calibri"/>
          <w:lang w:val="en-CA"/>
        </w:rPr>
        <w:t xml:space="preserve"> his contacts were with those</w:t>
      </w:r>
      <w:r w:rsidR="002F0332" w:rsidRPr="00A43242">
        <w:rPr>
          <w:rFonts w:ascii="Calibri" w:hAnsi="Calibri" w:cs="Calibri"/>
          <w:lang w:val="en-CA"/>
        </w:rPr>
        <w:t xml:space="preserve"> tribes located in</w:t>
      </w:r>
      <w:r w:rsidRPr="00A43242">
        <w:rPr>
          <w:rFonts w:ascii="Calibri" w:hAnsi="Calibri" w:cs="Calibri"/>
          <w:lang w:val="en-CA"/>
        </w:rPr>
        <w:t xml:space="preserve"> Southern Gaul</w:t>
      </w:r>
      <w:r w:rsidR="00BA2346" w:rsidRPr="00A43242">
        <w:rPr>
          <w:rFonts w:ascii="Calibri" w:hAnsi="Calibri" w:cs="Calibri"/>
          <w:lang w:val="en-CA"/>
        </w:rPr>
        <w:t>.</w:t>
      </w:r>
      <w:r w:rsidR="002F0332" w:rsidRPr="00A43242">
        <w:rPr>
          <w:rStyle w:val="FootnoteReference"/>
          <w:rFonts w:ascii="Calibri" w:hAnsi="Calibri" w:cs="Calibri"/>
          <w:lang w:val="en-CA"/>
        </w:rPr>
        <w:footnoteReference w:id="24"/>
      </w:r>
      <w:r w:rsidR="00BA2346" w:rsidRPr="00A43242">
        <w:rPr>
          <w:rFonts w:ascii="Calibri" w:hAnsi="Calibri" w:cs="Calibri"/>
          <w:lang w:val="en-CA"/>
        </w:rPr>
        <w:t xml:space="preserve"> </w:t>
      </w:r>
      <w:r w:rsidR="00E13BF8" w:rsidRPr="00A43242">
        <w:rPr>
          <w:rFonts w:ascii="Calibri" w:hAnsi="Calibri" w:cs="Calibri"/>
          <w:lang w:val="en-CA"/>
        </w:rPr>
        <w:t xml:space="preserve">Unlike Caesar, </w:t>
      </w:r>
      <w:proofErr w:type="spellStart"/>
      <w:r w:rsidR="000032BE" w:rsidRPr="00A43242">
        <w:rPr>
          <w:rFonts w:ascii="Calibri" w:hAnsi="Calibri" w:cs="Calibri"/>
          <w:lang w:val="en-CA"/>
        </w:rPr>
        <w:t>Poseidonios</w:t>
      </w:r>
      <w:proofErr w:type="spellEnd"/>
      <w:r w:rsidR="000032BE" w:rsidRPr="00A43242">
        <w:rPr>
          <w:rFonts w:ascii="Calibri" w:hAnsi="Calibri" w:cs="Calibri"/>
          <w:lang w:val="en-CA"/>
        </w:rPr>
        <w:t>,</w:t>
      </w:r>
      <w:r w:rsidR="006C48A6" w:rsidRPr="00A43242">
        <w:rPr>
          <w:rFonts w:ascii="Calibri" w:hAnsi="Calibri" w:cs="Calibri"/>
          <w:lang w:val="en-CA"/>
        </w:rPr>
        <w:t xml:space="preserve"> </w:t>
      </w:r>
      <w:r w:rsidRPr="00A43242">
        <w:rPr>
          <w:rFonts w:ascii="Calibri" w:hAnsi="Calibri" w:cs="Calibri"/>
          <w:lang w:val="en-CA"/>
        </w:rPr>
        <w:t>did not</w:t>
      </w:r>
      <w:r w:rsidR="006C48A6" w:rsidRPr="00A43242">
        <w:rPr>
          <w:rFonts w:ascii="Calibri" w:hAnsi="Calibri" w:cs="Calibri"/>
          <w:lang w:val="en-CA"/>
        </w:rPr>
        <w:t xml:space="preserve"> have</w:t>
      </w:r>
      <w:r w:rsidRPr="00A43242">
        <w:rPr>
          <w:rFonts w:ascii="Calibri" w:hAnsi="Calibri" w:cs="Calibri"/>
          <w:lang w:val="en-CA"/>
        </w:rPr>
        <w:t xml:space="preserve"> contact </w:t>
      </w:r>
      <w:r w:rsidR="00BA2346" w:rsidRPr="00A43242">
        <w:rPr>
          <w:rFonts w:ascii="Calibri" w:hAnsi="Calibri" w:cs="Calibri"/>
          <w:lang w:val="en-CA"/>
        </w:rPr>
        <w:t>with</w:t>
      </w:r>
      <w:r w:rsidRPr="00A43242">
        <w:rPr>
          <w:rFonts w:ascii="Calibri" w:hAnsi="Calibri" w:cs="Calibri"/>
          <w:lang w:val="en-CA"/>
        </w:rPr>
        <w:t xml:space="preserve"> tribes further into the interior of Gaul and beyond</w:t>
      </w:r>
      <w:r w:rsidR="00BA2346" w:rsidRPr="00A43242">
        <w:rPr>
          <w:rFonts w:ascii="Calibri" w:hAnsi="Calibri" w:cs="Calibri"/>
          <w:lang w:val="en-CA"/>
        </w:rPr>
        <w:t xml:space="preserve">, </w:t>
      </w:r>
      <w:r w:rsidR="002F0332" w:rsidRPr="00A43242">
        <w:rPr>
          <w:rFonts w:ascii="Calibri" w:hAnsi="Calibri" w:cs="Calibri"/>
          <w:lang w:val="en-CA"/>
        </w:rPr>
        <w:t xml:space="preserve">and </w:t>
      </w:r>
      <w:r w:rsidR="00330A7C" w:rsidRPr="00A43242">
        <w:rPr>
          <w:rFonts w:ascii="Calibri" w:hAnsi="Calibri" w:cs="Calibri"/>
          <w:lang w:val="en-CA"/>
        </w:rPr>
        <w:t xml:space="preserve">therefore he </w:t>
      </w:r>
      <w:r w:rsidR="002F0332" w:rsidRPr="00A43242">
        <w:rPr>
          <w:rFonts w:ascii="Calibri" w:hAnsi="Calibri" w:cs="Calibri"/>
          <w:lang w:val="en-CA"/>
        </w:rPr>
        <w:t>can</w:t>
      </w:r>
      <w:r w:rsidR="00330A7C" w:rsidRPr="00A43242">
        <w:rPr>
          <w:rFonts w:ascii="Calibri" w:hAnsi="Calibri" w:cs="Calibri"/>
          <w:lang w:val="en-CA"/>
        </w:rPr>
        <w:t>not</w:t>
      </w:r>
      <w:bookmarkStart w:id="0" w:name="_GoBack"/>
      <w:bookmarkEnd w:id="0"/>
      <w:r w:rsidR="00330A7C" w:rsidRPr="00A43242">
        <w:rPr>
          <w:rFonts w:ascii="Calibri" w:hAnsi="Calibri" w:cs="Calibri"/>
          <w:lang w:val="en-CA"/>
        </w:rPr>
        <w:t xml:space="preserve"> </w:t>
      </w:r>
      <w:r w:rsidR="002F0332" w:rsidRPr="00A43242">
        <w:rPr>
          <w:rFonts w:ascii="Calibri" w:hAnsi="Calibri" w:cs="Calibri"/>
          <w:lang w:val="en-CA"/>
        </w:rPr>
        <w:t xml:space="preserve">relay </w:t>
      </w:r>
      <w:r w:rsidR="00330A7C" w:rsidRPr="00A43242">
        <w:rPr>
          <w:rFonts w:ascii="Calibri" w:hAnsi="Calibri" w:cs="Calibri"/>
          <w:lang w:val="en-CA"/>
        </w:rPr>
        <w:t>any</w:t>
      </w:r>
      <w:r w:rsidR="00743E2A" w:rsidRPr="00A43242">
        <w:rPr>
          <w:rFonts w:ascii="Calibri" w:hAnsi="Calibri" w:cs="Calibri"/>
          <w:lang w:val="en-CA"/>
        </w:rPr>
        <w:t xml:space="preserve"> </w:t>
      </w:r>
      <w:r w:rsidR="002F0332" w:rsidRPr="00A43242">
        <w:rPr>
          <w:rFonts w:ascii="Calibri" w:hAnsi="Calibri" w:cs="Calibri"/>
          <w:lang w:val="en-CA"/>
        </w:rPr>
        <w:t>direct experiences of them</w:t>
      </w:r>
      <w:r w:rsidRPr="00A43242">
        <w:rPr>
          <w:rFonts w:ascii="Calibri" w:hAnsi="Calibri" w:cs="Calibri"/>
          <w:lang w:val="en-CA"/>
        </w:rPr>
        <w:t>.</w:t>
      </w:r>
      <w:r w:rsidR="008616DA" w:rsidRPr="00A43242">
        <w:rPr>
          <w:rFonts w:ascii="Calibri" w:hAnsi="Calibri" w:cs="Calibri"/>
          <w:lang w:val="en-CA"/>
        </w:rPr>
        <w:t xml:space="preserve"> </w:t>
      </w:r>
      <w:r w:rsidRPr="00A43242">
        <w:rPr>
          <w:rFonts w:ascii="Calibri" w:hAnsi="Calibri" w:cs="Calibri"/>
          <w:lang w:val="en-CA"/>
        </w:rPr>
        <w:t>It is also of note that no</w:t>
      </w:r>
      <w:r w:rsidR="002F0332" w:rsidRPr="00A43242">
        <w:rPr>
          <w:rFonts w:ascii="Calibri" w:hAnsi="Calibri" w:cs="Calibri"/>
          <w:lang w:val="en-CA"/>
        </w:rPr>
        <w:t>ne of the</w:t>
      </w:r>
      <w:r w:rsidRPr="00A43242">
        <w:rPr>
          <w:rFonts w:ascii="Calibri" w:hAnsi="Calibri" w:cs="Calibri"/>
          <w:lang w:val="en-CA"/>
        </w:rPr>
        <w:t xml:space="preserve"> works </w:t>
      </w:r>
      <w:r w:rsidR="002F0332" w:rsidRPr="00A43242">
        <w:rPr>
          <w:rFonts w:ascii="Calibri" w:hAnsi="Calibri" w:cs="Calibri"/>
          <w:lang w:val="en-CA"/>
        </w:rPr>
        <w:t>of</w:t>
      </w:r>
      <w:r w:rsidRPr="00A43242">
        <w:rPr>
          <w:rFonts w:ascii="Calibri" w:hAnsi="Calibri" w:cs="Calibri"/>
          <w:lang w:val="en-CA"/>
        </w:rPr>
        <w:t xml:space="preserve">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survive</w:t>
      </w:r>
      <w:r w:rsidR="00330A7C" w:rsidRPr="00A43242">
        <w:rPr>
          <w:rFonts w:ascii="Calibri" w:hAnsi="Calibri" w:cs="Calibri"/>
          <w:lang w:val="en-CA"/>
        </w:rPr>
        <w:t>d.</w:t>
      </w:r>
      <w:r w:rsidRPr="00A43242">
        <w:rPr>
          <w:rFonts w:ascii="Calibri" w:hAnsi="Calibri" w:cs="Calibri"/>
          <w:lang w:val="en-CA"/>
        </w:rPr>
        <w:t xml:space="preserve"> </w:t>
      </w:r>
      <w:r w:rsidR="00330A7C" w:rsidRPr="00A43242">
        <w:rPr>
          <w:rFonts w:ascii="Calibri" w:hAnsi="Calibri" w:cs="Calibri"/>
          <w:lang w:val="en-CA"/>
        </w:rPr>
        <w:t>O</w:t>
      </w:r>
      <w:r w:rsidRPr="00A43242">
        <w:rPr>
          <w:rFonts w:ascii="Calibri" w:hAnsi="Calibri" w:cs="Calibri"/>
          <w:lang w:val="en-CA"/>
        </w:rPr>
        <w:t>ur only information comes from</w:t>
      </w:r>
      <w:r w:rsidR="00BA2346" w:rsidRPr="00A43242">
        <w:rPr>
          <w:rFonts w:ascii="Calibri" w:hAnsi="Calibri" w:cs="Calibri"/>
          <w:lang w:val="en-CA"/>
        </w:rPr>
        <w:t xml:space="preserve"> classical</w:t>
      </w:r>
      <w:r w:rsidRPr="00A43242">
        <w:rPr>
          <w:rFonts w:ascii="Calibri" w:hAnsi="Calibri" w:cs="Calibri"/>
          <w:lang w:val="en-CA"/>
        </w:rPr>
        <w:t xml:space="preserve"> scholars</w:t>
      </w:r>
      <w:r w:rsidR="002F0332" w:rsidRPr="00A43242">
        <w:rPr>
          <w:rFonts w:ascii="Calibri" w:hAnsi="Calibri" w:cs="Calibri"/>
          <w:lang w:val="en-CA"/>
        </w:rPr>
        <w:t>, such as</w:t>
      </w:r>
      <w:r w:rsidRPr="00A43242">
        <w:rPr>
          <w:rFonts w:ascii="Calibri" w:hAnsi="Calibri" w:cs="Calibri"/>
          <w:lang w:val="en-CA"/>
        </w:rPr>
        <w:t xml:space="preserve"> </w:t>
      </w:r>
      <w:proofErr w:type="spellStart"/>
      <w:r w:rsidR="002F0332" w:rsidRPr="00A43242">
        <w:rPr>
          <w:rFonts w:ascii="Calibri" w:hAnsi="Calibri" w:cs="Calibri"/>
          <w:lang w:val="en-CA"/>
        </w:rPr>
        <w:t>Athenaeus</w:t>
      </w:r>
      <w:proofErr w:type="spellEnd"/>
      <w:r w:rsidR="002F0332" w:rsidRPr="00A43242">
        <w:rPr>
          <w:rFonts w:ascii="Calibri" w:hAnsi="Calibri" w:cs="Calibri"/>
          <w:lang w:val="en-CA"/>
        </w:rPr>
        <w:t xml:space="preserve">, </w:t>
      </w:r>
      <w:r w:rsidRPr="00A43242">
        <w:rPr>
          <w:rFonts w:ascii="Calibri" w:hAnsi="Calibri" w:cs="Calibri"/>
          <w:lang w:val="en-CA"/>
        </w:rPr>
        <w:t>who quoted</w:t>
      </w:r>
      <w:r w:rsidR="002F0332" w:rsidRPr="00A43242">
        <w:rPr>
          <w:rFonts w:ascii="Calibri" w:hAnsi="Calibri" w:cs="Calibri"/>
          <w:lang w:val="en-CA"/>
        </w:rPr>
        <w:t xml:space="preserve"> large</w:t>
      </w:r>
      <w:r w:rsidRPr="00A43242">
        <w:rPr>
          <w:rFonts w:ascii="Calibri" w:hAnsi="Calibri" w:cs="Calibri"/>
          <w:lang w:val="en-CA"/>
        </w:rPr>
        <w:t xml:space="preserve"> sections of </w:t>
      </w:r>
      <w:proofErr w:type="spellStart"/>
      <w:r w:rsidRPr="00A43242">
        <w:rPr>
          <w:rFonts w:ascii="Calibri" w:hAnsi="Calibri" w:cs="Calibri"/>
          <w:lang w:val="en-CA"/>
        </w:rPr>
        <w:t>Posiedonios</w:t>
      </w:r>
      <w:proofErr w:type="spellEnd"/>
      <w:r w:rsidR="00330A7C" w:rsidRPr="00A43242">
        <w:rPr>
          <w:rFonts w:ascii="Calibri" w:hAnsi="Calibri" w:cs="Calibri"/>
          <w:lang w:val="en-CA"/>
        </w:rPr>
        <w:t>’</w:t>
      </w:r>
      <w:r w:rsidRPr="00A43242">
        <w:rPr>
          <w:rFonts w:ascii="Calibri" w:hAnsi="Calibri" w:cs="Calibri"/>
          <w:lang w:val="en-CA"/>
        </w:rPr>
        <w:t xml:space="preserve"> work</w:t>
      </w:r>
      <w:r w:rsidR="002F0332" w:rsidRPr="00A43242">
        <w:rPr>
          <w:rFonts w:ascii="Calibri" w:hAnsi="Calibri" w:cs="Calibri"/>
          <w:lang w:val="en-CA"/>
        </w:rPr>
        <w:t xml:space="preserve"> in his own text</w:t>
      </w:r>
      <w:r w:rsidRPr="00A43242">
        <w:rPr>
          <w:rFonts w:ascii="Calibri" w:hAnsi="Calibri" w:cs="Calibri"/>
          <w:lang w:val="en-CA"/>
        </w:rPr>
        <w:t>. This</w:t>
      </w:r>
      <w:r w:rsidR="002F0332" w:rsidRPr="00A43242">
        <w:rPr>
          <w:rFonts w:ascii="Calibri" w:hAnsi="Calibri" w:cs="Calibri"/>
          <w:lang w:val="en-CA"/>
        </w:rPr>
        <w:t xml:space="preserve"> lack of existing works</w:t>
      </w:r>
      <w:r w:rsidRPr="00A43242">
        <w:rPr>
          <w:rFonts w:ascii="Calibri" w:hAnsi="Calibri" w:cs="Calibri"/>
          <w:lang w:val="en-CA"/>
        </w:rPr>
        <w:t xml:space="preserve"> has </w:t>
      </w:r>
      <w:r w:rsidR="006C48A6" w:rsidRPr="00A43242">
        <w:rPr>
          <w:rFonts w:ascii="Calibri" w:hAnsi="Calibri" w:cs="Calibri"/>
          <w:lang w:val="en-CA"/>
        </w:rPr>
        <w:t>led</w:t>
      </w:r>
      <w:r w:rsidRPr="00A43242">
        <w:rPr>
          <w:rFonts w:ascii="Calibri" w:hAnsi="Calibri" w:cs="Calibri"/>
          <w:lang w:val="en-CA"/>
        </w:rPr>
        <w:t xml:space="preserve"> modern scholars to ascribe much information to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that cannot be directly corroborated.</w:t>
      </w:r>
      <w:r w:rsidR="006C48A6" w:rsidRPr="00A43242">
        <w:rPr>
          <w:rStyle w:val="FootnoteReference"/>
          <w:rFonts w:ascii="Calibri" w:hAnsi="Calibri" w:cs="Calibri"/>
          <w:lang w:val="en-CA"/>
        </w:rPr>
        <w:footnoteReference w:id="25"/>
      </w:r>
      <w:r w:rsidR="002F0332" w:rsidRPr="00A43242">
        <w:rPr>
          <w:rFonts w:ascii="Calibri" w:hAnsi="Calibri" w:cs="Calibri"/>
          <w:lang w:val="en-CA"/>
        </w:rPr>
        <w:t xml:space="preserve"> Caesar’s works, no matter how much they may have relied upon </w:t>
      </w:r>
      <w:proofErr w:type="spellStart"/>
      <w:r w:rsidR="002F0332" w:rsidRPr="00A43242">
        <w:rPr>
          <w:rFonts w:ascii="Calibri" w:hAnsi="Calibri" w:cs="Calibri"/>
          <w:lang w:val="en-CA"/>
        </w:rPr>
        <w:t>Poseidonios</w:t>
      </w:r>
      <w:proofErr w:type="spellEnd"/>
      <w:r w:rsidR="002C0A1E" w:rsidRPr="00A43242">
        <w:rPr>
          <w:rFonts w:ascii="Calibri" w:hAnsi="Calibri" w:cs="Calibri"/>
          <w:lang w:val="en-CA"/>
        </w:rPr>
        <w:t>’</w:t>
      </w:r>
      <w:r w:rsidR="002F0332" w:rsidRPr="00A43242">
        <w:rPr>
          <w:rFonts w:ascii="Calibri" w:hAnsi="Calibri" w:cs="Calibri"/>
          <w:lang w:val="en-CA"/>
        </w:rPr>
        <w:t xml:space="preserve"> earlier documentation, do survive in full, whereas the full content of </w:t>
      </w:r>
      <w:proofErr w:type="spellStart"/>
      <w:r w:rsidR="002F0332" w:rsidRPr="00A43242">
        <w:rPr>
          <w:rFonts w:ascii="Calibri" w:hAnsi="Calibri" w:cs="Calibri"/>
          <w:lang w:val="en-CA"/>
        </w:rPr>
        <w:t>Poseidonios</w:t>
      </w:r>
      <w:proofErr w:type="spellEnd"/>
      <w:r w:rsidR="002F0332" w:rsidRPr="00A43242">
        <w:rPr>
          <w:rFonts w:ascii="Calibri" w:hAnsi="Calibri" w:cs="Calibri"/>
          <w:lang w:val="en-CA"/>
        </w:rPr>
        <w:t xml:space="preserve"> </w:t>
      </w:r>
      <w:r w:rsidR="008616DA" w:rsidRPr="00A43242">
        <w:rPr>
          <w:rFonts w:ascii="Calibri" w:hAnsi="Calibri" w:cs="Calibri"/>
          <w:lang w:val="en-CA"/>
        </w:rPr>
        <w:t>e</w:t>
      </w:r>
      <w:r w:rsidR="002F0332" w:rsidRPr="00A43242">
        <w:rPr>
          <w:rFonts w:ascii="Calibri" w:hAnsi="Calibri" w:cs="Calibri"/>
          <w:lang w:val="en-CA"/>
        </w:rPr>
        <w:t xml:space="preserve">thnography can only be vaguely theorized. Caesar’s account also describes, through direct contact, the tribes beyond the purview of </w:t>
      </w:r>
      <w:proofErr w:type="spellStart"/>
      <w:r w:rsidR="002F0332" w:rsidRPr="00A43242">
        <w:rPr>
          <w:rFonts w:ascii="Calibri" w:hAnsi="Calibri" w:cs="Calibri"/>
          <w:lang w:val="en-CA"/>
        </w:rPr>
        <w:t>Posiedonios</w:t>
      </w:r>
      <w:proofErr w:type="spellEnd"/>
      <w:r w:rsidR="002F0332" w:rsidRPr="00A43242">
        <w:rPr>
          <w:rFonts w:ascii="Calibri" w:hAnsi="Calibri" w:cs="Calibri"/>
          <w:lang w:val="en-CA"/>
        </w:rPr>
        <w:t>’ travels.</w:t>
      </w:r>
      <w:r w:rsidR="000032BE" w:rsidRPr="00A43242">
        <w:rPr>
          <w:rFonts w:ascii="Calibri" w:hAnsi="Calibri" w:cs="Calibri"/>
          <w:lang w:val="en-CA"/>
        </w:rPr>
        <w:t xml:space="preserve"> </w:t>
      </w:r>
      <w:r w:rsidR="00330A7C" w:rsidRPr="00A43242">
        <w:rPr>
          <w:rFonts w:ascii="Calibri" w:hAnsi="Calibri" w:cs="Calibri"/>
          <w:lang w:val="en-CA"/>
        </w:rPr>
        <w:t>A</w:t>
      </w:r>
      <w:r w:rsidR="000032BE" w:rsidRPr="00A43242">
        <w:rPr>
          <w:rFonts w:ascii="Calibri" w:hAnsi="Calibri" w:cs="Calibri"/>
          <w:lang w:val="en-CA"/>
        </w:rPr>
        <w:t xml:space="preserve">s Nash posits, “It is time Caesar was recognized as a primary authority on the Celts and not regarded as a plagiarist of </w:t>
      </w:r>
      <w:proofErr w:type="spellStart"/>
      <w:r w:rsidR="000032BE" w:rsidRPr="00A43242">
        <w:rPr>
          <w:rFonts w:ascii="Calibri" w:hAnsi="Calibri" w:cs="Calibri"/>
          <w:lang w:val="en-CA"/>
        </w:rPr>
        <w:t>Poseidonios</w:t>
      </w:r>
      <w:proofErr w:type="spellEnd"/>
      <w:r w:rsidR="000032BE" w:rsidRPr="00A43242">
        <w:rPr>
          <w:rFonts w:ascii="Calibri" w:hAnsi="Calibri" w:cs="Calibri"/>
          <w:lang w:val="en-CA"/>
        </w:rPr>
        <w:t>.”</w:t>
      </w:r>
      <w:r w:rsidR="000032BE" w:rsidRPr="00A43242">
        <w:rPr>
          <w:rStyle w:val="FootnoteReference"/>
          <w:rFonts w:ascii="Calibri" w:hAnsi="Calibri" w:cs="Calibri"/>
          <w:lang w:val="en-CA"/>
        </w:rPr>
        <w:footnoteReference w:id="26"/>
      </w:r>
      <w:r w:rsidR="000032BE" w:rsidRPr="00A43242">
        <w:rPr>
          <w:rFonts w:ascii="Calibri" w:hAnsi="Calibri" w:cs="Calibri"/>
          <w:lang w:val="en-CA"/>
        </w:rPr>
        <w:t xml:space="preserve">  </w:t>
      </w:r>
    </w:p>
    <w:p w14:paraId="61CB0213" w14:textId="0FD31601" w:rsidR="000032BE" w:rsidRPr="00A43242" w:rsidRDefault="000032BE" w:rsidP="00C95834">
      <w:pPr>
        <w:spacing w:line="480" w:lineRule="auto"/>
        <w:rPr>
          <w:rFonts w:ascii="Calibri" w:hAnsi="Calibri" w:cs="Calibri"/>
          <w:lang w:val="en-CA"/>
        </w:rPr>
      </w:pPr>
      <w:r w:rsidRPr="00A43242">
        <w:rPr>
          <w:rFonts w:ascii="Calibri" w:hAnsi="Calibri" w:cs="Calibri"/>
          <w:lang w:val="en-CA"/>
        </w:rPr>
        <w:lastRenderedPageBreak/>
        <w:t xml:space="preserve"> </w:t>
      </w:r>
      <w:r w:rsidRPr="00A43242">
        <w:rPr>
          <w:rFonts w:ascii="Calibri" w:hAnsi="Calibri" w:cs="Calibri"/>
          <w:lang w:val="en-CA"/>
        </w:rPr>
        <w:tab/>
      </w:r>
      <w:r w:rsidR="00662501" w:rsidRPr="00A43242">
        <w:rPr>
          <w:rFonts w:ascii="Calibri" w:hAnsi="Calibri" w:cs="Calibri"/>
          <w:lang w:val="en-CA"/>
        </w:rPr>
        <w:t>The other two</w:t>
      </w:r>
      <w:r w:rsidR="006C48A6" w:rsidRPr="00A43242">
        <w:rPr>
          <w:rFonts w:ascii="Calibri" w:hAnsi="Calibri" w:cs="Calibri"/>
          <w:lang w:val="en-CA"/>
        </w:rPr>
        <w:t xml:space="preserve"> relatively contemporary</w:t>
      </w:r>
      <w:r w:rsidR="00662501" w:rsidRPr="00A43242">
        <w:rPr>
          <w:rFonts w:ascii="Calibri" w:hAnsi="Calibri" w:cs="Calibri"/>
          <w:lang w:val="en-CA"/>
        </w:rPr>
        <w:t xml:space="preserve"> works</w:t>
      </w:r>
      <w:r w:rsidR="002F0332" w:rsidRPr="00A43242">
        <w:rPr>
          <w:rFonts w:ascii="Calibri" w:hAnsi="Calibri" w:cs="Calibri"/>
          <w:lang w:val="en-CA"/>
        </w:rPr>
        <w:t xml:space="preserve"> of ethnography detailing the Celts were penned</w:t>
      </w:r>
      <w:r w:rsidR="00662501" w:rsidRPr="00A43242">
        <w:rPr>
          <w:rFonts w:ascii="Calibri" w:hAnsi="Calibri" w:cs="Calibri"/>
          <w:lang w:val="en-CA"/>
        </w:rPr>
        <w:t xml:space="preserve"> by Strabo and </w:t>
      </w:r>
      <w:proofErr w:type="spellStart"/>
      <w:r w:rsidR="00662501" w:rsidRPr="00A43242">
        <w:rPr>
          <w:rFonts w:ascii="Calibri" w:hAnsi="Calibri" w:cs="Calibri"/>
          <w:lang w:val="en-CA"/>
        </w:rPr>
        <w:t>Diodorus</w:t>
      </w:r>
      <w:proofErr w:type="spellEnd"/>
      <w:r w:rsidR="00662501" w:rsidRPr="00A43242">
        <w:rPr>
          <w:rFonts w:ascii="Calibri" w:hAnsi="Calibri" w:cs="Calibri"/>
          <w:lang w:val="en-CA"/>
        </w:rPr>
        <w:t xml:space="preserve"> Siculus </w:t>
      </w:r>
      <w:r w:rsidR="002F0332" w:rsidRPr="00A43242">
        <w:rPr>
          <w:rFonts w:ascii="Calibri" w:hAnsi="Calibri" w:cs="Calibri"/>
          <w:lang w:val="en-CA"/>
        </w:rPr>
        <w:t>and had been</w:t>
      </w:r>
      <w:r w:rsidR="00662501" w:rsidRPr="00A43242">
        <w:rPr>
          <w:rFonts w:ascii="Calibri" w:hAnsi="Calibri" w:cs="Calibri"/>
          <w:lang w:val="en-CA"/>
        </w:rPr>
        <w:t xml:space="preserve"> written either shorty after Caesar</w:t>
      </w:r>
      <w:r w:rsidR="00330A7C" w:rsidRPr="00A43242">
        <w:rPr>
          <w:rFonts w:ascii="Calibri" w:hAnsi="Calibri" w:cs="Calibri"/>
          <w:lang w:val="en-CA"/>
        </w:rPr>
        <w:t>’</w:t>
      </w:r>
      <w:r w:rsidR="00662501" w:rsidRPr="00A43242">
        <w:rPr>
          <w:rFonts w:ascii="Calibri" w:hAnsi="Calibri" w:cs="Calibri"/>
          <w:lang w:val="en-CA"/>
        </w:rPr>
        <w:t xml:space="preserve">s </w:t>
      </w:r>
      <w:r w:rsidR="006074D0" w:rsidRPr="00A43242">
        <w:rPr>
          <w:rFonts w:ascii="Calibri" w:hAnsi="Calibri" w:cs="Calibri"/>
          <w:lang w:val="en-CA"/>
        </w:rPr>
        <w:t>d</w:t>
      </w:r>
      <w:r w:rsidR="00662501" w:rsidRPr="00A43242">
        <w:rPr>
          <w:rFonts w:ascii="Calibri" w:hAnsi="Calibri" w:cs="Calibri"/>
          <w:lang w:val="en-CA"/>
        </w:rPr>
        <w:t xml:space="preserve">eath, as in the case of </w:t>
      </w:r>
      <w:proofErr w:type="spellStart"/>
      <w:r w:rsidR="00662501" w:rsidRPr="00A43242">
        <w:rPr>
          <w:rFonts w:ascii="Calibri" w:hAnsi="Calibri" w:cs="Calibri"/>
          <w:lang w:val="en-CA"/>
        </w:rPr>
        <w:t>Diodorus</w:t>
      </w:r>
      <w:proofErr w:type="spellEnd"/>
      <w:r w:rsidR="00662501" w:rsidRPr="00A43242">
        <w:rPr>
          <w:rFonts w:ascii="Calibri" w:hAnsi="Calibri" w:cs="Calibri"/>
          <w:lang w:val="en-CA"/>
        </w:rPr>
        <w:t>, or in the early first century A.D., as in the case of Strabo.</w:t>
      </w:r>
      <w:r w:rsidR="00662501" w:rsidRPr="00A43242">
        <w:rPr>
          <w:rStyle w:val="FootnoteReference"/>
          <w:rFonts w:ascii="Calibri" w:hAnsi="Calibri" w:cs="Calibri"/>
          <w:lang w:val="en-CA"/>
        </w:rPr>
        <w:footnoteReference w:id="27"/>
      </w:r>
      <w:r w:rsidR="00662501" w:rsidRPr="00A43242">
        <w:rPr>
          <w:rFonts w:ascii="Calibri" w:hAnsi="Calibri" w:cs="Calibri"/>
          <w:lang w:val="en-CA"/>
        </w:rPr>
        <w:t xml:space="preserve"> </w:t>
      </w:r>
      <w:r w:rsidR="00C95834" w:rsidRPr="00A43242">
        <w:rPr>
          <w:rFonts w:ascii="Calibri" w:hAnsi="Calibri" w:cs="Calibri"/>
          <w:lang w:val="en-CA"/>
        </w:rPr>
        <w:t xml:space="preserve"> </w:t>
      </w:r>
      <w:r w:rsidR="00274A78" w:rsidRPr="00A43242">
        <w:rPr>
          <w:rFonts w:ascii="Calibri" w:hAnsi="Calibri" w:cs="Calibri"/>
          <w:lang w:val="en-CA"/>
        </w:rPr>
        <w:t>Strabo</w:t>
      </w:r>
      <w:r w:rsidR="002F0332" w:rsidRPr="00A43242">
        <w:rPr>
          <w:rFonts w:ascii="Calibri" w:hAnsi="Calibri" w:cs="Calibri"/>
          <w:lang w:val="en-CA"/>
        </w:rPr>
        <w:t>, who relied much on Caesar’s account,</w:t>
      </w:r>
      <w:r w:rsidR="002F0332" w:rsidRPr="00A43242">
        <w:rPr>
          <w:rStyle w:val="FootnoteReference"/>
          <w:rFonts w:ascii="Calibri" w:hAnsi="Calibri" w:cs="Calibri"/>
          <w:lang w:val="en-CA"/>
        </w:rPr>
        <w:footnoteReference w:id="28"/>
      </w:r>
      <w:r w:rsidR="002F0332" w:rsidRPr="00A43242">
        <w:rPr>
          <w:rFonts w:ascii="Calibri" w:hAnsi="Calibri" w:cs="Calibri"/>
          <w:lang w:val="en-CA"/>
        </w:rPr>
        <w:t xml:space="preserve"> also</w:t>
      </w:r>
      <w:r w:rsidR="00274A78" w:rsidRPr="00A43242">
        <w:rPr>
          <w:rFonts w:ascii="Calibri" w:hAnsi="Calibri" w:cs="Calibri"/>
          <w:lang w:val="en-CA"/>
        </w:rPr>
        <w:t xml:space="preserve"> gives other prior source material in his writings on the Celts</w:t>
      </w:r>
      <w:r w:rsidR="002F0332" w:rsidRPr="00A43242">
        <w:rPr>
          <w:rFonts w:ascii="Calibri" w:hAnsi="Calibri" w:cs="Calibri"/>
          <w:lang w:val="en-CA"/>
        </w:rPr>
        <w:t>. Ancient scholars</w:t>
      </w:r>
      <w:r w:rsidR="00274A78" w:rsidRPr="00A43242">
        <w:rPr>
          <w:rFonts w:ascii="Calibri" w:hAnsi="Calibri" w:cs="Calibri"/>
          <w:lang w:val="en-CA"/>
        </w:rPr>
        <w:t xml:space="preserve"> such as</w:t>
      </w:r>
      <w:r w:rsidR="006C48A6" w:rsidRPr="00A43242">
        <w:rPr>
          <w:rFonts w:ascii="Calibri" w:hAnsi="Calibri" w:cs="Calibri"/>
          <w:lang w:val="en-CA"/>
        </w:rPr>
        <w:t xml:space="preserve"> those of</w:t>
      </w:r>
      <w:r w:rsidR="006074D0" w:rsidRPr="00A43242">
        <w:rPr>
          <w:rFonts w:ascii="Calibri" w:hAnsi="Calibri" w:cs="Calibri"/>
          <w:lang w:val="en-CA"/>
        </w:rPr>
        <w:t>,</w:t>
      </w:r>
      <w:r w:rsidR="00274A78" w:rsidRPr="00A43242">
        <w:rPr>
          <w:rFonts w:ascii="Calibri" w:hAnsi="Calibri" w:cs="Calibri"/>
          <w:lang w:val="en-CA"/>
        </w:rPr>
        <w:t xml:space="preserve"> </w:t>
      </w:r>
      <w:proofErr w:type="spellStart"/>
      <w:r w:rsidR="00274A78" w:rsidRPr="00A43242">
        <w:rPr>
          <w:rFonts w:ascii="Calibri" w:hAnsi="Calibri" w:cs="Calibri"/>
          <w:lang w:val="en-CA"/>
        </w:rPr>
        <w:t>Asinius</w:t>
      </w:r>
      <w:proofErr w:type="spellEnd"/>
      <w:r w:rsidR="00274A78" w:rsidRPr="00A43242">
        <w:rPr>
          <w:rFonts w:ascii="Calibri" w:hAnsi="Calibri" w:cs="Calibri"/>
          <w:lang w:val="en-CA"/>
        </w:rPr>
        <w:t xml:space="preserve"> Pollio, Aristotle, </w:t>
      </w:r>
      <w:proofErr w:type="spellStart"/>
      <w:r w:rsidR="00274A78" w:rsidRPr="00A43242">
        <w:rPr>
          <w:rFonts w:ascii="Calibri" w:hAnsi="Calibri" w:cs="Calibri"/>
          <w:lang w:val="en-CA"/>
        </w:rPr>
        <w:t>Ephorus</w:t>
      </w:r>
      <w:proofErr w:type="spellEnd"/>
      <w:r w:rsidR="00274A78" w:rsidRPr="00A43242">
        <w:rPr>
          <w:rFonts w:ascii="Calibri" w:hAnsi="Calibri" w:cs="Calibri"/>
          <w:lang w:val="en-CA"/>
        </w:rPr>
        <w:t xml:space="preserve">, Polybius, Timaeus, </w:t>
      </w:r>
      <w:proofErr w:type="spellStart"/>
      <w:r w:rsidR="00274A78" w:rsidRPr="00A43242">
        <w:rPr>
          <w:rFonts w:ascii="Calibri" w:hAnsi="Calibri" w:cs="Calibri"/>
          <w:lang w:val="en-CA"/>
        </w:rPr>
        <w:t>Artemidorus</w:t>
      </w:r>
      <w:proofErr w:type="spellEnd"/>
      <w:r w:rsidR="00274A78" w:rsidRPr="00A43242">
        <w:rPr>
          <w:rFonts w:ascii="Calibri" w:hAnsi="Calibri" w:cs="Calibri"/>
          <w:lang w:val="en-CA"/>
        </w:rPr>
        <w:t xml:space="preserve">, </w:t>
      </w:r>
      <w:proofErr w:type="spellStart"/>
      <w:r w:rsidR="00274A78" w:rsidRPr="00A43242">
        <w:rPr>
          <w:rFonts w:ascii="Calibri" w:hAnsi="Calibri" w:cs="Calibri"/>
          <w:lang w:val="en-CA"/>
        </w:rPr>
        <w:t>Pytheas</w:t>
      </w:r>
      <w:proofErr w:type="spellEnd"/>
      <w:r w:rsidR="00274A78" w:rsidRPr="00A43242">
        <w:rPr>
          <w:rFonts w:ascii="Calibri" w:hAnsi="Calibri" w:cs="Calibri"/>
          <w:lang w:val="en-CA"/>
        </w:rPr>
        <w:t xml:space="preserve"> and Aeschylus</w:t>
      </w:r>
      <w:r w:rsidR="002F0332" w:rsidRPr="00A43242">
        <w:rPr>
          <w:rFonts w:ascii="Calibri" w:hAnsi="Calibri" w:cs="Calibri"/>
          <w:lang w:val="en-CA"/>
        </w:rPr>
        <w:t xml:space="preserve"> were all utilized for their descriptions of the Celts</w:t>
      </w:r>
      <w:r w:rsidR="00274A78" w:rsidRPr="00A43242">
        <w:rPr>
          <w:rFonts w:ascii="Calibri" w:hAnsi="Calibri" w:cs="Calibri"/>
          <w:lang w:val="en-CA"/>
        </w:rPr>
        <w:t>.</w:t>
      </w:r>
      <w:r w:rsidR="00274A78" w:rsidRPr="00A43242">
        <w:rPr>
          <w:rStyle w:val="FootnoteReference"/>
          <w:rFonts w:ascii="Calibri" w:hAnsi="Calibri" w:cs="Calibri"/>
          <w:lang w:val="en-CA"/>
        </w:rPr>
        <w:footnoteReference w:id="29"/>
      </w:r>
      <w:r w:rsidR="00E7698C" w:rsidRPr="00A43242">
        <w:rPr>
          <w:rFonts w:ascii="Calibri" w:hAnsi="Calibri" w:cs="Calibri"/>
          <w:lang w:val="en-CA"/>
        </w:rPr>
        <w:t xml:space="preserve"> Strabo however follows much of Caesar’s account and his ethnography clearly sep</w:t>
      </w:r>
      <w:r w:rsidR="00330A7C" w:rsidRPr="00A43242">
        <w:rPr>
          <w:rFonts w:ascii="Calibri" w:hAnsi="Calibri" w:cs="Calibri"/>
          <w:lang w:val="en-CA"/>
        </w:rPr>
        <w:t>a</w:t>
      </w:r>
      <w:r w:rsidR="00E7698C" w:rsidRPr="00A43242">
        <w:rPr>
          <w:rFonts w:ascii="Calibri" w:hAnsi="Calibri" w:cs="Calibri"/>
          <w:lang w:val="en-CA"/>
        </w:rPr>
        <w:t xml:space="preserve">rates the </w:t>
      </w:r>
      <w:proofErr w:type="spellStart"/>
      <w:r w:rsidR="00E7698C" w:rsidRPr="00A43242">
        <w:rPr>
          <w:rFonts w:ascii="Calibri" w:hAnsi="Calibri" w:cs="Calibri"/>
          <w:lang w:val="en-CA"/>
        </w:rPr>
        <w:t>Gauls</w:t>
      </w:r>
      <w:proofErr w:type="spellEnd"/>
      <w:r w:rsidR="00E7698C" w:rsidRPr="00A43242">
        <w:rPr>
          <w:rFonts w:ascii="Calibri" w:hAnsi="Calibri" w:cs="Calibri"/>
          <w:lang w:val="en-CA"/>
        </w:rPr>
        <w:t>, Germans and Britons.</w:t>
      </w:r>
      <w:r w:rsidR="00E7698C" w:rsidRPr="00A43242">
        <w:rPr>
          <w:rStyle w:val="FootnoteReference"/>
          <w:rFonts w:ascii="Calibri" w:hAnsi="Calibri" w:cs="Calibri"/>
          <w:lang w:val="en-CA"/>
        </w:rPr>
        <w:footnoteReference w:id="30"/>
      </w:r>
      <w:r w:rsidR="002F0332" w:rsidRPr="00A43242">
        <w:rPr>
          <w:rFonts w:ascii="Calibri" w:hAnsi="Calibri" w:cs="Calibri"/>
          <w:lang w:val="en-CA"/>
        </w:rPr>
        <w:t xml:space="preserve"> In the case of </w:t>
      </w:r>
      <w:proofErr w:type="spellStart"/>
      <w:r w:rsidR="002F0332" w:rsidRPr="00A43242">
        <w:rPr>
          <w:rFonts w:ascii="Calibri" w:hAnsi="Calibri" w:cs="Calibri"/>
          <w:lang w:val="en-CA"/>
        </w:rPr>
        <w:t>Diodorus</w:t>
      </w:r>
      <w:proofErr w:type="spellEnd"/>
      <w:r w:rsidR="002C0A1E" w:rsidRPr="00A43242">
        <w:rPr>
          <w:rFonts w:ascii="Calibri" w:hAnsi="Calibri" w:cs="Calibri"/>
          <w:lang w:val="en-CA"/>
        </w:rPr>
        <w:t>’</w:t>
      </w:r>
      <w:r w:rsidR="00E7698C" w:rsidRPr="00A43242">
        <w:rPr>
          <w:rFonts w:ascii="Calibri" w:hAnsi="Calibri" w:cs="Calibri"/>
          <w:lang w:val="en-CA"/>
        </w:rPr>
        <w:t xml:space="preserve"> “Universal History” a section of </w:t>
      </w:r>
      <w:r w:rsidR="00330A7C" w:rsidRPr="00A43242">
        <w:rPr>
          <w:rFonts w:ascii="Calibri" w:hAnsi="Calibri" w:cs="Calibri"/>
          <w:lang w:val="en-CA"/>
        </w:rPr>
        <w:t>t</w:t>
      </w:r>
      <w:r w:rsidR="00E7698C" w:rsidRPr="00A43242">
        <w:rPr>
          <w:rFonts w:ascii="Calibri" w:hAnsi="Calibri" w:cs="Calibri"/>
          <w:lang w:val="en-CA"/>
        </w:rPr>
        <w:t xml:space="preserve">his work </w:t>
      </w:r>
      <w:r w:rsidR="00330A7C" w:rsidRPr="00A43242">
        <w:rPr>
          <w:rFonts w:ascii="Calibri" w:hAnsi="Calibri" w:cs="Calibri"/>
          <w:lang w:val="en-CA"/>
        </w:rPr>
        <w:t xml:space="preserve">is devoted to </w:t>
      </w:r>
      <w:r w:rsidR="00E7698C" w:rsidRPr="00A43242">
        <w:rPr>
          <w:rFonts w:ascii="Calibri" w:hAnsi="Calibri" w:cs="Calibri"/>
          <w:lang w:val="en-CA"/>
        </w:rPr>
        <w:t xml:space="preserve">the </w:t>
      </w:r>
      <w:proofErr w:type="spellStart"/>
      <w:r w:rsidR="00E7698C" w:rsidRPr="00A43242">
        <w:rPr>
          <w:rFonts w:ascii="Calibri" w:hAnsi="Calibri" w:cs="Calibri"/>
          <w:lang w:val="en-CA"/>
        </w:rPr>
        <w:t>Gauls</w:t>
      </w:r>
      <w:proofErr w:type="spellEnd"/>
      <w:r w:rsidR="00E7698C" w:rsidRPr="00A43242">
        <w:rPr>
          <w:rFonts w:ascii="Calibri" w:hAnsi="Calibri" w:cs="Calibri"/>
          <w:lang w:val="en-CA"/>
        </w:rPr>
        <w:t xml:space="preserve">, and, </w:t>
      </w:r>
      <w:proofErr w:type="spellStart"/>
      <w:r w:rsidR="00E7698C" w:rsidRPr="00A43242">
        <w:rPr>
          <w:rFonts w:ascii="Calibri" w:hAnsi="Calibri" w:cs="Calibri"/>
          <w:lang w:val="en-CA"/>
        </w:rPr>
        <w:t>Riggsby</w:t>
      </w:r>
      <w:proofErr w:type="spellEnd"/>
      <w:r w:rsidR="00E7698C" w:rsidRPr="00A43242">
        <w:rPr>
          <w:rFonts w:ascii="Calibri" w:hAnsi="Calibri" w:cs="Calibri"/>
          <w:lang w:val="en-CA"/>
        </w:rPr>
        <w:t xml:space="preserve"> posits </w:t>
      </w:r>
      <w:r w:rsidR="00330A7C" w:rsidRPr="00A43242">
        <w:rPr>
          <w:rFonts w:ascii="Calibri" w:hAnsi="Calibri" w:cs="Calibri"/>
          <w:lang w:val="en-CA"/>
        </w:rPr>
        <w:t xml:space="preserve">it </w:t>
      </w:r>
      <w:r w:rsidR="00E7698C" w:rsidRPr="00A43242">
        <w:rPr>
          <w:rFonts w:ascii="Calibri" w:hAnsi="Calibri" w:cs="Calibri"/>
          <w:lang w:val="en-CA"/>
        </w:rPr>
        <w:t>was written around the time of Caesar’s death in 44 B.C.</w:t>
      </w:r>
      <w:r w:rsidR="00E7698C" w:rsidRPr="00A43242">
        <w:rPr>
          <w:rStyle w:val="FootnoteReference"/>
          <w:rFonts w:ascii="Calibri" w:hAnsi="Calibri" w:cs="Calibri"/>
          <w:lang w:val="en-CA"/>
        </w:rPr>
        <w:footnoteReference w:id="31"/>
      </w:r>
      <w:r w:rsidR="00E7698C" w:rsidRPr="00A43242">
        <w:rPr>
          <w:rFonts w:ascii="Calibri" w:hAnsi="Calibri" w:cs="Calibri"/>
          <w:lang w:val="en-CA"/>
        </w:rPr>
        <w:t xml:space="preserve"> </w:t>
      </w:r>
      <w:r w:rsidR="00274A78" w:rsidRPr="00A43242">
        <w:rPr>
          <w:rFonts w:ascii="Calibri" w:hAnsi="Calibri" w:cs="Calibri"/>
          <w:lang w:val="en-CA"/>
        </w:rPr>
        <w:t xml:space="preserve"> </w:t>
      </w:r>
      <w:r w:rsidR="00E7698C" w:rsidRPr="00A43242">
        <w:rPr>
          <w:rFonts w:ascii="Calibri" w:hAnsi="Calibri" w:cs="Calibri"/>
          <w:lang w:val="en-CA"/>
        </w:rPr>
        <w:t>Interestingly</w:t>
      </w:r>
      <w:r w:rsidR="002C0A1E" w:rsidRPr="00A43242">
        <w:rPr>
          <w:rFonts w:ascii="Calibri" w:hAnsi="Calibri" w:cs="Calibri"/>
          <w:lang w:val="en-CA"/>
        </w:rPr>
        <w:t>,</w:t>
      </w:r>
      <w:r w:rsidR="00E7698C" w:rsidRPr="00A43242">
        <w:rPr>
          <w:rFonts w:ascii="Calibri" w:hAnsi="Calibri" w:cs="Calibri"/>
          <w:lang w:val="en-CA"/>
        </w:rPr>
        <w:t xml:space="preserve"> </w:t>
      </w:r>
      <w:proofErr w:type="spellStart"/>
      <w:r w:rsidR="00E7698C" w:rsidRPr="00A43242">
        <w:rPr>
          <w:rFonts w:ascii="Calibri" w:hAnsi="Calibri" w:cs="Calibri"/>
          <w:lang w:val="en-CA"/>
        </w:rPr>
        <w:t>Diodorus</w:t>
      </w:r>
      <w:proofErr w:type="spellEnd"/>
      <w:r w:rsidR="00E7698C" w:rsidRPr="00A43242">
        <w:rPr>
          <w:rFonts w:ascii="Calibri" w:hAnsi="Calibri" w:cs="Calibri"/>
          <w:lang w:val="en-CA"/>
        </w:rPr>
        <w:t xml:space="preserve"> relates the </w:t>
      </w:r>
      <w:proofErr w:type="spellStart"/>
      <w:r w:rsidR="00E7698C" w:rsidRPr="00A43242">
        <w:rPr>
          <w:rFonts w:ascii="Calibri" w:hAnsi="Calibri" w:cs="Calibri"/>
          <w:lang w:val="en-CA"/>
        </w:rPr>
        <w:t>Gauls</w:t>
      </w:r>
      <w:proofErr w:type="spellEnd"/>
      <w:r w:rsidR="00E7698C" w:rsidRPr="00A43242">
        <w:rPr>
          <w:rFonts w:ascii="Calibri" w:hAnsi="Calibri" w:cs="Calibri"/>
          <w:lang w:val="en-CA"/>
        </w:rPr>
        <w:t xml:space="preserve"> and Celts, uses them </w:t>
      </w:r>
      <w:r w:rsidR="002C0A1E" w:rsidRPr="00A43242">
        <w:rPr>
          <w:rFonts w:ascii="Calibri" w:hAnsi="Calibri" w:cs="Calibri"/>
          <w:lang w:val="en-CA"/>
        </w:rPr>
        <w:t>interchangeably</w:t>
      </w:r>
      <w:r w:rsidR="00E7698C" w:rsidRPr="00A43242">
        <w:rPr>
          <w:rFonts w:ascii="Calibri" w:hAnsi="Calibri" w:cs="Calibri"/>
          <w:lang w:val="en-CA"/>
        </w:rPr>
        <w:t xml:space="preserve"> and never mentions Germans</w:t>
      </w:r>
      <w:r w:rsidR="00330A7C" w:rsidRPr="00A43242">
        <w:rPr>
          <w:rFonts w:ascii="Calibri" w:hAnsi="Calibri" w:cs="Calibri"/>
          <w:lang w:val="en-CA"/>
        </w:rPr>
        <w:t>.</w:t>
      </w:r>
      <w:r w:rsidR="00E7698C" w:rsidRPr="00A43242">
        <w:rPr>
          <w:rStyle w:val="FootnoteReference"/>
          <w:rFonts w:ascii="Calibri" w:hAnsi="Calibri" w:cs="Calibri"/>
          <w:lang w:val="en-CA"/>
        </w:rPr>
        <w:footnoteReference w:id="32"/>
      </w:r>
      <w:r w:rsidR="00E7698C" w:rsidRPr="00A43242">
        <w:rPr>
          <w:rFonts w:ascii="Calibri" w:hAnsi="Calibri" w:cs="Calibri"/>
          <w:lang w:val="en-CA"/>
        </w:rPr>
        <w:t xml:space="preserve"> </w:t>
      </w:r>
      <w:r w:rsidR="00330A7C" w:rsidRPr="00A43242">
        <w:rPr>
          <w:rFonts w:ascii="Calibri" w:hAnsi="Calibri" w:cs="Calibri"/>
          <w:lang w:val="en-CA"/>
        </w:rPr>
        <w:t>T</w:t>
      </w:r>
      <w:r w:rsidR="00E7698C" w:rsidRPr="00A43242">
        <w:rPr>
          <w:rFonts w:ascii="Calibri" w:hAnsi="Calibri" w:cs="Calibri"/>
          <w:lang w:val="en-CA"/>
        </w:rPr>
        <w:t xml:space="preserve">his is in contrast to Caesar’s clear demarcation between </w:t>
      </w:r>
      <w:proofErr w:type="spellStart"/>
      <w:r w:rsidR="00E7698C" w:rsidRPr="00A43242">
        <w:rPr>
          <w:rFonts w:ascii="Calibri" w:hAnsi="Calibri" w:cs="Calibri"/>
          <w:lang w:val="en-CA"/>
        </w:rPr>
        <w:t>Gauls</w:t>
      </w:r>
      <w:proofErr w:type="spellEnd"/>
      <w:r w:rsidR="00E7698C" w:rsidRPr="00A43242">
        <w:rPr>
          <w:rFonts w:ascii="Calibri" w:hAnsi="Calibri" w:cs="Calibri"/>
          <w:lang w:val="en-CA"/>
        </w:rPr>
        <w:t xml:space="preserve"> and Germans as will be discussed later. </w:t>
      </w:r>
      <w:r w:rsidR="00743E2A" w:rsidRPr="00A43242">
        <w:rPr>
          <w:rFonts w:ascii="Calibri" w:hAnsi="Calibri" w:cs="Calibri"/>
          <w:lang w:val="en-CA"/>
        </w:rPr>
        <w:t>However, both</w:t>
      </w:r>
      <w:r w:rsidR="006C48A6" w:rsidRPr="00A43242">
        <w:rPr>
          <w:rFonts w:ascii="Calibri" w:hAnsi="Calibri" w:cs="Calibri"/>
          <w:lang w:val="en-CA"/>
        </w:rPr>
        <w:t xml:space="preserve"> </w:t>
      </w:r>
      <w:proofErr w:type="spellStart"/>
      <w:r w:rsidR="006C48A6" w:rsidRPr="00A43242">
        <w:rPr>
          <w:rFonts w:ascii="Calibri" w:hAnsi="Calibri" w:cs="Calibri"/>
          <w:lang w:val="en-CA"/>
        </w:rPr>
        <w:t>Diodorus</w:t>
      </w:r>
      <w:proofErr w:type="spellEnd"/>
      <w:r w:rsidR="006C48A6" w:rsidRPr="00A43242">
        <w:rPr>
          <w:rFonts w:ascii="Calibri" w:hAnsi="Calibri" w:cs="Calibri"/>
          <w:lang w:val="en-CA"/>
        </w:rPr>
        <w:t xml:space="preserve"> and Strabo </w:t>
      </w:r>
      <w:r w:rsidR="00E7698C" w:rsidRPr="00A43242">
        <w:rPr>
          <w:rFonts w:ascii="Calibri" w:hAnsi="Calibri" w:cs="Calibri"/>
          <w:lang w:val="en-CA"/>
        </w:rPr>
        <w:t>postdate</w:t>
      </w:r>
      <w:r w:rsidR="006C48A6" w:rsidRPr="00A43242">
        <w:rPr>
          <w:rFonts w:ascii="Calibri" w:hAnsi="Calibri" w:cs="Calibri"/>
          <w:lang w:val="en-CA"/>
        </w:rPr>
        <w:t xml:space="preserve"> and incorporate Caesar</w:t>
      </w:r>
      <w:r w:rsidR="002C0A1E" w:rsidRPr="00A43242">
        <w:rPr>
          <w:rFonts w:ascii="Calibri" w:hAnsi="Calibri" w:cs="Calibri"/>
          <w:lang w:val="en-CA"/>
        </w:rPr>
        <w:t>’</w:t>
      </w:r>
      <w:r w:rsidR="006C48A6" w:rsidRPr="00A43242">
        <w:rPr>
          <w:rFonts w:ascii="Calibri" w:hAnsi="Calibri" w:cs="Calibri"/>
          <w:lang w:val="en-CA"/>
        </w:rPr>
        <w:t xml:space="preserve">s writings into their own </w:t>
      </w:r>
      <w:r w:rsidR="00743E2A" w:rsidRPr="00A43242">
        <w:rPr>
          <w:rFonts w:ascii="Calibri" w:hAnsi="Calibri" w:cs="Calibri"/>
          <w:lang w:val="en-CA"/>
        </w:rPr>
        <w:t>works, utilize</w:t>
      </w:r>
      <w:r w:rsidR="006C48A6" w:rsidRPr="00A43242">
        <w:rPr>
          <w:rFonts w:ascii="Calibri" w:hAnsi="Calibri" w:cs="Calibri"/>
          <w:lang w:val="en-CA"/>
        </w:rPr>
        <w:t xml:space="preserve"> the works of previous authors</w:t>
      </w:r>
      <w:r w:rsidR="00E7698C" w:rsidRPr="00A43242">
        <w:rPr>
          <w:rFonts w:ascii="Calibri" w:hAnsi="Calibri" w:cs="Calibri"/>
          <w:lang w:val="en-CA"/>
        </w:rPr>
        <w:t xml:space="preserve"> and make their own claims separate from Caesar</w:t>
      </w:r>
      <w:r w:rsidR="006C48A6" w:rsidRPr="00A43242">
        <w:rPr>
          <w:rFonts w:ascii="Calibri" w:hAnsi="Calibri" w:cs="Calibri"/>
          <w:lang w:val="en-CA"/>
        </w:rPr>
        <w:t xml:space="preserve">.  </w:t>
      </w:r>
    </w:p>
    <w:p w14:paraId="0469C3F5" w14:textId="6AED5F7A" w:rsidR="002F0332" w:rsidRPr="00A43242" w:rsidRDefault="000032BE" w:rsidP="000032BE">
      <w:pPr>
        <w:spacing w:line="480" w:lineRule="auto"/>
        <w:ind w:firstLine="720"/>
        <w:rPr>
          <w:rFonts w:ascii="Calibri" w:hAnsi="Calibri" w:cs="Calibri"/>
          <w:lang w:val="en-CA"/>
        </w:rPr>
      </w:pPr>
      <w:r w:rsidRPr="00A43242">
        <w:rPr>
          <w:rFonts w:ascii="Calibri" w:hAnsi="Calibri" w:cs="Calibri"/>
          <w:lang w:val="en-CA"/>
        </w:rPr>
        <w:t>T</w:t>
      </w:r>
      <w:r w:rsidR="006C48A6" w:rsidRPr="00A43242">
        <w:rPr>
          <w:rFonts w:ascii="Calibri" w:hAnsi="Calibri" w:cs="Calibri"/>
          <w:lang w:val="en-CA"/>
        </w:rPr>
        <w:t>he content of these ethnographies, while written by various ancient authors, tend</w:t>
      </w:r>
      <w:r w:rsidR="00330A7C" w:rsidRPr="00A43242">
        <w:rPr>
          <w:rFonts w:ascii="Calibri" w:hAnsi="Calibri" w:cs="Calibri"/>
          <w:lang w:val="en-CA"/>
        </w:rPr>
        <w:t>s</w:t>
      </w:r>
      <w:r w:rsidR="006C48A6" w:rsidRPr="00A43242">
        <w:rPr>
          <w:rFonts w:ascii="Calibri" w:hAnsi="Calibri" w:cs="Calibri"/>
          <w:lang w:val="en-CA"/>
        </w:rPr>
        <w:t xml:space="preserve"> to overlap both in source material and in the information presented. For example, we hear from </w:t>
      </w:r>
      <w:r w:rsidR="0029335C" w:rsidRPr="00A43242">
        <w:rPr>
          <w:rFonts w:ascii="Calibri" w:hAnsi="Calibri" w:cs="Calibri"/>
          <w:lang w:val="en-CA"/>
        </w:rPr>
        <w:t xml:space="preserve">both Strabo, </w:t>
      </w:r>
      <w:proofErr w:type="spellStart"/>
      <w:r w:rsidR="0029335C" w:rsidRPr="00A43242">
        <w:rPr>
          <w:rFonts w:ascii="Calibri" w:hAnsi="Calibri" w:cs="Calibri"/>
          <w:lang w:val="en-CA"/>
        </w:rPr>
        <w:t>Diodorus</w:t>
      </w:r>
      <w:proofErr w:type="spellEnd"/>
      <w:r w:rsidR="0029335C" w:rsidRPr="00A43242">
        <w:rPr>
          <w:rFonts w:ascii="Calibri" w:hAnsi="Calibri" w:cs="Calibri"/>
          <w:lang w:val="en-CA"/>
        </w:rPr>
        <w:t xml:space="preserve"> and fragments of </w:t>
      </w:r>
      <w:proofErr w:type="spellStart"/>
      <w:r w:rsidR="0029335C" w:rsidRPr="00A43242">
        <w:rPr>
          <w:rFonts w:ascii="Calibri" w:hAnsi="Calibri" w:cs="Calibri"/>
          <w:lang w:val="en-CA"/>
        </w:rPr>
        <w:t>Posiedonios</w:t>
      </w:r>
      <w:proofErr w:type="spellEnd"/>
      <w:r w:rsidR="0029335C" w:rsidRPr="00A43242">
        <w:rPr>
          <w:rFonts w:ascii="Calibri" w:hAnsi="Calibri" w:cs="Calibri"/>
          <w:lang w:val="en-CA"/>
        </w:rPr>
        <w:t xml:space="preserve"> as found in </w:t>
      </w:r>
      <w:proofErr w:type="spellStart"/>
      <w:r w:rsidR="0029335C" w:rsidRPr="00A43242">
        <w:rPr>
          <w:rFonts w:ascii="Calibri" w:hAnsi="Calibri" w:cs="Calibri"/>
          <w:lang w:val="en-CA"/>
        </w:rPr>
        <w:t>Athenaeus</w:t>
      </w:r>
      <w:proofErr w:type="spellEnd"/>
      <w:r w:rsidR="0029335C" w:rsidRPr="00A43242">
        <w:rPr>
          <w:rFonts w:ascii="Calibri" w:hAnsi="Calibri" w:cs="Calibri"/>
          <w:lang w:val="en-CA"/>
        </w:rPr>
        <w:t xml:space="preserve"> that the </w:t>
      </w:r>
      <w:proofErr w:type="spellStart"/>
      <w:r w:rsidR="0029335C" w:rsidRPr="00A43242">
        <w:rPr>
          <w:rFonts w:ascii="Calibri" w:hAnsi="Calibri" w:cs="Calibri"/>
          <w:lang w:val="en-CA"/>
        </w:rPr>
        <w:t>Gauls</w:t>
      </w:r>
      <w:proofErr w:type="spellEnd"/>
      <w:r w:rsidR="0029335C" w:rsidRPr="00A43242">
        <w:rPr>
          <w:rFonts w:ascii="Calibri" w:hAnsi="Calibri" w:cs="Calibri"/>
          <w:lang w:val="en-CA"/>
        </w:rPr>
        <w:t xml:space="preserve"> eat mostly meat</w:t>
      </w:r>
      <w:r w:rsidR="007A6CB1" w:rsidRPr="00A43242">
        <w:rPr>
          <w:rFonts w:ascii="Calibri" w:hAnsi="Calibri" w:cs="Calibri"/>
          <w:lang w:val="en-CA"/>
        </w:rPr>
        <w:t>,</w:t>
      </w:r>
      <w:r w:rsidR="0029335C" w:rsidRPr="00A43242">
        <w:rPr>
          <w:rFonts w:ascii="Calibri" w:hAnsi="Calibri" w:cs="Calibri"/>
          <w:lang w:val="en-CA"/>
        </w:rPr>
        <w:t xml:space="preserve"> </w:t>
      </w:r>
      <w:r w:rsidR="007A6CB1" w:rsidRPr="00A43242">
        <w:rPr>
          <w:rFonts w:ascii="Calibri" w:hAnsi="Calibri" w:cs="Calibri"/>
          <w:lang w:val="en-CA"/>
        </w:rPr>
        <w:t xml:space="preserve">are promiscuously homosexual and </w:t>
      </w:r>
      <w:r w:rsidR="0029335C" w:rsidRPr="00A43242">
        <w:rPr>
          <w:rFonts w:ascii="Calibri" w:hAnsi="Calibri" w:cs="Calibri"/>
          <w:lang w:val="en-CA"/>
        </w:rPr>
        <w:t>drink milk and unmixed wine.</w:t>
      </w:r>
      <w:r w:rsidR="0029335C" w:rsidRPr="00A43242">
        <w:rPr>
          <w:rStyle w:val="FootnoteReference"/>
          <w:rFonts w:ascii="Calibri" w:hAnsi="Calibri" w:cs="Calibri"/>
          <w:lang w:val="en-CA"/>
        </w:rPr>
        <w:footnoteReference w:id="33"/>
      </w:r>
      <w:r w:rsidR="007A6CB1" w:rsidRPr="00A43242">
        <w:rPr>
          <w:rFonts w:ascii="Calibri" w:hAnsi="Calibri" w:cs="Calibri"/>
          <w:lang w:val="en-CA"/>
        </w:rPr>
        <w:t xml:space="preserve"> </w:t>
      </w:r>
      <w:r w:rsidR="0029335C" w:rsidRPr="00A43242">
        <w:rPr>
          <w:rFonts w:ascii="Calibri" w:hAnsi="Calibri" w:cs="Calibri"/>
          <w:lang w:val="en-CA"/>
        </w:rPr>
        <w:t xml:space="preserve">Strabo and </w:t>
      </w:r>
      <w:proofErr w:type="spellStart"/>
      <w:r w:rsidR="0029335C" w:rsidRPr="00A43242">
        <w:rPr>
          <w:rFonts w:ascii="Calibri" w:hAnsi="Calibri" w:cs="Calibri"/>
          <w:lang w:val="en-CA"/>
        </w:rPr>
        <w:lastRenderedPageBreak/>
        <w:t>Diodorus</w:t>
      </w:r>
      <w:proofErr w:type="spellEnd"/>
      <w:r w:rsidR="0029335C" w:rsidRPr="00A43242">
        <w:rPr>
          <w:rFonts w:ascii="Calibri" w:hAnsi="Calibri" w:cs="Calibri"/>
          <w:lang w:val="en-CA"/>
        </w:rPr>
        <w:t xml:space="preserve"> both state that the </w:t>
      </w:r>
      <w:proofErr w:type="spellStart"/>
      <w:r w:rsidR="0029335C" w:rsidRPr="00A43242">
        <w:rPr>
          <w:rFonts w:ascii="Calibri" w:hAnsi="Calibri" w:cs="Calibri"/>
          <w:lang w:val="en-CA"/>
        </w:rPr>
        <w:t>Gauls</w:t>
      </w:r>
      <w:proofErr w:type="spellEnd"/>
      <w:r w:rsidR="0029335C" w:rsidRPr="00A43242">
        <w:rPr>
          <w:rFonts w:ascii="Calibri" w:hAnsi="Calibri" w:cs="Calibri"/>
          <w:lang w:val="en-CA"/>
        </w:rPr>
        <w:t xml:space="preserve"> are tall and muscular, engage in human sacrifice, and are highly boastful.</w:t>
      </w:r>
      <w:r w:rsidR="0029335C" w:rsidRPr="00A43242">
        <w:rPr>
          <w:rStyle w:val="FootnoteReference"/>
          <w:rFonts w:ascii="Calibri" w:hAnsi="Calibri" w:cs="Calibri"/>
          <w:lang w:val="en-CA"/>
        </w:rPr>
        <w:footnoteReference w:id="34"/>
      </w:r>
      <w:r w:rsidR="0029335C" w:rsidRPr="00A43242">
        <w:rPr>
          <w:rFonts w:ascii="Calibri" w:hAnsi="Calibri" w:cs="Calibri"/>
          <w:lang w:val="en-CA"/>
        </w:rPr>
        <w:t xml:space="preserve"> </w:t>
      </w:r>
      <w:r w:rsidR="007A6CB1" w:rsidRPr="00A43242">
        <w:rPr>
          <w:rFonts w:ascii="Calibri" w:hAnsi="Calibri" w:cs="Calibri"/>
          <w:lang w:val="en-CA"/>
        </w:rPr>
        <w:t xml:space="preserve">These attributes were commonly associated with </w:t>
      </w:r>
      <w:r w:rsidR="002F0332" w:rsidRPr="00A43242">
        <w:rPr>
          <w:rFonts w:ascii="Calibri" w:hAnsi="Calibri" w:cs="Calibri"/>
          <w:lang w:val="en-CA"/>
        </w:rPr>
        <w:t xml:space="preserve">Roman </w:t>
      </w:r>
      <w:r w:rsidR="007A6CB1" w:rsidRPr="00A43242">
        <w:rPr>
          <w:rFonts w:ascii="Calibri" w:hAnsi="Calibri" w:cs="Calibri"/>
          <w:lang w:val="en-CA"/>
        </w:rPr>
        <w:t>concepts of barbarism and were in opposition to Greco-Roman cultur</w:t>
      </w:r>
      <w:r w:rsidR="00330A7C" w:rsidRPr="00A43242">
        <w:rPr>
          <w:rFonts w:ascii="Calibri" w:hAnsi="Calibri" w:cs="Calibri"/>
          <w:lang w:val="en-CA"/>
        </w:rPr>
        <w:t>al</w:t>
      </w:r>
      <w:r w:rsidRPr="00A43242">
        <w:rPr>
          <w:rFonts w:ascii="Calibri" w:hAnsi="Calibri" w:cs="Calibri"/>
          <w:lang w:val="en-CA"/>
        </w:rPr>
        <w:t xml:space="preserve"> norms</w:t>
      </w:r>
      <w:r w:rsidR="007A6CB1" w:rsidRPr="00A43242">
        <w:rPr>
          <w:rFonts w:ascii="Calibri" w:hAnsi="Calibri" w:cs="Calibri"/>
          <w:lang w:val="en-CA"/>
        </w:rPr>
        <w:t>.</w:t>
      </w:r>
      <w:r w:rsidR="0029335C" w:rsidRPr="00A43242">
        <w:rPr>
          <w:rFonts w:ascii="Calibri" w:hAnsi="Calibri" w:cs="Calibri"/>
          <w:lang w:val="en-CA"/>
        </w:rPr>
        <w:t xml:space="preserve"> </w:t>
      </w:r>
      <w:r w:rsidR="007A6CB1" w:rsidRPr="00A43242">
        <w:rPr>
          <w:rFonts w:ascii="Calibri" w:hAnsi="Calibri" w:cs="Calibri"/>
          <w:lang w:val="en-CA"/>
        </w:rPr>
        <w:t>A</w:t>
      </w:r>
      <w:r w:rsidR="0029335C" w:rsidRPr="00A43242">
        <w:rPr>
          <w:rFonts w:ascii="Calibri" w:hAnsi="Calibri" w:cs="Calibri"/>
          <w:lang w:val="en-CA"/>
        </w:rPr>
        <w:t xml:space="preserve">s </w:t>
      </w:r>
      <w:proofErr w:type="spellStart"/>
      <w:r w:rsidR="0029335C" w:rsidRPr="00A43242">
        <w:rPr>
          <w:rFonts w:ascii="Calibri" w:hAnsi="Calibri" w:cs="Calibri"/>
          <w:lang w:val="en-CA"/>
        </w:rPr>
        <w:t>Riggsby</w:t>
      </w:r>
      <w:proofErr w:type="spellEnd"/>
      <w:r w:rsidR="0029335C" w:rsidRPr="00A43242">
        <w:rPr>
          <w:rFonts w:ascii="Calibri" w:hAnsi="Calibri" w:cs="Calibri"/>
          <w:lang w:val="en-CA"/>
        </w:rPr>
        <w:t xml:space="preserve"> states</w:t>
      </w:r>
      <w:r w:rsidR="002F0332" w:rsidRPr="00A43242">
        <w:rPr>
          <w:rFonts w:ascii="Calibri" w:hAnsi="Calibri" w:cs="Calibri"/>
          <w:lang w:val="en-CA"/>
        </w:rPr>
        <w:t>,</w:t>
      </w:r>
      <w:r w:rsidR="0029335C" w:rsidRPr="00A43242">
        <w:rPr>
          <w:rFonts w:ascii="Calibri" w:hAnsi="Calibri" w:cs="Calibri"/>
          <w:lang w:val="en-CA"/>
        </w:rPr>
        <w:t xml:space="preserve"> one of the “distinctive features of Greco-Roman ethnographic tradition is an interest in </w:t>
      </w:r>
      <w:proofErr w:type="spellStart"/>
      <w:r w:rsidR="0029335C" w:rsidRPr="00A43242">
        <w:rPr>
          <w:rFonts w:ascii="Calibri" w:hAnsi="Calibri" w:cs="Calibri"/>
          <w:i/>
          <w:lang w:val="en-CA"/>
        </w:rPr>
        <w:t>thaumata</w:t>
      </w:r>
      <w:proofErr w:type="spellEnd"/>
      <w:r w:rsidR="0029335C" w:rsidRPr="00A43242">
        <w:rPr>
          <w:rFonts w:ascii="Calibri" w:hAnsi="Calibri" w:cs="Calibri"/>
          <w:lang w:val="en-CA"/>
        </w:rPr>
        <w:t>, ‘marvelous things</w:t>
      </w:r>
      <w:proofErr w:type="gramStart"/>
      <w:r w:rsidR="0029335C" w:rsidRPr="00A43242">
        <w:rPr>
          <w:rFonts w:ascii="Calibri" w:hAnsi="Calibri" w:cs="Calibri"/>
          <w:lang w:val="en-CA"/>
        </w:rPr>
        <w:t>’[</w:t>
      </w:r>
      <w:proofErr w:type="gramEnd"/>
      <w:r w:rsidR="0029335C" w:rsidRPr="00A43242">
        <w:rPr>
          <w:rFonts w:ascii="Calibri" w:hAnsi="Calibri" w:cs="Calibri"/>
          <w:lang w:val="en-CA"/>
        </w:rPr>
        <w:t>…]”</w:t>
      </w:r>
      <w:r w:rsidR="0029335C" w:rsidRPr="00A43242">
        <w:rPr>
          <w:rStyle w:val="FootnoteReference"/>
          <w:rFonts w:ascii="Calibri" w:hAnsi="Calibri" w:cs="Calibri"/>
          <w:lang w:val="en-CA"/>
        </w:rPr>
        <w:footnoteReference w:id="35"/>
      </w:r>
      <w:r w:rsidR="0029335C" w:rsidRPr="00A43242">
        <w:rPr>
          <w:rFonts w:ascii="Calibri" w:hAnsi="Calibri" w:cs="Calibri"/>
          <w:lang w:val="en-CA"/>
        </w:rPr>
        <w:t xml:space="preserve"> and that classical ethnograph</w:t>
      </w:r>
      <w:r w:rsidR="007A6CB1" w:rsidRPr="00A43242">
        <w:rPr>
          <w:rFonts w:ascii="Calibri" w:hAnsi="Calibri" w:cs="Calibri"/>
          <w:lang w:val="en-CA"/>
        </w:rPr>
        <w:t>ies</w:t>
      </w:r>
      <w:r w:rsidR="00654696">
        <w:rPr>
          <w:rFonts w:ascii="Calibri" w:hAnsi="Calibri" w:cs="Calibri"/>
          <w:lang w:val="en-CA"/>
        </w:rPr>
        <w:t>:</w:t>
      </w:r>
    </w:p>
    <w:p w14:paraId="59740D01" w14:textId="5DEA3769" w:rsidR="002F0332" w:rsidRPr="00A43242" w:rsidRDefault="0029335C" w:rsidP="00743E2A">
      <w:pPr>
        <w:ind w:left="709" w:right="855" w:firstLine="11"/>
        <w:rPr>
          <w:rFonts w:ascii="Calibri" w:hAnsi="Calibri" w:cs="Calibri"/>
          <w:lang w:val="en-CA"/>
        </w:rPr>
      </w:pPr>
      <w:r w:rsidRPr="00A43242">
        <w:rPr>
          <w:rFonts w:ascii="Calibri" w:hAnsi="Calibri" w:cs="Calibri"/>
          <w:lang w:val="en-CA"/>
        </w:rPr>
        <w:t xml:space="preserve"> stress individual behaviors rather than social structure, personal rather than political </w:t>
      </w:r>
      <w:r w:rsidR="007A6CB1" w:rsidRPr="00A43242">
        <w:rPr>
          <w:rFonts w:ascii="Calibri" w:hAnsi="Calibri" w:cs="Calibri"/>
          <w:lang w:val="en-CA"/>
        </w:rPr>
        <w:t>concerns</w:t>
      </w:r>
      <w:r w:rsidRPr="00A43242">
        <w:rPr>
          <w:rFonts w:ascii="Calibri" w:hAnsi="Calibri" w:cs="Calibri"/>
          <w:lang w:val="en-CA"/>
        </w:rPr>
        <w:t xml:space="preserve">. They focus especially on what seems to have been picturesque </w:t>
      </w:r>
      <w:r w:rsidR="007A6CB1" w:rsidRPr="00A43242">
        <w:rPr>
          <w:rFonts w:ascii="Calibri" w:hAnsi="Calibri" w:cs="Calibri"/>
          <w:lang w:val="en-CA"/>
        </w:rPr>
        <w:t>detail</w:t>
      </w:r>
      <w:r w:rsidRPr="00A43242">
        <w:rPr>
          <w:rFonts w:ascii="Calibri" w:hAnsi="Calibri" w:cs="Calibri"/>
          <w:lang w:val="en-CA"/>
        </w:rPr>
        <w:t xml:space="preserve"> for the Greco-Roman audience.</w:t>
      </w:r>
      <w:r w:rsidRPr="00A43242">
        <w:rPr>
          <w:rStyle w:val="FootnoteReference"/>
          <w:rFonts w:ascii="Calibri" w:hAnsi="Calibri" w:cs="Calibri"/>
          <w:lang w:val="en-CA"/>
        </w:rPr>
        <w:footnoteReference w:id="36"/>
      </w:r>
      <w:r w:rsidR="007A6CB1" w:rsidRPr="00A43242">
        <w:rPr>
          <w:rFonts w:ascii="Calibri" w:hAnsi="Calibri" w:cs="Calibri"/>
          <w:lang w:val="en-CA"/>
        </w:rPr>
        <w:t xml:space="preserve"> </w:t>
      </w:r>
      <w:r w:rsidR="000032BE" w:rsidRPr="00A43242">
        <w:rPr>
          <w:rFonts w:ascii="Calibri" w:hAnsi="Calibri" w:cs="Calibri"/>
          <w:lang w:val="en-CA"/>
        </w:rPr>
        <w:t xml:space="preserve"> </w:t>
      </w:r>
    </w:p>
    <w:p w14:paraId="4BECF229" w14:textId="77777777" w:rsidR="002C0A1E" w:rsidRPr="00A43242" w:rsidRDefault="002C0A1E" w:rsidP="00743E2A">
      <w:pPr>
        <w:ind w:left="709" w:right="855" w:firstLine="11"/>
        <w:rPr>
          <w:rFonts w:ascii="Calibri" w:hAnsi="Calibri" w:cs="Calibri"/>
          <w:lang w:val="en-CA"/>
        </w:rPr>
      </w:pPr>
    </w:p>
    <w:p w14:paraId="30AB5699" w14:textId="23E6ED15" w:rsidR="002F0332" w:rsidRPr="00A43242" w:rsidRDefault="006C48A6" w:rsidP="00743E2A">
      <w:pPr>
        <w:spacing w:line="480" w:lineRule="auto"/>
        <w:ind w:firstLine="567"/>
        <w:rPr>
          <w:rFonts w:ascii="Calibri" w:hAnsi="Calibri" w:cs="Calibri"/>
          <w:lang w:val="en-CA"/>
        </w:rPr>
      </w:pPr>
      <w:r w:rsidRPr="00A43242">
        <w:rPr>
          <w:rFonts w:ascii="Calibri" w:hAnsi="Calibri" w:cs="Calibri"/>
          <w:lang w:val="en-CA"/>
        </w:rPr>
        <w:t xml:space="preserve">This intertextuality has been interpreted as positive, </w:t>
      </w:r>
      <w:r w:rsidR="00330A7C" w:rsidRPr="00A43242">
        <w:rPr>
          <w:rFonts w:ascii="Calibri" w:hAnsi="Calibri" w:cs="Calibri"/>
          <w:lang w:val="en-CA"/>
        </w:rPr>
        <w:t>since</w:t>
      </w:r>
      <w:r w:rsidRPr="00A43242">
        <w:rPr>
          <w:rFonts w:ascii="Calibri" w:hAnsi="Calibri" w:cs="Calibri"/>
          <w:lang w:val="en-CA"/>
        </w:rPr>
        <w:t xml:space="preserve"> these authors are corroborating each other’s findings</w:t>
      </w:r>
      <w:r w:rsidR="000032BE" w:rsidRPr="00A43242">
        <w:rPr>
          <w:rFonts w:ascii="Calibri" w:hAnsi="Calibri" w:cs="Calibri"/>
          <w:lang w:val="en-CA"/>
        </w:rPr>
        <w:t>.</w:t>
      </w:r>
      <w:r w:rsidRPr="00A43242">
        <w:rPr>
          <w:rFonts w:ascii="Calibri" w:hAnsi="Calibri" w:cs="Calibri"/>
          <w:lang w:val="en-CA"/>
        </w:rPr>
        <w:t xml:space="preserve"> </w:t>
      </w:r>
      <w:r w:rsidR="000032BE" w:rsidRPr="00A43242">
        <w:rPr>
          <w:rFonts w:ascii="Calibri" w:hAnsi="Calibri" w:cs="Calibri"/>
          <w:lang w:val="en-CA"/>
        </w:rPr>
        <w:t>Thi</w:t>
      </w:r>
      <w:r w:rsidRPr="00A43242">
        <w:rPr>
          <w:rFonts w:ascii="Calibri" w:hAnsi="Calibri" w:cs="Calibri"/>
          <w:lang w:val="en-CA"/>
        </w:rPr>
        <w:t>s</w:t>
      </w:r>
      <w:r w:rsidR="002F0332" w:rsidRPr="00A43242">
        <w:rPr>
          <w:rFonts w:ascii="Calibri" w:hAnsi="Calibri" w:cs="Calibri"/>
          <w:lang w:val="en-CA"/>
        </w:rPr>
        <w:t xml:space="preserve"> may </w:t>
      </w:r>
      <w:r w:rsidRPr="00A43242">
        <w:rPr>
          <w:rFonts w:ascii="Calibri" w:hAnsi="Calibri" w:cs="Calibri"/>
          <w:lang w:val="en-CA"/>
        </w:rPr>
        <w:t xml:space="preserve">reflect </w:t>
      </w:r>
      <w:r w:rsidR="000032BE" w:rsidRPr="00A43242">
        <w:rPr>
          <w:rFonts w:ascii="Calibri" w:hAnsi="Calibri" w:cs="Calibri"/>
          <w:lang w:val="en-CA"/>
        </w:rPr>
        <w:t>a</w:t>
      </w:r>
      <w:r w:rsidRPr="00A43242">
        <w:rPr>
          <w:rFonts w:ascii="Calibri" w:hAnsi="Calibri" w:cs="Calibri"/>
          <w:lang w:val="en-CA"/>
        </w:rPr>
        <w:t xml:space="preserve"> continuity of institutions and culture of the </w:t>
      </w:r>
      <w:r w:rsidR="00B330F5" w:rsidRPr="00A43242">
        <w:rPr>
          <w:rFonts w:ascii="Calibri" w:hAnsi="Calibri" w:cs="Calibri"/>
          <w:lang w:val="en-CA"/>
        </w:rPr>
        <w:t>C</w:t>
      </w:r>
      <w:r w:rsidRPr="00A43242">
        <w:rPr>
          <w:rFonts w:ascii="Calibri" w:hAnsi="Calibri" w:cs="Calibri"/>
          <w:lang w:val="en-CA"/>
        </w:rPr>
        <w:t xml:space="preserve">eltic </w:t>
      </w:r>
      <w:r w:rsidR="00743E2A" w:rsidRPr="00A43242">
        <w:rPr>
          <w:rFonts w:ascii="Calibri" w:hAnsi="Calibri" w:cs="Calibri"/>
          <w:lang w:val="en-CA"/>
        </w:rPr>
        <w:t>tribes</w:t>
      </w:r>
      <w:r w:rsidR="00E13F39" w:rsidRPr="00A43242">
        <w:rPr>
          <w:rFonts w:ascii="Calibri" w:hAnsi="Calibri" w:cs="Calibri"/>
          <w:lang w:val="en-CA"/>
        </w:rPr>
        <w:t>,</w:t>
      </w:r>
      <w:r w:rsidR="00743E2A" w:rsidRPr="00A43242">
        <w:rPr>
          <w:rFonts w:ascii="Calibri" w:hAnsi="Calibri" w:cs="Calibri"/>
          <w:lang w:val="en-CA"/>
        </w:rPr>
        <w:t xml:space="preserve"> for</w:t>
      </w:r>
      <w:r w:rsidR="000032BE" w:rsidRPr="00A43242">
        <w:rPr>
          <w:rFonts w:ascii="Calibri" w:hAnsi="Calibri" w:cs="Calibri"/>
          <w:lang w:val="en-CA"/>
        </w:rPr>
        <w:t xml:space="preserve"> example, descriptions of </w:t>
      </w:r>
      <w:proofErr w:type="spellStart"/>
      <w:r w:rsidR="000032BE" w:rsidRPr="00A43242">
        <w:rPr>
          <w:rFonts w:ascii="Calibri" w:hAnsi="Calibri" w:cs="Calibri"/>
          <w:lang w:val="en-CA"/>
        </w:rPr>
        <w:t>Gauls</w:t>
      </w:r>
      <w:proofErr w:type="spellEnd"/>
      <w:r w:rsidR="000032BE" w:rsidRPr="00A43242">
        <w:rPr>
          <w:rFonts w:ascii="Calibri" w:hAnsi="Calibri" w:cs="Calibri"/>
          <w:lang w:val="en-CA"/>
        </w:rPr>
        <w:t xml:space="preserve"> wearing golden torques and pants</w:t>
      </w:r>
      <w:r w:rsidR="002F0332" w:rsidRPr="00A43242">
        <w:rPr>
          <w:rFonts w:ascii="Calibri" w:hAnsi="Calibri" w:cs="Calibri"/>
          <w:lang w:val="en-CA"/>
        </w:rPr>
        <w:t>.</w:t>
      </w:r>
      <w:r w:rsidR="000032BE" w:rsidRPr="00A43242">
        <w:rPr>
          <w:rStyle w:val="FootnoteReference"/>
          <w:rFonts w:ascii="Calibri" w:hAnsi="Calibri" w:cs="Calibri"/>
          <w:lang w:val="en-CA"/>
        </w:rPr>
        <w:footnoteReference w:id="37"/>
      </w:r>
      <w:r w:rsidRPr="00A43242">
        <w:rPr>
          <w:rFonts w:ascii="Calibri" w:hAnsi="Calibri" w:cs="Calibri"/>
          <w:lang w:val="en-CA"/>
        </w:rPr>
        <w:t xml:space="preserve"> </w:t>
      </w:r>
      <w:r w:rsidR="002F0332" w:rsidRPr="00A43242">
        <w:rPr>
          <w:rFonts w:ascii="Calibri" w:hAnsi="Calibri" w:cs="Calibri"/>
          <w:lang w:val="en-CA"/>
        </w:rPr>
        <w:t>However this textual overlap may also be presented</w:t>
      </w:r>
      <w:r w:rsidRPr="00A43242">
        <w:rPr>
          <w:rFonts w:ascii="Calibri" w:hAnsi="Calibri" w:cs="Calibri"/>
          <w:lang w:val="en-CA"/>
        </w:rPr>
        <w:t xml:space="preserve"> as a negative, </w:t>
      </w:r>
      <w:r w:rsidR="00946272" w:rsidRPr="00A43242">
        <w:rPr>
          <w:rFonts w:ascii="Calibri" w:hAnsi="Calibri" w:cs="Calibri"/>
          <w:lang w:val="en-CA"/>
        </w:rPr>
        <w:t>since</w:t>
      </w:r>
      <w:r w:rsidRPr="00A43242">
        <w:rPr>
          <w:rFonts w:ascii="Calibri" w:hAnsi="Calibri" w:cs="Calibri"/>
          <w:lang w:val="en-CA"/>
        </w:rPr>
        <w:t xml:space="preserve"> these authors </w:t>
      </w:r>
      <w:r w:rsidR="00A43242" w:rsidRPr="00A43242">
        <w:rPr>
          <w:rFonts w:ascii="Calibri" w:hAnsi="Calibri" w:cs="Calibri"/>
          <w:lang w:val="en-CA"/>
        </w:rPr>
        <w:t>may</w:t>
      </w:r>
      <w:r w:rsidRPr="00A43242">
        <w:rPr>
          <w:rFonts w:ascii="Calibri" w:hAnsi="Calibri" w:cs="Calibri"/>
          <w:lang w:val="en-CA"/>
        </w:rPr>
        <w:t xml:space="preserve"> merely</w:t>
      </w:r>
      <w:r w:rsidR="00A43242" w:rsidRPr="00A43242">
        <w:rPr>
          <w:rFonts w:ascii="Calibri" w:hAnsi="Calibri" w:cs="Calibri"/>
          <w:lang w:val="en-CA"/>
        </w:rPr>
        <w:t xml:space="preserve"> be</w:t>
      </w:r>
      <w:r w:rsidRPr="00A43242">
        <w:rPr>
          <w:rFonts w:ascii="Calibri" w:hAnsi="Calibri" w:cs="Calibri"/>
          <w:lang w:val="en-CA"/>
        </w:rPr>
        <w:t xml:space="preserve"> perpetuating falsehoods that have previously been written rather than straying from the norm and presenting new</w:t>
      </w:r>
      <w:r w:rsidR="002F0332" w:rsidRPr="00A43242">
        <w:rPr>
          <w:rFonts w:ascii="Calibri" w:hAnsi="Calibri" w:cs="Calibri"/>
          <w:lang w:val="en-CA"/>
        </w:rPr>
        <w:t xml:space="preserve"> and</w:t>
      </w:r>
      <w:r w:rsidRPr="00A43242">
        <w:rPr>
          <w:rFonts w:ascii="Calibri" w:hAnsi="Calibri" w:cs="Calibri"/>
          <w:lang w:val="en-CA"/>
        </w:rPr>
        <w:t xml:space="preserve"> factual information</w:t>
      </w:r>
      <w:r w:rsidR="000032BE" w:rsidRPr="00A43242">
        <w:rPr>
          <w:rFonts w:ascii="Calibri" w:hAnsi="Calibri" w:cs="Calibri"/>
          <w:lang w:val="en-CA"/>
        </w:rPr>
        <w:t>. An example of this would be the Classical focus on climate and its effect on races and cultures, with milder climates breeding civilized but cowardly peoples while colder climates created brave but uncivilized peoples</w:t>
      </w:r>
      <w:r w:rsidRPr="00A43242">
        <w:rPr>
          <w:rFonts w:ascii="Calibri" w:hAnsi="Calibri" w:cs="Calibri"/>
          <w:lang w:val="en-CA"/>
        </w:rPr>
        <w:t>.</w:t>
      </w:r>
      <w:r w:rsidR="002F0332" w:rsidRPr="00A43242">
        <w:rPr>
          <w:rStyle w:val="FootnoteReference"/>
          <w:rFonts w:ascii="Calibri" w:hAnsi="Calibri" w:cs="Calibri"/>
          <w:lang w:val="en-CA"/>
        </w:rPr>
        <w:footnoteReference w:id="38"/>
      </w:r>
      <w:r w:rsidRPr="00A43242">
        <w:rPr>
          <w:rFonts w:ascii="Calibri" w:hAnsi="Calibri" w:cs="Calibri"/>
          <w:lang w:val="en-CA"/>
        </w:rPr>
        <w:t xml:space="preserve"> </w:t>
      </w:r>
      <w:r w:rsidR="00BA2346" w:rsidRPr="00A43242">
        <w:rPr>
          <w:rFonts w:ascii="Calibri" w:hAnsi="Calibri" w:cs="Calibri"/>
          <w:lang w:val="en-CA"/>
        </w:rPr>
        <w:t>Thus,</w:t>
      </w:r>
      <w:r w:rsidR="00662501" w:rsidRPr="00A43242">
        <w:rPr>
          <w:rFonts w:ascii="Calibri" w:hAnsi="Calibri" w:cs="Calibri"/>
          <w:lang w:val="en-CA"/>
        </w:rPr>
        <w:t xml:space="preserve"> the use of ethnography figured</w:t>
      </w:r>
      <w:r w:rsidR="002F0332" w:rsidRPr="00A43242">
        <w:rPr>
          <w:rFonts w:ascii="Calibri" w:hAnsi="Calibri" w:cs="Calibri"/>
          <w:lang w:val="en-CA"/>
        </w:rPr>
        <w:t xml:space="preserve"> largely</w:t>
      </w:r>
      <w:r w:rsidR="00662501" w:rsidRPr="00A43242">
        <w:rPr>
          <w:rFonts w:ascii="Calibri" w:hAnsi="Calibri" w:cs="Calibri"/>
          <w:lang w:val="en-CA"/>
        </w:rPr>
        <w:t xml:space="preserve"> in the </w:t>
      </w:r>
      <w:r w:rsidR="006074D0" w:rsidRPr="00A43242">
        <w:rPr>
          <w:rFonts w:ascii="Calibri" w:hAnsi="Calibri" w:cs="Calibri"/>
          <w:lang w:val="en-CA"/>
        </w:rPr>
        <w:t>hi</w:t>
      </w:r>
      <w:r w:rsidR="00662501" w:rsidRPr="00A43242">
        <w:rPr>
          <w:rFonts w:ascii="Calibri" w:hAnsi="Calibri" w:cs="Calibri"/>
          <w:lang w:val="en-CA"/>
        </w:rPr>
        <w:t>stori</w:t>
      </w:r>
      <w:r w:rsidR="0028292B" w:rsidRPr="00A43242">
        <w:rPr>
          <w:rFonts w:ascii="Calibri" w:hAnsi="Calibri" w:cs="Calibri"/>
          <w:lang w:val="en-CA"/>
        </w:rPr>
        <w:t>cal</w:t>
      </w:r>
      <w:r w:rsidR="00662501" w:rsidRPr="00A43242">
        <w:rPr>
          <w:rFonts w:ascii="Calibri" w:hAnsi="Calibri" w:cs="Calibri"/>
          <w:lang w:val="en-CA"/>
        </w:rPr>
        <w:t xml:space="preserve"> writings of </w:t>
      </w:r>
      <w:r w:rsidR="00274A78" w:rsidRPr="00A43242">
        <w:rPr>
          <w:rFonts w:ascii="Calibri" w:hAnsi="Calibri" w:cs="Calibri"/>
          <w:lang w:val="en-CA"/>
        </w:rPr>
        <w:t>a</w:t>
      </w:r>
      <w:r w:rsidR="00662501" w:rsidRPr="00A43242">
        <w:rPr>
          <w:rFonts w:ascii="Calibri" w:hAnsi="Calibri" w:cs="Calibri"/>
          <w:lang w:val="en-CA"/>
        </w:rPr>
        <w:t>ncient scholars since the earliest days of written history</w:t>
      </w:r>
      <w:r w:rsidR="002F0332" w:rsidRPr="00A43242">
        <w:rPr>
          <w:rFonts w:ascii="Calibri" w:hAnsi="Calibri" w:cs="Calibri"/>
          <w:lang w:val="en-CA"/>
        </w:rPr>
        <w:t>.</w:t>
      </w:r>
      <w:r w:rsidR="00662501" w:rsidRPr="00A43242">
        <w:rPr>
          <w:rFonts w:ascii="Calibri" w:hAnsi="Calibri" w:cs="Calibri"/>
          <w:lang w:val="en-CA"/>
        </w:rPr>
        <w:t xml:space="preserve"> </w:t>
      </w:r>
      <w:r w:rsidR="00946272" w:rsidRPr="00A43242">
        <w:rPr>
          <w:rFonts w:ascii="Calibri" w:hAnsi="Calibri" w:cs="Calibri"/>
          <w:lang w:val="en-CA"/>
        </w:rPr>
        <w:t xml:space="preserve">We are reminded of the importance </w:t>
      </w:r>
      <w:r w:rsidR="000032BE" w:rsidRPr="00A43242">
        <w:rPr>
          <w:rFonts w:ascii="Calibri" w:hAnsi="Calibri" w:cs="Calibri"/>
          <w:lang w:val="en-CA"/>
        </w:rPr>
        <w:t xml:space="preserve">of the literary norms and </w:t>
      </w:r>
      <w:r w:rsidR="002F0332" w:rsidRPr="00A43242">
        <w:rPr>
          <w:rFonts w:ascii="Calibri" w:hAnsi="Calibri" w:cs="Calibri"/>
          <w:lang w:val="en-CA"/>
        </w:rPr>
        <w:t>contemporary concepts</w:t>
      </w:r>
      <w:r w:rsidR="000032BE" w:rsidRPr="00A43242">
        <w:rPr>
          <w:rFonts w:ascii="Calibri" w:hAnsi="Calibri" w:cs="Calibri"/>
          <w:lang w:val="en-CA"/>
        </w:rPr>
        <w:t xml:space="preserve"> at play</w:t>
      </w:r>
      <w:r w:rsidR="002F0332" w:rsidRPr="00A43242">
        <w:rPr>
          <w:rFonts w:ascii="Calibri" w:hAnsi="Calibri" w:cs="Calibri"/>
          <w:lang w:val="en-CA"/>
        </w:rPr>
        <w:t xml:space="preserve"> in these works </w:t>
      </w:r>
      <w:r w:rsidR="000032BE" w:rsidRPr="00A43242">
        <w:rPr>
          <w:rFonts w:ascii="Calibri" w:hAnsi="Calibri" w:cs="Calibri"/>
          <w:lang w:val="en-CA"/>
        </w:rPr>
        <w:t>when</w:t>
      </w:r>
      <w:r w:rsidR="002F0332" w:rsidRPr="00A43242">
        <w:rPr>
          <w:rFonts w:ascii="Calibri" w:hAnsi="Calibri" w:cs="Calibri"/>
          <w:lang w:val="en-CA"/>
        </w:rPr>
        <w:t xml:space="preserve"> analysing</w:t>
      </w:r>
      <w:r w:rsidR="000032BE" w:rsidRPr="00A43242">
        <w:rPr>
          <w:rFonts w:ascii="Calibri" w:hAnsi="Calibri" w:cs="Calibri"/>
          <w:lang w:val="en-CA"/>
        </w:rPr>
        <w:t xml:space="preserve"> Caesar</w:t>
      </w:r>
      <w:r w:rsidR="002F0332" w:rsidRPr="00A43242">
        <w:rPr>
          <w:rFonts w:ascii="Calibri" w:hAnsi="Calibri" w:cs="Calibri"/>
          <w:lang w:val="en-CA"/>
        </w:rPr>
        <w:t xml:space="preserve">’s </w:t>
      </w:r>
      <w:r w:rsidR="000032BE" w:rsidRPr="00A43242">
        <w:rPr>
          <w:rFonts w:ascii="Calibri" w:hAnsi="Calibri" w:cs="Calibri"/>
          <w:lang w:val="en-CA"/>
        </w:rPr>
        <w:t xml:space="preserve">ethnographical sections </w:t>
      </w:r>
      <w:r w:rsidR="002F0332" w:rsidRPr="00A43242">
        <w:rPr>
          <w:rFonts w:ascii="Calibri" w:hAnsi="Calibri" w:cs="Calibri"/>
          <w:lang w:val="en-CA"/>
        </w:rPr>
        <w:t>within</w:t>
      </w:r>
      <w:r w:rsidR="000032BE" w:rsidRPr="00A43242">
        <w:rPr>
          <w:rFonts w:ascii="Calibri" w:hAnsi="Calibri" w:cs="Calibri"/>
          <w:lang w:val="en-CA"/>
        </w:rPr>
        <w:t xml:space="preserve"> </w:t>
      </w:r>
      <w:r w:rsidR="000032BE" w:rsidRPr="00A43242">
        <w:rPr>
          <w:rFonts w:ascii="Calibri" w:hAnsi="Calibri" w:cs="Calibri"/>
          <w:i/>
          <w:lang w:val="en-CA"/>
        </w:rPr>
        <w:t xml:space="preserve">De Bello </w:t>
      </w:r>
      <w:proofErr w:type="spellStart"/>
      <w:r w:rsidR="000032BE" w:rsidRPr="00A43242">
        <w:rPr>
          <w:rFonts w:ascii="Calibri" w:hAnsi="Calibri" w:cs="Calibri"/>
          <w:i/>
          <w:lang w:val="en-CA"/>
        </w:rPr>
        <w:t>Gallico</w:t>
      </w:r>
      <w:proofErr w:type="spellEnd"/>
      <w:r w:rsidR="000032BE" w:rsidRPr="00A43242">
        <w:rPr>
          <w:rFonts w:ascii="Calibri" w:hAnsi="Calibri" w:cs="Calibri"/>
          <w:lang w:val="en-CA"/>
        </w:rPr>
        <w:t>.</w:t>
      </w:r>
      <w:r w:rsidR="002F0332" w:rsidRPr="00A43242">
        <w:rPr>
          <w:rFonts w:ascii="Calibri" w:hAnsi="Calibri" w:cs="Calibri"/>
          <w:lang w:val="en-CA"/>
        </w:rPr>
        <w:t xml:space="preserve"> </w:t>
      </w:r>
    </w:p>
    <w:p w14:paraId="0B7793EF" w14:textId="5915A645" w:rsidR="000032BE" w:rsidRPr="00A43242" w:rsidRDefault="008A4650" w:rsidP="002F0332">
      <w:pPr>
        <w:spacing w:line="480" w:lineRule="auto"/>
        <w:ind w:firstLine="567"/>
        <w:rPr>
          <w:rFonts w:ascii="Calibri" w:hAnsi="Calibri" w:cs="Calibri"/>
          <w:lang w:val="en-CA"/>
        </w:rPr>
      </w:pPr>
      <w:r w:rsidRPr="00A43242">
        <w:rPr>
          <w:rFonts w:ascii="Calibri" w:hAnsi="Calibri" w:cs="Calibri"/>
          <w:lang w:val="en-CA"/>
        </w:rPr>
        <w:lastRenderedPageBreak/>
        <w:t xml:space="preserve">Caesar </w:t>
      </w:r>
      <w:r w:rsidR="000032BE" w:rsidRPr="00A43242">
        <w:rPr>
          <w:rFonts w:ascii="Calibri" w:hAnsi="Calibri" w:cs="Calibri"/>
          <w:lang w:val="en-CA"/>
        </w:rPr>
        <w:t>diverge</w:t>
      </w:r>
      <w:r w:rsidR="00F73C2F" w:rsidRPr="00A43242">
        <w:rPr>
          <w:rFonts w:ascii="Calibri" w:hAnsi="Calibri" w:cs="Calibri"/>
          <w:lang w:val="en-CA"/>
        </w:rPr>
        <w:t>d</w:t>
      </w:r>
      <w:r w:rsidR="000032BE" w:rsidRPr="00A43242">
        <w:rPr>
          <w:rFonts w:ascii="Calibri" w:hAnsi="Calibri" w:cs="Calibri"/>
          <w:lang w:val="en-CA"/>
        </w:rPr>
        <w:t xml:space="preserve"> from other historians and writers of his time</w:t>
      </w:r>
      <w:r w:rsidR="00946272" w:rsidRPr="00A43242">
        <w:rPr>
          <w:rFonts w:ascii="Calibri" w:hAnsi="Calibri" w:cs="Calibri"/>
          <w:lang w:val="en-CA"/>
        </w:rPr>
        <w:t>.</w:t>
      </w:r>
      <w:r w:rsidR="008616DA" w:rsidRPr="00A43242">
        <w:rPr>
          <w:rFonts w:ascii="Calibri" w:hAnsi="Calibri" w:cs="Calibri"/>
          <w:lang w:val="en-CA"/>
        </w:rPr>
        <w:t xml:space="preserve"> </w:t>
      </w:r>
      <w:r w:rsidR="00946272" w:rsidRPr="00A43242">
        <w:rPr>
          <w:rFonts w:ascii="Calibri" w:hAnsi="Calibri" w:cs="Calibri"/>
          <w:lang w:val="en-CA"/>
        </w:rPr>
        <w:t>A</w:t>
      </w:r>
      <w:r w:rsidR="000032BE" w:rsidRPr="00A43242">
        <w:rPr>
          <w:rFonts w:ascii="Calibri" w:hAnsi="Calibri" w:cs="Calibri"/>
          <w:lang w:val="en-CA"/>
        </w:rPr>
        <w:t xml:space="preserve"> </w:t>
      </w:r>
      <w:r w:rsidR="00E66BE7" w:rsidRPr="00A43242">
        <w:rPr>
          <w:rFonts w:ascii="Calibri" w:hAnsi="Calibri" w:cs="Calibri"/>
          <w:lang w:val="en-CA"/>
        </w:rPr>
        <w:t>prime example of this deviation</w:t>
      </w:r>
      <w:r w:rsidR="002F0332" w:rsidRPr="00A43242">
        <w:rPr>
          <w:rFonts w:ascii="Calibri" w:hAnsi="Calibri" w:cs="Calibri"/>
          <w:lang w:val="en-CA"/>
        </w:rPr>
        <w:t xml:space="preserve"> from the classical norm</w:t>
      </w:r>
      <w:r w:rsidR="008616DA" w:rsidRPr="00A43242">
        <w:rPr>
          <w:rFonts w:ascii="Calibri" w:hAnsi="Calibri" w:cs="Calibri"/>
          <w:lang w:val="en-CA"/>
        </w:rPr>
        <w:t xml:space="preserve">s is </w:t>
      </w:r>
      <w:r w:rsidR="002F0332" w:rsidRPr="00A43242">
        <w:rPr>
          <w:rFonts w:ascii="Calibri" w:hAnsi="Calibri" w:cs="Calibri"/>
          <w:lang w:val="en-CA"/>
        </w:rPr>
        <w:t>presented</w:t>
      </w:r>
      <w:r w:rsidR="000032BE" w:rsidRPr="00A43242">
        <w:rPr>
          <w:rFonts w:ascii="Calibri" w:hAnsi="Calibri" w:cs="Calibri"/>
          <w:lang w:val="en-CA"/>
        </w:rPr>
        <w:t xml:space="preserve"> in his</w:t>
      </w:r>
      <w:r w:rsidR="002F0332" w:rsidRPr="00A43242">
        <w:rPr>
          <w:rFonts w:ascii="Calibri" w:hAnsi="Calibri" w:cs="Calibri"/>
          <w:lang w:val="en-CA"/>
        </w:rPr>
        <w:t xml:space="preserve"> direct</w:t>
      </w:r>
      <w:r w:rsidR="008616DA" w:rsidRPr="00A43242">
        <w:rPr>
          <w:rFonts w:ascii="Calibri" w:hAnsi="Calibri" w:cs="Calibri"/>
          <w:lang w:val="en-CA"/>
        </w:rPr>
        <w:t xml:space="preserve"> and unrhetorical</w:t>
      </w:r>
      <w:r w:rsidR="000032BE" w:rsidRPr="00A43242">
        <w:rPr>
          <w:rFonts w:ascii="Calibri" w:hAnsi="Calibri" w:cs="Calibri"/>
          <w:lang w:val="en-CA"/>
        </w:rPr>
        <w:t xml:space="preserve"> style of writing. As </w:t>
      </w:r>
      <w:proofErr w:type="spellStart"/>
      <w:r w:rsidR="000032BE" w:rsidRPr="00A43242">
        <w:rPr>
          <w:rFonts w:ascii="Calibri" w:hAnsi="Calibri" w:cs="Calibri"/>
          <w:lang w:val="en-CA"/>
        </w:rPr>
        <w:t>Balsdon</w:t>
      </w:r>
      <w:proofErr w:type="spellEnd"/>
      <w:r w:rsidR="000032BE" w:rsidRPr="00A43242">
        <w:rPr>
          <w:rFonts w:ascii="Calibri" w:hAnsi="Calibri" w:cs="Calibri"/>
          <w:lang w:val="en-CA"/>
        </w:rPr>
        <w:t xml:space="preserve"> states Caesar’s writings</w:t>
      </w:r>
      <w:r w:rsidR="002F0332" w:rsidRPr="00A43242">
        <w:rPr>
          <w:rFonts w:ascii="Calibri" w:hAnsi="Calibri" w:cs="Calibri"/>
          <w:lang w:val="en-CA"/>
        </w:rPr>
        <w:t>:</w:t>
      </w:r>
      <w:r w:rsidR="000032BE" w:rsidRPr="00A43242">
        <w:rPr>
          <w:rFonts w:ascii="Calibri" w:hAnsi="Calibri" w:cs="Calibri"/>
          <w:lang w:val="en-CA"/>
        </w:rPr>
        <w:t xml:space="preserve"> </w:t>
      </w:r>
    </w:p>
    <w:p w14:paraId="27F2B588" w14:textId="67B3915B" w:rsidR="000032BE" w:rsidRPr="00A43242" w:rsidRDefault="000032BE" w:rsidP="00A43242">
      <w:pPr>
        <w:ind w:left="851" w:right="855"/>
        <w:rPr>
          <w:rFonts w:ascii="Calibri" w:hAnsi="Calibri" w:cs="Calibri"/>
          <w:lang w:val="en-CA"/>
        </w:rPr>
      </w:pPr>
      <w:r w:rsidRPr="00A43242">
        <w:rPr>
          <w:rFonts w:ascii="Calibri" w:hAnsi="Calibri" w:cs="Calibri"/>
          <w:lang w:val="en-CA"/>
        </w:rPr>
        <w:t xml:space="preserve">[…] were praised […] for the elegant clarity of their literary style. They were praised, too, for their </w:t>
      </w:r>
      <w:r w:rsidR="002F0332" w:rsidRPr="00A43242">
        <w:rPr>
          <w:rFonts w:ascii="Calibri" w:hAnsi="Calibri" w:cs="Calibri"/>
          <w:lang w:val="en-CA"/>
        </w:rPr>
        <w:t>content</w:t>
      </w:r>
      <w:r w:rsidRPr="00A43242">
        <w:rPr>
          <w:rFonts w:ascii="Calibri" w:hAnsi="Calibri" w:cs="Calibri"/>
          <w:lang w:val="en-CA"/>
        </w:rPr>
        <w:t>: written in order to supply information to historians.</w:t>
      </w:r>
      <w:r w:rsidRPr="00A43242">
        <w:rPr>
          <w:rStyle w:val="FootnoteReference"/>
          <w:rFonts w:ascii="Calibri" w:hAnsi="Calibri" w:cs="Calibri"/>
          <w:lang w:val="en-CA"/>
        </w:rPr>
        <w:footnoteReference w:id="39"/>
      </w:r>
      <w:r w:rsidRPr="00A43242">
        <w:rPr>
          <w:rFonts w:ascii="Calibri" w:hAnsi="Calibri" w:cs="Calibri"/>
          <w:lang w:val="en-CA"/>
        </w:rPr>
        <w:t xml:space="preserve"> </w:t>
      </w:r>
    </w:p>
    <w:p w14:paraId="73875996" w14:textId="2BAE4816" w:rsidR="000032BE" w:rsidRPr="00A43242" w:rsidRDefault="000032BE" w:rsidP="00E13F39">
      <w:pPr>
        <w:spacing w:line="480" w:lineRule="auto"/>
        <w:ind w:firstLine="567"/>
        <w:rPr>
          <w:rFonts w:ascii="Calibri" w:hAnsi="Calibri" w:cs="Calibri"/>
          <w:lang w:val="en-CA"/>
        </w:rPr>
      </w:pPr>
      <w:r w:rsidRPr="00A43242">
        <w:rPr>
          <w:rFonts w:ascii="Calibri" w:hAnsi="Calibri" w:cs="Calibri"/>
          <w:lang w:val="en-CA"/>
        </w:rPr>
        <w:t>Caesar</w:t>
      </w:r>
      <w:r w:rsidR="008616DA" w:rsidRPr="00A43242">
        <w:rPr>
          <w:rFonts w:ascii="Calibri" w:hAnsi="Calibri" w:cs="Calibri"/>
          <w:lang w:val="en-CA"/>
        </w:rPr>
        <w:t>’</w:t>
      </w:r>
      <w:r w:rsidRPr="00A43242">
        <w:rPr>
          <w:rFonts w:ascii="Calibri" w:hAnsi="Calibri" w:cs="Calibri"/>
          <w:lang w:val="en-CA"/>
        </w:rPr>
        <w:t>s prose is straight forward, direct and “beguiling for is apparent artlessness.”</w:t>
      </w:r>
      <w:r w:rsidRPr="00A43242">
        <w:rPr>
          <w:rStyle w:val="FootnoteReference"/>
          <w:rFonts w:ascii="Calibri" w:hAnsi="Calibri" w:cs="Calibri"/>
          <w:lang w:val="en-CA"/>
        </w:rPr>
        <w:footnoteReference w:id="40"/>
      </w:r>
      <w:r w:rsidRPr="00A43242">
        <w:rPr>
          <w:rFonts w:ascii="Calibri" w:hAnsi="Calibri" w:cs="Calibri"/>
          <w:lang w:val="en-CA"/>
        </w:rPr>
        <w:t xml:space="preserve">  Caesar makes clear that his writings “were not history books, as the name </w:t>
      </w:r>
      <w:proofErr w:type="spellStart"/>
      <w:r w:rsidRPr="00A43242">
        <w:rPr>
          <w:rFonts w:ascii="Calibri" w:hAnsi="Calibri" w:cs="Calibri"/>
          <w:i/>
          <w:lang w:val="en-CA"/>
        </w:rPr>
        <w:t>commentarii</w:t>
      </w:r>
      <w:proofErr w:type="spellEnd"/>
      <w:r w:rsidRPr="00A43242">
        <w:rPr>
          <w:rFonts w:ascii="Calibri" w:hAnsi="Calibri" w:cs="Calibri"/>
          <w:lang w:val="en-CA"/>
        </w:rPr>
        <w:t xml:space="preserve"> indicates, they were a Field Marshal</w:t>
      </w:r>
      <w:r w:rsidR="00946272" w:rsidRPr="00A43242">
        <w:rPr>
          <w:rFonts w:ascii="Calibri" w:hAnsi="Calibri" w:cs="Calibri"/>
          <w:lang w:val="en-CA"/>
        </w:rPr>
        <w:t>’</w:t>
      </w:r>
      <w:r w:rsidRPr="00A43242">
        <w:rPr>
          <w:rFonts w:ascii="Calibri" w:hAnsi="Calibri" w:cs="Calibri"/>
          <w:lang w:val="en-CA"/>
        </w:rPr>
        <w:t>s account.”</w:t>
      </w:r>
      <w:r w:rsidRPr="00A43242">
        <w:rPr>
          <w:rStyle w:val="FootnoteReference"/>
          <w:rFonts w:ascii="Calibri" w:hAnsi="Calibri" w:cs="Calibri"/>
          <w:lang w:val="en-CA"/>
        </w:rPr>
        <w:footnoteReference w:id="41"/>
      </w:r>
      <w:r w:rsidRPr="00A43242">
        <w:rPr>
          <w:rFonts w:ascii="Calibri" w:hAnsi="Calibri" w:cs="Calibri"/>
          <w:lang w:val="en-CA"/>
        </w:rPr>
        <w:t xml:space="preserve"> The source lacks the rhetorical flair of his contemporaries, such as Cicero, and </w:t>
      </w:r>
      <w:r w:rsidR="002F0332" w:rsidRPr="00A43242">
        <w:rPr>
          <w:rFonts w:ascii="Calibri" w:hAnsi="Calibri" w:cs="Calibri"/>
          <w:lang w:val="en-CA"/>
        </w:rPr>
        <w:t>his works</w:t>
      </w:r>
      <w:r w:rsidRPr="00A43242">
        <w:rPr>
          <w:rFonts w:ascii="Calibri" w:hAnsi="Calibri" w:cs="Calibri"/>
          <w:lang w:val="en-CA"/>
        </w:rPr>
        <w:t xml:space="preserve"> </w:t>
      </w:r>
      <w:r w:rsidR="002F0332" w:rsidRPr="00A43242">
        <w:rPr>
          <w:rFonts w:ascii="Calibri" w:hAnsi="Calibri" w:cs="Calibri"/>
          <w:lang w:val="en-CA"/>
        </w:rPr>
        <w:t xml:space="preserve">have </w:t>
      </w:r>
      <w:r w:rsidRPr="00A43242">
        <w:rPr>
          <w:rFonts w:ascii="Calibri" w:hAnsi="Calibri" w:cs="Calibri"/>
          <w:lang w:val="en-CA"/>
        </w:rPr>
        <w:t>come across</w:t>
      </w:r>
      <w:r w:rsidR="002F0332" w:rsidRPr="00A43242">
        <w:rPr>
          <w:rFonts w:ascii="Calibri" w:hAnsi="Calibri" w:cs="Calibri"/>
          <w:lang w:val="en-CA"/>
        </w:rPr>
        <w:t xml:space="preserve"> </w:t>
      </w:r>
      <w:proofErr w:type="gramStart"/>
      <w:r w:rsidR="002F0332" w:rsidRPr="00A43242">
        <w:rPr>
          <w:rFonts w:ascii="Calibri" w:hAnsi="Calibri" w:cs="Calibri"/>
          <w:lang w:val="en-CA"/>
        </w:rPr>
        <w:t>to</w:t>
      </w:r>
      <w:proofErr w:type="gramEnd"/>
      <w:r w:rsidR="002F0332" w:rsidRPr="00A43242">
        <w:rPr>
          <w:rFonts w:ascii="Calibri" w:hAnsi="Calibri" w:cs="Calibri"/>
          <w:lang w:val="en-CA"/>
        </w:rPr>
        <w:t xml:space="preserve"> many</w:t>
      </w:r>
      <w:r w:rsidRPr="00A43242">
        <w:rPr>
          <w:rFonts w:ascii="Calibri" w:hAnsi="Calibri" w:cs="Calibri"/>
          <w:lang w:val="en-CA"/>
        </w:rPr>
        <w:t xml:space="preserve"> as an unassuming account of the events in Gaul</w:t>
      </w:r>
      <w:r w:rsidR="002F0332" w:rsidRPr="00A43242">
        <w:rPr>
          <w:rFonts w:ascii="Calibri" w:hAnsi="Calibri" w:cs="Calibri"/>
          <w:lang w:val="en-CA"/>
        </w:rPr>
        <w:t>.</w:t>
      </w:r>
      <w:r w:rsidRPr="00A43242">
        <w:rPr>
          <w:rFonts w:ascii="Calibri" w:hAnsi="Calibri" w:cs="Calibri"/>
          <w:lang w:val="en-CA"/>
        </w:rPr>
        <w:t xml:space="preserve"> </w:t>
      </w:r>
      <w:r w:rsidR="002F0332" w:rsidRPr="00A43242">
        <w:rPr>
          <w:rFonts w:ascii="Calibri" w:hAnsi="Calibri" w:cs="Calibri"/>
          <w:lang w:val="en-CA"/>
        </w:rPr>
        <w:t>A</w:t>
      </w:r>
      <w:r w:rsidRPr="00A43242">
        <w:rPr>
          <w:rFonts w:ascii="Calibri" w:hAnsi="Calibri" w:cs="Calibri"/>
          <w:lang w:val="en-CA"/>
        </w:rPr>
        <w:t>s Barlow writes</w:t>
      </w:r>
      <w:r w:rsidR="00654696">
        <w:rPr>
          <w:rFonts w:ascii="Calibri" w:hAnsi="Calibri" w:cs="Calibri"/>
          <w:lang w:val="en-CA"/>
        </w:rPr>
        <w:t>:</w:t>
      </w:r>
      <w:r w:rsidRPr="00A43242">
        <w:rPr>
          <w:rFonts w:ascii="Calibri" w:hAnsi="Calibri" w:cs="Calibri"/>
          <w:lang w:val="en-CA"/>
        </w:rPr>
        <w:t xml:space="preserve"> </w:t>
      </w:r>
    </w:p>
    <w:p w14:paraId="2E63EF45" w14:textId="044A58C5" w:rsidR="00F73C2F" w:rsidRDefault="000032BE" w:rsidP="00654696">
      <w:pPr>
        <w:ind w:left="567" w:right="855" w:firstLine="153"/>
        <w:rPr>
          <w:rFonts w:ascii="Calibri" w:hAnsi="Calibri" w:cs="Calibri"/>
          <w:lang w:val="en-CA"/>
        </w:rPr>
      </w:pPr>
      <w:r w:rsidRPr="00A43242">
        <w:rPr>
          <w:rFonts w:ascii="Calibri" w:hAnsi="Calibri" w:cs="Calibri"/>
          <w:lang w:val="en-CA"/>
        </w:rPr>
        <w:t>the impression implanted is of a reporter who is unconcerned with imperatives of propaganda, who is anxious to balance the merits of his own case against those of the other side.</w:t>
      </w:r>
      <w:r w:rsidRPr="00A43242">
        <w:rPr>
          <w:rStyle w:val="FootnoteReference"/>
          <w:rFonts w:ascii="Calibri" w:hAnsi="Calibri" w:cs="Calibri"/>
          <w:lang w:val="en-CA"/>
        </w:rPr>
        <w:footnoteReference w:id="42"/>
      </w:r>
      <w:r w:rsidRPr="00A43242">
        <w:rPr>
          <w:rFonts w:ascii="Calibri" w:hAnsi="Calibri" w:cs="Calibri"/>
          <w:lang w:val="en-CA"/>
        </w:rPr>
        <w:t xml:space="preserve"> </w:t>
      </w:r>
      <w:r w:rsidR="00F73C2F" w:rsidRPr="00A43242">
        <w:rPr>
          <w:rFonts w:ascii="Calibri" w:hAnsi="Calibri" w:cs="Calibri"/>
          <w:lang w:val="en-CA"/>
        </w:rPr>
        <w:t xml:space="preserve"> </w:t>
      </w:r>
    </w:p>
    <w:p w14:paraId="333C3A69" w14:textId="77777777" w:rsidR="00654696" w:rsidRPr="00A43242" w:rsidRDefault="00654696" w:rsidP="00654696">
      <w:pPr>
        <w:ind w:left="567" w:right="855" w:firstLine="153"/>
        <w:rPr>
          <w:rFonts w:ascii="Calibri" w:hAnsi="Calibri" w:cs="Calibri"/>
          <w:lang w:val="en-CA"/>
        </w:rPr>
      </w:pPr>
    </w:p>
    <w:p w14:paraId="1C2C3721" w14:textId="58EFEDB4" w:rsidR="000C0433" w:rsidRPr="00A43242" w:rsidRDefault="002F0332" w:rsidP="00E13F39">
      <w:pPr>
        <w:spacing w:line="480" w:lineRule="auto"/>
        <w:ind w:right="855" w:firstLine="567"/>
        <w:rPr>
          <w:rFonts w:ascii="Calibri" w:hAnsi="Calibri" w:cs="Calibri"/>
          <w:lang w:val="en-CA"/>
        </w:rPr>
      </w:pPr>
      <w:r w:rsidRPr="00A43242">
        <w:rPr>
          <w:rFonts w:ascii="Calibri" w:hAnsi="Calibri" w:cs="Calibri"/>
          <w:lang w:val="en-CA"/>
        </w:rPr>
        <w:t>The motives behind Caesar</w:t>
      </w:r>
      <w:r w:rsidR="00946272" w:rsidRPr="00A43242">
        <w:rPr>
          <w:rFonts w:ascii="Calibri" w:hAnsi="Calibri" w:cs="Calibri"/>
          <w:lang w:val="en-CA"/>
        </w:rPr>
        <w:t>’s</w:t>
      </w:r>
      <w:r w:rsidRPr="00A43242">
        <w:rPr>
          <w:rFonts w:ascii="Calibri" w:hAnsi="Calibri" w:cs="Calibri"/>
          <w:lang w:val="en-CA"/>
        </w:rPr>
        <w:t xml:space="preserve"> writing style has</w:t>
      </w:r>
      <w:r w:rsidR="000C0433" w:rsidRPr="00A43242">
        <w:rPr>
          <w:rFonts w:ascii="Calibri" w:hAnsi="Calibri" w:cs="Calibri"/>
          <w:lang w:val="en-CA"/>
        </w:rPr>
        <w:t xml:space="preserve"> long</w:t>
      </w:r>
      <w:r w:rsidRPr="00A43242">
        <w:rPr>
          <w:rFonts w:ascii="Calibri" w:hAnsi="Calibri" w:cs="Calibri"/>
          <w:lang w:val="en-CA"/>
        </w:rPr>
        <w:t xml:space="preserve"> been postulated over</w:t>
      </w:r>
      <w:r w:rsidR="00946272" w:rsidRPr="00A43242">
        <w:rPr>
          <w:rFonts w:ascii="Calibri" w:hAnsi="Calibri" w:cs="Calibri"/>
          <w:lang w:val="en-CA"/>
        </w:rPr>
        <w:t>.</w:t>
      </w:r>
      <w:r w:rsidR="000C0433" w:rsidRPr="00A43242">
        <w:rPr>
          <w:rFonts w:ascii="Calibri" w:hAnsi="Calibri" w:cs="Calibri"/>
          <w:lang w:val="en-CA"/>
        </w:rPr>
        <w:t xml:space="preserve"> </w:t>
      </w:r>
      <w:r w:rsidR="00946272" w:rsidRPr="00A43242">
        <w:rPr>
          <w:rFonts w:ascii="Calibri" w:hAnsi="Calibri" w:cs="Calibri"/>
          <w:lang w:val="en-CA"/>
        </w:rPr>
        <w:t>E</w:t>
      </w:r>
      <w:r w:rsidR="000C0433" w:rsidRPr="00A43242">
        <w:rPr>
          <w:rFonts w:ascii="Calibri" w:hAnsi="Calibri" w:cs="Calibri"/>
          <w:lang w:val="en-CA"/>
        </w:rPr>
        <w:t>ven in his own day Caesar</w:t>
      </w:r>
      <w:r w:rsidR="00946272" w:rsidRPr="00A43242">
        <w:rPr>
          <w:rFonts w:ascii="Calibri" w:hAnsi="Calibri" w:cs="Calibri"/>
          <w:lang w:val="en-CA"/>
        </w:rPr>
        <w:t>’</w:t>
      </w:r>
      <w:r w:rsidR="000C0433" w:rsidRPr="00A43242">
        <w:rPr>
          <w:rFonts w:ascii="Calibri" w:hAnsi="Calibri" w:cs="Calibri"/>
          <w:lang w:val="en-CA"/>
        </w:rPr>
        <w:t>s proponents, such as Cicero, lauded the text saying that “in history there is nothing more attractive than a pure, clear brevity.”</w:t>
      </w:r>
      <w:r w:rsidR="000C0433" w:rsidRPr="00A43242">
        <w:rPr>
          <w:rStyle w:val="FootnoteReference"/>
          <w:rFonts w:ascii="Calibri" w:hAnsi="Calibri" w:cs="Calibri"/>
          <w:lang w:val="en-CA"/>
        </w:rPr>
        <w:footnoteReference w:id="43"/>
      </w:r>
      <w:r w:rsidR="000C0433" w:rsidRPr="00A43242">
        <w:rPr>
          <w:rFonts w:ascii="Calibri" w:hAnsi="Calibri" w:cs="Calibri"/>
          <w:lang w:val="en-CA"/>
        </w:rPr>
        <w:t xml:space="preserve">  While Caesar’s adversaries, such as </w:t>
      </w:r>
      <w:proofErr w:type="spellStart"/>
      <w:r w:rsidR="000C0433" w:rsidRPr="00A43242">
        <w:rPr>
          <w:rFonts w:ascii="Calibri" w:hAnsi="Calibri" w:cs="Calibri"/>
          <w:lang w:val="en-CA"/>
        </w:rPr>
        <w:t>Asinius</w:t>
      </w:r>
      <w:proofErr w:type="spellEnd"/>
      <w:r w:rsidR="000C0433" w:rsidRPr="00A43242">
        <w:rPr>
          <w:rFonts w:ascii="Calibri" w:hAnsi="Calibri" w:cs="Calibri"/>
          <w:lang w:val="en-CA"/>
        </w:rPr>
        <w:t xml:space="preserve"> Pollio suggest that the work was written carelessly and contains many mistakes.</w:t>
      </w:r>
      <w:r w:rsidR="000C0433" w:rsidRPr="00A43242">
        <w:rPr>
          <w:rStyle w:val="FootnoteReference"/>
          <w:rFonts w:ascii="Calibri" w:hAnsi="Calibri" w:cs="Calibri"/>
          <w:lang w:val="en-CA"/>
        </w:rPr>
        <w:footnoteReference w:id="44"/>
      </w:r>
      <w:r w:rsidR="000C0433" w:rsidRPr="00A43242">
        <w:rPr>
          <w:rFonts w:ascii="Calibri" w:hAnsi="Calibri" w:cs="Calibri"/>
          <w:lang w:val="en-CA"/>
        </w:rPr>
        <w:t xml:space="preserve">  Modern scholars </w:t>
      </w:r>
      <w:r w:rsidR="00F127DA" w:rsidRPr="00A43242">
        <w:rPr>
          <w:rFonts w:ascii="Calibri" w:hAnsi="Calibri" w:cs="Calibri"/>
          <w:lang w:val="en-CA"/>
        </w:rPr>
        <w:t xml:space="preserve">such as </w:t>
      </w:r>
      <w:r w:rsidR="000C0433" w:rsidRPr="00A43242">
        <w:rPr>
          <w:rFonts w:ascii="Calibri" w:hAnsi="Calibri" w:cs="Calibri"/>
          <w:lang w:val="en-CA"/>
        </w:rPr>
        <w:t>Osgood state that</w:t>
      </w:r>
      <w:r w:rsidR="00F73C2F" w:rsidRPr="00A43242">
        <w:rPr>
          <w:rFonts w:ascii="Calibri" w:hAnsi="Calibri" w:cs="Calibri"/>
          <w:lang w:val="en-CA"/>
        </w:rPr>
        <w:t>:</w:t>
      </w:r>
    </w:p>
    <w:p w14:paraId="5F9C15C2" w14:textId="4ADB099F" w:rsidR="000C0433" w:rsidRPr="00A43242" w:rsidRDefault="000C0433" w:rsidP="000C0433">
      <w:pPr>
        <w:ind w:left="567" w:right="1422"/>
        <w:rPr>
          <w:rFonts w:ascii="Calibri" w:hAnsi="Calibri" w:cs="Calibri"/>
          <w:lang w:val="en-CA"/>
        </w:rPr>
      </w:pPr>
      <w:r w:rsidRPr="00A43242">
        <w:rPr>
          <w:rFonts w:ascii="Calibri" w:hAnsi="Calibri" w:cs="Calibri"/>
          <w:lang w:val="en-CA"/>
        </w:rPr>
        <w:t xml:space="preserve">Caesar would eschew the flights of a Cicero or any poet, and even the </w:t>
      </w:r>
      <w:proofErr w:type="spellStart"/>
      <w:r w:rsidRPr="00A43242">
        <w:rPr>
          <w:rFonts w:ascii="Calibri" w:hAnsi="Calibri" w:cs="Calibri"/>
          <w:i/>
          <w:lang w:val="en-CA"/>
        </w:rPr>
        <w:t>verborum</w:t>
      </w:r>
      <w:proofErr w:type="spellEnd"/>
      <w:r w:rsidRPr="00A43242">
        <w:rPr>
          <w:rFonts w:ascii="Calibri" w:hAnsi="Calibri" w:cs="Calibri"/>
          <w:i/>
          <w:lang w:val="en-CA"/>
        </w:rPr>
        <w:t xml:space="preserve"> </w:t>
      </w:r>
      <w:proofErr w:type="spellStart"/>
      <w:r w:rsidRPr="00A43242">
        <w:rPr>
          <w:rFonts w:ascii="Calibri" w:hAnsi="Calibri" w:cs="Calibri"/>
          <w:i/>
          <w:lang w:val="en-CA"/>
        </w:rPr>
        <w:t>iactantia</w:t>
      </w:r>
      <w:proofErr w:type="spellEnd"/>
      <w:r w:rsidRPr="00A43242">
        <w:rPr>
          <w:rFonts w:ascii="Calibri" w:hAnsi="Calibri" w:cs="Calibri"/>
          <w:lang w:val="en-CA"/>
        </w:rPr>
        <w:t xml:space="preserve"> one could expect from a commander’s pen. Economical of the truth, though probably not full of blatant lies, the commentaries, with their reasonable tone were hard to contradict. Their seeming lack of artifice made them persuasive. So, too, did Caesar’s brilliant use of the </w:t>
      </w:r>
      <w:r w:rsidRPr="00A43242">
        <w:rPr>
          <w:rFonts w:ascii="Calibri" w:hAnsi="Calibri" w:cs="Calibri"/>
          <w:lang w:val="en-CA"/>
        </w:rPr>
        <w:lastRenderedPageBreak/>
        <w:t xml:space="preserve">third person, such a familiar a feature of the work that we forget its novelty […] </w:t>
      </w:r>
      <w:r w:rsidRPr="00A43242">
        <w:rPr>
          <w:rStyle w:val="FootnoteReference"/>
          <w:rFonts w:ascii="Calibri" w:hAnsi="Calibri" w:cs="Calibri"/>
          <w:lang w:val="en-CA"/>
        </w:rPr>
        <w:footnoteReference w:id="45"/>
      </w:r>
      <w:r w:rsidRPr="00A43242">
        <w:rPr>
          <w:rFonts w:ascii="Calibri" w:hAnsi="Calibri" w:cs="Calibri"/>
          <w:lang w:val="en-CA"/>
        </w:rPr>
        <w:t xml:space="preserve">   </w:t>
      </w:r>
    </w:p>
    <w:p w14:paraId="6D625753" w14:textId="2AE608DC" w:rsidR="000C0433" w:rsidRPr="00A43242" w:rsidRDefault="00F127DA" w:rsidP="002F0332">
      <w:pPr>
        <w:spacing w:line="480" w:lineRule="auto"/>
        <w:ind w:right="855"/>
        <w:rPr>
          <w:rFonts w:ascii="Calibri" w:hAnsi="Calibri" w:cs="Calibri"/>
          <w:lang w:val="en-CA"/>
        </w:rPr>
      </w:pPr>
      <w:r w:rsidRPr="00A43242">
        <w:rPr>
          <w:rFonts w:ascii="Calibri" w:hAnsi="Calibri" w:cs="Calibri"/>
          <w:lang w:val="en-CA"/>
        </w:rPr>
        <w:t xml:space="preserve">Those </w:t>
      </w:r>
      <w:r w:rsidR="000C0433" w:rsidRPr="00A43242">
        <w:rPr>
          <w:rFonts w:ascii="Calibri" w:hAnsi="Calibri" w:cs="Calibri"/>
          <w:lang w:val="en-CA"/>
        </w:rPr>
        <w:t xml:space="preserve">more critical of the text, such as </w:t>
      </w:r>
      <w:proofErr w:type="spellStart"/>
      <w:r w:rsidR="000C0433" w:rsidRPr="00A43242">
        <w:rPr>
          <w:rFonts w:ascii="Calibri" w:hAnsi="Calibri" w:cs="Calibri"/>
          <w:lang w:val="en-CA"/>
        </w:rPr>
        <w:t>Schadee</w:t>
      </w:r>
      <w:proofErr w:type="spellEnd"/>
      <w:r w:rsidR="000C0433" w:rsidRPr="00A43242">
        <w:rPr>
          <w:rFonts w:ascii="Calibri" w:hAnsi="Calibri" w:cs="Calibri"/>
          <w:lang w:val="en-CA"/>
        </w:rPr>
        <w:t>,</w:t>
      </w:r>
      <w:r w:rsidRPr="00A43242">
        <w:rPr>
          <w:rFonts w:ascii="Calibri" w:hAnsi="Calibri" w:cs="Calibri"/>
          <w:lang w:val="en-CA"/>
        </w:rPr>
        <w:t xml:space="preserve"> argue that the lack of rhetorical flair and the unassuming nature of the text allows for a subtler form of beguilement.</w:t>
      </w:r>
      <w:r w:rsidR="000C0433" w:rsidRPr="00A43242">
        <w:rPr>
          <w:rFonts w:ascii="Calibri" w:hAnsi="Calibri" w:cs="Calibri"/>
          <w:lang w:val="en-CA"/>
        </w:rPr>
        <w:t xml:space="preserve"> “Caesar’s terse prose […] by their lack of rhetorical flourish, paradoxically deflect[s] attention.”</w:t>
      </w:r>
      <w:r w:rsidR="000C0433" w:rsidRPr="00A43242">
        <w:rPr>
          <w:rStyle w:val="FootnoteReference"/>
          <w:rFonts w:ascii="Calibri" w:hAnsi="Calibri" w:cs="Calibri"/>
          <w:lang w:val="en-CA"/>
        </w:rPr>
        <w:footnoteReference w:id="46"/>
      </w:r>
      <w:r w:rsidRPr="00A43242">
        <w:rPr>
          <w:rFonts w:ascii="Calibri" w:hAnsi="Calibri" w:cs="Calibri"/>
          <w:lang w:val="en-CA"/>
        </w:rPr>
        <w:t xml:space="preserve"> For example, </w:t>
      </w:r>
      <w:proofErr w:type="spellStart"/>
      <w:r w:rsidR="000C0433" w:rsidRPr="00A43242">
        <w:rPr>
          <w:rFonts w:ascii="Calibri" w:hAnsi="Calibri" w:cs="Calibri"/>
          <w:lang w:val="en-CA"/>
        </w:rPr>
        <w:t>Schadee</w:t>
      </w:r>
      <w:proofErr w:type="spellEnd"/>
      <w:r w:rsidR="000C0433" w:rsidRPr="00A43242">
        <w:rPr>
          <w:rFonts w:ascii="Calibri" w:hAnsi="Calibri" w:cs="Calibri"/>
          <w:lang w:val="en-CA"/>
        </w:rPr>
        <w:t xml:space="preserve"> argues that </w:t>
      </w:r>
      <w:r w:rsidRPr="00A43242">
        <w:rPr>
          <w:rFonts w:ascii="Calibri" w:hAnsi="Calibri" w:cs="Calibri"/>
          <w:lang w:val="en-CA"/>
        </w:rPr>
        <w:t xml:space="preserve">Caesar relates to himself in the third person </w:t>
      </w:r>
      <w:r w:rsidR="000C0433" w:rsidRPr="00A43242">
        <w:rPr>
          <w:rFonts w:ascii="Calibri" w:hAnsi="Calibri" w:cs="Calibri"/>
          <w:lang w:val="en-CA"/>
        </w:rPr>
        <w:t>in order to</w:t>
      </w:r>
      <w:r w:rsidRPr="00A43242">
        <w:rPr>
          <w:rFonts w:ascii="Calibri" w:hAnsi="Calibri" w:cs="Calibri"/>
          <w:lang w:val="en-CA"/>
        </w:rPr>
        <w:t xml:space="preserve"> split himself into the dual role of omnipresent narrator and a primary character within the text</w:t>
      </w:r>
      <w:r w:rsidR="00946272" w:rsidRPr="00A43242">
        <w:rPr>
          <w:rFonts w:ascii="Calibri" w:hAnsi="Calibri" w:cs="Calibri"/>
          <w:lang w:val="en-CA"/>
        </w:rPr>
        <w:t>,</w:t>
      </w:r>
      <w:r w:rsidR="000C0433" w:rsidRPr="00A43242">
        <w:rPr>
          <w:rFonts w:ascii="Calibri" w:hAnsi="Calibri" w:cs="Calibri"/>
          <w:lang w:val="en-CA"/>
        </w:rPr>
        <w:t xml:space="preserve"> subtly allow</w:t>
      </w:r>
      <w:r w:rsidR="00946272" w:rsidRPr="00A43242">
        <w:rPr>
          <w:rFonts w:ascii="Calibri" w:hAnsi="Calibri" w:cs="Calibri"/>
          <w:lang w:val="en-CA"/>
        </w:rPr>
        <w:t>ing</w:t>
      </w:r>
      <w:r w:rsidR="000C0433" w:rsidRPr="00A43242">
        <w:rPr>
          <w:rFonts w:ascii="Calibri" w:hAnsi="Calibri" w:cs="Calibri"/>
          <w:lang w:val="en-CA"/>
        </w:rPr>
        <w:t xml:space="preserve"> him greater control over the information presented in the work</w:t>
      </w:r>
      <w:r w:rsidRPr="00A43242">
        <w:rPr>
          <w:rFonts w:ascii="Calibri" w:hAnsi="Calibri" w:cs="Calibri"/>
          <w:lang w:val="en-CA"/>
        </w:rPr>
        <w:t xml:space="preserve">. </w:t>
      </w:r>
      <w:r w:rsidR="000C0433" w:rsidRPr="00A43242">
        <w:rPr>
          <w:rFonts w:ascii="Calibri" w:hAnsi="Calibri" w:cs="Calibri"/>
          <w:lang w:val="en-CA"/>
        </w:rPr>
        <w:t>“The information the reader needs is either told by an omniscient narrator or through intermediaries, and thus remains unconnected to Caesar’s organizing mind.”</w:t>
      </w:r>
      <w:r w:rsidR="000C0433" w:rsidRPr="00A43242">
        <w:rPr>
          <w:rStyle w:val="FootnoteReference"/>
          <w:rFonts w:ascii="Calibri" w:hAnsi="Calibri" w:cs="Calibri"/>
          <w:lang w:val="en-CA"/>
        </w:rPr>
        <w:footnoteReference w:id="47"/>
      </w:r>
      <w:r w:rsidR="000C0433" w:rsidRPr="00A43242">
        <w:rPr>
          <w:rFonts w:ascii="Calibri" w:hAnsi="Calibri" w:cs="Calibri"/>
          <w:lang w:val="en-CA"/>
        </w:rPr>
        <w:t xml:space="preserve">  This</w:t>
      </w:r>
      <w:r w:rsidR="00F73C2F" w:rsidRPr="00A43242">
        <w:rPr>
          <w:rFonts w:ascii="Calibri" w:hAnsi="Calibri" w:cs="Calibri"/>
          <w:lang w:val="en-CA"/>
        </w:rPr>
        <w:t>,</w:t>
      </w:r>
      <w:r w:rsidR="000C0433" w:rsidRPr="00A43242">
        <w:rPr>
          <w:rFonts w:ascii="Calibri" w:hAnsi="Calibri" w:cs="Calibri"/>
          <w:lang w:val="en-CA"/>
        </w:rPr>
        <w:t xml:space="preserve"> </w:t>
      </w:r>
      <w:proofErr w:type="spellStart"/>
      <w:r w:rsidR="000C0433" w:rsidRPr="00A43242">
        <w:rPr>
          <w:rFonts w:ascii="Calibri" w:hAnsi="Calibri" w:cs="Calibri"/>
          <w:lang w:val="en-CA"/>
        </w:rPr>
        <w:t>Schadee</w:t>
      </w:r>
      <w:proofErr w:type="spellEnd"/>
      <w:r w:rsidR="000C0433" w:rsidRPr="00A43242">
        <w:rPr>
          <w:rFonts w:ascii="Calibri" w:hAnsi="Calibri" w:cs="Calibri"/>
          <w:lang w:val="en-CA"/>
        </w:rPr>
        <w:t xml:space="preserve"> argues</w:t>
      </w:r>
      <w:r w:rsidR="00946272" w:rsidRPr="00A43242">
        <w:rPr>
          <w:rFonts w:ascii="Calibri" w:hAnsi="Calibri" w:cs="Calibri"/>
          <w:lang w:val="en-CA"/>
        </w:rPr>
        <w:t>,</w:t>
      </w:r>
      <w:r w:rsidR="000C0433" w:rsidRPr="00A43242">
        <w:rPr>
          <w:rFonts w:ascii="Calibri" w:hAnsi="Calibri" w:cs="Calibri"/>
          <w:lang w:val="en-CA"/>
        </w:rPr>
        <w:t xml:space="preserve"> both “enhances the apparent objectivity of Caesars account</w:t>
      </w:r>
      <w:r w:rsidR="0096576F" w:rsidRPr="00A43242">
        <w:rPr>
          <w:rFonts w:ascii="Calibri" w:hAnsi="Calibri" w:cs="Calibri"/>
          <w:lang w:val="en-CA"/>
        </w:rPr>
        <w:t>,</w:t>
      </w:r>
      <w:r w:rsidR="000C0433" w:rsidRPr="00A43242">
        <w:rPr>
          <w:rFonts w:ascii="Calibri" w:hAnsi="Calibri" w:cs="Calibri"/>
          <w:lang w:val="en-CA"/>
        </w:rPr>
        <w:t>” and the “confident exposition counters ignorance and anxiety by imposing order on previously undifferentiated lands and peoples.”</w:t>
      </w:r>
      <w:r w:rsidR="000C0433" w:rsidRPr="00A43242">
        <w:rPr>
          <w:rStyle w:val="FootnoteReference"/>
          <w:rFonts w:ascii="Calibri" w:hAnsi="Calibri" w:cs="Calibri"/>
          <w:lang w:val="en-CA"/>
        </w:rPr>
        <w:footnoteReference w:id="48"/>
      </w:r>
      <w:r w:rsidR="002F0332" w:rsidRPr="00A43242">
        <w:rPr>
          <w:rFonts w:ascii="Calibri" w:hAnsi="Calibri" w:cs="Calibri"/>
          <w:lang w:val="en-CA"/>
        </w:rPr>
        <w:t xml:space="preserve"> </w:t>
      </w:r>
      <w:r w:rsidR="000C0433" w:rsidRPr="00A43242">
        <w:rPr>
          <w:rFonts w:ascii="Calibri" w:hAnsi="Calibri" w:cs="Calibri"/>
          <w:lang w:val="en-CA"/>
        </w:rPr>
        <w:t xml:space="preserve"> Osgood relates that Caesar did indeed succeed in these efforts to control his text and states that “this is a Roman who writes as superlatively as he fights</w:t>
      </w:r>
      <w:r w:rsidR="0096576F" w:rsidRPr="00A43242">
        <w:rPr>
          <w:rFonts w:ascii="Calibri" w:hAnsi="Calibri" w:cs="Calibri"/>
          <w:lang w:val="en-CA"/>
        </w:rPr>
        <w:t>.</w:t>
      </w:r>
      <w:r w:rsidR="000C0433" w:rsidRPr="00A43242">
        <w:rPr>
          <w:rFonts w:ascii="Calibri" w:hAnsi="Calibri" w:cs="Calibri"/>
          <w:lang w:val="en-CA"/>
        </w:rPr>
        <w:t>”</w:t>
      </w:r>
      <w:r w:rsidR="000C0433" w:rsidRPr="00A43242">
        <w:rPr>
          <w:rStyle w:val="FootnoteReference"/>
          <w:rFonts w:ascii="Calibri" w:hAnsi="Calibri" w:cs="Calibri"/>
          <w:lang w:val="en-CA"/>
        </w:rPr>
        <w:footnoteReference w:id="49"/>
      </w:r>
    </w:p>
    <w:p w14:paraId="2F29834D" w14:textId="1C05ECA5" w:rsidR="008616DA" w:rsidRPr="00A43242" w:rsidRDefault="007F3A8A" w:rsidP="000032BE">
      <w:pPr>
        <w:spacing w:line="480" w:lineRule="auto"/>
        <w:ind w:firstLine="720"/>
        <w:rPr>
          <w:rFonts w:ascii="Calibri" w:hAnsi="Calibri" w:cs="Calibri"/>
          <w:lang w:val="en-CA"/>
        </w:rPr>
      </w:pPr>
      <w:r w:rsidRPr="00A43242">
        <w:rPr>
          <w:rFonts w:ascii="Calibri" w:hAnsi="Calibri" w:cs="Calibri"/>
          <w:lang w:val="en-CA"/>
        </w:rPr>
        <w:t>Caesar’s</w:t>
      </w:r>
      <w:r w:rsidR="008616DA" w:rsidRPr="00A43242">
        <w:rPr>
          <w:rFonts w:ascii="Calibri" w:hAnsi="Calibri" w:cs="Calibri"/>
          <w:lang w:val="en-CA"/>
        </w:rPr>
        <w:t xml:space="preserve"> use of</w:t>
      </w:r>
      <w:r w:rsidRPr="00A43242">
        <w:rPr>
          <w:rFonts w:ascii="Calibri" w:hAnsi="Calibri" w:cs="Calibri"/>
          <w:lang w:val="en-CA"/>
        </w:rPr>
        <w:t xml:space="preserve"> </w:t>
      </w:r>
      <w:r w:rsidR="008616DA" w:rsidRPr="00A43242">
        <w:rPr>
          <w:rFonts w:ascii="Calibri" w:hAnsi="Calibri" w:cs="Calibri"/>
          <w:lang w:val="en-CA"/>
        </w:rPr>
        <w:t>e</w:t>
      </w:r>
      <w:r w:rsidRPr="00A43242">
        <w:rPr>
          <w:rFonts w:ascii="Calibri" w:hAnsi="Calibri" w:cs="Calibri"/>
          <w:lang w:val="en-CA"/>
        </w:rPr>
        <w:t>thnograph</w:t>
      </w:r>
      <w:r w:rsidR="008616DA" w:rsidRPr="00A43242">
        <w:rPr>
          <w:rFonts w:ascii="Calibri" w:hAnsi="Calibri" w:cs="Calibri"/>
          <w:lang w:val="en-CA"/>
        </w:rPr>
        <w:t xml:space="preserve">y </w:t>
      </w:r>
      <w:r w:rsidRPr="00A43242">
        <w:rPr>
          <w:rFonts w:ascii="Calibri" w:hAnsi="Calibri" w:cs="Calibri"/>
          <w:lang w:val="en-CA"/>
        </w:rPr>
        <w:t>occur</w:t>
      </w:r>
      <w:r w:rsidR="008616DA" w:rsidRPr="00A43242">
        <w:rPr>
          <w:rFonts w:ascii="Calibri" w:hAnsi="Calibri" w:cs="Calibri"/>
          <w:lang w:val="en-CA"/>
        </w:rPr>
        <w:t>s first</w:t>
      </w:r>
      <w:r w:rsidRPr="00A43242">
        <w:rPr>
          <w:rFonts w:ascii="Calibri" w:hAnsi="Calibri" w:cs="Calibri"/>
          <w:lang w:val="en-CA"/>
        </w:rPr>
        <w:t xml:space="preserve"> </w:t>
      </w:r>
      <w:r w:rsidR="008616DA" w:rsidRPr="00A43242">
        <w:rPr>
          <w:rFonts w:ascii="Calibri" w:hAnsi="Calibri" w:cs="Calibri"/>
          <w:lang w:val="en-CA"/>
        </w:rPr>
        <w:t>at</w:t>
      </w:r>
      <w:r w:rsidRPr="00A43242">
        <w:rPr>
          <w:rFonts w:ascii="Calibri" w:hAnsi="Calibri" w:cs="Calibri"/>
          <w:lang w:val="en-CA"/>
        </w:rPr>
        <w:t xml:space="preserve"> </w:t>
      </w:r>
      <w:r w:rsidR="002E4866" w:rsidRPr="00A43242">
        <w:rPr>
          <w:rFonts w:ascii="Calibri" w:hAnsi="Calibri" w:cs="Calibri"/>
          <w:lang w:val="en-CA"/>
        </w:rPr>
        <w:t xml:space="preserve">the very beginning of </w:t>
      </w:r>
      <w:r w:rsidRPr="00A43242">
        <w:rPr>
          <w:rFonts w:ascii="Calibri" w:hAnsi="Calibri" w:cs="Calibri"/>
          <w:lang w:val="en-CA"/>
        </w:rPr>
        <w:t xml:space="preserve">Book one, </w:t>
      </w:r>
      <w:r w:rsidR="002E4866" w:rsidRPr="00A43242">
        <w:rPr>
          <w:rFonts w:ascii="Calibri" w:hAnsi="Calibri" w:cs="Calibri"/>
          <w:lang w:val="en-CA"/>
        </w:rPr>
        <w:t>wherein</w:t>
      </w:r>
      <w:r w:rsidR="008616DA" w:rsidRPr="00A43242">
        <w:rPr>
          <w:rFonts w:ascii="Calibri" w:hAnsi="Calibri" w:cs="Calibri"/>
          <w:lang w:val="en-CA"/>
        </w:rPr>
        <w:t xml:space="preserve"> Caesar</w:t>
      </w:r>
      <w:r w:rsidR="002E4866" w:rsidRPr="00A43242">
        <w:rPr>
          <w:rFonts w:ascii="Calibri" w:hAnsi="Calibri" w:cs="Calibri"/>
          <w:lang w:val="en-CA"/>
        </w:rPr>
        <w:t xml:space="preserve"> </w:t>
      </w:r>
      <w:r w:rsidR="008616DA" w:rsidRPr="00A43242">
        <w:rPr>
          <w:rFonts w:ascii="Calibri" w:hAnsi="Calibri" w:cs="Calibri"/>
          <w:lang w:val="en-CA"/>
        </w:rPr>
        <w:t>as</w:t>
      </w:r>
      <w:r w:rsidR="00C934EE" w:rsidRPr="00A43242">
        <w:rPr>
          <w:rFonts w:ascii="Calibri" w:hAnsi="Calibri" w:cs="Calibri"/>
          <w:lang w:val="en-CA"/>
        </w:rPr>
        <w:t xml:space="preserve"> narrator gives a</w:t>
      </w:r>
      <w:r w:rsidR="002E4866" w:rsidRPr="00A43242">
        <w:rPr>
          <w:rFonts w:ascii="Calibri" w:hAnsi="Calibri" w:cs="Calibri"/>
          <w:lang w:val="en-CA"/>
        </w:rPr>
        <w:t xml:space="preserve"> brief geography </w:t>
      </w:r>
      <w:r w:rsidRPr="00A43242">
        <w:rPr>
          <w:rFonts w:ascii="Calibri" w:hAnsi="Calibri" w:cs="Calibri"/>
          <w:lang w:val="en-CA"/>
        </w:rPr>
        <w:t xml:space="preserve">and detail the ways of the </w:t>
      </w:r>
      <w:r w:rsidR="002E4866" w:rsidRPr="00A43242">
        <w:rPr>
          <w:rFonts w:ascii="Calibri" w:hAnsi="Calibri" w:cs="Calibri"/>
          <w:lang w:val="en-CA"/>
        </w:rPr>
        <w:t>three main</w:t>
      </w:r>
      <w:r w:rsidRPr="00A43242">
        <w:rPr>
          <w:rFonts w:ascii="Calibri" w:hAnsi="Calibri" w:cs="Calibri"/>
          <w:lang w:val="en-CA"/>
        </w:rPr>
        <w:t xml:space="preserve"> </w:t>
      </w:r>
      <w:proofErr w:type="spellStart"/>
      <w:r w:rsidRPr="00A43242">
        <w:rPr>
          <w:rFonts w:ascii="Calibri" w:hAnsi="Calibri" w:cs="Calibri"/>
          <w:lang w:val="en-CA"/>
        </w:rPr>
        <w:t>Gaulic</w:t>
      </w:r>
      <w:proofErr w:type="spellEnd"/>
      <w:r w:rsidRPr="00A43242">
        <w:rPr>
          <w:rFonts w:ascii="Calibri" w:hAnsi="Calibri" w:cs="Calibri"/>
          <w:lang w:val="en-CA"/>
        </w:rPr>
        <w:t xml:space="preserve"> trib</w:t>
      </w:r>
      <w:r w:rsidR="008616DA" w:rsidRPr="00A43242">
        <w:rPr>
          <w:rFonts w:ascii="Calibri" w:hAnsi="Calibri" w:cs="Calibri"/>
          <w:lang w:val="en-CA"/>
        </w:rPr>
        <w:t>al division</w:t>
      </w:r>
      <w:r w:rsidR="00A43242" w:rsidRPr="00A43242">
        <w:rPr>
          <w:rFonts w:ascii="Calibri" w:hAnsi="Calibri" w:cs="Calibri"/>
          <w:lang w:val="en-CA"/>
        </w:rPr>
        <w:t>s</w:t>
      </w:r>
      <w:r w:rsidR="008616DA" w:rsidRPr="00A43242">
        <w:rPr>
          <w:rFonts w:ascii="Calibri" w:hAnsi="Calibri" w:cs="Calibri"/>
          <w:lang w:val="en-CA"/>
        </w:rPr>
        <w:t xml:space="preserve"> of Gaul</w:t>
      </w:r>
      <w:r w:rsidRPr="00A43242">
        <w:rPr>
          <w:rFonts w:ascii="Calibri" w:hAnsi="Calibri" w:cs="Calibri"/>
          <w:lang w:val="en-CA"/>
        </w:rPr>
        <w:t>,</w:t>
      </w:r>
      <w:r w:rsidR="008616DA" w:rsidRPr="00A43242">
        <w:rPr>
          <w:rFonts w:ascii="Calibri" w:hAnsi="Calibri" w:cs="Calibri"/>
          <w:lang w:val="en-CA"/>
        </w:rPr>
        <w:t xml:space="preserve"> namely</w:t>
      </w:r>
      <w:r w:rsidR="002E4866" w:rsidRPr="00A43242">
        <w:rPr>
          <w:rFonts w:ascii="Calibri" w:hAnsi="Calibri" w:cs="Calibri"/>
          <w:lang w:val="en-CA"/>
        </w:rPr>
        <w:t xml:space="preserve"> the </w:t>
      </w:r>
      <w:proofErr w:type="spellStart"/>
      <w:r w:rsidR="002E4866" w:rsidRPr="00A43242">
        <w:rPr>
          <w:rFonts w:ascii="Calibri" w:hAnsi="Calibri" w:cs="Calibri"/>
          <w:lang w:val="en-CA"/>
        </w:rPr>
        <w:t>Gauls</w:t>
      </w:r>
      <w:proofErr w:type="spellEnd"/>
      <w:r w:rsidR="00C934EE" w:rsidRPr="00A43242">
        <w:rPr>
          <w:rFonts w:ascii="Calibri" w:hAnsi="Calibri" w:cs="Calibri"/>
          <w:lang w:val="en-CA"/>
        </w:rPr>
        <w:t xml:space="preserve"> or Celts</w:t>
      </w:r>
      <w:r w:rsidR="002E4866" w:rsidRPr="00A43242">
        <w:rPr>
          <w:rFonts w:ascii="Calibri" w:hAnsi="Calibri" w:cs="Calibri"/>
          <w:lang w:val="en-CA"/>
        </w:rPr>
        <w:t xml:space="preserve">, </w:t>
      </w:r>
      <w:proofErr w:type="spellStart"/>
      <w:r w:rsidR="002E4866" w:rsidRPr="00A43242">
        <w:rPr>
          <w:rFonts w:ascii="Calibri" w:hAnsi="Calibri" w:cs="Calibri"/>
          <w:lang w:val="en-CA"/>
        </w:rPr>
        <w:t>Aquitani</w:t>
      </w:r>
      <w:proofErr w:type="spellEnd"/>
      <w:r w:rsidR="002E4866" w:rsidRPr="00A43242">
        <w:rPr>
          <w:rFonts w:ascii="Calibri" w:hAnsi="Calibri" w:cs="Calibri"/>
          <w:lang w:val="en-CA"/>
        </w:rPr>
        <w:t xml:space="preserve"> and Bel</w:t>
      </w:r>
      <w:r w:rsidR="008616DA" w:rsidRPr="00A43242">
        <w:rPr>
          <w:rFonts w:ascii="Calibri" w:hAnsi="Calibri" w:cs="Calibri"/>
          <w:lang w:val="en-CA"/>
        </w:rPr>
        <w:t>g</w:t>
      </w:r>
      <w:r w:rsidR="002E4866" w:rsidRPr="00A43242">
        <w:rPr>
          <w:rFonts w:ascii="Calibri" w:hAnsi="Calibri" w:cs="Calibri"/>
          <w:lang w:val="en-CA"/>
        </w:rPr>
        <w:t xml:space="preserve">ae. </w:t>
      </w:r>
      <w:r w:rsidR="008616DA" w:rsidRPr="00A43242">
        <w:rPr>
          <w:rFonts w:ascii="Calibri" w:hAnsi="Calibri" w:cs="Calibri"/>
          <w:lang w:val="en-CA"/>
        </w:rPr>
        <w:t>Caesar states the rivers that mark these tribal divisions and gives a brief characterization of the three tribes. The Belgae “are the bravest of the three peoples”</w:t>
      </w:r>
      <w:r w:rsidR="008616DA" w:rsidRPr="00A43242">
        <w:rPr>
          <w:rStyle w:val="FootnoteReference"/>
          <w:rFonts w:ascii="Calibri" w:hAnsi="Calibri" w:cs="Calibri"/>
          <w:lang w:val="en-CA"/>
        </w:rPr>
        <w:footnoteReference w:id="50"/>
      </w:r>
      <w:r w:rsidR="008616DA" w:rsidRPr="00A43242">
        <w:rPr>
          <w:rFonts w:ascii="Calibri" w:hAnsi="Calibri" w:cs="Calibri"/>
          <w:lang w:val="en-CA"/>
        </w:rPr>
        <w:t xml:space="preserve"> </w:t>
      </w:r>
      <w:r w:rsidR="00F73C2F" w:rsidRPr="00A43242">
        <w:rPr>
          <w:rFonts w:ascii="Calibri" w:hAnsi="Calibri" w:cs="Calibri"/>
          <w:lang w:val="en-CA"/>
        </w:rPr>
        <w:t xml:space="preserve">and </w:t>
      </w:r>
      <w:r w:rsidR="008616DA" w:rsidRPr="00A43242">
        <w:rPr>
          <w:rFonts w:ascii="Calibri" w:hAnsi="Calibri" w:cs="Calibri"/>
          <w:lang w:val="en-CA"/>
        </w:rPr>
        <w:t xml:space="preserve">are the farthest removed from the Romans, live near </w:t>
      </w:r>
      <w:r w:rsidR="008616DA" w:rsidRPr="00A43242">
        <w:rPr>
          <w:rFonts w:ascii="Calibri" w:hAnsi="Calibri" w:cs="Calibri"/>
          <w:lang w:val="en-CA"/>
        </w:rPr>
        <w:lastRenderedPageBreak/>
        <w:t xml:space="preserve">the Germans and trade the least. The </w:t>
      </w:r>
      <w:proofErr w:type="spellStart"/>
      <w:r w:rsidR="00E13F39" w:rsidRPr="00A43242">
        <w:rPr>
          <w:rFonts w:ascii="Calibri" w:hAnsi="Calibri" w:cs="Calibri"/>
          <w:lang w:val="en-CA"/>
        </w:rPr>
        <w:t>Helvet</w:t>
      </w:r>
      <w:r w:rsidR="00A43242" w:rsidRPr="00A43242">
        <w:rPr>
          <w:rFonts w:ascii="Calibri" w:hAnsi="Calibri" w:cs="Calibri"/>
          <w:lang w:val="en-CA"/>
        </w:rPr>
        <w:t>i</w:t>
      </w:r>
      <w:r w:rsidR="00E13F39" w:rsidRPr="00A43242">
        <w:rPr>
          <w:rFonts w:ascii="Calibri" w:hAnsi="Calibri" w:cs="Calibri"/>
          <w:lang w:val="en-CA"/>
        </w:rPr>
        <w:t>i</w:t>
      </w:r>
      <w:proofErr w:type="spellEnd"/>
      <w:r w:rsidR="00E13F39" w:rsidRPr="00A43242">
        <w:rPr>
          <w:rFonts w:ascii="Calibri" w:hAnsi="Calibri" w:cs="Calibri"/>
          <w:lang w:val="en-CA"/>
        </w:rPr>
        <w:t xml:space="preserve"> “</w:t>
      </w:r>
      <w:r w:rsidR="008616DA" w:rsidRPr="00A43242">
        <w:rPr>
          <w:rFonts w:ascii="Calibri" w:hAnsi="Calibri" w:cs="Calibri"/>
          <w:lang w:val="en-CA"/>
        </w:rPr>
        <w:t>are braver than the rest of the Celts”</w:t>
      </w:r>
      <w:r w:rsidR="008616DA" w:rsidRPr="00A43242">
        <w:rPr>
          <w:rStyle w:val="FootnoteReference"/>
          <w:rFonts w:ascii="Calibri" w:hAnsi="Calibri" w:cs="Calibri"/>
          <w:lang w:val="en-CA"/>
        </w:rPr>
        <w:footnoteReference w:id="51"/>
      </w:r>
      <w:r w:rsidR="008616DA" w:rsidRPr="00A43242">
        <w:rPr>
          <w:rFonts w:ascii="Calibri" w:hAnsi="Calibri" w:cs="Calibri"/>
          <w:lang w:val="en-CA"/>
        </w:rPr>
        <w:t xml:space="preserve"> due to the</w:t>
      </w:r>
      <w:r w:rsidR="00A43242" w:rsidRPr="00A43242">
        <w:rPr>
          <w:rFonts w:ascii="Calibri" w:hAnsi="Calibri" w:cs="Calibri"/>
          <w:lang w:val="en-CA"/>
        </w:rPr>
        <w:t>ir</w:t>
      </w:r>
      <w:r w:rsidR="008616DA" w:rsidRPr="00A43242">
        <w:rPr>
          <w:rFonts w:ascii="Calibri" w:hAnsi="Calibri" w:cs="Calibri"/>
          <w:lang w:val="en-CA"/>
        </w:rPr>
        <w:t xml:space="preserve"> daily, direct conflict with the Germans.  Apart from geography, description of rest of the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is postponed. From this section the geography is mapped out, the conflict with the Germans is underscored, and the Belgae and </w:t>
      </w:r>
      <w:proofErr w:type="spellStart"/>
      <w:r w:rsidR="008616DA" w:rsidRPr="00A43242">
        <w:rPr>
          <w:rFonts w:ascii="Calibri" w:hAnsi="Calibri" w:cs="Calibri"/>
          <w:lang w:val="en-CA"/>
        </w:rPr>
        <w:t>Helvet</w:t>
      </w:r>
      <w:r w:rsidR="00A43242" w:rsidRPr="00A43242">
        <w:rPr>
          <w:rFonts w:ascii="Calibri" w:hAnsi="Calibri" w:cs="Calibri"/>
          <w:lang w:val="en-CA"/>
        </w:rPr>
        <w:t>i</w:t>
      </w:r>
      <w:r w:rsidR="008616DA" w:rsidRPr="00A43242">
        <w:rPr>
          <w:rFonts w:ascii="Calibri" w:hAnsi="Calibri" w:cs="Calibri"/>
          <w:lang w:val="en-CA"/>
        </w:rPr>
        <w:t>i’s</w:t>
      </w:r>
      <w:proofErr w:type="spellEnd"/>
      <w:r w:rsidR="008616DA" w:rsidRPr="00A43242">
        <w:rPr>
          <w:rFonts w:ascii="Calibri" w:hAnsi="Calibri" w:cs="Calibri"/>
          <w:lang w:val="en-CA"/>
        </w:rPr>
        <w:t xml:space="preserve"> characterization as brave warriors </w:t>
      </w:r>
      <w:r w:rsidR="0096576F" w:rsidRPr="00A43242">
        <w:rPr>
          <w:rFonts w:ascii="Calibri" w:hAnsi="Calibri" w:cs="Calibri"/>
          <w:lang w:val="en-CA"/>
        </w:rPr>
        <w:t xml:space="preserve">is </w:t>
      </w:r>
      <w:r w:rsidR="008616DA" w:rsidRPr="00A43242">
        <w:rPr>
          <w:rFonts w:ascii="Calibri" w:hAnsi="Calibri" w:cs="Calibri"/>
          <w:lang w:val="en-CA"/>
        </w:rPr>
        <w:t>clearly expressed.</w:t>
      </w:r>
    </w:p>
    <w:p w14:paraId="5A3788C4" w14:textId="4674782E" w:rsidR="00C934EE" w:rsidRPr="00A43242" w:rsidRDefault="00C934EE" w:rsidP="008616DA">
      <w:pPr>
        <w:spacing w:line="480" w:lineRule="auto"/>
        <w:ind w:firstLine="567"/>
        <w:rPr>
          <w:rFonts w:ascii="Calibri" w:hAnsi="Calibri" w:cs="Calibri"/>
          <w:lang w:val="en-CA"/>
        </w:rPr>
      </w:pPr>
      <w:r w:rsidRPr="00A43242">
        <w:rPr>
          <w:rFonts w:ascii="Calibri" w:hAnsi="Calibri" w:cs="Calibri"/>
          <w:lang w:val="en-CA"/>
        </w:rPr>
        <w:t>This passage</w:t>
      </w:r>
      <w:r w:rsidR="008616DA" w:rsidRPr="00A43242">
        <w:rPr>
          <w:rFonts w:ascii="Calibri" w:hAnsi="Calibri" w:cs="Calibri"/>
          <w:lang w:val="en-CA"/>
        </w:rPr>
        <w:t xml:space="preserve"> thus</w:t>
      </w:r>
      <w:r w:rsidRPr="00A43242">
        <w:rPr>
          <w:rFonts w:ascii="Calibri" w:hAnsi="Calibri" w:cs="Calibri"/>
          <w:lang w:val="en-CA"/>
        </w:rPr>
        <w:t xml:space="preserve"> gives Caesar’s audience an </w:t>
      </w:r>
      <w:r w:rsidR="008616DA" w:rsidRPr="00A43242">
        <w:rPr>
          <w:rFonts w:ascii="Calibri" w:hAnsi="Calibri" w:cs="Calibri"/>
          <w:lang w:val="en-CA"/>
        </w:rPr>
        <w:t>introduction</w:t>
      </w:r>
      <w:r w:rsidRPr="00A43242">
        <w:rPr>
          <w:rFonts w:ascii="Calibri" w:hAnsi="Calibri" w:cs="Calibri"/>
          <w:lang w:val="en-CA"/>
        </w:rPr>
        <w:t xml:space="preserve"> </w:t>
      </w:r>
      <w:r w:rsidR="008616DA" w:rsidRPr="00A43242">
        <w:rPr>
          <w:rFonts w:ascii="Calibri" w:hAnsi="Calibri" w:cs="Calibri"/>
          <w:lang w:val="en-CA"/>
        </w:rPr>
        <w:t>to</w:t>
      </w:r>
      <w:r w:rsidRPr="00A43242">
        <w:rPr>
          <w:rFonts w:ascii="Calibri" w:hAnsi="Calibri" w:cs="Calibri"/>
          <w:lang w:val="en-CA"/>
        </w:rPr>
        <w:t xml:space="preserve"> the </w:t>
      </w:r>
      <w:r w:rsidR="00F73C2F" w:rsidRPr="00A43242">
        <w:rPr>
          <w:rFonts w:ascii="Calibri" w:hAnsi="Calibri" w:cs="Calibri"/>
          <w:lang w:val="en-CA"/>
        </w:rPr>
        <w:t>g</w:t>
      </w:r>
      <w:r w:rsidRPr="00A43242">
        <w:rPr>
          <w:rFonts w:ascii="Calibri" w:hAnsi="Calibri" w:cs="Calibri"/>
          <w:lang w:val="en-CA"/>
        </w:rPr>
        <w:t>eography and</w:t>
      </w:r>
      <w:r w:rsidR="008616DA" w:rsidRPr="00A43242">
        <w:rPr>
          <w:rFonts w:ascii="Calibri" w:hAnsi="Calibri" w:cs="Calibri"/>
          <w:lang w:val="en-CA"/>
        </w:rPr>
        <w:t xml:space="preserve"> the nature of the</w:t>
      </w:r>
      <w:r w:rsidRPr="00A43242">
        <w:rPr>
          <w:rFonts w:ascii="Calibri" w:hAnsi="Calibri" w:cs="Calibri"/>
          <w:lang w:val="en-CA"/>
        </w:rPr>
        <w:t xml:space="preserve"> peoples who inhabit Gaul</w:t>
      </w:r>
      <w:r w:rsidR="008616DA" w:rsidRPr="00A43242">
        <w:rPr>
          <w:rFonts w:ascii="Calibri" w:hAnsi="Calibri" w:cs="Calibri"/>
          <w:lang w:val="en-CA"/>
        </w:rPr>
        <w:t>. Significantly all this information is given</w:t>
      </w:r>
      <w:r w:rsidRPr="00A43242">
        <w:rPr>
          <w:rFonts w:ascii="Calibri" w:hAnsi="Calibri" w:cs="Calibri"/>
          <w:lang w:val="en-CA"/>
        </w:rPr>
        <w:t xml:space="preserve"> at a time when knowledge of Gaul was still quite limited.</w:t>
      </w:r>
      <w:r w:rsidRPr="00A43242">
        <w:rPr>
          <w:rStyle w:val="FootnoteReference"/>
          <w:rFonts w:ascii="Calibri" w:hAnsi="Calibri" w:cs="Calibri"/>
          <w:lang w:val="en-CA"/>
        </w:rPr>
        <w:footnoteReference w:id="52"/>
      </w:r>
      <w:r w:rsidRPr="00A43242">
        <w:rPr>
          <w:rFonts w:ascii="Calibri" w:hAnsi="Calibri" w:cs="Calibri"/>
          <w:lang w:val="en-CA"/>
        </w:rPr>
        <w:t xml:space="preserve"> It is of note that Caesar gives no source for his information</w:t>
      </w:r>
      <w:r w:rsidR="0096576F" w:rsidRPr="00A43242">
        <w:rPr>
          <w:rFonts w:ascii="Calibri" w:hAnsi="Calibri" w:cs="Calibri"/>
          <w:lang w:val="en-CA"/>
        </w:rPr>
        <w:t>,</w:t>
      </w:r>
      <w:r w:rsidRPr="00A43242">
        <w:rPr>
          <w:rFonts w:ascii="Calibri" w:hAnsi="Calibri" w:cs="Calibri"/>
          <w:lang w:val="en-CA"/>
        </w:rPr>
        <w:t xml:space="preserve"> and </w:t>
      </w:r>
      <w:proofErr w:type="spellStart"/>
      <w:r w:rsidRPr="00A43242">
        <w:rPr>
          <w:rFonts w:ascii="Calibri" w:hAnsi="Calibri" w:cs="Calibri"/>
          <w:lang w:val="en-CA"/>
        </w:rPr>
        <w:t>Schadee</w:t>
      </w:r>
      <w:proofErr w:type="spellEnd"/>
      <w:r w:rsidRPr="00A43242">
        <w:rPr>
          <w:rFonts w:ascii="Calibri" w:hAnsi="Calibri" w:cs="Calibri"/>
          <w:lang w:val="en-CA"/>
        </w:rPr>
        <w:t xml:space="preserve"> suggests that by presenting Gaul as a known entity “intellectual conquest thus paves the way for military conquest.”</w:t>
      </w:r>
      <w:r w:rsidRPr="00A43242">
        <w:rPr>
          <w:rStyle w:val="FootnoteReference"/>
          <w:rFonts w:ascii="Calibri" w:hAnsi="Calibri" w:cs="Calibri"/>
          <w:lang w:val="en-CA"/>
        </w:rPr>
        <w:footnoteReference w:id="53"/>
      </w:r>
      <w:r w:rsidRPr="00A43242">
        <w:rPr>
          <w:rFonts w:ascii="Calibri" w:hAnsi="Calibri" w:cs="Calibri"/>
          <w:lang w:val="en-CA"/>
        </w:rPr>
        <w:t xml:space="preserve"> It must be stated that Caesar was analysing Gaul from a wholly Roman perspective, and had explicit political motives for conquest. As Wells writes</w:t>
      </w:r>
      <w:r w:rsidR="00F73C2F" w:rsidRPr="00A43242">
        <w:rPr>
          <w:rFonts w:ascii="Calibri" w:hAnsi="Calibri" w:cs="Calibri"/>
          <w:lang w:val="en-CA"/>
        </w:rPr>
        <w:t>:</w:t>
      </w:r>
    </w:p>
    <w:p w14:paraId="0EED85DB" w14:textId="5788F62A" w:rsidR="00C934EE" w:rsidRPr="00A43242" w:rsidRDefault="00C934EE" w:rsidP="00C934EE">
      <w:pPr>
        <w:ind w:left="567" w:right="855"/>
        <w:rPr>
          <w:rFonts w:ascii="Calibri" w:hAnsi="Calibri" w:cs="Calibri"/>
          <w:lang w:val="en-CA"/>
        </w:rPr>
      </w:pPr>
      <w:r w:rsidRPr="00A43242">
        <w:rPr>
          <w:rFonts w:ascii="Calibri" w:hAnsi="Calibri" w:cs="Calibri"/>
          <w:lang w:val="en-CA"/>
        </w:rPr>
        <w:t xml:space="preserve"> “Caesar was probably looking for some spectacular achievement that would give him the political influence to rise above his two rivals. Caesars’s entry into the conflicts in Gaul thus was not simply a matter of coming to the aid of allies besieged by enemies, as Caesar states in his commentary. Rather, Roman intervention was the result of carefully calculated planning by the savvy politician Caesar as a means of enhancing his power standing in Rome.”</w:t>
      </w:r>
      <w:r w:rsidRPr="00A43242">
        <w:rPr>
          <w:rStyle w:val="FootnoteReference"/>
          <w:rFonts w:ascii="Calibri" w:hAnsi="Calibri" w:cs="Calibri"/>
          <w:lang w:val="en-CA"/>
        </w:rPr>
        <w:footnoteReference w:id="54"/>
      </w:r>
      <w:r w:rsidRPr="00A43242">
        <w:rPr>
          <w:rFonts w:ascii="Calibri" w:hAnsi="Calibri" w:cs="Calibri"/>
          <w:lang w:val="en-CA"/>
        </w:rPr>
        <w:t xml:space="preserve"> </w:t>
      </w:r>
      <w:r w:rsidR="007F3A8A" w:rsidRPr="00A43242">
        <w:rPr>
          <w:rFonts w:ascii="Calibri" w:hAnsi="Calibri" w:cs="Calibri"/>
          <w:lang w:val="en-CA"/>
        </w:rPr>
        <w:t xml:space="preserve"> </w:t>
      </w:r>
    </w:p>
    <w:p w14:paraId="3C589DC6" w14:textId="77777777" w:rsidR="008616DA" w:rsidRPr="00A43242" w:rsidRDefault="008616DA" w:rsidP="00C934EE">
      <w:pPr>
        <w:ind w:left="567" w:right="855"/>
        <w:rPr>
          <w:rFonts w:ascii="Calibri" w:hAnsi="Calibri" w:cs="Calibri"/>
          <w:lang w:val="en-CA"/>
        </w:rPr>
      </w:pPr>
    </w:p>
    <w:p w14:paraId="650FC65B" w14:textId="5E72BE34" w:rsidR="00C934EE" w:rsidRPr="00A43242" w:rsidRDefault="00C934EE" w:rsidP="00E13F39">
      <w:pPr>
        <w:spacing w:line="480" w:lineRule="auto"/>
        <w:ind w:right="855" w:firstLine="567"/>
        <w:rPr>
          <w:rFonts w:ascii="Calibri" w:hAnsi="Calibri" w:cs="Calibri"/>
          <w:lang w:val="en-CA"/>
        </w:rPr>
      </w:pPr>
      <w:proofErr w:type="spellStart"/>
      <w:r w:rsidRPr="00A43242">
        <w:rPr>
          <w:rFonts w:ascii="Calibri" w:hAnsi="Calibri" w:cs="Calibri"/>
          <w:lang w:val="en-CA"/>
        </w:rPr>
        <w:t>Schadee</w:t>
      </w:r>
      <w:proofErr w:type="spellEnd"/>
      <w:r w:rsidRPr="00A43242">
        <w:rPr>
          <w:rFonts w:ascii="Calibri" w:hAnsi="Calibri" w:cs="Calibri"/>
          <w:lang w:val="en-CA"/>
        </w:rPr>
        <w:t xml:space="preserve"> interprets the world play used by Caesar to suggest that in this first book he presents the </w:t>
      </w:r>
      <w:proofErr w:type="spellStart"/>
      <w:r w:rsidRPr="00A43242">
        <w:rPr>
          <w:rFonts w:ascii="Calibri" w:hAnsi="Calibri" w:cs="Calibri"/>
          <w:lang w:val="en-CA"/>
        </w:rPr>
        <w:t>Gaulic</w:t>
      </w:r>
      <w:proofErr w:type="spellEnd"/>
      <w:r w:rsidRPr="00A43242">
        <w:rPr>
          <w:rFonts w:ascii="Calibri" w:hAnsi="Calibri" w:cs="Calibri"/>
          <w:lang w:val="en-CA"/>
        </w:rPr>
        <w:t xml:space="preserve"> peoples in three parts only to later sow confusion whether the subject area discussed </w:t>
      </w:r>
      <w:r w:rsidR="0096576F" w:rsidRPr="00A43242">
        <w:rPr>
          <w:rFonts w:ascii="Calibri" w:hAnsi="Calibri" w:cs="Calibri"/>
          <w:lang w:val="en-CA"/>
        </w:rPr>
        <w:t>i</w:t>
      </w:r>
      <w:r w:rsidRPr="00A43242">
        <w:rPr>
          <w:rFonts w:ascii="Calibri" w:hAnsi="Calibri" w:cs="Calibri"/>
          <w:lang w:val="en-CA"/>
        </w:rPr>
        <w:t xml:space="preserve">s Gaul </w:t>
      </w:r>
      <w:r w:rsidR="008616DA" w:rsidRPr="00A43242">
        <w:rPr>
          <w:rFonts w:ascii="Calibri" w:hAnsi="Calibri" w:cs="Calibri"/>
          <w:lang w:val="en-CA"/>
        </w:rPr>
        <w:t>as</w:t>
      </w:r>
      <w:r w:rsidRPr="00A43242">
        <w:rPr>
          <w:rFonts w:ascii="Calibri" w:hAnsi="Calibri" w:cs="Calibri"/>
          <w:lang w:val="en-CA"/>
        </w:rPr>
        <w:t xml:space="preserve"> </w:t>
      </w:r>
      <w:r w:rsidR="008616DA" w:rsidRPr="00A43242">
        <w:rPr>
          <w:rFonts w:ascii="Calibri" w:hAnsi="Calibri" w:cs="Calibri"/>
          <w:lang w:val="en-CA"/>
        </w:rPr>
        <w:t>a</w:t>
      </w:r>
      <w:r w:rsidRPr="00A43242">
        <w:rPr>
          <w:rFonts w:ascii="Calibri" w:hAnsi="Calibri" w:cs="Calibri"/>
          <w:lang w:val="en-CA"/>
        </w:rPr>
        <w:t xml:space="preserve"> whole or simply one third</w:t>
      </w:r>
      <w:r w:rsidR="00FC28CF" w:rsidRPr="00A43242">
        <w:rPr>
          <w:rFonts w:ascii="Calibri" w:hAnsi="Calibri" w:cs="Calibri"/>
          <w:lang w:val="en-CA"/>
        </w:rPr>
        <w:t xml:space="preserve"> of it</w:t>
      </w:r>
      <w:r w:rsidRPr="00A43242">
        <w:rPr>
          <w:rFonts w:ascii="Calibri" w:hAnsi="Calibri" w:cs="Calibri"/>
          <w:lang w:val="en-CA"/>
        </w:rPr>
        <w:t xml:space="preserve">. For example, </w:t>
      </w:r>
      <w:r w:rsidR="0096576F" w:rsidRPr="00A43242">
        <w:rPr>
          <w:rFonts w:ascii="Calibri" w:hAnsi="Calibri" w:cs="Calibri"/>
          <w:lang w:val="en-CA"/>
        </w:rPr>
        <w:t xml:space="preserve">when </w:t>
      </w:r>
      <w:r w:rsidRPr="00A43242">
        <w:rPr>
          <w:rFonts w:ascii="Calibri" w:hAnsi="Calibri" w:cs="Calibri"/>
          <w:lang w:val="en-CA"/>
        </w:rPr>
        <w:t xml:space="preserve">it is stated that </w:t>
      </w:r>
      <w:proofErr w:type="spellStart"/>
      <w:r w:rsidRPr="00A43242">
        <w:rPr>
          <w:rFonts w:ascii="Calibri" w:hAnsi="Calibri" w:cs="Calibri"/>
          <w:lang w:val="en-CA"/>
        </w:rPr>
        <w:t>Orgetorix</w:t>
      </w:r>
      <w:proofErr w:type="spellEnd"/>
      <w:r w:rsidRPr="00A43242">
        <w:rPr>
          <w:rFonts w:ascii="Calibri" w:hAnsi="Calibri" w:cs="Calibri"/>
          <w:lang w:val="en-CA"/>
        </w:rPr>
        <w:t xml:space="preserve">, </w:t>
      </w:r>
      <w:proofErr w:type="spellStart"/>
      <w:r w:rsidRPr="00A43242">
        <w:rPr>
          <w:rFonts w:ascii="Calibri" w:hAnsi="Calibri" w:cs="Calibri"/>
          <w:lang w:val="en-CA"/>
        </w:rPr>
        <w:t>Casticus</w:t>
      </w:r>
      <w:proofErr w:type="spellEnd"/>
      <w:r w:rsidRPr="00A43242">
        <w:rPr>
          <w:rFonts w:ascii="Calibri" w:hAnsi="Calibri" w:cs="Calibri"/>
          <w:lang w:val="en-CA"/>
        </w:rPr>
        <w:t xml:space="preserve"> and </w:t>
      </w:r>
      <w:proofErr w:type="spellStart"/>
      <w:r w:rsidRPr="00A43242">
        <w:rPr>
          <w:rFonts w:ascii="Calibri" w:hAnsi="Calibri" w:cs="Calibri"/>
          <w:lang w:val="en-CA"/>
        </w:rPr>
        <w:t>Dumnorix</w:t>
      </w:r>
      <w:proofErr w:type="spellEnd"/>
      <w:r w:rsidRPr="00A43242">
        <w:rPr>
          <w:rFonts w:ascii="Calibri" w:hAnsi="Calibri" w:cs="Calibri"/>
          <w:lang w:val="en-CA"/>
        </w:rPr>
        <w:t xml:space="preserve"> “hoping that once they had </w:t>
      </w:r>
      <w:r w:rsidRPr="00A43242">
        <w:rPr>
          <w:rFonts w:ascii="Calibri" w:hAnsi="Calibri" w:cs="Calibri"/>
          <w:lang w:val="en-CA"/>
        </w:rPr>
        <w:lastRenderedPageBreak/>
        <w:t>made themselves kings the great power of the warlike peoples they ruled would enable them to get control of all Gaul</w:t>
      </w:r>
      <w:r w:rsidR="0096576F" w:rsidRPr="00A43242">
        <w:rPr>
          <w:rFonts w:ascii="Calibri" w:hAnsi="Calibri" w:cs="Calibri"/>
          <w:lang w:val="en-CA"/>
        </w:rPr>
        <w:t>,</w:t>
      </w:r>
      <w:r w:rsidRPr="00A43242">
        <w:rPr>
          <w:rFonts w:ascii="Calibri" w:hAnsi="Calibri" w:cs="Calibri"/>
          <w:lang w:val="en-CA"/>
        </w:rPr>
        <w:t>”</w:t>
      </w:r>
      <w:r w:rsidRPr="00A43242">
        <w:rPr>
          <w:rStyle w:val="FootnoteReference"/>
          <w:rFonts w:ascii="Calibri" w:hAnsi="Calibri" w:cs="Calibri"/>
          <w:lang w:val="en-CA"/>
        </w:rPr>
        <w:footnoteReference w:id="55"/>
      </w:r>
      <w:r w:rsidR="008616DA" w:rsidRPr="00A43242">
        <w:rPr>
          <w:rFonts w:ascii="Calibri" w:hAnsi="Calibri" w:cs="Calibri"/>
          <w:lang w:val="en-CA"/>
        </w:rPr>
        <w:t xml:space="preserve"> and</w:t>
      </w:r>
      <w:r w:rsidRPr="00A43242">
        <w:rPr>
          <w:rFonts w:ascii="Calibri" w:hAnsi="Calibri" w:cs="Calibri"/>
          <w:lang w:val="en-CA"/>
        </w:rPr>
        <w:t xml:space="preserve"> this event starts the </w:t>
      </w:r>
      <w:proofErr w:type="spellStart"/>
      <w:r w:rsidRPr="00A43242">
        <w:rPr>
          <w:rFonts w:ascii="Calibri" w:hAnsi="Calibri" w:cs="Calibri"/>
          <w:lang w:val="en-CA"/>
        </w:rPr>
        <w:t>Helvetii</w:t>
      </w:r>
      <w:proofErr w:type="spellEnd"/>
      <w:r w:rsidRPr="00A43242">
        <w:rPr>
          <w:rFonts w:ascii="Calibri" w:hAnsi="Calibri" w:cs="Calibri"/>
          <w:lang w:val="en-CA"/>
        </w:rPr>
        <w:t xml:space="preserve"> migration</w:t>
      </w:r>
      <w:r w:rsidR="008616DA" w:rsidRPr="00A43242">
        <w:rPr>
          <w:rFonts w:ascii="Calibri" w:hAnsi="Calibri" w:cs="Calibri"/>
          <w:lang w:val="en-CA"/>
        </w:rPr>
        <w:t>, to which Caesar will respond.</w:t>
      </w:r>
      <w:r w:rsidRPr="00A43242">
        <w:rPr>
          <w:rFonts w:ascii="Calibri" w:hAnsi="Calibri" w:cs="Calibri"/>
          <w:lang w:val="en-CA"/>
        </w:rPr>
        <w:t xml:space="preserve"> Caesar gives the impression that these men wished to conquer the whole of Gaul, rather than perhaps one third of it. </w:t>
      </w:r>
      <w:proofErr w:type="spellStart"/>
      <w:r w:rsidRPr="00A43242">
        <w:rPr>
          <w:rFonts w:ascii="Calibri" w:hAnsi="Calibri" w:cs="Calibri"/>
          <w:lang w:val="en-CA"/>
        </w:rPr>
        <w:t>Schadee</w:t>
      </w:r>
      <w:proofErr w:type="spellEnd"/>
      <w:r w:rsidRPr="00A43242">
        <w:rPr>
          <w:rFonts w:ascii="Calibri" w:hAnsi="Calibri" w:cs="Calibri"/>
          <w:lang w:val="en-CA"/>
        </w:rPr>
        <w:t xml:space="preserve"> </w:t>
      </w:r>
      <w:r w:rsidR="00E13F39" w:rsidRPr="00A43242">
        <w:rPr>
          <w:rFonts w:ascii="Calibri" w:hAnsi="Calibri" w:cs="Calibri"/>
          <w:lang w:val="en-CA"/>
        </w:rPr>
        <w:t>writes:</w:t>
      </w:r>
    </w:p>
    <w:p w14:paraId="0B996238" w14:textId="7CBF7D45" w:rsidR="00C934EE" w:rsidRPr="00A43242" w:rsidRDefault="00C934EE" w:rsidP="00C934EE">
      <w:pPr>
        <w:ind w:left="567" w:right="1422"/>
        <w:rPr>
          <w:rFonts w:ascii="Calibri" w:hAnsi="Calibri" w:cs="Calibri"/>
          <w:lang w:val="en-CA"/>
        </w:rPr>
      </w:pPr>
      <w:r w:rsidRPr="00A43242">
        <w:rPr>
          <w:rFonts w:ascii="Calibri" w:hAnsi="Calibri" w:cs="Calibri"/>
          <w:lang w:val="en-CA"/>
        </w:rPr>
        <w:t>the confusion Caesar created about the term Gallia helps</w:t>
      </w:r>
      <w:r w:rsidR="008616DA" w:rsidRPr="00A43242">
        <w:rPr>
          <w:rFonts w:ascii="Calibri" w:hAnsi="Calibri" w:cs="Calibri"/>
          <w:lang w:val="en-CA"/>
        </w:rPr>
        <w:t xml:space="preserve"> </w:t>
      </w:r>
      <w:r w:rsidRPr="00A43242">
        <w:rPr>
          <w:rFonts w:ascii="Calibri" w:hAnsi="Calibri" w:cs="Calibri"/>
          <w:lang w:val="en-CA"/>
        </w:rPr>
        <w:t>him to magnify his success. At the end of Book 1, a reader would believe Caesar to be in control of the whole of Gaul, instead of the Gallic area of the tripartite division.</w:t>
      </w:r>
      <w:r w:rsidRPr="00A43242">
        <w:rPr>
          <w:rStyle w:val="FootnoteReference"/>
          <w:rFonts w:ascii="Calibri" w:hAnsi="Calibri" w:cs="Calibri"/>
          <w:lang w:val="en-CA"/>
        </w:rPr>
        <w:footnoteReference w:id="56"/>
      </w:r>
    </w:p>
    <w:p w14:paraId="17279EDF" w14:textId="77777777" w:rsidR="00C934EE" w:rsidRPr="00A43242" w:rsidRDefault="00C934EE" w:rsidP="00C934EE">
      <w:pPr>
        <w:ind w:right="855"/>
        <w:rPr>
          <w:rFonts w:ascii="Calibri" w:hAnsi="Calibri" w:cs="Calibri"/>
          <w:lang w:val="en-CA"/>
        </w:rPr>
      </w:pPr>
    </w:p>
    <w:p w14:paraId="1DC088F5" w14:textId="1BA412C9" w:rsidR="00C934EE" w:rsidRPr="00A43242" w:rsidRDefault="008616DA">
      <w:pPr>
        <w:spacing w:line="480" w:lineRule="auto"/>
        <w:ind w:right="855"/>
        <w:rPr>
          <w:rFonts w:ascii="Calibri" w:hAnsi="Calibri" w:cs="Calibri"/>
          <w:lang w:val="en-CA"/>
        </w:rPr>
      </w:pPr>
      <w:r w:rsidRPr="00A43242">
        <w:rPr>
          <w:rFonts w:ascii="Calibri" w:hAnsi="Calibri" w:cs="Calibri"/>
          <w:lang w:val="en-CA"/>
        </w:rPr>
        <w:t xml:space="preserve">Thus, according to </w:t>
      </w:r>
      <w:proofErr w:type="spellStart"/>
      <w:r w:rsidRPr="00A43242">
        <w:rPr>
          <w:rFonts w:ascii="Calibri" w:hAnsi="Calibri" w:cs="Calibri"/>
          <w:lang w:val="en-CA"/>
        </w:rPr>
        <w:t>Schadee</w:t>
      </w:r>
      <w:proofErr w:type="spellEnd"/>
      <w:r w:rsidRPr="00A43242">
        <w:rPr>
          <w:rFonts w:ascii="Calibri" w:hAnsi="Calibri" w:cs="Calibri"/>
          <w:lang w:val="en-CA"/>
        </w:rPr>
        <w:t>,</w:t>
      </w:r>
      <w:r w:rsidR="00C934EE" w:rsidRPr="00A43242">
        <w:rPr>
          <w:rFonts w:ascii="Calibri" w:hAnsi="Calibri" w:cs="Calibri"/>
          <w:lang w:val="en-CA"/>
        </w:rPr>
        <w:t xml:space="preserve"> Caesar’s information as to the </w:t>
      </w:r>
      <w:r w:rsidRPr="00A43242">
        <w:rPr>
          <w:rFonts w:ascii="Calibri" w:hAnsi="Calibri" w:cs="Calibri"/>
          <w:lang w:val="en-CA"/>
        </w:rPr>
        <w:t>g</w:t>
      </w:r>
      <w:r w:rsidR="00C934EE" w:rsidRPr="00A43242">
        <w:rPr>
          <w:rFonts w:ascii="Calibri" w:hAnsi="Calibri" w:cs="Calibri"/>
          <w:lang w:val="en-CA"/>
        </w:rPr>
        <w:t xml:space="preserve">eography and </w:t>
      </w:r>
      <w:r w:rsidRPr="00A43242">
        <w:rPr>
          <w:rFonts w:ascii="Calibri" w:hAnsi="Calibri" w:cs="Calibri"/>
          <w:lang w:val="en-CA"/>
        </w:rPr>
        <w:t>ethnographical</w:t>
      </w:r>
      <w:r w:rsidR="00C934EE" w:rsidRPr="00A43242">
        <w:rPr>
          <w:rFonts w:ascii="Calibri" w:hAnsi="Calibri" w:cs="Calibri"/>
          <w:lang w:val="en-CA"/>
        </w:rPr>
        <w:t xml:space="preserve"> makeup is modified to set his conquests in the greatest possible light.  </w:t>
      </w:r>
    </w:p>
    <w:p w14:paraId="6F49D6FD" w14:textId="77777777" w:rsidR="00C934EE" w:rsidRPr="00A43242" w:rsidRDefault="00C934EE" w:rsidP="00C934EE">
      <w:pPr>
        <w:ind w:right="855"/>
        <w:rPr>
          <w:rFonts w:ascii="Calibri" w:hAnsi="Calibri" w:cs="Calibri"/>
          <w:lang w:val="en-CA"/>
        </w:rPr>
      </w:pPr>
    </w:p>
    <w:p w14:paraId="7AACB3D8" w14:textId="67624CC5" w:rsidR="009044E9" w:rsidRPr="00A43242" w:rsidRDefault="00C934EE" w:rsidP="00A43242">
      <w:pPr>
        <w:spacing w:line="480" w:lineRule="auto"/>
        <w:ind w:firstLine="567"/>
        <w:rPr>
          <w:rFonts w:ascii="Calibri" w:hAnsi="Calibri" w:cs="Calibri"/>
          <w:lang w:val="en-CA"/>
        </w:rPr>
      </w:pPr>
      <w:r w:rsidRPr="00A43242">
        <w:rPr>
          <w:rFonts w:ascii="Calibri" w:hAnsi="Calibri" w:cs="Calibri"/>
          <w:lang w:val="en-CA"/>
        </w:rPr>
        <w:t xml:space="preserve">  </w:t>
      </w:r>
      <w:r w:rsidR="002E4866" w:rsidRPr="00A43242">
        <w:rPr>
          <w:rFonts w:ascii="Calibri" w:hAnsi="Calibri" w:cs="Calibri"/>
          <w:lang w:val="en-CA"/>
        </w:rPr>
        <w:t>Within Book VI Caesar directly describes</w:t>
      </w:r>
      <w:r w:rsidR="008616DA" w:rsidRPr="00A43242">
        <w:rPr>
          <w:rFonts w:ascii="Calibri" w:hAnsi="Calibri" w:cs="Calibri"/>
          <w:lang w:val="en-CA"/>
        </w:rPr>
        <w:t xml:space="preserve"> and differentiates between</w:t>
      </w:r>
      <w:r w:rsidR="002E4866" w:rsidRPr="00A43242">
        <w:rPr>
          <w:rFonts w:ascii="Calibri" w:hAnsi="Calibri" w:cs="Calibri"/>
          <w:lang w:val="en-CA"/>
        </w:rPr>
        <w:t xml:space="preserve"> the </w:t>
      </w:r>
      <w:proofErr w:type="spellStart"/>
      <w:r w:rsidR="002E4866" w:rsidRPr="00A43242">
        <w:rPr>
          <w:rFonts w:ascii="Calibri" w:hAnsi="Calibri" w:cs="Calibri"/>
          <w:lang w:val="en-CA"/>
        </w:rPr>
        <w:t>Gauls</w:t>
      </w:r>
      <w:proofErr w:type="spellEnd"/>
      <w:r w:rsidR="002E4866" w:rsidRPr="00A43242">
        <w:rPr>
          <w:rFonts w:ascii="Calibri" w:hAnsi="Calibri" w:cs="Calibri"/>
          <w:lang w:val="en-CA"/>
        </w:rPr>
        <w:t xml:space="preserve"> and </w:t>
      </w:r>
      <w:r w:rsidR="008616DA" w:rsidRPr="00A43242">
        <w:rPr>
          <w:rFonts w:ascii="Calibri" w:hAnsi="Calibri" w:cs="Calibri"/>
          <w:lang w:val="en-CA"/>
        </w:rPr>
        <w:t xml:space="preserve">the </w:t>
      </w:r>
      <w:r w:rsidR="002E4866" w:rsidRPr="00A43242">
        <w:rPr>
          <w:rFonts w:ascii="Calibri" w:hAnsi="Calibri" w:cs="Calibri"/>
          <w:lang w:val="en-CA"/>
        </w:rPr>
        <w:t>German</w:t>
      </w:r>
      <w:r w:rsidR="008616DA" w:rsidRPr="00A43242">
        <w:rPr>
          <w:rFonts w:ascii="Calibri" w:hAnsi="Calibri" w:cs="Calibri"/>
          <w:lang w:val="en-CA"/>
        </w:rPr>
        <w:t>s</w:t>
      </w:r>
      <w:r w:rsidR="002E4866" w:rsidRPr="00A43242">
        <w:rPr>
          <w:rFonts w:ascii="Calibri" w:hAnsi="Calibri" w:cs="Calibri"/>
          <w:lang w:val="en-CA"/>
        </w:rPr>
        <w:t xml:space="preserve"> in detail</w:t>
      </w:r>
      <w:r w:rsidR="00F73C2F" w:rsidRPr="00A43242">
        <w:rPr>
          <w:rFonts w:ascii="Calibri" w:hAnsi="Calibri" w:cs="Calibri"/>
          <w:lang w:val="en-CA"/>
        </w:rPr>
        <w:t>,</w:t>
      </w:r>
      <w:r w:rsidR="002E4866" w:rsidRPr="00A43242">
        <w:rPr>
          <w:rFonts w:ascii="Calibri" w:hAnsi="Calibri" w:cs="Calibri"/>
          <w:lang w:val="en-CA"/>
        </w:rPr>
        <w:t xml:space="preserve"> so as to make explicit the contrasts between the</w:t>
      </w:r>
      <w:r w:rsidR="008616DA" w:rsidRPr="00A43242">
        <w:rPr>
          <w:rFonts w:ascii="Calibri" w:hAnsi="Calibri" w:cs="Calibri"/>
          <w:lang w:val="en-CA"/>
        </w:rPr>
        <w:t>se</w:t>
      </w:r>
      <w:r w:rsidR="002E4866" w:rsidRPr="00A43242">
        <w:rPr>
          <w:rFonts w:ascii="Calibri" w:hAnsi="Calibri" w:cs="Calibri"/>
          <w:lang w:val="en-CA"/>
        </w:rPr>
        <w:t xml:space="preserve"> two peoples. </w:t>
      </w:r>
      <w:r w:rsidR="008616DA" w:rsidRPr="00A43242">
        <w:rPr>
          <w:rFonts w:ascii="Calibri" w:hAnsi="Calibri" w:cs="Calibri"/>
          <w:lang w:val="en-CA"/>
        </w:rPr>
        <w:t xml:space="preserve"> Caesar opens this ethnographical section by stating that “At this point, it seems not </w:t>
      </w:r>
      <w:r w:rsidR="009044E9" w:rsidRPr="00A43242">
        <w:rPr>
          <w:rFonts w:ascii="Calibri" w:hAnsi="Calibri" w:cs="Calibri"/>
          <w:lang w:val="en-CA"/>
        </w:rPr>
        <w:t>inappropriate</w:t>
      </w:r>
      <w:r w:rsidR="008616DA" w:rsidRPr="00A43242">
        <w:rPr>
          <w:rFonts w:ascii="Calibri" w:hAnsi="Calibri" w:cs="Calibri"/>
          <w:lang w:val="en-CA"/>
        </w:rPr>
        <w:t xml:space="preserve"> to give an account of the customs of the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and the Germans and the differences between these peoples</w:t>
      </w:r>
      <w:r w:rsidR="00FC28CF" w:rsidRPr="00A43242">
        <w:rPr>
          <w:rFonts w:ascii="Calibri" w:hAnsi="Calibri" w:cs="Calibri"/>
          <w:lang w:val="en-CA"/>
        </w:rPr>
        <w:t>.</w:t>
      </w:r>
      <w:r w:rsidR="008616DA" w:rsidRPr="00A43242">
        <w:rPr>
          <w:rFonts w:ascii="Calibri" w:hAnsi="Calibri" w:cs="Calibri"/>
          <w:lang w:val="en-CA"/>
        </w:rPr>
        <w:t>”</w:t>
      </w:r>
      <w:r w:rsidR="008616DA" w:rsidRPr="00A43242">
        <w:rPr>
          <w:rStyle w:val="FootnoteReference"/>
          <w:rFonts w:ascii="Calibri" w:hAnsi="Calibri" w:cs="Calibri"/>
          <w:lang w:val="en-CA"/>
        </w:rPr>
        <w:footnoteReference w:id="57"/>
      </w:r>
      <w:r w:rsidR="008616DA" w:rsidRPr="00A43242">
        <w:rPr>
          <w:rFonts w:ascii="Calibri" w:hAnsi="Calibri" w:cs="Calibri"/>
          <w:lang w:val="en-CA"/>
        </w:rPr>
        <w:t xml:space="preserve">  It is of interest that Caesar explicitly focuses on the differences between the</w:t>
      </w:r>
      <w:r w:rsidR="009044E9" w:rsidRPr="00A43242">
        <w:rPr>
          <w:rFonts w:ascii="Calibri" w:hAnsi="Calibri" w:cs="Calibri"/>
          <w:lang w:val="en-CA"/>
        </w:rPr>
        <w:t>se</w:t>
      </w:r>
      <w:r w:rsidR="008616DA" w:rsidRPr="00A43242">
        <w:rPr>
          <w:rFonts w:ascii="Calibri" w:hAnsi="Calibri" w:cs="Calibri"/>
          <w:lang w:val="en-CA"/>
        </w:rPr>
        <w:t xml:space="preserve"> </w:t>
      </w:r>
      <w:r w:rsidR="009044E9" w:rsidRPr="00A43242">
        <w:rPr>
          <w:rFonts w:ascii="Calibri" w:hAnsi="Calibri" w:cs="Calibri"/>
          <w:lang w:val="en-CA"/>
        </w:rPr>
        <w:t>peoples</w:t>
      </w:r>
      <w:r w:rsidR="008616DA" w:rsidRPr="00A43242">
        <w:rPr>
          <w:rFonts w:ascii="Calibri" w:hAnsi="Calibri" w:cs="Calibri"/>
          <w:lang w:val="en-CA"/>
        </w:rPr>
        <w:t xml:space="preserve"> and does not suggest in this opening that</w:t>
      </w:r>
      <w:r w:rsidR="009044E9" w:rsidRPr="00A43242">
        <w:rPr>
          <w:rFonts w:ascii="Calibri" w:hAnsi="Calibri" w:cs="Calibri"/>
          <w:lang w:val="en-CA"/>
        </w:rPr>
        <w:t xml:space="preserve"> any</w:t>
      </w:r>
      <w:r w:rsidR="008616DA" w:rsidRPr="00A43242">
        <w:rPr>
          <w:rFonts w:ascii="Calibri" w:hAnsi="Calibri" w:cs="Calibri"/>
          <w:lang w:val="en-CA"/>
        </w:rPr>
        <w:t xml:space="preserve"> similarities may also exist.</w:t>
      </w:r>
      <w:r w:rsidR="009044E9" w:rsidRPr="00A43242">
        <w:rPr>
          <w:rFonts w:ascii="Calibri" w:hAnsi="Calibri" w:cs="Calibri"/>
          <w:lang w:val="en-CA"/>
        </w:rPr>
        <w:t xml:space="preserve"> </w:t>
      </w:r>
      <w:r w:rsidR="008616DA" w:rsidRPr="00A43242">
        <w:rPr>
          <w:rFonts w:ascii="Calibri" w:hAnsi="Calibri" w:cs="Calibri"/>
          <w:lang w:val="en-CA"/>
        </w:rPr>
        <w:t xml:space="preserve">This is of added interest when archaeological data is added to check the veracity of </w:t>
      </w:r>
      <w:r w:rsidR="009044E9" w:rsidRPr="00A43242">
        <w:rPr>
          <w:rFonts w:ascii="Calibri" w:hAnsi="Calibri" w:cs="Calibri"/>
          <w:lang w:val="en-CA"/>
        </w:rPr>
        <w:t>t</w:t>
      </w:r>
      <w:r w:rsidR="008616DA" w:rsidRPr="00A43242">
        <w:rPr>
          <w:rFonts w:ascii="Calibri" w:hAnsi="Calibri" w:cs="Calibri"/>
          <w:lang w:val="en-CA"/>
        </w:rPr>
        <w:t xml:space="preserve">his account. Of the </w:t>
      </w:r>
      <w:proofErr w:type="spellStart"/>
      <w:r w:rsidR="008616DA" w:rsidRPr="00A43242">
        <w:rPr>
          <w:rFonts w:ascii="Calibri" w:hAnsi="Calibri" w:cs="Calibri"/>
          <w:lang w:val="en-CA"/>
        </w:rPr>
        <w:t>Gauls</w:t>
      </w:r>
      <w:proofErr w:type="spellEnd"/>
      <w:r w:rsidR="00FC28CF" w:rsidRPr="00A43242">
        <w:rPr>
          <w:rFonts w:ascii="Calibri" w:hAnsi="Calibri" w:cs="Calibri"/>
          <w:lang w:val="en-CA"/>
        </w:rPr>
        <w:t>,</w:t>
      </w:r>
      <w:r w:rsidR="008616DA" w:rsidRPr="00A43242">
        <w:rPr>
          <w:rFonts w:ascii="Calibri" w:hAnsi="Calibri" w:cs="Calibri"/>
          <w:lang w:val="en-CA"/>
        </w:rPr>
        <w:t xml:space="preserve"> Caesar states that </w:t>
      </w:r>
      <w:r w:rsidR="00560147" w:rsidRPr="00A43242">
        <w:rPr>
          <w:rFonts w:ascii="Calibri" w:hAnsi="Calibri" w:cs="Calibri"/>
          <w:lang w:val="en-CA"/>
        </w:rPr>
        <w:t>t</w:t>
      </w:r>
      <w:r w:rsidR="002E4866" w:rsidRPr="00A43242">
        <w:rPr>
          <w:rFonts w:ascii="Calibri" w:hAnsi="Calibri" w:cs="Calibri"/>
          <w:lang w:val="en-CA"/>
        </w:rPr>
        <w:t xml:space="preserve">he </w:t>
      </w:r>
      <w:proofErr w:type="spellStart"/>
      <w:r w:rsidR="002E4866" w:rsidRPr="00A43242">
        <w:rPr>
          <w:rFonts w:ascii="Calibri" w:hAnsi="Calibri" w:cs="Calibri"/>
          <w:lang w:val="en-CA"/>
        </w:rPr>
        <w:t>Gauls</w:t>
      </w:r>
      <w:proofErr w:type="spellEnd"/>
      <w:r w:rsidR="002E4866" w:rsidRPr="00A43242">
        <w:rPr>
          <w:rFonts w:ascii="Calibri" w:hAnsi="Calibri" w:cs="Calibri"/>
          <w:lang w:val="en-CA"/>
        </w:rPr>
        <w:t xml:space="preserve"> </w:t>
      </w:r>
      <w:r w:rsidR="009044E9" w:rsidRPr="00A43242">
        <w:rPr>
          <w:rFonts w:ascii="Calibri" w:hAnsi="Calibri" w:cs="Calibri"/>
          <w:lang w:val="en-CA"/>
        </w:rPr>
        <w:t>live in</w:t>
      </w:r>
      <w:r w:rsidR="002E4866" w:rsidRPr="00A43242">
        <w:rPr>
          <w:rFonts w:ascii="Calibri" w:hAnsi="Calibri" w:cs="Calibri"/>
          <w:lang w:val="en-CA"/>
        </w:rPr>
        <w:t xml:space="preserve"> towns</w:t>
      </w:r>
      <w:r w:rsidR="009044E9" w:rsidRPr="00A43242">
        <w:rPr>
          <w:rFonts w:ascii="Calibri" w:hAnsi="Calibri" w:cs="Calibri"/>
          <w:lang w:val="en-CA"/>
        </w:rPr>
        <w:t xml:space="preserve"> and are agricultural. In his description of the </w:t>
      </w:r>
      <w:proofErr w:type="spellStart"/>
      <w:r w:rsidR="009044E9" w:rsidRPr="00A43242">
        <w:rPr>
          <w:rFonts w:ascii="Calibri" w:hAnsi="Calibri" w:cs="Calibri"/>
          <w:lang w:val="en-CA"/>
        </w:rPr>
        <w:t>Helvet</w:t>
      </w:r>
      <w:r w:rsidR="00A43242" w:rsidRPr="00A43242">
        <w:rPr>
          <w:rFonts w:ascii="Calibri" w:hAnsi="Calibri" w:cs="Calibri"/>
          <w:lang w:val="en-CA"/>
        </w:rPr>
        <w:t>i</w:t>
      </w:r>
      <w:r w:rsidR="009044E9" w:rsidRPr="00A43242">
        <w:rPr>
          <w:rFonts w:ascii="Calibri" w:hAnsi="Calibri" w:cs="Calibri"/>
          <w:lang w:val="en-CA"/>
        </w:rPr>
        <w:t>i’s</w:t>
      </w:r>
      <w:proofErr w:type="spellEnd"/>
      <w:r w:rsidR="009044E9" w:rsidRPr="00A43242">
        <w:rPr>
          <w:rFonts w:ascii="Calibri" w:hAnsi="Calibri" w:cs="Calibri"/>
          <w:lang w:val="en-CA"/>
        </w:rPr>
        <w:t xml:space="preserve"> ravaging of the </w:t>
      </w:r>
      <w:proofErr w:type="spellStart"/>
      <w:r w:rsidR="009044E9" w:rsidRPr="00A43242">
        <w:rPr>
          <w:rFonts w:ascii="Calibri" w:hAnsi="Calibri" w:cs="Calibri"/>
          <w:lang w:val="en-CA"/>
        </w:rPr>
        <w:t>Adui</w:t>
      </w:r>
      <w:proofErr w:type="spellEnd"/>
      <w:r w:rsidR="009044E9" w:rsidRPr="00A43242">
        <w:rPr>
          <w:rFonts w:ascii="Calibri" w:hAnsi="Calibri" w:cs="Calibri"/>
          <w:lang w:val="en-CA"/>
        </w:rPr>
        <w:t xml:space="preserve"> and their allies, Caesar writes that the </w:t>
      </w:r>
      <w:proofErr w:type="spellStart"/>
      <w:r w:rsidR="009044E9" w:rsidRPr="00A43242">
        <w:rPr>
          <w:rFonts w:ascii="Calibri" w:hAnsi="Calibri" w:cs="Calibri"/>
          <w:lang w:val="en-CA"/>
        </w:rPr>
        <w:t>Adui</w:t>
      </w:r>
      <w:proofErr w:type="spellEnd"/>
      <w:r w:rsidR="009044E9" w:rsidRPr="00A43242">
        <w:rPr>
          <w:rFonts w:ascii="Calibri" w:hAnsi="Calibri" w:cs="Calibri"/>
          <w:lang w:val="en-CA"/>
        </w:rPr>
        <w:t xml:space="preserve"> had “their towns taken by storm” that the </w:t>
      </w:r>
      <w:proofErr w:type="spellStart"/>
      <w:r w:rsidR="009044E9" w:rsidRPr="00A43242">
        <w:rPr>
          <w:rFonts w:ascii="Calibri" w:hAnsi="Calibri" w:cs="Calibri"/>
          <w:lang w:val="en-CA"/>
        </w:rPr>
        <w:t>Ambarri’s</w:t>
      </w:r>
      <w:proofErr w:type="spellEnd"/>
      <w:r w:rsidR="009044E9" w:rsidRPr="00A43242">
        <w:rPr>
          <w:rFonts w:ascii="Calibri" w:hAnsi="Calibri" w:cs="Calibri"/>
          <w:lang w:val="en-CA"/>
        </w:rPr>
        <w:t xml:space="preserve"> “fields too had been pillaged, and that it was almost more than they could do to repel the </w:t>
      </w:r>
      <w:proofErr w:type="spellStart"/>
      <w:r w:rsidR="009044E9" w:rsidRPr="00A43242">
        <w:rPr>
          <w:rFonts w:ascii="Calibri" w:hAnsi="Calibri" w:cs="Calibri"/>
          <w:lang w:val="en-CA"/>
        </w:rPr>
        <w:t>Helvet</w:t>
      </w:r>
      <w:r w:rsidR="00A43242" w:rsidRPr="00A43242">
        <w:rPr>
          <w:rFonts w:ascii="Calibri" w:hAnsi="Calibri" w:cs="Calibri"/>
          <w:lang w:val="en-CA"/>
        </w:rPr>
        <w:t>ii</w:t>
      </w:r>
      <w:r w:rsidR="009044E9" w:rsidRPr="00A43242">
        <w:rPr>
          <w:rFonts w:ascii="Calibri" w:hAnsi="Calibri" w:cs="Calibri"/>
          <w:lang w:val="en-CA"/>
        </w:rPr>
        <w:t>’s</w:t>
      </w:r>
      <w:proofErr w:type="spellEnd"/>
      <w:r w:rsidR="009044E9" w:rsidRPr="00A43242">
        <w:rPr>
          <w:rFonts w:ascii="Calibri" w:hAnsi="Calibri" w:cs="Calibri"/>
          <w:lang w:val="en-CA"/>
        </w:rPr>
        <w:t xml:space="preserve"> assaults upon their town” and the </w:t>
      </w:r>
      <w:proofErr w:type="spellStart"/>
      <w:r w:rsidR="009044E9" w:rsidRPr="00A43242">
        <w:rPr>
          <w:rFonts w:ascii="Calibri" w:hAnsi="Calibri" w:cs="Calibri"/>
          <w:lang w:val="en-CA"/>
        </w:rPr>
        <w:t>Allobroges</w:t>
      </w:r>
      <w:proofErr w:type="spellEnd"/>
      <w:r w:rsidR="009044E9" w:rsidRPr="00A43242">
        <w:rPr>
          <w:rFonts w:ascii="Calibri" w:hAnsi="Calibri" w:cs="Calibri"/>
          <w:lang w:val="en-CA"/>
        </w:rPr>
        <w:t xml:space="preserve">, “who </w:t>
      </w:r>
      <w:r w:rsidR="009044E9" w:rsidRPr="00A43242">
        <w:rPr>
          <w:rFonts w:ascii="Calibri" w:hAnsi="Calibri" w:cs="Calibri"/>
          <w:lang w:val="en-CA"/>
        </w:rPr>
        <w:lastRenderedPageBreak/>
        <w:t>had villages and estates beyond the Rhône.”</w:t>
      </w:r>
      <w:r w:rsidR="009044E9" w:rsidRPr="00A43242">
        <w:rPr>
          <w:rStyle w:val="FootnoteReference"/>
          <w:rFonts w:ascii="Calibri" w:hAnsi="Calibri" w:cs="Calibri"/>
          <w:lang w:val="en-CA"/>
        </w:rPr>
        <w:footnoteReference w:id="58"/>
      </w:r>
      <w:r w:rsidR="009044E9" w:rsidRPr="00A43242">
        <w:rPr>
          <w:rFonts w:ascii="Calibri" w:hAnsi="Calibri" w:cs="Calibri"/>
          <w:lang w:val="en-CA"/>
        </w:rPr>
        <w:t xml:space="preserve"> This sedentary lifestyle with references to estates and villages is akin to Roman ways of living. Wells states that</w:t>
      </w:r>
      <w:r w:rsidR="00F73C2F" w:rsidRPr="00A43242">
        <w:rPr>
          <w:rFonts w:ascii="Calibri" w:hAnsi="Calibri" w:cs="Calibri"/>
          <w:lang w:val="en-CA"/>
        </w:rPr>
        <w:t>:</w:t>
      </w:r>
    </w:p>
    <w:p w14:paraId="0238DFEC" w14:textId="68CE6855" w:rsidR="009044E9" w:rsidRPr="00A43242" w:rsidRDefault="009044E9" w:rsidP="00A43242">
      <w:pPr>
        <w:ind w:left="567" w:right="855"/>
        <w:rPr>
          <w:rFonts w:ascii="Calibri" w:hAnsi="Calibri" w:cs="Calibri"/>
          <w:lang w:val="en-CA"/>
        </w:rPr>
      </w:pPr>
      <w:r w:rsidRPr="00A43242">
        <w:rPr>
          <w:rFonts w:ascii="Calibri" w:hAnsi="Calibri" w:cs="Calibri"/>
          <w:lang w:val="en-CA"/>
        </w:rPr>
        <w:t>When Roman armies invaded lands in temperate Europe</w:t>
      </w:r>
      <w:r w:rsidR="00FA2837">
        <w:rPr>
          <w:rFonts w:ascii="Calibri" w:hAnsi="Calibri" w:cs="Calibri"/>
          <w:lang w:val="en-CA"/>
        </w:rPr>
        <w:t xml:space="preserve"> </w:t>
      </w:r>
      <w:r w:rsidRPr="00A43242">
        <w:rPr>
          <w:rFonts w:ascii="Calibri" w:hAnsi="Calibri" w:cs="Calibri"/>
          <w:lang w:val="en-CA"/>
        </w:rPr>
        <w:t xml:space="preserve">[…] they encountered complex communities, many </w:t>
      </w:r>
      <w:proofErr w:type="gramStart"/>
      <w:r w:rsidRPr="00A43242">
        <w:rPr>
          <w:rFonts w:ascii="Calibri" w:hAnsi="Calibri" w:cs="Calibri"/>
          <w:lang w:val="en-CA"/>
        </w:rPr>
        <w:t>living</w:t>
      </w:r>
      <w:proofErr w:type="gramEnd"/>
      <w:r w:rsidRPr="00A43242">
        <w:rPr>
          <w:rFonts w:ascii="Calibri" w:hAnsi="Calibri" w:cs="Calibri"/>
          <w:lang w:val="en-CA"/>
        </w:rPr>
        <w:t xml:space="preserve"> in large urban settlements, most of which had been in trade contact with the Roman world for generations.</w:t>
      </w:r>
      <w:r w:rsidRPr="00A43242">
        <w:rPr>
          <w:rStyle w:val="FootnoteReference"/>
          <w:rFonts w:ascii="Calibri" w:hAnsi="Calibri" w:cs="Calibri"/>
          <w:lang w:val="en-CA"/>
        </w:rPr>
        <w:footnoteReference w:id="59"/>
      </w:r>
      <w:r w:rsidRPr="00A43242">
        <w:rPr>
          <w:rFonts w:ascii="Calibri" w:hAnsi="Calibri" w:cs="Calibri"/>
          <w:lang w:val="en-CA"/>
        </w:rPr>
        <w:t xml:space="preserve"> </w:t>
      </w:r>
    </w:p>
    <w:p w14:paraId="09AA6666" w14:textId="77777777" w:rsidR="009044E9" w:rsidRPr="00A43242" w:rsidRDefault="009044E9" w:rsidP="009044E9">
      <w:pPr>
        <w:ind w:firstLine="720"/>
        <w:rPr>
          <w:rFonts w:ascii="Calibri" w:hAnsi="Calibri" w:cs="Calibri"/>
          <w:lang w:val="en-CA"/>
        </w:rPr>
      </w:pPr>
    </w:p>
    <w:p w14:paraId="5186EA43" w14:textId="24EB62E3" w:rsidR="009044E9" w:rsidRPr="00A43242" w:rsidRDefault="009044E9" w:rsidP="009044E9">
      <w:pPr>
        <w:spacing w:line="480" w:lineRule="auto"/>
        <w:rPr>
          <w:rFonts w:ascii="Calibri" w:hAnsi="Calibri" w:cs="Calibri"/>
          <w:lang w:val="en-CA"/>
        </w:rPr>
      </w:pPr>
      <w:r w:rsidRPr="00A43242">
        <w:rPr>
          <w:rFonts w:ascii="Calibri" w:hAnsi="Calibri" w:cs="Calibri"/>
          <w:lang w:val="en-CA"/>
        </w:rPr>
        <w:t xml:space="preserve">Wells continues to state that this lines up with the Archaeological excavations of </w:t>
      </w:r>
      <w:r w:rsidRPr="00A43242">
        <w:rPr>
          <w:rFonts w:ascii="Calibri" w:hAnsi="Calibri" w:cs="Calibri"/>
          <w:i/>
          <w:lang w:val="en-CA"/>
        </w:rPr>
        <w:t>oppida</w:t>
      </w:r>
      <w:r w:rsidRPr="00A43242">
        <w:rPr>
          <w:rFonts w:ascii="Calibri" w:hAnsi="Calibri" w:cs="Calibri"/>
          <w:lang w:val="en-CA"/>
        </w:rPr>
        <w:t>, which were urban sites of permanent agricultural communities.</w:t>
      </w:r>
      <w:r w:rsidRPr="00A43242">
        <w:rPr>
          <w:rStyle w:val="FootnoteReference"/>
          <w:rFonts w:ascii="Calibri" w:hAnsi="Calibri" w:cs="Calibri"/>
          <w:lang w:val="en-CA"/>
        </w:rPr>
        <w:footnoteReference w:id="60"/>
      </w:r>
      <w:r w:rsidRPr="00A43242">
        <w:rPr>
          <w:rFonts w:ascii="Calibri" w:hAnsi="Calibri" w:cs="Calibri"/>
          <w:lang w:val="en-CA"/>
        </w:rPr>
        <w:t xml:space="preserve"> Caesar also describes and </w:t>
      </w:r>
      <w:r w:rsidR="00E66BE7" w:rsidRPr="00A43242">
        <w:rPr>
          <w:rFonts w:ascii="Calibri" w:hAnsi="Calibri" w:cs="Calibri"/>
          <w:lang w:val="en-CA"/>
        </w:rPr>
        <w:t>refers</w:t>
      </w:r>
      <w:r w:rsidRPr="00A43242">
        <w:rPr>
          <w:rFonts w:ascii="Calibri" w:hAnsi="Calibri" w:cs="Calibri"/>
          <w:lang w:val="en-CA"/>
        </w:rPr>
        <w:t xml:space="preserve"> to the institutions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stating that the </w:t>
      </w:r>
      <w:proofErr w:type="spellStart"/>
      <w:r w:rsidRPr="00A43242">
        <w:rPr>
          <w:rFonts w:ascii="Calibri" w:hAnsi="Calibri" w:cs="Calibri"/>
          <w:lang w:val="en-CA"/>
        </w:rPr>
        <w:t>Gauls</w:t>
      </w:r>
      <w:proofErr w:type="spellEnd"/>
      <w:r w:rsidRPr="00A43242">
        <w:rPr>
          <w:rFonts w:ascii="Calibri" w:hAnsi="Calibri" w:cs="Calibri"/>
          <w:lang w:val="en-CA"/>
        </w:rPr>
        <w:t xml:space="preserve"> are divided into various factions, with the two greatest being those of the Druids and the Knights. In other areas of the text Caesar expands on the </w:t>
      </w:r>
      <w:proofErr w:type="spellStart"/>
      <w:r w:rsidRPr="00A43242">
        <w:rPr>
          <w:rFonts w:ascii="Calibri" w:hAnsi="Calibri" w:cs="Calibri"/>
          <w:lang w:val="en-CA"/>
        </w:rPr>
        <w:t>Gaulic</w:t>
      </w:r>
      <w:proofErr w:type="spellEnd"/>
      <w:r w:rsidRPr="00A43242">
        <w:rPr>
          <w:rFonts w:ascii="Calibri" w:hAnsi="Calibri" w:cs="Calibri"/>
          <w:lang w:val="en-CA"/>
        </w:rPr>
        <w:t xml:space="preserve"> hierarchy stating that there are “</w:t>
      </w:r>
      <w:proofErr w:type="spellStart"/>
      <w:r w:rsidRPr="00A43242">
        <w:rPr>
          <w:rFonts w:ascii="Calibri" w:hAnsi="Calibri" w:cs="Calibri"/>
          <w:i/>
          <w:lang w:val="en-CA"/>
        </w:rPr>
        <w:t>magistratus</w:t>
      </w:r>
      <w:proofErr w:type="spellEnd"/>
      <w:r w:rsidRPr="00A43242">
        <w:rPr>
          <w:rFonts w:ascii="Calibri" w:hAnsi="Calibri" w:cs="Calibri"/>
          <w:lang w:val="en-CA"/>
        </w:rPr>
        <w:t xml:space="preserve">, </w:t>
      </w:r>
      <w:r w:rsidRPr="00A43242">
        <w:rPr>
          <w:rFonts w:ascii="Calibri" w:hAnsi="Calibri" w:cs="Calibri"/>
          <w:i/>
          <w:lang w:val="en-CA"/>
        </w:rPr>
        <w:t>princeps</w:t>
      </w:r>
      <w:r w:rsidRPr="00A43242">
        <w:rPr>
          <w:rFonts w:ascii="Calibri" w:hAnsi="Calibri" w:cs="Calibri"/>
          <w:lang w:val="en-CA"/>
        </w:rPr>
        <w:t xml:space="preserve">, and </w:t>
      </w:r>
      <w:r w:rsidRPr="00A43242">
        <w:rPr>
          <w:rFonts w:ascii="Calibri" w:hAnsi="Calibri" w:cs="Calibri"/>
          <w:i/>
          <w:lang w:val="en-CA"/>
        </w:rPr>
        <w:t>rex</w:t>
      </w:r>
      <w:r w:rsidRPr="00A43242">
        <w:rPr>
          <w:rFonts w:ascii="Calibri" w:hAnsi="Calibri" w:cs="Calibri"/>
          <w:lang w:val="en-CA"/>
        </w:rPr>
        <w:t>” as well as “</w:t>
      </w:r>
      <w:proofErr w:type="spellStart"/>
      <w:r w:rsidRPr="00A43242">
        <w:rPr>
          <w:rFonts w:ascii="Calibri" w:hAnsi="Calibri" w:cs="Calibri"/>
          <w:i/>
          <w:lang w:val="en-CA"/>
        </w:rPr>
        <w:t>summus</w:t>
      </w:r>
      <w:proofErr w:type="spellEnd"/>
      <w:r w:rsidRPr="00A43242">
        <w:rPr>
          <w:rFonts w:ascii="Calibri" w:hAnsi="Calibri" w:cs="Calibri"/>
          <w:i/>
          <w:lang w:val="en-CA"/>
        </w:rPr>
        <w:t xml:space="preserve"> </w:t>
      </w:r>
      <w:proofErr w:type="spellStart"/>
      <w:r w:rsidRPr="00A43242">
        <w:rPr>
          <w:rFonts w:ascii="Calibri" w:hAnsi="Calibri" w:cs="Calibri"/>
          <w:i/>
          <w:lang w:val="en-CA"/>
        </w:rPr>
        <w:t>magistratus</w:t>
      </w:r>
      <w:proofErr w:type="spellEnd"/>
      <w:r w:rsidRPr="00A43242">
        <w:rPr>
          <w:rFonts w:ascii="Calibri" w:hAnsi="Calibri" w:cs="Calibri"/>
          <w:lang w:val="en-CA"/>
        </w:rPr>
        <w:t xml:space="preserve"> or </w:t>
      </w:r>
      <w:proofErr w:type="spellStart"/>
      <w:r w:rsidRPr="00A43242">
        <w:rPr>
          <w:rFonts w:ascii="Calibri" w:hAnsi="Calibri" w:cs="Calibri"/>
          <w:i/>
          <w:lang w:val="en-CA"/>
        </w:rPr>
        <w:t>Vergobret</w:t>
      </w:r>
      <w:proofErr w:type="spellEnd"/>
      <w:r w:rsidRPr="00A43242">
        <w:rPr>
          <w:rFonts w:ascii="Calibri" w:hAnsi="Calibri" w:cs="Calibri"/>
          <w:lang w:val="en-CA"/>
        </w:rPr>
        <w:t>.”</w:t>
      </w:r>
      <w:r w:rsidRPr="00A43242">
        <w:rPr>
          <w:rStyle w:val="FootnoteReference"/>
          <w:rFonts w:ascii="Calibri" w:hAnsi="Calibri" w:cs="Calibri"/>
          <w:lang w:val="en-CA"/>
        </w:rPr>
        <w:footnoteReference w:id="61"/>
      </w:r>
      <w:r w:rsidRPr="00A43242">
        <w:rPr>
          <w:rFonts w:ascii="Calibri" w:hAnsi="Calibri" w:cs="Calibri"/>
          <w:lang w:val="en-CA"/>
        </w:rPr>
        <w:t xml:space="preserve"> </w:t>
      </w:r>
      <w:r w:rsidRPr="00205B1F">
        <w:rPr>
          <w:rFonts w:ascii="Calibri" w:hAnsi="Calibri" w:cs="Calibri"/>
          <w:lang w:val="en-CA"/>
        </w:rPr>
        <w:t xml:space="preserve">The nature of these various </w:t>
      </w:r>
      <w:r w:rsidR="00205B1F" w:rsidRPr="00205B1F">
        <w:rPr>
          <w:rFonts w:ascii="Calibri" w:hAnsi="Calibri" w:cs="Calibri"/>
          <w:lang w:val="en-CA"/>
        </w:rPr>
        <w:t xml:space="preserve">social </w:t>
      </w:r>
      <w:r w:rsidRPr="00205B1F">
        <w:rPr>
          <w:rFonts w:ascii="Calibri" w:hAnsi="Calibri" w:cs="Calibri"/>
          <w:lang w:val="en-CA"/>
        </w:rPr>
        <w:t>institutions</w:t>
      </w:r>
      <w:r w:rsidR="00205B1F">
        <w:rPr>
          <w:rFonts w:ascii="Calibri" w:hAnsi="Calibri" w:cs="Calibri"/>
          <w:lang w:val="en-CA"/>
        </w:rPr>
        <w:t>,</w:t>
      </w:r>
      <w:r w:rsidRPr="00205B1F">
        <w:rPr>
          <w:rFonts w:ascii="Calibri" w:hAnsi="Calibri" w:cs="Calibri"/>
          <w:lang w:val="en-CA"/>
        </w:rPr>
        <w:t xml:space="preserve"> as analysed by scholars such as </w:t>
      </w:r>
      <w:r w:rsidR="00A43242" w:rsidRPr="00205B1F">
        <w:rPr>
          <w:rFonts w:ascii="Calibri" w:hAnsi="Calibri" w:cs="Calibri"/>
          <w:lang w:val="en-CA"/>
        </w:rPr>
        <w:t>Gardener</w:t>
      </w:r>
      <w:r w:rsidRPr="00205B1F">
        <w:rPr>
          <w:rFonts w:ascii="Calibri" w:hAnsi="Calibri" w:cs="Calibri"/>
          <w:lang w:val="en-CA"/>
        </w:rPr>
        <w:t xml:space="preserve">, may represent that the </w:t>
      </w:r>
      <w:proofErr w:type="spellStart"/>
      <w:r w:rsidRPr="00205B1F">
        <w:rPr>
          <w:rFonts w:ascii="Calibri" w:hAnsi="Calibri" w:cs="Calibri"/>
          <w:lang w:val="en-CA"/>
        </w:rPr>
        <w:t>Gauls</w:t>
      </w:r>
      <w:proofErr w:type="spellEnd"/>
      <w:r w:rsidRPr="00205B1F">
        <w:rPr>
          <w:rFonts w:ascii="Calibri" w:hAnsi="Calibri" w:cs="Calibri"/>
          <w:lang w:val="en-CA"/>
        </w:rPr>
        <w:t xml:space="preserve"> had various forms of leadership with those closer to Rome being more </w:t>
      </w:r>
      <w:r w:rsidR="00A43242" w:rsidRPr="00205B1F">
        <w:rPr>
          <w:rFonts w:ascii="Calibri" w:hAnsi="Calibri" w:cs="Calibri"/>
          <w:lang w:val="en-CA"/>
        </w:rPr>
        <w:t>democratic</w:t>
      </w:r>
      <w:r w:rsidRPr="00205B1F">
        <w:rPr>
          <w:rFonts w:ascii="Calibri" w:hAnsi="Calibri" w:cs="Calibri"/>
          <w:lang w:val="en-CA"/>
        </w:rPr>
        <w:t>, while those further into the interior of Gaul</w:t>
      </w:r>
      <w:r w:rsidR="00A43242" w:rsidRPr="00205B1F">
        <w:rPr>
          <w:rFonts w:ascii="Calibri" w:hAnsi="Calibri" w:cs="Calibri"/>
          <w:lang w:val="en-CA"/>
        </w:rPr>
        <w:t xml:space="preserve"> retaining</w:t>
      </w:r>
      <w:r w:rsidR="00205B1F">
        <w:rPr>
          <w:rFonts w:ascii="Calibri" w:hAnsi="Calibri" w:cs="Calibri"/>
          <w:lang w:val="en-CA"/>
        </w:rPr>
        <w:t xml:space="preserve"> more traditional forms of</w:t>
      </w:r>
      <w:r w:rsidR="00A43242" w:rsidRPr="00205B1F">
        <w:rPr>
          <w:rFonts w:ascii="Calibri" w:hAnsi="Calibri" w:cs="Calibri"/>
          <w:lang w:val="en-CA"/>
        </w:rPr>
        <w:t xml:space="preserve"> kingship.</w:t>
      </w:r>
      <w:r w:rsidR="00A43242" w:rsidRPr="00205B1F">
        <w:rPr>
          <w:rStyle w:val="FootnoteReference"/>
          <w:rFonts w:ascii="Calibri" w:hAnsi="Calibri" w:cs="Calibri"/>
          <w:lang w:val="en-CA"/>
        </w:rPr>
        <w:footnoteReference w:id="62"/>
      </w:r>
      <w:r w:rsidR="004E2FC3" w:rsidRPr="00205B1F">
        <w:rPr>
          <w:rFonts w:ascii="Calibri" w:hAnsi="Calibri" w:cs="Calibri"/>
          <w:lang w:val="en-CA"/>
        </w:rPr>
        <w:t xml:space="preserve"> </w:t>
      </w:r>
      <w:r w:rsidRPr="00A43242">
        <w:rPr>
          <w:rFonts w:ascii="Calibri" w:hAnsi="Calibri" w:cs="Calibri"/>
          <w:lang w:val="en-CA"/>
        </w:rPr>
        <w:t>This information thus provided by Caesar is invaluable</w:t>
      </w:r>
      <w:r w:rsidR="00FC28CF" w:rsidRPr="00A43242">
        <w:rPr>
          <w:rFonts w:ascii="Calibri" w:hAnsi="Calibri" w:cs="Calibri"/>
          <w:lang w:val="en-CA"/>
        </w:rPr>
        <w:t>,</w:t>
      </w:r>
      <w:r w:rsidRPr="00A43242">
        <w:rPr>
          <w:rFonts w:ascii="Calibri" w:hAnsi="Calibri" w:cs="Calibri"/>
          <w:lang w:val="en-CA"/>
        </w:rPr>
        <w:t xml:space="preserve"> for as Martin writes, “Archaeology often cannot reveal these important [socio-political] elements, and thus the classical texts become useful as a means of filling the gap.”</w:t>
      </w:r>
      <w:r w:rsidRPr="00A43242">
        <w:rPr>
          <w:rStyle w:val="FootnoteReference"/>
          <w:rFonts w:ascii="Calibri" w:hAnsi="Calibri" w:cs="Calibri"/>
          <w:lang w:val="en-CA"/>
        </w:rPr>
        <w:footnoteReference w:id="63"/>
      </w:r>
      <w:r w:rsidRPr="00A43242">
        <w:rPr>
          <w:rFonts w:ascii="Calibri" w:hAnsi="Calibri" w:cs="Calibri"/>
          <w:lang w:val="en-CA"/>
        </w:rPr>
        <w:t xml:space="preserve"> However as Dyson posits</w:t>
      </w:r>
      <w:r w:rsidR="004E2FC3" w:rsidRPr="00A43242">
        <w:rPr>
          <w:rFonts w:ascii="Calibri" w:hAnsi="Calibri" w:cs="Calibri"/>
          <w:lang w:val="en-CA"/>
        </w:rPr>
        <w:t>,</w:t>
      </w:r>
      <w:r w:rsidRPr="00A43242">
        <w:rPr>
          <w:rFonts w:ascii="Calibri" w:hAnsi="Calibri" w:cs="Calibri"/>
          <w:lang w:val="en-CA"/>
        </w:rPr>
        <w:t xml:space="preserve"> Caesar most likely viewed these native offices through a Roman lens of understandings and thus “expected political behavior that ignored the hidden but important limitations of the native office.”</w:t>
      </w:r>
      <w:r w:rsidRPr="00A43242">
        <w:rPr>
          <w:rStyle w:val="FootnoteReference"/>
          <w:rFonts w:ascii="Calibri" w:hAnsi="Calibri" w:cs="Calibri"/>
          <w:lang w:val="en-CA"/>
        </w:rPr>
        <w:footnoteReference w:id="64"/>
      </w:r>
      <w:r w:rsidRPr="00A43242">
        <w:rPr>
          <w:rFonts w:ascii="Calibri" w:hAnsi="Calibri" w:cs="Calibri"/>
          <w:lang w:val="en-CA"/>
        </w:rPr>
        <w:t xml:space="preserve"> The rest of the population Caesar describes as </w:t>
      </w:r>
      <w:r w:rsidRPr="00A43242">
        <w:rPr>
          <w:rFonts w:ascii="Calibri" w:hAnsi="Calibri" w:cs="Calibri"/>
          <w:lang w:val="en-CA"/>
        </w:rPr>
        <w:lastRenderedPageBreak/>
        <w:t>being “treated almost as slaves[…] are not consulted on any subject[…] [and are] crushed by debt or heavy taxation or the oppression of more powerful persons.”</w:t>
      </w:r>
      <w:r w:rsidRPr="00A43242">
        <w:rPr>
          <w:rStyle w:val="FootnoteReference"/>
          <w:rFonts w:ascii="Calibri" w:hAnsi="Calibri" w:cs="Calibri"/>
          <w:lang w:val="en-CA"/>
        </w:rPr>
        <w:footnoteReference w:id="65"/>
      </w:r>
      <w:r w:rsidRPr="00A43242">
        <w:rPr>
          <w:rFonts w:ascii="Calibri" w:hAnsi="Calibri" w:cs="Calibri"/>
          <w:lang w:val="en-CA"/>
        </w:rPr>
        <w:t xml:space="preserve"> This is in opposition to the Archaeological evidence that proports that there was a rising middle class during this period, but as we shall discuss below, this depiction is useful for Caesar’s political motives. Caesar characterizes the philosophy and religion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via the druids, who Caesar relates,</w:t>
      </w:r>
    </w:p>
    <w:p w14:paraId="2E399A0C" w14:textId="46CA3FDC" w:rsidR="009044E9" w:rsidRPr="00A43242" w:rsidRDefault="009044E9" w:rsidP="00A43242">
      <w:pPr>
        <w:ind w:left="567" w:right="855"/>
        <w:rPr>
          <w:rFonts w:ascii="Calibri" w:hAnsi="Calibri" w:cs="Calibri"/>
          <w:lang w:val="en-CA"/>
        </w:rPr>
      </w:pPr>
      <w:r w:rsidRPr="00A43242">
        <w:rPr>
          <w:rFonts w:ascii="Calibri" w:hAnsi="Calibri" w:cs="Calibri"/>
          <w:lang w:val="en-CA"/>
        </w:rPr>
        <w:t>hold long discussions about the heavenly bodies and their movements, the size of the universe and of the earth, the physical constitution of the world, and the power and properties of the gods; and they instruct the young men in all these subjects.</w:t>
      </w:r>
      <w:r w:rsidRPr="00A43242">
        <w:rPr>
          <w:rStyle w:val="FootnoteReference"/>
          <w:rFonts w:ascii="Calibri" w:hAnsi="Calibri" w:cs="Calibri"/>
          <w:lang w:val="en-CA"/>
        </w:rPr>
        <w:footnoteReference w:id="66"/>
      </w:r>
    </w:p>
    <w:p w14:paraId="40E87553" w14:textId="77777777" w:rsidR="009044E9" w:rsidRPr="00A43242" w:rsidRDefault="009044E9" w:rsidP="00A43242">
      <w:pPr>
        <w:spacing w:line="480" w:lineRule="auto"/>
        <w:ind w:left="567" w:right="855"/>
        <w:rPr>
          <w:rFonts w:ascii="Calibri" w:hAnsi="Calibri" w:cs="Calibri"/>
          <w:lang w:val="en-CA"/>
        </w:rPr>
      </w:pPr>
      <w:r w:rsidRPr="00A43242">
        <w:rPr>
          <w:rFonts w:ascii="Calibri" w:hAnsi="Calibri" w:cs="Calibri"/>
          <w:lang w:val="en-CA"/>
        </w:rPr>
        <w:t xml:space="preserve">   </w:t>
      </w:r>
    </w:p>
    <w:p w14:paraId="2EA277EB" w14:textId="354CEB46" w:rsidR="009044E9" w:rsidRPr="00A43242" w:rsidRDefault="009044E9" w:rsidP="00A43242">
      <w:pPr>
        <w:spacing w:line="480" w:lineRule="auto"/>
        <w:ind w:firstLine="567"/>
        <w:rPr>
          <w:rFonts w:ascii="Calibri" w:hAnsi="Calibri" w:cs="Calibri"/>
          <w:lang w:val="en-CA"/>
        </w:rPr>
      </w:pPr>
      <w:r w:rsidRPr="00A43242">
        <w:rPr>
          <w:rFonts w:ascii="Calibri" w:hAnsi="Calibri" w:cs="Calibri"/>
          <w:lang w:val="en-CA"/>
        </w:rPr>
        <w:t>This clearly marks the druids as akin to Greek style philosophers</w:t>
      </w:r>
      <w:r w:rsidR="00FC28CF" w:rsidRPr="00A43242">
        <w:rPr>
          <w:rFonts w:ascii="Calibri" w:hAnsi="Calibri" w:cs="Calibri"/>
          <w:lang w:val="en-CA"/>
        </w:rPr>
        <w:t>.</w:t>
      </w:r>
      <w:r w:rsidR="00205B1F">
        <w:rPr>
          <w:rStyle w:val="FootnoteReference"/>
          <w:rFonts w:ascii="Calibri" w:hAnsi="Calibri" w:cs="Calibri"/>
          <w:lang w:val="en-CA"/>
        </w:rPr>
        <w:footnoteReference w:id="67"/>
      </w:r>
      <w:r w:rsidR="00FC28CF" w:rsidRPr="00A43242">
        <w:rPr>
          <w:rFonts w:ascii="Calibri" w:hAnsi="Calibri" w:cs="Calibri"/>
          <w:lang w:val="en-CA"/>
        </w:rPr>
        <w:t xml:space="preserve"> He</w:t>
      </w:r>
      <w:r w:rsidR="00E13F39" w:rsidRPr="00A43242">
        <w:rPr>
          <w:rFonts w:ascii="Calibri" w:hAnsi="Calibri" w:cs="Calibri"/>
          <w:lang w:val="en-CA"/>
        </w:rPr>
        <w:t xml:space="preserve"> </w:t>
      </w:r>
      <w:r w:rsidRPr="00A43242">
        <w:rPr>
          <w:rFonts w:ascii="Calibri" w:hAnsi="Calibri" w:cs="Calibri"/>
          <w:lang w:val="en-CA"/>
        </w:rPr>
        <w:t xml:space="preserve">continues the comparison of </w:t>
      </w:r>
      <w:r w:rsidR="00E13F39" w:rsidRPr="00A43242">
        <w:rPr>
          <w:rFonts w:ascii="Calibri" w:hAnsi="Calibri" w:cs="Calibri"/>
          <w:lang w:val="en-CA"/>
        </w:rPr>
        <w:t>beliefs</w:t>
      </w:r>
      <w:r w:rsidRPr="00A43242">
        <w:rPr>
          <w:rFonts w:ascii="Calibri" w:hAnsi="Calibri" w:cs="Calibri"/>
          <w:lang w:val="en-CA"/>
        </w:rPr>
        <w:t xml:space="preserve"> by stating that the </w:t>
      </w:r>
      <w:proofErr w:type="spellStart"/>
      <w:r w:rsidRPr="00A43242">
        <w:rPr>
          <w:rFonts w:ascii="Calibri" w:hAnsi="Calibri" w:cs="Calibri"/>
          <w:lang w:val="en-CA"/>
        </w:rPr>
        <w:t>Gauls</w:t>
      </w:r>
      <w:proofErr w:type="spellEnd"/>
      <w:r w:rsidRPr="00A43242">
        <w:rPr>
          <w:rFonts w:ascii="Calibri" w:hAnsi="Calibri" w:cs="Calibri"/>
          <w:lang w:val="en-CA"/>
        </w:rPr>
        <w:t xml:space="preserve"> worship gods that are directly synonymous with Roman ones</w:t>
      </w:r>
      <w:r w:rsidR="00FC28CF" w:rsidRPr="00A43242">
        <w:rPr>
          <w:rFonts w:ascii="Calibri" w:hAnsi="Calibri" w:cs="Calibri"/>
          <w:lang w:val="en-CA"/>
        </w:rPr>
        <w:t>.</w:t>
      </w:r>
      <w:r w:rsidRPr="00A43242">
        <w:rPr>
          <w:rFonts w:ascii="Calibri" w:hAnsi="Calibri" w:cs="Calibri"/>
          <w:lang w:val="en-CA"/>
        </w:rPr>
        <w:t xml:space="preserve"> </w:t>
      </w:r>
      <w:r w:rsidR="00A43242" w:rsidRPr="00A43242">
        <w:rPr>
          <w:rFonts w:ascii="Calibri" w:hAnsi="Calibri" w:cs="Calibri"/>
          <w:lang w:val="en-CA"/>
        </w:rPr>
        <w:t>F</w:t>
      </w:r>
      <w:r w:rsidRPr="00A43242">
        <w:rPr>
          <w:rFonts w:ascii="Calibri" w:hAnsi="Calibri" w:cs="Calibri"/>
          <w:lang w:val="en-CA"/>
        </w:rPr>
        <w:t xml:space="preserve">or </w:t>
      </w:r>
      <w:r w:rsidR="00A43242" w:rsidRPr="00A43242">
        <w:rPr>
          <w:rFonts w:ascii="Calibri" w:hAnsi="Calibri" w:cs="Calibri"/>
          <w:lang w:val="en-CA"/>
        </w:rPr>
        <w:t>example,</w:t>
      </w:r>
      <w:r w:rsidRPr="00A43242">
        <w:rPr>
          <w:rFonts w:ascii="Calibri" w:hAnsi="Calibri" w:cs="Calibri"/>
          <w:lang w:val="en-CA"/>
        </w:rPr>
        <w:t xml:space="preserve"> he relates that the </w:t>
      </w:r>
      <w:proofErr w:type="spellStart"/>
      <w:r w:rsidRPr="00A43242">
        <w:rPr>
          <w:rFonts w:ascii="Calibri" w:hAnsi="Calibri" w:cs="Calibri"/>
          <w:lang w:val="en-CA"/>
        </w:rPr>
        <w:t>Gauls</w:t>
      </w:r>
      <w:proofErr w:type="spellEnd"/>
      <w:r w:rsidRPr="00A43242">
        <w:rPr>
          <w:rFonts w:ascii="Calibri" w:hAnsi="Calibri" w:cs="Calibri"/>
          <w:lang w:val="en-CA"/>
        </w:rPr>
        <w:t xml:space="preserve"> revere Mercury above all others and that “next to him [Mercury] they reverence Apollo, Mars, Jupiter, and Minerva, about whom they have much the same ideas as other nations […]”</w:t>
      </w:r>
      <w:r w:rsidRPr="00A43242">
        <w:rPr>
          <w:rStyle w:val="FootnoteReference"/>
          <w:rFonts w:ascii="Calibri" w:hAnsi="Calibri" w:cs="Calibri"/>
          <w:lang w:val="en-CA"/>
        </w:rPr>
        <w:footnoteReference w:id="68"/>
      </w:r>
      <w:r w:rsidRPr="00A43242">
        <w:rPr>
          <w:rFonts w:ascii="Calibri" w:hAnsi="Calibri" w:cs="Calibri"/>
          <w:lang w:val="en-CA"/>
        </w:rPr>
        <w:t xml:space="preserve">  Thus the </w:t>
      </w:r>
      <w:proofErr w:type="spellStart"/>
      <w:r w:rsidRPr="00A43242">
        <w:rPr>
          <w:rFonts w:ascii="Calibri" w:hAnsi="Calibri" w:cs="Calibri"/>
          <w:lang w:val="en-CA"/>
        </w:rPr>
        <w:t>Gauls</w:t>
      </w:r>
      <w:proofErr w:type="spellEnd"/>
      <w:r w:rsidRPr="00A43242">
        <w:rPr>
          <w:rFonts w:ascii="Calibri" w:hAnsi="Calibri" w:cs="Calibri"/>
          <w:lang w:val="en-CA"/>
        </w:rPr>
        <w:t xml:space="preserve"> possess philosophers, via the Druids, and a religion directly recognisable to a Roman audience. The </w:t>
      </w:r>
      <w:proofErr w:type="spellStart"/>
      <w:r w:rsidRPr="00A43242">
        <w:rPr>
          <w:rFonts w:ascii="Calibri" w:hAnsi="Calibri" w:cs="Calibri"/>
          <w:lang w:val="en-CA"/>
        </w:rPr>
        <w:t>Gauls</w:t>
      </w:r>
      <w:proofErr w:type="spellEnd"/>
      <w:r w:rsidRPr="00A43242">
        <w:rPr>
          <w:rFonts w:ascii="Calibri" w:hAnsi="Calibri" w:cs="Calibri"/>
          <w:lang w:val="en-CA"/>
        </w:rPr>
        <w:t xml:space="preserve"> also, Caesar relates, have laws and punishments for the guilty party.</w:t>
      </w:r>
      <w:r w:rsidRPr="00A43242">
        <w:rPr>
          <w:rStyle w:val="FootnoteReference"/>
          <w:rFonts w:ascii="Calibri" w:hAnsi="Calibri" w:cs="Calibri"/>
          <w:lang w:val="en-CA"/>
        </w:rPr>
        <w:footnoteReference w:id="69"/>
      </w:r>
      <w:r w:rsidRPr="00A43242">
        <w:rPr>
          <w:rFonts w:ascii="Calibri" w:hAnsi="Calibri" w:cs="Calibri"/>
          <w:lang w:val="en-CA"/>
        </w:rPr>
        <w:t xml:space="preserve"> For example, if a wife has been found guilty of her husband’s death, she is put to death by flames and torture.</w:t>
      </w:r>
      <w:r w:rsidRPr="00A43242">
        <w:rPr>
          <w:rStyle w:val="FootnoteReference"/>
          <w:rFonts w:ascii="Calibri" w:hAnsi="Calibri" w:cs="Calibri"/>
          <w:lang w:val="en-CA"/>
        </w:rPr>
        <w:footnoteReference w:id="70"/>
      </w:r>
      <w:r w:rsidRPr="00A43242">
        <w:rPr>
          <w:rFonts w:ascii="Calibri" w:hAnsi="Calibri" w:cs="Calibri"/>
          <w:lang w:val="en-CA"/>
        </w:rPr>
        <w:t xml:space="preserve"> The </w:t>
      </w:r>
      <w:proofErr w:type="spellStart"/>
      <w:r w:rsidRPr="00A43242">
        <w:rPr>
          <w:rFonts w:ascii="Calibri" w:hAnsi="Calibri" w:cs="Calibri"/>
          <w:lang w:val="en-CA"/>
        </w:rPr>
        <w:t>Gauls</w:t>
      </w:r>
      <w:proofErr w:type="spellEnd"/>
      <w:r w:rsidRPr="00A43242">
        <w:rPr>
          <w:rFonts w:ascii="Calibri" w:hAnsi="Calibri" w:cs="Calibri"/>
          <w:lang w:val="en-CA"/>
        </w:rPr>
        <w:t>, as Caesar characterizes them</w:t>
      </w:r>
      <w:r w:rsidR="00FC28CF" w:rsidRPr="00A43242">
        <w:rPr>
          <w:rFonts w:ascii="Calibri" w:hAnsi="Calibri" w:cs="Calibri"/>
          <w:lang w:val="en-CA"/>
        </w:rPr>
        <w:t>,</w:t>
      </w:r>
      <w:r w:rsidRPr="00A43242">
        <w:rPr>
          <w:rFonts w:ascii="Calibri" w:hAnsi="Calibri" w:cs="Calibri"/>
          <w:lang w:val="en-CA"/>
        </w:rPr>
        <w:t xml:space="preserve"> have socio-political </w:t>
      </w:r>
      <w:r w:rsidR="002E4866" w:rsidRPr="00A43242">
        <w:rPr>
          <w:rFonts w:ascii="Calibri" w:hAnsi="Calibri" w:cs="Calibri"/>
          <w:lang w:val="en-CA"/>
        </w:rPr>
        <w:t>institutions, philosophy</w:t>
      </w:r>
      <w:r w:rsidRPr="00A43242">
        <w:rPr>
          <w:rFonts w:ascii="Calibri" w:hAnsi="Calibri" w:cs="Calibri"/>
          <w:lang w:val="en-CA"/>
        </w:rPr>
        <w:t xml:space="preserve"> and philosophers in the druids</w:t>
      </w:r>
      <w:r w:rsidR="002E4866" w:rsidRPr="00A43242">
        <w:rPr>
          <w:rFonts w:ascii="Calibri" w:hAnsi="Calibri" w:cs="Calibri"/>
          <w:lang w:val="en-CA"/>
        </w:rPr>
        <w:t xml:space="preserve">, a </w:t>
      </w:r>
      <w:r w:rsidR="00FC28CF" w:rsidRPr="00A43242">
        <w:rPr>
          <w:rFonts w:ascii="Calibri" w:hAnsi="Calibri" w:cs="Calibri"/>
          <w:lang w:val="en-CA"/>
        </w:rPr>
        <w:t>r</w:t>
      </w:r>
      <w:r w:rsidR="002E4866" w:rsidRPr="00A43242">
        <w:rPr>
          <w:rFonts w:ascii="Calibri" w:hAnsi="Calibri" w:cs="Calibri"/>
          <w:lang w:val="en-CA"/>
        </w:rPr>
        <w:t xml:space="preserve">eligion with </w:t>
      </w:r>
      <w:r w:rsidR="00FC28CF" w:rsidRPr="00A43242">
        <w:rPr>
          <w:rFonts w:ascii="Calibri" w:hAnsi="Calibri" w:cs="Calibri"/>
          <w:lang w:val="en-CA"/>
        </w:rPr>
        <w:t>g</w:t>
      </w:r>
      <w:r w:rsidR="002E4866" w:rsidRPr="00A43242">
        <w:rPr>
          <w:rFonts w:ascii="Calibri" w:hAnsi="Calibri" w:cs="Calibri"/>
          <w:lang w:val="en-CA"/>
        </w:rPr>
        <w:t xml:space="preserve">ods directly recognisable to Roman ones, laws, </w:t>
      </w:r>
      <w:r w:rsidR="003E0B06" w:rsidRPr="00A43242">
        <w:rPr>
          <w:rFonts w:ascii="Calibri" w:hAnsi="Calibri" w:cs="Calibri"/>
          <w:lang w:val="en-CA"/>
        </w:rPr>
        <w:t xml:space="preserve">and </w:t>
      </w:r>
      <w:r w:rsidR="002E4866" w:rsidRPr="00A43242">
        <w:rPr>
          <w:rFonts w:ascii="Calibri" w:hAnsi="Calibri" w:cs="Calibri"/>
          <w:lang w:val="en-CA"/>
        </w:rPr>
        <w:t>concepts of right and wrong behaviors</w:t>
      </w:r>
      <w:r w:rsidR="003E0B06" w:rsidRPr="00A43242">
        <w:rPr>
          <w:rFonts w:ascii="Calibri" w:hAnsi="Calibri" w:cs="Calibri"/>
          <w:lang w:val="en-CA"/>
        </w:rPr>
        <w:t>.</w:t>
      </w:r>
      <w:r w:rsidR="002E4866" w:rsidRPr="00A43242">
        <w:rPr>
          <w:rFonts w:ascii="Calibri" w:hAnsi="Calibri" w:cs="Calibri"/>
          <w:lang w:val="en-CA"/>
        </w:rPr>
        <w:t xml:space="preserve"> </w:t>
      </w:r>
      <w:r w:rsidR="00A43242" w:rsidRPr="00A43242">
        <w:rPr>
          <w:rFonts w:ascii="Calibri" w:hAnsi="Calibri" w:cs="Calibri"/>
          <w:lang w:val="en-CA"/>
        </w:rPr>
        <w:t>However,</w:t>
      </w:r>
      <w:r w:rsidRPr="00A43242">
        <w:rPr>
          <w:rFonts w:ascii="Calibri" w:hAnsi="Calibri" w:cs="Calibri"/>
          <w:lang w:val="en-CA"/>
        </w:rPr>
        <w:t xml:space="preserve"> as </w:t>
      </w:r>
      <w:proofErr w:type="spellStart"/>
      <w:r w:rsidRPr="00A43242">
        <w:rPr>
          <w:rFonts w:ascii="Calibri" w:hAnsi="Calibri" w:cs="Calibri"/>
          <w:lang w:val="en-CA"/>
        </w:rPr>
        <w:t>Riggsby</w:t>
      </w:r>
      <w:proofErr w:type="spellEnd"/>
      <w:r w:rsidRPr="00A43242">
        <w:rPr>
          <w:rFonts w:ascii="Calibri" w:hAnsi="Calibri" w:cs="Calibri"/>
          <w:lang w:val="en-CA"/>
        </w:rPr>
        <w:t xml:space="preserve"> comments</w:t>
      </w:r>
      <w:r w:rsidR="00A43242" w:rsidRPr="00A43242">
        <w:rPr>
          <w:rFonts w:ascii="Calibri" w:hAnsi="Calibri" w:cs="Calibri"/>
          <w:lang w:val="en-CA"/>
        </w:rPr>
        <w:t>:</w:t>
      </w:r>
      <w:r w:rsidRPr="00A43242">
        <w:rPr>
          <w:rFonts w:ascii="Calibri" w:hAnsi="Calibri" w:cs="Calibri"/>
          <w:lang w:val="en-CA"/>
        </w:rPr>
        <w:t xml:space="preserve"> </w:t>
      </w:r>
    </w:p>
    <w:p w14:paraId="7395E6A7" w14:textId="74094414" w:rsidR="009044E9" w:rsidRPr="00A43242" w:rsidRDefault="009044E9" w:rsidP="00A43242">
      <w:pPr>
        <w:ind w:left="567" w:right="855"/>
        <w:rPr>
          <w:rFonts w:ascii="Calibri" w:hAnsi="Calibri" w:cs="Calibri"/>
          <w:lang w:val="en-CA"/>
        </w:rPr>
      </w:pPr>
      <w:proofErr w:type="gramStart"/>
      <w:r w:rsidRPr="00A43242">
        <w:rPr>
          <w:rFonts w:ascii="Calibri" w:hAnsi="Calibri" w:cs="Calibri"/>
          <w:lang w:val="en-CA"/>
        </w:rPr>
        <w:lastRenderedPageBreak/>
        <w:t>thus</w:t>
      </w:r>
      <w:proofErr w:type="gramEnd"/>
      <w:r w:rsidRPr="00A43242">
        <w:rPr>
          <w:rFonts w:ascii="Calibri" w:hAnsi="Calibri" w:cs="Calibri"/>
          <w:lang w:val="en-CA"/>
        </w:rPr>
        <w:t xml:space="preserve"> unlike German society, that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does have structure, even if it is rudimentary. The idea of structure is reinforced by Caesar’</w:t>
      </w:r>
      <w:r w:rsidR="003E0B06" w:rsidRPr="00A43242">
        <w:rPr>
          <w:rFonts w:ascii="Calibri" w:hAnsi="Calibri" w:cs="Calibri"/>
          <w:lang w:val="en-CA"/>
        </w:rPr>
        <w:t>s</w:t>
      </w:r>
      <w:r w:rsidRPr="00A43242">
        <w:rPr>
          <w:rFonts w:ascii="Calibri" w:hAnsi="Calibri" w:cs="Calibri"/>
          <w:lang w:val="en-CA"/>
        </w:rPr>
        <w:t xml:space="preserve"> frequent use of terms from the R</w:t>
      </w:r>
      <w:r w:rsidR="003E0B06" w:rsidRPr="00A43242">
        <w:rPr>
          <w:rFonts w:ascii="Calibri" w:hAnsi="Calibri" w:cs="Calibri"/>
          <w:lang w:val="en-CA"/>
        </w:rPr>
        <w:t>o</w:t>
      </w:r>
      <w:r w:rsidRPr="00A43242">
        <w:rPr>
          <w:rFonts w:ascii="Calibri" w:hAnsi="Calibri" w:cs="Calibri"/>
          <w:lang w:val="en-CA"/>
        </w:rPr>
        <w:t>man social and political lexicon to describe the Gallic world […] thought they have a society it is a perverse and even corrupt one.</w:t>
      </w:r>
      <w:r w:rsidRPr="00A43242">
        <w:rPr>
          <w:rStyle w:val="FootnoteReference"/>
          <w:rFonts w:ascii="Calibri" w:hAnsi="Calibri" w:cs="Calibri"/>
          <w:lang w:val="en-CA"/>
        </w:rPr>
        <w:footnoteReference w:id="71"/>
      </w:r>
    </w:p>
    <w:p w14:paraId="76BF130E" w14:textId="77777777" w:rsidR="009044E9" w:rsidRPr="00A43242" w:rsidRDefault="009044E9" w:rsidP="009044E9">
      <w:pPr>
        <w:rPr>
          <w:rFonts w:ascii="Calibri" w:hAnsi="Calibri" w:cs="Calibri"/>
          <w:lang w:val="en-CA"/>
        </w:rPr>
      </w:pPr>
    </w:p>
    <w:p w14:paraId="7CC59814" w14:textId="4E938620" w:rsidR="00204F3A" w:rsidRPr="00A43242" w:rsidRDefault="00A43242" w:rsidP="009044E9">
      <w:pPr>
        <w:spacing w:line="480" w:lineRule="auto"/>
        <w:rPr>
          <w:rFonts w:ascii="Calibri" w:hAnsi="Calibri" w:cs="Calibri"/>
          <w:lang w:val="en-CA"/>
        </w:rPr>
      </w:pPr>
      <w:r w:rsidRPr="00A43242">
        <w:rPr>
          <w:rFonts w:ascii="Calibri" w:hAnsi="Calibri" w:cs="Calibri"/>
          <w:lang w:val="en-CA"/>
        </w:rPr>
        <w:t>A</w:t>
      </w:r>
      <w:r w:rsidR="009044E9" w:rsidRPr="00A43242">
        <w:rPr>
          <w:rFonts w:ascii="Calibri" w:hAnsi="Calibri" w:cs="Calibri"/>
          <w:lang w:val="en-CA"/>
        </w:rPr>
        <w:t>ll these</w:t>
      </w:r>
      <w:r w:rsidRPr="00A43242">
        <w:rPr>
          <w:rFonts w:ascii="Calibri" w:hAnsi="Calibri" w:cs="Calibri"/>
          <w:lang w:val="en-CA"/>
        </w:rPr>
        <w:t xml:space="preserve"> </w:t>
      </w:r>
      <w:proofErr w:type="spellStart"/>
      <w:r w:rsidRPr="00A43242">
        <w:rPr>
          <w:rFonts w:ascii="Calibri" w:hAnsi="Calibri" w:cs="Calibri"/>
          <w:lang w:val="en-CA"/>
        </w:rPr>
        <w:t>Gaulic</w:t>
      </w:r>
      <w:proofErr w:type="spellEnd"/>
      <w:r w:rsidRPr="00A43242">
        <w:rPr>
          <w:rFonts w:ascii="Calibri" w:hAnsi="Calibri" w:cs="Calibri"/>
          <w:lang w:val="en-CA"/>
        </w:rPr>
        <w:t xml:space="preserve"> societal</w:t>
      </w:r>
      <w:r w:rsidR="009044E9" w:rsidRPr="00A43242">
        <w:rPr>
          <w:rFonts w:ascii="Calibri" w:hAnsi="Calibri" w:cs="Calibri"/>
          <w:lang w:val="en-CA"/>
        </w:rPr>
        <w:t xml:space="preserve"> </w:t>
      </w:r>
      <w:r w:rsidRPr="00A43242">
        <w:rPr>
          <w:rFonts w:ascii="Calibri" w:hAnsi="Calibri" w:cs="Calibri"/>
          <w:lang w:val="en-CA"/>
        </w:rPr>
        <w:t>structures</w:t>
      </w:r>
      <w:r w:rsidR="009044E9" w:rsidRPr="00A43242">
        <w:rPr>
          <w:rFonts w:ascii="Calibri" w:hAnsi="Calibri" w:cs="Calibri"/>
          <w:lang w:val="en-CA"/>
        </w:rPr>
        <w:t>, while recognisable to a Roman, are crude and in need of improvement, and thus Caesar relates that “[…] those who became their [the Romans] allies found that they were better off and more equitably governed than before.”</w:t>
      </w:r>
      <w:r w:rsidR="009044E9" w:rsidRPr="00A43242">
        <w:rPr>
          <w:rStyle w:val="FootnoteReference"/>
          <w:rFonts w:ascii="Calibri" w:hAnsi="Calibri" w:cs="Calibri"/>
          <w:lang w:val="en-CA"/>
        </w:rPr>
        <w:footnoteReference w:id="72"/>
      </w:r>
      <w:r w:rsidR="009044E9" w:rsidRPr="00A43242">
        <w:rPr>
          <w:rFonts w:ascii="Calibri" w:hAnsi="Calibri" w:cs="Calibri"/>
          <w:lang w:val="en-CA"/>
        </w:rPr>
        <w:t xml:space="preserve"> The </w:t>
      </w:r>
      <w:proofErr w:type="spellStart"/>
      <w:r w:rsidR="009044E9" w:rsidRPr="00A43242">
        <w:rPr>
          <w:rFonts w:ascii="Calibri" w:hAnsi="Calibri" w:cs="Calibri"/>
          <w:lang w:val="en-CA"/>
        </w:rPr>
        <w:t>Gauls</w:t>
      </w:r>
      <w:proofErr w:type="spellEnd"/>
      <w:r w:rsidR="009044E9" w:rsidRPr="00A43242">
        <w:rPr>
          <w:rFonts w:ascii="Calibri" w:hAnsi="Calibri" w:cs="Calibri"/>
          <w:lang w:val="en-CA"/>
        </w:rPr>
        <w:t xml:space="preserve"> are portrayed as being ideal candidates for inclusion into the Roman Empire.  I</w:t>
      </w:r>
      <w:r w:rsidR="002E4866" w:rsidRPr="00A43242">
        <w:rPr>
          <w:rFonts w:ascii="Calibri" w:hAnsi="Calibri" w:cs="Calibri"/>
          <w:lang w:val="en-CA"/>
        </w:rPr>
        <w:t xml:space="preserve">t is demonstrated that </w:t>
      </w:r>
      <w:proofErr w:type="spellStart"/>
      <w:r w:rsidR="002E4866" w:rsidRPr="00A43242">
        <w:rPr>
          <w:rFonts w:ascii="Calibri" w:hAnsi="Calibri" w:cs="Calibri"/>
          <w:lang w:val="en-CA"/>
        </w:rPr>
        <w:t>Gauls</w:t>
      </w:r>
      <w:proofErr w:type="spellEnd"/>
      <w:r w:rsidR="002E4866" w:rsidRPr="00A43242">
        <w:rPr>
          <w:rFonts w:ascii="Calibri" w:hAnsi="Calibri" w:cs="Calibri"/>
          <w:lang w:val="en-CA"/>
        </w:rPr>
        <w:t xml:space="preserve"> are susceptible to Roman influence and the adoption of Roman behavior and custom. In </w:t>
      </w:r>
      <w:r w:rsidR="00204F3A" w:rsidRPr="00A43242">
        <w:rPr>
          <w:rFonts w:ascii="Calibri" w:hAnsi="Calibri" w:cs="Calibri"/>
          <w:lang w:val="en-CA"/>
        </w:rPr>
        <w:t>addition,</w:t>
      </w:r>
      <w:r w:rsidR="002E4866" w:rsidRPr="00A43242">
        <w:rPr>
          <w:rFonts w:ascii="Calibri" w:hAnsi="Calibri" w:cs="Calibri"/>
          <w:lang w:val="en-CA"/>
        </w:rPr>
        <w:t xml:space="preserve"> the lands of Gaul are known and measurable. </w:t>
      </w:r>
      <w:r w:rsidR="003E0B06" w:rsidRPr="00A43242">
        <w:rPr>
          <w:rFonts w:ascii="Calibri" w:hAnsi="Calibri" w:cs="Calibri"/>
          <w:lang w:val="en-CA"/>
        </w:rPr>
        <w:t>In sum</w:t>
      </w:r>
      <w:r w:rsidR="002E4866" w:rsidRPr="00A43242">
        <w:rPr>
          <w:rFonts w:ascii="Calibri" w:hAnsi="Calibri" w:cs="Calibri"/>
          <w:lang w:val="en-CA"/>
        </w:rPr>
        <w:t xml:space="preserve">, the </w:t>
      </w:r>
      <w:proofErr w:type="spellStart"/>
      <w:r w:rsidR="002E4866" w:rsidRPr="00A43242">
        <w:rPr>
          <w:rFonts w:ascii="Calibri" w:hAnsi="Calibri" w:cs="Calibri"/>
          <w:lang w:val="en-CA"/>
        </w:rPr>
        <w:t>Gauls</w:t>
      </w:r>
      <w:proofErr w:type="spellEnd"/>
      <w:r w:rsidR="002E4866" w:rsidRPr="00A43242">
        <w:rPr>
          <w:rFonts w:ascii="Calibri" w:hAnsi="Calibri" w:cs="Calibri"/>
          <w:lang w:val="en-CA"/>
        </w:rPr>
        <w:t xml:space="preserve"> are an amicable people that, while crude, have potential to become noble members of Roman society. </w:t>
      </w:r>
    </w:p>
    <w:p w14:paraId="4A18D0C6" w14:textId="1B2FE943" w:rsidR="00294A0F" w:rsidRPr="00A43242" w:rsidRDefault="00294A0F" w:rsidP="009044E9">
      <w:pPr>
        <w:spacing w:line="480" w:lineRule="auto"/>
        <w:rPr>
          <w:rFonts w:ascii="Calibri" w:hAnsi="Calibri" w:cs="Calibri"/>
          <w:lang w:val="en-CA"/>
        </w:rPr>
      </w:pPr>
      <w:r w:rsidRPr="00A43242">
        <w:rPr>
          <w:rFonts w:ascii="Calibri" w:hAnsi="Calibri" w:cs="Calibri"/>
          <w:lang w:val="en-CA"/>
        </w:rPr>
        <w:tab/>
        <w:t>Th</w:t>
      </w:r>
      <w:r w:rsidR="00A43242" w:rsidRPr="00A43242">
        <w:rPr>
          <w:rFonts w:ascii="Calibri" w:hAnsi="Calibri" w:cs="Calibri"/>
          <w:lang w:val="en-CA"/>
        </w:rPr>
        <w:t>e</w:t>
      </w:r>
      <w:r w:rsidRPr="00A43242">
        <w:rPr>
          <w:rFonts w:ascii="Calibri" w:hAnsi="Calibri" w:cs="Calibri"/>
          <w:lang w:val="en-CA"/>
        </w:rPr>
        <w:t xml:space="preserve"> ideal of the </w:t>
      </w:r>
      <w:r w:rsidR="00A43242" w:rsidRPr="00A43242">
        <w:rPr>
          <w:rFonts w:ascii="Calibri" w:hAnsi="Calibri" w:cs="Calibri"/>
          <w:lang w:val="en-CA"/>
        </w:rPr>
        <w:t>civilized</w:t>
      </w:r>
      <w:r w:rsidRPr="00A43242">
        <w:rPr>
          <w:rFonts w:ascii="Calibri" w:hAnsi="Calibri" w:cs="Calibri"/>
          <w:lang w:val="en-CA"/>
        </w:rPr>
        <w:t xml:space="preserve"> G</w:t>
      </w:r>
      <w:r w:rsidR="00A43242" w:rsidRPr="00A43242">
        <w:rPr>
          <w:rFonts w:ascii="Calibri" w:hAnsi="Calibri" w:cs="Calibri"/>
          <w:lang w:val="en-CA"/>
        </w:rPr>
        <w:t>allo-Roman</w:t>
      </w:r>
      <w:r w:rsidRPr="00A43242">
        <w:rPr>
          <w:rFonts w:ascii="Calibri" w:hAnsi="Calibri" w:cs="Calibri"/>
          <w:lang w:val="en-CA"/>
        </w:rPr>
        <w:t xml:space="preserve"> is epitomized in </w:t>
      </w:r>
      <w:r w:rsidRPr="00A43242">
        <w:rPr>
          <w:rFonts w:ascii="Calibri" w:hAnsi="Calibri" w:cs="Calibri"/>
          <w:i/>
          <w:lang w:val="en-CA"/>
        </w:rPr>
        <w:t>De Bello Gallica</w:t>
      </w:r>
      <w:r w:rsidR="004E2FC3" w:rsidRPr="00A43242">
        <w:rPr>
          <w:rFonts w:ascii="Calibri" w:hAnsi="Calibri" w:cs="Calibri"/>
          <w:lang w:val="en-CA"/>
        </w:rPr>
        <w:t xml:space="preserve"> </w:t>
      </w:r>
      <w:r w:rsidRPr="00A43242">
        <w:rPr>
          <w:rFonts w:ascii="Calibri" w:hAnsi="Calibri" w:cs="Calibri"/>
          <w:lang w:val="en-CA"/>
        </w:rPr>
        <w:t xml:space="preserve">by examples such as </w:t>
      </w:r>
      <w:proofErr w:type="spellStart"/>
      <w:r w:rsidRPr="00A43242">
        <w:rPr>
          <w:rFonts w:ascii="Calibri" w:hAnsi="Calibri" w:cs="Calibri"/>
          <w:lang w:val="en-CA"/>
        </w:rPr>
        <w:t>Piso</w:t>
      </w:r>
      <w:proofErr w:type="spellEnd"/>
      <w:r w:rsidRPr="00A43242">
        <w:rPr>
          <w:rFonts w:ascii="Calibri" w:hAnsi="Calibri" w:cs="Calibri"/>
          <w:lang w:val="en-CA"/>
        </w:rPr>
        <w:t xml:space="preserve"> </w:t>
      </w:r>
      <w:proofErr w:type="spellStart"/>
      <w:r w:rsidRPr="00A43242">
        <w:rPr>
          <w:rFonts w:ascii="Calibri" w:hAnsi="Calibri" w:cs="Calibri"/>
          <w:lang w:val="en-CA"/>
        </w:rPr>
        <w:t>Aquitanus</w:t>
      </w:r>
      <w:proofErr w:type="spellEnd"/>
      <w:r w:rsidRPr="00A43242">
        <w:rPr>
          <w:rFonts w:ascii="Calibri" w:hAnsi="Calibri" w:cs="Calibri"/>
          <w:lang w:val="en-CA"/>
        </w:rPr>
        <w:t>. Barlow writes that</w:t>
      </w:r>
      <w:r w:rsidR="004E2FC3" w:rsidRPr="00A43242">
        <w:rPr>
          <w:rFonts w:ascii="Calibri" w:hAnsi="Calibri" w:cs="Calibri"/>
          <w:lang w:val="en-CA"/>
        </w:rPr>
        <w:t>:</w:t>
      </w:r>
      <w:r w:rsidRPr="00A43242">
        <w:rPr>
          <w:rFonts w:ascii="Calibri" w:hAnsi="Calibri" w:cs="Calibri"/>
          <w:lang w:val="en-CA"/>
        </w:rPr>
        <w:t xml:space="preserve"> </w:t>
      </w:r>
    </w:p>
    <w:p w14:paraId="5C97E514" w14:textId="1D6432E6" w:rsidR="00294A0F" w:rsidRPr="00A43242" w:rsidRDefault="00294A0F" w:rsidP="00E13F39">
      <w:pPr>
        <w:ind w:left="720"/>
        <w:rPr>
          <w:rFonts w:ascii="Calibri" w:hAnsi="Calibri" w:cs="Calibri"/>
          <w:lang w:val="en-CA"/>
        </w:rPr>
      </w:pPr>
      <w:r w:rsidRPr="00A43242">
        <w:rPr>
          <w:rFonts w:ascii="Calibri" w:hAnsi="Calibri" w:cs="Calibri"/>
          <w:lang w:val="en-CA"/>
        </w:rPr>
        <w:t>“[…]</w:t>
      </w:r>
      <w:r w:rsidR="00A43242">
        <w:rPr>
          <w:rFonts w:ascii="Calibri" w:hAnsi="Calibri" w:cs="Calibri"/>
          <w:lang w:val="en-CA"/>
        </w:rPr>
        <w:t xml:space="preserve"> </w:t>
      </w:r>
      <w:r w:rsidRPr="00A43242">
        <w:rPr>
          <w:rFonts w:ascii="Calibri" w:hAnsi="Calibri" w:cs="Calibri"/>
          <w:lang w:val="en-CA"/>
        </w:rPr>
        <w:t>Caesar subtly strengthens Rome’s friends and devalues Rome’s enemies […] of Rome’s friends, emphasis is placed on noble lineage, state organisation and structure; of Rome’s enemies, on ignobility, stateless disorganization and disarray.”</w:t>
      </w:r>
      <w:r w:rsidRPr="00A43242">
        <w:rPr>
          <w:rStyle w:val="FootnoteReference"/>
          <w:rFonts w:ascii="Calibri" w:hAnsi="Calibri" w:cs="Calibri"/>
          <w:lang w:val="en-CA"/>
        </w:rPr>
        <w:footnoteReference w:id="73"/>
      </w:r>
      <w:r w:rsidRPr="00A43242">
        <w:rPr>
          <w:rFonts w:ascii="Calibri" w:hAnsi="Calibri" w:cs="Calibri"/>
          <w:lang w:val="en-CA"/>
        </w:rPr>
        <w:t xml:space="preserve">  </w:t>
      </w:r>
    </w:p>
    <w:p w14:paraId="7BEF4464" w14:textId="77777777" w:rsidR="00294A0F" w:rsidRPr="00A43242" w:rsidRDefault="00294A0F" w:rsidP="00294A0F">
      <w:pPr>
        <w:rPr>
          <w:rFonts w:ascii="Calibri" w:hAnsi="Calibri" w:cs="Calibri"/>
          <w:lang w:val="en-CA"/>
        </w:rPr>
      </w:pPr>
    </w:p>
    <w:p w14:paraId="5A89B425" w14:textId="478DC3A4" w:rsidR="00294A0F" w:rsidRPr="00A43242" w:rsidRDefault="00294A0F" w:rsidP="00A43242">
      <w:pPr>
        <w:spacing w:line="480" w:lineRule="auto"/>
        <w:rPr>
          <w:rFonts w:ascii="Calibri" w:hAnsi="Calibri" w:cs="Calibri"/>
          <w:lang w:val="en-CA"/>
        </w:rPr>
      </w:pPr>
      <w:r w:rsidRPr="00A43242">
        <w:rPr>
          <w:rFonts w:ascii="Calibri" w:hAnsi="Calibri" w:cs="Calibri"/>
          <w:lang w:val="en-CA"/>
        </w:rPr>
        <w:t xml:space="preserve"> </w:t>
      </w:r>
      <w:proofErr w:type="spellStart"/>
      <w:r w:rsidRPr="00A43242">
        <w:rPr>
          <w:rFonts w:ascii="Calibri" w:hAnsi="Calibri" w:cs="Calibri"/>
          <w:lang w:val="en-CA"/>
        </w:rPr>
        <w:t>Piso</w:t>
      </w:r>
      <w:proofErr w:type="spellEnd"/>
      <w:r w:rsidRPr="00A43242">
        <w:rPr>
          <w:rFonts w:ascii="Calibri" w:hAnsi="Calibri" w:cs="Calibri"/>
          <w:lang w:val="en-CA"/>
        </w:rPr>
        <w:t xml:space="preserve"> is described as, noble, brave loyal and pious, with his sacrifice fighting against the Germans. Caesar’s </w:t>
      </w:r>
      <w:r w:rsidR="003E0B06" w:rsidRPr="00A43242">
        <w:rPr>
          <w:rFonts w:ascii="Calibri" w:hAnsi="Calibri" w:cs="Calibri"/>
          <w:lang w:val="en-CA"/>
        </w:rPr>
        <w:t>writes:</w:t>
      </w:r>
    </w:p>
    <w:p w14:paraId="2EFD6102" w14:textId="497F5C26" w:rsidR="00294A0F" w:rsidRPr="00A43242" w:rsidRDefault="00294A0F" w:rsidP="00294A0F">
      <w:pPr>
        <w:rPr>
          <w:rFonts w:ascii="Calibri" w:hAnsi="Calibri" w:cs="Calibri"/>
          <w:lang w:val="en-CA"/>
        </w:rPr>
      </w:pPr>
    </w:p>
    <w:p w14:paraId="35FEF027" w14:textId="4EA14F18" w:rsidR="00294A0F" w:rsidRPr="00A43242" w:rsidRDefault="00294A0F" w:rsidP="00A43242">
      <w:pPr>
        <w:ind w:left="567" w:right="855"/>
        <w:rPr>
          <w:rFonts w:ascii="Calibri" w:hAnsi="Calibri" w:cs="Calibri"/>
          <w:lang w:val="en-CA"/>
        </w:rPr>
      </w:pPr>
      <w:r w:rsidRPr="00A43242">
        <w:rPr>
          <w:rFonts w:ascii="Calibri" w:hAnsi="Calibri" w:cs="Calibri"/>
          <w:lang w:val="en-CA"/>
        </w:rPr>
        <w:t xml:space="preserve">[…] </w:t>
      </w:r>
      <w:proofErr w:type="spellStart"/>
      <w:r w:rsidRPr="00A43242">
        <w:rPr>
          <w:rFonts w:ascii="Calibri" w:hAnsi="Calibri" w:cs="Calibri"/>
          <w:lang w:val="en-CA"/>
        </w:rPr>
        <w:t>Piso</w:t>
      </w:r>
      <w:proofErr w:type="spellEnd"/>
      <w:r w:rsidRPr="00A43242">
        <w:rPr>
          <w:rFonts w:ascii="Calibri" w:hAnsi="Calibri" w:cs="Calibri"/>
          <w:lang w:val="en-CA"/>
        </w:rPr>
        <w:t xml:space="preserve">, a gallant Aquitanian of very good family, whose grandfather had been king of his tribe and had been granted the title of ‘Friend’ by the Roman Senate. He went to the assistance of his brother, who was cut off by some of the Germans and succeeded in rescuing him; but his own horse was wounded and threw him. As long as he could, he resisted with the utmost bravery, but was surrounded and fell covered in wounds. When his brother, who by this time had </w:t>
      </w:r>
      <w:r w:rsidRPr="00A43242">
        <w:rPr>
          <w:rFonts w:ascii="Calibri" w:hAnsi="Calibri" w:cs="Calibri"/>
          <w:lang w:val="en-CA"/>
        </w:rPr>
        <w:lastRenderedPageBreak/>
        <w:t>got well away from the fight, saw what had happened, he galloped straight up to the enemy and let them kill him too.</w:t>
      </w:r>
      <w:r w:rsidRPr="00A43242">
        <w:rPr>
          <w:rStyle w:val="FootnoteReference"/>
          <w:rFonts w:ascii="Calibri" w:hAnsi="Calibri" w:cs="Calibri"/>
          <w:lang w:val="en-CA"/>
        </w:rPr>
        <w:footnoteReference w:id="74"/>
      </w:r>
      <w:r w:rsidRPr="00A43242">
        <w:rPr>
          <w:rFonts w:ascii="Calibri" w:hAnsi="Calibri" w:cs="Calibri"/>
          <w:lang w:val="en-CA"/>
        </w:rPr>
        <w:t xml:space="preserve"> </w:t>
      </w:r>
    </w:p>
    <w:p w14:paraId="47CA5464" w14:textId="07121BD2" w:rsidR="00294A0F" w:rsidRPr="00A43242" w:rsidRDefault="00294A0F" w:rsidP="00294A0F">
      <w:pPr>
        <w:rPr>
          <w:rFonts w:ascii="Calibri" w:hAnsi="Calibri" w:cs="Calibri"/>
          <w:lang w:val="en-CA"/>
        </w:rPr>
      </w:pPr>
    </w:p>
    <w:p w14:paraId="5CC1FB10" w14:textId="56C50363" w:rsidR="00294A0F" w:rsidRPr="00A43242" w:rsidRDefault="00294A0F" w:rsidP="00294A0F">
      <w:pPr>
        <w:spacing w:line="480" w:lineRule="auto"/>
        <w:rPr>
          <w:rFonts w:ascii="Calibri" w:hAnsi="Calibri" w:cs="Calibri"/>
          <w:lang w:val="en-CA"/>
        </w:rPr>
      </w:pPr>
      <w:proofErr w:type="spellStart"/>
      <w:r w:rsidRPr="00A43242">
        <w:rPr>
          <w:rFonts w:ascii="Calibri" w:hAnsi="Calibri" w:cs="Calibri"/>
          <w:lang w:val="en-CA"/>
        </w:rPr>
        <w:t>Piso</w:t>
      </w:r>
      <w:proofErr w:type="spellEnd"/>
      <w:r w:rsidRPr="00A43242">
        <w:rPr>
          <w:rFonts w:ascii="Calibri" w:hAnsi="Calibri" w:cs="Calibri"/>
          <w:lang w:val="en-CA"/>
        </w:rPr>
        <w:t xml:space="preserve"> is an example of a Gaul who has sided with civilization</w:t>
      </w:r>
      <w:r w:rsidR="001B3DA9" w:rsidRPr="00A43242">
        <w:rPr>
          <w:rStyle w:val="FootnoteReference"/>
          <w:rFonts w:ascii="Calibri" w:hAnsi="Calibri" w:cs="Calibri"/>
          <w:lang w:val="en-CA"/>
        </w:rPr>
        <w:footnoteReference w:id="75"/>
      </w:r>
      <w:r w:rsidRPr="00A43242">
        <w:rPr>
          <w:rFonts w:ascii="Calibri" w:hAnsi="Calibri" w:cs="Calibri"/>
          <w:lang w:val="en-CA"/>
        </w:rPr>
        <w:t xml:space="preserve"> and depending o</w:t>
      </w:r>
      <w:r w:rsidR="003E0B06" w:rsidRPr="00A43242">
        <w:rPr>
          <w:rFonts w:ascii="Calibri" w:hAnsi="Calibri" w:cs="Calibri"/>
          <w:lang w:val="en-CA"/>
        </w:rPr>
        <w:t>n</w:t>
      </w:r>
      <w:r w:rsidRPr="00A43242">
        <w:rPr>
          <w:rFonts w:ascii="Calibri" w:hAnsi="Calibri" w:cs="Calibri"/>
          <w:lang w:val="en-CA"/>
        </w:rPr>
        <w:t xml:space="preserve"> viewpoint </w:t>
      </w:r>
      <w:r w:rsidR="003E0B06" w:rsidRPr="00A43242">
        <w:rPr>
          <w:rFonts w:ascii="Calibri" w:hAnsi="Calibri" w:cs="Calibri"/>
          <w:lang w:val="en-CA"/>
        </w:rPr>
        <w:t xml:space="preserve">Caesar may be </w:t>
      </w:r>
      <w:r w:rsidRPr="00A43242">
        <w:rPr>
          <w:rFonts w:ascii="Calibri" w:hAnsi="Calibri" w:cs="Calibri"/>
          <w:lang w:val="en-CA"/>
        </w:rPr>
        <w:t xml:space="preserve">honouring an act of supreme self-sacrifice by </w:t>
      </w:r>
      <w:r w:rsidR="00A43242" w:rsidRPr="00A43242">
        <w:rPr>
          <w:rFonts w:ascii="Calibri" w:hAnsi="Calibri" w:cs="Calibri"/>
          <w:lang w:val="en-CA"/>
        </w:rPr>
        <w:t>writing</w:t>
      </w:r>
      <w:r w:rsidRPr="00A43242">
        <w:rPr>
          <w:rFonts w:ascii="Calibri" w:hAnsi="Calibri" w:cs="Calibri"/>
          <w:lang w:val="en-CA"/>
        </w:rPr>
        <w:t xml:space="preserve"> it into his accou</w:t>
      </w:r>
      <w:r w:rsidR="004E2FC3" w:rsidRPr="00A43242">
        <w:rPr>
          <w:rFonts w:ascii="Calibri" w:hAnsi="Calibri" w:cs="Calibri"/>
          <w:lang w:val="en-CA"/>
        </w:rPr>
        <w:t>n</w:t>
      </w:r>
      <w:r w:rsidRPr="00A43242">
        <w:rPr>
          <w:rFonts w:ascii="Calibri" w:hAnsi="Calibri" w:cs="Calibri"/>
          <w:lang w:val="en-CA"/>
        </w:rPr>
        <w:t xml:space="preserve">t, </w:t>
      </w:r>
      <w:r w:rsidR="003E0B06" w:rsidRPr="00A43242">
        <w:rPr>
          <w:rFonts w:ascii="Calibri" w:hAnsi="Calibri" w:cs="Calibri"/>
          <w:lang w:val="en-CA"/>
        </w:rPr>
        <w:t xml:space="preserve">making </w:t>
      </w:r>
      <w:r w:rsidRPr="00A43242">
        <w:rPr>
          <w:rFonts w:ascii="Calibri" w:hAnsi="Calibri" w:cs="Calibri"/>
          <w:lang w:val="en-CA"/>
        </w:rPr>
        <w:t>a self-serving attempt to make light of an extremely controversial event</w:t>
      </w:r>
      <w:r w:rsidR="003E0B06" w:rsidRPr="00A43242">
        <w:rPr>
          <w:rFonts w:ascii="Calibri" w:hAnsi="Calibri" w:cs="Calibri"/>
          <w:lang w:val="en-CA"/>
        </w:rPr>
        <w:t>,</w:t>
      </w:r>
      <w:r w:rsidRPr="00A43242">
        <w:rPr>
          <w:rFonts w:ascii="Calibri" w:hAnsi="Calibri" w:cs="Calibri"/>
          <w:lang w:val="en-CA"/>
        </w:rPr>
        <w:t xml:space="preserve"> or merely </w:t>
      </w:r>
      <w:r w:rsidR="003E0B06" w:rsidRPr="00A43242">
        <w:rPr>
          <w:rFonts w:ascii="Calibri" w:hAnsi="Calibri" w:cs="Calibri"/>
          <w:lang w:val="en-CA"/>
        </w:rPr>
        <w:t xml:space="preserve">creating </w:t>
      </w:r>
      <w:r w:rsidRPr="00A43242">
        <w:rPr>
          <w:rFonts w:ascii="Calibri" w:hAnsi="Calibri" w:cs="Calibri"/>
          <w:lang w:val="en-CA"/>
        </w:rPr>
        <w:t>the stuff of myth and legend.</w:t>
      </w:r>
      <w:r w:rsidRPr="00A43242">
        <w:rPr>
          <w:rStyle w:val="FootnoteReference"/>
          <w:rFonts w:ascii="Calibri" w:hAnsi="Calibri" w:cs="Calibri"/>
          <w:lang w:val="en-CA"/>
        </w:rPr>
        <w:footnoteReference w:id="76"/>
      </w:r>
      <w:r w:rsidRPr="00A43242">
        <w:rPr>
          <w:rFonts w:ascii="Calibri" w:hAnsi="Calibri" w:cs="Calibri"/>
          <w:lang w:val="en-CA"/>
        </w:rPr>
        <w:t xml:space="preserve">  The account may also be “pandering to a Gallic audience” by making a hero of </w:t>
      </w:r>
      <w:proofErr w:type="spellStart"/>
      <w:r w:rsidRPr="00A43242">
        <w:rPr>
          <w:rFonts w:ascii="Calibri" w:hAnsi="Calibri" w:cs="Calibri"/>
          <w:lang w:val="en-CA"/>
        </w:rPr>
        <w:t>Piso</w:t>
      </w:r>
      <w:proofErr w:type="spellEnd"/>
      <w:r w:rsidRPr="00A43242">
        <w:rPr>
          <w:rFonts w:ascii="Calibri" w:hAnsi="Calibri" w:cs="Calibri"/>
          <w:lang w:val="en-CA"/>
        </w:rPr>
        <w:t xml:space="preserve"> and his brother’s tale of “courage, brotherly love, loyalty, and self-sacrifice provides a contrast that throws into sharper relief the perfidy of the [Germans].”</w:t>
      </w:r>
      <w:r w:rsidRPr="00A43242">
        <w:rPr>
          <w:rStyle w:val="FootnoteReference"/>
          <w:rFonts w:ascii="Calibri" w:hAnsi="Calibri" w:cs="Calibri"/>
          <w:lang w:val="en-CA"/>
        </w:rPr>
        <w:footnoteReference w:id="77"/>
      </w:r>
      <w:r w:rsidRPr="00A43242">
        <w:rPr>
          <w:rFonts w:ascii="Calibri" w:hAnsi="Calibri" w:cs="Calibri"/>
          <w:lang w:val="en-CA"/>
        </w:rPr>
        <w:t xml:space="preserve"> </w:t>
      </w:r>
      <w:proofErr w:type="spellStart"/>
      <w:r w:rsidRPr="00A43242">
        <w:rPr>
          <w:rFonts w:ascii="Calibri" w:hAnsi="Calibri" w:cs="Calibri"/>
          <w:lang w:val="en-CA"/>
        </w:rPr>
        <w:t>Piso’s</w:t>
      </w:r>
      <w:proofErr w:type="spellEnd"/>
      <w:r w:rsidRPr="00A43242">
        <w:rPr>
          <w:rFonts w:ascii="Calibri" w:hAnsi="Calibri" w:cs="Calibri"/>
          <w:lang w:val="en-CA"/>
        </w:rPr>
        <w:t xml:space="preserve"> is the first obituary given to named warrior in </w:t>
      </w:r>
      <w:r w:rsidRPr="00A43242">
        <w:rPr>
          <w:rFonts w:ascii="Calibri" w:hAnsi="Calibri" w:cs="Calibri"/>
          <w:i/>
          <w:lang w:val="en-CA"/>
        </w:rPr>
        <w:t xml:space="preserve">De Bello </w:t>
      </w:r>
      <w:proofErr w:type="spellStart"/>
      <w:r w:rsidRPr="00A43242">
        <w:rPr>
          <w:rFonts w:ascii="Calibri" w:hAnsi="Calibri" w:cs="Calibri"/>
          <w:i/>
          <w:lang w:val="en-CA"/>
        </w:rPr>
        <w:t>Gallico</w:t>
      </w:r>
      <w:proofErr w:type="spellEnd"/>
      <w:r w:rsidRPr="00A43242">
        <w:rPr>
          <w:rFonts w:ascii="Calibri" w:hAnsi="Calibri" w:cs="Calibri"/>
          <w:lang w:val="en-CA"/>
        </w:rPr>
        <w:t xml:space="preserve"> </w:t>
      </w:r>
      <w:r w:rsidR="00A43242" w:rsidRPr="00A43242">
        <w:rPr>
          <w:rFonts w:ascii="Calibri" w:hAnsi="Calibri" w:cs="Calibri"/>
          <w:lang w:val="en-CA"/>
        </w:rPr>
        <w:t xml:space="preserve">and </w:t>
      </w:r>
      <w:r w:rsidRPr="00A43242">
        <w:rPr>
          <w:rFonts w:ascii="Calibri" w:hAnsi="Calibri" w:cs="Calibri"/>
          <w:lang w:val="en-CA"/>
        </w:rPr>
        <w:t>one of the longest</w:t>
      </w:r>
      <w:r w:rsidR="00A43242" w:rsidRPr="00A43242">
        <w:rPr>
          <w:rFonts w:ascii="Calibri" w:hAnsi="Calibri" w:cs="Calibri"/>
          <w:lang w:val="en-CA"/>
        </w:rPr>
        <w:t xml:space="preserve"> obituaries found</w:t>
      </w:r>
      <w:r w:rsidRPr="00A43242">
        <w:rPr>
          <w:rFonts w:ascii="Calibri" w:hAnsi="Calibri" w:cs="Calibri"/>
          <w:lang w:val="en-CA"/>
        </w:rPr>
        <w:t xml:space="preserve"> in the text.</w:t>
      </w:r>
      <w:r w:rsidRPr="00A43242">
        <w:rPr>
          <w:rStyle w:val="FootnoteReference"/>
          <w:rFonts w:ascii="Calibri" w:hAnsi="Calibri" w:cs="Calibri"/>
          <w:lang w:val="en-CA"/>
        </w:rPr>
        <w:footnoteReference w:id="78"/>
      </w:r>
      <w:r w:rsidRPr="00A43242">
        <w:rPr>
          <w:rFonts w:ascii="Calibri" w:hAnsi="Calibri" w:cs="Calibri"/>
          <w:lang w:val="en-CA"/>
        </w:rPr>
        <w:t xml:space="preserve"> </w:t>
      </w:r>
      <w:r w:rsidR="001B3DA9" w:rsidRPr="00A43242">
        <w:rPr>
          <w:rFonts w:ascii="Calibri" w:hAnsi="Calibri" w:cs="Calibri"/>
          <w:lang w:val="en-CA"/>
        </w:rPr>
        <w:t>Brown interprets this account as perhaps serving “to redeem Gallic weakness and honor the role of Gallic cooperation in the struggle against barbarism</w:t>
      </w:r>
      <w:r w:rsidR="00640841" w:rsidRPr="00A43242">
        <w:rPr>
          <w:rFonts w:ascii="Calibri" w:hAnsi="Calibri" w:cs="Calibri"/>
          <w:lang w:val="en-CA"/>
        </w:rPr>
        <w:t>.</w:t>
      </w:r>
      <w:r w:rsidR="001B3DA9" w:rsidRPr="00A43242">
        <w:rPr>
          <w:rFonts w:ascii="Calibri" w:hAnsi="Calibri" w:cs="Calibri"/>
          <w:lang w:val="en-CA"/>
        </w:rPr>
        <w:t>”</w:t>
      </w:r>
      <w:r w:rsidR="001B3DA9" w:rsidRPr="00A43242">
        <w:rPr>
          <w:rStyle w:val="FootnoteReference"/>
          <w:rFonts w:ascii="Calibri" w:hAnsi="Calibri" w:cs="Calibri"/>
          <w:lang w:val="en-CA"/>
        </w:rPr>
        <w:footnoteReference w:id="79"/>
      </w:r>
      <w:r w:rsidR="001B3DA9" w:rsidRPr="00A43242">
        <w:rPr>
          <w:rFonts w:ascii="Calibri" w:hAnsi="Calibri" w:cs="Calibri"/>
          <w:lang w:val="en-CA"/>
        </w:rPr>
        <w:t xml:space="preserve"> </w:t>
      </w:r>
      <w:r w:rsidR="00640841" w:rsidRPr="00A43242">
        <w:rPr>
          <w:rFonts w:ascii="Calibri" w:hAnsi="Calibri" w:cs="Calibri"/>
          <w:lang w:val="en-CA"/>
        </w:rPr>
        <w:t>Hence</w:t>
      </w:r>
      <w:r w:rsidR="001B3DA9" w:rsidRPr="00A43242">
        <w:rPr>
          <w:rFonts w:ascii="Calibri" w:hAnsi="Calibri" w:cs="Calibri"/>
          <w:lang w:val="en-CA"/>
        </w:rPr>
        <w:t xml:space="preserve"> in Caesar’s account the </w:t>
      </w:r>
      <w:proofErr w:type="spellStart"/>
      <w:r w:rsidR="001B3DA9" w:rsidRPr="00A43242">
        <w:rPr>
          <w:rFonts w:ascii="Calibri" w:hAnsi="Calibri" w:cs="Calibri"/>
          <w:lang w:val="en-CA"/>
        </w:rPr>
        <w:t>Gauls</w:t>
      </w:r>
      <w:proofErr w:type="spellEnd"/>
      <w:r w:rsidR="001B3DA9" w:rsidRPr="00A43242">
        <w:rPr>
          <w:rFonts w:ascii="Calibri" w:hAnsi="Calibri" w:cs="Calibri"/>
          <w:lang w:val="en-CA"/>
        </w:rPr>
        <w:t xml:space="preserve"> can be staunch allies of the Romans and exemplars of Roman virtue and piety. The </w:t>
      </w:r>
      <w:proofErr w:type="spellStart"/>
      <w:r w:rsidR="001B3DA9" w:rsidRPr="00A43242">
        <w:rPr>
          <w:rFonts w:ascii="Calibri" w:hAnsi="Calibri" w:cs="Calibri"/>
          <w:lang w:val="en-CA"/>
        </w:rPr>
        <w:t>Gauls</w:t>
      </w:r>
      <w:proofErr w:type="spellEnd"/>
      <w:r w:rsidR="001B3DA9" w:rsidRPr="00A43242">
        <w:rPr>
          <w:rFonts w:ascii="Calibri" w:hAnsi="Calibri" w:cs="Calibri"/>
          <w:lang w:val="en-CA"/>
        </w:rPr>
        <w:t xml:space="preserve"> can th</w:t>
      </w:r>
      <w:r w:rsidR="00640841" w:rsidRPr="00A43242">
        <w:rPr>
          <w:rFonts w:ascii="Calibri" w:hAnsi="Calibri" w:cs="Calibri"/>
          <w:lang w:val="en-CA"/>
        </w:rPr>
        <w:t>erefore</w:t>
      </w:r>
      <w:r w:rsidR="001B3DA9" w:rsidRPr="00A43242">
        <w:rPr>
          <w:rFonts w:ascii="Calibri" w:hAnsi="Calibri" w:cs="Calibri"/>
          <w:lang w:val="en-CA"/>
        </w:rPr>
        <w:t xml:space="preserve"> be candidates for inclusion into the Empire, for, while they may be crude and violent they can be brave and noble when under Roman guidance. </w:t>
      </w:r>
    </w:p>
    <w:p w14:paraId="58210D4A" w14:textId="4180A1B4" w:rsidR="004E2FC3" w:rsidRPr="00A43242" w:rsidRDefault="002E4866" w:rsidP="000032BE">
      <w:pPr>
        <w:spacing w:line="480" w:lineRule="auto"/>
        <w:ind w:firstLine="720"/>
        <w:rPr>
          <w:rFonts w:ascii="Calibri" w:hAnsi="Calibri" w:cs="Calibri"/>
          <w:lang w:val="en-CA"/>
        </w:rPr>
      </w:pPr>
      <w:r w:rsidRPr="00A43242">
        <w:rPr>
          <w:rFonts w:ascii="Calibri" w:hAnsi="Calibri" w:cs="Calibri"/>
          <w:lang w:val="en-CA"/>
        </w:rPr>
        <w:t>The Germanic peoples are ascribed as being quite the opposite</w:t>
      </w:r>
      <w:r w:rsidR="001B3DA9" w:rsidRPr="00A43242">
        <w:rPr>
          <w:rFonts w:ascii="Calibri" w:hAnsi="Calibri" w:cs="Calibri"/>
          <w:lang w:val="en-CA"/>
        </w:rPr>
        <w:t xml:space="preserve"> of the </w:t>
      </w:r>
      <w:proofErr w:type="spellStart"/>
      <w:r w:rsidR="001B3DA9" w:rsidRPr="00A43242">
        <w:rPr>
          <w:rFonts w:ascii="Calibri" w:hAnsi="Calibri" w:cs="Calibri"/>
          <w:lang w:val="en-CA"/>
        </w:rPr>
        <w:t>Gauls</w:t>
      </w:r>
      <w:proofErr w:type="spellEnd"/>
      <w:r w:rsidR="001B3DA9" w:rsidRPr="00A43242">
        <w:rPr>
          <w:rFonts w:ascii="Calibri" w:hAnsi="Calibri" w:cs="Calibri"/>
          <w:lang w:val="en-CA"/>
        </w:rPr>
        <w:t xml:space="preserve"> within Caesar</w:t>
      </w:r>
      <w:r w:rsidR="00640841" w:rsidRPr="00A43242">
        <w:rPr>
          <w:rFonts w:ascii="Calibri" w:hAnsi="Calibri" w:cs="Calibri"/>
          <w:lang w:val="en-CA"/>
        </w:rPr>
        <w:t>’</w:t>
      </w:r>
      <w:r w:rsidR="001B3DA9" w:rsidRPr="00A43242">
        <w:rPr>
          <w:rFonts w:ascii="Calibri" w:hAnsi="Calibri" w:cs="Calibri"/>
          <w:lang w:val="en-CA"/>
        </w:rPr>
        <w:t xml:space="preserve">s ethnography of them in </w:t>
      </w:r>
      <w:r w:rsidR="00A43242" w:rsidRPr="00A43242">
        <w:rPr>
          <w:rFonts w:ascii="Calibri" w:hAnsi="Calibri" w:cs="Calibri"/>
          <w:lang w:val="en-CA"/>
        </w:rPr>
        <w:t>B</w:t>
      </w:r>
      <w:r w:rsidR="001B3DA9" w:rsidRPr="00A43242">
        <w:rPr>
          <w:rFonts w:ascii="Calibri" w:hAnsi="Calibri" w:cs="Calibri"/>
          <w:lang w:val="en-CA"/>
        </w:rPr>
        <w:t xml:space="preserve">ook VI of </w:t>
      </w:r>
      <w:r w:rsidR="001B3DA9" w:rsidRPr="00A43242">
        <w:rPr>
          <w:rFonts w:ascii="Calibri" w:hAnsi="Calibri" w:cs="Calibri"/>
          <w:i/>
          <w:lang w:val="en-CA"/>
        </w:rPr>
        <w:t xml:space="preserve">De Bello </w:t>
      </w:r>
      <w:proofErr w:type="spellStart"/>
      <w:r w:rsidR="001B3DA9" w:rsidRPr="00A43242">
        <w:rPr>
          <w:rFonts w:ascii="Calibri" w:hAnsi="Calibri" w:cs="Calibri"/>
          <w:i/>
          <w:lang w:val="en-CA"/>
        </w:rPr>
        <w:t>Gallico</w:t>
      </w:r>
      <w:proofErr w:type="spellEnd"/>
      <w:r w:rsidR="001B3DA9" w:rsidRPr="00A43242">
        <w:rPr>
          <w:rFonts w:ascii="Calibri" w:hAnsi="Calibri" w:cs="Calibri"/>
          <w:i/>
          <w:lang w:val="en-CA"/>
        </w:rPr>
        <w:t>.</w:t>
      </w:r>
      <w:r w:rsidR="001B3DA9" w:rsidRPr="00A43242">
        <w:rPr>
          <w:rFonts w:ascii="Calibri" w:hAnsi="Calibri" w:cs="Calibri"/>
          <w:lang w:val="en-CA"/>
        </w:rPr>
        <w:t xml:space="preserve"> Caesar begins by stating that the Germans are entirely different from the </w:t>
      </w:r>
      <w:proofErr w:type="spellStart"/>
      <w:r w:rsidR="001B3DA9" w:rsidRPr="00A43242">
        <w:rPr>
          <w:rFonts w:ascii="Calibri" w:hAnsi="Calibri" w:cs="Calibri"/>
          <w:lang w:val="en-CA"/>
        </w:rPr>
        <w:t>Gauls</w:t>
      </w:r>
      <w:proofErr w:type="spellEnd"/>
      <w:r w:rsidR="001B3DA9" w:rsidRPr="00A43242">
        <w:rPr>
          <w:rFonts w:ascii="Calibri" w:hAnsi="Calibri" w:cs="Calibri"/>
          <w:lang w:val="en-CA"/>
        </w:rPr>
        <w:t>.</w:t>
      </w:r>
      <w:r w:rsidR="001B3DA9" w:rsidRPr="00A43242">
        <w:rPr>
          <w:rStyle w:val="FootnoteReference"/>
          <w:rFonts w:ascii="Calibri" w:hAnsi="Calibri" w:cs="Calibri"/>
          <w:lang w:val="en-CA"/>
        </w:rPr>
        <w:footnoteReference w:id="80"/>
      </w:r>
      <w:r w:rsidR="001B3DA9" w:rsidRPr="00A43242">
        <w:rPr>
          <w:rFonts w:ascii="Calibri" w:hAnsi="Calibri" w:cs="Calibri"/>
          <w:lang w:val="en-CA"/>
        </w:rPr>
        <w:t xml:space="preserve"> First of all they have no druids, no philosophers or philosophy to speak of.</w:t>
      </w:r>
    </w:p>
    <w:p w14:paraId="7D3792A9" w14:textId="7C5604B8" w:rsidR="004E2FC3" w:rsidRPr="00A43242" w:rsidRDefault="004E2FC3" w:rsidP="00A43242">
      <w:pPr>
        <w:ind w:left="567" w:right="855"/>
        <w:rPr>
          <w:rFonts w:ascii="Calibri" w:hAnsi="Calibri" w:cs="Calibri"/>
          <w:lang w:val="en-CA"/>
        </w:rPr>
      </w:pPr>
      <w:r w:rsidRPr="00A43242">
        <w:rPr>
          <w:rFonts w:ascii="Calibri" w:hAnsi="Calibri" w:cs="Calibri"/>
          <w:lang w:val="en-CA"/>
        </w:rPr>
        <w:lastRenderedPageBreak/>
        <w:t>[T]</w:t>
      </w:r>
      <w:r w:rsidR="001B3DA9" w:rsidRPr="00A43242">
        <w:rPr>
          <w:rFonts w:ascii="Calibri" w:hAnsi="Calibri" w:cs="Calibri"/>
          <w:lang w:val="en-CA"/>
        </w:rPr>
        <w:t>he only beings they [the Germans] recognise as gods are things that they can see</w:t>
      </w:r>
      <w:r w:rsidR="00A43242">
        <w:rPr>
          <w:rFonts w:ascii="Calibri" w:hAnsi="Calibri" w:cs="Calibri"/>
          <w:lang w:val="en-CA"/>
        </w:rPr>
        <w:t xml:space="preserve"> </w:t>
      </w:r>
      <w:r w:rsidR="001B3DA9" w:rsidRPr="00A43242">
        <w:rPr>
          <w:rFonts w:ascii="Calibri" w:hAnsi="Calibri" w:cs="Calibri"/>
          <w:lang w:val="en-CA"/>
        </w:rPr>
        <w:t>[…] such as Sun, Moon and Fire; the other gods they have never even heard of.</w:t>
      </w:r>
      <w:r w:rsidR="001B3DA9" w:rsidRPr="00A43242">
        <w:rPr>
          <w:rStyle w:val="FootnoteReference"/>
          <w:rFonts w:ascii="Calibri" w:hAnsi="Calibri" w:cs="Calibri"/>
          <w:lang w:val="en-CA"/>
        </w:rPr>
        <w:footnoteReference w:id="81"/>
      </w:r>
      <w:r w:rsidR="002E4866" w:rsidRPr="00A43242">
        <w:rPr>
          <w:rFonts w:ascii="Calibri" w:hAnsi="Calibri" w:cs="Calibri"/>
          <w:lang w:val="en-CA"/>
        </w:rPr>
        <w:t xml:space="preserve"> </w:t>
      </w:r>
    </w:p>
    <w:p w14:paraId="584FE4E1" w14:textId="77777777" w:rsidR="00A43242" w:rsidRPr="00A43242" w:rsidRDefault="00A43242" w:rsidP="00A43242">
      <w:pPr>
        <w:ind w:firstLine="720"/>
        <w:rPr>
          <w:rFonts w:ascii="Calibri" w:hAnsi="Calibri" w:cs="Calibri"/>
          <w:lang w:val="en-CA"/>
        </w:rPr>
      </w:pPr>
    </w:p>
    <w:p w14:paraId="0F0ED118" w14:textId="70B963D3" w:rsidR="001B3DA9" w:rsidRPr="00A43242" w:rsidRDefault="00640841" w:rsidP="00E13F39">
      <w:pPr>
        <w:spacing w:line="480" w:lineRule="auto"/>
        <w:rPr>
          <w:rFonts w:ascii="Calibri" w:hAnsi="Calibri" w:cs="Calibri"/>
          <w:lang w:val="en-CA"/>
        </w:rPr>
      </w:pPr>
      <w:r w:rsidRPr="00A43242">
        <w:rPr>
          <w:rFonts w:ascii="Calibri" w:hAnsi="Calibri" w:cs="Calibri"/>
          <w:lang w:val="en-CA"/>
        </w:rPr>
        <w:t>T</w:t>
      </w:r>
      <w:r w:rsidR="001B3DA9" w:rsidRPr="00A43242">
        <w:rPr>
          <w:rFonts w:ascii="Calibri" w:hAnsi="Calibri" w:cs="Calibri"/>
          <w:lang w:val="en-CA"/>
        </w:rPr>
        <w:t>he Germans have a recognisable pantheon only by virtue of its bare simplicity. Next Caesar relates that the Germans spend their whole lives “in hunting and warlike pursuits”</w:t>
      </w:r>
      <w:r w:rsidR="001B3DA9" w:rsidRPr="00A43242">
        <w:rPr>
          <w:rStyle w:val="FootnoteReference"/>
          <w:rFonts w:ascii="Calibri" w:hAnsi="Calibri" w:cs="Calibri"/>
          <w:lang w:val="en-CA"/>
        </w:rPr>
        <w:footnoteReference w:id="82"/>
      </w:r>
      <w:r w:rsidR="001B3DA9" w:rsidRPr="00A43242">
        <w:rPr>
          <w:rFonts w:ascii="Calibri" w:hAnsi="Calibri" w:cs="Calibri"/>
          <w:lang w:val="en-CA"/>
        </w:rPr>
        <w:t xml:space="preserve"> and </w:t>
      </w:r>
      <w:r w:rsidRPr="00A43242">
        <w:rPr>
          <w:rFonts w:ascii="Calibri" w:hAnsi="Calibri" w:cs="Calibri"/>
          <w:lang w:val="en-CA"/>
        </w:rPr>
        <w:t>as such</w:t>
      </w:r>
      <w:r w:rsidR="001B3DA9" w:rsidRPr="00A43242">
        <w:rPr>
          <w:rFonts w:ascii="Calibri" w:hAnsi="Calibri" w:cs="Calibri"/>
          <w:lang w:val="en-CA"/>
        </w:rPr>
        <w:t xml:space="preserve"> one may describe them as violent. Next Caesar states that the Germans “are not agriculturalists, and live principally on milk, cheese and meat”</w:t>
      </w:r>
      <w:r w:rsidR="001B3DA9" w:rsidRPr="00A43242">
        <w:rPr>
          <w:rStyle w:val="FootnoteReference"/>
          <w:rFonts w:ascii="Calibri" w:hAnsi="Calibri" w:cs="Calibri"/>
          <w:lang w:val="en-CA"/>
        </w:rPr>
        <w:footnoteReference w:id="83"/>
      </w:r>
      <w:r w:rsidR="001B3DA9" w:rsidRPr="00A43242">
        <w:rPr>
          <w:rFonts w:ascii="Calibri" w:hAnsi="Calibri" w:cs="Calibri"/>
          <w:lang w:val="en-CA"/>
        </w:rPr>
        <w:t xml:space="preserve"> and are pastoralists </w:t>
      </w:r>
      <w:r w:rsidR="00A43242" w:rsidRPr="00A43242">
        <w:rPr>
          <w:rFonts w:ascii="Calibri" w:hAnsi="Calibri" w:cs="Calibri"/>
          <w:lang w:val="en-CA"/>
        </w:rPr>
        <w:t>by</w:t>
      </w:r>
      <w:r w:rsidR="001B3DA9" w:rsidRPr="00A43242">
        <w:rPr>
          <w:rFonts w:ascii="Calibri" w:hAnsi="Calibri" w:cs="Calibri"/>
          <w:lang w:val="en-CA"/>
        </w:rPr>
        <w:t xml:space="preserve"> nature. They remain on the move</w:t>
      </w:r>
      <w:r w:rsidRPr="00A43242">
        <w:rPr>
          <w:rFonts w:ascii="Calibri" w:hAnsi="Calibri" w:cs="Calibri"/>
          <w:lang w:val="en-CA"/>
        </w:rPr>
        <w:t>,</w:t>
      </w:r>
      <w:r w:rsidR="001B3DA9" w:rsidRPr="00A43242">
        <w:rPr>
          <w:rFonts w:ascii="Calibri" w:hAnsi="Calibri" w:cs="Calibri"/>
          <w:lang w:val="en-CA"/>
        </w:rPr>
        <w:t xml:space="preserve"> Caesar states</w:t>
      </w:r>
      <w:r w:rsidRPr="00A43242">
        <w:rPr>
          <w:rFonts w:ascii="Calibri" w:hAnsi="Calibri" w:cs="Calibri"/>
          <w:lang w:val="en-CA"/>
        </w:rPr>
        <w:t>,</w:t>
      </w:r>
      <w:r w:rsidR="001B3DA9" w:rsidRPr="00A43242">
        <w:rPr>
          <w:rFonts w:ascii="Calibri" w:hAnsi="Calibri" w:cs="Calibri"/>
          <w:lang w:val="en-CA"/>
        </w:rPr>
        <w:t xml:space="preserve"> so that they do not “lose their warlike enthusiasm” so as to remain unprotected from cold and heat, and “so as to not be tempted to dispossess the weak.”</w:t>
      </w:r>
      <w:r w:rsidR="001B3DA9" w:rsidRPr="00A43242">
        <w:rPr>
          <w:rStyle w:val="FootnoteReference"/>
          <w:rFonts w:ascii="Calibri" w:hAnsi="Calibri" w:cs="Calibri"/>
          <w:lang w:val="en-CA"/>
        </w:rPr>
        <w:footnoteReference w:id="84"/>
      </w:r>
      <w:r w:rsidR="001B3DA9" w:rsidRPr="00A43242">
        <w:rPr>
          <w:rFonts w:ascii="Calibri" w:hAnsi="Calibri" w:cs="Calibri"/>
          <w:lang w:val="en-CA"/>
        </w:rPr>
        <w:t xml:space="preserve"> Caesar relays that the Germans</w:t>
      </w:r>
      <w:r w:rsidRPr="00A43242">
        <w:rPr>
          <w:rFonts w:ascii="Calibri" w:hAnsi="Calibri" w:cs="Calibri"/>
          <w:lang w:val="en-CA"/>
        </w:rPr>
        <w:t>:</w:t>
      </w:r>
    </w:p>
    <w:p w14:paraId="0CFAA78E" w14:textId="17C56F98" w:rsidR="001B3DA9" w:rsidRPr="00A43242" w:rsidRDefault="001B3DA9" w:rsidP="00A43242">
      <w:pPr>
        <w:ind w:left="567" w:right="855"/>
        <w:rPr>
          <w:rFonts w:ascii="Calibri" w:hAnsi="Calibri" w:cs="Calibri"/>
          <w:lang w:val="en-CA"/>
        </w:rPr>
      </w:pPr>
      <w:r w:rsidRPr="00A43242">
        <w:rPr>
          <w:rFonts w:ascii="Calibri" w:hAnsi="Calibri" w:cs="Calibri"/>
          <w:lang w:val="en-CA"/>
        </w:rPr>
        <w:t xml:space="preserve"> regard it as their greatest glory to lay waste to as much as possible of the land around them and to keep it uninhabited. They hold it a proof of a </w:t>
      </w:r>
      <w:proofErr w:type="gramStart"/>
      <w:r w:rsidRPr="00A43242">
        <w:rPr>
          <w:rFonts w:ascii="Calibri" w:hAnsi="Calibri" w:cs="Calibri"/>
          <w:lang w:val="en-CA"/>
        </w:rPr>
        <w:t>peoples</w:t>
      </w:r>
      <w:proofErr w:type="gramEnd"/>
      <w:r w:rsidRPr="00A43242">
        <w:rPr>
          <w:rFonts w:ascii="Calibri" w:hAnsi="Calibri" w:cs="Calibri"/>
          <w:lang w:val="en-CA"/>
        </w:rPr>
        <w:t xml:space="preserve"> valour to drive their neighbors from their homes, so that no one dare settle near them</w:t>
      </w:r>
      <w:r w:rsidRPr="00A43242">
        <w:rPr>
          <w:rStyle w:val="FootnoteReference"/>
          <w:rFonts w:ascii="Calibri" w:hAnsi="Calibri" w:cs="Calibri"/>
          <w:lang w:val="en-CA"/>
        </w:rPr>
        <w:footnoteReference w:id="85"/>
      </w:r>
      <w:r w:rsidRPr="00A43242">
        <w:rPr>
          <w:rFonts w:ascii="Calibri" w:hAnsi="Calibri" w:cs="Calibri"/>
          <w:lang w:val="en-CA"/>
        </w:rPr>
        <w:t xml:space="preserve">   </w:t>
      </w:r>
    </w:p>
    <w:p w14:paraId="4F3EB875" w14:textId="34373ACB" w:rsidR="001B3DA9" w:rsidRPr="00A43242" w:rsidRDefault="001B3DA9" w:rsidP="001B3DA9">
      <w:pPr>
        <w:rPr>
          <w:rFonts w:ascii="Calibri" w:hAnsi="Calibri" w:cs="Calibri"/>
          <w:lang w:val="en-CA"/>
        </w:rPr>
      </w:pPr>
    </w:p>
    <w:p w14:paraId="2BB52822" w14:textId="01B043D1" w:rsidR="001B3DA9" w:rsidRPr="00A43242" w:rsidRDefault="001B3DA9" w:rsidP="001B3DA9">
      <w:pPr>
        <w:spacing w:line="480" w:lineRule="auto"/>
        <w:rPr>
          <w:rFonts w:ascii="Calibri" w:hAnsi="Calibri" w:cs="Calibri"/>
          <w:lang w:val="en-CA"/>
        </w:rPr>
      </w:pPr>
      <w:r w:rsidRPr="00A43242">
        <w:rPr>
          <w:rFonts w:ascii="Calibri" w:hAnsi="Calibri" w:cs="Calibri"/>
          <w:lang w:val="en-CA"/>
        </w:rPr>
        <w:t>This chara</w:t>
      </w:r>
      <w:r w:rsidR="004E2FC3" w:rsidRPr="00A43242">
        <w:rPr>
          <w:rFonts w:ascii="Calibri" w:hAnsi="Calibri" w:cs="Calibri"/>
          <w:lang w:val="en-CA"/>
        </w:rPr>
        <w:t>c</w:t>
      </w:r>
      <w:r w:rsidRPr="00A43242">
        <w:rPr>
          <w:rFonts w:ascii="Calibri" w:hAnsi="Calibri" w:cs="Calibri"/>
          <w:lang w:val="en-CA"/>
        </w:rPr>
        <w:t xml:space="preserve">terization </w:t>
      </w:r>
      <w:r w:rsidR="00640841" w:rsidRPr="00A43242">
        <w:rPr>
          <w:rFonts w:ascii="Calibri" w:hAnsi="Calibri" w:cs="Calibri"/>
          <w:lang w:val="en-CA"/>
        </w:rPr>
        <w:t>portrays</w:t>
      </w:r>
      <w:r w:rsidRPr="00A43242">
        <w:rPr>
          <w:rFonts w:ascii="Calibri" w:hAnsi="Calibri" w:cs="Calibri"/>
          <w:lang w:val="en-CA"/>
        </w:rPr>
        <w:t xml:space="preserve"> the Germans </w:t>
      </w:r>
      <w:r w:rsidR="00640841" w:rsidRPr="00A43242">
        <w:rPr>
          <w:rFonts w:ascii="Calibri" w:hAnsi="Calibri" w:cs="Calibri"/>
          <w:lang w:val="en-CA"/>
        </w:rPr>
        <w:t xml:space="preserve">as </w:t>
      </w:r>
      <w:r w:rsidRPr="00A43242">
        <w:rPr>
          <w:rFonts w:ascii="Calibri" w:hAnsi="Calibri" w:cs="Calibri"/>
          <w:lang w:val="en-CA"/>
        </w:rPr>
        <w:t>less than ideal neighbors</w:t>
      </w:r>
      <w:r w:rsidR="00640841" w:rsidRPr="00A43242">
        <w:rPr>
          <w:rFonts w:ascii="Calibri" w:hAnsi="Calibri" w:cs="Calibri"/>
          <w:lang w:val="en-CA"/>
        </w:rPr>
        <w:t>,</w:t>
      </w:r>
      <w:r w:rsidR="00E13F39" w:rsidRPr="00A43242">
        <w:rPr>
          <w:rFonts w:ascii="Calibri" w:hAnsi="Calibri" w:cs="Calibri"/>
          <w:lang w:val="en-CA"/>
        </w:rPr>
        <w:t xml:space="preserve"> </w:t>
      </w:r>
      <w:r w:rsidRPr="00A43242">
        <w:rPr>
          <w:rFonts w:ascii="Calibri" w:hAnsi="Calibri" w:cs="Calibri"/>
          <w:lang w:val="en-CA"/>
        </w:rPr>
        <w:t>unfit to be allowed to live next to civilized folk</w:t>
      </w:r>
      <w:r w:rsidR="00640841" w:rsidRPr="00A43242">
        <w:rPr>
          <w:rFonts w:ascii="Calibri" w:hAnsi="Calibri" w:cs="Calibri"/>
          <w:lang w:val="en-CA"/>
        </w:rPr>
        <w:t>.</w:t>
      </w:r>
      <w:r w:rsidRPr="00A43242">
        <w:rPr>
          <w:rFonts w:ascii="Calibri" w:hAnsi="Calibri" w:cs="Calibri"/>
          <w:lang w:val="en-CA"/>
        </w:rPr>
        <w:t xml:space="preserve"> Caesar goes on to rel</w:t>
      </w:r>
      <w:r w:rsidR="00640841" w:rsidRPr="00A43242">
        <w:rPr>
          <w:rFonts w:ascii="Calibri" w:hAnsi="Calibri" w:cs="Calibri"/>
          <w:lang w:val="en-CA"/>
        </w:rPr>
        <w:t>ay</w:t>
      </w:r>
      <w:r w:rsidRPr="00A43242">
        <w:rPr>
          <w:rFonts w:ascii="Calibri" w:hAnsi="Calibri" w:cs="Calibri"/>
          <w:lang w:val="en-CA"/>
        </w:rPr>
        <w:t xml:space="preserve"> that in times of peace the Germans have “no central magistracy, the chiefs of the various districts and cantons administer justice.”  In opposition to this the </w:t>
      </w:r>
      <w:proofErr w:type="spellStart"/>
      <w:r w:rsidRPr="00A43242">
        <w:rPr>
          <w:rFonts w:ascii="Calibri" w:hAnsi="Calibri" w:cs="Calibri"/>
          <w:lang w:val="en-CA"/>
        </w:rPr>
        <w:t>Gauls</w:t>
      </w:r>
      <w:proofErr w:type="spellEnd"/>
      <w:r w:rsidRPr="00A43242">
        <w:rPr>
          <w:rFonts w:ascii="Calibri" w:hAnsi="Calibri" w:cs="Calibri"/>
          <w:lang w:val="en-CA"/>
        </w:rPr>
        <w:t xml:space="preserve"> utilized the druids to “act as judges in practically all disputes” and that “all Druids are under one head, </w:t>
      </w:r>
      <w:r w:rsidR="00640841" w:rsidRPr="00A43242">
        <w:rPr>
          <w:rFonts w:ascii="Calibri" w:hAnsi="Calibri" w:cs="Calibri"/>
          <w:lang w:val="en-CA"/>
        </w:rPr>
        <w:t>which</w:t>
      </w:r>
      <w:r w:rsidRPr="00A43242">
        <w:rPr>
          <w:rFonts w:ascii="Calibri" w:hAnsi="Calibri" w:cs="Calibri"/>
          <w:lang w:val="en-CA"/>
        </w:rPr>
        <w:t xml:space="preserve"> they hold in the highest respect.”</w:t>
      </w:r>
      <w:r w:rsidRPr="00A43242">
        <w:rPr>
          <w:rStyle w:val="FootnoteReference"/>
          <w:rFonts w:ascii="Calibri" w:hAnsi="Calibri" w:cs="Calibri"/>
          <w:lang w:val="en-CA"/>
        </w:rPr>
        <w:footnoteReference w:id="86"/>
      </w:r>
      <w:r w:rsidRPr="00A43242">
        <w:rPr>
          <w:rFonts w:ascii="Calibri" w:hAnsi="Calibri" w:cs="Calibri"/>
          <w:lang w:val="en-CA"/>
        </w:rPr>
        <w:t xml:space="preserve"> The </w:t>
      </w:r>
      <w:proofErr w:type="spellStart"/>
      <w:r w:rsidRPr="00A43242">
        <w:rPr>
          <w:rFonts w:ascii="Calibri" w:hAnsi="Calibri" w:cs="Calibri"/>
          <w:lang w:val="en-CA"/>
        </w:rPr>
        <w:t>Gauls</w:t>
      </w:r>
      <w:proofErr w:type="spellEnd"/>
      <w:r w:rsidR="004E2FC3" w:rsidRPr="00A43242">
        <w:rPr>
          <w:rFonts w:ascii="Calibri" w:hAnsi="Calibri" w:cs="Calibri"/>
          <w:lang w:val="en-CA"/>
        </w:rPr>
        <w:t>,</w:t>
      </w:r>
      <w:r w:rsidRPr="00A43242">
        <w:rPr>
          <w:rFonts w:ascii="Calibri" w:hAnsi="Calibri" w:cs="Calibri"/>
          <w:lang w:val="en-CA"/>
        </w:rPr>
        <w:t xml:space="preserve"> </w:t>
      </w:r>
      <w:r w:rsidR="00640841" w:rsidRPr="00A43242">
        <w:rPr>
          <w:rFonts w:ascii="Calibri" w:hAnsi="Calibri" w:cs="Calibri"/>
          <w:lang w:val="en-CA"/>
        </w:rPr>
        <w:t>according to Caesar,</w:t>
      </w:r>
      <w:r w:rsidRPr="00A43242">
        <w:rPr>
          <w:rFonts w:ascii="Calibri" w:hAnsi="Calibri" w:cs="Calibri"/>
          <w:lang w:val="en-CA"/>
        </w:rPr>
        <w:t xml:space="preserve"> were once more warlike than the Germans and invaded them and these tribes, such as the </w:t>
      </w:r>
      <w:proofErr w:type="spellStart"/>
      <w:r w:rsidRPr="00A43242">
        <w:rPr>
          <w:rFonts w:ascii="Calibri" w:hAnsi="Calibri" w:cs="Calibri"/>
          <w:lang w:val="en-CA"/>
        </w:rPr>
        <w:t>Volcae</w:t>
      </w:r>
      <w:proofErr w:type="spellEnd"/>
      <w:r w:rsidRPr="00A43242">
        <w:rPr>
          <w:rFonts w:ascii="Calibri" w:hAnsi="Calibri" w:cs="Calibri"/>
          <w:lang w:val="en-CA"/>
        </w:rPr>
        <w:t xml:space="preserve"> </w:t>
      </w:r>
      <w:proofErr w:type="spellStart"/>
      <w:r w:rsidRPr="00A43242">
        <w:rPr>
          <w:rFonts w:ascii="Calibri" w:hAnsi="Calibri" w:cs="Calibri"/>
          <w:lang w:val="en-CA"/>
        </w:rPr>
        <w:t>Tectosages</w:t>
      </w:r>
      <w:proofErr w:type="spellEnd"/>
      <w:r w:rsidRPr="00A43242">
        <w:rPr>
          <w:rFonts w:ascii="Calibri" w:hAnsi="Calibri" w:cs="Calibri"/>
          <w:lang w:val="en-CA"/>
        </w:rPr>
        <w:t xml:space="preserve"> who inhabit the best lands in Germany, near the Hercynian forest and who are described as having “a high reputation for fair dealing and </w:t>
      </w:r>
      <w:r w:rsidRPr="00A43242">
        <w:rPr>
          <w:rFonts w:ascii="Calibri" w:hAnsi="Calibri" w:cs="Calibri"/>
          <w:lang w:val="en-CA"/>
        </w:rPr>
        <w:lastRenderedPageBreak/>
        <w:t>gallantry.”</w:t>
      </w:r>
      <w:r w:rsidRPr="00A43242">
        <w:rPr>
          <w:rStyle w:val="FootnoteReference"/>
          <w:rFonts w:ascii="Calibri" w:hAnsi="Calibri" w:cs="Calibri"/>
          <w:lang w:val="en-CA"/>
        </w:rPr>
        <w:footnoteReference w:id="87"/>
      </w:r>
      <w:r w:rsidRPr="00A43242">
        <w:rPr>
          <w:rFonts w:ascii="Calibri" w:hAnsi="Calibri" w:cs="Calibri"/>
          <w:lang w:val="en-CA"/>
        </w:rPr>
        <w:t xml:space="preserve"> The </w:t>
      </w:r>
      <w:proofErr w:type="spellStart"/>
      <w:r w:rsidRPr="00A43242">
        <w:rPr>
          <w:rFonts w:ascii="Calibri" w:hAnsi="Calibri" w:cs="Calibri"/>
          <w:lang w:val="en-CA"/>
        </w:rPr>
        <w:t>Gauls</w:t>
      </w:r>
      <w:proofErr w:type="spellEnd"/>
      <w:r w:rsidRPr="00A43242">
        <w:rPr>
          <w:rFonts w:ascii="Calibri" w:hAnsi="Calibri" w:cs="Calibri"/>
          <w:lang w:val="en-CA"/>
        </w:rPr>
        <w:t xml:space="preserve"> became such after trading with and living near the Romans. The Germans however “still endure the same life of poverty as before, without any change in their diet or clothing.”</w:t>
      </w:r>
      <w:r w:rsidRPr="00A43242">
        <w:rPr>
          <w:rStyle w:val="FootnoteReference"/>
          <w:rFonts w:ascii="Calibri" w:hAnsi="Calibri" w:cs="Calibri"/>
          <w:lang w:val="en-CA"/>
        </w:rPr>
        <w:footnoteReference w:id="88"/>
      </w:r>
      <w:r w:rsidRPr="00A43242">
        <w:rPr>
          <w:rFonts w:ascii="Calibri" w:hAnsi="Calibri" w:cs="Calibri"/>
          <w:lang w:val="en-CA"/>
        </w:rPr>
        <w:t xml:space="preserve"> Thus the Germans</w:t>
      </w:r>
      <w:r w:rsidR="002E4866" w:rsidRPr="00A43242">
        <w:rPr>
          <w:rFonts w:ascii="Calibri" w:hAnsi="Calibri" w:cs="Calibri"/>
          <w:lang w:val="en-CA"/>
        </w:rPr>
        <w:t xml:space="preserve"> have no towns, are nomads, attack their neighbors, have no leaders except in times of war, have no laws, each does according to their own will, do not have gods recognisable in the Roman sense, and staunchly reject Roman influence.</w:t>
      </w:r>
      <w:r w:rsidRPr="00A43242">
        <w:rPr>
          <w:rFonts w:ascii="Calibri" w:hAnsi="Calibri" w:cs="Calibri"/>
          <w:lang w:val="en-CA"/>
        </w:rPr>
        <w:t xml:space="preserve"> In addition to these attributes</w:t>
      </w:r>
      <w:r w:rsidR="00A27923" w:rsidRPr="00A43242">
        <w:rPr>
          <w:rFonts w:ascii="Calibri" w:hAnsi="Calibri" w:cs="Calibri"/>
          <w:lang w:val="en-CA"/>
        </w:rPr>
        <w:t>,</w:t>
      </w:r>
      <w:r w:rsidR="002E4866" w:rsidRPr="00A43242">
        <w:rPr>
          <w:rFonts w:ascii="Calibri" w:hAnsi="Calibri" w:cs="Calibri"/>
          <w:lang w:val="en-CA"/>
        </w:rPr>
        <w:t xml:space="preserve"> </w:t>
      </w:r>
      <w:r w:rsidR="00A27923" w:rsidRPr="00A43242">
        <w:rPr>
          <w:rFonts w:ascii="Calibri" w:hAnsi="Calibri" w:cs="Calibri"/>
          <w:lang w:val="en-CA"/>
        </w:rPr>
        <w:t>t</w:t>
      </w:r>
      <w:r w:rsidR="00204F3A" w:rsidRPr="00A43242">
        <w:rPr>
          <w:rFonts w:ascii="Calibri" w:hAnsi="Calibri" w:cs="Calibri"/>
          <w:lang w:val="en-CA"/>
        </w:rPr>
        <w:t>he G</w:t>
      </w:r>
      <w:r w:rsidRPr="00A43242">
        <w:rPr>
          <w:rFonts w:ascii="Calibri" w:hAnsi="Calibri" w:cs="Calibri"/>
          <w:lang w:val="en-CA"/>
        </w:rPr>
        <w:t>ermans</w:t>
      </w:r>
      <w:r w:rsidR="00204F3A" w:rsidRPr="00A43242">
        <w:rPr>
          <w:rFonts w:ascii="Calibri" w:hAnsi="Calibri" w:cs="Calibri"/>
          <w:lang w:val="en-CA"/>
        </w:rPr>
        <w:t xml:space="preserve"> also inhabit a land of unknowns, covered by </w:t>
      </w:r>
      <w:r w:rsidRPr="00A43242">
        <w:rPr>
          <w:rFonts w:ascii="Calibri" w:hAnsi="Calibri" w:cs="Calibri"/>
          <w:lang w:val="en-CA"/>
        </w:rPr>
        <w:t>the vast Hercynian</w:t>
      </w:r>
      <w:r w:rsidR="00204F3A" w:rsidRPr="00A43242">
        <w:rPr>
          <w:rFonts w:ascii="Calibri" w:hAnsi="Calibri" w:cs="Calibri"/>
          <w:lang w:val="en-CA"/>
        </w:rPr>
        <w:t xml:space="preserve"> forest</w:t>
      </w:r>
      <w:r w:rsidRPr="00A43242">
        <w:rPr>
          <w:rFonts w:ascii="Calibri" w:hAnsi="Calibri" w:cs="Calibri"/>
          <w:lang w:val="en-CA"/>
        </w:rPr>
        <w:t xml:space="preserve"> </w:t>
      </w:r>
      <w:r w:rsidR="00204F3A" w:rsidRPr="00A43242">
        <w:rPr>
          <w:rFonts w:ascii="Calibri" w:hAnsi="Calibri" w:cs="Calibri"/>
          <w:lang w:val="en-CA"/>
        </w:rPr>
        <w:t>of which</w:t>
      </w:r>
      <w:r w:rsidRPr="00A43242">
        <w:rPr>
          <w:rFonts w:ascii="Calibri" w:hAnsi="Calibri" w:cs="Calibri"/>
          <w:lang w:val="en-CA"/>
        </w:rPr>
        <w:t xml:space="preserve"> “no western German claims to have reached its eastern extremity […] or to have heard where it ends.”</w:t>
      </w:r>
      <w:r w:rsidRPr="00A43242">
        <w:rPr>
          <w:rStyle w:val="FootnoteReference"/>
          <w:rFonts w:ascii="Calibri" w:hAnsi="Calibri" w:cs="Calibri"/>
          <w:lang w:val="en-CA"/>
        </w:rPr>
        <w:footnoteReference w:id="89"/>
      </w:r>
      <w:r w:rsidRPr="00A43242">
        <w:rPr>
          <w:rFonts w:ascii="Calibri" w:hAnsi="Calibri" w:cs="Calibri"/>
          <w:lang w:val="en-CA"/>
        </w:rPr>
        <w:t xml:space="preserve"> This unending forest</w:t>
      </w:r>
      <w:r w:rsidR="00204F3A" w:rsidRPr="00A43242">
        <w:rPr>
          <w:rFonts w:ascii="Calibri" w:hAnsi="Calibri" w:cs="Calibri"/>
          <w:lang w:val="en-CA"/>
        </w:rPr>
        <w:t xml:space="preserve"> </w:t>
      </w:r>
      <w:r w:rsidRPr="00A43242">
        <w:rPr>
          <w:rFonts w:ascii="Calibri" w:hAnsi="Calibri" w:cs="Calibri"/>
          <w:lang w:val="en-CA"/>
        </w:rPr>
        <w:t xml:space="preserve">is </w:t>
      </w:r>
      <w:r w:rsidR="00204F3A" w:rsidRPr="00A43242">
        <w:rPr>
          <w:rFonts w:ascii="Calibri" w:hAnsi="Calibri" w:cs="Calibri"/>
          <w:lang w:val="en-CA"/>
        </w:rPr>
        <w:t>populated by mythical creatures</w:t>
      </w:r>
      <w:r w:rsidRPr="00A43242">
        <w:rPr>
          <w:rFonts w:ascii="Calibri" w:hAnsi="Calibri" w:cs="Calibri"/>
          <w:lang w:val="en-CA"/>
        </w:rPr>
        <w:t xml:space="preserve"> such as</w:t>
      </w:r>
      <w:r w:rsidR="00217D0D" w:rsidRPr="00A43242">
        <w:rPr>
          <w:rFonts w:ascii="Calibri" w:hAnsi="Calibri" w:cs="Calibri"/>
          <w:lang w:val="en-CA"/>
        </w:rPr>
        <w:t>:</w:t>
      </w:r>
    </w:p>
    <w:p w14:paraId="7DB411B5" w14:textId="76050E46" w:rsidR="001B3DA9" w:rsidRPr="00A43242" w:rsidRDefault="001B3DA9" w:rsidP="00A43242">
      <w:pPr>
        <w:pStyle w:val="ListParagraph"/>
        <w:ind w:left="567" w:right="855"/>
        <w:rPr>
          <w:rFonts w:ascii="Calibri" w:hAnsi="Calibri" w:cs="Calibri"/>
          <w:lang w:val="en-CA"/>
        </w:rPr>
      </w:pPr>
      <w:r w:rsidRPr="00A43242">
        <w:rPr>
          <w:rFonts w:ascii="Calibri" w:hAnsi="Calibri" w:cs="Calibri"/>
          <w:lang w:val="en-CA"/>
        </w:rPr>
        <w:t>an ox shaped like a deer, with a single horn in the middle of its forehead between the ears</w:t>
      </w:r>
      <w:r w:rsidR="00FA2837">
        <w:rPr>
          <w:rFonts w:ascii="Calibri" w:hAnsi="Calibri" w:cs="Calibri"/>
          <w:lang w:val="en-CA"/>
        </w:rPr>
        <w:t xml:space="preserve"> </w:t>
      </w:r>
      <w:r w:rsidRPr="00A43242">
        <w:rPr>
          <w:rFonts w:ascii="Calibri" w:hAnsi="Calibri" w:cs="Calibri"/>
          <w:lang w:val="en-CA"/>
        </w:rPr>
        <w:t>[…] animals called elk, which resemble goats in shape and in their piebald colouring, but are somewhat larger, and have stunted horns and legs without joins or knuckles</w:t>
      </w:r>
      <w:r w:rsidR="00FA2837">
        <w:rPr>
          <w:rFonts w:ascii="Calibri" w:hAnsi="Calibri" w:cs="Calibri"/>
          <w:lang w:val="en-CA"/>
        </w:rPr>
        <w:t xml:space="preserve"> </w:t>
      </w:r>
      <w:r w:rsidRPr="00A43242">
        <w:rPr>
          <w:rFonts w:ascii="Calibri" w:hAnsi="Calibri" w:cs="Calibri"/>
          <w:lang w:val="en-CA"/>
        </w:rPr>
        <w:t xml:space="preserve">[… and] aurochs, an animal somewhat smaller than an </w:t>
      </w:r>
      <w:r w:rsidR="00FA2837">
        <w:rPr>
          <w:rFonts w:ascii="Calibri" w:hAnsi="Calibri" w:cs="Calibri"/>
          <w:lang w:val="en-CA"/>
        </w:rPr>
        <w:t xml:space="preserve">elephant </w:t>
      </w:r>
      <w:r w:rsidRPr="00A43242">
        <w:rPr>
          <w:rFonts w:ascii="Calibri" w:hAnsi="Calibri" w:cs="Calibri"/>
          <w:lang w:val="en-CA"/>
        </w:rPr>
        <w:t>[…] are very strong and agile, and attack every man and beast they catch sight of.</w:t>
      </w:r>
    </w:p>
    <w:p w14:paraId="3FFEAD4C" w14:textId="284B0DFC" w:rsidR="001B3DA9" w:rsidRPr="00A43242" w:rsidRDefault="001B3DA9" w:rsidP="001B3DA9">
      <w:pPr>
        <w:rPr>
          <w:rFonts w:ascii="Calibri" w:hAnsi="Calibri" w:cs="Calibri"/>
          <w:lang w:val="en-CA"/>
        </w:rPr>
      </w:pPr>
      <w:r w:rsidRPr="00A43242">
        <w:rPr>
          <w:rFonts w:ascii="Calibri" w:hAnsi="Calibri" w:cs="Calibri"/>
          <w:lang w:val="en-CA"/>
        </w:rPr>
        <w:t xml:space="preserve"> </w:t>
      </w:r>
    </w:p>
    <w:p w14:paraId="32B55BFC" w14:textId="52856478" w:rsidR="00204F3A" w:rsidRPr="00A43242" w:rsidRDefault="001B3DA9" w:rsidP="001B3DA9">
      <w:pPr>
        <w:spacing w:line="480" w:lineRule="auto"/>
        <w:rPr>
          <w:rFonts w:ascii="Calibri" w:hAnsi="Calibri" w:cs="Calibri"/>
          <w:lang w:val="en-CA"/>
        </w:rPr>
      </w:pPr>
      <w:r w:rsidRPr="00A43242">
        <w:rPr>
          <w:rFonts w:ascii="Calibri" w:hAnsi="Calibri" w:cs="Calibri"/>
          <w:lang w:val="en-CA"/>
        </w:rPr>
        <w:t xml:space="preserve"> </w:t>
      </w:r>
      <w:r w:rsidR="00204F3A" w:rsidRPr="00A43242">
        <w:rPr>
          <w:rFonts w:ascii="Calibri" w:hAnsi="Calibri" w:cs="Calibri"/>
          <w:lang w:val="en-CA"/>
        </w:rPr>
        <w:t xml:space="preserve"> </w:t>
      </w:r>
      <w:r w:rsidR="00217D0D" w:rsidRPr="00A43242">
        <w:rPr>
          <w:rFonts w:ascii="Calibri" w:hAnsi="Calibri" w:cs="Calibri"/>
          <w:lang w:val="en-CA"/>
        </w:rPr>
        <w:tab/>
      </w:r>
      <w:r w:rsidR="00204F3A" w:rsidRPr="00A43242">
        <w:rPr>
          <w:rFonts w:ascii="Calibri" w:hAnsi="Calibri" w:cs="Calibri"/>
          <w:lang w:val="en-CA"/>
        </w:rPr>
        <w:t>Th</w:t>
      </w:r>
      <w:r w:rsidRPr="00A43242">
        <w:rPr>
          <w:rFonts w:ascii="Calibri" w:hAnsi="Calibri" w:cs="Calibri"/>
          <w:lang w:val="en-CA"/>
        </w:rPr>
        <w:t>e Germans</w:t>
      </w:r>
      <w:r w:rsidR="00A27923" w:rsidRPr="00A43242">
        <w:rPr>
          <w:rFonts w:ascii="Calibri" w:hAnsi="Calibri" w:cs="Calibri"/>
          <w:lang w:val="en-CA"/>
        </w:rPr>
        <w:t>, as described by Caesar,</w:t>
      </w:r>
      <w:r w:rsidRPr="00A43242">
        <w:rPr>
          <w:rFonts w:ascii="Calibri" w:hAnsi="Calibri" w:cs="Calibri"/>
          <w:lang w:val="en-CA"/>
        </w:rPr>
        <w:t xml:space="preserve"> “embody both the strength and savagery and the freedom of the stereotypical northern barbarian”</w:t>
      </w:r>
      <w:r w:rsidRPr="00A43242">
        <w:rPr>
          <w:rStyle w:val="FootnoteReference"/>
          <w:rFonts w:ascii="Calibri" w:hAnsi="Calibri" w:cs="Calibri"/>
          <w:lang w:val="en-CA"/>
        </w:rPr>
        <w:footnoteReference w:id="90"/>
      </w:r>
      <w:r w:rsidR="00204F3A" w:rsidRPr="00A43242">
        <w:rPr>
          <w:rFonts w:ascii="Calibri" w:hAnsi="Calibri" w:cs="Calibri"/>
          <w:lang w:val="en-CA"/>
        </w:rPr>
        <w:t xml:space="preserve"> who</w:t>
      </w:r>
      <w:r w:rsidRPr="00A43242">
        <w:rPr>
          <w:rFonts w:ascii="Calibri" w:hAnsi="Calibri" w:cs="Calibri"/>
          <w:lang w:val="en-CA"/>
        </w:rPr>
        <w:t xml:space="preserve"> have no laws,</w:t>
      </w:r>
      <w:r w:rsidR="00204F3A" w:rsidRPr="00A43242">
        <w:rPr>
          <w:rFonts w:ascii="Calibri" w:hAnsi="Calibri" w:cs="Calibri"/>
          <w:lang w:val="en-CA"/>
        </w:rPr>
        <w:t xml:space="preserve"> live</w:t>
      </w:r>
      <w:r w:rsidRPr="00A43242">
        <w:rPr>
          <w:rFonts w:ascii="Calibri" w:hAnsi="Calibri" w:cs="Calibri"/>
          <w:lang w:val="en-CA"/>
        </w:rPr>
        <w:t xml:space="preserve"> at one with nature and Inhabit</w:t>
      </w:r>
      <w:r w:rsidR="00204F3A" w:rsidRPr="00A43242">
        <w:rPr>
          <w:rFonts w:ascii="Calibri" w:hAnsi="Calibri" w:cs="Calibri"/>
          <w:lang w:val="en-CA"/>
        </w:rPr>
        <w:t xml:space="preserve"> </w:t>
      </w:r>
      <w:r w:rsidR="00A43242" w:rsidRPr="00A43242">
        <w:rPr>
          <w:rFonts w:ascii="Calibri" w:hAnsi="Calibri" w:cs="Calibri"/>
          <w:lang w:val="en-CA"/>
        </w:rPr>
        <w:t>the</w:t>
      </w:r>
      <w:r w:rsidR="00204F3A" w:rsidRPr="00A43242">
        <w:rPr>
          <w:rFonts w:ascii="Calibri" w:hAnsi="Calibri" w:cs="Calibri"/>
          <w:lang w:val="en-CA"/>
        </w:rPr>
        <w:t xml:space="preserve"> semi-mythical</w:t>
      </w:r>
      <w:r w:rsidR="00A43242" w:rsidRPr="00A43242">
        <w:rPr>
          <w:rFonts w:ascii="Calibri" w:hAnsi="Calibri" w:cs="Calibri"/>
          <w:lang w:val="en-CA"/>
        </w:rPr>
        <w:t xml:space="preserve"> </w:t>
      </w:r>
      <w:r w:rsidR="00204F3A" w:rsidRPr="00A43242">
        <w:rPr>
          <w:rFonts w:ascii="Calibri" w:hAnsi="Calibri" w:cs="Calibri"/>
          <w:lang w:val="en-CA"/>
        </w:rPr>
        <w:t xml:space="preserve">end of the world. </w:t>
      </w:r>
      <w:r w:rsidRPr="00A43242">
        <w:rPr>
          <w:rFonts w:ascii="Calibri" w:hAnsi="Calibri" w:cs="Calibri"/>
          <w:lang w:val="en-CA"/>
        </w:rPr>
        <w:t xml:space="preserve">Unlike the </w:t>
      </w:r>
      <w:proofErr w:type="spellStart"/>
      <w:r w:rsidRPr="00A43242">
        <w:rPr>
          <w:rFonts w:ascii="Calibri" w:hAnsi="Calibri" w:cs="Calibri"/>
          <w:lang w:val="en-CA"/>
        </w:rPr>
        <w:t>Gauls</w:t>
      </w:r>
      <w:proofErr w:type="spellEnd"/>
      <w:r w:rsidRPr="00A43242">
        <w:rPr>
          <w:rFonts w:ascii="Calibri" w:hAnsi="Calibri" w:cs="Calibri"/>
          <w:lang w:val="en-CA"/>
        </w:rPr>
        <w:t>, whose lands and customs Caesar presents from the first as known, “Caesar’s picture of Germania suggests that it is unknowable, incorruptible and therefore unconquerable.”</w:t>
      </w:r>
      <w:r w:rsidRPr="00A43242">
        <w:rPr>
          <w:rStyle w:val="FootnoteReference"/>
          <w:rFonts w:ascii="Calibri" w:hAnsi="Calibri" w:cs="Calibri"/>
          <w:lang w:val="en-CA"/>
        </w:rPr>
        <w:footnoteReference w:id="91"/>
      </w:r>
      <w:r w:rsidRPr="00A43242">
        <w:rPr>
          <w:rFonts w:ascii="Calibri" w:hAnsi="Calibri" w:cs="Calibri"/>
          <w:lang w:val="en-CA"/>
        </w:rPr>
        <w:t xml:space="preserve">  Thus as </w:t>
      </w:r>
      <w:proofErr w:type="spellStart"/>
      <w:r w:rsidRPr="00A43242">
        <w:rPr>
          <w:rFonts w:ascii="Calibri" w:hAnsi="Calibri" w:cs="Calibri"/>
          <w:lang w:val="en-CA"/>
        </w:rPr>
        <w:t>Riggsby</w:t>
      </w:r>
      <w:proofErr w:type="spellEnd"/>
      <w:r w:rsidRPr="00A43242">
        <w:rPr>
          <w:rFonts w:ascii="Calibri" w:hAnsi="Calibri" w:cs="Calibri"/>
          <w:lang w:val="en-CA"/>
        </w:rPr>
        <w:t xml:space="preserve"> posits “Caesar makes it clear that the Rhine is to one of the </w:t>
      </w:r>
      <w:proofErr w:type="gramStart"/>
      <w:r w:rsidRPr="00A43242">
        <w:rPr>
          <w:rFonts w:ascii="Calibri" w:hAnsi="Calibri" w:cs="Calibri"/>
          <w:lang w:val="en-CA"/>
        </w:rPr>
        <w:t>firm</w:t>
      </w:r>
      <w:proofErr w:type="gramEnd"/>
      <w:r w:rsidRPr="00A43242">
        <w:rPr>
          <w:rFonts w:ascii="Calibri" w:hAnsi="Calibri" w:cs="Calibri"/>
          <w:lang w:val="en-CA"/>
        </w:rPr>
        <w:t xml:space="preserve"> dividing lines</w:t>
      </w:r>
      <w:r w:rsidR="00A27923" w:rsidRPr="00A43242">
        <w:rPr>
          <w:rFonts w:ascii="Calibri" w:hAnsi="Calibri" w:cs="Calibri"/>
          <w:lang w:val="en-CA"/>
        </w:rPr>
        <w:t>.</w:t>
      </w:r>
      <w:r w:rsidRPr="00A43242">
        <w:rPr>
          <w:rFonts w:ascii="Calibri" w:hAnsi="Calibri" w:cs="Calibri"/>
          <w:lang w:val="en-CA"/>
        </w:rPr>
        <w:t xml:space="preserve">” </w:t>
      </w:r>
      <w:r w:rsidR="00A27923" w:rsidRPr="00A43242">
        <w:rPr>
          <w:rFonts w:ascii="Calibri" w:hAnsi="Calibri" w:cs="Calibri"/>
          <w:lang w:val="en-CA"/>
        </w:rPr>
        <w:t>I</w:t>
      </w:r>
      <w:r w:rsidRPr="00A43242">
        <w:rPr>
          <w:rFonts w:ascii="Calibri" w:hAnsi="Calibri" w:cs="Calibri"/>
          <w:lang w:val="en-CA"/>
        </w:rPr>
        <w:t xml:space="preserve">t is not just a termination </w:t>
      </w:r>
      <w:r w:rsidRPr="00A43242">
        <w:rPr>
          <w:rFonts w:ascii="Calibri" w:hAnsi="Calibri" w:cs="Calibri"/>
          <w:lang w:val="en-CA"/>
        </w:rPr>
        <w:lastRenderedPageBreak/>
        <w:t>point for Caesar’s campaign</w:t>
      </w:r>
      <w:r w:rsidR="00A27923" w:rsidRPr="00A43242">
        <w:rPr>
          <w:rFonts w:ascii="Calibri" w:hAnsi="Calibri" w:cs="Calibri"/>
          <w:lang w:val="en-CA"/>
        </w:rPr>
        <w:t>,</w:t>
      </w:r>
      <w:r w:rsidRPr="00A43242">
        <w:rPr>
          <w:rFonts w:ascii="Calibri" w:hAnsi="Calibri" w:cs="Calibri"/>
          <w:lang w:val="en-CA"/>
        </w:rPr>
        <w:t xml:space="preserve"> but a barrier between the known area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and the unknowable lands of the Germanic peoples. </w:t>
      </w:r>
    </w:p>
    <w:p w14:paraId="71422F9F" w14:textId="5B39B522" w:rsidR="001B3DA9" w:rsidRPr="00A43242" w:rsidRDefault="001B3DA9" w:rsidP="001B3DA9">
      <w:pPr>
        <w:spacing w:line="480" w:lineRule="auto"/>
        <w:rPr>
          <w:rFonts w:ascii="Calibri" w:hAnsi="Calibri" w:cs="Calibri"/>
          <w:lang w:val="en-CA"/>
        </w:rPr>
      </w:pPr>
      <w:r w:rsidRPr="00A43242">
        <w:rPr>
          <w:rFonts w:ascii="Calibri" w:hAnsi="Calibri" w:cs="Calibri"/>
          <w:lang w:val="en-CA"/>
        </w:rPr>
        <w:tab/>
        <w:t xml:space="preserve">Caesar paints a clear picture in his ethnographies to present the </w:t>
      </w:r>
      <w:proofErr w:type="spellStart"/>
      <w:r w:rsidRPr="00A43242">
        <w:rPr>
          <w:rFonts w:ascii="Calibri" w:hAnsi="Calibri" w:cs="Calibri"/>
          <w:lang w:val="en-CA"/>
        </w:rPr>
        <w:t>Gauls</w:t>
      </w:r>
      <w:proofErr w:type="spellEnd"/>
      <w:r w:rsidRPr="00A43242">
        <w:rPr>
          <w:rFonts w:ascii="Calibri" w:hAnsi="Calibri" w:cs="Calibri"/>
          <w:lang w:val="en-CA"/>
        </w:rPr>
        <w:t xml:space="preserve"> and Germans </w:t>
      </w:r>
      <w:r w:rsidR="00217D0D" w:rsidRPr="00A43242">
        <w:rPr>
          <w:rFonts w:ascii="Calibri" w:hAnsi="Calibri" w:cs="Calibri"/>
          <w:lang w:val="en-CA"/>
        </w:rPr>
        <w:t>as totally separate people</w:t>
      </w:r>
      <w:r w:rsidR="00A27923" w:rsidRPr="00A43242">
        <w:rPr>
          <w:rFonts w:ascii="Calibri" w:hAnsi="Calibri" w:cs="Calibri"/>
          <w:lang w:val="en-CA"/>
        </w:rPr>
        <w:t>s</w:t>
      </w:r>
      <w:r w:rsidRPr="00A43242">
        <w:rPr>
          <w:rFonts w:ascii="Calibri" w:hAnsi="Calibri" w:cs="Calibri"/>
          <w:lang w:val="en-CA"/>
        </w:rPr>
        <w:t xml:space="preserve">, while </w:t>
      </w:r>
      <w:r w:rsidR="00A27923" w:rsidRPr="00A43242">
        <w:rPr>
          <w:rFonts w:ascii="Calibri" w:hAnsi="Calibri" w:cs="Calibri"/>
          <w:lang w:val="en-CA"/>
        </w:rPr>
        <w:t>a</w:t>
      </w:r>
      <w:r w:rsidRPr="00A43242">
        <w:rPr>
          <w:rFonts w:ascii="Calibri" w:hAnsi="Calibri" w:cs="Calibri"/>
          <w:lang w:val="en-CA"/>
        </w:rPr>
        <w:t>rchaeology presents a different picture. Excavations suggest that “before Caesar’s arrival in Gaul in 58 B.C. the abundant archaeological evidence indicates very similar patterns west and east of the Rhine River</w:t>
      </w:r>
      <w:r w:rsidR="00A27923" w:rsidRPr="00A43242">
        <w:rPr>
          <w:rFonts w:ascii="Calibri" w:hAnsi="Calibri" w:cs="Calibri"/>
          <w:lang w:val="en-CA"/>
        </w:rPr>
        <w:t>.</w:t>
      </w:r>
      <w:r w:rsidRPr="00A43242">
        <w:rPr>
          <w:rFonts w:ascii="Calibri" w:hAnsi="Calibri" w:cs="Calibri"/>
          <w:lang w:val="en-CA"/>
        </w:rPr>
        <w:t>”</w:t>
      </w:r>
      <w:r w:rsidRPr="00A43242">
        <w:rPr>
          <w:rStyle w:val="FootnoteReference"/>
          <w:rFonts w:ascii="Calibri" w:hAnsi="Calibri" w:cs="Calibri"/>
          <w:lang w:val="en-CA"/>
        </w:rPr>
        <w:footnoteReference w:id="92"/>
      </w:r>
      <w:r w:rsidRPr="00A43242">
        <w:rPr>
          <w:rFonts w:ascii="Calibri" w:hAnsi="Calibri" w:cs="Calibri"/>
          <w:lang w:val="en-CA"/>
        </w:rPr>
        <w:t xml:space="preserve"> The depiction Caesar makes then</w:t>
      </w:r>
      <w:r w:rsidR="00217D0D" w:rsidRPr="00A43242">
        <w:rPr>
          <w:rFonts w:ascii="Calibri" w:hAnsi="Calibri" w:cs="Calibri"/>
          <w:lang w:val="en-CA"/>
        </w:rPr>
        <w:t>,</w:t>
      </w:r>
      <w:r w:rsidRPr="00A43242">
        <w:rPr>
          <w:rFonts w:ascii="Calibri" w:hAnsi="Calibri" w:cs="Calibri"/>
          <w:lang w:val="en-CA"/>
        </w:rPr>
        <w:t xml:space="preserve"> may be one which suits the needs of Caesar. By presenting the </w:t>
      </w:r>
      <w:proofErr w:type="spellStart"/>
      <w:r w:rsidRPr="00A43242">
        <w:rPr>
          <w:rFonts w:ascii="Calibri" w:hAnsi="Calibri" w:cs="Calibri"/>
          <w:lang w:val="en-CA"/>
        </w:rPr>
        <w:t>Gauls</w:t>
      </w:r>
      <w:proofErr w:type="spellEnd"/>
      <w:r w:rsidRPr="00A43242">
        <w:rPr>
          <w:rFonts w:ascii="Calibri" w:hAnsi="Calibri" w:cs="Calibri"/>
          <w:lang w:val="en-CA"/>
        </w:rPr>
        <w:t xml:space="preserve"> as conquered and the Germans as a separate people entirely</w:t>
      </w:r>
      <w:r w:rsidR="00217D0D" w:rsidRPr="00A43242">
        <w:rPr>
          <w:rFonts w:ascii="Calibri" w:hAnsi="Calibri" w:cs="Calibri"/>
          <w:lang w:val="en-CA"/>
        </w:rPr>
        <w:t>,</w:t>
      </w:r>
      <w:r w:rsidRPr="00A43242">
        <w:rPr>
          <w:rFonts w:ascii="Calibri" w:hAnsi="Calibri" w:cs="Calibri"/>
          <w:lang w:val="en-CA"/>
        </w:rPr>
        <w:t xml:space="preserve"> Caesar legitimizes his conquests and can claim to have truly conquered his foes. </w:t>
      </w:r>
    </w:p>
    <w:p w14:paraId="6FB70460" w14:textId="0883F94F" w:rsidR="00BD3CD1" w:rsidRPr="00A43242" w:rsidRDefault="00A27923" w:rsidP="00BD3CD1">
      <w:pPr>
        <w:spacing w:line="480" w:lineRule="auto"/>
        <w:ind w:firstLine="720"/>
        <w:rPr>
          <w:rFonts w:ascii="Calibri" w:hAnsi="Calibri" w:cs="Calibri"/>
          <w:lang w:val="en-CA"/>
        </w:rPr>
      </w:pPr>
      <w:r w:rsidRPr="00A43242">
        <w:rPr>
          <w:rFonts w:ascii="Calibri" w:hAnsi="Calibri" w:cs="Calibri"/>
          <w:lang w:val="en-CA"/>
        </w:rPr>
        <w:t xml:space="preserve">Overall </w:t>
      </w:r>
      <w:r w:rsidR="008616DA" w:rsidRPr="00A43242">
        <w:rPr>
          <w:rFonts w:ascii="Calibri" w:hAnsi="Calibri" w:cs="Calibri"/>
          <w:lang w:val="en-CA"/>
        </w:rPr>
        <w:t xml:space="preserve">Caesar’s various accounts of the differences between the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and the Germans is a divergence from classical ethnography</w:t>
      </w:r>
      <w:r w:rsidR="001B3DA9" w:rsidRPr="00A43242">
        <w:rPr>
          <w:rFonts w:ascii="Calibri" w:hAnsi="Calibri" w:cs="Calibri"/>
          <w:lang w:val="en-CA"/>
        </w:rPr>
        <w:t xml:space="preserve"> and sources such as </w:t>
      </w:r>
      <w:proofErr w:type="spellStart"/>
      <w:r w:rsidR="001B3DA9" w:rsidRPr="00A43242">
        <w:rPr>
          <w:rFonts w:ascii="Calibri" w:hAnsi="Calibri" w:cs="Calibri"/>
          <w:lang w:val="en-CA"/>
        </w:rPr>
        <w:t>Diodorus</w:t>
      </w:r>
      <w:proofErr w:type="spellEnd"/>
      <w:r w:rsidR="008616DA" w:rsidRPr="00A43242">
        <w:rPr>
          <w:rFonts w:ascii="Calibri" w:hAnsi="Calibri" w:cs="Calibri"/>
          <w:lang w:val="en-CA"/>
        </w:rPr>
        <w:t xml:space="preserve">. As </w:t>
      </w:r>
      <w:proofErr w:type="spellStart"/>
      <w:r w:rsidR="008616DA" w:rsidRPr="00A43242">
        <w:rPr>
          <w:rFonts w:ascii="Calibri" w:hAnsi="Calibri" w:cs="Calibri"/>
          <w:lang w:val="en-CA"/>
        </w:rPr>
        <w:t>Riggsby</w:t>
      </w:r>
      <w:proofErr w:type="spellEnd"/>
      <w:r w:rsidR="008616DA" w:rsidRPr="00A43242">
        <w:rPr>
          <w:rFonts w:ascii="Calibri" w:hAnsi="Calibri" w:cs="Calibri"/>
          <w:lang w:val="en-CA"/>
        </w:rPr>
        <w:t xml:space="preserve"> states, most ethnographies of the time were dualistic in nature, comparing the barbarian other in direct relation to Roman customs.</w:t>
      </w:r>
      <w:r w:rsidR="008616DA" w:rsidRPr="00A43242">
        <w:rPr>
          <w:rStyle w:val="FootnoteReference"/>
          <w:rFonts w:ascii="Calibri" w:hAnsi="Calibri" w:cs="Calibri"/>
          <w:lang w:val="en-CA"/>
        </w:rPr>
        <w:footnoteReference w:id="93"/>
      </w:r>
      <w:r w:rsidR="008616DA" w:rsidRPr="00A43242">
        <w:rPr>
          <w:rFonts w:ascii="Calibri" w:hAnsi="Calibri" w:cs="Calibri"/>
          <w:lang w:val="en-CA"/>
        </w:rPr>
        <w:t xml:space="preserve"> This is done for various reasons, such as to contrast and comment on contemporary Greco-Roman society, such as found in Tacitus’ ethnographies of the </w:t>
      </w:r>
      <w:r w:rsidR="008616DA" w:rsidRPr="00A43242">
        <w:rPr>
          <w:rFonts w:ascii="Calibri" w:hAnsi="Calibri" w:cs="Calibri"/>
          <w:i/>
          <w:lang w:val="en-CA"/>
        </w:rPr>
        <w:t>Germania</w:t>
      </w:r>
      <w:r w:rsidR="008616DA" w:rsidRPr="00A43242">
        <w:rPr>
          <w:rFonts w:ascii="Calibri" w:hAnsi="Calibri" w:cs="Calibri"/>
          <w:lang w:val="en-CA"/>
        </w:rPr>
        <w:t>.</w:t>
      </w:r>
      <w:r w:rsidR="008616DA" w:rsidRPr="00A43242">
        <w:rPr>
          <w:rStyle w:val="FootnoteReference"/>
          <w:rFonts w:ascii="Calibri" w:hAnsi="Calibri" w:cs="Calibri"/>
          <w:lang w:val="en-CA"/>
        </w:rPr>
        <w:footnoteReference w:id="94"/>
      </w:r>
      <w:r w:rsidR="008616DA" w:rsidRPr="00A43242">
        <w:rPr>
          <w:rFonts w:ascii="Calibri" w:hAnsi="Calibri" w:cs="Calibri"/>
          <w:lang w:val="en-CA"/>
        </w:rPr>
        <w:t xml:space="preserve">  However, in Caesar</w:t>
      </w:r>
      <w:r w:rsidR="00BD3CD1" w:rsidRPr="00A43242">
        <w:rPr>
          <w:rFonts w:ascii="Calibri" w:hAnsi="Calibri" w:cs="Calibri"/>
          <w:lang w:val="en-CA"/>
        </w:rPr>
        <w:t>’s ethnographies</w:t>
      </w:r>
      <w:r w:rsidR="008616DA" w:rsidRPr="00A43242">
        <w:rPr>
          <w:rFonts w:ascii="Calibri" w:hAnsi="Calibri" w:cs="Calibri"/>
          <w:lang w:val="en-CA"/>
        </w:rPr>
        <w:t xml:space="preserve"> we see a</w:t>
      </w:r>
      <w:r w:rsidR="00BD3CD1" w:rsidRPr="00A43242">
        <w:rPr>
          <w:rFonts w:ascii="Calibri" w:hAnsi="Calibri" w:cs="Calibri"/>
          <w:lang w:val="en-CA"/>
        </w:rPr>
        <w:t xml:space="preserve"> </w:t>
      </w:r>
      <w:r w:rsidR="008616DA" w:rsidRPr="00A43242">
        <w:rPr>
          <w:rFonts w:ascii="Calibri" w:hAnsi="Calibri" w:cs="Calibri"/>
          <w:lang w:val="en-CA"/>
        </w:rPr>
        <w:t xml:space="preserve">comparison between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and Germans. The reasons for this have been speculated by scholars such as </w:t>
      </w:r>
      <w:proofErr w:type="spellStart"/>
      <w:r w:rsidR="008616DA" w:rsidRPr="00A43242">
        <w:rPr>
          <w:rFonts w:ascii="Calibri" w:hAnsi="Calibri" w:cs="Calibri"/>
          <w:lang w:val="en-CA"/>
        </w:rPr>
        <w:t>Schadee</w:t>
      </w:r>
      <w:proofErr w:type="spellEnd"/>
      <w:r w:rsidR="008616DA" w:rsidRPr="00A43242">
        <w:rPr>
          <w:rFonts w:ascii="Calibri" w:hAnsi="Calibri" w:cs="Calibri"/>
          <w:lang w:val="en-CA"/>
        </w:rPr>
        <w:t>, who interpret this divergence as fulfilling the contemporary political needs of Caesar.</w:t>
      </w:r>
      <w:r w:rsidR="008616DA" w:rsidRPr="00A43242">
        <w:rPr>
          <w:rStyle w:val="FootnoteReference"/>
          <w:rFonts w:ascii="Calibri" w:hAnsi="Calibri" w:cs="Calibri"/>
          <w:lang w:val="en-CA"/>
        </w:rPr>
        <w:footnoteReference w:id="95"/>
      </w:r>
      <w:r w:rsidR="008616DA" w:rsidRPr="00A43242">
        <w:rPr>
          <w:rFonts w:ascii="Calibri" w:hAnsi="Calibri" w:cs="Calibri"/>
          <w:lang w:val="en-CA"/>
        </w:rPr>
        <w:t xml:space="preserve"> By presenting the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as being a known entity who are close to the Romans in terms of culture, social structures and virtues, </w:t>
      </w:r>
      <w:r w:rsidRPr="00A43242">
        <w:rPr>
          <w:rFonts w:ascii="Calibri" w:hAnsi="Calibri" w:cs="Calibri"/>
          <w:lang w:val="en-CA"/>
        </w:rPr>
        <w:t>they can be considered</w:t>
      </w:r>
      <w:r w:rsidR="008616DA" w:rsidRPr="00A43242">
        <w:rPr>
          <w:rFonts w:ascii="Calibri" w:hAnsi="Calibri" w:cs="Calibri"/>
          <w:lang w:val="en-CA"/>
        </w:rPr>
        <w:t xml:space="preserve"> good candidates</w:t>
      </w:r>
      <w:r w:rsidRPr="00A43242">
        <w:rPr>
          <w:rFonts w:ascii="Calibri" w:hAnsi="Calibri" w:cs="Calibri"/>
          <w:lang w:val="en-CA"/>
        </w:rPr>
        <w:t>,</w:t>
      </w:r>
      <w:r w:rsidR="00A43242" w:rsidRPr="00A43242">
        <w:rPr>
          <w:rFonts w:ascii="Calibri" w:hAnsi="Calibri" w:cs="Calibri"/>
          <w:lang w:val="en-CA"/>
        </w:rPr>
        <w:t xml:space="preserve"> </w:t>
      </w:r>
      <w:r w:rsidR="008616DA" w:rsidRPr="00A43242">
        <w:rPr>
          <w:rFonts w:ascii="Calibri" w:hAnsi="Calibri" w:cs="Calibri"/>
          <w:lang w:val="en-CA"/>
        </w:rPr>
        <w:t xml:space="preserve">fit for incorporation in the Empire, </w:t>
      </w:r>
      <w:r w:rsidR="00BD3CD1" w:rsidRPr="00A43242">
        <w:rPr>
          <w:rFonts w:ascii="Calibri" w:hAnsi="Calibri" w:cs="Calibri"/>
          <w:lang w:val="en-CA"/>
        </w:rPr>
        <w:t>to</w:t>
      </w:r>
      <w:r w:rsidR="008616DA" w:rsidRPr="00A43242">
        <w:rPr>
          <w:rFonts w:ascii="Calibri" w:hAnsi="Calibri" w:cs="Calibri"/>
          <w:lang w:val="en-CA"/>
        </w:rPr>
        <w:t xml:space="preserve"> </w:t>
      </w:r>
      <w:r w:rsidR="00E66BE7" w:rsidRPr="00A43242">
        <w:rPr>
          <w:rFonts w:ascii="Calibri" w:hAnsi="Calibri" w:cs="Calibri"/>
          <w:lang w:val="en-CA"/>
        </w:rPr>
        <w:lastRenderedPageBreak/>
        <w:t>‘</w:t>
      </w:r>
      <w:r w:rsidR="008616DA" w:rsidRPr="00A43242">
        <w:rPr>
          <w:rFonts w:ascii="Calibri" w:hAnsi="Calibri" w:cs="Calibri"/>
          <w:lang w:val="en-CA"/>
        </w:rPr>
        <w:t>become civilized</w:t>
      </w:r>
      <w:r w:rsidR="00E66BE7" w:rsidRPr="00A43242">
        <w:rPr>
          <w:rFonts w:ascii="Calibri" w:hAnsi="Calibri" w:cs="Calibri"/>
          <w:lang w:val="en-CA"/>
        </w:rPr>
        <w:t>’</w:t>
      </w:r>
      <w:r w:rsidR="008616DA" w:rsidRPr="00A43242">
        <w:rPr>
          <w:rFonts w:ascii="Calibri" w:hAnsi="Calibri" w:cs="Calibri"/>
          <w:lang w:val="en-CA"/>
        </w:rPr>
        <w:t xml:space="preserve"> by the Romans.</w:t>
      </w:r>
      <w:r w:rsidR="008616DA" w:rsidRPr="00A43242">
        <w:rPr>
          <w:rStyle w:val="FootnoteReference"/>
          <w:rFonts w:ascii="Calibri" w:hAnsi="Calibri" w:cs="Calibri"/>
          <w:lang w:val="en-CA"/>
        </w:rPr>
        <w:footnoteReference w:id="96"/>
      </w:r>
      <w:r w:rsidR="008616DA" w:rsidRPr="00A43242">
        <w:rPr>
          <w:rFonts w:ascii="Calibri" w:hAnsi="Calibri" w:cs="Calibri"/>
          <w:lang w:val="en-CA"/>
        </w:rPr>
        <w:t xml:space="preserve"> Caesar is</w:t>
      </w:r>
      <w:r w:rsidR="00BD3CD1" w:rsidRPr="00A43242">
        <w:rPr>
          <w:rFonts w:ascii="Calibri" w:hAnsi="Calibri" w:cs="Calibri"/>
          <w:lang w:val="en-CA"/>
        </w:rPr>
        <w:t xml:space="preserve"> thus</w:t>
      </w:r>
      <w:r w:rsidR="008616DA" w:rsidRPr="00A43242">
        <w:rPr>
          <w:rFonts w:ascii="Calibri" w:hAnsi="Calibri" w:cs="Calibri"/>
          <w:lang w:val="en-CA"/>
        </w:rPr>
        <w:t xml:space="preserve"> able to validate the conquest and inclusion</w:t>
      </w:r>
      <w:r w:rsidR="00BD3CD1" w:rsidRPr="00A43242">
        <w:rPr>
          <w:rFonts w:ascii="Calibri" w:hAnsi="Calibri" w:cs="Calibri"/>
          <w:lang w:val="en-CA"/>
        </w:rPr>
        <w:t xml:space="preserve"> of Gaul</w:t>
      </w:r>
      <w:r w:rsidR="008616DA" w:rsidRPr="00A43242">
        <w:rPr>
          <w:rFonts w:ascii="Calibri" w:hAnsi="Calibri" w:cs="Calibri"/>
          <w:lang w:val="en-CA"/>
        </w:rPr>
        <w:t xml:space="preserve"> into the Roman Empire. This is in drastic contrast to the Germanic tribes, who are described as more barbarous, unknowable, and </w:t>
      </w:r>
      <w:r w:rsidRPr="00A43242">
        <w:rPr>
          <w:rFonts w:ascii="Calibri" w:hAnsi="Calibri" w:cs="Calibri"/>
          <w:lang w:val="en-CA"/>
        </w:rPr>
        <w:t>as such</w:t>
      </w:r>
      <w:r w:rsidR="008616DA" w:rsidRPr="00A43242">
        <w:rPr>
          <w:rFonts w:ascii="Calibri" w:hAnsi="Calibri" w:cs="Calibri"/>
          <w:lang w:val="en-CA"/>
        </w:rPr>
        <w:t xml:space="preserve"> not fit for conquest. This fits Caesar’s own </w:t>
      </w:r>
      <w:r w:rsidR="00BD3CD1" w:rsidRPr="00A43242">
        <w:rPr>
          <w:rFonts w:ascii="Calibri" w:hAnsi="Calibri" w:cs="Calibri"/>
          <w:lang w:val="en-CA"/>
        </w:rPr>
        <w:t>polit</w:t>
      </w:r>
      <w:r w:rsidR="00217D0D" w:rsidRPr="00A43242">
        <w:rPr>
          <w:rFonts w:ascii="Calibri" w:hAnsi="Calibri" w:cs="Calibri"/>
          <w:lang w:val="en-CA"/>
        </w:rPr>
        <w:t>i</w:t>
      </w:r>
      <w:r w:rsidR="00BD3CD1" w:rsidRPr="00A43242">
        <w:rPr>
          <w:rFonts w:ascii="Calibri" w:hAnsi="Calibri" w:cs="Calibri"/>
          <w:lang w:val="en-CA"/>
        </w:rPr>
        <w:t xml:space="preserve">cal </w:t>
      </w:r>
      <w:r w:rsidR="008616DA" w:rsidRPr="00A43242">
        <w:rPr>
          <w:rFonts w:ascii="Calibri" w:hAnsi="Calibri" w:cs="Calibri"/>
          <w:lang w:val="en-CA"/>
        </w:rPr>
        <w:t>needs and motives</w:t>
      </w:r>
      <w:r w:rsidR="00BD3CD1" w:rsidRPr="00A43242">
        <w:rPr>
          <w:rFonts w:ascii="Calibri" w:hAnsi="Calibri" w:cs="Calibri"/>
          <w:lang w:val="en-CA"/>
        </w:rPr>
        <w:t>.</w:t>
      </w:r>
      <w:r w:rsidR="008616DA" w:rsidRPr="00A43242">
        <w:rPr>
          <w:rFonts w:ascii="Calibri" w:hAnsi="Calibri" w:cs="Calibri"/>
          <w:lang w:val="en-CA"/>
        </w:rPr>
        <w:t xml:space="preserve"> </w:t>
      </w:r>
      <w:r w:rsidR="00BD3CD1" w:rsidRPr="00A43242">
        <w:rPr>
          <w:rFonts w:ascii="Calibri" w:hAnsi="Calibri" w:cs="Calibri"/>
          <w:lang w:val="en-CA"/>
        </w:rPr>
        <w:t>B</w:t>
      </w:r>
      <w:r w:rsidR="008616DA" w:rsidRPr="00A43242">
        <w:rPr>
          <w:rFonts w:ascii="Calibri" w:hAnsi="Calibri" w:cs="Calibri"/>
          <w:lang w:val="en-CA"/>
        </w:rPr>
        <w:t xml:space="preserve">y making the Rhine river a dividing line between these two very distinct and separate cultures, </w:t>
      </w:r>
      <w:proofErr w:type="spellStart"/>
      <w:r w:rsidR="008616DA" w:rsidRPr="00A43242">
        <w:rPr>
          <w:rFonts w:ascii="Calibri" w:hAnsi="Calibri" w:cs="Calibri"/>
          <w:lang w:val="en-CA"/>
        </w:rPr>
        <w:t>Gaulic</w:t>
      </w:r>
      <w:proofErr w:type="spellEnd"/>
      <w:r w:rsidR="008616DA" w:rsidRPr="00A43242">
        <w:rPr>
          <w:rFonts w:ascii="Calibri" w:hAnsi="Calibri" w:cs="Calibri"/>
          <w:lang w:val="en-CA"/>
        </w:rPr>
        <w:t xml:space="preserve"> and Germanic, Caesar can state that he has succeeded in conquering the </w:t>
      </w:r>
      <w:proofErr w:type="spellStart"/>
      <w:r w:rsidR="008616DA" w:rsidRPr="00A43242">
        <w:rPr>
          <w:rFonts w:ascii="Calibri" w:hAnsi="Calibri" w:cs="Calibri"/>
          <w:lang w:val="en-CA"/>
        </w:rPr>
        <w:t>Gauls</w:t>
      </w:r>
      <w:proofErr w:type="spellEnd"/>
      <w:r w:rsidR="008616DA" w:rsidRPr="00A43242">
        <w:rPr>
          <w:rFonts w:ascii="Calibri" w:hAnsi="Calibri" w:cs="Calibri"/>
          <w:lang w:val="en-CA"/>
        </w:rPr>
        <w:t xml:space="preserve"> and protected Rome from the barbarous Germans. Caesar </w:t>
      </w:r>
      <w:r w:rsidR="00E13F39" w:rsidRPr="00A43242">
        <w:rPr>
          <w:rFonts w:ascii="Calibri" w:hAnsi="Calibri" w:cs="Calibri"/>
          <w:lang w:val="en-CA"/>
        </w:rPr>
        <w:t>appears</w:t>
      </w:r>
      <w:r w:rsidRPr="00A43242">
        <w:rPr>
          <w:rFonts w:ascii="Calibri" w:hAnsi="Calibri" w:cs="Calibri"/>
          <w:lang w:val="en-CA"/>
        </w:rPr>
        <w:t xml:space="preserve"> to </w:t>
      </w:r>
      <w:r w:rsidR="008616DA" w:rsidRPr="00A43242">
        <w:rPr>
          <w:rFonts w:ascii="Calibri" w:hAnsi="Calibri" w:cs="Calibri"/>
          <w:lang w:val="en-CA"/>
        </w:rPr>
        <w:t xml:space="preserve">use ethnography to present those whom he has conquered as being fit for conquest and incorporation while also presenting those whom he has not conquered as unfit for inclusion. </w:t>
      </w:r>
      <w:r w:rsidR="00BD3CD1" w:rsidRPr="00A43242">
        <w:rPr>
          <w:rFonts w:ascii="Calibri" w:hAnsi="Calibri" w:cs="Calibri"/>
          <w:lang w:val="en-CA"/>
        </w:rPr>
        <w:t xml:space="preserve">However much the text of the De Bello </w:t>
      </w:r>
      <w:proofErr w:type="spellStart"/>
      <w:r w:rsidR="00BD3CD1" w:rsidRPr="00A43242">
        <w:rPr>
          <w:rFonts w:ascii="Calibri" w:hAnsi="Calibri" w:cs="Calibri"/>
          <w:lang w:val="en-CA"/>
        </w:rPr>
        <w:t>Gallico</w:t>
      </w:r>
      <w:proofErr w:type="spellEnd"/>
      <w:r w:rsidR="00BD3CD1" w:rsidRPr="00A43242">
        <w:rPr>
          <w:rFonts w:ascii="Calibri" w:hAnsi="Calibri" w:cs="Calibri"/>
          <w:lang w:val="en-CA"/>
        </w:rPr>
        <w:t xml:space="preserve"> was colored by Caesar’s own contemporary political needs, </w:t>
      </w:r>
      <w:r w:rsidR="00A43242" w:rsidRPr="00A43242">
        <w:rPr>
          <w:rFonts w:ascii="Calibri" w:hAnsi="Calibri" w:cs="Calibri"/>
          <w:lang w:val="en-CA"/>
        </w:rPr>
        <w:t>Gardener</w:t>
      </w:r>
      <w:r w:rsidR="00BD3CD1" w:rsidRPr="00A43242">
        <w:rPr>
          <w:rFonts w:ascii="Calibri" w:hAnsi="Calibri" w:cs="Calibri"/>
          <w:lang w:val="en-CA"/>
        </w:rPr>
        <w:t xml:space="preserve"> and others still advocate the usefulness of the text. </w:t>
      </w:r>
    </w:p>
    <w:p w14:paraId="6EC8DFE0" w14:textId="25493125" w:rsidR="00BD3CD1" w:rsidRPr="00A43242" w:rsidRDefault="001B3DA9" w:rsidP="00A43242">
      <w:pPr>
        <w:ind w:left="567" w:right="855"/>
        <w:rPr>
          <w:rFonts w:ascii="Calibri" w:hAnsi="Calibri" w:cs="Calibri"/>
          <w:lang w:val="en-CA"/>
        </w:rPr>
      </w:pPr>
      <w:r w:rsidRPr="00A43242">
        <w:rPr>
          <w:rFonts w:ascii="Calibri" w:hAnsi="Calibri" w:cs="Calibri"/>
          <w:lang w:val="en-CA"/>
        </w:rPr>
        <w:t xml:space="preserve">[…] Even if a judicious subtraction is made for possible distortion of his own and others’ motives, the body that is left is invaluable. The </w:t>
      </w:r>
      <w:r w:rsidRPr="00A43242">
        <w:rPr>
          <w:rFonts w:ascii="Calibri" w:hAnsi="Calibri" w:cs="Calibri"/>
          <w:i/>
          <w:lang w:val="en-CA"/>
        </w:rPr>
        <w:t>Gallic War</w:t>
      </w:r>
      <w:r w:rsidRPr="00A43242">
        <w:rPr>
          <w:rFonts w:ascii="Calibri" w:hAnsi="Calibri" w:cs="Calibri"/>
          <w:lang w:val="en-CA"/>
        </w:rPr>
        <w:t xml:space="preserve"> is our only direct source on the history and institutions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in that period, and it is also the only narrative actually written by a great general of antiquity about his own campaigns. </w:t>
      </w:r>
      <w:r w:rsidRPr="00A43242">
        <w:rPr>
          <w:rStyle w:val="FootnoteReference"/>
          <w:rFonts w:ascii="Calibri" w:hAnsi="Calibri" w:cs="Calibri"/>
          <w:lang w:val="en-CA"/>
        </w:rPr>
        <w:footnoteReference w:id="97"/>
      </w:r>
      <w:r w:rsidRPr="00A43242">
        <w:rPr>
          <w:rFonts w:ascii="Calibri" w:hAnsi="Calibri" w:cs="Calibri"/>
          <w:lang w:val="en-CA"/>
        </w:rPr>
        <w:t xml:space="preserve">  </w:t>
      </w:r>
    </w:p>
    <w:p w14:paraId="0C051980" w14:textId="77777777" w:rsidR="00BD3CD1" w:rsidRPr="00A43242" w:rsidRDefault="00BD3CD1" w:rsidP="00BD3CD1">
      <w:pPr>
        <w:rPr>
          <w:rFonts w:ascii="Calibri" w:hAnsi="Calibri" w:cs="Calibri"/>
          <w:lang w:val="en-CA"/>
        </w:rPr>
      </w:pPr>
    </w:p>
    <w:p w14:paraId="612C6059" w14:textId="48E178C1" w:rsidR="00BD3CD1" w:rsidRPr="00A43242" w:rsidRDefault="001B3DA9" w:rsidP="00E13F39">
      <w:pPr>
        <w:spacing w:line="480" w:lineRule="auto"/>
        <w:ind w:firstLine="720"/>
        <w:rPr>
          <w:rFonts w:ascii="Calibri" w:hAnsi="Calibri" w:cs="Calibri"/>
          <w:lang w:val="en-CA"/>
        </w:rPr>
      </w:pPr>
      <w:r w:rsidRPr="00A43242">
        <w:rPr>
          <w:rFonts w:ascii="Calibri" w:hAnsi="Calibri" w:cs="Calibri"/>
          <w:lang w:val="en-CA"/>
        </w:rPr>
        <w:t xml:space="preserve">Caesar’s </w:t>
      </w:r>
      <w:r w:rsidR="00E13F39" w:rsidRPr="00A43242">
        <w:rPr>
          <w:rFonts w:ascii="Calibri" w:hAnsi="Calibri" w:cs="Calibri"/>
          <w:lang w:val="en-CA"/>
        </w:rPr>
        <w:t>conquests radically</w:t>
      </w:r>
      <w:r w:rsidRPr="00A43242">
        <w:rPr>
          <w:rFonts w:ascii="Calibri" w:hAnsi="Calibri" w:cs="Calibri"/>
          <w:lang w:val="en-CA"/>
        </w:rPr>
        <w:t xml:space="preserve"> changed the extent of the Roman Empire</w:t>
      </w:r>
      <w:r w:rsidR="00E773F3" w:rsidRPr="00A43242">
        <w:rPr>
          <w:rFonts w:ascii="Calibri" w:hAnsi="Calibri" w:cs="Calibri"/>
          <w:lang w:val="en-CA"/>
        </w:rPr>
        <w:t>,</w:t>
      </w:r>
      <w:r w:rsidRPr="00A43242">
        <w:rPr>
          <w:rFonts w:ascii="Calibri" w:hAnsi="Calibri" w:cs="Calibri"/>
          <w:lang w:val="en-CA"/>
        </w:rPr>
        <w:t xml:space="preserve"> and</w:t>
      </w:r>
      <w:r w:rsidR="00BD3CD1" w:rsidRPr="00A43242">
        <w:rPr>
          <w:rFonts w:ascii="Calibri" w:hAnsi="Calibri" w:cs="Calibri"/>
          <w:lang w:val="en-CA"/>
        </w:rPr>
        <w:t xml:space="preserve"> while Germania may have been little different from Gaul prior to Caesar, after his conquests it became as Caesar envisaged, a dividing border between that thought of as civilized and that supposed as barbarous.</w:t>
      </w:r>
      <w:r w:rsidRPr="00A43242">
        <w:rPr>
          <w:rFonts w:ascii="Calibri" w:hAnsi="Calibri" w:cs="Calibri"/>
          <w:lang w:val="en-CA"/>
        </w:rPr>
        <w:t xml:space="preserve"> </w:t>
      </w:r>
      <w:r w:rsidR="00BD3CD1" w:rsidRPr="00A43242">
        <w:rPr>
          <w:rFonts w:ascii="Calibri" w:hAnsi="Calibri" w:cs="Calibri"/>
          <w:lang w:val="en-CA"/>
        </w:rPr>
        <w:t>A</w:t>
      </w:r>
      <w:r w:rsidRPr="00A43242">
        <w:rPr>
          <w:rFonts w:ascii="Calibri" w:hAnsi="Calibri" w:cs="Calibri"/>
          <w:lang w:val="en-CA"/>
        </w:rPr>
        <w:t>s Osgood writes</w:t>
      </w:r>
      <w:r w:rsidR="00217D0D" w:rsidRPr="00A43242">
        <w:rPr>
          <w:rFonts w:ascii="Calibri" w:hAnsi="Calibri" w:cs="Calibri"/>
          <w:lang w:val="en-CA"/>
        </w:rPr>
        <w:t>,</w:t>
      </w:r>
      <w:r w:rsidRPr="00A43242">
        <w:rPr>
          <w:rFonts w:ascii="Calibri" w:hAnsi="Calibri" w:cs="Calibri"/>
          <w:lang w:val="en-CA"/>
        </w:rPr>
        <w:t xml:space="preserve"> none of Caesar</w:t>
      </w:r>
      <w:r w:rsidR="00217D0D" w:rsidRPr="00A43242">
        <w:rPr>
          <w:rFonts w:ascii="Calibri" w:hAnsi="Calibri" w:cs="Calibri"/>
          <w:lang w:val="en-CA"/>
        </w:rPr>
        <w:t>’</w:t>
      </w:r>
      <w:r w:rsidRPr="00A43242">
        <w:rPr>
          <w:rFonts w:ascii="Calibri" w:hAnsi="Calibri" w:cs="Calibri"/>
          <w:lang w:val="en-CA"/>
        </w:rPr>
        <w:t xml:space="preserve">s successors would neglect Gaul and </w:t>
      </w:r>
      <w:proofErr w:type="spellStart"/>
      <w:r w:rsidRPr="00A43242">
        <w:rPr>
          <w:rFonts w:ascii="Calibri" w:hAnsi="Calibri" w:cs="Calibri"/>
          <w:lang w:val="en-CA"/>
        </w:rPr>
        <w:t>commit</w:t>
      </w:r>
      <w:r w:rsidR="00A43242" w:rsidRPr="00A43242">
        <w:rPr>
          <w:rFonts w:ascii="Calibri" w:hAnsi="Calibri" w:cs="Calibri"/>
          <w:lang w:val="en-CA"/>
        </w:rPr>
        <w:t>ed</w:t>
      </w:r>
      <w:proofErr w:type="spellEnd"/>
      <w:r w:rsidRPr="00A43242">
        <w:rPr>
          <w:rFonts w:ascii="Calibri" w:hAnsi="Calibri" w:cs="Calibri"/>
          <w:lang w:val="en-CA"/>
        </w:rPr>
        <w:t xml:space="preserve"> as many men to the Rhine border as necessary to keep Caesar’s legacy a permanent </w:t>
      </w:r>
      <w:r w:rsidRPr="00A43242">
        <w:rPr>
          <w:rFonts w:ascii="Calibri" w:hAnsi="Calibri" w:cs="Calibri"/>
          <w:lang w:val="en-CA"/>
        </w:rPr>
        <w:lastRenderedPageBreak/>
        <w:t>one.</w:t>
      </w:r>
      <w:r w:rsidRPr="00A43242">
        <w:rPr>
          <w:rStyle w:val="FootnoteReference"/>
          <w:rFonts w:ascii="Calibri" w:hAnsi="Calibri" w:cs="Calibri"/>
          <w:lang w:val="en-CA"/>
        </w:rPr>
        <w:footnoteReference w:id="98"/>
      </w:r>
      <w:r w:rsidRPr="00A43242">
        <w:rPr>
          <w:rFonts w:ascii="Calibri" w:hAnsi="Calibri" w:cs="Calibri"/>
          <w:lang w:val="en-CA"/>
        </w:rPr>
        <w:t xml:space="preserve"> Caesar’s Germany, whether or not an artificial creation made to establish a clear end point for Caesar’s conquests in Gaul</w:t>
      </w:r>
      <w:r w:rsidR="00E773F3" w:rsidRPr="00A43242">
        <w:rPr>
          <w:rFonts w:ascii="Calibri" w:hAnsi="Calibri" w:cs="Calibri"/>
          <w:lang w:val="en-CA"/>
        </w:rPr>
        <w:t>,</w:t>
      </w:r>
      <w:r w:rsidRPr="00A43242">
        <w:rPr>
          <w:rFonts w:ascii="Calibri" w:hAnsi="Calibri" w:cs="Calibri"/>
          <w:lang w:val="en-CA"/>
        </w:rPr>
        <w:t xml:space="preserve"> </w:t>
      </w:r>
      <w:r w:rsidR="00A43242" w:rsidRPr="00A43242">
        <w:rPr>
          <w:rFonts w:ascii="Calibri" w:hAnsi="Calibri" w:cs="Calibri"/>
          <w:lang w:val="en-CA"/>
        </w:rPr>
        <w:t xml:space="preserve">and </w:t>
      </w:r>
      <w:r w:rsidRPr="00A43242">
        <w:rPr>
          <w:rFonts w:ascii="Calibri" w:hAnsi="Calibri" w:cs="Calibri"/>
          <w:lang w:val="en-CA"/>
        </w:rPr>
        <w:t>created a conception of</w:t>
      </w:r>
      <w:r w:rsidR="00A43242" w:rsidRPr="00A43242">
        <w:rPr>
          <w:rFonts w:ascii="Calibri" w:hAnsi="Calibri" w:cs="Calibri"/>
          <w:lang w:val="en-CA"/>
        </w:rPr>
        <w:t xml:space="preserve"> Germany</w:t>
      </w:r>
      <w:r w:rsidRPr="00A43242">
        <w:rPr>
          <w:rFonts w:ascii="Calibri" w:hAnsi="Calibri" w:cs="Calibri"/>
          <w:lang w:val="en-CA"/>
        </w:rPr>
        <w:t>.</w:t>
      </w:r>
      <w:r w:rsidRPr="00A43242">
        <w:rPr>
          <w:rStyle w:val="FootnoteReference"/>
          <w:rFonts w:ascii="Calibri" w:hAnsi="Calibri" w:cs="Calibri"/>
          <w:lang w:val="en-CA"/>
        </w:rPr>
        <w:footnoteReference w:id="99"/>
      </w:r>
      <w:r w:rsidRPr="00A43242">
        <w:rPr>
          <w:rFonts w:ascii="Calibri" w:hAnsi="Calibri" w:cs="Calibri"/>
          <w:lang w:val="en-CA"/>
        </w:rPr>
        <w:t xml:space="preserve">  </w:t>
      </w:r>
    </w:p>
    <w:p w14:paraId="77B7C194" w14:textId="2627C3A2" w:rsidR="001B3DA9" w:rsidRPr="00A43242" w:rsidRDefault="00BD3CD1" w:rsidP="00BD3CD1">
      <w:pPr>
        <w:spacing w:line="480" w:lineRule="auto"/>
        <w:ind w:firstLine="720"/>
        <w:rPr>
          <w:rFonts w:ascii="Calibri" w:hAnsi="Calibri" w:cs="Calibri"/>
          <w:color w:val="FF0000"/>
          <w:lang w:val="en-CA"/>
        </w:rPr>
      </w:pPr>
      <w:r w:rsidRPr="00A43242">
        <w:rPr>
          <w:rFonts w:ascii="Calibri" w:hAnsi="Calibri" w:cs="Calibri"/>
          <w:lang w:val="en-CA"/>
        </w:rPr>
        <w:t xml:space="preserve"> Caesar’s political use of ethnography was shrewd, effecting and long lasting. By mixing </w:t>
      </w:r>
      <w:r w:rsidR="00E13F39" w:rsidRPr="00A43242">
        <w:rPr>
          <w:rFonts w:ascii="Calibri" w:hAnsi="Calibri" w:cs="Calibri"/>
          <w:lang w:val="en-CA"/>
        </w:rPr>
        <w:t>facts which</w:t>
      </w:r>
      <w:r w:rsidRPr="00A43242">
        <w:rPr>
          <w:rFonts w:ascii="Calibri" w:hAnsi="Calibri" w:cs="Calibri"/>
          <w:lang w:val="en-CA"/>
        </w:rPr>
        <w:t xml:space="preserve"> he gleaned during his eight year long stay in Gaul with </w:t>
      </w:r>
      <w:r w:rsidR="00E773F3" w:rsidRPr="00A43242">
        <w:rPr>
          <w:rFonts w:ascii="Calibri" w:hAnsi="Calibri" w:cs="Calibri"/>
          <w:lang w:val="en-CA"/>
        </w:rPr>
        <w:t>e</w:t>
      </w:r>
      <w:r w:rsidRPr="00A43242">
        <w:rPr>
          <w:rFonts w:ascii="Calibri" w:hAnsi="Calibri" w:cs="Calibri"/>
          <w:lang w:val="en-CA"/>
        </w:rPr>
        <w:t xml:space="preserve">thnographical tendencies in literature at the time he was able to paint a depiction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and Germans. Of the </w:t>
      </w:r>
      <w:proofErr w:type="spellStart"/>
      <w:r w:rsidRPr="00A43242">
        <w:rPr>
          <w:rFonts w:ascii="Calibri" w:hAnsi="Calibri" w:cs="Calibri"/>
          <w:lang w:val="en-CA"/>
        </w:rPr>
        <w:t>Gauls</w:t>
      </w:r>
      <w:proofErr w:type="spellEnd"/>
      <w:r w:rsidRPr="00A43242">
        <w:rPr>
          <w:rFonts w:ascii="Calibri" w:hAnsi="Calibri" w:cs="Calibri"/>
          <w:lang w:val="en-CA"/>
        </w:rPr>
        <w:t xml:space="preserve"> he likely knew much, having fought, lived and conducted diplomacy with them. Of the Germans he gives more in the way of rumo</w:t>
      </w:r>
      <w:r w:rsidR="00E773F3" w:rsidRPr="00A43242">
        <w:rPr>
          <w:rFonts w:ascii="Calibri" w:hAnsi="Calibri" w:cs="Calibri"/>
          <w:lang w:val="en-CA"/>
        </w:rPr>
        <w:t>u</w:t>
      </w:r>
      <w:r w:rsidRPr="00A43242">
        <w:rPr>
          <w:rFonts w:ascii="Calibri" w:hAnsi="Calibri" w:cs="Calibri"/>
          <w:lang w:val="en-CA"/>
        </w:rPr>
        <w:t>r and falsehoods, however</w:t>
      </w:r>
      <w:r w:rsidR="00217D0D" w:rsidRPr="00A43242">
        <w:rPr>
          <w:rFonts w:ascii="Calibri" w:hAnsi="Calibri" w:cs="Calibri"/>
          <w:lang w:val="en-CA"/>
        </w:rPr>
        <w:t>,</w:t>
      </w:r>
      <w:r w:rsidRPr="00A43242">
        <w:rPr>
          <w:rFonts w:ascii="Calibri" w:hAnsi="Calibri" w:cs="Calibri"/>
          <w:lang w:val="en-CA"/>
        </w:rPr>
        <w:t xml:space="preserve"> </w:t>
      </w:r>
      <w:r w:rsidR="00E773F3" w:rsidRPr="00A43242">
        <w:rPr>
          <w:rFonts w:ascii="Calibri" w:hAnsi="Calibri" w:cs="Calibri"/>
          <w:lang w:val="en-CA"/>
        </w:rPr>
        <w:t>by establishing</w:t>
      </w:r>
      <w:r w:rsidRPr="00A43242">
        <w:rPr>
          <w:rFonts w:ascii="Calibri" w:hAnsi="Calibri" w:cs="Calibri"/>
          <w:lang w:val="en-CA"/>
        </w:rPr>
        <w:t xml:space="preserve"> the Rhine as the border of the empire he brought about long-lasting change. Caesar through his political use of ethnography gives us a biased but educated snapshot of a preconquest Gaul and the names, tribes and organization of these peoples he incorporated into the Empire. He also divided Northern Europe and created perceptions of German</w:t>
      </w:r>
      <w:r w:rsidR="001B7E2D">
        <w:rPr>
          <w:rFonts w:ascii="Calibri" w:hAnsi="Calibri" w:cs="Calibri"/>
          <w:lang w:val="en-CA"/>
        </w:rPr>
        <w:t>y</w:t>
      </w:r>
      <w:r w:rsidRPr="00A43242">
        <w:rPr>
          <w:rFonts w:ascii="Calibri" w:hAnsi="Calibri" w:cs="Calibri"/>
          <w:lang w:val="en-CA"/>
        </w:rPr>
        <w:t xml:space="preserve"> that linger to the present. </w:t>
      </w:r>
      <w:r w:rsidR="00654696">
        <w:rPr>
          <w:rFonts w:ascii="Calibri" w:hAnsi="Calibri" w:cs="Calibri"/>
          <w:lang w:val="en-CA"/>
        </w:rPr>
        <w:t xml:space="preserve">Gaius Julius Caesar’s </w:t>
      </w:r>
      <w:r w:rsidR="00654696" w:rsidRPr="00B636C8">
        <w:rPr>
          <w:rFonts w:ascii="Calibri" w:hAnsi="Calibri" w:cs="Calibri"/>
          <w:i/>
          <w:lang w:val="en-CA"/>
        </w:rPr>
        <w:t xml:space="preserve">De Bello </w:t>
      </w:r>
      <w:proofErr w:type="spellStart"/>
      <w:r w:rsidR="00654696" w:rsidRPr="00B636C8">
        <w:rPr>
          <w:rFonts w:ascii="Calibri" w:hAnsi="Calibri" w:cs="Calibri"/>
          <w:i/>
          <w:lang w:val="en-CA"/>
        </w:rPr>
        <w:t>Gallic</w:t>
      </w:r>
      <w:r w:rsidR="00654696">
        <w:rPr>
          <w:rFonts w:ascii="Calibri" w:hAnsi="Calibri" w:cs="Calibri"/>
          <w:i/>
          <w:lang w:val="en-CA"/>
        </w:rPr>
        <w:t>o</w:t>
      </w:r>
      <w:proofErr w:type="spellEnd"/>
      <w:r w:rsidR="00654696">
        <w:rPr>
          <w:rFonts w:ascii="Calibri" w:hAnsi="Calibri" w:cs="Calibri"/>
          <w:lang w:val="en-CA"/>
        </w:rPr>
        <w:t xml:space="preserve"> is a war commentary, written by one of the most controversial men in history, whose ethnographical depictions present an eyewitness account of preconquest Gaul, viewed through</w:t>
      </w:r>
      <w:r w:rsidR="001B7E2D">
        <w:rPr>
          <w:rFonts w:ascii="Calibri" w:hAnsi="Calibri" w:cs="Calibri"/>
          <w:lang w:val="en-CA"/>
        </w:rPr>
        <w:t xml:space="preserve"> the lens of</w:t>
      </w:r>
      <w:r w:rsidR="00654696">
        <w:rPr>
          <w:rFonts w:ascii="Calibri" w:hAnsi="Calibri" w:cs="Calibri"/>
          <w:lang w:val="en-CA"/>
        </w:rPr>
        <w:t xml:space="preserve"> classical historiography and which serves Caesar’s contemporary needs to legitimize the incorporation of Gaul and the exclusion of German</w:t>
      </w:r>
      <w:r w:rsidR="001B7E2D">
        <w:rPr>
          <w:rFonts w:ascii="Calibri" w:hAnsi="Calibri" w:cs="Calibri"/>
          <w:lang w:val="en-CA"/>
        </w:rPr>
        <w:t>ia</w:t>
      </w:r>
      <w:r w:rsidR="00654696">
        <w:rPr>
          <w:rFonts w:ascii="Calibri" w:hAnsi="Calibri" w:cs="Calibri"/>
          <w:lang w:val="en-CA"/>
        </w:rPr>
        <w:t>.</w:t>
      </w:r>
    </w:p>
    <w:p w14:paraId="4C465B00" w14:textId="1A397948" w:rsidR="00C95834" w:rsidRPr="00A43242" w:rsidRDefault="00C95834" w:rsidP="001B3DA9">
      <w:pPr>
        <w:spacing w:line="480" w:lineRule="auto"/>
        <w:ind w:firstLine="720"/>
        <w:rPr>
          <w:rFonts w:ascii="Calibri" w:hAnsi="Calibri" w:cs="Calibri"/>
          <w:lang w:val="en-CA"/>
        </w:rPr>
      </w:pPr>
    </w:p>
    <w:p w14:paraId="29EE7255" w14:textId="3BA5030B" w:rsidR="00CE2A7F" w:rsidRPr="00A43242" w:rsidRDefault="00CE2A7F" w:rsidP="001B3DA9">
      <w:pPr>
        <w:spacing w:line="480" w:lineRule="auto"/>
        <w:ind w:firstLine="720"/>
        <w:rPr>
          <w:rFonts w:ascii="Calibri" w:hAnsi="Calibri" w:cs="Calibri"/>
          <w:lang w:val="en-CA"/>
        </w:rPr>
      </w:pPr>
    </w:p>
    <w:p w14:paraId="44728082" w14:textId="77B8C7F3" w:rsidR="00CE2A7F" w:rsidRPr="00A43242" w:rsidRDefault="00CE2A7F" w:rsidP="001B3DA9">
      <w:pPr>
        <w:spacing w:line="480" w:lineRule="auto"/>
        <w:ind w:firstLine="720"/>
        <w:rPr>
          <w:rFonts w:ascii="Calibri" w:hAnsi="Calibri" w:cs="Calibri"/>
          <w:lang w:val="en-CA"/>
        </w:rPr>
      </w:pPr>
    </w:p>
    <w:p w14:paraId="06DBB57C" w14:textId="35CE016E" w:rsidR="00CE2A7F" w:rsidRPr="00A43242" w:rsidRDefault="00CE2A7F" w:rsidP="001B3DA9">
      <w:pPr>
        <w:spacing w:line="480" w:lineRule="auto"/>
        <w:ind w:firstLine="720"/>
        <w:rPr>
          <w:rFonts w:ascii="Calibri" w:hAnsi="Calibri" w:cs="Calibri"/>
          <w:lang w:val="en-CA"/>
        </w:rPr>
      </w:pPr>
    </w:p>
    <w:p w14:paraId="11A23207" w14:textId="2DECD4F1" w:rsidR="00A4125D" w:rsidRDefault="00A4125D" w:rsidP="00A4125D">
      <w:pPr>
        <w:spacing w:line="480" w:lineRule="auto"/>
        <w:rPr>
          <w:rFonts w:ascii="Calibri" w:hAnsi="Calibri" w:cs="Calibri"/>
          <w:lang w:val="en-CA"/>
        </w:rPr>
      </w:pPr>
    </w:p>
    <w:p w14:paraId="71B1ECB3" w14:textId="77777777" w:rsidR="008B0E4E" w:rsidRPr="00A43242" w:rsidRDefault="008B0E4E" w:rsidP="00A4125D">
      <w:pPr>
        <w:spacing w:line="480" w:lineRule="auto"/>
        <w:rPr>
          <w:rFonts w:ascii="Calibri" w:hAnsi="Calibri" w:cs="Calibri"/>
          <w:lang w:val="en-CA"/>
        </w:rPr>
      </w:pPr>
    </w:p>
    <w:p w14:paraId="6C622856"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Bibliography </w:t>
      </w:r>
    </w:p>
    <w:p w14:paraId="0CB24EFA" w14:textId="77777777" w:rsidR="00CE2A7F" w:rsidRPr="00A43242" w:rsidRDefault="00CE2A7F" w:rsidP="00CE2A7F">
      <w:pPr>
        <w:rPr>
          <w:rFonts w:ascii="Calibri" w:hAnsi="Calibri" w:cs="Calibri"/>
          <w:lang w:val="en-CA"/>
        </w:rPr>
      </w:pPr>
    </w:p>
    <w:p w14:paraId="2F8C774E" w14:textId="77777777" w:rsidR="00CE2A7F" w:rsidRPr="00A43242" w:rsidRDefault="00CE2A7F" w:rsidP="00CE2A7F">
      <w:pPr>
        <w:rPr>
          <w:rFonts w:ascii="Calibri" w:hAnsi="Calibri" w:cs="Calibri"/>
          <w:lang w:val="en-CA"/>
        </w:rPr>
      </w:pPr>
    </w:p>
    <w:p w14:paraId="3AC9C4CD" w14:textId="77777777" w:rsidR="00CE2A7F" w:rsidRPr="00A43242" w:rsidRDefault="00CE2A7F" w:rsidP="00CE2A7F">
      <w:pPr>
        <w:rPr>
          <w:rFonts w:ascii="Calibri" w:hAnsi="Calibri" w:cs="Calibri"/>
          <w:lang w:val="en-CA"/>
        </w:rPr>
      </w:pPr>
      <w:proofErr w:type="spellStart"/>
      <w:r w:rsidRPr="00A43242">
        <w:rPr>
          <w:rFonts w:ascii="Calibri" w:hAnsi="Calibri" w:cs="Calibri"/>
          <w:lang w:val="en-CA"/>
        </w:rPr>
        <w:t>Balsdon</w:t>
      </w:r>
      <w:proofErr w:type="spellEnd"/>
      <w:r w:rsidRPr="00A43242">
        <w:rPr>
          <w:rFonts w:ascii="Calibri" w:hAnsi="Calibri" w:cs="Calibri"/>
          <w:lang w:val="en-CA"/>
        </w:rPr>
        <w:t xml:space="preserve"> J. P. V. D., The Veracity of Caesar, </w:t>
      </w:r>
      <w:r w:rsidRPr="00A4125D">
        <w:rPr>
          <w:rFonts w:ascii="Calibri" w:hAnsi="Calibri" w:cs="Calibri"/>
          <w:i/>
          <w:lang w:val="en-CA"/>
        </w:rPr>
        <w:t>Greece &amp; Rome</w:t>
      </w:r>
      <w:r w:rsidRPr="00A43242">
        <w:rPr>
          <w:rFonts w:ascii="Calibri" w:hAnsi="Calibri" w:cs="Calibri"/>
          <w:lang w:val="en-CA"/>
        </w:rPr>
        <w:t>, Vol. 4, No. 1 (Mar., 1957), pp. 19-28.</w:t>
      </w:r>
    </w:p>
    <w:p w14:paraId="698FC1AA" w14:textId="77777777" w:rsidR="00CE2A7F" w:rsidRPr="00A43242" w:rsidRDefault="00CE2A7F" w:rsidP="00CE2A7F">
      <w:pPr>
        <w:rPr>
          <w:rFonts w:ascii="Calibri" w:hAnsi="Calibri" w:cs="Calibri"/>
          <w:lang w:val="en-CA"/>
        </w:rPr>
      </w:pPr>
    </w:p>
    <w:p w14:paraId="4B0584C1" w14:textId="758FEFBB" w:rsidR="00CE2A7F" w:rsidRPr="00A43242" w:rsidRDefault="00CE2A7F" w:rsidP="00CE2A7F">
      <w:pPr>
        <w:rPr>
          <w:rFonts w:ascii="Calibri" w:hAnsi="Calibri" w:cs="Calibri"/>
          <w:lang w:val="en-CA"/>
        </w:rPr>
      </w:pPr>
      <w:r w:rsidRPr="00A43242">
        <w:rPr>
          <w:rFonts w:ascii="Calibri" w:hAnsi="Calibri" w:cs="Calibri"/>
          <w:lang w:val="en-CA"/>
        </w:rPr>
        <w:t xml:space="preserve">Barlow, John, </w:t>
      </w:r>
      <w:r w:rsidRPr="00A43242">
        <w:rPr>
          <w:rFonts w:ascii="Calibri" w:hAnsi="Calibri" w:cs="Calibri"/>
          <w:i/>
          <w:lang w:val="en-CA"/>
        </w:rPr>
        <w:t xml:space="preserve">Noble </w:t>
      </w:r>
      <w:proofErr w:type="spellStart"/>
      <w:r w:rsidRPr="00A43242">
        <w:rPr>
          <w:rFonts w:ascii="Calibri" w:hAnsi="Calibri" w:cs="Calibri"/>
          <w:i/>
          <w:lang w:val="en-CA"/>
        </w:rPr>
        <w:t>Gauls</w:t>
      </w:r>
      <w:proofErr w:type="spellEnd"/>
      <w:r w:rsidRPr="00A43242">
        <w:rPr>
          <w:rFonts w:ascii="Calibri" w:hAnsi="Calibri" w:cs="Calibri"/>
          <w:i/>
          <w:lang w:val="en-CA"/>
        </w:rPr>
        <w:t xml:space="preserve"> and Their Other in Caesar’s Propaganda</w:t>
      </w:r>
      <w:r w:rsidRPr="00A43242">
        <w:rPr>
          <w:rFonts w:ascii="Calibri" w:hAnsi="Calibri" w:cs="Calibri"/>
          <w:lang w:val="en-CA"/>
        </w:rPr>
        <w:t xml:space="preserve"> (pp. 139-170), as found in </w:t>
      </w:r>
      <w:r w:rsidRPr="00A43242">
        <w:rPr>
          <w:rFonts w:ascii="Calibri" w:hAnsi="Calibri" w:cs="Calibri"/>
          <w:i/>
          <w:lang w:val="en-CA"/>
        </w:rPr>
        <w:t>Julius Caesar as Artful Reporter: The War Commentaries as Political Instruments</w:t>
      </w:r>
      <w:r w:rsidRPr="00A43242">
        <w:rPr>
          <w:rFonts w:ascii="Calibri" w:hAnsi="Calibri" w:cs="Calibri"/>
          <w:lang w:val="en-CA"/>
        </w:rPr>
        <w:t xml:space="preserve">, Classical Press of Wales, 2009. </w:t>
      </w:r>
    </w:p>
    <w:p w14:paraId="2DC2AC77" w14:textId="77777777" w:rsidR="00CE2A7F" w:rsidRPr="00A43242" w:rsidRDefault="00CE2A7F" w:rsidP="00CE2A7F">
      <w:pPr>
        <w:rPr>
          <w:rFonts w:ascii="Calibri" w:hAnsi="Calibri" w:cs="Calibri"/>
          <w:lang w:val="en-CA"/>
        </w:rPr>
      </w:pPr>
    </w:p>
    <w:p w14:paraId="205F2E98"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Brown D. Robert, A Civilized Gaul: Caesar’s Portrait of </w:t>
      </w:r>
      <w:proofErr w:type="spellStart"/>
      <w:r w:rsidRPr="00A43242">
        <w:rPr>
          <w:rFonts w:ascii="Calibri" w:hAnsi="Calibri" w:cs="Calibri"/>
          <w:lang w:val="en-CA"/>
        </w:rPr>
        <w:t>Piso</w:t>
      </w:r>
      <w:proofErr w:type="spellEnd"/>
      <w:r w:rsidRPr="00A43242">
        <w:rPr>
          <w:rFonts w:ascii="Calibri" w:hAnsi="Calibri" w:cs="Calibri"/>
          <w:lang w:val="en-CA"/>
        </w:rPr>
        <w:t xml:space="preserve"> </w:t>
      </w:r>
      <w:proofErr w:type="spellStart"/>
      <w:r w:rsidRPr="00A43242">
        <w:rPr>
          <w:rFonts w:ascii="Calibri" w:hAnsi="Calibri" w:cs="Calibri"/>
          <w:lang w:val="en-CA"/>
        </w:rPr>
        <w:t>Aquitanus</w:t>
      </w:r>
      <w:proofErr w:type="spellEnd"/>
      <w:r w:rsidRPr="00A43242">
        <w:rPr>
          <w:rFonts w:ascii="Calibri" w:hAnsi="Calibri" w:cs="Calibri"/>
          <w:lang w:val="en-CA"/>
        </w:rPr>
        <w:t xml:space="preserve"> (“De Bello </w:t>
      </w:r>
      <w:proofErr w:type="spellStart"/>
      <w:r w:rsidRPr="00A43242">
        <w:rPr>
          <w:rFonts w:ascii="Calibri" w:hAnsi="Calibri" w:cs="Calibri"/>
          <w:lang w:val="en-CA"/>
        </w:rPr>
        <w:t>Gallico</w:t>
      </w:r>
      <w:proofErr w:type="spellEnd"/>
      <w:r w:rsidRPr="00A43242">
        <w:rPr>
          <w:rFonts w:ascii="Calibri" w:hAnsi="Calibri" w:cs="Calibri"/>
          <w:lang w:val="en-CA"/>
        </w:rPr>
        <w:t xml:space="preserve">” 4.12.4-6) </w:t>
      </w:r>
      <w:r w:rsidRPr="00A43242">
        <w:rPr>
          <w:rFonts w:ascii="Calibri" w:hAnsi="Calibri" w:cs="Calibri"/>
          <w:i/>
          <w:lang w:val="en-CA"/>
        </w:rPr>
        <w:t>Mnemosyne</w:t>
      </w:r>
      <w:r w:rsidRPr="00A43242">
        <w:rPr>
          <w:rFonts w:ascii="Calibri" w:hAnsi="Calibri" w:cs="Calibri"/>
          <w:lang w:val="en-CA"/>
        </w:rPr>
        <w:t>, Fourth Series, Vol 67, Fasc. 3 (2014), pp. 391-404.</w:t>
      </w:r>
    </w:p>
    <w:p w14:paraId="7E8B3D21" w14:textId="77777777" w:rsidR="00CE2A7F" w:rsidRPr="00A43242" w:rsidRDefault="00CE2A7F" w:rsidP="00CE2A7F">
      <w:pPr>
        <w:rPr>
          <w:rFonts w:ascii="Calibri" w:hAnsi="Calibri" w:cs="Calibri"/>
          <w:lang w:val="en-CA"/>
        </w:rPr>
      </w:pPr>
    </w:p>
    <w:p w14:paraId="3EB518DE" w14:textId="766C99B0" w:rsidR="00CE2A7F" w:rsidRPr="00A43242" w:rsidRDefault="00CE2A7F" w:rsidP="00CE2A7F">
      <w:pPr>
        <w:rPr>
          <w:rFonts w:ascii="Calibri" w:hAnsi="Calibri" w:cs="Calibri"/>
          <w:lang w:val="en-CA"/>
        </w:rPr>
      </w:pPr>
      <w:r w:rsidRPr="00A43242">
        <w:rPr>
          <w:rFonts w:ascii="Calibri" w:hAnsi="Calibri" w:cs="Calibri"/>
          <w:lang w:val="en-CA"/>
        </w:rPr>
        <w:t>Caesar, Julius</w:t>
      </w:r>
      <w:r w:rsidRPr="00A43242">
        <w:rPr>
          <w:rFonts w:ascii="Calibri" w:hAnsi="Calibri" w:cs="Calibri"/>
          <w:i/>
          <w:lang w:val="en-CA"/>
        </w:rPr>
        <w:t>, The Conquest of Gaul</w:t>
      </w:r>
      <w:r w:rsidRPr="00A43242">
        <w:rPr>
          <w:rFonts w:ascii="Calibri" w:hAnsi="Calibri" w:cs="Calibri"/>
          <w:lang w:val="en-CA"/>
        </w:rPr>
        <w:t xml:space="preserve">, Trans. By </w:t>
      </w:r>
      <w:proofErr w:type="spellStart"/>
      <w:r w:rsidRPr="00A43242">
        <w:rPr>
          <w:rFonts w:ascii="Calibri" w:hAnsi="Calibri" w:cs="Calibri"/>
          <w:lang w:val="en-CA"/>
        </w:rPr>
        <w:t>Hansford</w:t>
      </w:r>
      <w:proofErr w:type="spellEnd"/>
      <w:r w:rsidRPr="00A43242">
        <w:rPr>
          <w:rFonts w:ascii="Calibri" w:hAnsi="Calibri" w:cs="Calibri"/>
          <w:lang w:val="en-CA"/>
        </w:rPr>
        <w:t xml:space="preserve"> S. A. &amp; Gardner</w:t>
      </w:r>
      <w:r w:rsidR="00A43242" w:rsidRPr="00A43242">
        <w:rPr>
          <w:rFonts w:ascii="Calibri" w:hAnsi="Calibri" w:cs="Calibri"/>
          <w:lang w:val="en-CA"/>
        </w:rPr>
        <w:t xml:space="preserve"> F.</w:t>
      </w:r>
      <w:r w:rsidRPr="00A43242">
        <w:rPr>
          <w:rFonts w:ascii="Calibri" w:hAnsi="Calibri" w:cs="Calibri"/>
          <w:lang w:val="en-CA"/>
        </w:rPr>
        <w:t xml:space="preserve"> Jane. Penguin Books Ltd. 1982. </w:t>
      </w:r>
    </w:p>
    <w:p w14:paraId="4487DC7B" w14:textId="77777777" w:rsidR="00CE2A7F" w:rsidRPr="00A43242" w:rsidRDefault="00CE2A7F" w:rsidP="00CE2A7F">
      <w:pPr>
        <w:rPr>
          <w:rFonts w:ascii="Calibri" w:hAnsi="Calibri" w:cs="Calibri"/>
          <w:lang w:val="en-CA"/>
        </w:rPr>
      </w:pPr>
    </w:p>
    <w:p w14:paraId="2B2240BD"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Dench, Emma, Ethnography and History, Chapter found within, </w:t>
      </w:r>
      <w:r w:rsidRPr="00A43242">
        <w:rPr>
          <w:rFonts w:ascii="Calibri" w:hAnsi="Calibri" w:cs="Calibri"/>
          <w:i/>
          <w:lang w:val="en-CA"/>
        </w:rPr>
        <w:t>A Companion to Greek and Roman Historiography</w:t>
      </w:r>
      <w:r w:rsidRPr="00A43242">
        <w:rPr>
          <w:rFonts w:ascii="Calibri" w:hAnsi="Calibri" w:cs="Calibri"/>
          <w:lang w:val="en-CA"/>
        </w:rPr>
        <w:t xml:space="preserve">, Blackwell Publishing Ltd., 2007. </w:t>
      </w:r>
    </w:p>
    <w:p w14:paraId="5C1A5545" w14:textId="77777777" w:rsidR="00CE2A7F" w:rsidRPr="00A43242" w:rsidRDefault="00CE2A7F" w:rsidP="00CE2A7F">
      <w:pPr>
        <w:rPr>
          <w:rFonts w:ascii="Calibri" w:hAnsi="Calibri" w:cs="Calibri"/>
          <w:lang w:val="en-CA"/>
        </w:rPr>
      </w:pPr>
    </w:p>
    <w:p w14:paraId="79462442" w14:textId="09B97939" w:rsidR="00CE2A7F" w:rsidRDefault="00CE2A7F" w:rsidP="00CE2A7F">
      <w:pPr>
        <w:rPr>
          <w:rFonts w:ascii="Calibri" w:hAnsi="Calibri" w:cs="Calibri"/>
          <w:lang w:val="en-CA"/>
        </w:rPr>
      </w:pPr>
      <w:r w:rsidRPr="00A43242">
        <w:rPr>
          <w:rFonts w:ascii="Calibri" w:hAnsi="Calibri" w:cs="Calibri"/>
          <w:lang w:val="en-CA"/>
        </w:rPr>
        <w:t xml:space="preserve">Dyson S. Stephen, Caesar and the Natives, </w:t>
      </w:r>
      <w:r w:rsidRPr="00A43242">
        <w:rPr>
          <w:rFonts w:ascii="Calibri" w:hAnsi="Calibri" w:cs="Calibri"/>
          <w:i/>
          <w:lang w:val="en-CA"/>
        </w:rPr>
        <w:t>The Classical Journal</w:t>
      </w:r>
      <w:r w:rsidRPr="00A43242">
        <w:rPr>
          <w:rFonts w:ascii="Calibri" w:hAnsi="Calibri" w:cs="Calibri"/>
          <w:lang w:val="en-CA"/>
        </w:rPr>
        <w:t>, Vol. 63, No. 8 (May, 1968), pp. 341-346.</w:t>
      </w:r>
    </w:p>
    <w:p w14:paraId="2B6C303A" w14:textId="7082D8DA" w:rsidR="00A43242" w:rsidRDefault="00A43242" w:rsidP="00CE2A7F">
      <w:pPr>
        <w:rPr>
          <w:rFonts w:ascii="Calibri" w:hAnsi="Calibri" w:cs="Calibri"/>
          <w:lang w:val="en-CA"/>
        </w:rPr>
      </w:pPr>
    </w:p>
    <w:p w14:paraId="66C61918" w14:textId="7400DD95" w:rsidR="00A43242" w:rsidRPr="00A43242" w:rsidRDefault="00A43242" w:rsidP="00CE2A7F">
      <w:pPr>
        <w:rPr>
          <w:rFonts w:ascii="Calibri" w:hAnsi="Calibri" w:cs="Calibri"/>
          <w:lang w:val="en-CA"/>
        </w:rPr>
      </w:pPr>
      <w:r>
        <w:rPr>
          <w:rFonts w:ascii="Calibri" w:hAnsi="Calibri" w:cs="Calibri"/>
          <w:lang w:val="en-CA"/>
        </w:rPr>
        <w:t xml:space="preserve">Erickson, Brice, Falling Masts, Rising Masters: The Ethnography of Virtue in Caesar’s Account of the </w:t>
      </w:r>
      <w:proofErr w:type="spellStart"/>
      <w:r>
        <w:rPr>
          <w:rFonts w:ascii="Calibri" w:hAnsi="Calibri" w:cs="Calibri"/>
          <w:lang w:val="en-CA"/>
        </w:rPr>
        <w:t>Veneti</w:t>
      </w:r>
      <w:proofErr w:type="spellEnd"/>
      <w:r>
        <w:rPr>
          <w:rFonts w:ascii="Calibri" w:hAnsi="Calibri" w:cs="Calibri"/>
          <w:lang w:val="en-CA"/>
        </w:rPr>
        <w:t xml:space="preserve">, </w:t>
      </w:r>
      <w:r w:rsidRPr="00A4125D">
        <w:rPr>
          <w:rFonts w:ascii="Calibri" w:hAnsi="Calibri" w:cs="Calibri"/>
          <w:i/>
          <w:lang w:val="en-CA"/>
        </w:rPr>
        <w:t>The American Journal of Philology</w:t>
      </w:r>
      <w:r>
        <w:rPr>
          <w:rFonts w:ascii="Calibri" w:hAnsi="Calibri" w:cs="Calibri"/>
          <w:lang w:val="en-CA"/>
        </w:rPr>
        <w:t xml:space="preserve">, Vol.123, No. 4 (Winter, 2002) pp.601-622. </w:t>
      </w:r>
    </w:p>
    <w:p w14:paraId="5486C7DA" w14:textId="51ADDAAC" w:rsidR="00A43242" w:rsidRPr="00A43242" w:rsidRDefault="00A43242" w:rsidP="00CE2A7F">
      <w:pPr>
        <w:rPr>
          <w:rFonts w:ascii="Calibri" w:hAnsi="Calibri" w:cs="Calibri"/>
          <w:lang w:val="en-CA"/>
        </w:rPr>
      </w:pPr>
    </w:p>
    <w:p w14:paraId="15AAE894" w14:textId="617F5D74" w:rsidR="00A43242" w:rsidRPr="00A43242" w:rsidRDefault="00A43242" w:rsidP="00CE2A7F">
      <w:pPr>
        <w:rPr>
          <w:rFonts w:ascii="Calibri" w:hAnsi="Calibri" w:cs="Calibri"/>
          <w:lang w:val="en-CA"/>
        </w:rPr>
      </w:pPr>
      <w:r w:rsidRPr="00A43242">
        <w:rPr>
          <w:rFonts w:ascii="Calibri" w:hAnsi="Calibri" w:cs="Calibri"/>
          <w:lang w:val="en-CA"/>
        </w:rPr>
        <w:t>Gardener, F. Jane, The ‘Gallic’ Menace in Caesar’s Propaganda</w:t>
      </w:r>
      <w:r w:rsidRPr="00A43242">
        <w:rPr>
          <w:rFonts w:ascii="Calibri" w:hAnsi="Calibri" w:cs="Calibri"/>
          <w:i/>
          <w:lang w:val="en-CA"/>
        </w:rPr>
        <w:t>, Greece &amp; Rome</w:t>
      </w:r>
      <w:r w:rsidRPr="00A43242">
        <w:rPr>
          <w:rFonts w:ascii="Calibri" w:hAnsi="Calibri" w:cs="Calibri"/>
          <w:lang w:val="en-CA"/>
        </w:rPr>
        <w:t>, Vol. 30, No. 2 (Oct., 1983), pp.181-189.</w:t>
      </w:r>
    </w:p>
    <w:p w14:paraId="6E3120A0" w14:textId="6DBD9322" w:rsidR="00A43242" w:rsidRPr="00A43242" w:rsidRDefault="00A43242" w:rsidP="00CE2A7F">
      <w:pPr>
        <w:rPr>
          <w:rFonts w:ascii="Calibri" w:hAnsi="Calibri" w:cs="Calibri"/>
          <w:lang w:val="en-CA"/>
        </w:rPr>
      </w:pPr>
    </w:p>
    <w:p w14:paraId="1CC266AE" w14:textId="6FE78CB5" w:rsidR="00A43242" w:rsidRPr="00A43242" w:rsidRDefault="00A43242" w:rsidP="00CE2A7F">
      <w:pPr>
        <w:rPr>
          <w:rFonts w:ascii="Calibri" w:hAnsi="Calibri" w:cs="Calibri"/>
          <w:lang w:val="en-CA"/>
        </w:rPr>
      </w:pPr>
      <w:r w:rsidRPr="00A43242">
        <w:rPr>
          <w:rFonts w:ascii="Calibri" w:hAnsi="Calibri" w:cs="Calibri"/>
          <w:lang w:val="en-CA"/>
        </w:rPr>
        <w:t xml:space="preserve">Gardener F. Jane, </w:t>
      </w:r>
      <w:r w:rsidRPr="00A43242">
        <w:rPr>
          <w:rFonts w:ascii="Calibri" w:hAnsi="Calibri" w:cs="Calibri"/>
          <w:i/>
          <w:lang w:val="en-CA"/>
        </w:rPr>
        <w:t>Caesar as Author: Introduction to Caesar Conquest of Gaul.</w:t>
      </w:r>
      <w:r w:rsidRPr="00A43242">
        <w:rPr>
          <w:rFonts w:ascii="Calibri" w:hAnsi="Calibri" w:cs="Calibri"/>
          <w:lang w:val="en-CA"/>
        </w:rPr>
        <w:t xml:space="preserve"> Penguin Books Ltd. 1982.</w:t>
      </w:r>
    </w:p>
    <w:p w14:paraId="12EA0345" w14:textId="77777777" w:rsidR="00CE2A7F" w:rsidRPr="00A43242" w:rsidRDefault="00CE2A7F" w:rsidP="00CE2A7F">
      <w:pPr>
        <w:rPr>
          <w:rFonts w:ascii="Calibri" w:hAnsi="Calibri" w:cs="Calibri"/>
          <w:lang w:val="en-CA"/>
        </w:rPr>
      </w:pPr>
    </w:p>
    <w:p w14:paraId="06ACEA38" w14:textId="25A6A4E3" w:rsidR="00A43242" w:rsidRPr="00A43242" w:rsidRDefault="00CE2A7F" w:rsidP="00CE2A7F">
      <w:pPr>
        <w:rPr>
          <w:rFonts w:ascii="Calibri" w:hAnsi="Calibri" w:cs="Calibri"/>
          <w:lang w:val="en-CA"/>
        </w:rPr>
      </w:pPr>
      <w:proofErr w:type="spellStart"/>
      <w:r w:rsidRPr="00A43242">
        <w:rPr>
          <w:rFonts w:ascii="Calibri" w:hAnsi="Calibri" w:cs="Calibri"/>
          <w:lang w:val="en-CA"/>
        </w:rPr>
        <w:t>Krestemont</w:t>
      </w:r>
      <w:proofErr w:type="spellEnd"/>
      <w:r w:rsidRPr="00A43242">
        <w:rPr>
          <w:rFonts w:ascii="Calibri" w:hAnsi="Calibri" w:cs="Calibri"/>
          <w:lang w:val="en-CA"/>
        </w:rPr>
        <w:t xml:space="preserve">, Mike, Stover, Justin, et al. Authenticating the writings of Julius Caesar, </w:t>
      </w:r>
      <w:r w:rsidRPr="00A43242">
        <w:rPr>
          <w:rFonts w:ascii="Calibri" w:hAnsi="Calibri" w:cs="Calibri"/>
          <w:i/>
          <w:lang w:val="en-CA"/>
        </w:rPr>
        <w:t>Elsevier</w:t>
      </w:r>
      <w:r w:rsidRPr="00A43242">
        <w:rPr>
          <w:rFonts w:ascii="Calibri" w:hAnsi="Calibri" w:cs="Calibri"/>
          <w:lang w:val="en-CA"/>
        </w:rPr>
        <w:t>, Vol. 63 (November 30, 2016), pp. 86-96.</w:t>
      </w:r>
    </w:p>
    <w:p w14:paraId="3CCC76AE" w14:textId="77777777" w:rsidR="00CE2A7F" w:rsidRPr="00A43242" w:rsidRDefault="00CE2A7F" w:rsidP="00CE2A7F">
      <w:pPr>
        <w:rPr>
          <w:rFonts w:ascii="Calibri" w:hAnsi="Calibri" w:cs="Calibri"/>
          <w:lang w:val="en-CA"/>
        </w:rPr>
      </w:pPr>
    </w:p>
    <w:p w14:paraId="0AF1CC67"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Martin, Erin Osborne, Understanding Caesar’s Ethnography: A Contextual Approach to Protohistory, </w:t>
      </w:r>
      <w:r w:rsidRPr="00A43242">
        <w:rPr>
          <w:rFonts w:ascii="Calibri" w:hAnsi="Calibri" w:cs="Calibri"/>
          <w:i/>
          <w:lang w:val="en-CA"/>
        </w:rPr>
        <w:t>Journal of the National Collegiate Honors Council</w:t>
      </w:r>
      <w:r w:rsidRPr="00A43242">
        <w:rPr>
          <w:rFonts w:ascii="Calibri" w:hAnsi="Calibri" w:cs="Calibri"/>
          <w:lang w:val="en-CA"/>
        </w:rPr>
        <w:t>. Vol. 3, No. 1 (Spring-Summer 2002) pp. 39-58.</w:t>
      </w:r>
    </w:p>
    <w:p w14:paraId="793B4110" w14:textId="77777777" w:rsidR="00CE2A7F" w:rsidRPr="00A43242" w:rsidRDefault="00CE2A7F" w:rsidP="00CE2A7F">
      <w:pPr>
        <w:rPr>
          <w:rFonts w:ascii="Calibri" w:hAnsi="Calibri" w:cs="Calibri"/>
          <w:lang w:val="en-CA"/>
        </w:rPr>
      </w:pPr>
    </w:p>
    <w:p w14:paraId="713C051C"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Nash, Daphne, Reconstructing </w:t>
      </w:r>
      <w:proofErr w:type="spellStart"/>
      <w:r w:rsidRPr="00A43242">
        <w:rPr>
          <w:rFonts w:ascii="Calibri" w:hAnsi="Calibri" w:cs="Calibri"/>
          <w:lang w:val="en-CA"/>
        </w:rPr>
        <w:t>Poseidonios</w:t>
      </w:r>
      <w:proofErr w:type="spellEnd"/>
      <w:r w:rsidRPr="00A43242">
        <w:rPr>
          <w:rFonts w:ascii="Calibri" w:hAnsi="Calibri" w:cs="Calibri"/>
          <w:lang w:val="en-CA"/>
        </w:rPr>
        <w:t xml:space="preserve">’ Celtic Ethnography: Some Considerations, </w:t>
      </w:r>
      <w:r w:rsidRPr="00A43242">
        <w:rPr>
          <w:rFonts w:ascii="Calibri" w:hAnsi="Calibri" w:cs="Calibri"/>
          <w:i/>
          <w:lang w:val="en-CA"/>
        </w:rPr>
        <w:t>Britannia</w:t>
      </w:r>
      <w:r w:rsidRPr="00A43242">
        <w:rPr>
          <w:rFonts w:ascii="Calibri" w:hAnsi="Calibri" w:cs="Calibri"/>
          <w:lang w:val="en-CA"/>
        </w:rPr>
        <w:t>, Vol. 7 (1076). Pp.111-126.</w:t>
      </w:r>
    </w:p>
    <w:p w14:paraId="269CFE95" w14:textId="77777777" w:rsidR="00CE2A7F" w:rsidRPr="00A43242" w:rsidRDefault="00CE2A7F" w:rsidP="00CE2A7F">
      <w:pPr>
        <w:rPr>
          <w:rFonts w:ascii="Calibri" w:hAnsi="Calibri" w:cs="Calibri"/>
          <w:lang w:val="en-CA"/>
        </w:rPr>
      </w:pPr>
    </w:p>
    <w:p w14:paraId="6FDF53E5"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Osgood, Josiah, The Pen and the Sword: Writing and Conquest in Caesar’s Gaul, </w:t>
      </w:r>
      <w:r w:rsidRPr="00A4125D">
        <w:rPr>
          <w:rFonts w:ascii="Calibri" w:hAnsi="Calibri" w:cs="Calibri"/>
          <w:i/>
          <w:lang w:val="en-CA"/>
        </w:rPr>
        <w:t>Classical Antiquity</w:t>
      </w:r>
      <w:r w:rsidRPr="00A43242">
        <w:rPr>
          <w:rFonts w:ascii="Calibri" w:hAnsi="Calibri" w:cs="Calibri"/>
          <w:lang w:val="en-CA"/>
        </w:rPr>
        <w:t>, Vol. 28, No. 2 (October 2009), pp. 328-558.</w:t>
      </w:r>
    </w:p>
    <w:p w14:paraId="65A27A1D" w14:textId="77777777" w:rsidR="00CE2A7F" w:rsidRPr="00A43242" w:rsidRDefault="00CE2A7F" w:rsidP="00CE2A7F">
      <w:pPr>
        <w:rPr>
          <w:rFonts w:ascii="Calibri" w:hAnsi="Calibri" w:cs="Calibri"/>
          <w:lang w:val="en-CA"/>
        </w:rPr>
      </w:pPr>
    </w:p>
    <w:p w14:paraId="2533A98A" w14:textId="77777777" w:rsidR="00CE2A7F" w:rsidRPr="00A43242" w:rsidRDefault="00CE2A7F" w:rsidP="00CE2A7F">
      <w:pPr>
        <w:rPr>
          <w:rFonts w:ascii="Calibri" w:hAnsi="Calibri" w:cs="Calibri"/>
          <w:lang w:val="en-CA"/>
        </w:rPr>
      </w:pPr>
      <w:proofErr w:type="spellStart"/>
      <w:r w:rsidRPr="00A43242">
        <w:rPr>
          <w:rFonts w:ascii="Calibri" w:hAnsi="Calibri" w:cs="Calibri"/>
          <w:lang w:val="en-CA"/>
        </w:rPr>
        <w:t>Riggsby</w:t>
      </w:r>
      <w:proofErr w:type="spellEnd"/>
      <w:r w:rsidRPr="00A43242">
        <w:rPr>
          <w:rFonts w:ascii="Calibri" w:hAnsi="Calibri" w:cs="Calibri"/>
          <w:lang w:val="en-CA"/>
        </w:rPr>
        <w:t xml:space="preserve"> M. Andrew</w:t>
      </w:r>
      <w:r w:rsidRPr="00A43242">
        <w:rPr>
          <w:rFonts w:ascii="Calibri" w:hAnsi="Calibri" w:cs="Calibri"/>
          <w:i/>
          <w:lang w:val="en-CA"/>
        </w:rPr>
        <w:t>, Caesar in Gaul and Rome war in words</w:t>
      </w:r>
      <w:r w:rsidRPr="00A43242">
        <w:rPr>
          <w:rFonts w:ascii="Calibri" w:hAnsi="Calibri" w:cs="Calibri"/>
          <w:lang w:val="en-CA"/>
        </w:rPr>
        <w:t>, 1</w:t>
      </w:r>
      <w:r w:rsidRPr="00A43242">
        <w:rPr>
          <w:rFonts w:ascii="Calibri" w:hAnsi="Calibri" w:cs="Calibri"/>
          <w:vertAlign w:val="superscript"/>
          <w:lang w:val="en-CA"/>
        </w:rPr>
        <w:t>st</w:t>
      </w:r>
      <w:r w:rsidRPr="00A43242">
        <w:rPr>
          <w:rFonts w:ascii="Calibri" w:hAnsi="Calibri" w:cs="Calibri"/>
          <w:lang w:val="en-CA"/>
        </w:rPr>
        <w:t xml:space="preserve"> ed. Austin: University of Texas Press, 2006.</w:t>
      </w:r>
    </w:p>
    <w:p w14:paraId="49FBE867" w14:textId="77777777" w:rsidR="00CE2A7F" w:rsidRPr="00A43242" w:rsidRDefault="00CE2A7F" w:rsidP="00CE2A7F">
      <w:pPr>
        <w:rPr>
          <w:rFonts w:ascii="Calibri" w:hAnsi="Calibri" w:cs="Calibri"/>
          <w:lang w:val="en-CA"/>
        </w:rPr>
      </w:pPr>
    </w:p>
    <w:p w14:paraId="600F8604" w14:textId="77777777" w:rsidR="00CE2A7F" w:rsidRPr="00A43242" w:rsidRDefault="00CE2A7F" w:rsidP="00CE2A7F">
      <w:pPr>
        <w:rPr>
          <w:rFonts w:ascii="Calibri" w:hAnsi="Calibri" w:cs="Calibri"/>
          <w:lang w:val="en-CA"/>
        </w:rPr>
      </w:pPr>
      <w:proofErr w:type="spellStart"/>
      <w:r w:rsidRPr="00A43242">
        <w:rPr>
          <w:rFonts w:ascii="Calibri" w:hAnsi="Calibri" w:cs="Calibri"/>
          <w:lang w:val="en-CA"/>
        </w:rPr>
        <w:t>Schadee</w:t>
      </w:r>
      <w:proofErr w:type="spellEnd"/>
      <w:r w:rsidRPr="00A43242">
        <w:rPr>
          <w:rFonts w:ascii="Calibri" w:hAnsi="Calibri" w:cs="Calibri"/>
          <w:lang w:val="en-CA"/>
        </w:rPr>
        <w:t xml:space="preserve">, Hester, Caesar’s Construction of Northern Europe: Inquiry, Contact and Corruption in “De Bello </w:t>
      </w:r>
      <w:proofErr w:type="spellStart"/>
      <w:r w:rsidRPr="00A43242">
        <w:rPr>
          <w:rFonts w:ascii="Calibri" w:hAnsi="Calibri" w:cs="Calibri"/>
          <w:lang w:val="en-CA"/>
        </w:rPr>
        <w:t>Gallico</w:t>
      </w:r>
      <w:proofErr w:type="spellEnd"/>
      <w:r w:rsidRPr="00A43242">
        <w:rPr>
          <w:rFonts w:ascii="Calibri" w:hAnsi="Calibri" w:cs="Calibri"/>
          <w:lang w:val="en-CA"/>
        </w:rPr>
        <w:t xml:space="preserve">” </w:t>
      </w:r>
      <w:r w:rsidRPr="00A43242">
        <w:rPr>
          <w:rFonts w:ascii="Calibri" w:hAnsi="Calibri" w:cs="Calibri"/>
          <w:i/>
          <w:lang w:val="en-CA"/>
        </w:rPr>
        <w:t>The Classical Quarterly</w:t>
      </w:r>
      <w:r w:rsidRPr="00A43242">
        <w:rPr>
          <w:rFonts w:ascii="Calibri" w:hAnsi="Calibri" w:cs="Calibri"/>
          <w:lang w:val="en-CA"/>
        </w:rPr>
        <w:t>, New Series, Vol. 58, No. 1 (May, 2008), pp.158-180.</w:t>
      </w:r>
    </w:p>
    <w:p w14:paraId="4E95360C" w14:textId="77777777" w:rsidR="00CE2A7F" w:rsidRPr="00A43242" w:rsidRDefault="00CE2A7F" w:rsidP="00CE2A7F">
      <w:pPr>
        <w:rPr>
          <w:rFonts w:ascii="Calibri" w:hAnsi="Calibri" w:cs="Calibri"/>
          <w:lang w:val="en-CA"/>
        </w:rPr>
      </w:pPr>
    </w:p>
    <w:p w14:paraId="4D474818"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Wells, S. Peter, </w:t>
      </w:r>
      <w:r w:rsidRPr="00A43242">
        <w:rPr>
          <w:rFonts w:ascii="Calibri" w:hAnsi="Calibri" w:cs="Calibri"/>
          <w:i/>
          <w:lang w:val="en-CA"/>
        </w:rPr>
        <w:t>The Barbarians Speak: How the Conquered Peoples Shaped Roman Europe</w:t>
      </w:r>
      <w:r w:rsidRPr="00A43242">
        <w:rPr>
          <w:rFonts w:ascii="Calibri" w:hAnsi="Calibri" w:cs="Calibri"/>
          <w:lang w:val="en-CA"/>
        </w:rPr>
        <w:t>, Princeton University Press, 2001.</w:t>
      </w:r>
    </w:p>
    <w:p w14:paraId="42A5A379" w14:textId="77777777" w:rsidR="00CE2A7F" w:rsidRPr="00A43242" w:rsidRDefault="00CE2A7F" w:rsidP="00CE2A7F">
      <w:pPr>
        <w:rPr>
          <w:rFonts w:ascii="Calibri" w:hAnsi="Calibri" w:cs="Calibri"/>
          <w:lang w:val="en-CA"/>
        </w:rPr>
      </w:pPr>
    </w:p>
    <w:p w14:paraId="677D423B" w14:textId="77777777" w:rsidR="00CE2A7F" w:rsidRPr="00A43242" w:rsidRDefault="00CE2A7F" w:rsidP="00CE2A7F">
      <w:pPr>
        <w:rPr>
          <w:rFonts w:ascii="Calibri" w:hAnsi="Calibri" w:cs="Calibri"/>
          <w:lang w:val="en-CA"/>
        </w:rPr>
      </w:pPr>
      <w:r w:rsidRPr="00A43242">
        <w:rPr>
          <w:rFonts w:ascii="Calibri" w:hAnsi="Calibri" w:cs="Calibri"/>
          <w:lang w:val="en-CA"/>
        </w:rPr>
        <w:t xml:space="preserve">Young, T. Andrew, From Caesar to Tacitus: changes in early Germanic governance circa 50 BC-50 AD, </w:t>
      </w:r>
      <w:r w:rsidRPr="00A4125D">
        <w:rPr>
          <w:rFonts w:ascii="Calibri" w:hAnsi="Calibri" w:cs="Calibri"/>
          <w:i/>
          <w:lang w:val="en-CA"/>
        </w:rPr>
        <w:t>Public Choice</w:t>
      </w:r>
      <w:r w:rsidRPr="00A43242">
        <w:rPr>
          <w:rFonts w:ascii="Calibri" w:hAnsi="Calibri" w:cs="Calibri"/>
          <w:lang w:val="en-CA"/>
        </w:rPr>
        <w:t>, Vol. 164, No3/4, (September 2015) pp.357-378.</w:t>
      </w:r>
    </w:p>
    <w:p w14:paraId="4B62B324" w14:textId="77777777" w:rsidR="00CE2A7F" w:rsidRPr="00A43242" w:rsidRDefault="00CE2A7F" w:rsidP="00CE2A7F">
      <w:pPr>
        <w:rPr>
          <w:rFonts w:ascii="Calibri" w:hAnsi="Calibri" w:cs="Calibri"/>
          <w:lang w:val="en-CA"/>
        </w:rPr>
      </w:pPr>
    </w:p>
    <w:p w14:paraId="247F4086" w14:textId="77777777" w:rsidR="00CE2A7F" w:rsidRDefault="00CE2A7F" w:rsidP="00CE2A7F">
      <w:pPr>
        <w:rPr>
          <w:lang w:val="en-CA"/>
        </w:rPr>
      </w:pPr>
    </w:p>
    <w:p w14:paraId="40DB235B" w14:textId="77777777" w:rsidR="00CE2A7F" w:rsidRDefault="00CE2A7F" w:rsidP="00CE2A7F">
      <w:pPr>
        <w:rPr>
          <w:lang w:val="en-CA"/>
        </w:rPr>
      </w:pPr>
    </w:p>
    <w:p w14:paraId="31E82942" w14:textId="77777777" w:rsidR="00CE2A7F" w:rsidRPr="008445BB" w:rsidRDefault="00CE2A7F" w:rsidP="00CE2A7F">
      <w:pPr>
        <w:rPr>
          <w:lang w:val="en-CA"/>
        </w:rPr>
      </w:pPr>
    </w:p>
    <w:p w14:paraId="7A2EB1A6" w14:textId="77777777" w:rsidR="00CE2A7F" w:rsidRDefault="00CE2A7F" w:rsidP="001B3DA9">
      <w:pPr>
        <w:spacing w:line="480" w:lineRule="auto"/>
        <w:ind w:firstLine="720"/>
        <w:rPr>
          <w:lang w:val="en-CA"/>
        </w:rPr>
      </w:pPr>
    </w:p>
    <w:sectPr w:rsidR="00CE2A7F" w:rsidSect="006418F9">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EAA0F" w14:textId="77777777" w:rsidR="00FB2D2D" w:rsidRDefault="00FB2D2D" w:rsidP="00662501">
      <w:r>
        <w:separator/>
      </w:r>
    </w:p>
  </w:endnote>
  <w:endnote w:type="continuationSeparator" w:id="0">
    <w:p w14:paraId="7A8029D8" w14:textId="77777777" w:rsidR="00FB2D2D" w:rsidRDefault="00FB2D2D" w:rsidP="00662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743358"/>
      <w:docPartObj>
        <w:docPartGallery w:val="Page Numbers (Bottom of Page)"/>
        <w:docPartUnique/>
      </w:docPartObj>
    </w:sdtPr>
    <w:sdtEndPr>
      <w:rPr>
        <w:noProof/>
      </w:rPr>
    </w:sdtEndPr>
    <w:sdtContent>
      <w:p w14:paraId="2233C4D8" w14:textId="7C96E23E" w:rsidR="001A47FE" w:rsidRDefault="001A47FE">
        <w:pPr>
          <w:pStyle w:val="Footer"/>
          <w:jc w:val="right"/>
        </w:pPr>
        <w:r>
          <w:fldChar w:fldCharType="begin"/>
        </w:r>
        <w:r>
          <w:instrText xml:space="preserve"> PAGE   \* MERGEFORMAT </w:instrText>
        </w:r>
        <w:r>
          <w:fldChar w:fldCharType="separate"/>
        </w:r>
        <w:r w:rsidR="00217D0D">
          <w:rPr>
            <w:noProof/>
          </w:rPr>
          <w:t>19</w:t>
        </w:r>
        <w:r>
          <w:rPr>
            <w:noProof/>
          </w:rPr>
          <w:fldChar w:fldCharType="end"/>
        </w:r>
      </w:p>
    </w:sdtContent>
  </w:sdt>
  <w:p w14:paraId="23A468CC" w14:textId="77777777" w:rsidR="001A47FE" w:rsidRDefault="001A4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4FF3B8" w14:textId="77777777" w:rsidR="00FB2D2D" w:rsidRDefault="00FB2D2D" w:rsidP="00662501">
      <w:r>
        <w:separator/>
      </w:r>
    </w:p>
  </w:footnote>
  <w:footnote w:type="continuationSeparator" w:id="0">
    <w:p w14:paraId="4CA458C2" w14:textId="77777777" w:rsidR="00FB2D2D" w:rsidRDefault="00FB2D2D" w:rsidP="00662501">
      <w:r>
        <w:continuationSeparator/>
      </w:r>
    </w:p>
  </w:footnote>
  <w:footnote w:id="1">
    <w:p w14:paraId="0DC3F408" w14:textId="78D49B7F" w:rsidR="006C48A6" w:rsidRPr="006C48A6" w:rsidRDefault="006C48A6">
      <w:pPr>
        <w:pStyle w:val="FootnoteText"/>
        <w:rPr>
          <w:lang w:val="en-CA"/>
        </w:rPr>
      </w:pPr>
      <w:r>
        <w:rPr>
          <w:rStyle w:val="FootnoteReference"/>
        </w:rPr>
        <w:footnoteRef/>
      </w:r>
      <w:proofErr w:type="spellStart"/>
      <w:r w:rsidR="00207D5D">
        <w:t>Kestemont</w:t>
      </w:r>
      <w:proofErr w:type="spellEnd"/>
      <w:r w:rsidR="00207D5D">
        <w:t>, Stover, et al. (2016)</w:t>
      </w:r>
      <w:r>
        <w:t xml:space="preserve"> </w:t>
      </w:r>
      <w:r w:rsidR="00207D5D">
        <w:t>p. 92</w:t>
      </w:r>
      <w:r w:rsidR="008616DA">
        <w:t>.</w:t>
      </w:r>
    </w:p>
  </w:footnote>
  <w:footnote w:id="2">
    <w:p w14:paraId="6859ACF7" w14:textId="266B2E1B" w:rsidR="006964E7" w:rsidRPr="006964E7" w:rsidRDefault="006964E7">
      <w:pPr>
        <w:pStyle w:val="FootnoteText"/>
        <w:rPr>
          <w:lang w:val="en-CA"/>
        </w:rPr>
      </w:pPr>
      <w:r>
        <w:rPr>
          <w:rStyle w:val="FootnoteReference"/>
        </w:rPr>
        <w:footnoteRef/>
      </w:r>
      <w:r>
        <w:t xml:space="preserve"> </w:t>
      </w:r>
      <w:r w:rsidR="008616DA">
        <w:t>Young (2015) p. 359.</w:t>
      </w:r>
    </w:p>
  </w:footnote>
  <w:footnote w:id="3">
    <w:p w14:paraId="2ED99190" w14:textId="68652364" w:rsidR="00A43242" w:rsidRPr="00A43242" w:rsidRDefault="00A43242">
      <w:pPr>
        <w:pStyle w:val="FootnoteText"/>
        <w:rPr>
          <w:lang w:val="en-CA"/>
        </w:rPr>
      </w:pPr>
      <w:r>
        <w:rPr>
          <w:rStyle w:val="FootnoteReference"/>
        </w:rPr>
        <w:footnoteRef/>
      </w:r>
      <w:r>
        <w:t xml:space="preserve"> </w:t>
      </w:r>
      <w:r>
        <w:rPr>
          <w:lang w:val="en-CA"/>
        </w:rPr>
        <w:t>Erickson (2002).</w:t>
      </w:r>
    </w:p>
  </w:footnote>
  <w:footnote w:id="4">
    <w:p w14:paraId="0EE72AAC" w14:textId="6D166879" w:rsidR="00A43242" w:rsidRPr="00A43242" w:rsidRDefault="00A43242">
      <w:pPr>
        <w:pStyle w:val="FootnoteText"/>
        <w:rPr>
          <w:lang w:val="en-CA"/>
        </w:rPr>
      </w:pPr>
      <w:r>
        <w:rPr>
          <w:rStyle w:val="FootnoteReference"/>
        </w:rPr>
        <w:footnoteRef/>
      </w:r>
      <w:r>
        <w:t xml:space="preserve"> </w:t>
      </w:r>
      <w:proofErr w:type="spellStart"/>
      <w:r>
        <w:rPr>
          <w:lang w:val="en-CA"/>
        </w:rPr>
        <w:t>Balsdon</w:t>
      </w:r>
      <w:proofErr w:type="spellEnd"/>
      <w:r>
        <w:rPr>
          <w:lang w:val="en-CA"/>
        </w:rPr>
        <w:t xml:space="preserve"> (1957).</w:t>
      </w:r>
    </w:p>
  </w:footnote>
  <w:footnote w:id="5">
    <w:p w14:paraId="031C352A" w14:textId="3E63C854" w:rsidR="00A43242" w:rsidRPr="00A43242" w:rsidRDefault="00A43242">
      <w:pPr>
        <w:pStyle w:val="FootnoteText"/>
        <w:rPr>
          <w:lang w:val="en-CA"/>
        </w:rPr>
      </w:pPr>
      <w:r>
        <w:rPr>
          <w:rStyle w:val="FootnoteReference"/>
        </w:rPr>
        <w:footnoteRef/>
      </w:r>
      <w:r>
        <w:t xml:space="preserve"> </w:t>
      </w:r>
      <w:r>
        <w:rPr>
          <w:lang w:val="en-CA"/>
        </w:rPr>
        <w:t>Brown (2014).</w:t>
      </w:r>
    </w:p>
  </w:footnote>
  <w:footnote w:id="6">
    <w:p w14:paraId="1AEF361A" w14:textId="40001C25" w:rsidR="00A43242" w:rsidRPr="00A43242" w:rsidRDefault="00A43242">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w:t>
      </w:r>
    </w:p>
  </w:footnote>
  <w:footnote w:id="7">
    <w:p w14:paraId="50F86F25" w14:textId="63B8B284" w:rsidR="00A43242" w:rsidRPr="00A43242" w:rsidRDefault="00A43242">
      <w:pPr>
        <w:pStyle w:val="FootnoteText"/>
        <w:rPr>
          <w:lang w:val="en-CA"/>
        </w:rPr>
      </w:pPr>
      <w:r>
        <w:rPr>
          <w:rStyle w:val="FootnoteReference"/>
        </w:rPr>
        <w:footnoteRef/>
      </w:r>
      <w:r>
        <w:t xml:space="preserve"> </w:t>
      </w:r>
      <w:r>
        <w:rPr>
          <w:lang w:val="en-CA"/>
        </w:rPr>
        <w:t>Erickson (2002) p. 603.</w:t>
      </w:r>
    </w:p>
  </w:footnote>
  <w:footnote w:id="8">
    <w:p w14:paraId="57A02962" w14:textId="6A76EA06" w:rsidR="00A43242" w:rsidRPr="00A43242" w:rsidRDefault="00A43242">
      <w:pPr>
        <w:pStyle w:val="FootnoteText"/>
        <w:rPr>
          <w:lang w:val="en-CA"/>
        </w:rPr>
      </w:pPr>
      <w:r>
        <w:rPr>
          <w:rStyle w:val="FootnoteReference"/>
        </w:rPr>
        <w:footnoteRef/>
      </w:r>
      <w:r>
        <w:t xml:space="preserve"> </w:t>
      </w:r>
      <w:r>
        <w:rPr>
          <w:lang w:val="en-CA"/>
        </w:rPr>
        <w:t xml:space="preserve">Nash (1976). </w:t>
      </w:r>
    </w:p>
  </w:footnote>
  <w:footnote w:id="9">
    <w:p w14:paraId="750D448F" w14:textId="3BC9E116" w:rsidR="00A43242" w:rsidRPr="00A43242" w:rsidRDefault="00A43242">
      <w:pPr>
        <w:pStyle w:val="FootnoteText"/>
        <w:rPr>
          <w:lang w:val="en-CA"/>
        </w:rPr>
      </w:pPr>
      <w:r>
        <w:rPr>
          <w:rStyle w:val="FootnoteReference"/>
        </w:rPr>
        <w:footnoteRef/>
      </w:r>
      <w:r>
        <w:t xml:space="preserve"> </w:t>
      </w:r>
      <w:r>
        <w:rPr>
          <w:lang w:val="en-CA"/>
        </w:rPr>
        <w:t>Dyson (1968).</w:t>
      </w:r>
    </w:p>
  </w:footnote>
  <w:footnote w:id="10">
    <w:p w14:paraId="613D2B04" w14:textId="540DEC9E" w:rsidR="007F108B" w:rsidRPr="007F108B" w:rsidRDefault="007F108B">
      <w:pPr>
        <w:pStyle w:val="FootnoteText"/>
        <w:rPr>
          <w:lang w:val="en-CA"/>
        </w:rPr>
      </w:pPr>
      <w:r>
        <w:rPr>
          <w:rStyle w:val="FootnoteReference"/>
        </w:rPr>
        <w:footnoteRef/>
      </w:r>
      <w:r>
        <w:t xml:space="preserve"> </w:t>
      </w:r>
      <w:r>
        <w:rPr>
          <w:lang w:val="en-CA"/>
        </w:rPr>
        <w:t xml:space="preserve">Nash (1976) p. 115. </w:t>
      </w:r>
    </w:p>
  </w:footnote>
  <w:footnote w:id="11">
    <w:p w14:paraId="2231E272" w14:textId="5CF946DE" w:rsidR="002F0332" w:rsidRPr="002F0332" w:rsidRDefault="002F0332">
      <w:pPr>
        <w:pStyle w:val="FootnoteText"/>
        <w:rPr>
          <w:lang w:val="en-CA"/>
        </w:rPr>
      </w:pPr>
      <w:r>
        <w:rPr>
          <w:rStyle w:val="FootnoteReference"/>
        </w:rPr>
        <w:footnoteRef/>
      </w:r>
      <w:r>
        <w:t xml:space="preserve"> </w:t>
      </w:r>
      <w:r w:rsidR="008616DA">
        <w:t xml:space="preserve">Gardner (1983). </w:t>
      </w:r>
      <w:r w:rsidR="00222BA1">
        <w:t>p</w:t>
      </w:r>
      <w:r w:rsidR="008616DA">
        <w:t>.</w:t>
      </w:r>
      <w:r w:rsidR="00FA2837">
        <w:t xml:space="preserve"> </w:t>
      </w:r>
      <w:r w:rsidR="008616DA">
        <w:t>181.</w:t>
      </w:r>
    </w:p>
  </w:footnote>
  <w:footnote w:id="12">
    <w:p w14:paraId="4623E357" w14:textId="0F33CA6B" w:rsidR="00D65D01" w:rsidRPr="00D65D01" w:rsidRDefault="00D65D01">
      <w:pPr>
        <w:pStyle w:val="FootnoteText"/>
        <w:rPr>
          <w:lang w:val="en-CA"/>
        </w:rPr>
      </w:pPr>
      <w:r>
        <w:rPr>
          <w:rStyle w:val="FootnoteReference"/>
        </w:rPr>
        <w:footnoteRef/>
      </w:r>
      <w:r>
        <w:t xml:space="preserve"> </w:t>
      </w:r>
      <w:r w:rsidRPr="00A43242">
        <w:rPr>
          <w:lang w:val="en-CA"/>
        </w:rPr>
        <w:t>Caesar</w:t>
      </w:r>
      <w:r w:rsidR="00D71B7B" w:rsidRPr="00A43242">
        <w:rPr>
          <w:lang w:val="en-CA"/>
        </w:rPr>
        <w:t xml:space="preserve"> (1982)</w:t>
      </w:r>
      <w:r>
        <w:rPr>
          <w:lang w:val="en-CA"/>
        </w:rPr>
        <w:t xml:space="preserve"> p.23.</w:t>
      </w:r>
    </w:p>
  </w:footnote>
  <w:footnote w:id="13">
    <w:p w14:paraId="43256DB7" w14:textId="792D6143" w:rsidR="00E7698C" w:rsidRPr="00E7698C" w:rsidRDefault="00E7698C">
      <w:pPr>
        <w:pStyle w:val="FootnoteText"/>
        <w:rPr>
          <w:lang w:val="en-CA"/>
        </w:rPr>
      </w:pPr>
      <w:r>
        <w:rPr>
          <w:rStyle w:val="FootnoteReference"/>
        </w:rPr>
        <w:footnoteRef/>
      </w:r>
      <w:r>
        <w:t xml:space="preserve"> </w:t>
      </w:r>
      <w:r>
        <w:rPr>
          <w:lang w:val="en-CA"/>
        </w:rPr>
        <w:t>Dench (2007) p.</w:t>
      </w:r>
      <w:r w:rsidR="00FA2837">
        <w:rPr>
          <w:lang w:val="en-CA"/>
        </w:rPr>
        <w:t xml:space="preserve"> </w:t>
      </w:r>
      <w:r>
        <w:rPr>
          <w:lang w:val="en-CA"/>
        </w:rPr>
        <w:t>493</w:t>
      </w:r>
    </w:p>
  </w:footnote>
  <w:footnote w:id="14">
    <w:p w14:paraId="48031935" w14:textId="599E2DF3" w:rsidR="002F0332" w:rsidRPr="002F0332" w:rsidRDefault="002F0332">
      <w:pPr>
        <w:pStyle w:val="FootnoteText"/>
        <w:rPr>
          <w:lang w:val="en-CA"/>
        </w:rPr>
      </w:pPr>
      <w:r>
        <w:rPr>
          <w:rStyle w:val="FootnoteReference"/>
        </w:rPr>
        <w:footnoteRef/>
      </w:r>
      <w:r>
        <w:t xml:space="preserve"> </w:t>
      </w:r>
      <w:proofErr w:type="spellStart"/>
      <w:r>
        <w:rPr>
          <w:lang w:val="en-CA"/>
        </w:rPr>
        <w:t>Balsdon</w:t>
      </w:r>
      <w:proofErr w:type="spellEnd"/>
      <w:r>
        <w:rPr>
          <w:lang w:val="en-CA"/>
        </w:rPr>
        <w:t xml:space="preserve"> (1957) p. 20.</w:t>
      </w:r>
    </w:p>
  </w:footnote>
  <w:footnote w:id="15">
    <w:p w14:paraId="6553C08F" w14:textId="4FB740B2" w:rsidR="00E7698C" w:rsidRPr="00E7698C" w:rsidRDefault="00E7698C">
      <w:pPr>
        <w:pStyle w:val="FootnoteText"/>
        <w:rPr>
          <w:lang w:val="en-CA"/>
        </w:rPr>
      </w:pPr>
      <w:r>
        <w:rPr>
          <w:rStyle w:val="FootnoteReference"/>
        </w:rPr>
        <w:footnoteRef/>
      </w:r>
      <w:r>
        <w:t xml:space="preserve"> </w:t>
      </w:r>
      <w:r>
        <w:rPr>
          <w:lang w:val="en-CA"/>
        </w:rPr>
        <w:t>Dench (2007) p.</w:t>
      </w:r>
      <w:r w:rsidR="00FA2837">
        <w:rPr>
          <w:lang w:val="en-CA"/>
        </w:rPr>
        <w:t xml:space="preserve"> </w:t>
      </w:r>
      <w:r>
        <w:rPr>
          <w:lang w:val="en-CA"/>
        </w:rPr>
        <w:t>493.</w:t>
      </w:r>
    </w:p>
  </w:footnote>
  <w:footnote w:id="16">
    <w:p w14:paraId="655E09CE" w14:textId="7495F11A" w:rsidR="00E7698C" w:rsidRPr="00E7698C" w:rsidRDefault="00E7698C">
      <w:pPr>
        <w:pStyle w:val="FootnoteText"/>
        <w:rPr>
          <w:lang w:val="en-CA"/>
        </w:rPr>
      </w:pPr>
      <w:r>
        <w:rPr>
          <w:rStyle w:val="FootnoteReference"/>
        </w:rPr>
        <w:footnoteRef/>
      </w:r>
      <w:r>
        <w:t xml:space="preserve"> </w:t>
      </w:r>
      <w:r>
        <w:rPr>
          <w:lang w:val="en-CA"/>
        </w:rPr>
        <w:t>Martin (2002) p 41.</w:t>
      </w:r>
    </w:p>
  </w:footnote>
  <w:footnote w:id="17">
    <w:p w14:paraId="0079ADFB" w14:textId="608F4263" w:rsidR="00E7698C" w:rsidRPr="00662501" w:rsidRDefault="00E7698C" w:rsidP="00E7698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 47.</w:t>
      </w:r>
    </w:p>
  </w:footnote>
  <w:footnote w:id="18">
    <w:p w14:paraId="2858C3BC" w14:textId="4439D1AB" w:rsidR="007D5183" w:rsidRPr="007D5183" w:rsidRDefault="007D5183">
      <w:pPr>
        <w:pStyle w:val="FootnoteText"/>
        <w:rPr>
          <w:lang w:val="en-CA"/>
        </w:rPr>
      </w:pPr>
      <w:r>
        <w:rPr>
          <w:rStyle w:val="FootnoteReference"/>
        </w:rPr>
        <w:footnoteRef/>
      </w:r>
      <w:r>
        <w:t xml:space="preserve"> </w:t>
      </w:r>
      <w:r>
        <w:rPr>
          <w:lang w:val="en-CA"/>
        </w:rPr>
        <w:t>Nash (1976) p.</w:t>
      </w:r>
      <w:r w:rsidR="00FA2837">
        <w:rPr>
          <w:lang w:val="en-CA"/>
        </w:rPr>
        <w:t xml:space="preserve"> </w:t>
      </w:r>
      <w:r>
        <w:rPr>
          <w:lang w:val="en-CA"/>
        </w:rPr>
        <w:t xml:space="preserve">124. </w:t>
      </w:r>
    </w:p>
  </w:footnote>
  <w:footnote w:id="19">
    <w:p w14:paraId="3181FFDD" w14:textId="7FC84581" w:rsidR="008616DA" w:rsidRPr="008616DA" w:rsidRDefault="008616DA">
      <w:pPr>
        <w:pStyle w:val="FootnoteText"/>
        <w:rPr>
          <w:lang w:val="en-CA"/>
        </w:rPr>
      </w:pPr>
      <w:r>
        <w:rPr>
          <w:rStyle w:val="FootnoteReference"/>
        </w:rPr>
        <w:footnoteRef/>
      </w:r>
      <w:r>
        <w:t xml:space="preserve"> </w:t>
      </w:r>
      <w:r>
        <w:rPr>
          <w:lang w:val="en-CA"/>
        </w:rPr>
        <w:t>Martin (2002) p.41</w:t>
      </w:r>
      <w:r w:rsidR="00222BA1">
        <w:rPr>
          <w:lang w:val="en-CA"/>
        </w:rPr>
        <w:t>.</w:t>
      </w:r>
    </w:p>
  </w:footnote>
  <w:footnote w:id="20">
    <w:p w14:paraId="611E927D" w14:textId="088EDBB2" w:rsidR="00E7698C" w:rsidRPr="00E7698C" w:rsidRDefault="00E7698C">
      <w:pPr>
        <w:pStyle w:val="FootnoteText"/>
        <w:rPr>
          <w:lang w:val="en-CA"/>
        </w:rPr>
      </w:pPr>
      <w:r>
        <w:rPr>
          <w:rStyle w:val="FootnoteReference"/>
        </w:rPr>
        <w:footnoteRef/>
      </w:r>
      <w:r>
        <w:t xml:space="preserve"> </w:t>
      </w:r>
      <w:r>
        <w:rPr>
          <w:lang w:val="en-CA"/>
        </w:rPr>
        <w:t>Martin (2002) p. 42.</w:t>
      </w:r>
    </w:p>
  </w:footnote>
  <w:footnote w:id="21">
    <w:p w14:paraId="4AC511E9" w14:textId="302FF5D8" w:rsidR="008616DA" w:rsidRPr="008616DA" w:rsidRDefault="008616DA">
      <w:pPr>
        <w:pStyle w:val="FootnoteText"/>
        <w:rPr>
          <w:lang w:val="en-CA"/>
        </w:rPr>
      </w:pPr>
      <w:r>
        <w:rPr>
          <w:rStyle w:val="FootnoteReference"/>
        </w:rPr>
        <w:footnoteRef/>
      </w:r>
      <w:r>
        <w:t xml:space="preserve"> </w:t>
      </w:r>
      <w:r>
        <w:rPr>
          <w:lang w:val="en-CA"/>
        </w:rPr>
        <w:t>Wells (1999) p. ix.</w:t>
      </w:r>
    </w:p>
  </w:footnote>
  <w:footnote w:id="22">
    <w:p w14:paraId="5CF92866" w14:textId="7ED9E764" w:rsidR="00E7698C" w:rsidRPr="00E7698C" w:rsidRDefault="00E7698C">
      <w:pPr>
        <w:pStyle w:val="FootnoteText"/>
        <w:rPr>
          <w:lang w:val="en-CA"/>
        </w:rPr>
      </w:pPr>
      <w:r>
        <w:rPr>
          <w:rStyle w:val="FootnoteReference"/>
        </w:rPr>
        <w:footnoteRef/>
      </w:r>
      <w:r>
        <w:t xml:space="preserve"> </w:t>
      </w:r>
      <w:r>
        <w:rPr>
          <w:lang w:val="en-CA"/>
        </w:rPr>
        <w:t>Martin (2002) p.42.</w:t>
      </w:r>
    </w:p>
  </w:footnote>
  <w:footnote w:id="23">
    <w:p w14:paraId="17AC8DDE" w14:textId="30FDBE41" w:rsidR="000C0433" w:rsidRPr="000C0433" w:rsidRDefault="000C0433">
      <w:pPr>
        <w:pStyle w:val="FootnoteText"/>
        <w:rPr>
          <w:lang w:val="en-CA"/>
        </w:rPr>
      </w:pPr>
      <w:r>
        <w:rPr>
          <w:rStyle w:val="FootnoteReference"/>
        </w:rPr>
        <w:footnoteRef/>
      </w:r>
      <w:r>
        <w:t xml:space="preserve"> </w:t>
      </w:r>
      <w:r>
        <w:rPr>
          <w:lang w:val="en-CA"/>
        </w:rPr>
        <w:t>Osgood (2009) p.</w:t>
      </w:r>
      <w:r w:rsidR="00FA2837">
        <w:rPr>
          <w:lang w:val="en-CA"/>
        </w:rPr>
        <w:t xml:space="preserve"> </w:t>
      </w:r>
      <w:r>
        <w:rPr>
          <w:lang w:val="en-CA"/>
        </w:rPr>
        <w:t>334.</w:t>
      </w:r>
    </w:p>
  </w:footnote>
  <w:footnote w:id="24">
    <w:p w14:paraId="18EFC564" w14:textId="117892AA" w:rsidR="002F0332" w:rsidRPr="002F0332" w:rsidRDefault="002F0332">
      <w:pPr>
        <w:pStyle w:val="FootnoteText"/>
        <w:rPr>
          <w:lang w:val="en-CA"/>
        </w:rPr>
      </w:pPr>
      <w:r>
        <w:rPr>
          <w:rStyle w:val="FootnoteReference"/>
        </w:rPr>
        <w:footnoteRef/>
      </w:r>
      <w:r>
        <w:t xml:space="preserve"> </w:t>
      </w:r>
      <w:r w:rsidR="00D71B7B">
        <w:t>Nash (1976) p.</w:t>
      </w:r>
      <w:r w:rsidR="00FA2837">
        <w:t xml:space="preserve"> </w:t>
      </w:r>
      <w:r w:rsidR="00D71B7B">
        <w:t>120.</w:t>
      </w:r>
    </w:p>
  </w:footnote>
  <w:footnote w:id="25">
    <w:p w14:paraId="697B3ED9" w14:textId="599F4F6F" w:rsidR="006C48A6" w:rsidRPr="006C48A6" w:rsidRDefault="006C48A6">
      <w:pPr>
        <w:pStyle w:val="FootnoteText"/>
        <w:rPr>
          <w:lang w:val="en-CA"/>
        </w:rPr>
      </w:pPr>
      <w:r>
        <w:rPr>
          <w:rStyle w:val="FootnoteReference"/>
        </w:rPr>
        <w:footnoteRef/>
      </w:r>
      <w:r>
        <w:t xml:space="preserve"> </w:t>
      </w:r>
      <w:r w:rsidR="00D71B7B">
        <w:t>Nash (1976) p.</w:t>
      </w:r>
      <w:r w:rsidR="00FA2837">
        <w:t xml:space="preserve"> </w:t>
      </w:r>
      <w:r w:rsidR="00D71B7B">
        <w:t>112.</w:t>
      </w:r>
    </w:p>
  </w:footnote>
  <w:footnote w:id="26">
    <w:p w14:paraId="59E62527" w14:textId="77777777" w:rsidR="000032BE" w:rsidRPr="008A4650" w:rsidRDefault="000032BE" w:rsidP="000032BE">
      <w:pPr>
        <w:pStyle w:val="FootnoteText"/>
        <w:rPr>
          <w:lang w:val="en-CA"/>
        </w:rPr>
      </w:pPr>
      <w:r>
        <w:rPr>
          <w:rStyle w:val="FootnoteReference"/>
        </w:rPr>
        <w:footnoteRef/>
      </w:r>
      <w:r>
        <w:t xml:space="preserve"> </w:t>
      </w:r>
      <w:r>
        <w:rPr>
          <w:lang w:val="en-CA"/>
        </w:rPr>
        <w:t>Nash (1976) p. 126.</w:t>
      </w:r>
    </w:p>
  </w:footnote>
  <w:footnote w:id="27">
    <w:p w14:paraId="7ECF0E85" w14:textId="5784B36D" w:rsidR="00662501" w:rsidRPr="00662501" w:rsidRDefault="00662501">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 48.</w:t>
      </w:r>
    </w:p>
  </w:footnote>
  <w:footnote w:id="28">
    <w:p w14:paraId="25565453" w14:textId="411F682A" w:rsidR="002F0332" w:rsidRPr="002F0332" w:rsidRDefault="002F0332">
      <w:pPr>
        <w:pStyle w:val="FootnoteText"/>
        <w:rPr>
          <w:lang w:val="en-CA"/>
        </w:rPr>
      </w:pPr>
      <w:r>
        <w:rPr>
          <w:rStyle w:val="FootnoteReference"/>
        </w:rPr>
        <w:footnoteRef/>
      </w:r>
      <w:r w:rsidR="00E66BE7">
        <w:t xml:space="preserve"> Nash (1976) p.</w:t>
      </w:r>
      <w:r>
        <w:t xml:space="preserve"> </w:t>
      </w:r>
      <w:r w:rsidR="00E66BE7">
        <w:t>118</w:t>
      </w:r>
      <w:r w:rsidR="00222BA1">
        <w:t>.</w:t>
      </w:r>
    </w:p>
  </w:footnote>
  <w:footnote w:id="29">
    <w:p w14:paraId="5573E358" w14:textId="57C1F5CD" w:rsidR="00274A78" w:rsidRPr="00274A78" w:rsidRDefault="00274A78">
      <w:pPr>
        <w:pStyle w:val="FootnoteText"/>
        <w:rPr>
          <w:lang w:val="en-CA"/>
        </w:rPr>
      </w:pPr>
      <w:r>
        <w:rPr>
          <w:rStyle w:val="FootnoteReference"/>
        </w:rPr>
        <w:footnoteRef/>
      </w:r>
      <w:r>
        <w:t xml:space="preserve"> </w:t>
      </w:r>
      <w:r>
        <w:rPr>
          <w:lang w:val="en-CA"/>
        </w:rPr>
        <w:t>Nash (1976) p. 113.</w:t>
      </w:r>
    </w:p>
  </w:footnote>
  <w:footnote w:id="30">
    <w:p w14:paraId="0729118D" w14:textId="462CD800" w:rsidR="00E7698C" w:rsidRPr="00E7698C" w:rsidRDefault="00E7698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p.48</w:t>
      </w:r>
    </w:p>
  </w:footnote>
  <w:footnote w:id="31">
    <w:p w14:paraId="3653CF8D" w14:textId="20E01805" w:rsidR="00E7698C" w:rsidRPr="00E7698C" w:rsidRDefault="00E7698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p.47.</w:t>
      </w:r>
    </w:p>
  </w:footnote>
  <w:footnote w:id="32">
    <w:p w14:paraId="2A3DBB8F" w14:textId="77777777" w:rsidR="00E7698C" w:rsidRPr="00E7698C" w:rsidRDefault="00E7698C" w:rsidP="00E7698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p.51.</w:t>
      </w:r>
    </w:p>
  </w:footnote>
  <w:footnote w:id="33">
    <w:p w14:paraId="52E538D3" w14:textId="3AD14934" w:rsidR="0029335C" w:rsidRPr="0029335C" w:rsidRDefault="0029335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 49.</w:t>
      </w:r>
    </w:p>
  </w:footnote>
  <w:footnote w:id="34">
    <w:p w14:paraId="635D39D1" w14:textId="6E9CB3B4" w:rsidR="0029335C" w:rsidRPr="0029335C" w:rsidRDefault="0029335C">
      <w:pPr>
        <w:pStyle w:val="FootnoteText"/>
        <w:rPr>
          <w:lang w:val="en-CA"/>
        </w:rPr>
      </w:pPr>
      <w:r>
        <w:rPr>
          <w:rStyle w:val="FootnoteReference"/>
        </w:rPr>
        <w:footnoteRef/>
      </w:r>
      <w:r>
        <w:t xml:space="preserve"> </w:t>
      </w:r>
      <w:proofErr w:type="spellStart"/>
      <w:r w:rsidR="00D71B7B">
        <w:rPr>
          <w:lang w:val="en-CA"/>
        </w:rPr>
        <w:t>Riggsby</w:t>
      </w:r>
      <w:proofErr w:type="spellEnd"/>
      <w:r w:rsidR="00D71B7B">
        <w:rPr>
          <w:lang w:val="en-CA"/>
        </w:rPr>
        <w:t xml:space="preserve"> (2006) p.</w:t>
      </w:r>
      <w:r w:rsidR="00FA2837">
        <w:rPr>
          <w:lang w:val="en-CA"/>
        </w:rPr>
        <w:t xml:space="preserve"> </w:t>
      </w:r>
      <w:r w:rsidR="00D71B7B">
        <w:rPr>
          <w:lang w:val="en-CA"/>
        </w:rPr>
        <w:t>49.</w:t>
      </w:r>
    </w:p>
  </w:footnote>
  <w:footnote w:id="35">
    <w:p w14:paraId="6DC4BDF1" w14:textId="1174C148" w:rsidR="0029335C" w:rsidRPr="0029335C" w:rsidRDefault="0029335C">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 p. 49.</w:t>
      </w:r>
    </w:p>
  </w:footnote>
  <w:footnote w:id="36">
    <w:p w14:paraId="18351376" w14:textId="4C3A7BB5" w:rsidR="0029335C" w:rsidRPr="0029335C" w:rsidRDefault="0029335C">
      <w:pPr>
        <w:pStyle w:val="FootnoteText"/>
        <w:rPr>
          <w:lang w:val="en-CA"/>
        </w:rPr>
      </w:pPr>
      <w:r>
        <w:rPr>
          <w:rStyle w:val="FootnoteReference"/>
        </w:rPr>
        <w:footnoteRef/>
      </w:r>
      <w:r>
        <w:t xml:space="preserve"> </w:t>
      </w:r>
      <w:proofErr w:type="spellStart"/>
      <w:r w:rsidR="00E66BE7">
        <w:rPr>
          <w:lang w:val="en-CA"/>
        </w:rPr>
        <w:t>Riggsby</w:t>
      </w:r>
      <w:proofErr w:type="spellEnd"/>
      <w:r w:rsidR="00E66BE7">
        <w:rPr>
          <w:lang w:val="en-CA"/>
        </w:rPr>
        <w:t xml:space="preserve"> (2006)</w:t>
      </w:r>
      <w:r>
        <w:rPr>
          <w:lang w:val="en-CA"/>
        </w:rPr>
        <w:t xml:space="preserve"> p. 48.</w:t>
      </w:r>
    </w:p>
  </w:footnote>
  <w:footnote w:id="37">
    <w:p w14:paraId="21824D29" w14:textId="5E3116BC" w:rsidR="000032BE" w:rsidRPr="000032BE" w:rsidRDefault="000032BE">
      <w:pPr>
        <w:pStyle w:val="FootnoteText"/>
        <w:rPr>
          <w:lang w:val="en-CA"/>
        </w:rPr>
      </w:pPr>
      <w:r>
        <w:rPr>
          <w:rStyle w:val="FootnoteReference"/>
        </w:rPr>
        <w:footnoteRef/>
      </w:r>
      <w:r>
        <w:t xml:space="preserve"> </w:t>
      </w:r>
      <w:proofErr w:type="spellStart"/>
      <w:r>
        <w:rPr>
          <w:lang w:val="en-CA"/>
        </w:rPr>
        <w:t>Riggsby</w:t>
      </w:r>
      <w:proofErr w:type="spellEnd"/>
      <w:r w:rsidR="00E66BE7">
        <w:rPr>
          <w:lang w:val="en-CA"/>
        </w:rPr>
        <w:t xml:space="preserve"> (2006)</w:t>
      </w:r>
      <w:r>
        <w:rPr>
          <w:lang w:val="en-CA"/>
        </w:rPr>
        <w:t xml:space="preserve"> p. 49.</w:t>
      </w:r>
    </w:p>
  </w:footnote>
  <w:footnote w:id="38">
    <w:p w14:paraId="2CBC9F9B" w14:textId="56140FCF" w:rsidR="002F0332" w:rsidRPr="002F0332" w:rsidRDefault="002F0332">
      <w:pPr>
        <w:pStyle w:val="FootnoteText"/>
        <w:rPr>
          <w:lang w:val="en-CA"/>
        </w:rPr>
      </w:pPr>
      <w:r>
        <w:rPr>
          <w:rStyle w:val="FootnoteReference"/>
        </w:rPr>
        <w:footnoteRef/>
      </w:r>
      <w:r w:rsidR="00E66BE7">
        <w:rPr>
          <w:lang w:val="en-CA"/>
        </w:rPr>
        <w:t xml:space="preserve"> </w:t>
      </w:r>
      <w:proofErr w:type="spellStart"/>
      <w:r w:rsidR="00E66BE7">
        <w:rPr>
          <w:lang w:val="en-CA"/>
        </w:rPr>
        <w:t>Schadee</w:t>
      </w:r>
      <w:proofErr w:type="spellEnd"/>
      <w:r w:rsidR="00E66BE7">
        <w:rPr>
          <w:lang w:val="en-CA"/>
        </w:rPr>
        <w:t xml:space="preserve"> (2008) p. 163.</w:t>
      </w:r>
    </w:p>
  </w:footnote>
  <w:footnote w:id="39">
    <w:p w14:paraId="751796FD" w14:textId="26AAA6F9" w:rsidR="000032BE" w:rsidRPr="000032BE" w:rsidRDefault="000032BE">
      <w:pPr>
        <w:pStyle w:val="FootnoteText"/>
        <w:rPr>
          <w:lang w:val="en-CA"/>
        </w:rPr>
      </w:pPr>
      <w:r>
        <w:rPr>
          <w:rStyle w:val="FootnoteReference"/>
        </w:rPr>
        <w:footnoteRef/>
      </w:r>
      <w:r>
        <w:t xml:space="preserve"> </w:t>
      </w:r>
      <w:proofErr w:type="spellStart"/>
      <w:r>
        <w:rPr>
          <w:lang w:val="en-CA"/>
        </w:rPr>
        <w:t>Balsdon</w:t>
      </w:r>
      <w:proofErr w:type="spellEnd"/>
      <w:r>
        <w:rPr>
          <w:lang w:val="en-CA"/>
        </w:rPr>
        <w:t xml:space="preserve"> (1957) p. 20.</w:t>
      </w:r>
    </w:p>
  </w:footnote>
  <w:footnote w:id="40">
    <w:p w14:paraId="7E1731A3" w14:textId="09014514" w:rsidR="000032BE" w:rsidRPr="000032BE" w:rsidRDefault="000032BE">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(2008) p. 159.</w:t>
      </w:r>
    </w:p>
  </w:footnote>
  <w:footnote w:id="41">
    <w:p w14:paraId="68CA4395" w14:textId="5555C508" w:rsidR="000032BE" w:rsidRPr="000032BE" w:rsidRDefault="000032BE">
      <w:pPr>
        <w:pStyle w:val="FootnoteText"/>
        <w:rPr>
          <w:lang w:val="en-CA"/>
        </w:rPr>
      </w:pPr>
      <w:r>
        <w:rPr>
          <w:rStyle w:val="FootnoteReference"/>
        </w:rPr>
        <w:footnoteRef/>
      </w:r>
      <w:r>
        <w:t xml:space="preserve"> </w:t>
      </w:r>
      <w:proofErr w:type="spellStart"/>
      <w:r>
        <w:rPr>
          <w:lang w:val="en-CA"/>
        </w:rPr>
        <w:t>Balsdon</w:t>
      </w:r>
      <w:proofErr w:type="spellEnd"/>
      <w:r>
        <w:rPr>
          <w:lang w:val="en-CA"/>
        </w:rPr>
        <w:t xml:space="preserve"> (1957) p 19.</w:t>
      </w:r>
    </w:p>
  </w:footnote>
  <w:footnote w:id="42">
    <w:p w14:paraId="63167FCD" w14:textId="29B1BCD4" w:rsidR="000032BE" w:rsidRPr="000032BE" w:rsidRDefault="000032BE">
      <w:pPr>
        <w:pStyle w:val="FootnoteText"/>
        <w:rPr>
          <w:lang w:val="en-CA"/>
        </w:rPr>
      </w:pPr>
      <w:r>
        <w:rPr>
          <w:rStyle w:val="FootnoteReference"/>
        </w:rPr>
        <w:footnoteRef/>
      </w:r>
      <w:r>
        <w:t xml:space="preserve"> </w:t>
      </w:r>
      <w:r>
        <w:rPr>
          <w:lang w:val="en-CA"/>
        </w:rPr>
        <w:t>Barlow (2009) p. 139.</w:t>
      </w:r>
    </w:p>
  </w:footnote>
  <w:footnote w:id="43">
    <w:p w14:paraId="60C8DA26" w14:textId="6BB4665E" w:rsidR="000C0433" w:rsidRPr="000C0433" w:rsidRDefault="000C0433">
      <w:pPr>
        <w:pStyle w:val="FootnoteText"/>
        <w:rPr>
          <w:lang w:val="en-CA"/>
        </w:rPr>
      </w:pPr>
      <w:r>
        <w:rPr>
          <w:rStyle w:val="FootnoteReference"/>
        </w:rPr>
        <w:footnoteRef/>
      </w:r>
      <w:r>
        <w:t xml:space="preserve"> </w:t>
      </w:r>
      <w:r>
        <w:rPr>
          <w:lang w:val="en-CA"/>
        </w:rPr>
        <w:t>Osgood (2009) p.352.</w:t>
      </w:r>
    </w:p>
  </w:footnote>
  <w:footnote w:id="44">
    <w:p w14:paraId="3DF0DD39" w14:textId="67455D34" w:rsidR="000C0433" w:rsidRPr="000C0433" w:rsidRDefault="000C0433">
      <w:pPr>
        <w:pStyle w:val="FootnoteText"/>
        <w:rPr>
          <w:lang w:val="en-CA"/>
        </w:rPr>
      </w:pPr>
      <w:r>
        <w:rPr>
          <w:rStyle w:val="FootnoteReference"/>
        </w:rPr>
        <w:footnoteRef/>
      </w:r>
      <w:r>
        <w:t xml:space="preserve"> </w:t>
      </w:r>
      <w:r>
        <w:rPr>
          <w:lang w:val="en-CA"/>
        </w:rPr>
        <w:t>Osgood (2009) p. 351.</w:t>
      </w:r>
    </w:p>
  </w:footnote>
  <w:footnote w:id="45">
    <w:p w14:paraId="1F4353D5" w14:textId="53243A77" w:rsidR="000C0433" w:rsidRPr="000C0433" w:rsidRDefault="000C0433">
      <w:pPr>
        <w:pStyle w:val="FootnoteText"/>
        <w:rPr>
          <w:lang w:val="en-CA"/>
        </w:rPr>
      </w:pPr>
      <w:r>
        <w:rPr>
          <w:rStyle w:val="FootnoteReference"/>
        </w:rPr>
        <w:footnoteRef/>
      </w:r>
      <w:r>
        <w:t xml:space="preserve"> </w:t>
      </w:r>
      <w:r>
        <w:rPr>
          <w:lang w:val="en-CA"/>
        </w:rPr>
        <w:t>Osgood (2009) p. 351.</w:t>
      </w:r>
    </w:p>
  </w:footnote>
  <w:footnote w:id="46">
    <w:p w14:paraId="3720D8E9" w14:textId="2132B35C" w:rsidR="000C0433" w:rsidRPr="000C0433" w:rsidRDefault="000C0433">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(2008) p.</w:t>
      </w:r>
      <w:r w:rsidR="00FA2837">
        <w:rPr>
          <w:lang w:val="en-CA"/>
        </w:rPr>
        <w:t xml:space="preserve"> </w:t>
      </w:r>
      <w:r>
        <w:rPr>
          <w:lang w:val="en-CA"/>
        </w:rPr>
        <w:t>160.</w:t>
      </w:r>
    </w:p>
  </w:footnote>
  <w:footnote w:id="47">
    <w:p w14:paraId="18C68E91" w14:textId="3117979B" w:rsidR="000C0433" w:rsidRPr="000C0433" w:rsidRDefault="000C0433">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(2008) p.</w:t>
      </w:r>
      <w:r w:rsidR="00FA2837">
        <w:rPr>
          <w:lang w:val="en-CA"/>
        </w:rPr>
        <w:t xml:space="preserve"> </w:t>
      </w:r>
      <w:r>
        <w:rPr>
          <w:lang w:val="en-CA"/>
        </w:rPr>
        <w:t>162.</w:t>
      </w:r>
    </w:p>
  </w:footnote>
  <w:footnote w:id="48">
    <w:p w14:paraId="646C0E38" w14:textId="711FDE36" w:rsidR="000C0433" w:rsidRPr="000C0433" w:rsidRDefault="000C0433">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(2008) p.</w:t>
      </w:r>
      <w:r w:rsidR="00FA2837">
        <w:rPr>
          <w:lang w:val="en-CA"/>
        </w:rPr>
        <w:t xml:space="preserve"> </w:t>
      </w:r>
      <w:r>
        <w:rPr>
          <w:lang w:val="en-CA"/>
        </w:rPr>
        <w:t>162.</w:t>
      </w:r>
    </w:p>
  </w:footnote>
  <w:footnote w:id="49">
    <w:p w14:paraId="383C4EB5" w14:textId="711C5582" w:rsidR="000C0433" w:rsidRPr="000C0433" w:rsidRDefault="000C0433">
      <w:pPr>
        <w:pStyle w:val="FootnoteText"/>
        <w:rPr>
          <w:lang w:val="en-CA"/>
        </w:rPr>
      </w:pPr>
      <w:r>
        <w:rPr>
          <w:rStyle w:val="FootnoteReference"/>
        </w:rPr>
        <w:footnoteRef/>
      </w:r>
      <w:r>
        <w:t xml:space="preserve"> </w:t>
      </w:r>
      <w:r>
        <w:rPr>
          <w:lang w:val="en-CA"/>
        </w:rPr>
        <w:t>Osgood (2009) p. 352.</w:t>
      </w:r>
    </w:p>
  </w:footnote>
  <w:footnote w:id="50">
    <w:p w14:paraId="3295ED0C" w14:textId="20F63A99" w:rsidR="008616DA" w:rsidRPr="008616DA" w:rsidRDefault="008616DA">
      <w:pPr>
        <w:pStyle w:val="FootnoteText"/>
        <w:rPr>
          <w:lang w:val="en-CA"/>
        </w:rPr>
      </w:pPr>
      <w:r>
        <w:rPr>
          <w:rStyle w:val="FootnoteReference"/>
        </w:rPr>
        <w:footnoteRef/>
      </w:r>
      <w:r>
        <w:t xml:space="preserve"> </w:t>
      </w:r>
      <w:r>
        <w:rPr>
          <w:lang w:val="en-CA"/>
        </w:rPr>
        <w:t>Caesar</w:t>
      </w:r>
      <w:r w:rsidR="00A43242" w:rsidRPr="00A43242">
        <w:rPr>
          <w:lang w:val="en-CA"/>
        </w:rPr>
        <w:t xml:space="preserve"> (1982)</w:t>
      </w:r>
      <w:r w:rsidR="00A43242">
        <w:rPr>
          <w:lang w:val="en-CA"/>
        </w:rPr>
        <w:t xml:space="preserve">, </w:t>
      </w:r>
      <w:r>
        <w:rPr>
          <w:lang w:val="en-CA"/>
        </w:rPr>
        <w:t>p.</w:t>
      </w:r>
      <w:r w:rsidR="00FA2837">
        <w:rPr>
          <w:lang w:val="en-CA"/>
        </w:rPr>
        <w:t xml:space="preserve"> </w:t>
      </w:r>
      <w:r>
        <w:rPr>
          <w:lang w:val="en-CA"/>
        </w:rPr>
        <w:t>28.</w:t>
      </w:r>
    </w:p>
  </w:footnote>
  <w:footnote w:id="51">
    <w:p w14:paraId="6C1548F3" w14:textId="63245869" w:rsidR="008616DA" w:rsidRPr="008616DA" w:rsidRDefault="008616DA">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p.28.</w:t>
      </w:r>
    </w:p>
  </w:footnote>
  <w:footnote w:id="52">
    <w:p w14:paraId="4BA40B7F" w14:textId="325522A5" w:rsidR="00C934EE" w:rsidRPr="00C934EE" w:rsidRDefault="00C934EE">
      <w:pPr>
        <w:pStyle w:val="FootnoteText"/>
        <w:rPr>
          <w:lang w:val="en-CA"/>
        </w:rPr>
      </w:pPr>
      <w:r>
        <w:rPr>
          <w:rStyle w:val="FootnoteReference"/>
        </w:rPr>
        <w:footnoteRef/>
      </w:r>
      <w:r>
        <w:t xml:space="preserve"> </w:t>
      </w:r>
      <w:proofErr w:type="spellStart"/>
      <w:r>
        <w:rPr>
          <w:lang w:val="en-CA"/>
        </w:rPr>
        <w:t>Schadee</w:t>
      </w:r>
      <w:proofErr w:type="spellEnd"/>
      <w:r w:rsidR="00D71B7B">
        <w:rPr>
          <w:lang w:val="en-CA"/>
        </w:rPr>
        <w:t xml:space="preserve"> (2008)</w:t>
      </w:r>
      <w:r>
        <w:rPr>
          <w:lang w:val="en-CA"/>
        </w:rPr>
        <w:t xml:space="preserve"> p.162</w:t>
      </w:r>
      <w:r w:rsidR="00FA2837">
        <w:rPr>
          <w:lang w:val="en-CA"/>
        </w:rPr>
        <w:t>.</w:t>
      </w:r>
    </w:p>
  </w:footnote>
  <w:footnote w:id="53">
    <w:p w14:paraId="3518B51A" w14:textId="09F90C2F" w:rsidR="00C934EE" w:rsidRPr="00C934EE" w:rsidRDefault="00C934EE">
      <w:pPr>
        <w:pStyle w:val="FootnoteText"/>
        <w:rPr>
          <w:lang w:val="en-CA"/>
        </w:rPr>
      </w:pPr>
      <w:r>
        <w:rPr>
          <w:rStyle w:val="FootnoteReference"/>
        </w:rPr>
        <w:footnoteRef/>
      </w:r>
      <w:r>
        <w:t xml:space="preserve"> </w:t>
      </w:r>
      <w:proofErr w:type="spellStart"/>
      <w:r w:rsidR="00D71B7B">
        <w:rPr>
          <w:lang w:val="en-CA"/>
        </w:rPr>
        <w:t>Schadee</w:t>
      </w:r>
      <w:proofErr w:type="spellEnd"/>
      <w:r w:rsidR="00D71B7B">
        <w:rPr>
          <w:lang w:val="en-CA"/>
        </w:rPr>
        <w:t xml:space="preserve"> (2008) p.162</w:t>
      </w:r>
      <w:r w:rsidR="00FA2837">
        <w:rPr>
          <w:lang w:val="en-CA"/>
        </w:rPr>
        <w:t>.</w:t>
      </w:r>
    </w:p>
  </w:footnote>
  <w:footnote w:id="54">
    <w:p w14:paraId="0BE96138" w14:textId="518582D5" w:rsidR="00C934EE" w:rsidRPr="00C934EE" w:rsidRDefault="00C934EE">
      <w:pPr>
        <w:pStyle w:val="FootnoteText"/>
        <w:rPr>
          <w:lang w:val="en-CA"/>
        </w:rPr>
      </w:pPr>
      <w:r>
        <w:rPr>
          <w:rStyle w:val="FootnoteReference"/>
        </w:rPr>
        <w:footnoteRef/>
      </w:r>
      <w:r>
        <w:t xml:space="preserve"> </w:t>
      </w:r>
      <w:r>
        <w:rPr>
          <w:lang w:val="en-CA"/>
        </w:rPr>
        <w:t>Wells</w:t>
      </w:r>
      <w:r w:rsidR="00D71B7B">
        <w:rPr>
          <w:lang w:val="en-CA"/>
        </w:rPr>
        <w:t xml:space="preserve"> (2001)</w:t>
      </w:r>
      <w:r>
        <w:rPr>
          <w:lang w:val="en-CA"/>
        </w:rPr>
        <w:t xml:space="preserve"> p.72</w:t>
      </w:r>
      <w:r w:rsidR="00FA2837">
        <w:rPr>
          <w:lang w:val="en-CA"/>
        </w:rPr>
        <w:t>.</w:t>
      </w:r>
    </w:p>
  </w:footnote>
  <w:footnote w:id="55">
    <w:p w14:paraId="7FC98FCE" w14:textId="6CEBE84D" w:rsidR="00C934EE" w:rsidRPr="00C934EE" w:rsidRDefault="00C934EE">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sidR="00A43242">
        <w:rPr>
          <w:lang w:val="en-CA"/>
        </w:rPr>
        <w:t xml:space="preserve">, </w:t>
      </w:r>
      <w:r>
        <w:rPr>
          <w:lang w:val="en-CA"/>
        </w:rPr>
        <w:t>p.29</w:t>
      </w:r>
      <w:r w:rsidR="00222BA1">
        <w:rPr>
          <w:lang w:val="en-CA"/>
        </w:rPr>
        <w:t>.</w:t>
      </w:r>
    </w:p>
  </w:footnote>
  <w:footnote w:id="56">
    <w:p w14:paraId="251AE9CE" w14:textId="7AA5F04E" w:rsidR="00C934EE" w:rsidRPr="00C934EE" w:rsidRDefault="00C934EE">
      <w:pPr>
        <w:pStyle w:val="FootnoteText"/>
        <w:rPr>
          <w:lang w:val="en-CA"/>
        </w:rPr>
      </w:pPr>
      <w:r>
        <w:rPr>
          <w:rStyle w:val="FootnoteReference"/>
        </w:rPr>
        <w:footnoteRef/>
      </w:r>
      <w:r>
        <w:t xml:space="preserve"> </w:t>
      </w:r>
      <w:proofErr w:type="spellStart"/>
      <w:r>
        <w:rPr>
          <w:lang w:val="en-CA"/>
        </w:rPr>
        <w:t>Schadee</w:t>
      </w:r>
      <w:proofErr w:type="spellEnd"/>
      <w:r w:rsidR="00D71B7B">
        <w:rPr>
          <w:lang w:val="en-CA"/>
        </w:rPr>
        <w:t xml:space="preserve"> (2008)</w:t>
      </w:r>
      <w:r>
        <w:rPr>
          <w:lang w:val="en-CA"/>
        </w:rPr>
        <w:t xml:space="preserve"> p. 161.</w:t>
      </w:r>
    </w:p>
  </w:footnote>
  <w:footnote w:id="57">
    <w:p w14:paraId="6EFE7E37" w14:textId="0C9117DB" w:rsidR="008616DA" w:rsidRPr="008616DA" w:rsidRDefault="008616DA">
      <w:pPr>
        <w:pStyle w:val="FootnoteText"/>
        <w:rPr>
          <w:lang w:val="en-CA"/>
        </w:rPr>
      </w:pPr>
      <w:r>
        <w:rPr>
          <w:rStyle w:val="FootnoteReference"/>
        </w:rPr>
        <w:footnoteRef/>
      </w:r>
      <w:r>
        <w:t xml:space="preserve"> </w:t>
      </w:r>
      <w:r>
        <w:rPr>
          <w:lang w:val="en-CA"/>
        </w:rPr>
        <w:t>Caesar</w:t>
      </w:r>
      <w:r w:rsidR="00222BA1">
        <w:rPr>
          <w:lang w:val="en-CA"/>
        </w:rPr>
        <w:t xml:space="preserve"> </w:t>
      </w:r>
      <w:r w:rsidR="00A43242" w:rsidRPr="00A43242">
        <w:rPr>
          <w:lang w:val="en-CA"/>
        </w:rPr>
        <w:t>(1982)</w:t>
      </w:r>
      <w:r>
        <w:rPr>
          <w:lang w:val="en-CA"/>
        </w:rPr>
        <w:t xml:space="preserve"> p.</w:t>
      </w:r>
      <w:r w:rsidR="00A43242">
        <w:rPr>
          <w:lang w:val="en-CA"/>
        </w:rPr>
        <w:t xml:space="preserve"> 1</w:t>
      </w:r>
      <w:r>
        <w:rPr>
          <w:lang w:val="en-CA"/>
        </w:rPr>
        <w:t>38.</w:t>
      </w:r>
    </w:p>
  </w:footnote>
  <w:footnote w:id="58">
    <w:p w14:paraId="61014411" w14:textId="7CB0AD53" w:rsidR="009044E9" w:rsidRPr="009044E9" w:rsidRDefault="009044E9">
      <w:pPr>
        <w:pStyle w:val="FootnoteText"/>
        <w:rPr>
          <w:lang w:val="en-CA"/>
        </w:rPr>
      </w:pPr>
      <w:r>
        <w:rPr>
          <w:rStyle w:val="FootnoteReference"/>
        </w:rPr>
        <w:footnoteRef/>
      </w:r>
      <w:r>
        <w:t xml:space="preserve"> </w:t>
      </w:r>
      <w:r>
        <w:rPr>
          <w:lang w:val="en-CA"/>
        </w:rPr>
        <w:t xml:space="preserve">Caesar, </w:t>
      </w:r>
      <w:r w:rsidR="00A43242" w:rsidRPr="00A43242">
        <w:rPr>
          <w:lang w:val="en-CA"/>
        </w:rPr>
        <w:t>(1982)</w:t>
      </w:r>
      <w:r w:rsidR="00A43242">
        <w:rPr>
          <w:lang w:val="en-CA"/>
        </w:rPr>
        <w:t xml:space="preserve"> </w:t>
      </w:r>
      <w:r>
        <w:rPr>
          <w:lang w:val="en-CA"/>
        </w:rPr>
        <w:t>p.</w:t>
      </w:r>
      <w:r w:rsidR="00FA2837">
        <w:rPr>
          <w:lang w:val="en-CA"/>
        </w:rPr>
        <w:t xml:space="preserve"> </w:t>
      </w:r>
      <w:r>
        <w:rPr>
          <w:lang w:val="en-CA"/>
        </w:rPr>
        <w:t>33.</w:t>
      </w:r>
    </w:p>
  </w:footnote>
  <w:footnote w:id="59">
    <w:p w14:paraId="0FD5F075" w14:textId="790430BB" w:rsidR="009044E9" w:rsidRPr="009044E9" w:rsidRDefault="009044E9">
      <w:pPr>
        <w:pStyle w:val="FootnoteText"/>
        <w:rPr>
          <w:lang w:val="en-CA"/>
        </w:rPr>
      </w:pPr>
      <w:r>
        <w:rPr>
          <w:rStyle w:val="FootnoteReference"/>
        </w:rPr>
        <w:footnoteRef/>
      </w:r>
      <w:r>
        <w:t xml:space="preserve"> </w:t>
      </w:r>
      <w:r>
        <w:rPr>
          <w:lang w:val="en-CA"/>
        </w:rPr>
        <w:t>Wells</w:t>
      </w:r>
      <w:r w:rsidR="00D71B7B">
        <w:rPr>
          <w:lang w:val="en-CA"/>
        </w:rPr>
        <w:t xml:space="preserve"> (2001)</w:t>
      </w:r>
      <w:r>
        <w:rPr>
          <w:lang w:val="en-CA"/>
        </w:rPr>
        <w:t xml:space="preserve"> p.</w:t>
      </w:r>
      <w:r w:rsidR="00FA2837">
        <w:rPr>
          <w:lang w:val="en-CA"/>
        </w:rPr>
        <w:t xml:space="preserve"> </w:t>
      </w:r>
      <w:r>
        <w:rPr>
          <w:lang w:val="en-CA"/>
        </w:rPr>
        <w:t>64.</w:t>
      </w:r>
    </w:p>
  </w:footnote>
  <w:footnote w:id="60">
    <w:p w14:paraId="105B12A4" w14:textId="30CE7D7B" w:rsidR="009044E9" w:rsidRPr="009044E9" w:rsidRDefault="009044E9">
      <w:pPr>
        <w:pStyle w:val="FootnoteText"/>
        <w:rPr>
          <w:lang w:val="en-CA"/>
        </w:rPr>
      </w:pPr>
      <w:r>
        <w:rPr>
          <w:rStyle w:val="FootnoteReference"/>
        </w:rPr>
        <w:footnoteRef/>
      </w:r>
      <w:r>
        <w:t xml:space="preserve"> </w:t>
      </w:r>
      <w:r>
        <w:rPr>
          <w:lang w:val="en-CA"/>
        </w:rPr>
        <w:t>Wells</w:t>
      </w:r>
      <w:r w:rsidR="00D71B7B">
        <w:rPr>
          <w:lang w:val="en-CA"/>
        </w:rPr>
        <w:t xml:space="preserve"> (2001)</w:t>
      </w:r>
      <w:r>
        <w:rPr>
          <w:lang w:val="en-CA"/>
        </w:rPr>
        <w:t xml:space="preserve"> p.</w:t>
      </w:r>
      <w:r w:rsidR="00FA2837">
        <w:rPr>
          <w:lang w:val="en-CA"/>
        </w:rPr>
        <w:t xml:space="preserve"> </w:t>
      </w:r>
      <w:r>
        <w:rPr>
          <w:lang w:val="en-CA"/>
        </w:rPr>
        <w:t>64.</w:t>
      </w:r>
    </w:p>
  </w:footnote>
  <w:footnote w:id="61">
    <w:p w14:paraId="7E937276" w14:textId="4C8C101E" w:rsidR="009044E9" w:rsidRPr="009044E9" w:rsidRDefault="009044E9">
      <w:pPr>
        <w:pStyle w:val="FootnoteText"/>
        <w:rPr>
          <w:lang w:val="en-CA"/>
        </w:rPr>
      </w:pPr>
      <w:r>
        <w:rPr>
          <w:rStyle w:val="FootnoteReference"/>
        </w:rPr>
        <w:footnoteRef/>
      </w:r>
      <w:r>
        <w:t xml:space="preserve"> </w:t>
      </w:r>
      <w:r>
        <w:rPr>
          <w:lang w:val="en-CA"/>
        </w:rPr>
        <w:t>Martin (2002) p. 45.</w:t>
      </w:r>
    </w:p>
  </w:footnote>
  <w:footnote w:id="62">
    <w:p w14:paraId="27F52964" w14:textId="00E8AB67" w:rsidR="00A43242" w:rsidRPr="00A43242" w:rsidRDefault="00A43242">
      <w:pPr>
        <w:pStyle w:val="FootnoteText"/>
        <w:rPr>
          <w:lang w:val="en-CA"/>
        </w:rPr>
      </w:pPr>
      <w:r>
        <w:rPr>
          <w:rStyle w:val="FootnoteReference"/>
        </w:rPr>
        <w:footnoteRef/>
      </w:r>
      <w:r>
        <w:t xml:space="preserve"> Gardener (1983) p.</w:t>
      </w:r>
      <w:r w:rsidR="00FA2837">
        <w:t xml:space="preserve"> </w:t>
      </w:r>
      <w:r>
        <w:t>182-3.</w:t>
      </w:r>
    </w:p>
  </w:footnote>
  <w:footnote w:id="63">
    <w:p w14:paraId="49344650" w14:textId="58F2B1BC" w:rsidR="009044E9" w:rsidRPr="009044E9" w:rsidRDefault="009044E9">
      <w:pPr>
        <w:pStyle w:val="FootnoteText"/>
        <w:rPr>
          <w:lang w:val="en-CA"/>
        </w:rPr>
      </w:pPr>
      <w:r>
        <w:rPr>
          <w:rStyle w:val="FootnoteReference"/>
        </w:rPr>
        <w:footnoteRef/>
      </w:r>
      <w:r>
        <w:t xml:space="preserve"> Martin (2002) p. 48.</w:t>
      </w:r>
    </w:p>
  </w:footnote>
  <w:footnote w:id="64">
    <w:p w14:paraId="682CFCEE" w14:textId="4F4E10D5" w:rsidR="009044E9" w:rsidRPr="009044E9" w:rsidRDefault="009044E9">
      <w:pPr>
        <w:pStyle w:val="FootnoteText"/>
        <w:rPr>
          <w:lang w:val="en-CA"/>
        </w:rPr>
      </w:pPr>
      <w:r>
        <w:rPr>
          <w:rStyle w:val="FootnoteReference"/>
        </w:rPr>
        <w:footnoteRef/>
      </w:r>
      <w:r>
        <w:t xml:space="preserve"> Dyson (1968) p.</w:t>
      </w:r>
      <w:r w:rsidR="00FA2837">
        <w:t xml:space="preserve"> </w:t>
      </w:r>
      <w:r>
        <w:rPr>
          <w:lang w:val="en-CA"/>
        </w:rPr>
        <w:t>334</w:t>
      </w:r>
      <w:r w:rsidR="00A43242">
        <w:rPr>
          <w:lang w:val="en-CA"/>
        </w:rPr>
        <w:t>.</w:t>
      </w:r>
    </w:p>
  </w:footnote>
  <w:footnote w:id="65">
    <w:p w14:paraId="0CB32AD2" w14:textId="1F7B1129" w:rsidR="009044E9" w:rsidRPr="009044E9" w:rsidRDefault="009044E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140.</w:t>
      </w:r>
    </w:p>
  </w:footnote>
  <w:footnote w:id="66">
    <w:p w14:paraId="5863F027" w14:textId="5C45D028" w:rsidR="009044E9" w:rsidRPr="009044E9" w:rsidRDefault="009044E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sidR="00A43242">
        <w:rPr>
          <w:lang w:val="en-CA"/>
        </w:rPr>
        <w:t xml:space="preserve">, </w:t>
      </w:r>
      <w:r>
        <w:rPr>
          <w:lang w:val="en-CA"/>
        </w:rPr>
        <w:t>p. 141</w:t>
      </w:r>
    </w:p>
  </w:footnote>
  <w:footnote w:id="67">
    <w:p w14:paraId="4D43B34C" w14:textId="41597219" w:rsidR="00205B1F" w:rsidRPr="00205B1F" w:rsidRDefault="00205B1F">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(2008) p.</w:t>
      </w:r>
      <w:r w:rsidR="00FA2837">
        <w:rPr>
          <w:lang w:val="en-CA"/>
        </w:rPr>
        <w:t xml:space="preserve"> </w:t>
      </w:r>
      <w:r>
        <w:rPr>
          <w:lang w:val="en-CA"/>
        </w:rPr>
        <w:t>177.</w:t>
      </w:r>
    </w:p>
  </w:footnote>
  <w:footnote w:id="68">
    <w:p w14:paraId="464ABEC9" w14:textId="10BD1849" w:rsidR="009044E9" w:rsidRPr="009044E9" w:rsidRDefault="009044E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sidR="00A43242">
        <w:rPr>
          <w:lang w:val="en-CA"/>
        </w:rPr>
        <w:t>,</w:t>
      </w:r>
      <w:r>
        <w:rPr>
          <w:lang w:val="en-CA"/>
        </w:rPr>
        <w:t xml:space="preserve"> p.</w:t>
      </w:r>
      <w:r w:rsidR="00FA2837">
        <w:rPr>
          <w:lang w:val="en-CA"/>
        </w:rPr>
        <w:t xml:space="preserve"> </w:t>
      </w:r>
      <w:r>
        <w:rPr>
          <w:lang w:val="en-CA"/>
        </w:rPr>
        <w:t>142</w:t>
      </w:r>
      <w:r w:rsidR="00FA2837">
        <w:rPr>
          <w:lang w:val="en-CA"/>
        </w:rPr>
        <w:t>.</w:t>
      </w:r>
    </w:p>
  </w:footnote>
  <w:footnote w:id="69">
    <w:p w14:paraId="022A44C9" w14:textId="4A148848" w:rsidR="009044E9" w:rsidRPr="009044E9" w:rsidRDefault="009044E9">
      <w:pPr>
        <w:pStyle w:val="FootnoteText"/>
        <w:rPr>
          <w:lang w:val="en-CA"/>
        </w:rPr>
      </w:pPr>
      <w:r>
        <w:rPr>
          <w:rStyle w:val="FootnoteReference"/>
        </w:rPr>
        <w:footnoteRef/>
      </w:r>
      <w:r>
        <w:t xml:space="preserve"> Caesar</w:t>
      </w:r>
      <w:r w:rsidR="00A43242">
        <w:t xml:space="preserve"> </w:t>
      </w:r>
      <w:r w:rsidR="00A43242" w:rsidRPr="00A43242">
        <w:rPr>
          <w:lang w:val="en-CA"/>
        </w:rPr>
        <w:t>(1982)</w:t>
      </w:r>
      <w:r w:rsidR="00A43242">
        <w:rPr>
          <w:lang w:val="en-CA"/>
        </w:rPr>
        <w:t>,</w:t>
      </w:r>
      <w:r>
        <w:t xml:space="preserve"> p.</w:t>
      </w:r>
      <w:r w:rsidR="00FA2837">
        <w:t xml:space="preserve"> </w:t>
      </w:r>
      <w:r>
        <w:t>142</w:t>
      </w:r>
      <w:r w:rsidR="00FA2837">
        <w:t>.</w:t>
      </w:r>
    </w:p>
  </w:footnote>
  <w:footnote w:id="70">
    <w:p w14:paraId="33BCE021" w14:textId="74D27D0E" w:rsidR="009044E9" w:rsidRPr="009044E9" w:rsidRDefault="009044E9">
      <w:pPr>
        <w:pStyle w:val="FootnoteText"/>
        <w:rPr>
          <w:lang w:val="en-CA"/>
        </w:rPr>
      </w:pPr>
      <w:r>
        <w:rPr>
          <w:rStyle w:val="FootnoteReference"/>
        </w:rPr>
        <w:footnoteRef/>
      </w:r>
      <w:r>
        <w:t xml:space="preserve"> </w:t>
      </w:r>
      <w:proofErr w:type="spellStart"/>
      <w:r>
        <w:t>Casear</w:t>
      </w:r>
      <w:proofErr w:type="spellEnd"/>
      <w:r w:rsidR="00A43242" w:rsidRPr="00A43242">
        <w:rPr>
          <w:lang w:val="en-CA"/>
        </w:rPr>
        <w:t xml:space="preserve"> (1982)</w:t>
      </w:r>
      <w:r w:rsidR="00A43242">
        <w:t xml:space="preserve">, </w:t>
      </w:r>
      <w:r>
        <w:t>p.</w:t>
      </w:r>
      <w:r w:rsidR="00FA2837">
        <w:t xml:space="preserve"> </w:t>
      </w:r>
      <w:r>
        <w:t>142-143.</w:t>
      </w:r>
    </w:p>
  </w:footnote>
  <w:footnote w:id="71">
    <w:p w14:paraId="2AF51375" w14:textId="1A3B6D08" w:rsidR="009044E9" w:rsidRPr="009044E9" w:rsidRDefault="009044E9">
      <w:pPr>
        <w:pStyle w:val="FootnoteText"/>
        <w:rPr>
          <w:lang w:val="en-CA"/>
        </w:rPr>
      </w:pPr>
      <w:r>
        <w:rPr>
          <w:rStyle w:val="FootnoteReference"/>
        </w:rPr>
        <w:footnoteRef/>
      </w:r>
      <w:r>
        <w:t xml:space="preserve"> </w:t>
      </w:r>
      <w:proofErr w:type="spellStart"/>
      <w:r>
        <w:rPr>
          <w:lang w:val="en-CA"/>
        </w:rPr>
        <w:t>Riggsby</w:t>
      </w:r>
      <w:proofErr w:type="spellEnd"/>
      <w:r>
        <w:rPr>
          <w:lang w:val="en-CA"/>
        </w:rPr>
        <w:t xml:space="preserve"> (2006)</w:t>
      </w:r>
      <w:r w:rsidR="00A43242">
        <w:rPr>
          <w:lang w:val="en-CA"/>
        </w:rPr>
        <w:t>,</w:t>
      </w:r>
      <w:r>
        <w:rPr>
          <w:lang w:val="en-CA"/>
        </w:rPr>
        <w:t xml:space="preserve"> p.</w:t>
      </w:r>
      <w:r w:rsidR="00FA2837">
        <w:rPr>
          <w:lang w:val="en-CA"/>
        </w:rPr>
        <w:t xml:space="preserve"> </w:t>
      </w:r>
      <w:r>
        <w:rPr>
          <w:lang w:val="en-CA"/>
        </w:rPr>
        <w:t>63-64.</w:t>
      </w:r>
    </w:p>
  </w:footnote>
  <w:footnote w:id="72">
    <w:p w14:paraId="6C46905F" w14:textId="109AB5C1" w:rsidR="009044E9" w:rsidRPr="009044E9" w:rsidRDefault="009044E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139.</w:t>
      </w:r>
    </w:p>
  </w:footnote>
  <w:footnote w:id="73">
    <w:p w14:paraId="351A1755" w14:textId="10726BB5" w:rsidR="00294A0F" w:rsidRPr="00294A0F" w:rsidRDefault="00294A0F">
      <w:pPr>
        <w:pStyle w:val="FootnoteText"/>
        <w:rPr>
          <w:lang w:val="en-CA"/>
        </w:rPr>
      </w:pPr>
      <w:r>
        <w:rPr>
          <w:rStyle w:val="FootnoteReference"/>
        </w:rPr>
        <w:footnoteRef/>
      </w:r>
      <w:r>
        <w:t xml:space="preserve"> </w:t>
      </w:r>
      <w:r>
        <w:rPr>
          <w:lang w:val="en-CA"/>
        </w:rPr>
        <w:t>Barlow</w:t>
      </w:r>
      <w:r w:rsidR="00D71B7B">
        <w:rPr>
          <w:lang w:val="en-CA"/>
        </w:rPr>
        <w:t xml:space="preserve"> (2009)</w:t>
      </w:r>
      <w:r>
        <w:rPr>
          <w:lang w:val="en-CA"/>
        </w:rPr>
        <w:t xml:space="preserve"> p.</w:t>
      </w:r>
      <w:r w:rsidR="00FA2837">
        <w:rPr>
          <w:lang w:val="en-CA"/>
        </w:rPr>
        <w:t xml:space="preserve"> </w:t>
      </w:r>
      <w:r>
        <w:rPr>
          <w:lang w:val="en-CA"/>
        </w:rPr>
        <w:t>139.</w:t>
      </w:r>
    </w:p>
  </w:footnote>
  <w:footnote w:id="74">
    <w:p w14:paraId="0792A2BD" w14:textId="50EC3321" w:rsidR="00294A0F" w:rsidRPr="00294A0F" w:rsidRDefault="00294A0F">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93.</w:t>
      </w:r>
    </w:p>
  </w:footnote>
  <w:footnote w:id="75">
    <w:p w14:paraId="3F42B9EF" w14:textId="6A1F617F" w:rsidR="001B3DA9" w:rsidRPr="001B3DA9" w:rsidRDefault="001B3DA9">
      <w:pPr>
        <w:pStyle w:val="FootnoteText"/>
        <w:rPr>
          <w:lang w:val="en-CA"/>
        </w:rPr>
      </w:pPr>
      <w:r>
        <w:rPr>
          <w:rStyle w:val="FootnoteReference"/>
        </w:rPr>
        <w:footnoteRef/>
      </w:r>
      <w:r>
        <w:t xml:space="preserve"> </w:t>
      </w:r>
      <w:r>
        <w:rPr>
          <w:lang w:val="en-CA"/>
        </w:rPr>
        <w:t>Barlow (2009) p.</w:t>
      </w:r>
      <w:r w:rsidR="00FA2837">
        <w:rPr>
          <w:lang w:val="en-CA"/>
        </w:rPr>
        <w:t xml:space="preserve"> </w:t>
      </w:r>
      <w:r>
        <w:rPr>
          <w:lang w:val="en-CA"/>
        </w:rPr>
        <w:t>147</w:t>
      </w:r>
    </w:p>
  </w:footnote>
  <w:footnote w:id="76">
    <w:p w14:paraId="0EF23862" w14:textId="22D11D0B" w:rsidR="00294A0F" w:rsidRPr="00294A0F" w:rsidRDefault="00294A0F">
      <w:pPr>
        <w:pStyle w:val="FootnoteText"/>
        <w:rPr>
          <w:lang w:val="en-CA"/>
        </w:rPr>
      </w:pPr>
      <w:r>
        <w:rPr>
          <w:rStyle w:val="FootnoteReference"/>
        </w:rPr>
        <w:footnoteRef/>
      </w:r>
      <w:r>
        <w:t xml:space="preserve"> </w:t>
      </w:r>
      <w:r>
        <w:rPr>
          <w:lang w:val="en-CA"/>
        </w:rPr>
        <w:t>Brown (2014) p. 393-394.</w:t>
      </w:r>
    </w:p>
  </w:footnote>
  <w:footnote w:id="77">
    <w:p w14:paraId="2F11A57E" w14:textId="548E11A4" w:rsidR="00294A0F" w:rsidRPr="00294A0F" w:rsidRDefault="00294A0F">
      <w:pPr>
        <w:pStyle w:val="FootnoteText"/>
        <w:rPr>
          <w:lang w:val="en-CA"/>
        </w:rPr>
      </w:pPr>
      <w:r>
        <w:rPr>
          <w:rStyle w:val="FootnoteReference"/>
        </w:rPr>
        <w:footnoteRef/>
      </w:r>
      <w:r>
        <w:t xml:space="preserve"> </w:t>
      </w:r>
      <w:r>
        <w:rPr>
          <w:lang w:val="en-CA"/>
        </w:rPr>
        <w:t>Brown (2014) p. 395.</w:t>
      </w:r>
    </w:p>
  </w:footnote>
  <w:footnote w:id="78">
    <w:p w14:paraId="4A968DDA" w14:textId="4A6D9CA6" w:rsidR="00294A0F" w:rsidRPr="00294A0F" w:rsidRDefault="00294A0F">
      <w:pPr>
        <w:pStyle w:val="FootnoteText"/>
        <w:rPr>
          <w:lang w:val="en-CA"/>
        </w:rPr>
      </w:pPr>
      <w:r>
        <w:rPr>
          <w:rStyle w:val="FootnoteReference"/>
        </w:rPr>
        <w:footnoteRef/>
      </w:r>
      <w:r>
        <w:t xml:space="preserve"> </w:t>
      </w:r>
      <w:r>
        <w:rPr>
          <w:lang w:val="en-CA"/>
        </w:rPr>
        <w:t>Brown (2014) p.</w:t>
      </w:r>
      <w:r w:rsidR="00FA2837">
        <w:rPr>
          <w:lang w:val="en-CA"/>
        </w:rPr>
        <w:t xml:space="preserve"> </w:t>
      </w:r>
      <w:r>
        <w:rPr>
          <w:lang w:val="en-CA"/>
        </w:rPr>
        <w:t>395.</w:t>
      </w:r>
    </w:p>
  </w:footnote>
  <w:footnote w:id="79">
    <w:p w14:paraId="75AC80D4" w14:textId="2BDB07F7" w:rsidR="001B3DA9" w:rsidRPr="001B3DA9" w:rsidRDefault="001B3DA9">
      <w:pPr>
        <w:pStyle w:val="FootnoteText"/>
        <w:rPr>
          <w:lang w:val="en-CA"/>
        </w:rPr>
      </w:pPr>
      <w:r>
        <w:rPr>
          <w:rStyle w:val="FootnoteReference"/>
        </w:rPr>
        <w:footnoteRef/>
      </w:r>
      <w:r>
        <w:t xml:space="preserve"> </w:t>
      </w:r>
      <w:r>
        <w:rPr>
          <w:lang w:val="en-CA"/>
        </w:rPr>
        <w:t>Brown (2014) p. 399.</w:t>
      </w:r>
    </w:p>
  </w:footnote>
  <w:footnote w:id="80">
    <w:p w14:paraId="17C890F6" w14:textId="1D920C35"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 143. </w:t>
      </w:r>
    </w:p>
  </w:footnote>
  <w:footnote w:id="81">
    <w:p w14:paraId="7F4ACBD5" w14:textId="29695EFB" w:rsidR="001B3DA9" w:rsidRPr="001B3DA9" w:rsidRDefault="001B3DA9">
      <w:pPr>
        <w:pStyle w:val="FootnoteText"/>
        <w:rPr>
          <w:lang w:val="en-CA"/>
        </w:rPr>
      </w:pPr>
      <w:r>
        <w:rPr>
          <w:rStyle w:val="FootnoteReference"/>
        </w:rPr>
        <w:footnoteRef/>
      </w:r>
      <w:r>
        <w:t xml:space="preserve"> </w:t>
      </w:r>
      <w:r>
        <w:rPr>
          <w:lang w:val="en-CA"/>
        </w:rPr>
        <w:t xml:space="preserve">Caesar </w:t>
      </w:r>
      <w:r w:rsidR="00A43242" w:rsidRPr="00A43242">
        <w:rPr>
          <w:lang w:val="en-CA"/>
        </w:rPr>
        <w:t>(1982)</w:t>
      </w:r>
      <w:r w:rsidR="00A43242">
        <w:rPr>
          <w:lang w:val="en-CA"/>
        </w:rPr>
        <w:t xml:space="preserve"> </w:t>
      </w:r>
      <w:r>
        <w:rPr>
          <w:lang w:val="en-CA"/>
        </w:rPr>
        <w:t>p.</w:t>
      </w:r>
      <w:r w:rsidR="00FA2837">
        <w:rPr>
          <w:lang w:val="en-CA"/>
        </w:rPr>
        <w:t xml:space="preserve"> </w:t>
      </w:r>
      <w:r>
        <w:rPr>
          <w:lang w:val="en-CA"/>
        </w:rPr>
        <w:t>143.</w:t>
      </w:r>
    </w:p>
  </w:footnote>
  <w:footnote w:id="82">
    <w:p w14:paraId="2B6068B5" w14:textId="511B160A"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143.</w:t>
      </w:r>
    </w:p>
  </w:footnote>
  <w:footnote w:id="83">
    <w:p w14:paraId="1C87F705" w14:textId="1729608A"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143.</w:t>
      </w:r>
    </w:p>
  </w:footnote>
  <w:footnote w:id="84">
    <w:p w14:paraId="18CC9956" w14:textId="2E48E8EB" w:rsidR="001B3DA9" w:rsidRPr="001B3DA9" w:rsidRDefault="001B3DA9">
      <w:pPr>
        <w:pStyle w:val="FootnoteText"/>
        <w:rPr>
          <w:lang w:val="en-CA"/>
        </w:rPr>
      </w:pPr>
      <w:r>
        <w:rPr>
          <w:rStyle w:val="FootnoteReference"/>
        </w:rPr>
        <w:footnoteRef/>
      </w:r>
      <w:r>
        <w:t xml:space="preserve"> </w:t>
      </w:r>
      <w:r>
        <w:rPr>
          <w:lang w:val="en-CA"/>
        </w:rPr>
        <w:t xml:space="preserve">Caesar </w:t>
      </w:r>
      <w:r w:rsidR="00A43242" w:rsidRPr="00A43242">
        <w:rPr>
          <w:lang w:val="en-CA"/>
        </w:rPr>
        <w:t>(1982)</w:t>
      </w:r>
      <w:r w:rsidR="00A43242">
        <w:rPr>
          <w:lang w:val="en-CA"/>
        </w:rPr>
        <w:t xml:space="preserve"> </w:t>
      </w:r>
      <w:r>
        <w:rPr>
          <w:lang w:val="en-CA"/>
        </w:rPr>
        <w:t>p.144.</w:t>
      </w:r>
    </w:p>
  </w:footnote>
  <w:footnote w:id="85">
    <w:p w14:paraId="5A28D551" w14:textId="17AF4EEE" w:rsidR="001B3DA9" w:rsidRPr="001B3DA9" w:rsidRDefault="001B3DA9">
      <w:pPr>
        <w:pStyle w:val="FootnoteText"/>
        <w:rPr>
          <w:lang w:val="en-CA"/>
        </w:rPr>
      </w:pPr>
      <w:r>
        <w:rPr>
          <w:rStyle w:val="FootnoteReference"/>
        </w:rPr>
        <w:footnoteRef/>
      </w:r>
      <w:r>
        <w:t xml:space="preserve"> </w:t>
      </w:r>
      <w:r>
        <w:rPr>
          <w:lang w:val="en-CA"/>
        </w:rPr>
        <w:t xml:space="preserve">Caesar </w:t>
      </w:r>
      <w:r w:rsidR="00A43242" w:rsidRPr="00A43242">
        <w:rPr>
          <w:lang w:val="en-CA"/>
        </w:rPr>
        <w:t>(1982)</w:t>
      </w:r>
      <w:r w:rsidR="00A43242">
        <w:rPr>
          <w:lang w:val="en-CA"/>
        </w:rPr>
        <w:t xml:space="preserve"> </w:t>
      </w:r>
      <w:r>
        <w:rPr>
          <w:lang w:val="en-CA"/>
        </w:rPr>
        <w:t>p. 144.</w:t>
      </w:r>
    </w:p>
  </w:footnote>
  <w:footnote w:id="86">
    <w:p w14:paraId="0F2D2FB5" w14:textId="0F191A85"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140.</w:t>
      </w:r>
    </w:p>
  </w:footnote>
  <w:footnote w:id="87">
    <w:p w14:paraId="56E86755" w14:textId="2A621053"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145.</w:t>
      </w:r>
    </w:p>
  </w:footnote>
  <w:footnote w:id="88">
    <w:p w14:paraId="190F4061" w14:textId="5D6B7498"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 145.</w:t>
      </w:r>
    </w:p>
  </w:footnote>
  <w:footnote w:id="89">
    <w:p w14:paraId="0E6050B5" w14:textId="42935CF6" w:rsidR="001B3DA9" w:rsidRPr="001B3DA9" w:rsidRDefault="001B3DA9">
      <w:pPr>
        <w:pStyle w:val="FootnoteText"/>
        <w:rPr>
          <w:lang w:val="en-CA"/>
        </w:rPr>
      </w:pPr>
      <w:r>
        <w:rPr>
          <w:rStyle w:val="FootnoteReference"/>
        </w:rPr>
        <w:footnoteRef/>
      </w:r>
      <w:r>
        <w:t xml:space="preserve"> </w:t>
      </w:r>
      <w:r>
        <w:rPr>
          <w:lang w:val="en-CA"/>
        </w:rPr>
        <w:t>Caesar</w:t>
      </w:r>
      <w:r w:rsidR="00A43242">
        <w:rPr>
          <w:lang w:val="en-CA"/>
        </w:rPr>
        <w:t xml:space="preserve"> </w:t>
      </w:r>
      <w:r w:rsidR="00A43242" w:rsidRPr="00A43242">
        <w:rPr>
          <w:lang w:val="en-CA"/>
        </w:rPr>
        <w:t>(1982)</w:t>
      </w:r>
      <w:r>
        <w:rPr>
          <w:lang w:val="en-CA"/>
        </w:rPr>
        <w:t xml:space="preserve"> p.</w:t>
      </w:r>
      <w:r w:rsidR="00FA2837">
        <w:rPr>
          <w:lang w:val="en-CA"/>
        </w:rPr>
        <w:t xml:space="preserve"> </w:t>
      </w:r>
      <w:r>
        <w:rPr>
          <w:lang w:val="en-CA"/>
        </w:rPr>
        <w:t>145.</w:t>
      </w:r>
    </w:p>
  </w:footnote>
  <w:footnote w:id="90">
    <w:p w14:paraId="0C49CC87" w14:textId="6182F680" w:rsidR="001B3DA9" w:rsidRPr="001B3DA9" w:rsidRDefault="001B3DA9">
      <w:pPr>
        <w:pStyle w:val="FootnoteText"/>
        <w:rPr>
          <w:lang w:val="en-CA"/>
        </w:rPr>
      </w:pPr>
      <w:r>
        <w:rPr>
          <w:rStyle w:val="FootnoteReference"/>
        </w:rPr>
        <w:footnoteRef/>
      </w:r>
      <w:r>
        <w:t xml:space="preserve"> </w:t>
      </w:r>
      <w:proofErr w:type="spellStart"/>
      <w:r>
        <w:rPr>
          <w:lang w:val="en-CA"/>
        </w:rPr>
        <w:t>Schadee</w:t>
      </w:r>
      <w:proofErr w:type="spellEnd"/>
      <w:r>
        <w:rPr>
          <w:lang w:val="en-CA"/>
        </w:rPr>
        <w:t xml:space="preserve"> </w:t>
      </w:r>
      <w:r w:rsidR="00D71B7B">
        <w:rPr>
          <w:lang w:val="en-CA"/>
        </w:rPr>
        <w:t xml:space="preserve">(2008) </w:t>
      </w:r>
      <w:r>
        <w:rPr>
          <w:lang w:val="en-CA"/>
        </w:rPr>
        <w:t>p. 167.</w:t>
      </w:r>
    </w:p>
  </w:footnote>
  <w:footnote w:id="91">
    <w:p w14:paraId="79BD88FF" w14:textId="7694B93D" w:rsidR="001B3DA9" w:rsidRPr="001B3DA9" w:rsidRDefault="001B3DA9">
      <w:pPr>
        <w:pStyle w:val="FootnoteText"/>
        <w:rPr>
          <w:lang w:val="en-CA"/>
        </w:rPr>
      </w:pPr>
      <w:r>
        <w:rPr>
          <w:rStyle w:val="FootnoteReference"/>
        </w:rPr>
        <w:footnoteRef/>
      </w:r>
      <w:r>
        <w:t xml:space="preserve"> </w:t>
      </w:r>
      <w:proofErr w:type="spellStart"/>
      <w:r>
        <w:rPr>
          <w:lang w:val="en-CA"/>
        </w:rPr>
        <w:t>Schadee</w:t>
      </w:r>
      <w:proofErr w:type="spellEnd"/>
      <w:r w:rsidR="00D71B7B">
        <w:rPr>
          <w:lang w:val="en-CA"/>
        </w:rPr>
        <w:t xml:space="preserve"> (2008)</w:t>
      </w:r>
      <w:r>
        <w:rPr>
          <w:lang w:val="en-CA"/>
        </w:rPr>
        <w:t xml:space="preserve"> p.</w:t>
      </w:r>
      <w:r w:rsidR="00FA2837">
        <w:rPr>
          <w:lang w:val="en-CA"/>
        </w:rPr>
        <w:t xml:space="preserve"> </w:t>
      </w:r>
      <w:r>
        <w:rPr>
          <w:lang w:val="en-CA"/>
        </w:rPr>
        <w:t xml:space="preserve">169. </w:t>
      </w:r>
    </w:p>
  </w:footnote>
  <w:footnote w:id="92">
    <w:p w14:paraId="1741A1B5" w14:textId="6DD09944" w:rsidR="001B3DA9" w:rsidRPr="001B3DA9" w:rsidRDefault="001B3DA9">
      <w:pPr>
        <w:pStyle w:val="FootnoteText"/>
        <w:rPr>
          <w:lang w:val="en-CA"/>
        </w:rPr>
      </w:pPr>
      <w:r>
        <w:rPr>
          <w:rStyle w:val="FootnoteReference"/>
        </w:rPr>
        <w:footnoteRef/>
      </w:r>
      <w:r>
        <w:t xml:space="preserve"> </w:t>
      </w:r>
      <w:r>
        <w:rPr>
          <w:lang w:val="en-CA"/>
        </w:rPr>
        <w:t>Wells</w:t>
      </w:r>
      <w:r w:rsidR="00D71B7B">
        <w:rPr>
          <w:lang w:val="en-CA"/>
        </w:rPr>
        <w:t xml:space="preserve"> (2001)</w:t>
      </w:r>
      <w:r>
        <w:rPr>
          <w:lang w:val="en-CA"/>
        </w:rPr>
        <w:t xml:space="preserve"> p.</w:t>
      </w:r>
      <w:r w:rsidR="00FA2837">
        <w:rPr>
          <w:lang w:val="en-CA"/>
        </w:rPr>
        <w:t xml:space="preserve"> </w:t>
      </w:r>
      <w:r>
        <w:rPr>
          <w:lang w:val="en-CA"/>
        </w:rPr>
        <w:t>113</w:t>
      </w:r>
      <w:r w:rsidR="00222BA1">
        <w:rPr>
          <w:lang w:val="en-CA"/>
        </w:rPr>
        <w:t>.</w:t>
      </w:r>
    </w:p>
  </w:footnote>
  <w:footnote w:id="93">
    <w:p w14:paraId="6865F732" w14:textId="77777777" w:rsidR="008616DA" w:rsidRPr="000C0433" w:rsidRDefault="008616DA" w:rsidP="008616DA">
      <w:pPr>
        <w:pStyle w:val="FootnoteText"/>
        <w:rPr>
          <w:lang w:val="en-CA"/>
        </w:rPr>
      </w:pPr>
      <w:r>
        <w:rPr>
          <w:rStyle w:val="FootnoteReference"/>
        </w:rPr>
        <w:footnoteRef/>
      </w:r>
      <w:r>
        <w:t xml:space="preserve"> </w:t>
      </w:r>
      <w:proofErr w:type="spellStart"/>
      <w:r>
        <w:t>Riggsby</w:t>
      </w:r>
      <w:proofErr w:type="spellEnd"/>
      <w:r>
        <w:t xml:space="preserve"> (2006) p. 67.</w:t>
      </w:r>
    </w:p>
  </w:footnote>
  <w:footnote w:id="94">
    <w:p w14:paraId="2AC91DB8" w14:textId="77777777" w:rsidR="008616DA" w:rsidRPr="000C0433" w:rsidRDefault="008616DA" w:rsidP="008616DA">
      <w:pPr>
        <w:pStyle w:val="FootnoteText"/>
        <w:rPr>
          <w:lang w:val="en-CA"/>
        </w:rPr>
      </w:pPr>
      <w:r>
        <w:rPr>
          <w:rStyle w:val="FootnoteReference"/>
        </w:rPr>
        <w:footnoteRef/>
      </w:r>
      <w:r>
        <w:t xml:space="preserve"> </w:t>
      </w:r>
      <w:proofErr w:type="spellStart"/>
      <w:r>
        <w:t>Riggsby</w:t>
      </w:r>
      <w:proofErr w:type="spellEnd"/>
      <w:r>
        <w:t xml:space="preserve"> (2006) p. 67.</w:t>
      </w:r>
    </w:p>
  </w:footnote>
  <w:footnote w:id="95">
    <w:p w14:paraId="0085EC8C" w14:textId="3DC9B3AE" w:rsidR="008616DA" w:rsidRPr="000C0433" w:rsidRDefault="008616DA" w:rsidP="008616DA">
      <w:pPr>
        <w:pStyle w:val="FootnoteText"/>
        <w:rPr>
          <w:lang w:val="en-CA"/>
        </w:rPr>
      </w:pPr>
      <w:r>
        <w:rPr>
          <w:rStyle w:val="FootnoteReference"/>
        </w:rPr>
        <w:footnoteRef/>
      </w:r>
      <w:r>
        <w:t xml:space="preserve"> </w:t>
      </w:r>
      <w:proofErr w:type="spellStart"/>
      <w:r w:rsidR="00E66BE7">
        <w:t>Schadee</w:t>
      </w:r>
      <w:proofErr w:type="spellEnd"/>
      <w:r w:rsidR="00E66BE7">
        <w:t xml:space="preserve"> (2008) p. 179.</w:t>
      </w:r>
    </w:p>
  </w:footnote>
  <w:footnote w:id="96">
    <w:p w14:paraId="2CD05C06" w14:textId="215F3B46" w:rsidR="008616DA" w:rsidRPr="000C0433" w:rsidRDefault="008616DA" w:rsidP="008616DA">
      <w:pPr>
        <w:pStyle w:val="FootnoteText"/>
        <w:rPr>
          <w:lang w:val="en-CA"/>
        </w:rPr>
      </w:pPr>
      <w:r>
        <w:rPr>
          <w:rStyle w:val="FootnoteReference"/>
        </w:rPr>
        <w:footnoteRef/>
      </w:r>
      <w:r>
        <w:t xml:space="preserve"> </w:t>
      </w:r>
      <w:r w:rsidR="00E66BE7">
        <w:t>Brown (2014) p.</w:t>
      </w:r>
      <w:r w:rsidR="00FA2837">
        <w:t xml:space="preserve"> </w:t>
      </w:r>
      <w:r w:rsidR="00E66BE7">
        <w:t>402.</w:t>
      </w:r>
    </w:p>
  </w:footnote>
  <w:footnote w:id="97">
    <w:p w14:paraId="5F8A4379" w14:textId="5D71B243" w:rsidR="001B3DA9" w:rsidRPr="002E4866" w:rsidRDefault="001B3DA9" w:rsidP="001B3DA9">
      <w:pPr>
        <w:pStyle w:val="FootnoteText"/>
        <w:rPr>
          <w:lang w:val="en-CA"/>
        </w:rPr>
      </w:pPr>
      <w:r>
        <w:rPr>
          <w:rStyle w:val="FootnoteReference"/>
        </w:rPr>
        <w:footnoteRef/>
      </w:r>
      <w:r>
        <w:t xml:space="preserve"> </w:t>
      </w:r>
      <w:r w:rsidR="00A43242">
        <w:rPr>
          <w:lang w:val="en-CA"/>
        </w:rPr>
        <w:t>Gardener, intro</w:t>
      </w:r>
      <w:r w:rsidR="00FA2837">
        <w:rPr>
          <w:lang w:val="en-CA"/>
        </w:rPr>
        <w:t>duction</w:t>
      </w:r>
      <w:r w:rsidR="00A43242">
        <w:rPr>
          <w:lang w:val="en-CA"/>
        </w:rPr>
        <w:t xml:space="preserve"> to Caesar</w:t>
      </w:r>
      <w:r>
        <w:rPr>
          <w:lang w:val="en-CA"/>
        </w:rPr>
        <w:t xml:space="preserve"> (198</w:t>
      </w:r>
      <w:r w:rsidR="00A43242">
        <w:rPr>
          <w:lang w:val="en-CA"/>
        </w:rPr>
        <w:t>2</w:t>
      </w:r>
      <w:r>
        <w:rPr>
          <w:lang w:val="en-CA"/>
        </w:rPr>
        <w:t>) p.</w:t>
      </w:r>
      <w:r w:rsidR="00FA2837">
        <w:rPr>
          <w:lang w:val="en-CA"/>
        </w:rPr>
        <w:t xml:space="preserve"> </w:t>
      </w:r>
      <w:r>
        <w:rPr>
          <w:lang w:val="en-CA"/>
        </w:rPr>
        <w:t>25.</w:t>
      </w:r>
    </w:p>
  </w:footnote>
  <w:footnote w:id="98">
    <w:p w14:paraId="564B6AC6" w14:textId="6220927B" w:rsidR="001B3DA9" w:rsidRPr="002E4866" w:rsidRDefault="001B3DA9" w:rsidP="001B3DA9">
      <w:pPr>
        <w:pStyle w:val="FootnoteText"/>
        <w:rPr>
          <w:lang w:val="en-CA"/>
        </w:rPr>
      </w:pPr>
      <w:r>
        <w:rPr>
          <w:rStyle w:val="FootnoteReference"/>
        </w:rPr>
        <w:footnoteRef/>
      </w:r>
      <w:r>
        <w:t xml:space="preserve"> </w:t>
      </w:r>
      <w:r>
        <w:rPr>
          <w:lang w:val="en-CA"/>
        </w:rPr>
        <w:t xml:space="preserve">Osgood </w:t>
      </w:r>
      <w:r w:rsidR="00D71B7B">
        <w:rPr>
          <w:lang w:val="en-CA"/>
        </w:rPr>
        <w:t xml:space="preserve">(2009) </w:t>
      </w:r>
      <w:r>
        <w:rPr>
          <w:lang w:val="en-CA"/>
        </w:rPr>
        <w:t>p.</w:t>
      </w:r>
      <w:r w:rsidR="00FA2837">
        <w:rPr>
          <w:lang w:val="en-CA"/>
        </w:rPr>
        <w:t xml:space="preserve"> </w:t>
      </w:r>
      <w:r>
        <w:rPr>
          <w:lang w:val="en-CA"/>
        </w:rPr>
        <w:t>353.</w:t>
      </w:r>
    </w:p>
  </w:footnote>
  <w:footnote w:id="99">
    <w:p w14:paraId="264C0466" w14:textId="16A05EBD" w:rsidR="001B3DA9" w:rsidRPr="002E4866" w:rsidRDefault="001B3DA9" w:rsidP="001B3DA9">
      <w:pPr>
        <w:pStyle w:val="FootnoteText"/>
        <w:rPr>
          <w:lang w:val="en-CA"/>
        </w:rPr>
      </w:pPr>
      <w:r>
        <w:rPr>
          <w:rStyle w:val="FootnoteReference"/>
        </w:rPr>
        <w:footnoteRef/>
      </w:r>
      <w:r>
        <w:t xml:space="preserve"> </w:t>
      </w:r>
      <w:r w:rsidR="00D71B7B">
        <w:rPr>
          <w:lang w:val="en-CA"/>
        </w:rPr>
        <w:t>Osgood (2009) p.</w:t>
      </w:r>
      <w:r w:rsidR="00FA2837">
        <w:rPr>
          <w:lang w:val="en-CA"/>
        </w:rPr>
        <w:t xml:space="preserve"> </w:t>
      </w:r>
      <w:r w:rsidR="00D71B7B">
        <w:rPr>
          <w:lang w:val="en-CA"/>
        </w:rPr>
        <w:t>353.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F05477"/>
    <w:multiLevelType w:val="hybridMultilevel"/>
    <w:tmpl w:val="1E5C12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A72"/>
    <w:rsid w:val="0000095F"/>
    <w:rsid w:val="000032BE"/>
    <w:rsid w:val="00071985"/>
    <w:rsid w:val="00071E73"/>
    <w:rsid w:val="000C0433"/>
    <w:rsid w:val="000D5343"/>
    <w:rsid w:val="00113A72"/>
    <w:rsid w:val="001A2601"/>
    <w:rsid w:val="001A47FE"/>
    <w:rsid w:val="001B3DA9"/>
    <w:rsid w:val="001B7E2D"/>
    <w:rsid w:val="001E0F1A"/>
    <w:rsid w:val="00204F3A"/>
    <w:rsid w:val="00205B1F"/>
    <w:rsid w:val="00207D5D"/>
    <w:rsid w:val="00217D0D"/>
    <w:rsid w:val="00222BA1"/>
    <w:rsid w:val="00242121"/>
    <w:rsid w:val="00274A78"/>
    <w:rsid w:val="0028292B"/>
    <w:rsid w:val="0029335C"/>
    <w:rsid w:val="00294A0F"/>
    <w:rsid w:val="002C0A1E"/>
    <w:rsid w:val="002E4866"/>
    <w:rsid w:val="002F0332"/>
    <w:rsid w:val="00330A7C"/>
    <w:rsid w:val="00345156"/>
    <w:rsid w:val="0036352D"/>
    <w:rsid w:val="003A4EA1"/>
    <w:rsid w:val="003E0B06"/>
    <w:rsid w:val="00462DC6"/>
    <w:rsid w:val="004E2FC3"/>
    <w:rsid w:val="004F3EBA"/>
    <w:rsid w:val="005135F7"/>
    <w:rsid w:val="00542010"/>
    <w:rsid w:val="00560147"/>
    <w:rsid w:val="00577338"/>
    <w:rsid w:val="005D1D30"/>
    <w:rsid w:val="005F1AD5"/>
    <w:rsid w:val="006074D0"/>
    <w:rsid w:val="00625464"/>
    <w:rsid w:val="00640841"/>
    <w:rsid w:val="006418F9"/>
    <w:rsid w:val="00650DC0"/>
    <w:rsid w:val="00654696"/>
    <w:rsid w:val="00662501"/>
    <w:rsid w:val="006964E7"/>
    <w:rsid w:val="006C48A6"/>
    <w:rsid w:val="007115FF"/>
    <w:rsid w:val="00714AB8"/>
    <w:rsid w:val="00743E2A"/>
    <w:rsid w:val="007A6CB1"/>
    <w:rsid w:val="007D5183"/>
    <w:rsid w:val="007D58AE"/>
    <w:rsid w:val="007E3400"/>
    <w:rsid w:val="007F108B"/>
    <w:rsid w:val="007F3A8A"/>
    <w:rsid w:val="00836962"/>
    <w:rsid w:val="008616DA"/>
    <w:rsid w:val="008A4650"/>
    <w:rsid w:val="008B0E4E"/>
    <w:rsid w:val="009044E9"/>
    <w:rsid w:val="00946272"/>
    <w:rsid w:val="0096576F"/>
    <w:rsid w:val="009B59C1"/>
    <w:rsid w:val="009D6D6A"/>
    <w:rsid w:val="00A011F9"/>
    <w:rsid w:val="00A27923"/>
    <w:rsid w:val="00A4125D"/>
    <w:rsid w:val="00A43242"/>
    <w:rsid w:val="00B330F5"/>
    <w:rsid w:val="00B82185"/>
    <w:rsid w:val="00B93051"/>
    <w:rsid w:val="00BA2346"/>
    <w:rsid w:val="00BD3CD1"/>
    <w:rsid w:val="00C934EE"/>
    <w:rsid w:val="00C95834"/>
    <w:rsid w:val="00CA0DFA"/>
    <w:rsid w:val="00CE2A7F"/>
    <w:rsid w:val="00CF71CB"/>
    <w:rsid w:val="00D119B2"/>
    <w:rsid w:val="00D20266"/>
    <w:rsid w:val="00D25FB3"/>
    <w:rsid w:val="00D65D01"/>
    <w:rsid w:val="00D71B7B"/>
    <w:rsid w:val="00DF16A3"/>
    <w:rsid w:val="00E13BF8"/>
    <w:rsid w:val="00E13F39"/>
    <w:rsid w:val="00E31767"/>
    <w:rsid w:val="00E66BE7"/>
    <w:rsid w:val="00E7698C"/>
    <w:rsid w:val="00E773F3"/>
    <w:rsid w:val="00EE5845"/>
    <w:rsid w:val="00F127DA"/>
    <w:rsid w:val="00F73C2F"/>
    <w:rsid w:val="00FA2837"/>
    <w:rsid w:val="00FA5CA2"/>
    <w:rsid w:val="00FB2D2D"/>
    <w:rsid w:val="00FB71FE"/>
    <w:rsid w:val="00FC28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F3629"/>
  <w15:docId w15:val="{3E43612C-D9A5-4D0A-9178-7973942E1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2501"/>
    <w:rPr>
      <w:sz w:val="20"/>
      <w:szCs w:val="20"/>
    </w:rPr>
  </w:style>
  <w:style w:type="character" w:customStyle="1" w:styleId="FootnoteTextChar">
    <w:name w:val="Footnote Text Char"/>
    <w:basedOn w:val="DefaultParagraphFont"/>
    <w:link w:val="FootnoteText"/>
    <w:uiPriority w:val="99"/>
    <w:semiHidden/>
    <w:rsid w:val="00662501"/>
    <w:rPr>
      <w:sz w:val="20"/>
      <w:szCs w:val="20"/>
    </w:rPr>
  </w:style>
  <w:style w:type="character" w:styleId="FootnoteReference">
    <w:name w:val="footnote reference"/>
    <w:basedOn w:val="DefaultParagraphFont"/>
    <w:uiPriority w:val="99"/>
    <w:semiHidden/>
    <w:unhideWhenUsed/>
    <w:rsid w:val="00662501"/>
    <w:rPr>
      <w:vertAlign w:val="superscript"/>
    </w:rPr>
  </w:style>
  <w:style w:type="paragraph" w:styleId="Header">
    <w:name w:val="header"/>
    <w:basedOn w:val="Normal"/>
    <w:link w:val="HeaderChar"/>
    <w:uiPriority w:val="99"/>
    <w:unhideWhenUsed/>
    <w:rsid w:val="00BA2346"/>
    <w:pPr>
      <w:tabs>
        <w:tab w:val="center" w:pos="4680"/>
        <w:tab w:val="right" w:pos="9360"/>
      </w:tabs>
    </w:pPr>
  </w:style>
  <w:style w:type="character" w:customStyle="1" w:styleId="HeaderChar">
    <w:name w:val="Header Char"/>
    <w:basedOn w:val="DefaultParagraphFont"/>
    <w:link w:val="Header"/>
    <w:uiPriority w:val="99"/>
    <w:rsid w:val="00BA2346"/>
  </w:style>
  <w:style w:type="paragraph" w:styleId="Footer">
    <w:name w:val="footer"/>
    <w:basedOn w:val="Normal"/>
    <w:link w:val="FooterChar"/>
    <w:uiPriority w:val="99"/>
    <w:unhideWhenUsed/>
    <w:rsid w:val="00BA2346"/>
    <w:pPr>
      <w:tabs>
        <w:tab w:val="center" w:pos="4680"/>
        <w:tab w:val="right" w:pos="9360"/>
      </w:tabs>
    </w:pPr>
  </w:style>
  <w:style w:type="character" w:customStyle="1" w:styleId="FooterChar">
    <w:name w:val="Footer Char"/>
    <w:basedOn w:val="DefaultParagraphFont"/>
    <w:link w:val="Footer"/>
    <w:uiPriority w:val="99"/>
    <w:rsid w:val="00BA2346"/>
  </w:style>
  <w:style w:type="paragraph" w:styleId="BalloonText">
    <w:name w:val="Balloon Text"/>
    <w:basedOn w:val="Normal"/>
    <w:link w:val="BalloonTextChar"/>
    <w:uiPriority w:val="99"/>
    <w:semiHidden/>
    <w:unhideWhenUsed/>
    <w:rsid w:val="001E0F1A"/>
    <w:rPr>
      <w:rFonts w:ascii="Tahoma" w:hAnsi="Tahoma" w:cs="Tahoma"/>
      <w:sz w:val="16"/>
      <w:szCs w:val="16"/>
    </w:rPr>
  </w:style>
  <w:style w:type="character" w:customStyle="1" w:styleId="BalloonTextChar">
    <w:name w:val="Balloon Text Char"/>
    <w:basedOn w:val="DefaultParagraphFont"/>
    <w:link w:val="BalloonText"/>
    <w:uiPriority w:val="99"/>
    <w:semiHidden/>
    <w:rsid w:val="001E0F1A"/>
    <w:rPr>
      <w:rFonts w:ascii="Tahoma" w:hAnsi="Tahoma" w:cs="Tahoma"/>
      <w:sz w:val="16"/>
      <w:szCs w:val="16"/>
    </w:rPr>
  </w:style>
  <w:style w:type="paragraph" w:styleId="ListParagraph">
    <w:name w:val="List Paragraph"/>
    <w:basedOn w:val="Normal"/>
    <w:uiPriority w:val="34"/>
    <w:qFormat/>
    <w:rsid w:val="00E13F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14024-A895-7F40-9B35-A96D630FE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22</Pages>
  <Words>5323</Words>
  <Characters>30345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Bryce Robinson</dc:creator>
  <cp:lastModifiedBy>Bryce Robinson</cp:lastModifiedBy>
  <cp:revision>12</cp:revision>
  <dcterms:created xsi:type="dcterms:W3CDTF">2019-07-17T04:10:00Z</dcterms:created>
  <dcterms:modified xsi:type="dcterms:W3CDTF">2019-07-17T05:09:00Z</dcterms:modified>
</cp:coreProperties>
</file>