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2906269" w14:textId="77777777" w:rsidR="009C4A22" w:rsidRDefault="009C4A22" w:rsidP="00A85670">
      <w:pPr>
        <w:rPr>
          <w:rFonts w:ascii="Arial" w:hAnsi="Arial" w:cs="Arial"/>
        </w:rPr>
      </w:pPr>
      <w:r>
        <w:rPr>
          <w:rFonts w:ascii="Arial" w:hAnsi="Arial" w:cs="Arial"/>
        </w:rPr>
        <w:t>Charlie Payton</w:t>
      </w:r>
    </w:p>
    <w:p w14:paraId="181C0D2F" w14:textId="77777777" w:rsidR="009C4A22" w:rsidRDefault="009C4A22" w:rsidP="00A85670">
      <w:pPr>
        <w:rPr>
          <w:rFonts w:ascii="Arial" w:hAnsi="Arial" w:cs="Arial"/>
        </w:rPr>
      </w:pPr>
      <w:r>
        <w:rPr>
          <w:rFonts w:ascii="Arial" w:hAnsi="Arial" w:cs="Arial"/>
        </w:rPr>
        <w:t>2334149</w:t>
      </w:r>
    </w:p>
    <w:p w14:paraId="0732744B" w14:textId="77777777" w:rsidR="009C4A22" w:rsidRDefault="009C4A22" w:rsidP="00A85670">
      <w:pPr>
        <w:rPr>
          <w:rFonts w:ascii="Arial" w:hAnsi="Arial" w:cs="Arial"/>
        </w:rPr>
      </w:pPr>
      <w:r>
        <w:rPr>
          <w:rFonts w:ascii="Arial" w:hAnsi="Arial" w:cs="Arial"/>
        </w:rPr>
        <w:t>BMHP5021</w:t>
      </w:r>
    </w:p>
    <w:p w14:paraId="35A42385" w14:textId="77777777" w:rsidR="009C4A22" w:rsidRPr="00E74826" w:rsidRDefault="009C4A22" w:rsidP="00A85670">
      <w:pPr>
        <w:rPr>
          <w:rFonts w:ascii="Arial" w:hAnsi="Arial" w:cs="Arial"/>
        </w:rPr>
      </w:pPr>
    </w:p>
    <w:p w14:paraId="74F38556" w14:textId="77777777" w:rsidR="009C4A22" w:rsidRPr="007F00F5" w:rsidRDefault="009C4A22" w:rsidP="00A85670">
      <w:pPr>
        <w:rPr>
          <w:rFonts w:ascii="Arial" w:hAnsi="Arial" w:cs="Arial"/>
        </w:rPr>
      </w:pPr>
    </w:p>
    <w:p w14:paraId="3D4F1892" w14:textId="77777777" w:rsidR="009C4A22" w:rsidRPr="005879A0" w:rsidRDefault="009C4A22" w:rsidP="00A85670"/>
    <w:p w14:paraId="1E6E7B46" w14:textId="77777777" w:rsidR="009C4A22" w:rsidRPr="002A7460" w:rsidRDefault="009C4A22" w:rsidP="00A85670">
      <w:pPr>
        <w:rPr>
          <w:u w:val="single"/>
        </w:rPr>
      </w:pPr>
      <w:r w:rsidRPr="002A7460">
        <w:rPr>
          <w:u w:val="single"/>
        </w:rPr>
        <w:t>Component 1 reference list</w:t>
      </w:r>
    </w:p>
    <w:p w14:paraId="0F7BE4EE" w14:textId="77777777" w:rsidR="009C4A22" w:rsidRPr="005879A0" w:rsidRDefault="009C4A22" w:rsidP="00A85670"/>
    <w:p w14:paraId="1F0A304A" w14:textId="77777777" w:rsidR="009C4A22" w:rsidRPr="00820FBB" w:rsidRDefault="009C4A22" w:rsidP="00A85670">
      <w:pPr>
        <w:pStyle w:val="p1"/>
        <w:spacing w:line="360" w:lineRule="auto"/>
        <w:rPr>
          <w:rStyle w:val="s1"/>
          <w:rFonts w:ascii="Arial" w:hAnsi="Arial" w:cs="Arial"/>
          <w:sz w:val="22"/>
          <w:szCs w:val="22"/>
        </w:rPr>
      </w:pPr>
      <w:r w:rsidRPr="00820FBB">
        <w:rPr>
          <w:rFonts w:ascii="Arial" w:hAnsi="Arial" w:cs="Arial"/>
          <w:sz w:val="22"/>
          <w:szCs w:val="22"/>
        </w:rPr>
        <w:t xml:space="preserve">Bradford Safeguarding Children Partnership (2023) </w:t>
      </w:r>
      <w:r w:rsidRPr="00820FBB">
        <w:rPr>
          <w:rStyle w:val="s2"/>
          <w:rFonts w:ascii="Arial" w:hAnsi="Arial" w:cs="Arial"/>
          <w:i/>
          <w:iCs/>
          <w:sz w:val="22"/>
          <w:szCs w:val="22"/>
        </w:rPr>
        <w:t xml:space="preserve">Child A: Local </w:t>
      </w:r>
      <w:r w:rsidRPr="00AE30E9">
        <w:rPr>
          <w:rStyle w:val="s2"/>
          <w:rFonts w:ascii="Arial" w:hAnsi="Arial" w:cs="Arial"/>
          <w:sz w:val="22"/>
          <w:szCs w:val="22"/>
        </w:rPr>
        <w:t>Child Safeguarding Practice Review</w:t>
      </w:r>
      <w:r w:rsidRPr="00820FBB">
        <w:rPr>
          <w:rStyle w:val="s1"/>
          <w:rFonts w:ascii="Arial" w:hAnsi="Arial" w:cs="Arial"/>
          <w:sz w:val="22"/>
          <w:szCs w:val="22"/>
        </w:rPr>
        <w:t xml:space="preserve">. Bradford: Bradford Safeguarding Children Partnership. Available at: </w:t>
      </w:r>
      <w:hyperlink r:id="rId4" w:history="1">
        <w:r w:rsidRPr="00820FBB">
          <w:rPr>
            <w:rStyle w:val="Hyperlink"/>
            <w:rFonts w:ascii="Arial" w:hAnsi="Arial" w:cs="Arial"/>
            <w:sz w:val="22"/>
            <w:szCs w:val="22"/>
          </w:rPr>
          <w:t>https://saferbradford.co.uk/media/k44hmjpy/child-a-final-report-for-publication.pdf</w:t>
        </w:r>
      </w:hyperlink>
      <w:r w:rsidRPr="00820FBB">
        <w:rPr>
          <w:rStyle w:val="s1"/>
          <w:rFonts w:ascii="Arial" w:hAnsi="Arial" w:cs="Arial"/>
          <w:sz w:val="22"/>
          <w:szCs w:val="22"/>
        </w:rPr>
        <w:t xml:space="preserve"> (Accessed: 16 June 2026).</w:t>
      </w:r>
    </w:p>
    <w:p w14:paraId="64EB58B4" w14:textId="77777777" w:rsidR="009C4A22" w:rsidRPr="00820FBB" w:rsidRDefault="009C4A22" w:rsidP="00A85670">
      <w:pPr>
        <w:pStyle w:val="p1"/>
        <w:spacing w:line="360" w:lineRule="auto"/>
        <w:rPr>
          <w:rFonts w:ascii="Arial" w:hAnsi="Arial" w:cs="Arial"/>
          <w:sz w:val="22"/>
          <w:szCs w:val="22"/>
        </w:rPr>
      </w:pPr>
    </w:p>
    <w:p w14:paraId="33B6D8B8" w14:textId="77777777" w:rsidR="009C4A22" w:rsidRPr="007852FD" w:rsidRDefault="009C4A22" w:rsidP="00A85670">
      <w:pPr>
        <w:pStyle w:val="p1"/>
        <w:spacing w:line="360" w:lineRule="auto"/>
        <w:rPr>
          <w:rStyle w:val="s1"/>
          <w:rFonts w:ascii="Arial" w:hAnsi="Arial" w:cs="Arial"/>
          <w:sz w:val="22"/>
          <w:szCs w:val="22"/>
        </w:rPr>
      </w:pPr>
      <w:r w:rsidRPr="007852FD">
        <w:rPr>
          <w:rFonts w:ascii="Arial" w:hAnsi="Arial" w:cs="Arial"/>
          <w:sz w:val="22"/>
          <w:szCs w:val="22"/>
        </w:rPr>
        <w:t xml:space="preserve">Department for Education (2018) </w:t>
      </w:r>
      <w:r w:rsidRPr="007852FD">
        <w:rPr>
          <w:rStyle w:val="s2"/>
          <w:rFonts w:ascii="Arial" w:hAnsi="Arial" w:cs="Arial"/>
          <w:sz w:val="22"/>
          <w:szCs w:val="22"/>
        </w:rPr>
        <w:t>Information sharing: Advice for practitioners providing safeguarding services to children, young people, parents and carers</w:t>
      </w:r>
      <w:r w:rsidRPr="007852FD">
        <w:rPr>
          <w:rStyle w:val="s1"/>
          <w:rFonts w:ascii="Arial" w:hAnsi="Arial" w:cs="Arial"/>
          <w:sz w:val="22"/>
          <w:szCs w:val="22"/>
        </w:rPr>
        <w:t>. London: Department for Education.</w:t>
      </w:r>
    </w:p>
    <w:p w14:paraId="08A4D0D5" w14:textId="77777777" w:rsidR="009C4A22" w:rsidRPr="007852FD" w:rsidRDefault="009C4A22" w:rsidP="00A85670">
      <w:pPr>
        <w:pStyle w:val="p1"/>
        <w:spacing w:line="360" w:lineRule="auto"/>
        <w:rPr>
          <w:rFonts w:ascii="Arial" w:hAnsi="Arial" w:cs="Arial"/>
          <w:sz w:val="22"/>
          <w:szCs w:val="22"/>
        </w:rPr>
      </w:pPr>
    </w:p>
    <w:p w14:paraId="35EC2185" w14:textId="77777777" w:rsidR="009C4A22" w:rsidRPr="007852FD" w:rsidRDefault="009C4A22" w:rsidP="00A85670">
      <w:pPr>
        <w:pStyle w:val="p1"/>
        <w:spacing w:line="360" w:lineRule="auto"/>
        <w:rPr>
          <w:rStyle w:val="s1"/>
          <w:rFonts w:ascii="Arial" w:hAnsi="Arial" w:cs="Arial"/>
          <w:sz w:val="22"/>
          <w:szCs w:val="22"/>
        </w:rPr>
      </w:pPr>
      <w:r w:rsidRPr="007852FD">
        <w:rPr>
          <w:rFonts w:ascii="Arial" w:hAnsi="Arial" w:cs="Arial"/>
          <w:sz w:val="22"/>
          <w:szCs w:val="22"/>
        </w:rPr>
        <w:t xml:space="preserve">Department for Education (2023) </w:t>
      </w:r>
      <w:r w:rsidRPr="007852FD">
        <w:rPr>
          <w:rStyle w:val="s2"/>
          <w:rFonts w:ascii="Arial" w:hAnsi="Arial" w:cs="Arial"/>
          <w:sz w:val="22"/>
          <w:szCs w:val="22"/>
        </w:rPr>
        <w:t>Working Together to Safeguard Children: A guide to multi-agency working to help, protect and promote the welfare of children</w:t>
      </w:r>
      <w:r w:rsidRPr="007852FD">
        <w:rPr>
          <w:rStyle w:val="s1"/>
          <w:rFonts w:ascii="Arial" w:hAnsi="Arial" w:cs="Arial"/>
          <w:sz w:val="22"/>
          <w:szCs w:val="22"/>
        </w:rPr>
        <w:t xml:space="preserve">. London: Department for Education. Available at: </w:t>
      </w:r>
      <w:hyperlink r:id="rId5" w:history="1">
        <w:r w:rsidRPr="007852FD">
          <w:rPr>
            <w:rStyle w:val="Hyperlink"/>
            <w:rFonts w:ascii="Arial" w:hAnsi="Arial" w:cs="Arial"/>
            <w:sz w:val="22"/>
            <w:szCs w:val="22"/>
          </w:rPr>
          <w:t>https://www.gov.uk/government/publications/working-together-to-safeguard-children–2</w:t>
        </w:r>
      </w:hyperlink>
      <w:r w:rsidRPr="007852FD">
        <w:rPr>
          <w:rStyle w:val="s1"/>
          <w:rFonts w:ascii="Arial" w:hAnsi="Arial" w:cs="Arial"/>
          <w:sz w:val="22"/>
          <w:szCs w:val="22"/>
        </w:rPr>
        <w:t xml:space="preserve"> (Accessed: 16 June 2026).</w:t>
      </w:r>
    </w:p>
    <w:p w14:paraId="3ECEB040" w14:textId="77777777" w:rsidR="009C4A22" w:rsidRPr="007852FD" w:rsidRDefault="009C4A22" w:rsidP="00A85670">
      <w:pPr>
        <w:pStyle w:val="p1"/>
        <w:spacing w:line="360" w:lineRule="auto"/>
        <w:rPr>
          <w:rFonts w:ascii="Arial" w:hAnsi="Arial" w:cs="Arial"/>
          <w:sz w:val="22"/>
          <w:szCs w:val="22"/>
        </w:rPr>
      </w:pPr>
    </w:p>
    <w:p w14:paraId="1A4C654A" w14:textId="77777777" w:rsidR="009C4A22" w:rsidRPr="007852FD" w:rsidRDefault="009C4A22" w:rsidP="00A85670">
      <w:pPr>
        <w:pStyle w:val="p1"/>
        <w:spacing w:line="360" w:lineRule="auto"/>
        <w:rPr>
          <w:rStyle w:val="s1"/>
          <w:rFonts w:ascii="Arial" w:hAnsi="Arial" w:cs="Arial"/>
          <w:sz w:val="22"/>
          <w:szCs w:val="22"/>
        </w:rPr>
      </w:pPr>
      <w:r w:rsidRPr="007852FD">
        <w:rPr>
          <w:rFonts w:ascii="Arial" w:hAnsi="Arial" w:cs="Arial"/>
          <w:sz w:val="22"/>
          <w:szCs w:val="22"/>
        </w:rPr>
        <w:t xml:space="preserve">HM Government (1989) </w:t>
      </w:r>
      <w:r w:rsidRPr="007852FD">
        <w:rPr>
          <w:rStyle w:val="s2"/>
          <w:rFonts w:ascii="Arial" w:hAnsi="Arial" w:cs="Arial"/>
          <w:sz w:val="22"/>
          <w:szCs w:val="22"/>
        </w:rPr>
        <w:t>Children Act 1989</w:t>
      </w:r>
      <w:r w:rsidRPr="007852FD">
        <w:rPr>
          <w:rStyle w:val="s1"/>
          <w:rFonts w:ascii="Arial" w:hAnsi="Arial" w:cs="Arial"/>
          <w:sz w:val="22"/>
          <w:szCs w:val="22"/>
        </w:rPr>
        <w:t xml:space="preserve">. London: The Stationery Office. Available at: </w:t>
      </w:r>
      <w:hyperlink r:id="rId6" w:history="1">
        <w:r w:rsidRPr="007852FD">
          <w:rPr>
            <w:rStyle w:val="Hyperlink"/>
            <w:rFonts w:ascii="Arial" w:hAnsi="Arial" w:cs="Arial"/>
            <w:sz w:val="22"/>
            <w:szCs w:val="22"/>
          </w:rPr>
          <w:t>https://www.legislation.gov.uk/ukpga/1989/41/contents</w:t>
        </w:r>
      </w:hyperlink>
      <w:r w:rsidRPr="007852FD">
        <w:rPr>
          <w:rStyle w:val="s1"/>
          <w:rFonts w:ascii="Arial" w:hAnsi="Arial" w:cs="Arial"/>
          <w:sz w:val="22"/>
          <w:szCs w:val="22"/>
        </w:rPr>
        <w:t xml:space="preserve"> (Accessed: 16 June 2026).</w:t>
      </w:r>
    </w:p>
    <w:p w14:paraId="7FD679C8" w14:textId="77777777" w:rsidR="009C4A22" w:rsidRPr="007852FD" w:rsidRDefault="009C4A22" w:rsidP="00A85670">
      <w:pPr>
        <w:pStyle w:val="p1"/>
        <w:spacing w:line="360" w:lineRule="auto"/>
        <w:rPr>
          <w:rFonts w:ascii="Arial" w:hAnsi="Arial" w:cs="Arial"/>
          <w:sz w:val="22"/>
          <w:szCs w:val="22"/>
        </w:rPr>
      </w:pPr>
    </w:p>
    <w:p w14:paraId="620AECCF" w14:textId="77777777" w:rsidR="009C4A22" w:rsidRPr="007852FD" w:rsidRDefault="009C4A22" w:rsidP="00A85670">
      <w:pPr>
        <w:pStyle w:val="p1"/>
        <w:spacing w:line="360" w:lineRule="auto"/>
        <w:rPr>
          <w:rStyle w:val="s1"/>
          <w:rFonts w:ascii="Arial" w:hAnsi="Arial" w:cs="Arial"/>
          <w:sz w:val="22"/>
          <w:szCs w:val="22"/>
        </w:rPr>
      </w:pPr>
      <w:r w:rsidRPr="007852FD">
        <w:rPr>
          <w:rFonts w:ascii="Arial" w:hAnsi="Arial" w:cs="Arial"/>
          <w:sz w:val="22"/>
          <w:szCs w:val="22"/>
        </w:rPr>
        <w:t xml:space="preserve">HM Government (2004) </w:t>
      </w:r>
      <w:r w:rsidRPr="007852FD">
        <w:rPr>
          <w:rStyle w:val="s2"/>
          <w:rFonts w:ascii="Arial" w:hAnsi="Arial" w:cs="Arial"/>
          <w:sz w:val="22"/>
          <w:szCs w:val="22"/>
        </w:rPr>
        <w:t>Children Act 2004</w:t>
      </w:r>
      <w:r w:rsidRPr="007852FD">
        <w:rPr>
          <w:rStyle w:val="s1"/>
          <w:rFonts w:ascii="Arial" w:hAnsi="Arial" w:cs="Arial"/>
          <w:sz w:val="22"/>
          <w:szCs w:val="22"/>
        </w:rPr>
        <w:t xml:space="preserve">. London: The Stationery Office. Available at: </w:t>
      </w:r>
      <w:hyperlink r:id="rId7" w:history="1">
        <w:r w:rsidRPr="007852FD">
          <w:rPr>
            <w:rStyle w:val="Hyperlink"/>
            <w:rFonts w:ascii="Arial" w:hAnsi="Arial" w:cs="Arial"/>
            <w:sz w:val="22"/>
            <w:szCs w:val="22"/>
          </w:rPr>
          <w:t>https://www.legislation.gov.uk/ukpga/2004/31/contents</w:t>
        </w:r>
      </w:hyperlink>
      <w:r w:rsidRPr="007852FD">
        <w:rPr>
          <w:rStyle w:val="s1"/>
          <w:rFonts w:ascii="Arial" w:hAnsi="Arial" w:cs="Arial"/>
          <w:sz w:val="22"/>
          <w:szCs w:val="22"/>
        </w:rPr>
        <w:t xml:space="preserve"> (Accessed: 16 June 2026).</w:t>
      </w:r>
    </w:p>
    <w:p w14:paraId="582BA47A" w14:textId="77777777" w:rsidR="009C4A22" w:rsidRPr="007852FD" w:rsidRDefault="009C4A22" w:rsidP="00A85670">
      <w:pPr>
        <w:pStyle w:val="p1"/>
        <w:spacing w:line="360" w:lineRule="auto"/>
        <w:rPr>
          <w:rFonts w:ascii="Arial" w:hAnsi="Arial" w:cs="Arial"/>
          <w:sz w:val="22"/>
          <w:szCs w:val="22"/>
        </w:rPr>
      </w:pPr>
    </w:p>
    <w:p w14:paraId="1D51D003" w14:textId="77777777" w:rsidR="009C4A22" w:rsidRPr="007852FD" w:rsidRDefault="009C4A22" w:rsidP="00A85670">
      <w:pPr>
        <w:pStyle w:val="p1"/>
        <w:spacing w:line="360" w:lineRule="auto"/>
        <w:rPr>
          <w:rStyle w:val="s1"/>
          <w:rFonts w:ascii="Arial" w:hAnsi="Arial" w:cs="Arial"/>
          <w:sz w:val="22"/>
          <w:szCs w:val="22"/>
        </w:rPr>
      </w:pPr>
      <w:r w:rsidRPr="007852FD">
        <w:rPr>
          <w:rFonts w:ascii="Arial" w:hAnsi="Arial" w:cs="Arial"/>
          <w:sz w:val="22"/>
          <w:szCs w:val="22"/>
        </w:rPr>
        <w:t xml:space="preserve">Munro, E. (2011) </w:t>
      </w:r>
      <w:r w:rsidRPr="007852FD">
        <w:rPr>
          <w:rStyle w:val="s2"/>
          <w:rFonts w:ascii="Arial" w:hAnsi="Arial" w:cs="Arial"/>
          <w:sz w:val="22"/>
          <w:szCs w:val="22"/>
        </w:rPr>
        <w:t>The Munro Review of Child Protection: Final Report – A Child-Centred System</w:t>
      </w:r>
      <w:r w:rsidRPr="007852FD">
        <w:rPr>
          <w:rStyle w:val="s1"/>
          <w:rFonts w:ascii="Arial" w:hAnsi="Arial" w:cs="Arial"/>
          <w:sz w:val="22"/>
          <w:szCs w:val="22"/>
        </w:rPr>
        <w:t>. London: Department for Education.</w:t>
      </w:r>
    </w:p>
    <w:p w14:paraId="66A5C7F2" w14:textId="77777777" w:rsidR="009C4A22" w:rsidRPr="007852FD" w:rsidRDefault="009C4A22" w:rsidP="00A85670">
      <w:pPr>
        <w:pStyle w:val="p1"/>
        <w:spacing w:line="360" w:lineRule="auto"/>
        <w:rPr>
          <w:rFonts w:ascii="Arial" w:hAnsi="Arial" w:cs="Arial"/>
          <w:sz w:val="22"/>
          <w:szCs w:val="22"/>
        </w:rPr>
      </w:pPr>
    </w:p>
    <w:p w14:paraId="00F48C59" w14:textId="77777777" w:rsidR="009C4A22" w:rsidRPr="007852FD" w:rsidRDefault="009C4A22" w:rsidP="00A85670">
      <w:pPr>
        <w:pStyle w:val="p1"/>
        <w:spacing w:line="360" w:lineRule="auto"/>
        <w:rPr>
          <w:rStyle w:val="s1"/>
          <w:rFonts w:ascii="Arial" w:hAnsi="Arial" w:cs="Arial"/>
          <w:sz w:val="22"/>
          <w:szCs w:val="22"/>
        </w:rPr>
      </w:pPr>
      <w:r w:rsidRPr="007852FD">
        <w:rPr>
          <w:rFonts w:ascii="Arial" w:hAnsi="Arial" w:cs="Arial"/>
          <w:sz w:val="22"/>
          <w:szCs w:val="22"/>
        </w:rPr>
        <w:t xml:space="preserve">National Institute for Health and Care Excellence (2017) </w:t>
      </w:r>
      <w:r w:rsidRPr="007852FD">
        <w:rPr>
          <w:rStyle w:val="s2"/>
          <w:rFonts w:ascii="Arial" w:hAnsi="Arial" w:cs="Arial"/>
          <w:sz w:val="22"/>
          <w:szCs w:val="22"/>
        </w:rPr>
        <w:t>Child abuse and neglect (NG76)</w:t>
      </w:r>
      <w:r w:rsidRPr="007852FD">
        <w:rPr>
          <w:rStyle w:val="s1"/>
          <w:rFonts w:ascii="Arial" w:hAnsi="Arial" w:cs="Arial"/>
          <w:sz w:val="22"/>
          <w:szCs w:val="22"/>
        </w:rPr>
        <w:t xml:space="preserve">. London: NICE. Available at: </w:t>
      </w:r>
      <w:hyperlink r:id="rId8" w:history="1">
        <w:r w:rsidRPr="007852FD">
          <w:rPr>
            <w:rStyle w:val="Hyperlink"/>
            <w:rFonts w:ascii="Arial" w:hAnsi="Arial" w:cs="Arial"/>
            <w:sz w:val="22"/>
            <w:szCs w:val="22"/>
          </w:rPr>
          <w:t>https://www.nice.org.uk/guidance/ng76</w:t>
        </w:r>
      </w:hyperlink>
      <w:r w:rsidRPr="007852FD">
        <w:rPr>
          <w:rStyle w:val="s1"/>
          <w:rFonts w:ascii="Arial" w:hAnsi="Arial" w:cs="Arial"/>
          <w:sz w:val="22"/>
          <w:szCs w:val="22"/>
        </w:rPr>
        <w:t xml:space="preserve"> (Accessed: 16 June 2026).</w:t>
      </w:r>
    </w:p>
    <w:p w14:paraId="40B8E85B" w14:textId="77777777" w:rsidR="009C4A22" w:rsidRPr="007852FD" w:rsidRDefault="009C4A22" w:rsidP="00A85670">
      <w:pPr>
        <w:pStyle w:val="p1"/>
        <w:spacing w:line="360" w:lineRule="auto"/>
        <w:rPr>
          <w:rFonts w:ascii="Arial" w:hAnsi="Arial" w:cs="Arial"/>
          <w:sz w:val="22"/>
          <w:szCs w:val="22"/>
        </w:rPr>
      </w:pPr>
    </w:p>
    <w:p w14:paraId="10B6C37A" w14:textId="77777777" w:rsidR="009C4A22" w:rsidRPr="007852FD" w:rsidRDefault="009C4A22" w:rsidP="00A85670">
      <w:pPr>
        <w:pStyle w:val="p1"/>
        <w:spacing w:line="360" w:lineRule="auto"/>
        <w:rPr>
          <w:rStyle w:val="s1"/>
          <w:rFonts w:ascii="Arial" w:hAnsi="Arial" w:cs="Arial"/>
          <w:sz w:val="22"/>
          <w:szCs w:val="22"/>
        </w:rPr>
      </w:pPr>
      <w:r w:rsidRPr="007852FD">
        <w:rPr>
          <w:rFonts w:ascii="Arial" w:hAnsi="Arial" w:cs="Arial"/>
          <w:sz w:val="22"/>
          <w:szCs w:val="22"/>
        </w:rPr>
        <w:t xml:space="preserve">NSPCC (2025) </w:t>
      </w:r>
      <w:r w:rsidRPr="007852FD">
        <w:rPr>
          <w:rStyle w:val="s2"/>
          <w:rFonts w:ascii="Arial" w:hAnsi="Arial" w:cs="Arial"/>
          <w:sz w:val="22"/>
          <w:szCs w:val="22"/>
        </w:rPr>
        <w:t>Neglect</w:t>
      </w:r>
      <w:r w:rsidRPr="007852FD">
        <w:rPr>
          <w:rStyle w:val="s1"/>
          <w:rFonts w:ascii="Arial" w:hAnsi="Arial" w:cs="Arial"/>
          <w:sz w:val="22"/>
          <w:szCs w:val="22"/>
        </w:rPr>
        <w:t xml:space="preserve">. London: NSPCC. Available at: </w:t>
      </w:r>
      <w:hyperlink r:id="rId9" w:history="1">
        <w:r w:rsidRPr="007852FD">
          <w:rPr>
            <w:rStyle w:val="Hyperlink"/>
            <w:rFonts w:ascii="Arial" w:hAnsi="Arial" w:cs="Arial"/>
            <w:sz w:val="22"/>
            <w:szCs w:val="22"/>
          </w:rPr>
          <w:t>https://learning.nspcc.org.uk/child-abuse-and-neglect/neglect</w:t>
        </w:r>
      </w:hyperlink>
      <w:r w:rsidRPr="007852FD">
        <w:rPr>
          <w:rStyle w:val="s1"/>
          <w:rFonts w:ascii="Arial" w:hAnsi="Arial" w:cs="Arial"/>
          <w:sz w:val="22"/>
          <w:szCs w:val="22"/>
        </w:rPr>
        <w:t xml:space="preserve"> (Accessed: 16 June 2026).</w:t>
      </w:r>
    </w:p>
    <w:p w14:paraId="4E75EB26" w14:textId="77777777" w:rsidR="009C4A22" w:rsidRPr="007852FD" w:rsidRDefault="009C4A22" w:rsidP="00A85670">
      <w:pPr>
        <w:spacing w:line="360" w:lineRule="auto"/>
        <w:rPr>
          <w:rFonts w:ascii="Arial" w:hAnsi="Arial" w:cs="Arial"/>
          <w:sz w:val="22"/>
          <w:szCs w:val="22"/>
        </w:rPr>
      </w:pPr>
    </w:p>
    <w:p w14:paraId="4BCFE8A8" w14:textId="77777777" w:rsidR="009C4A22" w:rsidRDefault="009C4A22"/>
    <w:sectPr w:rsidR="009C4A22" w:rsidSect="009C4A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4A22"/>
    <w:rsid w:val="009C4A22"/>
    <w:rsid w:val="00D965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FDB7DA"/>
  <w15:chartTrackingRefBased/>
  <w15:docId w15:val="{F8A8D9CF-17B4-2C47-B128-102881EC88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4A2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4A2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4A2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4A2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4A2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4A2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4A2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4A2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4A2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4A2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4A2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4A2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4A2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4A2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4A2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4A2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4A2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4A2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4A2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4A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4A2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4A2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4A2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4A2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4A2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4A2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4A2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4A2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4A22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9C4A22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9C4A22"/>
  </w:style>
  <w:style w:type="character" w:customStyle="1" w:styleId="s1">
    <w:name w:val="s1"/>
    <w:basedOn w:val="DefaultParagraphFont"/>
    <w:rsid w:val="009C4A22"/>
  </w:style>
  <w:style w:type="character" w:styleId="Hyperlink">
    <w:name w:val="Hyperlink"/>
    <w:basedOn w:val="DefaultParagraphFont"/>
    <w:uiPriority w:val="99"/>
    <w:semiHidden/>
    <w:unhideWhenUsed/>
    <w:rsid w:val="009C4A2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ce.org.uk/guidance/ng76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2004/31/content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1989/41/contents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gov.uk/government/publications/working-together-to-safeguard-children%E2%80%932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saferbradford.co.uk/media/k44hmjpy/child-a-final-report-for-publication.pdf" TargetMode="External"/><Relationship Id="rId9" Type="http://schemas.openxmlformats.org/officeDocument/2006/relationships/hyperlink" Target="https://learning.nspcc.org.uk/child-abuse-and-neglect/neglec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314</Words>
  <Characters>1796</Characters>
  <Application>Microsoft Office Word</Application>
  <DocSecurity>0</DocSecurity>
  <Lines>14</Lines>
  <Paragraphs>4</Paragraphs>
  <ScaleCrop>false</ScaleCrop>
  <Company/>
  <LinksUpToDate>false</LinksUpToDate>
  <CharactersWithSpaces>2106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Payton (2334149)</dc:creator>
  <cp:keywords/>
  <dc:description/>
  <cp:lastModifiedBy>Charlie Payton (2334149)</cp:lastModifiedBy>
  <cp:revision>2</cp:revision>
  <dcterms:created xsi:type="dcterms:W3CDTF">2026-06-16T17:10:00Z</dcterms:created>
  <dcterms:modified xsi:type="dcterms:W3CDTF">2026-06-16T17:10:00Z</dcterms:modified>
</cp:coreProperties>
</file>