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1594A" w14:textId="6E450A0F" w:rsidR="002D4BA2" w:rsidRDefault="00D620F3" w:rsidP="00D45E60">
      <w:pPr>
        <w:jc w:val="center"/>
        <w:rPr>
          <w:rFonts w:ascii="Times New Roman" w:hAnsi="Times New Roman" w:cs="Times New Roman"/>
          <w:b/>
          <w:u w:val="single"/>
        </w:rPr>
      </w:pPr>
      <w:r>
        <w:rPr>
          <w:rFonts w:ascii="Times New Roman" w:hAnsi="Times New Roman" w:cs="Times New Roman"/>
          <w:b/>
          <w:u w:val="single"/>
        </w:rPr>
        <w:t>Academic Study Skills for Students-ECGE4001R</w:t>
      </w:r>
    </w:p>
    <w:p w14:paraId="746AAE55" w14:textId="3BAEE898" w:rsidR="00D620F3" w:rsidRDefault="00D620F3" w:rsidP="00D45E60">
      <w:pPr>
        <w:jc w:val="center"/>
        <w:rPr>
          <w:rFonts w:ascii="Times New Roman" w:hAnsi="Times New Roman" w:cs="Times New Roman"/>
          <w:b/>
          <w:u w:val="single"/>
        </w:rPr>
      </w:pPr>
    </w:p>
    <w:p w14:paraId="401DD07B" w14:textId="0EA6108D" w:rsidR="00D620F3" w:rsidRDefault="00D620F3" w:rsidP="00D45E60">
      <w:pPr>
        <w:jc w:val="center"/>
        <w:rPr>
          <w:rFonts w:ascii="Times New Roman" w:hAnsi="Times New Roman" w:cs="Times New Roman"/>
          <w:b/>
          <w:u w:val="single"/>
        </w:rPr>
      </w:pPr>
      <w:r>
        <w:rPr>
          <w:rFonts w:ascii="Times New Roman" w:hAnsi="Times New Roman" w:cs="Times New Roman"/>
          <w:b/>
          <w:u w:val="single"/>
        </w:rPr>
        <w:t>Portfolio of Activities</w:t>
      </w:r>
    </w:p>
    <w:p w14:paraId="6B3D7BF1" w14:textId="30C8C4D0" w:rsidR="00CF0A0D" w:rsidRDefault="00CF0A0D" w:rsidP="00D45E60">
      <w:pPr>
        <w:jc w:val="center"/>
        <w:rPr>
          <w:rFonts w:ascii="Times New Roman" w:hAnsi="Times New Roman" w:cs="Times New Roman"/>
          <w:b/>
          <w:u w:val="single"/>
        </w:rPr>
      </w:pPr>
    </w:p>
    <w:p w14:paraId="21332792" w14:textId="3D272534" w:rsidR="00CF0A0D" w:rsidRDefault="00CF0A0D" w:rsidP="00CF0A0D">
      <w:pPr>
        <w:rPr>
          <w:rFonts w:ascii="Times New Roman" w:hAnsi="Times New Roman" w:cs="Times New Roman"/>
          <w:b/>
          <w:u w:val="single"/>
        </w:rPr>
      </w:pPr>
      <w:r>
        <w:rPr>
          <w:rFonts w:ascii="Times New Roman" w:hAnsi="Times New Roman" w:cs="Times New Roman"/>
          <w:b/>
          <w:u w:val="single"/>
        </w:rPr>
        <w:t>Part 1: Paraphrase a section from a selected book chapter</w:t>
      </w:r>
    </w:p>
    <w:p w14:paraId="21CB1CED" w14:textId="568B8B8F" w:rsidR="009A628B" w:rsidRDefault="009A628B" w:rsidP="00CF0A0D">
      <w:pPr>
        <w:rPr>
          <w:rFonts w:ascii="Times New Roman" w:hAnsi="Times New Roman" w:cs="Times New Roman"/>
          <w:b/>
          <w:u w:val="single"/>
        </w:rPr>
      </w:pPr>
    </w:p>
    <w:p w14:paraId="4275E06A" w14:textId="058F2A2B" w:rsidR="00521D47" w:rsidRDefault="00384E95" w:rsidP="00CF0A0D">
      <w:pPr>
        <w:rPr>
          <w:rFonts w:ascii="Times New Roman" w:hAnsi="Times New Roman" w:cs="Times New Roman"/>
        </w:rPr>
      </w:pPr>
      <w:r w:rsidRPr="00384E95">
        <w:rPr>
          <w:rFonts w:ascii="Times New Roman" w:hAnsi="Times New Roman" w:cs="Times New Roman"/>
        </w:rPr>
        <w:t>I will be paraphrasing pages 582-58</w:t>
      </w:r>
      <w:r w:rsidR="0066669B">
        <w:rPr>
          <w:rFonts w:ascii="Times New Roman" w:hAnsi="Times New Roman" w:cs="Times New Roman"/>
        </w:rPr>
        <w:t>3</w:t>
      </w:r>
      <w:r w:rsidRPr="00384E95">
        <w:rPr>
          <w:rFonts w:ascii="Times New Roman" w:hAnsi="Times New Roman" w:cs="Times New Roman"/>
        </w:rPr>
        <w:t xml:space="preserve"> of chapter 7 in Gross’ Psychology: The science of mind and behaviour.</w:t>
      </w:r>
    </w:p>
    <w:p w14:paraId="00E4DF30" w14:textId="6752E5AA" w:rsidR="00384E95" w:rsidRDefault="00384E95" w:rsidP="00CF0A0D">
      <w:pPr>
        <w:rPr>
          <w:rFonts w:ascii="Times New Roman" w:hAnsi="Times New Roman" w:cs="Times New Roman"/>
        </w:rPr>
      </w:pPr>
    </w:p>
    <w:p w14:paraId="641395F9" w14:textId="77777777" w:rsidR="00D620F3" w:rsidRPr="00D620F3" w:rsidRDefault="00CE6F17" w:rsidP="00D620F3">
      <w:pPr>
        <w:rPr>
          <w:rFonts w:ascii="Times New Roman" w:hAnsi="Times New Roman" w:cs="Times New Roman"/>
          <w:u w:val="single"/>
        </w:rPr>
      </w:pPr>
      <w:r w:rsidRPr="00D620F3">
        <w:rPr>
          <w:rFonts w:ascii="Times New Roman" w:hAnsi="Times New Roman" w:cs="Times New Roman"/>
          <w:u w:val="single"/>
        </w:rPr>
        <w:t>Theories of Adolescence</w:t>
      </w:r>
      <w:r w:rsidR="00D620F3" w:rsidRPr="00D620F3">
        <w:rPr>
          <w:rFonts w:ascii="Times New Roman" w:hAnsi="Times New Roman" w:cs="Times New Roman"/>
          <w:u w:val="single"/>
        </w:rPr>
        <w:t xml:space="preserve"> - Hall’s theory: adolescence as storm and stress</w:t>
      </w:r>
    </w:p>
    <w:p w14:paraId="6D392795" w14:textId="77777777" w:rsidR="00D620F3" w:rsidRDefault="00D620F3" w:rsidP="00CF0A0D">
      <w:pPr>
        <w:rPr>
          <w:rFonts w:ascii="Times New Roman" w:hAnsi="Times New Roman" w:cs="Times New Roman"/>
          <w:u w:val="single"/>
        </w:rPr>
      </w:pPr>
    </w:p>
    <w:p w14:paraId="7DE456D9" w14:textId="527F003E" w:rsidR="00106C36" w:rsidRPr="00D620F3" w:rsidRDefault="00CF5FC9" w:rsidP="00CF0A0D">
      <w:pPr>
        <w:rPr>
          <w:rFonts w:ascii="Times New Roman" w:hAnsi="Times New Roman" w:cs="Times New Roman"/>
          <w:b/>
        </w:rPr>
      </w:pPr>
      <w:r>
        <w:rPr>
          <w:rFonts w:ascii="Times New Roman" w:hAnsi="Times New Roman" w:cs="Times New Roman"/>
        </w:rPr>
        <w:t xml:space="preserve">Hall’s theory of </w:t>
      </w:r>
      <w:r w:rsidR="00FA25D5">
        <w:rPr>
          <w:rFonts w:ascii="Times New Roman" w:hAnsi="Times New Roman" w:cs="Times New Roman"/>
        </w:rPr>
        <w:t xml:space="preserve">‘storm and stress’ describes the volatility of the adolescent’s brain during this fragile time. His theory, inspired by Darwin’s theory of evolution, attempts to understand delinquent behaviour and mental disorders in adolescence (Gross, 2010). </w:t>
      </w:r>
    </w:p>
    <w:p w14:paraId="52741E15" w14:textId="437DC48D" w:rsidR="00106C36" w:rsidRDefault="00E10538" w:rsidP="00CF0A0D">
      <w:pPr>
        <w:rPr>
          <w:rFonts w:ascii="Times New Roman" w:hAnsi="Times New Roman" w:cs="Times New Roman"/>
        </w:rPr>
      </w:pPr>
      <w:r>
        <w:rPr>
          <w:rFonts w:ascii="Times New Roman" w:hAnsi="Times New Roman" w:cs="Times New Roman"/>
        </w:rPr>
        <w:t>There was a</w:t>
      </w:r>
      <w:r w:rsidR="007B1962">
        <w:rPr>
          <w:rFonts w:ascii="Times New Roman" w:hAnsi="Times New Roman" w:cs="Times New Roman"/>
        </w:rPr>
        <w:t xml:space="preserve"> 1984</w:t>
      </w:r>
      <w:r w:rsidR="00FA25D5">
        <w:rPr>
          <w:rFonts w:ascii="Times New Roman" w:hAnsi="Times New Roman" w:cs="Times New Roman"/>
        </w:rPr>
        <w:t xml:space="preserve"> study by </w:t>
      </w:r>
      <w:proofErr w:type="spellStart"/>
      <w:r w:rsidR="00FA25D5">
        <w:rPr>
          <w:rFonts w:ascii="Times New Roman" w:hAnsi="Times New Roman" w:cs="Times New Roman"/>
        </w:rPr>
        <w:t>Csikzentmihalyi</w:t>
      </w:r>
      <w:proofErr w:type="spellEnd"/>
      <w:r w:rsidR="00FA25D5">
        <w:rPr>
          <w:rFonts w:ascii="Times New Roman" w:hAnsi="Times New Roman" w:cs="Times New Roman"/>
        </w:rPr>
        <w:t xml:space="preserve"> and Larson </w:t>
      </w:r>
      <w:r w:rsidR="007B1962">
        <w:rPr>
          <w:rFonts w:ascii="Times New Roman" w:hAnsi="Times New Roman" w:cs="Times New Roman"/>
        </w:rPr>
        <w:t xml:space="preserve">(as </w:t>
      </w:r>
      <w:r w:rsidR="00FA25D5">
        <w:rPr>
          <w:rFonts w:ascii="Times New Roman" w:hAnsi="Times New Roman" w:cs="Times New Roman"/>
        </w:rPr>
        <w:t>cited</w:t>
      </w:r>
      <w:r w:rsidR="007B1962">
        <w:rPr>
          <w:rFonts w:ascii="Times New Roman" w:hAnsi="Times New Roman" w:cs="Times New Roman"/>
        </w:rPr>
        <w:t xml:space="preserve"> in Gross, </w:t>
      </w:r>
      <w:r w:rsidR="00FA25D5">
        <w:rPr>
          <w:rFonts w:ascii="Times New Roman" w:hAnsi="Times New Roman" w:cs="Times New Roman"/>
        </w:rPr>
        <w:t>2010</w:t>
      </w:r>
      <w:r w:rsidR="006E727F">
        <w:rPr>
          <w:rFonts w:ascii="Times New Roman" w:hAnsi="Times New Roman" w:cs="Times New Roman"/>
        </w:rPr>
        <w:t xml:space="preserve">, </w:t>
      </w:r>
      <w:r w:rsidR="00D548E2">
        <w:rPr>
          <w:rFonts w:ascii="Times New Roman" w:hAnsi="Times New Roman" w:cs="Times New Roman"/>
        </w:rPr>
        <w:t>pp. 582</w:t>
      </w:r>
      <w:r w:rsidR="00FA25D5">
        <w:rPr>
          <w:rFonts w:ascii="Times New Roman" w:hAnsi="Times New Roman" w:cs="Times New Roman"/>
        </w:rPr>
        <w:t xml:space="preserve">) where 75 high-school students </w:t>
      </w:r>
      <w:r w:rsidR="006646EA">
        <w:rPr>
          <w:rFonts w:ascii="Times New Roman" w:hAnsi="Times New Roman" w:cs="Times New Roman"/>
        </w:rPr>
        <w:t xml:space="preserve">showed </w:t>
      </w:r>
      <w:r w:rsidR="00CC401F">
        <w:rPr>
          <w:rFonts w:ascii="Times New Roman" w:hAnsi="Times New Roman" w:cs="Times New Roman"/>
        </w:rPr>
        <w:t>a rather extreme</w:t>
      </w:r>
      <w:r w:rsidR="006646EA">
        <w:rPr>
          <w:rFonts w:ascii="Times New Roman" w:hAnsi="Times New Roman" w:cs="Times New Roman"/>
        </w:rPr>
        <w:t xml:space="preserve"> emotional change</w:t>
      </w:r>
      <w:r w:rsidR="00CC401F">
        <w:rPr>
          <w:rFonts w:ascii="Times New Roman" w:hAnsi="Times New Roman" w:cs="Times New Roman"/>
        </w:rPr>
        <w:t>,</w:t>
      </w:r>
      <w:r w:rsidR="006646EA">
        <w:rPr>
          <w:rFonts w:ascii="Times New Roman" w:hAnsi="Times New Roman" w:cs="Times New Roman"/>
        </w:rPr>
        <w:t xml:space="preserve"> ranging from positive to negative, all within </w:t>
      </w:r>
      <w:r w:rsidR="00617E07">
        <w:rPr>
          <w:rFonts w:ascii="Times New Roman" w:hAnsi="Times New Roman" w:cs="Times New Roman"/>
        </w:rPr>
        <w:t>a short period of time</w:t>
      </w:r>
      <w:r w:rsidR="006646EA">
        <w:rPr>
          <w:rFonts w:ascii="Times New Roman" w:hAnsi="Times New Roman" w:cs="Times New Roman"/>
        </w:rPr>
        <w:t xml:space="preserve">. This study suggested that during adolescence, emotions and mood fluctuate a lot more </w:t>
      </w:r>
      <w:r w:rsidR="007B1962">
        <w:rPr>
          <w:rFonts w:ascii="Times New Roman" w:hAnsi="Times New Roman" w:cs="Times New Roman"/>
        </w:rPr>
        <w:t>in compresence</w:t>
      </w:r>
      <w:r w:rsidR="006646EA">
        <w:rPr>
          <w:rFonts w:ascii="Times New Roman" w:hAnsi="Times New Roman" w:cs="Times New Roman"/>
        </w:rPr>
        <w:t xml:space="preserve"> to other stages in life (Gross, 2010).</w:t>
      </w:r>
      <w:r w:rsidR="005971B2">
        <w:rPr>
          <w:rFonts w:ascii="Times New Roman" w:hAnsi="Times New Roman" w:cs="Times New Roman"/>
        </w:rPr>
        <w:t xml:space="preserve"> It is Hall’s belief that storm and stress</w:t>
      </w:r>
      <w:r w:rsidR="001D44E3">
        <w:rPr>
          <w:rFonts w:ascii="Times New Roman" w:hAnsi="Times New Roman" w:cs="Times New Roman"/>
        </w:rPr>
        <w:t xml:space="preserve"> are what</w:t>
      </w:r>
      <w:r w:rsidR="005971B2">
        <w:rPr>
          <w:rFonts w:ascii="Times New Roman" w:hAnsi="Times New Roman" w:cs="Times New Roman"/>
        </w:rPr>
        <w:t xml:space="preserve"> causes mental disorders and miss-behaviour within adolescents (Gross, 2010). </w:t>
      </w:r>
    </w:p>
    <w:p w14:paraId="7D87799A" w14:textId="27883503" w:rsidR="00BF0111" w:rsidRDefault="00BF0111" w:rsidP="00BF0111">
      <w:pPr>
        <w:rPr>
          <w:rFonts w:ascii="Times New Roman" w:hAnsi="Times New Roman" w:cs="Times New Roman"/>
        </w:rPr>
      </w:pPr>
      <w:r>
        <w:rPr>
          <w:rFonts w:ascii="Times New Roman" w:hAnsi="Times New Roman" w:cs="Times New Roman"/>
        </w:rPr>
        <w:t>In a 1976 study conducted by Rutter et al., (cited in Gross, 2010, pp. 582) where 2000 14-15-year old’s parents and teachers were asked to complete a questionnaire about their behaviour. It was found that during adolescence</w:t>
      </w:r>
      <w:r w:rsidR="001D44E3">
        <w:rPr>
          <w:rFonts w:ascii="Times New Roman" w:hAnsi="Times New Roman" w:cs="Times New Roman"/>
        </w:rPr>
        <w:t>,</w:t>
      </w:r>
      <w:r>
        <w:rPr>
          <w:rFonts w:ascii="Times New Roman" w:hAnsi="Times New Roman" w:cs="Times New Roman"/>
        </w:rPr>
        <w:t xml:space="preserve"> there was a spike in mental disorders when compared to younger children (aged 10) and grown adults. This supports the statement “Adolescent turmoil is fact, not fiction, but its psychiatric important has probably been overestimated in the past.” (Rutter et al., 1976 cited in Gross, 2010).</w:t>
      </w:r>
    </w:p>
    <w:p w14:paraId="729DF3C4" w14:textId="27430B14" w:rsidR="00CE6F17" w:rsidRDefault="001C6C14" w:rsidP="00CF0A0D">
      <w:pPr>
        <w:rPr>
          <w:rFonts w:ascii="Times New Roman" w:hAnsi="Times New Roman" w:cs="Times New Roman"/>
        </w:rPr>
      </w:pPr>
      <w:r>
        <w:rPr>
          <w:rFonts w:ascii="Times New Roman" w:hAnsi="Times New Roman" w:cs="Times New Roman"/>
        </w:rPr>
        <w:t>There are however, differences in the results depending on the gender of the adolescent. For example; Multiple studies have shown that early maturing females experience higher levels of negative emotions and mental disorders such as depression and sadness (</w:t>
      </w:r>
      <w:proofErr w:type="spellStart"/>
      <w:r>
        <w:rPr>
          <w:rFonts w:ascii="Times New Roman" w:hAnsi="Times New Roman" w:cs="Times New Roman"/>
        </w:rPr>
        <w:t>Alsa</w:t>
      </w:r>
      <w:r w:rsidR="00F307CA">
        <w:rPr>
          <w:rFonts w:ascii="Times New Roman" w:hAnsi="Times New Roman" w:cs="Times New Roman"/>
        </w:rPr>
        <w:t>ker</w:t>
      </w:r>
      <w:proofErr w:type="spellEnd"/>
      <w:r w:rsidR="00F307CA">
        <w:rPr>
          <w:rFonts w:ascii="Times New Roman" w:hAnsi="Times New Roman" w:cs="Times New Roman"/>
        </w:rPr>
        <w:t xml:space="preserve">, 1996. </w:t>
      </w:r>
      <w:proofErr w:type="spellStart"/>
      <w:r w:rsidR="00F307CA">
        <w:rPr>
          <w:rFonts w:ascii="Times New Roman" w:hAnsi="Times New Roman" w:cs="Times New Roman"/>
        </w:rPr>
        <w:t>Stattin</w:t>
      </w:r>
      <w:proofErr w:type="spellEnd"/>
      <w:r w:rsidR="00F307CA">
        <w:rPr>
          <w:rFonts w:ascii="Times New Roman" w:hAnsi="Times New Roman" w:cs="Times New Roman"/>
        </w:rPr>
        <w:t xml:space="preserve"> and Magnusson, 1990. cited in Gross, 2010, pp.582). This study may have been flawed though, since the recordings of the study were taken when the adolescents were in the process, or had just changed schools</w:t>
      </w:r>
      <w:r w:rsidR="001D44E3">
        <w:rPr>
          <w:rFonts w:ascii="Times New Roman" w:hAnsi="Times New Roman" w:cs="Times New Roman"/>
        </w:rPr>
        <w:t>. Meaning that it could have been a change in environment causing such results</w:t>
      </w:r>
      <w:r w:rsidR="00F307CA">
        <w:rPr>
          <w:rFonts w:ascii="Times New Roman" w:hAnsi="Times New Roman" w:cs="Times New Roman"/>
        </w:rPr>
        <w:t xml:space="preserve"> (Petersen et al., 1991 cited in Gross, 2010, pp.582).</w:t>
      </w:r>
      <w:r w:rsidR="00C768F0">
        <w:rPr>
          <w:rFonts w:ascii="Times New Roman" w:hAnsi="Times New Roman" w:cs="Times New Roman"/>
        </w:rPr>
        <w:t xml:space="preserve"> For males, the results vary a lot more in comparison to females.</w:t>
      </w:r>
      <w:r w:rsidR="00FF44E6">
        <w:rPr>
          <w:rFonts w:ascii="Times New Roman" w:hAnsi="Times New Roman" w:cs="Times New Roman"/>
        </w:rPr>
        <w:t xml:space="preserve"> Males tended to have more psychopatholog</w:t>
      </w:r>
      <w:r w:rsidR="00B47DE3">
        <w:rPr>
          <w:rFonts w:ascii="Times New Roman" w:hAnsi="Times New Roman" w:cs="Times New Roman"/>
        </w:rPr>
        <w:t>ical</w:t>
      </w:r>
      <w:r w:rsidR="00FF44E6">
        <w:rPr>
          <w:rFonts w:ascii="Times New Roman" w:hAnsi="Times New Roman" w:cs="Times New Roman"/>
        </w:rPr>
        <w:t xml:space="preserve"> problems due to early maturation such as; anxiety and depression</w:t>
      </w:r>
      <w:r w:rsidR="00E934FA">
        <w:rPr>
          <w:rFonts w:ascii="Times New Roman" w:hAnsi="Times New Roman" w:cs="Times New Roman"/>
        </w:rPr>
        <w:t>. However, early maturation was also found to be</w:t>
      </w:r>
      <w:r w:rsidR="00EC3D67">
        <w:rPr>
          <w:rFonts w:ascii="Times New Roman" w:hAnsi="Times New Roman" w:cs="Times New Roman"/>
        </w:rPr>
        <w:t xml:space="preserve"> </w:t>
      </w:r>
      <w:r w:rsidR="00E934FA">
        <w:rPr>
          <w:rFonts w:ascii="Times New Roman" w:hAnsi="Times New Roman" w:cs="Times New Roman"/>
        </w:rPr>
        <w:t>advantag</w:t>
      </w:r>
      <w:r w:rsidR="00EC3D67">
        <w:rPr>
          <w:rFonts w:ascii="Times New Roman" w:hAnsi="Times New Roman" w:cs="Times New Roman"/>
        </w:rPr>
        <w:t>eous during adolescence</w:t>
      </w:r>
      <w:r w:rsidR="00E934FA">
        <w:rPr>
          <w:rFonts w:ascii="Times New Roman" w:hAnsi="Times New Roman" w:cs="Times New Roman"/>
        </w:rPr>
        <w:t xml:space="preserve"> (Gross, 2010).</w:t>
      </w:r>
    </w:p>
    <w:p w14:paraId="018E521A" w14:textId="5C18886A" w:rsidR="0055185A" w:rsidRDefault="0055185A" w:rsidP="00CF0A0D">
      <w:pPr>
        <w:rPr>
          <w:rFonts w:ascii="Times New Roman" w:hAnsi="Times New Roman" w:cs="Times New Roman"/>
        </w:rPr>
      </w:pPr>
      <w:r>
        <w:rPr>
          <w:rFonts w:ascii="Times New Roman" w:hAnsi="Times New Roman" w:cs="Times New Roman"/>
        </w:rPr>
        <w:t>Adolescents don’t always suffer from mental disorders though and in the west, it’s usually only a small percentage that does</w:t>
      </w:r>
      <w:r w:rsidR="00AF326A">
        <w:rPr>
          <w:rFonts w:ascii="Times New Roman" w:hAnsi="Times New Roman" w:cs="Times New Roman"/>
        </w:rPr>
        <w:t xml:space="preserve"> (</w:t>
      </w:r>
      <w:proofErr w:type="spellStart"/>
      <w:r w:rsidR="00AF326A">
        <w:rPr>
          <w:rFonts w:ascii="Times New Roman" w:hAnsi="Times New Roman" w:cs="Times New Roman"/>
        </w:rPr>
        <w:t>Compas</w:t>
      </w:r>
      <w:proofErr w:type="spellEnd"/>
      <w:r w:rsidR="00AF326A">
        <w:rPr>
          <w:rFonts w:ascii="Times New Roman" w:hAnsi="Times New Roman" w:cs="Times New Roman"/>
        </w:rPr>
        <w:t xml:space="preserve"> et al., 1992 cited in Gross,</w:t>
      </w:r>
      <w:r>
        <w:rPr>
          <w:rFonts w:ascii="Times New Roman" w:hAnsi="Times New Roman" w:cs="Times New Roman"/>
        </w:rPr>
        <w:t xml:space="preserve"> </w:t>
      </w:r>
      <w:r w:rsidR="00AF326A">
        <w:rPr>
          <w:rFonts w:ascii="Times New Roman" w:hAnsi="Times New Roman" w:cs="Times New Roman"/>
        </w:rPr>
        <w:t>2010</w:t>
      </w:r>
      <w:r w:rsidR="00D548E2">
        <w:rPr>
          <w:rFonts w:ascii="Times New Roman" w:hAnsi="Times New Roman" w:cs="Times New Roman"/>
        </w:rPr>
        <w:t>, pp. 582</w:t>
      </w:r>
      <w:r w:rsidR="00AF326A">
        <w:rPr>
          <w:rFonts w:ascii="Times New Roman" w:hAnsi="Times New Roman" w:cs="Times New Roman"/>
        </w:rPr>
        <w:t xml:space="preserve">). </w:t>
      </w:r>
      <w:r w:rsidR="006E727F">
        <w:rPr>
          <w:rFonts w:ascii="Times New Roman" w:hAnsi="Times New Roman" w:cs="Times New Roman"/>
        </w:rPr>
        <w:t xml:space="preserve">In fact, it’s much more common for adolescents to worry about general life things such as; </w:t>
      </w:r>
      <w:r w:rsidR="001D44E3">
        <w:rPr>
          <w:rFonts w:ascii="Times New Roman" w:hAnsi="Times New Roman" w:cs="Times New Roman"/>
        </w:rPr>
        <w:t xml:space="preserve">their relationships and </w:t>
      </w:r>
      <w:r w:rsidR="006E727F">
        <w:rPr>
          <w:rFonts w:ascii="Times New Roman" w:hAnsi="Times New Roman" w:cs="Times New Roman"/>
        </w:rPr>
        <w:t>how they are viewed by their peers in a social setting like school (Gallagher et al., 1992 cited in Gross, 2010</w:t>
      </w:r>
      <w:r w:rsidR="00D548E2">
        <w:rPr>
          <w:rFonts w:ascii="Times New Roman" w:hAnsi="Times New Roman" w:cs="Times New Roman"/>
        </w:rPr>
        <w:t>, pp. 582</w:t>
      </w:r>
      <w:r w:rsidR="006E727F">
        <w:rPr>
          <w:rFonts w:ascii="Times New Roman" w:hAnsi="Times New Roman" w:cs="Times New Roman"/>
        </w:rPr>
        <w:t xml:space="preserve">). </w:t>
      </w:r>
    </w:p>
    <w:p w14:paraId="2BB0F57E" w14:textId="529F378C" w:rsidR="0066669B" w:rsidRDefault="0066669B" w:rsidP="00CF0A0D">
      <w:pPr>
        <w:rPr>
          <w:rFonts w:ascii="Times New Roman" w:hAnsi="Times New Roman" w:cs="Times New Roman"/>
        </w:rPr>
      </w:pPr>
      <w:r>
        <w:rPr>
          <w:rFonts w:ascii="Times New Roman" w:hAnsi="Times New Roman" w:cs="Times New Roman"/>
        </w:rPr>
        <w:lastRenderedPageBreak/>
        <w:t xml:space="preserve">There have also been studies that have found links between early/late maturation and delinquent behaviour. One of these studied children born in New-Zealand from the ages of 3 until they were 15. The study found that </w:t>
      </w:r>
      <w:r w:rsidR="00972EC9">
        <w:rPr>
          <w:rFonts w:ascii="Times New Roman" w:hAnsi="Times New Roman" w:cs="Times New Roman"/>
        </w:rPr>
        <w:t>females</w:t>
      </w:r>
      <w:r>
        <w:rPr>
          <w:rFonts w:ascii="Times New Roman" w:hAnsi="Times New Roman" w:cs="Times New Roman"/>
        </w:rPr>
        <w:t xml:space="preserve"> who mature</w:t>
      </w:r>
      <w:r w:rsidR="00972EC9">
        <w:rPr>
          <w:rFonts w:ascii="Times New Roman" w:hAnsi="Times New Roman" w:cs="Times New Roman"/>
        </w:rPr>
        <w:t>d</w:t>
      </w:r>
      <w:r>
        <w:rPr>
          <w:rFonts w:ascii="Times New Roman" w:hAnsi="Times New Roman" w:cs="Times New Roman"/>
        </w:rPr>
        <w:t xml:space="preserve"> early were much more likely to exhibit delinquent behaviour</w:t>
      </w:r>
      <w:r w:rsidR="00972EC9">
        <w:rPr>
          <w:rFonts w:ascii="Times New Roman" w:hAnsi="Times New Roman" w:cs="Times New Roman"/>
        </w:rPr>
        <w:t xml:space="preserve"> when compared t</w:t>
      </w:r>
      <w:r w:rsidR="00BF0111">
        <w:rPr>
          <w:rFonts w:ascii="Times New Roman" w:hAnsi="Times New Roman" w:cs="Times New Roman"/>
        </w:rPr>
        <w:t>o</w:t>
      </w:r>
      <w:r w:rsidR="00972EC9">
        <w:rPr>
          <w:rFonts w:ascii="Times New Roman" w:hAnsi="Times New Roman" w:cs="Times New Roman"/>
        </w:rPr>
        <w:t xml:space="preserve"> females who matured on-time or late</w:t>
      </w:r>
      <w:r>
        <w:rPr>
          <w:rFonts w:ascii="Times New Roman" w:hAnsi="Times New Roman" w:cs="Times New Roman"/>
        </w:rPr>
        <w:t>. (</w:t>
      </w:r>
      <w:proofErr w:type="spellStart"/>
      <w:r>
        <w:rPr>
          <w:rFonts w:ascii="Times New Roman" w:hAnsi="Times New Roman" w:cs="Times New Roman"/>
        </w:rPr>
        <w:t>Capsi</w:t>
      </w:r>
      <w:proofErr w:type="spellEnd"/>
      <w:r>
        <w:rPr>
          <w:rFonts w:ascii="Times New Roman" w:hAnsi="Times New Roman" w:cs="Times New Roman"/>
        </w:rPr>
        <w:t xml:space="preserve"> et al., 1992 cited in Gross 2010, pp.582). </w:t>
      </w:r>
    </w:p>
    <w:p w14:paraId="1AAE8CDE" w14:textId="5A154A24" w:rsidR="00972EC9" w:rsidRDefault="002A31F6" w:rsidP="00CF0A0D">
      <w:pPr>
        <w:rPr>
          <w:rFonts w:ascii="Times New Roman" w:hAnsi="Times New Roman" w:cs="Times New Roman"/>
        </w:rPr>
      </w:pPr>
      <w:r>
        <w:rPr>
          <w:rFonts w:ascii="Times New Roman" w:hAnsi="Times New Roman" w:cs="Times New Roman"/>
        </w:rPr>
        <w:t xml:space="preserve">The results for males however, showed that both early and late maturation caused higher rates of alcohol consumption and for late </w:t>
      </w:r>
      <w:r w:rsidR="00265E59">
        <w:rPr>
          <w:rFonts w:ascii="Times New Roman" w:hAnsi="Times New Roman" w:cs="Times New Roman"/>
        </w:rPr>
        <w:t>maturation</w:t>
      </w:r>
      <w:r>
        <w:rPr>
          <w:rFonts w:ascii="Times New Roman" w:hAnsi="Times New Roman" w:cs="Times New Roman"/>
        </w:rPr>
        <w:t>, a higher chance of alcohol dependency later in life</w:t>
      </w:r>
      <w:r w:rsidR="00265E59">
        <w:rPr>
          <w:rFonts w:ascii="Times New Roman" w:hAnsi="Times New Roman" w:cs="Times New Roman"/>
        </w:rPr>
        <w:t xml:space="preserve"> (Anderson and Magnusson, 1990 cited in Gross, 2010, pp.583).</w:t>
      </w:r>
      <w:r w:rsidR="0017642A">
        <w:rPr>
          <w:rFonts w:ascii="Times New Roman" w:hAnsi="Times New Roman" w:cs="Times New Roman"/>
        </w:rPr>
        <w:t xml:space="preserve"> </w:t>
      </w:r>
    </w:p>
    <w:p w14:paraId="3EA0CF99" w14:textId="77777777" w:rsidR="006A6004" w:rsidRDefault="006A6004" w:rsidP="00CF0A0D">
      <w:pPr>
        <w:rPr>
          <w:rFonts w:ascii="Times New Roman" w:hAnsi="Times New Roman" w:cs="Times New Roman"/>
        </w:rPr>
      </w:pPr>
    </w:p>
    <w:p w14:paraId="746CA266" w14:textId="0E85ACAE" w:rsidR="00FF44E6" w:rsidRPr="008F5F47" w:rsidRDefault="008F5F47" w:rsidP="008F5F47">
      <w:pPr>
        <w:jc w:val="center"/>
        <w:rPr>
          <w:rFonts w:ascii="Times New Roman" w:hAnsi="Times New Roman" w:cs="Times New Roman"/>
          <w:b/>
          <w:u w:val="single"/>
        </w:rPr>
      </w:pPr>
      <w:r w:rsidRPr="008F5F47">
        <w:rPr>
          <w:rFonts w:ascii="Times New Roman" w:hAnsi="Times New Roman" w:cs="Times New Roman"/>
          <w:b/>
          <w:u w:val="single"/>
        </w:rPr>
        <w:t>References</w:t>
      </w:r>
    </w:p>
    <w:p w14:paraId="6428DBD0" w14:textId="77777777" w:rsidR="008F5F47" w:rsidRDefault="008F5F47" w:rsidP="008F5F47">
      <w:pPr>
        <w:rPr>
          <w:rFonts w:ascii="Times New Roman" w:hAnsi="Times New Roman" w:cs="Times New Roman"/>
        </w:rPr>
      </w:pPr>
    </w:p>
    <w:p w14:paraId="4F6C14A6" w14:textId="164B5C83" w:rsidR="008F5F47" w:rsidRPr="008F5F47" w:rsidRDefault="008F5F47" w:rsidP="008F5F47">
      <w:pPr>
        <w:rPr>
          <w:rFonts w:ascii="Times New Roman" w:hAnsi="Times New Roman" w:cs="Times New Roman"/>
        </w:rPr>
      </w:pPr>
      <w:r w:rsidRPr="008F5F47">
        <w:rPr>
          <w:rFonts w:ascii="Times New Roman" w:hAnsi="Times New Roman" w:cs="Times New Roman"/>
        </w:rPr>
        <w:t>Gross, R</w:t>
      </w:r>
      <w:r>
        <w:rPr>
          <w:rFonts w:ascii="Times New Roman" w:hAnsi="Times New Roman" w:cs="Times New Roman"/>
        </w:rPr>
        <w:t xml:space="preserve">. (2010). </w:t>
      </w:r>
      <w:r w:rsidRPr="008F5F47">
        <w:rPr>
          <w:rFonts w:ascii="Times New Roman" w:hAnsi="Times New Roman" w:cs="Times New Roman"/>
          <w:i/>
        </w:rPr>
        <w:t>Psychology: The science of mind and behaviour</w:t>
      </w:r>
      <w:r>
        <w:rPr>
          <w:rFonts w:ascii="Times New Roman" w:hAnsi="Times New Roman" w:cs="Times New Roman"/>
        </w:rPr>
        <w:t>. London: Hodder Education</w:t>
      </w:r>
    </w:p>
    <w:p w14:paraId="2580F1EA" w14:textId="77777777" w:rsidR="008F5F47" w:rsidRDefault="008F5F47" w:rsidP="008F5F47">
      <w:pPr>
        <w:rPr>
          <w:rFonts w:ascii="Times New Roman" w:hAnsi="Times New Roman" w:cs="Times New Roman"/>
          <w:b/>
        </w:rPr>
      </w:pPr>
    </w:p>
    <w:p w14:paraId="1EF390F0" w14:textId="77777777" w:rsidR="00FF44E6" w:rsidRPr="00FF44E6" w:rsidRDefault="00FF44E6" w:rsidP="00CF0A0D">
      <w:pPr>
        <w:rPr>
          <w:rFonts w:ascii="Times New Roman" w:hAnsi="Times New Roman" w:cs="Times New Roman"/>
        </w:rPr>
      </w:pPr>
    </w:p>
    <w:p w14:paraId="755F404B" w14:textId="77777777" w:rsidR="00C6350A" w:rsidRDefault="00C6350A" w:rsidP="00CF0A0D">
      <w:pPr>
        <w:rPr>
          <w:rFonts w:ascii="Times New Roman" w:hAnsi="Times New Roman" w:cs="Times New Roman"/>
          <w:b/>
          <w:u w:val="single"/>
        </w:rPr>
      </w:pPr>
    </w:p>
    <w:p w14:paraId="42F2B9E8" w14:textId="77777777" w:rsidR="00C6350A" w:rsidRDefault="00C6350A" w:rsidP="00CF0A0D">
      <w:pPr>
        <w:rPr>
          <w:rFonts w:ascii="Times New Roman" w:hAnsi="Times New Roman" w:cs="Times New Roman"/>
          <w:b/>
          <w:u w:val="single"/>
        </w:rPr>
      </w:pPr>
    </w:p>
    <w:p w14:paraId="551FD345" w14:textId="77777777" w:rsidR="00C6350A" w:rsidRDefault="00C6350A" w:rsidP="00CF0A0D">
      <w:pPr>
        <w:rPr>
          <w:rFonts w:ascii="Times New Roman" w:hAnsi="Times New Roman" w:cs="Times New Roman"/>
          <w:b/>
          <w:u w:val="single"/>
        </w:rPr>
      </w:pPr>
    </w:p>
    <w:p w14:paraId="299BC19F" w14:textId="77777777" w:rsidR="00C6350A" w:rsidRDefault="00C6350A" w:rsidP="00CF0A0D">
      <w:pPr>
        <w:rPr>
          <w:rFonts w:ascii="Times New Roman" w:hAnsi="Times New Roman" w:cs="Times New Roman"/>
          <w:b/>
          <w:u w:val="single"/>
        </w:rPr>
      </w:pPr>
    </w:p>
    <w:p w14:paraId="0F095D59" w14:textId="77777777" w:rsidR="00C6350A" w:rsidRDefault="00C6350A" w:rsidP="00CF0A0D">
      <w:pPr>
        <w:rPr>
          <w:rFonts w:ascii="Times New Roman" w:hAnsi="Times New Roman" w:cs="Times New Roman"/>
          <w:b/>
          <w:u w:val="single"/>
        </w:rPr>
      </w:pPr>
    </w:p>
    <w:p w14:paraId="6C2DDE8A" w14:textId="77777777" w:rsidR="00C6350A" w:rsidRDefault="00C6350A" w:rsidP="00CF0A0D">
      <w:pPr>
        <w:rPr>
          <w:rFonts w:ascii="Times New Roman" w:hAnsi="Times New Roman" w:cs="Times New Roman"/>
          <w:b/>
          <w:u w:val="single"/>
        </w:rPr>
      </w:pPr>
    </w:p>
    <w:p w14:paraId="6563B55E" w14:textId="77777777" w:rsidR="00C6350A" w:rsidRDefault="00C6350A" w:rsidP="00CF0A0D">
      <w:pPr>
        <w:rPr>
          <w:rFonts w:ascii="Times New Roman" w:hAnsi="Times New Roman" w:cs="Times New Roman"/>
          <w:b/>
          <w:u w:val="single"/>
        </w:rPr>
      </w:pPr>
    </w:p>
    <w:p w14:paraId="374E40D9" w14:textId="77777777" w:rsidR="00C6350A" w:rsidRDefault="00C6350A" w:rsidP="00CF0A0D">
      <w:pPr>
        <w:rPr>
          <w:rFonts w:ascii="Times New Roman" w:hAnsi="Times New Roman" w:cs="Times New Roman"/>
          <w:b/>
          <w:u w:val="single"/>
        </w:rPr>
      </w:pPr>
    </w:p>
    <w:p w14:paraId="28B0595F" w14:textId="77777777" w:rsidR="00C6350A" w:rsidRDefault="00C6350A" w:rsidP="00CF0A0D">
      <w:pPr>
        <w:rPr>
          <w:rFonts w:ascii="Times New Roman" w:hAnsi="Times New Roman" w:cs="Times New Roman"/>
          <w:b/>
          <w:u w:val="single"/>
        </w:rPr>
      </w:pPr>
    </w:p>
    <w:p w14:paraId="04744C77" w14:textId="77777777" w:rsidR="00C6350A" w:rsidRDefault="00C6350A" w:rsidP="00CF0A0D">
      <w:pPr>
        <w:rPr>
          <w:rFonts w:ascii="Times New Roman" w:hAnsi="Times New Roman" w:cs="Times New Roman"/>
          <w:b/>
          <w:u w:val="single"/>
        </w:rPr>
      </w:pPr>
    </w:p>
    <w:p w14:paraId="0E36D5C8" w14:textId="77777777" w:rsidR="00C6350A" w:rsidRDefault="00C6350A" w:rsidP="00CF0A0D">
      <w:pPr>
        <w:rPr>
          <w:rFonts w:ascii="Times New Roman" w:hAnsi="Times New Roman" w:cs="Times New Roman"/>
          <w:b/>
          <w:u w:val="single"/>
        </w:rPr>
      </w:pPr>
    </w:p>
    <w:p w14:paraId="5E5D238A" w14:textId="77777777" w:rsidR="00C6350A" w:rsidRDefault="00C6350A" w:rsidP="00CF0A0D">
      <w:pPr>
        <w:rPr>
          <w:rFonts w:ascii="Times New Roman" w:hAnsi="Times New Roman" w:cs="Times New Roman"/>
          <w:b/>
          <w:u w:val="single"/>
        </w:rPr>
      </w:pPr>
    </w:p>
    <w:p w14:paraId="69C8CC73" w14:textId="77777777" w:rsidR="00C6350A" w:rsidRDefault="00C6350A" w:rsidP="00CF0A0D">
      <w:pPr>
        <w:rPr>
          <w:rFonts w:ascii="Times New Roman" w:hAnsi="Times New Roman" w:cs="Times New Roman"/>
          <w:b/>
          <w:u w:val="single"/>
        </w:rPr>
      </w:pPr>
    </w:p>
    <w:p w14:paraId="733409DA" w14:textId="77777777" w:rsidR="00C6350A" w:rsidRDefault="00C6350A" w:rsidP="00CF0A0D">
      <w:pPr>
        <w:rPr>
          <w:rFonts w:ascii="Times New Roman" w:hAnsi="Times New Roman" w:cs="Times New Roman"/>
          <w:b/>
          <w:u w:val="single"/>
        </w:rPr>
      </w:pPr>
    </w:p>
    <w:p w14:paraId="57840B94" w14:textId="77777777" w:rsidR="00C6350A" w:rsidRDefault="00C6350A" w:rsidP="00CF0A0D">
      <w:pPr>
        <w:rPr>
          <w:rFonts w:ascii="Times New Roman" w:hAnsi="Times New Roman" w:cs="Times New Roman"/>
          <w:b/>
          <w:u w:val="single"/>
        </w:rPr>
      </w:pPr>
    </w:p>
    <w:p w14:paraId="10A22645" w14:textId="77777777" w:rsidR="00C6350A" w:rsidRDefault="00C6350A" w:rsidP="00CF0A0D">
      <w:pPr>
        <w:rPr>
          <w:rFonts w:ascii="Times New Roman" w:hAnsi="Times New Roman" w:cs="Times New Roman"/>
          <w:b/>
          <w:u w:val="single"/>
        </w:rPr>
      </w:pPr>
    </w:p>
    <w:p w14:paraId="7E79913B" w14:textId="77777777" w:rsidR="00C6350A" w:rsidRDefault="00C6350A" w:rsidP="00CF0A0D">
      <w:pPr>
        <w:rPr>
          <w:rFonts w:ascii="Times New Roman" w:hAnsi="Times New Roman" w:cs="Times New Roman"/>
          <w:b/>
          <w:u w:val="single"/>
        </w:rPr>
      </w:pPr>
    </w:p>
    <w:p w14:paraId="6DE862AA" w14:textId="77777777" w:rsidR="00C6350A" w:rsidRDefault="00C6350A" w:rsidP="00CF0A0D">
      <w:pPr>
        <w:rPr>
          <w:rFonts w:ascii="Times New Roman" w:hAnsi="Times New Roman" w:cs="Times New Roman"/>
          <w:b/>
          <w:u w:val="single"/>
        </w:rPr>
      </w:pPr>
    </w:p>
    <w:p w14:paraId="25D70E3A" w14:textId="77777777" w:rsidR="00C6350A" w:rsidRDefault="00C6350A" w:rsidP="00CF0A0D">
      <w:pPr>
        <w:rPr>
          <w:rFonts w:ascii="Times New Roman" w:hAnsi="Times New Roman" w:cs="Times New Roman"/>
          <w:b/>
          <w:u w:val="single"/>
        </w:rPr>
      </w:pPr>
    </w:p>
    <w:p w14:paraId="70322C19" w14:textId="071E05F4" w:rsidR="00CF0A0D" w:rsidRDefault="00CF0A0D" w:rsidP="00CF0A0D">
      <w:pPr>
        <w:rPr>
          <w:rFonts w:ascii="Times New Roman" w:hAnsi="Times New Roman" w:cs="Times New Roman"/>
          <w:b/>
          <w:u w:val="single"/>
        </w:rPr>
      </w:pPr>
      <w:r>
        <w:rPr>
          <w:rFonts w:ascii="Times New Roman" w:hAnsi="Times New Roman" w:cs="Times New Roman"/>
          <w:b/>
          <w:u w:val="single"/>
        </w:rPr>
        <w:lastRenderedPageBreak/>
        <w:t>Part 2: Summarise three selected journal articles into abstracts</w:t>
      </w:r>
    </w:p>
    <w:p w14:paraId="171CC699" w14:textId="77D7CC2D" w:rsidR="00606B0B" w:rsidRDefault="00606B0B" w:rsidP="00D45E60">
      <w:pPr>
        <w:jc w:val="center"/>
        <w:rPr>
          <w:rFonts w:ascii="Times New Roman" w:hAnsi="Times New Roman" w:cs="Times New Roman"/>
          <w:b/>
          <w:u w:val="single"/>
        </w:rPr>
      </w:pPr>
    </w:p>
    <w:p w14:paraId="49933D66" w14:textId="77777777" w:rsidR="00606B0B" w:rsidRDefault="00606B0B" w:rsidP="00606B0B">
      <w:pPr>
        <w:rPr>
          <w:rFonts w:ascii="Times New Roman" w:hAnsi="Times New Roman" w:cs="Times New Roman"/>
          <w:u w:val="single"/>
        </w:rPr>
      </w:pPr>
      <w:r>
        <w:rPr>
          <w:rFonts w:ascii="Times New Roman" w:hAnsi="Times New Roman" w:cs="Times New Roman"/>
          <w:u w:val="single"/>
        </w:rPr>
        <w:t>The role of narcissism in health-risk and health-protective behaviours</w:t>
      </w:r>
    </w:p>
    <w:p w14:paraId="733C596E" w14:textId="6D3FC59F" w:rsidR="00606B0B" w:rsidRDefault="00606B0B" w:rsidP="00606B0B">
      <w:pPr>
        <w:rPr>
          <w:rFonts w:ascii="Times New Roman" w:hAnsi="Times New Roman" w:cs="Times New Roman"/>
          <w:u w:val="single"/>
        </w:rPr>
      </w:pPr>
    </w:p>
    <w:p w14:paraId="428D5DEC" w14:textId="6E3AD5D3" w:rsidR="00606B0B" w:rsidRDefault="00606B0B" w:rsidP="00606B0B">
      <w:pPr>
        <w:rPr>
          <w:rFonts w:ascii="Times New Roman" w:hAnsi="Times New Roman" w:cs="Times New Roman"/>
        </w:rPr>
      </w:pPr>
      <w:r>
        <w:rPr>
          <w:rFonts w:ascii="Times New Roman" w:hAnsi="Times New Roman" w:cs="Times New Roman"/>
        </w:rPr>
        <w:t>Narcissism is a personality trait where the individual will have</w:t>
      </w:r>
      <w:r w:rsidR="00C40507">
        <w:rPr>
          <w:rFonts w:ascii="Times New Roman" w:hAnsi="Times New Roman" w:cs="Times New Roman"/>
        </w:rPr>
        <w:t xml:space="preserve"> an</w:t>
      </w:r>
      <w:r>
        <w:rPr>
          <w:rFonts w:ascii="Times New Roman" w:hAnsi="Times New Roman" w:cs="Times New Roman"/>
        </w:rPr>
        <w:t xml:space="preserve"> increased sense of self-importance, often ranking themselves higher than everyone else.</w:t>
      </w:r>
      <w:r w:rsidR="00C40507">
        <w:rPr>
          <w:rFonts w:ascii="Times New Roman" w:hAnsi="Times New Roman" w:cs="Times New Roman"/>
        </w:rPr>
        <w:t xml:space="preserve"> It has also been associated with risk-taking.</w:t>
      </w:r>
      <w:r>
        <w:rPr>
          <w:rFonts w:ascii="Times New Roman" w:hAnsi="Times New Roman" w:cs="Times New Roman"/>
        </w:rPr>
        <w:t xml:space="preserve"> </w:t>
      </w:r>
      <w:r w:rsidR="00C40507">
        <w:rPr>
          <w:rFonts w:ascii="Times New Roman" w:hAnsi="Times New Roman" w:cs="Times New Roman"/>
        </w:rPr>
        <w:t>The aim of the study was to further understand how narcissism plays a part within health-risk and health-protective behaviours. The method of study used was a questionnaire given to 365 university students</w:t>
      </w:r>
      <w:r w:rsidR="007628E4">
        <w:rPr>
          <w:rFonts w:ascii="Times New Roman" w:hAnsi="Times New Roman" w:cs="Times New Roman"/>
        </w:rPr>
        <w:t xml:space="preserve"> with a total of 40 questions</w:t>
      </w:r>
      <w:r w:rsidR="00C40507">
        <w:rPr>
          <w:rFonts w:ascii="Times New Roman" w:hAnsi="Times New Roman" w:cs="Times New Roman"/>
        </w:rPr>
        <w:t xml:space="preserve">. This found that narcissism was linked to substance abuse, risk taking in a potentially dangerous scenario (driving) and it was also linked with having a much more positive eating habit. These results call for further study to be done on narcissism to more understand the role it plays with health-risk and health-protective behaviours. </w:t>
      </w:r>
    </w:p>
    <w:p w14:paraId="6229F8E3" w14:textId="7F3DFDCB" w:rsidR="00741401" w:rsidRDefault="00741401" w:rsidP="00606B0B">
      <w:pPr>
        <w:rPr>
          <w:rFonts w:ascii="Times New Roman" w:hAnsi="Times New Roman" w:cs="Times New Roman"/>
        </w:rPr>
      </w:pPr>
    </w:p>
    <w:p w14:paraId="083E5314" w14:textId="0E81C4C2" w:rsidR="00741401" w:rsidRDefault="00741401" w:rsidP="00741401">
      <w:pPr>
        <w:jc w:val="center"/>
        <w:rPr>
          <w:rFonts w:ascii="Times New Roman" w:hAnsi="Times New Roman" w:cs="Times New Roman"/>
          <w:b/>
          <w:u w:val="single"/>
        </w:rPr>
      </w:pPr>
      <w:r w:rsidRPr="00741401">
        <w:rPr>
          <w:rFonts w:ascii="Times New Roman" w:hAnsi="Times New Roman" w:cs="Times New Roman"/>
          <w:b/>
          <w:u w:val="single"/>
        </w:rPr>
        <w:t>References</w:t>
      </w:r>
    </w:p>
    <w:p w14:paraId="236605F1" w14:textId="1BFEC29F" w:rsidR="00741401" w:rsidRDefault="00741401" w:rsidP="00741401">
      <w:pPr>
        <w:ind w:left="720" w:hanging="720"/>
        <w:jc w:val="center"/>
        <w:rPr>
          <w:rFonts w:ascii="Times New Roman" w:hAnsi="Times New Roman" w:cs="Times New Roman"/>
          <w:b/>
          <w:u w:val="single"/>
        </w:rPr>
      </w:pPr>
    </w:p>
    <w:p w14:paraId="3484B473" w14:textId="6AB1AFD2" w:rsidR="00741401" w:rsidRDefault="00741401" w:rsidP="00741401">
      <w:pPr>
        <w:ind w:left="720" w:hanging="720"/>
        <w:rPr>
          <w:rFonts w:ascii="Times New Roman" w:hAnsi="Times New Roman" w:cs="Times New Roman"/>
        </w:rPr>
      </w:pPr>
      <w:r w:rsidRPr="00E001C1">
        <w:rPr>
          <w:rFonts w:ascii="Times New Roman" w:hAnsi="Times New Roman" w:cs="Times New Roman"/>
          <w:color w:val="343536"/>
        </w:rPr>
        <w:t xml:space="preserve">Hill, E.M. (2015) The role of narcissism in health-risk and health-protective behaviours, </w:t>
      </w:r>
      <w:r w:rsidRPr="00E001C1">
        <w:rPr>
          <w:rFonts w:ascii="Times New Roman" w:hAnsi="Times New Roman" w:cs="Times New Roman"/>
          <w:i/>
          <w:color w:val="343536"/>
        </w:rPr>
        <w:t>Journal of Health Psychology</w:t>
      </w:r>
      <w:r w:rsidRPr="00E001C1">
        <w:rPr>
          <w:rFonts w:ascii="Times New Roman" w:hAnsi="Times New Roman" w:cs="Times New Roman"/>
          <w:color w:val="343536"/>
        </w:rPr>
        <w:t>,</w:t>
      </w:r>
      <w:r>
        <w:rPr>
          <w:rFonts w:ascii="Times New Roman" w:hAnsi="Times New Roman" w:cs="Times New Roman"/>
          <w:color w:val="343536"/>
        </w:rPr>
        <w:t xml:space="preserve"> </w:t>
      </w:r>
      <w:r w:rsidRPr="006D24C6">
        <w:rPr>
          <w:rFonts w:ascii="Times New Roman" w:hAnsi="Times New Roman" w:cs="Times New Roman"/>
          <w:i/>
          <w:color w:val="343536"/>
        </w:rPr>
        <w:t>21</w:t>
      </w:r>
      <w:r w:rsidRPr="00BD4D06">
        <w:rPr>
          <w:rFonts w:ascii="Times New Roman" w:hAnsi="Times New Roman" w:cs="Times New Roman"/>
          <w:color w:val="343536"/>
        </w:rPr>
        <w:t>(9)</w:t>
      </w:r>
      <w:r>
        <w:rPr>
          <w:rFonts w:ascii="Times New Roman" w:hAnsi="Times New Roman" w:cs="Times New Roman"/>
          <w:i/>
          <w:color w:val="343536"/>
        </w:rPr>
        <w:t>,</w:t>
      </w:r>
      <w:r w:rsidRPr="00E001C1">
        <w:rPr>
          <w:rFonts w:ascii="Times New Roman" w:hAnsi="Times New Roman" w:cs="Times New Roman"/>
          <w:color w:val="343536"/>
        </w:rPr>
        <w:t xml:space="preserve"> (pp. </w:t>
      </w:r>
      <w:r>
        <w:rPr>
          <w:rFonts w:ascii="Times New Roman" w:hAnsi="Times New Roman" w:cs="Times New Roman"/>
          <w:color w:val="343536"/>
        </w:rPr>
        <w:t>2021</w:t>
      </w:r>
      <w:r w:rsidRPr="00E001C1">
        <w:rPr>
          <w:rFonts w:ascii="Times New Roman" w:hAnsi="Times New Roman" w:cs="Times New Roman"/>
          <w:color w:val="343536"/>
        </w:rPr>
        <w:t>-</w:t>
      </w:r>
      <w:r>
        <w:rPr>
          <w:rFonts w:ascii="Times New Roman" w:hAnsi="Times New Roman" w:cs="Times New Roman"/>
          <w:color w:val="343536"/>
        </w:rPr>
        <w:t>2032</w:t>
      </w:r>
      <w:r w:rsidRPr="00E001C1">
        <w:rPr>
          <w:rFonts w:ascii="Times New Roman" w:hAnsi="Times New Roman" w:cs="Times New Roman"/>
          <w:color w:val="343536"/>
        </w:rPr>
        <w:t>).</w:t>
      </w:r>
    </w:p>
    <w:p w14:paraId="1862573C" w14:textId="77777777" w:rsidR="00741401" w:rsidRDefault="00741401" w:rsidP="00606B0B">
      <w:pPr>
        <w:rPr>
          <w:rFonts w:ascii="Times New Roman" w:hAnsi="Times New Roman" w:cs="Times New Roman"/>
          <w:u w:val="single"/>
        </w:rPr>
      </w:pPr>
    </w:p>
    <w:p w14:paraId="07812363" w14:textId="77777777" w:rsidR="00380F1E" w:rsidRDefault="00380F1E" w:rsidP="00606B0B">
      <w:pPr>
        <w:rPr>
          <w:rFonts w:ascii="Times New Roman" w:hAnsi="Times New Roman" w:cs="Times New Roman"/>
          <w:u w:val="single"/>
        </w:rPr>
      </w:pPr>
    </w:p>
    <w:p w14:paraId="63EF125E" w14:textId="77777777" w:rsidR="00380F1E" w:rsidRDefault="00380F1E" w:rsidP="00606B0B">
      <w:pPr>
        <w:rPr>
          <w:rFonts w:ascii="Times New Roman" w:hAnsi="Times New Roman" w:cs="Times New Roman"/>
          <w:u w:val="single"/>
        </w:rPr>
      </w:pPr>
    </w:p>
    <w:p w14:paraId="58D39AB3" w14:textId="77777777" w:rsidR="00380F1E" w:rsidRDefault="00380F1E" w:rsidP="00606B0B">
      <w:pPr>
        <w:rPr>
          <w:rFonts w:ascii="Times New Roman" w:hAnsi="Times New Roman" w:cs="Times New Roman"/>
          <w:u w:val="single"/>
        </w:rPr>
      </w:pPr>
    </w:p>
    <w:p w14:paraId="3ACA073E" w14:textId="77777777" w:rsidR="00380F1E" w:rsidRDefault="00380F1E" w:rsidP="00606B0B">
      <w:pPr>
        <w:rPr>
          <w:rFonts w:ascii="Times New Roman" w:hAnsi="Times New Roman" w:cs="Times New Roman"/>
          <w:u w:val="single"/>
        </w:rPr>
      </w:pPr>
    </w:p>
    <w:p w14:paraId="04CC1A89" w14:textId="48E2AB14" w:rsidR="00741401" w:rsidRDefault="00741401" w:rsidP="00606B0B">
      <w:pPr>
        <w:rPr>
          <w:rFonts w:ascii="Times New Roman" w:hAnsi="Times New Roman" w:cs="Times New Roman"/>
          <w:u w:val="single"/>
        </w:rPr>
      </w:pPr>
      <w:r>
        <w:rPr>
          <w:rFonts w:ascii="Times New Roman" w:hAnsi="Times New Roman" w:cs="Times New Roman"/>
          <w:u w:val="single"/>
        </w:rPr>
        <w:t>Using the Theory of Planned Behaviour to Predict Gambling Behaviour</w:t>
      </w:r>
    </w:p>
    <w:p w14:paraId="57BD661F" w14:textId="1803A707" w:rsidR="00741401" w:rsidRDefault="00741401" w:rsidP="00606B0B">
      <w:pPr>
        <w:rPr>
          <w:rFonts w:ascii="Times New Roman" w:hAnsi="Times New Roman" w:cs="Times New Roman"/>
          <w:u w:val="single"/>
        </w:rPr>
      </w:pPr>
    </w:p>
    <w:p w14:paraId="5F2B835E" w14:textId="231B3CA8" w:rsidR="00741401" w:rsidRDefault="00741401" w:rsidP="00606B0B">
      <w:pPr>
        <w:rPr>
          <w:rFonts w:ascii="Times New Roman" w:hAnsi="Times New Roman" w:cs="Times New Roman"/>
        </w:rPr>
      </w:pPr>
      <w:r>
        <w:rPr>
          <w:rFonts w:ascii="Times New Roman" w:hAnsi="Times New Roman" w:cs="Times New Roman"/>
        </w:rPr>
        <w:t>Gambling is something that has affected the lives of many around the world.</w:t>
      </w:r>
      <w:r w:rsidR="00380F1E">
        <w:rPr>
          <w:rFonts w:ascii="Times New Roman" w:hAnsi="Times New Roman" w:cs="Times New Roman"/>
        </w:rPr>
        <w:t xml:space="preserve"> It is hypothesized that an increase in gambling would be linked with subjective norms such as; peer attitudes towards gambling and link with a decrease of gambling habits in people with better behavioural control.</w:t>
      </w:r>
      <w:r>
        <w:rPr>
          <w:rFonts w:ascii="Times New Roman" w:hAnsi="Times New Roman" w:cs="Times New Roman"/>
        </w:rPr>
        <w:t xml:space="preserve"> </w:t>
      </w:r>
      <w:r w:rsidR="00542762">
        <w:rPr>
          <w:rFonts w:ascii="Times New Roman" w:hAnsi="Times New Roman" w:cs="Times New Roman"/>
        </w:rPr>
        <w:t xml:space="preserve">In this study, a survey was given </w:t>
      </w:r>
      <w:r w:rsidR="00380F1E">
        <w:rPr>
          <w:rFonts w:ascii="Times New Roman" w:hAnsi="Times New Roman" w:cs="Times New Roman"/>
        </w:rPr>
        <w:t>to</w:t>
      </w:r>
      <w:r w:rsidR="00542762">
        <w:rPr>
          <w:rFonts w:ascii="Times New Roman" w:hAnsi="Times New Roman" w:cs="Times New Roman"/>
        </w:rPr>
        <w:t xml:space="preserve"> classrooms of universities </w:t>
      </w:r>
      <w:r w:rsidR="00380F1E">
        <w:rPr>
          <w:rFonts w:ascii="Times New Roman" w:hAnsi="Times New Roman" w:cs="Times New Roman"/>
        </w:rPr>
        <w:t>in an</w:t>
      </w:r>
      <w:r w:rsidR="00542762">
        <w:rPr>
          <w:rFonts w:ascii="Times New Roman" w:hAnsi="Times New Roman" w:cs="Times New Roman"/>
        </w:rPr>
        <w:t xml:space="preserve"> attempt to see if the theory of planned behaviour can predict gambling behaviour among</w:t>
      </w:r>
      <w:r w:rsidR="00380F1E">
        <w:rPr>
          <w:rFonts w:ascii="Times New Roman" w:hAnsi="Times New Roman" w:cs="Times New Roman"/>
        </w:rPr>
        <w:t>st</w:t>
      </w:r>
      <w:r w:rsidR="00542762">
        <w:rPr>
          <w:rFonts w:ascii="Times New Roman" w:hAnsi="Times New Roman" w:cs="Times New Roman"/>
        </w:rPr>
        <w:t xml:space="preserve"> university students. </w:t>
      </w:r>
      <w:r w:rsidR="00380F1E">
        <w:rPr>
          <w:rFonts w:ascii="Times New Roman" w:hAnsi="Times New Roman" w:cs="Times New Roman"/>
        </w:rPr>
        <w:t>Perceived</w:t>
      </w:r>
      <w:r w:rsidR="00542762">
        <w:rPr>
          <w:rFonts w:ascii="Times New Roman" w:hAnsi="Times New Roman" w:cs="Times New Roman"/>
        </w:rPr>
        <w:t xml:space="preserve"> control of behaviour, attitudes and subjective norms were examined to see if these behaviours could predict gambling</w:t>
      </w:r>
      <w:r w:rsidR="00380F1E">
        <w:rPr>
          <w:rFonts w:ascii="Times New Roman" w:hAnsi="Times New Roman" w:cs="Times New Roman"/>
        </w:rPr>
        <w:t>. The results showed that friends and family</w:t>
      </w:r>
      <w:r w:rsidR="00E5451B">
        <w:rPr>
          <w:rFonts w:ascii="Times New Roman" w:hAnsi="Times New Roman" w:cs="Times New Roman"/>
        </w:rPr>
        <w:t xml:space="preserve"> and perceived behavioural control all</w:t>
      </w:r>
      <w:r w:rsidR="00380F1E">
        <w:rPr>
          <w:rFonts w:ascii="Times New Roman" w:hAnsi="Times New Roman" w:cs="Times New Roman"/>
        </w:rPr>
        <w:t xml:space="preserve"> influenced the likelihood that an individual will gamble</w:t>
      </w:r>
      <w:r w:rsidR="00E5451B">
        <w:rPr>
          <w:rFonts w:ascii="Times New Roman" w:hAnsi="Times New Roman" w:cs="Times New Roman"/>
        </w:rPr>
        <w:t xml:space="preserve">. The results from this study can help promote safe gambling by supporting new research and university health-professionals in this matter.  </w:t>
      </w:r>
    </w:p>
    <w:p w14:paraId="66F2BE1D" w14:textId="09744A83" w:rsidR="00E5451B" w:rsidRDefault="00E5451B" w:rsidP="00606B0B">
      <w:pPr>
        <w:rPr>
          <w:rFonts w:ascii="Times New Roman" w:hAnsi="Times New Roman" w:cs="Times New Roman"/>
        </w:rPr>
      </w:pPr>
    </w:p>
    <w:p w14:paraId="038673A9" w14:textId="77777777" w:rsidR="000D2C89" w:rsidRDefault="000D2C89" w:rsidP="00E5451B">
      <w:pPr>
        <w:jc w:val="center"/>
        <w:rPr>
          <w:rFonts w:ascii="Times New Roman" w:hAnsi="Times New Roman" w:cs="Times New Roman"/>
          <w:b/>
          <w:u w:val="single"/>
        </w:rPr>
      </w:pPr>
    </w:p>
    <w:p w14:paraId="6F378E41" w14:textId="77777777" w:rsidR="000D2C89" w:rsidRDefault="000D2C89" w:rsidP="00E5451B">
      <w:pPr>
        <w:jc w:val="center"/>
        <w:rPr>
          <w:rFonts w:ascii="Times New Roman" w:hAnsi="Times New Roman" w:cs="Times New Roman"/>
          <w:b/>
          <w:u w:val="single"/>
        </w:rPr>
      </w:pPr>
    </w:p>
    <w:p w14:paraId="4D5B2D40" w14:textId="580FBFA2" w:rsidR="00E5451B" w:rsidRDefault="00E5451B" w:rsidP="00E5451B">
      <w:pPr>
        <w:jc w:val="center"/>
        <w:rPr>
          <w:rFonts w:ascii="Times New Roman" w:hAnsi="Times New Roman" w:cs="Times New Roman"/>
          <w:b/>
          <w:u w:val="single"/>
        </w:rPr>
      </w:pPr>
      <w:r>
        <w:rPr>
          <w:rFonts w:ascii="Times New Roman" w:hAnsi="Times New Roman" w:cs="Times New Roman"/>
          <w:b/>
          <w:u w:val="single"/>
        </w:rPr>
        <w:lastRenderedPageBreak/>
        <w:t>References</w:t>
      </w:r>
    </w:p>
    <w:p w14:paraId="4BD136A8" w14:textId="342A99B5" w:rsidR="00E5451B" w:rsidRDefault="00E5451B" w:rsidP="00E5451B">
      <w:pPr>
        <w:jc w:val="center"/>
        <w:rPr>
          <w:rFonts w:ascii="Times New Roman" w:hAnsi="Times New Roman" w:cs="Times New Roman"/>
          <w:b/>
          <w:u w:val="single"/>
        </w:rPr>
      </w:pPr>
    </w:p>
    <w:p w14:paraId="615783F4" w14:textId="140FE2FA" w:rsidR="00E5451B" w:rsidRDefault="00E5451B" w:rsidP="008D5970">
      <w:pPr>
        <w:ind w:left="720" w:hanging="720"/>
        <w:rPr>
          <w:rFonts w:ascii="Times New Roman" w:hAnsi="Times New Roman" w:cs="Times New Roman"/>
        </w:rPr>
      </w:pPr>
      <w:r>
        <w:rPr>
          <w:rFonts w:ascii="Times New Roman" w:hAnsi="Times New Roman" w:cs="Times New Roman"/>
        </w:rPr>
        <w:t xml:space="preserve">Martin, R.J., Nelson, S., LaPlante, D., Shaffer, H., </w:t>
      </w:r>
      <w:proofErr w:type="spellStart"/>
      <w:r>
        <w:rPr>
          <w:rFonts w:ascii="Times New Roman" w:hAnsi="Times New Roman" w:cs="Times New Roman"/>
        </w:rPr>
        <w:t>Usdan</w:t>
      </w:r>
      <w:proofErr w:type="spellEnd"/>
      <w:r>
        <w:rPr>
          <w:rFonts w:ascii="Times New Roman" w:hAnsi="Times New Roman" w:cs="Times New Roman"/>
        </w:rPr>
        <w:t>, S.,</w:t>
      </w:r>
      <w:r w:rsidR="008D5970">
        <w:rPr>
          <w:rFonts w:ascii="Times New Roman" w:hAnsi="Times New Roman" w:cs="Times New Roman"/>
        </w:rPr>
        <w:t xml:space="preserve"> </w:t>
      </w:r>
      <w:proofErr w:type="spellStart"/>
      <w:r w:rsidR="008D5970">
        <w:rPr>
          <w:rFonts w:ascii="Times New Roman" w:hAnsi="Times New Roman" w:cs="Times New Roman"/>
        </w:rPr>
        <w:t>Umstattd</w:t>
      </w:r>
      <w:proofErr w:type="spellEnd"/>
      <w:r w:rsidR="008D5970">
        <w:rPr>
          <w:rFonts w:ascii="Times New Roman" w:hAnsi="Times New Roman" w:cs="Times New Roman"/>
        </w:rPr>
        <w:t xml:space="preserve">, M.R., </w:t>
      </w:r>
      <w:proofErr w:type="spellStart"/>
      <w:r w:rsidR="008D5970">
        <w:rPr>
          <w:rFonts w:ascii="Times New Roman" w:hAnsi="Times New Roman" w:cs="Times New Roman"/>
        </w:rPr>
        <w:t>Perko</w:t>
      </w:r>
      <w:proofErr w:type="spellEnd"/>
      <w:r w:rsidR="008D5970">
        <w:rPr>
          <w:rFonts w:ascii="Times New Roman" w:hAnsi="Times New Roman" w:cs="Times New Roman"/>
        </w:rPr>
        <w:t xml:space="preserve">, M. (2010) Using the Theory of Planned Behaviour to Predict Gambling Behaviour, </w:t>
      </w:r>
      <w:r w:rsidR="008D5970" w:rsidRPr="008D5970">
        <w:rPr>
          <w:rFonts w:ascii="Times New Roman" w:hAnsi="Times New Roman" w:cs="Times New Roman"/>
          <w:i/>
        </w:rPr>
        <w:t>Psychology of Addictive Behaviours 24</w:t>
      </w:r>
      <w:r w:rsidR="008D5970">
        <w:rPr>
          <w:rFonts w:ascii="Times New Roman" w:hAnsi="Times New Roman" w:cs="Times New Roman"/>
        </w:rPr>
        <w:t>(1), (pp. 89-97).</w:t>
      </w:r>
    </w:p>
    <w:p w14:paraId="40834A37" w14:textId="07C2FF11" w:rsidR="008D5970" w:rsidRDefault="008D5970" w:rsidP="008D5970">
      <w:pPr>
        <w:ind w:left="720" w:hanging="720"/>
        <w:rPr>
          <w:rFonts w:ascii="Times New Roman" w:hAnsi="Times New Roman" w:cs="Times New Roman"/>
        </w:rPr>
      </w:pPr>
    </w:p>
    <w:p w14:paraId="5EBFF5E8" w14:textId="6D5BE656" w:rsidR="008D5970" w:rsidRDefault="008D5970" w:rsidP="008D5970">
      <w:pPr>
        <w:ind w:left="720" w:hanging="720"/>
        <w:rPr>
          <w:rFonts w:ascii="Times New Roman" w:hAnsi="Times New Roman" w:cs="Times New Roman"/>
          <w:u w:val="single"/>
        </w:rPr>
      </w:pPr>
      <w:r>
        <w:rPr>
          <w:rFonts w:ascii="Times New Roman" w:hAnsi="Times New Roman" w:cs="Times New Roman"/>
          <w:u w:val="single"/>
        </w:rPr>
        <w:t>How to write a good abstract for a scientific paper or conference presentation</w:t>
      </w:r>
    </w:p>
    <w:p w14:paraId="79A05E09" w14:textId="4617EC2E" w:rsidR="008D5970" w:rsidRDefault="008D5970" w:rsidP="008D5970">
      <w:pPr>
        <w:ind w:left="720" w:hanging="720"/>
        <w:rPr>
          <w:rFonts w:ascii="Times New Roman" w:hAnsi="Times New Roman" w:cs="Times New Roman"/>
          <w:u w:val="single"/>
        </w:rPr>
      </w:pPr>
    </w:p>
    <w:p w14:paraId="1ECC7036" w14:textId="2CFFE05F" w:rsidR="00B37845" w:rsidRPr="00B37845" w:rsidRDefault="00B37845" w:rsidP="00B37845">
      <w:pPr>
        <w:rPr>
          <w:rFonts w:ascii="Times New Roman" w:hAnsi="Times New Roman" w:cs="Times New Roman"/>
        </w:rPr>
      </w:pPr>
      <w:r>
        <w:rPr>
          <w:rFonts w:ascii="Times New Roman" w:hAnsi="Times New Roman" w:cs="Times New Roman"/>
        </w:rPr>
        <w:t xml:space="preserve">Abstracts can often be the most important part of a scientific paper as most readers do not </w:t>
      </w:r>
      <w:r w:rsidR="002E3760">
        <w:rPr>
          <w:rFonts w:ascii="Times New Roman" w:hAnsi="Times New Roman" w:cs="Times New Roman"/>
        </w:rPr>
        <w:t xml:space="preserve">continue to </w:t>
      </w:r>
      <w:r>
        <w:rPr>
          <w:rFonts w:ascii="Times New Roman" w:hAnsi="Times New Roman" w:cs="Times New Roman"/>
        </w:rPr>
        <w:t>read past it. It is therefore essential that the abstract is written correctly and has all the relevant information within it.</w:t>
      </w:r>
      <w:r w:rsidR="002E3760">
        <w:rPr>
          <w:rFonts w:ascii="Times New Roman" w:hAnsi="Times New Roman" w:cs="Times New Roman"/>
        </w:rPr>
        <w:t xml:space="preserve"> The aim of this paper is to help people of all academic levels to further their understanding and ability to create a strong abstract.</w:t>
      </w:r>
      <w:r>
        <w:rPr>
          <w:rFonts w:ascii="Times New Roman" w:hAnsi="Times New Roman" w:cs="Times New Roman"/>
        </w:rPr>
        <w:t xml:space="preserve"> </w:t>
      </w:r>
      <w:r w:rsidR="0046399C">
        <w:rPr>
          <w:rFonts w:ascii="Times New Roman" w:hAnsi="Times New Roman" w:cs="Times New Roman"/>
        </w:rPr>
        <w:t xml:space="preserve">In this paper, a full guide is presented on how to create a strong abstract highlighting all the key stages; </w:t>
      </w:r>
      <w:r w:rsidR="001303E7">
        <w:rPr>
          <w:rFonts w:ascii="Times New Roman" w:hAnsi="Times New Roman" w:cs="Times New Roman"/>
        </w:rPr>
        <w:t>background, aims, data/methods, results and conclusion.</w:t>
      </w:r>
      <w:r w:rsidR="002E3760">
        <w:rPr>
          <w:rFonts w:ascii="Times New Roman" w:hAnsi="Times New Roman" w:cs="Times New Roman"/>
        </w:rPr>
        <w:t xml:space="preserve"> Using these stages creates a template for the researcher to get all the relevant information across. </w:t>
      </w:r>
      <w:r w:rsidR="00D840A2">
        <w:rPr>
          <w:rFonts w:ascii="Times New Roman" w:hAnsi="Times New Roman" w:cs="Times New Roman"/>
        </w:rPr>
        <w:t>This paper should give researches of all levels useful information on creating an abstract for a scientific paper or conference presentation.</w:t>
      </w:r>
    </w:p>
    <w:p w14:paraId="155FA7C7" w14:textId="5DDABD75" w:rsidR="008D5970" w:rsidRDefault="008D5970" w:rsidP="008D5970">
      <w:pPr>
        <w:ind w:left="720" w:hanging="720"/>
        <w:rPr>
          <w:rFonts w:ascii="Times New Roman" w:hAnsi="Times New Roman" w:cs="Times New Roman"/>
        </w:rPr>
      </w:pPr>
    </w:p>
    <w:p w14:paraId="2BA321AC" w14:textId="2C4F9A1A" w:rsidR="00005C15" w:rsidRDefault="00005C15" w:rsidP="008D5970">
      <w:pPr>
        <w:ind w:left="720" w:hanging="720"/>
        <w:rPr>
          <w:rFonts w:ascii="Times New Roman" w:hAnsi="Times New Roman" w:cs="Times New Roman"/>
        </w:rPr>
      </w:pPr>
    </w:p>
    <w:p w14:paraId="04D7B064" w14:textId="11928F59" w:rsidR="00005C15" w:rsidRDefault="00005C15" w:rsidP="00005C15">
      <w:pPr>
        <w:ind w:left="720" w:hanging="720"/>
        <w:jc w:val="center"/>
        <w:rPr>
          <w:rFonts w:ascii="Times New Roman" w:hAnsi="Times New Roman" w:cs="Times New Roman"/>
          <w:b/>
          <w:u w:val="single"/>
        </w:rPr>
      </w:pPr>
      <w:r>
        <w:rPr>
          <w:rFonts w:ascii="Times New Roman" w:hAnsi="Times New Roman" w:cs="Times New Roman"/>
          <w:b/>
          <w:u w:val="single"/>
        </w:rPr>
        <w:t>References</w:t>
      </w:r>
    </w:p>
    <w:p w14:paraId="3E920127" w14:textId="02431B60" w:rsidR="00005C15" w:rsidRDefault="00005C15" w:rsidP="00005C15">
      <w:pPr>
        <w:ind w:left="720" w:hanging="720"/>
        <w:jc w:val="center"/>
        <w:rPr>
          <w:rFonts w:ascii="Times New Roman" w:hAnsi="Times New Roman" w:cs="Times New Roman"/>
          <w:b/>
          <w:u w:val="single"/>
        </w:rPr>
      </w:pPr>
    </w:p>
    <w:p w14:paraId="637DDC0F" w14:textId="18245D31" w:rsidR="00005C15" w:rsidRPr="00005C15" w:rsidRDefault="00B37845" w:rsidP="00005C15">
      <w:pPr>
        <w:ind w:left="720" w:hanging="720"/>
        <w:rPr>
          <w:rFonts w:ascii="Times New Roman" w:hAnsi="Times New Roman" w:cs="Times New Roman"/>
        </w:rPr>
      </w:pPr>
      <w:r>
        <w:rPr>
          <w:rFonts w:ascii="Times New Roman" w:hAnsi="Times New Roman" w:cs="Times New Roman"/>
        </w:rPr>
        <w:t xml:space="preserve">Andrade, C. (2011) How to write a good abstract for a scientific paper or conference presentation, </w:t>
      </w:r>
      <w:r w:rsidRPr="00B37845">
        <w:rPr>
          <w:rFonts w:ascii="Times New Roman" w:hAnsi="Times New Roman" w:cs="Times New Roman"/>
          <w:i/>
        </w:rPr>
        <w:t>Indian Journal of Psychiatry, 53</w:t>
      </w:r>
      <w:r>
        <w:rPr>
          <w:rFonts w:ascii="Times New Roman" w:hAnsi="Times New Roman" w:cs="Times New Roman"/>
        </w:rPr>
        <w:t>(2), (pp. 172-175).</w:t>
      </w:r>
    </w:p>
    <w:p w14:paraId="2CC0CB1E" w14:textId="30A755A3" w:rsidR="00606B0B" w:rsidRPr="00606B0B" w:rsidRDefault="00606B0B" w:rsidP="00606B0B">
      <w:pPr>
        <w:rPr>
          <w:rFonts w:ascii="Times New Roman" w:hAnsi="Times New Roman" w:cs="Times New Roman"/>
          <w:u w:val="single"/>
        </w:rPr>
      </w:pPr>
      <w:r>
        <w:rPr>
          <w:rFonts w:ascii="Times New Roman" w:hAnsi="Times New Roman" w:cs="Times New Roman"/>
          <w:u w:val="single"/>
        </w:rPr>
        <w:t xml:space="preserve"> </w:t>
      </w:r>
    </w:p>
    <w:p w14:paraId="6201BDB6" w14:textId="77777777" w:rsidR="00606B0B" w:rsidRDefault="00606B0B" w:rsidP="00606B0B">
      <w:pPr>
        <w:rPr>
          <w:rFonts w:ascii="Times New Roman" w:hAnsi="Times New Roman" w:cs="Times New Roman"/>
          <w:b/>
          <w:u w:val="single"/>
        </w:rPr>
      </w:pPr>
    </w:p>
    <w:p w14:paraId="5D7AEC60" w14:textId="77777777" w:rsidR="00CF0A0D" w:rsidRDefault="00CF0A0D" w:rsidP="00CF0A0D">
      <w:pPr>
        <w:rPr>
          <w:rFonts w:ascii="Times New Roman" w:hAnsi="Times New Roman" w:cs="Times New Roman"/>
          <w:b/>
          <w:u w:val="single"/>
        </w:rPr>
      </w:pPr>
    </w:p>
    <w:p w14:paraId="177BF282" w14:textId="77777777" w:rsidR="000D2C89" w:rsidRDefault="000D2C89" w:rsidP="00CF0A0D">
      <w:pPr>
        <w:rPr>
          <w:rFonts w:ascii="Times New Roman" w:hAnsi="Times New Roman" w:cs="Times New Roman"/>
          <w:b/>
          <w:u w:val="single"/>
        </w:rPr>
      </w:pPr>
    </w:p>
    <w:p w14:paraId="3E20121F" w14:textId="77777777" w:rsidR="000D2C89" w:rsidRDefault="000D2C89" w:rsidP="00CF0A0D">
      <w:pPr>
        <w:rPr>
          <w:rFonts w:ascii="Times New Roman" w:hAnsi="Times New Roman" w:cs="Times New Roman"/>
          <w:b/>
          <w:u w:val="single"/>
        </w:rPr>
      </w:pPr>
    </w:p>
    <w:p w14:paraId="6B4261AD" w14:textId="77777777" w:rsidR="000D2C89" w:rsidRDefault="000D2C89" w:rsidP="00CF0A0D">
      <w:pPr>
        <w:rPr>
          <w:rFonts w:ascii="Times New Roman" w:hAnsi="Times New Roman" w:cs="Times New Roman"/>
          <w:b/>
          <w:u w:val="single"/>
        </w:rPr>
      </w:pPr>
    </w:p>
    <w:p w14:paraId="54DD2055" w14:textId="77777777" w:rsidR="000D2C89" w:rsidRDefault="000D2C89" w:rsidP="00CF0A0D">
      <w:pPr>
        <w:rPr>
          <w:rFonts w:ascii="Times New Roman" w:hAnsi="Times New Roman" w:cs="Times New Roman"/>
          <w:b/>
          <w:u w:val="single"/>
        </w:rPr>
      </w:pPr>
    </w:p>
    <w:p w14:paraId="05BBD711" w14:textId="77777777" w:rsidR="000D2C89" w:rsidRDefault="000D2C89" w:rsidP="00CF0A0D">
      <w:pPr>
        <w:rPr>
          <w:rFonts w:ascii="Times New Roman" w:hAnsi="Times New Roman" w:cs="Times New Roman"/>
          <w:b/>
          <w:u w:val="single"/>
        </w:rPr>
      </w:pPr>
    </w:p>
    <w:p w14:paraId="49A55153" w14:textId="77777777" w:rsidR="000D2C89" w:rsidRDefault="000D2C89" w:rsidP="00CF0A0D">
      <w:pPr>
        <w:rPr>
          <w:rFonts w:ascii="Times New Roman" w:hAnsi="Times New Roman" w:cs="Times New Roman"/>
          <w:b/>
          <w:u w:val="single"/>
        </w:rPr>
      </w:pPr>
    </w:p>
    <w:p w14:paraId="019B8DEB" w14:textId="77777777" w:rsidR="000D2C89" w:rsidRDefault="000D2C89" w:rsidP="00CF0A0D">
      <w:pPr>
        <w:rPr>
          <w:rFonts w:ascii="Times New Roman" w:hAnsi="Times New Roman" w:cs="Times New Roman"/>
          <w:b/>
          <w:u w:val="single"/>
        </w:rPr>
      </w:pPr>
    </w:p>
    <w:p w14:paraId="633068A9" w14:textId="77777777" w:rsidR="000D2C89" w:rsidRDefault="000D2C89" w:rsidP="00CF0A0D">
      <w:pPr>
        <w:rPr>
          <w:rFonts w:ascii="Times New Roman" w:hAnsi="Times New Roman" w:cs="Times New Roman"/>
          <w:b/>
          <w:u w:val="single"/>
        </w:rPr>
      </w:pPr>
    </w:p>
    <w:p w14:paraId="5D487878" w14:textId="77777777" w:rsidR="000D2C89" w:rsidRDefault="000D2C89" w:rsidP="00CF0A0D">
      <w:pPr>
        <w:rPr>
          <w:rFonts w:ascii="Times New Roman" w:hAnsi="Times New Roman" w:cs="Times New Roman"/>
          <w:b/>
          <w:u w:val="single"/>
        </w:rPr>
      </w:pPr>
    </w:p>
    <w:p w14:paraId="733A17ED" w14:textId="532C15AD" w:rsidR="00D45E60" w:rsidRDefault="00CF0A0D" w:rsidP="00CF0A0D">
      <w:pPr>
        <w:rPr>
          <w:rFonts w:ascii="Times New Roman" w:hAnsi="Times New Roman" w:cs="Times New Roman"/>
          <w:b/>
          <w:u w:val="single"/>
        </w:rPr>
      </w:pPr>
      <w:bookmarkStart w:id="0" w:name="_GoBack"/>
      <w:bookmarkEnd w:id="0"/>
      <w:r>
        <w:rPr>
          <w:rFonts w:ascii="Times New Roman" w:hAnsi="Times New Roman" w:cs="Times New Roman"/>
          <w:b/>
          <w:u w:val="single"/>
        </w:rPr>
        <w:lastRenderedPageBreak/>
        <w:t>Part 3: Create a reference list</w:t>
      </w:r>
    </w:p>
    <w:p w14:paraId="30E7E12D" w14:textId="7ACC344D" w:rsidR="00D45E60" w:rsidRDefault="00D45E60" w:rsidP="00512E61">
      <w:pPr>
        <w:ind w:left="-90"/>
        <w:jc w:val="center"/>
        <w:rPr>
          <w:rFonts w:ascii="Times New Roman" w:hAnsi="Times New Roman" w:cs="Times New Roman"/>
          <w:b/>
          <w:u w:val="single"/>
        </w:rPr>
      </w:pPr>
      <w:r>
        <w:rPr>
          <w:rFonts w:ascii="Times New Roman" w:hAnsi="Times New Roman" w:cs="Times New Roman"/>
          <w:b/>
          <w:u w:val="single"/>
        </w:rPr>
        <w:t>Reference List</w:t>
      </w:r>
    </w:p>
    <w:p w14:paraId="06FF6590" w14:textId="0EE7F4E5" w:rsidR="00512E61" w:rsidRDefault="00512E61" w:rsidP="00684A5D">
      <w:pPr>
        <w:spacing w:line="360" w:lineRule="auto"/>
        <w:ind w:left="-90"/>
        <w:jc w:val="center"/>
        <w:rPr>
          <w:rFonts w:ascii="Times New Roman" w:hAnsi="Times New Roman" w:cs="Times New Roman"/>
          <w:b/>
          <w:u w:val="single"/>
        </w:rPr>
      </w:pPr>
    </w:p>
    <w:p w14:paraId="2ACE8213" w14:textId="032E34AB" w:rsidR="007139B7" w:rsidRPr="00E001C1" w:rsidRDefault="007139B7" w:rsidP="002C6531">
      <w:pPr>
        <w:spacing w:line="480" w:lineRule="auto"/>
        <w:ind w:left="360" w:hanging="720"/>
        <w:rPr>
          <w:rFonts w:ascii="Times New Roman" w:hAnsi="Times New Roman" w:cs="Times New Roman"/>
        </w:rPr>
      </w:pPr>
      <w:r w:rsidRPr="00E001C1">
        <w:rPr>
          <w:rFonts w:ascii="Times New Roman" w:hAnsi="Times New Roman" w:cs="Times New Roman"/>
        </w:rPr>
        <w:t xml:space="preserve">Bennett, P. (2011) </w:t>
      </w:r>
      <w:r w:rsidRPr="00E001C1">
        <w:rPr>
          <w:rFonts w:ascii="Times New Roman" w:hAnsi="Times New Roman" w:cs="Times New Roman"/>
          <w:i/>
        </w:rPr>
        <w:t>Abnormal and clinical psychology: an introductory textbook</w:t>
      </w:r>
      <w:r w:rsidRPr="00E001C1">
        <w:rPr>
          <w:rFonts w:ascii="Times New Roman" w:hAnsi="Times New Roman" w:cs="Times New Roman"/>
        </w:rPr>
        <w:t>, (3</w:t>
      </w:r>
      <w:r w:rsidRPr="00E001C1">
        <w:rPr>
          <w:rFonts w:ascii="Times New Roman" w:hAnsi="Times New Roman" w:cs="Times New Roman"/>
          <w:vertAlign w:val="superscript"/>
        </w:rPr>
        <w:t>rd</w:t>
      </w:r>
      <w:r w:rsidRPr="00E001C1">
        <w:rPr>
          <w:rFonts w:ascii="Times New Roman" w:hAnsi="Times New Roman" w:cs="Times New Roman"/>
        </w:rPr>
        <w:t xml:space="preserve"> ed.). Berkshire: Open University Press. </w:t>
      </w:r>
    </w:p>
    <w:p w14:paraId="4F60DB35" w14:textId="1720CE77" w:rsidR="007139B7" w:rsidRPr="00E001C1" w:rsidRDefault="007139B7" w:rsidP="002C6531">
      <w:pPr>
        <w:spacing w:line="480" w:lineRule="auto"/>
        <w:ind w:left="360" w:hanging="720"/>
        <w:rPr>
          <w:rFonts w:ascii="Times New Roman" w:hAnsi="Times New Roman" w:cs="Times New Roman"/>
        </w:rPr>
      </w:pPr>
      <w:proofErr w:type="spellStart"/>
      <w:r w:rsidRPr="00E001C1">
        <w:rPr>
          <w:rFonts w:ascii="Times New Roman" w:hAnsi="Times New Roman" w:cs="Times New Roman"/>
        </w:rPr>
        <w:t>Chakkalackal</w:t>
      </w:r>
      <w:proofErr w:type="spellEnd"/>
      <w:r w:rsidRPr="00E001C1">
        <w:rPr>
          <w:rFonts w:ascii="Times New Roman" w:hAnsi="Times New Roman" w:cs="Times New Roman"/>
        </w:rPr>
        <w:t xml:space="preserve">, L., </w:t>
      </w:r>
      <w:proofErr w:type="spellStart"/>
      <w:r w:rsidRPr="00E001C1">
        <w:rPr>
          <w:rFonts w:ascii="Times New Roman" w:hAnsi="Times New Roman" w:cs="Times New Roman"/>
        </w:rPr>
        <w:t>Kandola</w:t>
      </w:r>
      <w:proofErr w:type="spellEnd"/>
      <w:r w:rsidRPr="00E001C1">
        <w:rPr>
          <w:rFonts w:ascii="Times New Roman" w:hAnsi="Times New Roman" w:cs="Times New Roman"/>
        </w:rPr>
        <w:t xml:space="preserve">, A. &amp; Tracy, D. (2017) Computerised cognitive behavioural therapy, </w:t>
      </w:r>
      <w:r w:rsidRPr="00E001C1">
        <w:rPr>
          <w:rFonts w:ascii="Times New Roman" w:hAnsi="Times New Roman" w:cs="Times New Roman"/>
          <w:i/>
        </w:rPr>
        <w:t>Mental Health Foundation</w:t>
      </w:r>
      <w:r w:rsidRPr="00E001C1">
        <w:rPr>
          <w:rFonts w:ascii="Times New Roman" w:hAnsi="Times New Roman" w:cs="Times New Roman"/>
        </w:rPr>
        <w:t xml:space="preserve"> [Audio Podcast]. Available at: </w:t>
      </w:r>
      <w:hyperlink r:id="rId8" w:history="1">
        <w:r w:rsidRPr="00E001C1">
          <w:rPr>
            <w:rStyle w:val="Hyperlink"/>
            <w:rFonts w:ascii="Times New Roman" w:hAnsi="Times New Roman" w:cs="Times New Roman"/>
          </w:rPr>
          <w:t>https://www.mentalhealth.org.uk/podcasts-and-videos/computerised-cognitive-behavioural-therapy</w:t>
        </w:r>
      </w:hyperlink>
      <w:r w:rsidRPr="00E001C1">
        <w:rPr>
          <w:rFonts w:ascii="Times New Roman" w:hAnsi="Times New Roman" w:cs="Times New Roman"/>
        </w:rPr>
        <w:t>.</w:t>
      </w:r>
    </w:p>
    <w:p w14:paraId="51C664F5" w14:textId="77777777" w:rsidR="007139B7" w:rsidRPr="00E001C1" w:rsidRDefault="007139B7" w:rsidP="002C6531">
      <w:pPr>
        <w:spacing w:line="480" w:lineRule="auto"/>
        <w:ind w:left="360" w:hanging="720"/>
        <w:rPr>
          <w:rFonts w:ascii="Times New Roman" w:hAnsi="Times New Roman" w:cs="Times New Roman"/>
        </w:rPr>
      </w:pPr>
      <w:r w:rsidRPr="00E001C1">
        <w:rPr>
          <w:rFonts w:ascii="Times New Roman" w:hAnsi="Times New Roman" w:cs="Times New Roman"/>
        </w:rPr>
        <w:t xml:space="preserve">Davey, G.C. (2014) </w:t>
      </w:r>
      <w:r w:rsidRPr="00E001C1">
        <w:rPr>
          <w:rFonts w:ascii="Times New Roman" w:hAnsi="Times New Roman" w:cs="Times New Roman"/>
          <w:i/>
        </w:rPr>
        <w:t xml:space="preserve">Psychopathology: Research, Assessment, and Treatment in Clinical Psychology. </w:t>
      </w:r>
      <w:r w:rsidRPr="00E001C1">
        <w:rPr>
          <w:rFonts w:ascii="Times New Roman" w:hAnsi="Times New Roman" w:cs="Times New Roman"/>
        </w:rPr>
        <w:t>(2nd ed) Oxford: Wiley-Blackwell.</w:t>
      </w:r>
    </w:p>
    <w:p w14:paraId="431BE9A3" w14:textId="596B9862" w:rsidR="007139B7" w:rsidRPr="00E001C1" w:rsidRDefault="007139B7" w:rsidP="002C6531">
      <w:pPr>
        <w:spacing w:line="480" w:lineRule="auto"/>
        <w:ind w:left="360" w:hanging="720"/>
        <w:rPr>
          <w:rFonts w:ascii="Times New Roman" w:hAnsi="Times New Roman" w:cs="Times New Roman"/>
        </w:rPr>
      </w:pPr>
      <w:r w:rsidRPr="00E001C1">
        <w:rPr>
          <w:rFonts w:ascii="Times New Roman" w:hAnsi="Times New Roman" w:cs="Times New Roman"/>
        </w:rPr>
        <w:t xml:space="preserve">Day, S. (2015) Families experience of Poverty Stigma in Education, </w:t>
      </w:r>
      <w:r w:rsidRPr="00E001C1">
        <w:rPr>
          <w:rFonts w:ascii="Times New Roman" w:hAnsi="Times New Roman" w:cs="Times New Roman"/>
          <w:i/>
        </w:rPr>
        <w:t xml:space="preserve">British Psychological Society: Developmental Section &amp; Social Section Psychology Annual Conference 2015. </w:t>
      </w:r>
      <w:r w:rsidRPr="00E001C1">
        <w:rPr>
          <w:rFonts w:ascii="Times New Roman" w:hAnsi="Times New Roman" w:cs="Times New Roman"/>
        </w:rPr>
        <w:t>The Palace, Manchester, 9-11</w:t>
      </w:r>
      <w:r w:rsidRPr="00E001C1">
        <w:rPr>
          <w:rFonts w:ascii="Times New Roman" w:hAnsi="Times New Roman" w:cs="Times New Roman"/>
          <w:vertAlign w:val="superscript"/>
        </w:rPr>
        <w:t>th</w:t>
      </w:r>
      <w:r w:rsidRPr="00E001C1">
        <w:rPr>
          <w:rFonts w:ascii="Times New Roman" w:hAnsi="Times New Roman" w:cs="Times New Roman"/>
        </w:rPr>
        <w:t xml:space="preserve"> September 2015.</w:t>
      </w:r>
      <w:r w:rsidR="00B2774B">
        <w:rPr>
          <w:rFonts w:ascii="Times New Roman" w:hAnsi="Times New Roman" w:cs="Times New Roman"/>
        </w:rPr>
        <w:t xml:space="preserve"> In</w:t>
      </w:r>
      <w:r w:rsidRPr="00E001C1">
        <w:rPr>
          <w:rFonts w:ascii="Times New Roman" w:hAnsi="Times New Roman" w:cs="Times New Roman"/>
        </w:rPr>
        <w:t xml:space="preserve"> Psychology 46(6), (2016), (pp. 369-375). </w:t>
      </w:r>
    </w:p>
    <w:p w14:paraId="25712B79" w14:textId="4595E14D" w:rsidR="007139B7" w:rsidRPr="00E001C1" w:rsidRDefault="007139B7" w:rsidP="00B2774B">
      <w:pPr>
        <w:spacing w:line="480" w:lineRule="auto"/>
        <w:ind w:left="360" w:hanging="720"/>
        <w:rPr>
          <w:rFonts w:ascii="Times New Roman" w:hAnsi="Times New Roman" w:cs="Times New Roman"/>
        </w:rPr>
      </w:pPr>
      <w:r w:rsidRPr="00E001C1">
        <w:rPr>
          <w:rFonts w:ascii="Times New Roman" w:hAnsi="Times New Roman" w:cs="Times New Roman"/>
        </w:rPr>
        <w:t>Evans, L., Mitchell, I.D. &amp; Jones, S. Psychological Response to Sport Injury</w:t>
      </w:r>
      <w:r w:rsidR="00B2774B">
        <w:rPr>
          <w:rFonts w:ascii="Times New Roman" w:hAnsi="Times New Roman" w:cs="Times New Roman"/>
        </w:rPr>
        <w:t>.</w:t>
      </w:r>
      <w:r w:rsidRPr="00E001C1">
        <w:rPr>
          <w:rFonts w:ascii="Times New Roman" w:hAnsi="Times New Roman" w:cs="Times New Roman"/>
        </w:rPr>
        <w:t xml:space="preserve"> </w:t>
      </w:r>
      <w:r w:rsidR="00B2774B">
        <w:rPr>
          <w:rFonts w:ascii="Times New Roman" w:hAnsi="Times New Roman" w:cs="Times New Roman"/>
        </w:rPr>
        <w:t>I</w:t>
      </w:r>
      <w:r w:rsidRPr="00E001C1">
        <w:rPr>
          <w:rFonts w:ascii="Times New Roman" w:hAnsi="Times New Roman" w:cs="Times New Roman"/>
        </w:rPr>
        <w:t xml:space="preserve">n </w:t>
      </w:r>
      <w:r w:rsidR="00B2774B">
        <w:rPr>
          <w:rFonts w:ascii="Times New Roman" w:hAnsi="Times New Roman" w:cs="Times New Roman"/>
        </w:rPr>
        <w:t xml:space="preserve">S. </w:t>
      </w:r>
      <w:proofErr w:type="spellStart"/>
      <w:r w:rsidR="00B2774B">
        <w:rPr>
          <w:rFonts w:ascii="Times New Roman" w:hAnsi="Times New Roman" w:cs="Times New Roman"/>
        </w:rPr>
        <w:t>Hanton</w:t>
      </w:r>
      <w:proofErr w:type="spellEnd"/>
      <w:r w:rsidR="00B2774B">
        <w:rPr>
          <w:rFonts w:ascii="Times New Roman" w:hAnsi="Times New Roman" w:cs="Times New Roman"/>
        </w:rPr>
        <w:t>.,</w:t>
      </w:r>
      <w:r w:rsidRPr="00E001C1">
        <w:rPr>
          <w:rFonts w:ascii="Times New Roman" w:hAnsi="Times New Roman" w:cs="Times New Roman"/>
        </w:rPr>
        <w:t xml:space="preserve"> &amp; </w:t>
      </w:r>
      <w:r w:rsidR="00B2774B">
        <w:rPr>
          <w:rFonts w:ascii="Times New Roman" w:hAnsi="Times New Roman" w:cs="Times New Roman"/>
        </w:rPr>
        <w:t xml:space="preserve">S.D. </w:t>
      </w:r>
      <w:proofErr w:type="spellStart"/>
      <w:r w:rsidR="00B2774B" w:rsidRPr="00E001C1">
        <w:rPr>
          <w:rFonts w:ascii="Times New Roman" w:hAnsi="Times New Roman" w:cs="Times New Roman"/>
        </w:rPr>
        <w:t>Mellalieu</w:t>
      </w:r>
      <w:proofErr w:type="spellEnd"/>
      <w:r w:rsidR="00B2774B">
        <w:rPr>
          <w:rFonts w:ascii="Times New Roman" w:hAnsi="Times New Roman" w:cs="Times New Roman"/>
        </w:rPr>
        <w:t xml:space="preserve"> (Eds.), </w:t>
      </w:r>
      <w:r w:rsidR="00B2774B" w:rsidRPr="00B2774B">
        <w:rPr>
          <w:rFonts w:ascii="Times New Roman" w:hAnsi="Times New Roman" w:cs="Times New Roman"/>
          <w:i/>
        </w:rPr>
        <w:t>Literature reviews in Sport Psychology</w:t>
      </w:r>
      <w:r w:rsidRPr="00E001C1">
        <w:rPr>
          <w:rFonts w:ascii="Times New Roman" w:hAnsi="Times New Roman" w:cs="Times New Roman"/>
          <w:i/>
        </w:rPr>
        <w:t xml:space="preserve"> </w:t>
      </w:r>
      <w:r w:rsidRPr="00E001C1">
        <w:rPr>
          <w:rFonts w:ascii="Times New Roman" w:hAnsi="Times New Roman" w:cs="Times New Roman"/>
        </w:rPr>
        <w:t xml:space="preserve">(pp. 289-319). </w:t>
      </w:r>
      <w:proofErr w:type="spellStart"/>
      <w:r w:rsidRPr="00E001C1">
        <w:rPr>
          <w:rFonts w:ascii="Times New Roman" w:hAnsi="Times New Roman" w:cs="Times New Roman"/>
        </w:rPr>
        <w:t>Hauppage</w:t>
      </w:r>
      <w:proofErr w:type="spellEnd"/>
      <w:r w:rsidRPr="00E001C1">
        <w:rPr>
          <w:rFonts w:ascii="Times New Roman" w:hAnsi="Times New Roman" w:cs="Times New Roman"/>
        </w:rPr>
        <w:t>, New York: Nova Science Publications.</w:t>
      </w:r>
    </w:p>
    <w:p w14:paraId="019D80CD" w14:textId="4FB89B64" w:rsidR="007139B7" w:rsidRPr="00E001C1" w:rsidRDefault="007139B7" w:rsidP="002C6531">
      <w:pPr>
        <w:spacing w:line="480" w:lineRule="auto"/>
        <w:ind w:left="360" w:hanging="720"/>
        <w:rPr>
          <w:rFonts w:ascii="Times New Roman" w:hAnsi="Times New Roman" w:cs="Times New Roman"/>
        </w:rPr>
      </w:pPr>
      <w:proofErr w:type="spellStart"/>
      <w:r w:rsidRPr="00E001C1">
        <w:rPr>
          <w:rFonts w:ascii="Times New Roman" w:hAnsi="Times New Roman" w:cs="Times New Roman"/>
        </w:rPr>
        <w:t>Geekie</w:t>
      </w:r>
      <w:proofErr w:type="spellEnd"/>
      <w:r w:rsidRPr="00E001C1">
        <w:rPr>
          <w:rFonts w:ascii="Times New Roman" w:hAnsi="Times New Roman" w:cs="Times New Roman"/>
        </w:rPr>
        <w:t xml:space="preserve">, J. </w:t>
      </w:r>
      <w:r w:rsidR="008904C1">
        <w:rPr>
          <w:rFonts w:ascii="Times New Roman" w:hAnsi="Times New Roman" w:cs="Times New Roman"/>
        </w:rPr>
        <w:t>and</w:t>
      </w:r>
      <w:r w:rsidRPr="00E001C1">
        <w:rPr>
          <w:rFonts w:ascii="Times New Roman" w:hAnsi="Times New Roman" w:cs="Times New Roman"/>
        </w:rPr>
        <w:t xml:space="preserve"> Read, J. (2009) </w:t>
      </w:r>
      <w:r w:rsidRPr="00E001C1">
        <w:rPr>
          <w:rFonts w:ascii="Times New Roman" w:hAnsi="Times New Roman" w:cs="Times New Roman"/>
          <w:i/>
        </w:rPr>
        <w:t xml:space="preserve">Making Sense of Madness: Contesting the Meaning of Schizophrenia, </w:t>
      </w:r>
      <w:r w:rsidRPr="00E001C1">
        <w:rPr>
          <w:rFonts w:ascii="Times New Roman" w:hAnsi="Times New Roman" w:cs="Times New Roman"/>
        </w:rPr>
        <w:t xml:space="preserve">London: Routledge Taylor &amp; Francis. Retrieved from </w:t>
      </w:r>
      <w:hyperlink r:id="rId9" w:history="1">
        <w:r w:rsidRPr="00E001C1">
          <w:rPr>
            <w:rStyle w:val="Hyperlink"/>
            <w:rFonts w:ascii="Times New Roman" w:hAnsi="Times New Roman" w:cs="Times New Roman"/>
          </w:rPr>
          <w:t>https://www.taylorfrancis.com/books/9781134043378</w:t>
        </w:r>
      </w:hyperlink>
    </w:p>
    <w:p w14:paraId="1262E2A9" w14:textId="1F1F7F2E" w:rsidR="007139B7" w:rsidRPr="00E001C1" w:rsidRDefault="007139B7" w:rsidP="002C6531">
      <w:pPr>
        <w:spacing w:line="480" w:lineRule="auto"/>
        <w:ind w:left="360" w:hanging="720"/>
        <w:rPr>
          <w:rFonts w:ascii="Times New Roman" w:hAnsi="Times New Roman" w:cs="Times New Roman"/>
        </w:rPr>
      </w:pPr>
      <w:proofErr w:type="spellStart"/>
      <w:r w:rsidRPr="00E001C1">
        <w:rPr>
          <w:rFonts w:ascii="Times New Roman" w:hAnsi="Times New Roman" w:cs="Times New Roman"/>
        </w:rPr>
        <w:t>Hefferon</w:t>
      </w:r>
      <w:proofErr w:type="spellEnd"/>
      <w:r w:rsidRPr="00E001C1">
        <w:rPr>
          <w:rFonts w:ascii="Times New Roman" w:hAnsi="Times New Roman" w:cs="Times New Roman"/>
        </w:rPr>
        <w:t>, K</w:t>
      </w:r>
      <w:r w:rsidR="006D24C6">
        <w:rPr>
          <w:rFonts w:ascii="Times New Roman" w:hAnsi="Times New Roman" w:cs="Times New Roman"/>
        </w:rPr>
        <w:t>.</w:t>
      </w:r>
      <w:r w:rsidRPr="00E001C1">
        <w:rPr>
          <w:rFonts w:ascii="Times New Roman" w:hAnsi="Times New Roman" w:cs="Times New Roman"/>
        </w:rPr>
        <w:t xml:space="preserve"> </w:t>
      </w:r>
      <w:r w:rsidR="008904C1">
        <w:rPr>
          <w:rFonts w:ascii="Times New Roman" w:hAnsi="Times New Roman" w:cs="Times New Roman"/>
        </w:rPr>
        <w:t>and</w:t>
      </w:r>
      <w:r w:rsidRPr="00E001C1">
        <w:rPr>
          <w:rFonts w:ascii="Times New Roman" w:hAnsi="Times New Roman" w:cs="Times New Roman"/>
        </w:rPr>
        <w:t xml:space="preserve"> </w:t>
      </w:r>
      <w:proofErr w:type="spellStart"/>
      <w:r w:rsidRPr="00E001C1">
        <w:rPr>
          <w:rFonts w:ascii="Times New Roman" w:hAnsi="Times New Roman" w:cs="Times New Roman"/>
        </w:rPr>
        <w:t>Boniwell</w:t>
      </w:r>
      <w:proofErr w:type="spellEnd"/>
      <w:r w:rsidRPr="00E001C1">
        <w:rPr>
          <w:rFonts w:ascii="Times New Roman" w:hAnsi="Times New Roman" w:cs="Times New Roman"/>
        </w:rPr>
        <w:t>, I</w:t>
      </w:r>
      <w:r w:rsidR="006D24C6">
        <w:rPr>
          <w:rFonts w:ascii="Times New Roman" w:hAnsi="Times New Roman" w:cs="Times New Roman"/>
        </w:rPr>
        <w:t>.</w:t>
      </w:r>
      <w:r w:rsidRPr="00E001C1">
        <w:rPr>
          <w:rFonts w:ascii="Times New Roman" w:hAnsi="Times New Roman" w:cs="Times New Roman"/>
        </w:rPr>
        <w:t xml:space="preserve"> (2011). </w:t>
      </w:r>
      <w:r w:rsidRPr="00E001C1">
        <w:rPr>
          <w:rFonts w:ascii="Times New Roman" w:hAnsi="Times New Roman" w:cs="Times New Roman"/>
          <w:i/>
        </w:rPr>
        <w:t>Positive psychology: theory, research and applications</w:t>
      </w:r>
      <w:r w:rsidRPr="00E001C1">
        <w:rPr>
          <w:rFonts w:ascii="Times New Roman" w:hAnsi="Times New Roman" w:cs="Times New Roman"/>
        </w:rPr>
        <w:t>. Maidenhead, United</w:t>
      </w:r>
      <w:r w:rsidR="00DE3489" w:rsidRPr="00E001C1">
        <w:rPr>
          <w:rFonts w:ascii="Times New Roman" w:hAnsi="Times New Roman" w:cs="Times New Roman"/>
        </w:rPr>
        <w:t xml:space="preserve"> </w:t>
      </w:r>
      <w:r w:rsidRPr="00E001C1">
        <w:rPr>
          <w:rFonts w:ascii="Times New Roman" w:hAnsi="Times New Roman" w:cs="Times New Roman"/>
        </w:rPr>
        <w:t xml:space="preserve">Kingdom: Open University Press. </w:t>
      </w:r>
    </w:p>
    <w:p w14:paraId="769E2AFC" w14:textId="08710D8C" w:rsidR="007139B7" w:rsidRPr="00E001C1" w:rsidRDefault="007139B7" w:rsidP="002C6531">
      <w:pPr>
        <w:spacing w:line="480" w:lineRule="auto"/>
        <w:ind w:left="360" w:hanging="720"/>
        <w:rPr>
          <w:rFonts w:ascii="Times New Roman" w:hAnsi="Times New Roman" w:cs="Times New Roman"/>
        </w:rPr>
      </w:pPr>
      <w:r w:rsidRPr="00E001C1">
        <w:rPr>
          <w:rFonts w:ascii="Times New Roman" w:hAnsi="Times New Roman" w:cs="Times New Roman"/>
          <w:color w:val="343536"/>
        </w:rPr>
        <w:t xml:space="preserve">Hill, E.M. (2015) The role of narcissism in health-risk and health-protective behaviours, </w:t>
      </w:r>
      <w:r w:rsidRPr="00E001C1">
        <w:rPr>
          <w:rFonts w:ascii="Times New Roman" w:hAnsi="Times New Roman" w:cs="Times New Roman"/>
          <w:i/>
          <w:color w:val="343536"/>
        </w:rPr>
        <w:t>Journal of Health Psychology</w:t>
      </w:r>
      <w:r w:rsidRPr="00E001C1">
        <w:rPr>
          <w:rFonts w:ascii="Times New Roman" w:hAnsi="Times New Roman" w:cs="Times New Roman"/>
          <w:color w:val="343536"/>
        </w:rPr>
        <w:t>,</w:t>
      </w:r>
      <w:r w:rsidR="006D24C6">
        <w:rPr>
          <w:rFonts w:ascii="Times New Roman" w:hAnsi="Times New Roman" w:cs="Times New Roman"/>
          <w:color w:val="343536"/>
        </w:rPr>
        <w:t xml:space="preserve"> </w:t>
      </w:r>
      <w:r w:rsidR="006D24C6" w:rsidRPr="006D24C6">
        <w:rPr>
          <w:rFonts w:ascii="Times New Roman" w:hAnsi="Times New Roman" w:cs="Times New Roman"/>
          <w:i/>
          <w:color w:val="343536"/>
        </w:rPr>
        <w:t>21</w:t>
      </w:r>
      <w:r w:rsidR="006D24C6" w:rsidRPr="00BD4D06">
        <w:rPr>
          <w:rFonts w:ascii="Times New Roman" w:hAnsi="Times New Roman" w:cs="Times New Roman"/>
          <w:color w:val="343536"/>
        </w:rPr>
        <w:t>(9)</w:t>
      </w:r>
      <w:r w:rsidR="006D24C6">
        <w:rPr>
          <w:rFonts w:ascii="Times New Roman" w:hAnsi="Times New Roman" w:cs="Times New Roman"/>
          <w:i/>
          <w:color w:val="343536"/>
        </w:rPr>
        <w:t>,</w:t>
      </w:r>
      <w:r w:rsidRPr="00E001C1">
        <w:rPr>
          <w:rFonts w:ascii="Times New Roman" w:hAnsi="Times New Roman" w:cs="Times New Roman"/>
          <w:color w:val="343536"/>
        </w:rPr>
        <w:t xml:space="preserve"> (pp. </w:t>
      </w:r>
      <w:r w:rsidR="006D24C6">
        <w:rPr>
          <w:rFonts w:ascii="Times New Roman" w:hAnsi="Times New Roman" w:cs="Times New Roman"/>
          <w:color w:val="343536"/>
        </w:rPr>
        <w:t>2021</w:t>
      </w:r>
      <w:r w:rsidRPr="00E001C1">
        <w:rPr>
          <w:rFonts w:ascii="Times New Roman" w:hAnsi="Times New Roman" w:cs="Times New Roman"/>
          <w:color w:val="343536"/>
        </w:rPr>
        <w:t>-</w:t>
      </w:r>
      <w:r w:rsidR="006D24C6">
        <w:rPr>
          <w:rFonts w:ascii="Times New Roman" w:hAnsi="Times New Roman" w:cs="Times New Roman"/>
          <w:color w:val="343536"/>
        </w:rPr>
        <w:t>2032</w:t>
      </w:r>
      <w:r w:rsidRPr="00E001C1">
        <w:rPr>
          <w:rFonts w:ascii="Times New Roman" w:hAnsi="Times New Roman" w:cs="Times New Roman"/>
          <w:color w:val="343536"/>
        </w:rPr>
        <w:t xml:space="preserve">). DOI: </w:t>
      </w:r>
      <w:hyperlink r:id="rId10" w:tgtFrame="_blank" w:history="1">
        <w:r w:rsidRPr="00E001C1">
          <w:rPr>
            <w:rStyle w:val="Hyperlink"/>
            <w:rFonts w:ascii="Times New Roman" w:hAnsi="Times New Roman" w:cs="Times New Roman"/>
            <w:color w:val="333333"/>
            <w:shd w:val="clear" w:color="auto" w:fill="FFFFFF"/>
          </w:rPr>
          <w:t>10.1177/1359105315569858</w:t>
        </w:r>
      </w:hyperlink>
      <w:r w:rsidRPr="00E001C1">
        <w:rPr>
          <w:rFonts w:ascii="Times New Roman" w:hAnsi="Times New Roman" w:cs="Times New Roman"/>
        </w:rPr>
        <w:t>.</w:t>
      </w:r>
    </w:p>
    <w:p w14:paraId="2CE3F6BA" w14:textId="408EBF87" w:rsidR="007139B7" w:rsidRPr="00E001C1" w:rsidRDefault="007139B7" w:rsidP="002C6531">
      <w:pPr>
        <w:spacing w:line="480" w:lineRule="auto"/>
        <w:ind w:left="360" w:hanging="720"/>
        <w:rPr>
          <w:rFonts w:ascii="Times New Roman" w:hAnsi="Times New Roman" w:cs="Times New Roman"/>
        </w:rPr>
      </w:pPr>
      <w:proofErr w:type="spellStart"/>
      <w:r w:rsidRPr="00E001C1">
        <w:rPr>
          <w:rFonts w:ascii="Times New Roman" w:hAnsi="Times New Roman" w:cs="Times New Roman"/>
        </w:rPr>
        <w:lastRenderedPageBreak/>
        <w:t>Maz</w:t>
      </w:r>
      <w:r w:rsidR="00166C23" w:rsidRPr="00E001C1">
        <w:rPr>
          <w:rFonts w:ascii="Times New Roman" w:hAnsi="Times New Roman" w:cs="Times New Roman"/>
        </w:rPr>
        <w:t>z</w:t>
      </w:r>
      <w:r w:rsidRPr="00E001C1">
        <w:rPr>
          <w:rFonts w:ascii="Times New Roman" w:hAnsi="Times New Roman" w:cs="Times New Roman"/>
        </w:rPr>
        <w:t>etti</w:t>
      </w:r>
      <w:proofErr w:type="spellEnd"/>
      <w:r w:rsidRPr="00E001C1">
        <w:rPr>
          <w:rFonts w:ascii="Times New Roman" w:hAnsi="Times New Roman" w:cs="Times New Roman"/>
        </w:rPr>
        <w:t xml:space="preserve">, G., Schaufeli, W.B. &amp; </w:t>
      </w:r>
      <w:proofErr w:type="spellStart"/>
      <w:r w:rsidRPr="00E001C1">
        <w:rPr>
          <w:rFonts w:ascii="Times New Roman" w:hAnsi="Times New Roman" w:cs="Times New Roman"/>
        </w:rPr>
        <w:t>Guglielmi</w:t>
      </w:r>
      <w:proofErr w:type="spellEnd"/>
      <w:r w:rsidRPr="00E001C1">
        <w:rPr>
          <w:rFonts w:ascii="Times New Roman" w:hAnsi="Times New Roman" w:cs="Times New Roman"/>
        </w:rPr>
        <w:t xml:space="preserve">, D. (2014) Are workaholics born or made? Relations of workaholism with person characteristics and overwork climate, </w:t>
      </w:r>
      <w:r w:rsidRPr="00E001C1">
        <w:rPr>
          <w:rFonts w:ascii="Times New Roman" w:hAnsi="Times New Roman" w:cs="Times New Roman"/>
          <w:i/>
        </w:rPr>
        <w:t>International Journal of Stress Management</w:t>
      </w:r>
      <w:r w:rsidRPr="00E001C1">
        <w:rPr>
          <w:rFonts w:ascii="Times New Roman" w:hAnsi="Times New Roman" w:cs="Times New Roman"/>
        </w:rPr>
        <w:t>,</w:t>
      </w:r>
      <w:r w:rsidRPr="006D24C6">
        <w:rPr>
          <w:rFonts w:ascii="Times New Roman" w:hAnsi="Times New Roman" w:cs="Times New Roman"/>
          <w:i/>
        </w:rPr>
        <w:t xml:space="preserve"> 2</w:t>
      </w:r>
      <w:r w:rsidR="00C7703E" w:rsidRPr="006D24C6">
        <w:rPr>
          <w:rFonts w:ascii="Times New Roman" w:hAnsi="Times New Roman" w:cs="Times New Roman"/>
          <w:i/>
        </w:rPr>
        <w:t>1</w:t>
      </w:r>
      <w:r w:rsidRPr="00E001C1">
        <w:rPr>
          <w:rFonts w:ascii="Times New Roman" w:hAnsi="Times New Roman" w:cs="Times New Roman"/>
        </w:rPr>
        <w:t>(3), (pp. 227-254).</w:t>
      </w:r>
      <w:r w:rsidRPr="00E001C1">
        <w:rPr>
          <w:rFonts w:ascii="Times New Roman" w:hAnsi="Times New Roman" w:cs="Times New Roman"/>
        </w:rPr>
        <w:tab/>
        <w:t xml:space="preserve">   </w:t>
      </w:r>
    </w:p>
    <w:p w14:paraId="407D1277" w14:textId="77777777" w:rsidR="007139B7" w:rsidRPr="00E001C1" w:rsidRDefault="007139B7" w:rsidP="002C6531">
      <w:pPr>
        <w:spacing w:line="480" w:lineRule="auto"/>
        <w:ind w:left="360" w:hanging="720"/>
        <w:rPr>
          <w:rFonts w:ascii="Times New Roman" w:hAnsi="Times New Roman" w:cs="Times New Roman"/>
          <w:color w:val="000000"/>
        </w:rPr>
      </w:pPr>
      <w:r w:rsidRPr="00E001C1">
        <w:rPr>
          <w:rFonts w:ascii="Times New Roman" w:hAnsi="Times New Roman" w:cs="Times New Roman"/>
        </w:rPr>
        <w:t xml:space="preserve">Mohamed, S. (2011) </w:t>
      </w:r>
      <w:r w:rsidRPr="00E001C1">
        <w:rPr>
          <w:rFonts w:ascii="Times New Roman" w:hAnsi="Times New Roman" w:cs="Times New Roman"/>
          <w:i/>
        </w:rPr>
        <w:t xml:space="preserve">Stigma and mental illness: are there cultural differences? </w:t>
      </w:r>
      <w:r w:rsidRPr="00E001C1">
        <w:rPr>
          <w:rFonts w:ascii="Times New Roman" w:hAnsi="Times New Roman" w:cs="Times New Roman"/>
        </w:rPr>
        <w:t xml:space="preserve">Doctoral dissertation. University of East Anglia. </w:t>
      </w:r>
      <w:proofErr w:type="spellStart"/>
      <w:r w:rsidRPr="00E001C1">
        <w:rPr>
          <w:rFonts w:ascii="Times New Roman" w:hAnsi="Times New Roman" w:cs="Times New Roman"/>
        </w:rPr>
        <w:t>EThOS</w:t>
      </w:r>
      <w:proofErr w:type="spellEnd"/>
      <w:r w:rsidRPr="00E001C1">
        <w:rPr>
          <w:rFonts w:ascii="Times New Roman" w:hAnsi="Times New Roman" w:cs="Times New Roman"/>
        </w:rPr>
        <w:t xml:space="preserve">: </w:t>
      </w:r>
      <w:hyperlink r:id="rId11" w:history="1">
        <w:r w:rsidRPr="00E001C1">
          <w:rPr>
            <w:rStyle w:val="Hyperlink"/>
            <w:rFonts w:ascii="Times New Roman" w:hAnsi="Times New Roman" w:cs="Times New Roman"/>
          </w:rPr>
          <w:t>https://ethos.bl.uk/OrderDetails.do?uin=uk.bl.ethos.573771</w:t>
        </w:r>
      </w:hyperlink>
      <w:r w:rsidRPr="00E001C1">
        <w:rPr>
          <w:rFonts w:ascii="Times New Roman" w:hAnsi="Times New Roman" w:cs="Times New Roman"/>
          <w:color w:val="000000"/>
        </w:rPr>
        <w:t>.</w:t>
      </w:r>
    </w:p>
    <w:p w14:paraId="193A315B" w14:textId="569BF759" w:rsidR="007139B7" w:rsidRPr="00E001C1" w:rsidRDefault="007139B7" w:rsidP="002C6531">
      <w:pPr>
        <w:spacing w:line="480" w:lineRule="auto"/>
        <w:ind w:left="360" w:hanging="720"/>
        <w:rPr>
          <w:rFonts w:ascii="Times New Roman" w:hAnsi="Times New Roman" w:cs="Times New Roman"/>
        </w:rPr>
      </w:pPr>
      <w:r w:rsidRPr="00D96A0B">
        <w:rPr>
          <w:rFonts w:ascii="Times New Roman" w:hAnsi="Times New Roman" w:cs="Times New Roman"/>
        </w:rPr>
        <w:t>Office for National Statistics</w:t>
      </w:r>
      <w:r w:rsidRPr="00E001C1">
        <w:rPr>
          <w:rFonts w:ascii="Times New Roman" w:hAnsi="Times New Roman" w:cs="Times New Roman"/>
        </w:rPr>
        <w:t xml:space="preserve"> (2017) </w:t>
      </w:r>
      <w:r w:rsidRPr="00E001C1">
        <w:rPr>
          <w:rFonts w:ascii="Times New Roman" w:hAnsi="Times New Roman" w:cs="Times New Roman"/>
          <w:i/>
        </w:rPr>
        <w:t>Adult drinking habits in Great Britain: 2005 to 2016</w:t>
      </w:r>
      <w:r w:rsidR="006D24C6">
        <w:rPr>
          <w:rFonts w:ascii="Times New Roman" w:hAnsi="Times New Roman" w:cs="Times New Roman"/>
          <w:i/>
        </w:rPr>
        <w:t xml:space="preserve">, </w:t>
      </w:r>
      <w:r w:rsidRPr="00E001C1">
        <w:rPr>
          <w:rFonts w:ascii="Times New Roman" w:hAnsi="Times New Roman" w:cs="Times New Roman"/>
        </w:rPr>
        <w:t xml:space="preserve">Available at: </w:t>
      </w:r>
      <w:hyperlink r:id="rId12" w:history="1">
        <w:r w:rsidRPr="00E001C1">
          <w:rPr>
            <w:rStyle w:val="Hyperlink"/>
            <w:rFonts w:ascii="Times New Roman" w:hAnsi="Times New Roman" w:cs="Times New Roman"/>
          </w:rPr>
          <w:t>https://www.ons.gov.uk/peoplepopulationandcommunity/healthandsocialcare/drugusealcoholandsmoking/bulletins/opinionsandlifestylesurveyadultdrinkinghabitsingreatbritain/2005to2016</w:t>
        </w:r>
      </w:hyperlink>
      <w:r w:rsidRPr="00E001C1">
        <w:rPr>
          <w:rFonts w:ascii="Times New Roman" w:hAnsi="Times New Roman" w:cs="Times New Roman"/>
        </w:rPr>
        <w:t>.</w:t>
      </w:r>
    </w:p>
    <w:p w14:paraId="68842688" w14:textId="502B239E" w:rsidR="007139B7" w:rsidRPr="00E001C1" w:rsidRDefault="007139B7" w:rsidP="002C6531">
      <w:pPr>
        <w:spacing w:line="480" w:lineRule="auto"/>
        <w:ind w:left="360" w:hanging="720"/>
        <w:rPr>
          <w:rFonts w:ascii="Times New Roman" w:hAnsi="Times New Roman" w:cs="Times New Roman"/>
        </w:rPr>
      </w:pPr>
      <w:r w:rsidRPr="00E001C1">
        <w:rPr>
          <w:rFonts w:ascii="Times New Roman" w:hAnsi="Times New Roman" w:cs="Times New Roman"/>
        </w:rPr>
        <w:t xml:space="preserve">Phelps, C., </w:t>
      </w:r>
      <w:proofErr w:type="spellStart"/>
      <w:r w:rsidRPr="00E001C1">
        <w:rPr>
          <w:rFonts w:ascii="Times New Roman" w:hAnsi="Times New Roman" w:cs="Times New Roman"/>
        </w:rPr>
        <w:t>Minou</w:t>
      </w:r>
      <w:proofErr w:type="spellEnd"/>
      <w:r w:rsidRPr="00E001C1">
        <w:rPr>
          <w:rFonts w:ascii="Times New Roman" w:hAnsi="Times New Roman" w:cs="Times New Roman"/>
        </w:rPr>
        <w:t>, M., Baker, A., Hughes, C., French, H., Hawkins, W.</w:t>
      </w:r>
      <w:r w:rsidR="00D96A0B">
        <w:rPr>
          <w:rFonts w:ascii="Times New Roman" w:hAnsi="Times New Roman" w:cs="Times New Roman"/>
        </w:rPr>
        <w:t>, . . .</w:t>
      </w:r>
      <w:r w:rsidRPr="00E001C1">
        <w:rPr>
          <w:rFonts w:ascii="Times New Roman" w:hAnsi="Times New Roman" w:cs="Times New Roman"/>
        </w:rPr>
        <w:t xml:space="preserve"> Hutchings, P.B. (2017) ‘Necessary but not sufficient? Engaging young people in the development of an avatar-based online intervention designed to provide psychosocial support to young people affected by their own or a family member’s cancer diagnosis’, </w:t>
      </w:r>
      <w:r w:rsidRPr="00E001C1">
        <w:rPr>
          <w:rFonts w:ascii="Times New Roman" w:hAnsi="Times New Roman" w:cs="Times New Roman"/>
          <w:i/>
        </w:rPr>
        <w:t>Health Expectations</w:t>
      </w:r>
      <w:r w:rsidRPr="00E001C1">
        <w:rPr>
          <w:rFonts w:ascii="Times New Roman" w:hAnsi="Times New Roman" w:cs="Times New Roman"/>
        </w:rPr>
        <w:t xml:space="preserve">, </w:t>
      </w:r>
      <w:r w:rsidRPr="006D24C6">
        <w:rPr>
          <w:rFonts w:ascii="Times New Roman" w:hAnsi="Times New Roman" w:cs="Times New Roman"/>
          <w:i/>
        </w:rPr>
        <w:t>20</w:t>
      </w:r>
      <w:r w:rsidRPr="00E001C1">
        <w:rPr>
          <w:rFonts w:ascii="Times New Roman" w:hAnsi="Times New Roman" w:cs="Times New Roman"/>
        </w:rPr>
        <w:t xml:space="preserve">(3), (pp. 459-470). </w:t>
      </w:r>
    </w:p>
    <w:p w14:paraId="30C70B45" w14:textId="09F56204" w:rsidR="007139B7" w:rsidRPr="00E001C1" w:rsidRDefault="007139B7" w:rsidP="002C6531">
      <w:pPr>
        <w:spacing w:line="480" w:lineRule="auto"/>
        <w:ind w:left="360" w:hanging="720"/>
        <w:rPr>
          <w:rFonts w:ascii="Times New Roman" w:hAnsi="Times New Roman" w:cs="Times New Roman"/>
          <w:color w:val="343536"/>
        </w:rPr>
      </w:pPr>
      <w:r w:rsidRPr="00E001C1">
        <w:rPr>
          <w:rFonts w:ascii="Times New Roman" w:hAnsi="Times New Roman" w:cs="Times New Roman"/>
          <w:color w:val="343536"/>
        </w:rPr>
        <w:t xml:space="preserve">Tarrier, N., </w:t>
      </w:r>
      <w:proofErr w:type="spellStart"/>
      <w:r w:rsidRPr="00E001C1">
        <w:rPr>
          <w:rFonts w:ascii="Times New Roman" w:hAnsi="Times New Roman" w:cs="Times New Roman"/>
          <w:color w:val="343536"/>
        </w:rPr>
        <w:t>Liversidge</w:t>
      </w:r>
      <w:proofErr w:type="spellEnd"/>
      <w:r w:rsidRPr="00E001C1">
        <w:rPr>
          <w:rFonts w:ascii="Times New Roman" w:hAnsi="Times New Roman" w:cs="Times New Roman"/>
          <w:color w:val="343536"/>
        </w:rPr>
        <w:t>, T.</w:t>
      </w:r>
      <w:r w:rsidRPr="00E001C1">
        <w:rPr>
          <w:rFonts w:ascii="Times New Roman" w:hAnsi="Times New Roman" w:cs="Times New Roman"/>
        </w:rPr>
        <w:t>, &amp; Gregg, L.</w:t>
      </w:r>
      <w:r w:rsidRPr="00E001C1">
        <w:rPr>
          <w:rFonts w:ascii="Times New Roman" w:hAnsi="Times New Roman" w:cs="Times New Roman"/>
          <w:color w:val="343536"/>
        </w:rPr>
        <w:t> (2006). The acceptability and preference for the psychological treatment of PTSD, </w:t>
      </w:r>
      <w:r w:rsidRPr="00E001C1">
        <w:rPr>
          <w:rStyle w:val="Emphasis"/>
          <w:rFonts w:ascii="Times New Roman" w:hAnsi="Times New Roman" w:cs="Times New Roman"/>
          <w:color w:val="343536"/>
        </w:rPr>
        <w:t>Behaviour Research and Therapy</w:t>
      </w:r>
      <w:r w:rsidRPr="00E001C1">
        <w:rPr>
          <w:rFonts w:ascii="Times New Roman" w:hAnsi="Times New Roman" w:cs="Times New Roman"/>
          <w:color w:val="343536"/>
        </w:rPr>
        <w:t>, </w:t>
      </w:r>
      <w:r w:rsidRPr="00D96A0B">
        <w:rPr>
          <w:rStyle w:val="Emphasis"/>
          <w:rFonts w:ascii="Times New Roman" w:hAnsi="Times New Roman" w:cs="Times New Roman"/>
          <w:color w:val="343536"/>
        </w:rPr>
        <w:t>44</w:t>
      </w:r>
      <w:r w:rsidRPr="00E001C1">
        <w:rPr>
          <w:rFonts w:ascii="Times New Roman" w:hAnsi="Times New Roman" w:cs="Times New Roman"/>
          <w:color w:val="343536"/>
        </w:rPr>
        <w:t>(11), (pp. 1643-1656).</w:t>
      </w:r>
    </w:p>
    <w:p w14:paraId="5F082411" w14:textId="77777777" w:rsidR="007139B7" w:rsidRPr="00E001C1" w:rsidRDefault="007139B7" w:rsidP="002C6531">
      <w:pPr>
        <w:spacing w:line="480" w:lineRule="auto"/>
        <w:ind w:left="360" w:hanging="720"/>
        <w:rPr>
          <w:rFonts w:ascii="Times New Roman" w:hAnsi="Times New Roman" w:cs="Times New Roman"/>
          <w:i/>
        </w:rPr>
      </w:pPr>
      <w:proofErr w:type="spellStart"/>
      <w:r w:rsidRPr="00E001C1">
        <w:rPr>
          <w:rFonts w:ascii="Times New Roman" w:hAnsi="Times New Roman" w:cs="Times New Roman"/>
        </w:rPr>
        <w:t>Ulleberg</w:t>
      </w:r>
      <w:proofErr w:type="spellEnd"/>
      <w:r w:rsidRPr="00E001C1">
        <w:rPr>
          <w:rFonts w:ascii="Times New Roman" w:hAnsi="Times New Roman" w:cs="Times New Roman"/>
        </w:rPr>
        <w:t xml:space="preserve">, P. &amp; </w:t>
      </w:r>
      <w:proofErr w:type="spellStart"/>
      <w:r w:rsidRPr="00E001C1">
        <w:rPr>
          <w:rFonts w:ascii="Times New Roman" w:hAnsi="Times New Roman" w:cs="Times New Roman"/>
        </w:rPr>
        <w:t>Rundmo</w:t>
      </w:r>
      <w:proofErr w:type="spellEnd"/>
      <w:r w:rsidRPr="00E001C1">
        <w:rPr>
          <w:rFonts w:ascii="Times New Roman" w:hAnsi="Times New Roman" w:cs="Times New Roman"/>
        </w:rPr>
        <w:t xml:space="preserve">, T. (2003) ‘Personality, attitudes and risk perception as predictors of risky driving behaviour among young drivers’, </w:t>
      </w:r>
      <w:r w:rsidRPr="00E001C1">
        <w:rPr>
          <w:rFonts w:ascii="Times New Roman" w:hAnsi="Times New Roman" w:cs="Times New Roman"/>
          <w:i/>
        </w:rPr>
        <w:t>Safety Science, 41</w:t>
      </w:r>
      <w:r w:rsidRPr="00D96A0B">
        <w:rPr>
          <w:rFonts w:ascii="Times New Roman" w:hAnsi="Times New Roman" w:cs="Times New Roman"/>
        </w:rPr>
        <w:t>(5),</w:t>
      </w:r>
      <w:r w:rsidRPr="00E001C1">
        <w:rPr>
          <w:rFonts w:ascii="Times New Roman" w:hAnsi="Times New Roman" w:cs="Times New Roman"/>
          <w:i/>
        </w:rPr>
        <w:t xml:space="preserve"> </w:t>
      </w:r>
      <w:r w:rsidRPr="00D96A0B">
        <w:rPr>
          <w:rFonts w:ascii="Times New Roman" w:hAnsi="Times New Roman" w:cs="Times New Roman"/>
        </w:rPr>
        <w:t>(pp. 427-443).</w:t>
      </w:r>
    </w:p>
    <w:p w14:paraId="565C7D63" w14:textId="4C06313A" w:rsidR="007139B7" w:rsidRPr="00E001C1" w:rsidRDefault="007139B7" w:rsidP="002C6531">
      <w:pPr>
        <w:spacing w:line="480" w:lineRule="auto"/>
        <w:ind w:left="360" w:hanging="720"/>
        <w:rPr>
          <w:rFonts w:ascii="Times New Roman" w:hAnsi="Times New Roman" w:cs="Times New Roman"/>
        </w:rPr>
      </w:pPr>
      <w:r w:rsidRPr="00E001C1">
        <w:rPr>
          <w:rFonts w:ascii="Times New Roman" w:hAnsi="Times New Roman" w:cs="Times New Roman"/>
        </w:rPr>
        <w:t xml:space="preserve">Van-Hasselt, V.B., Romano, S.J. &amp; </w:t>
      </w:r>
      <w:proofErr w:type="spellStart"/>
      <w:r w:rsidRPr="00E001C1">
        <w:rPr>
          <w:rFonts w:ascii="Times New Roman" w:hAnsi="Times New Roman" w:cs="Times New Roman"/>
        </w:rPr>
        <w:t>Vecchi</w:t>
      </w:r>
      <w:proofErr w:type="spellEnd"/>
      <w:r w:rsidRPr="00E001C1">
        <w:rPr>
          <w:rFonts w:ascii="Times New Roman" w:hAnsi="Times New Roman" w:cs="Times New Roman"/>
        </w:rPr>
        <w:t xml:space="preserve">, G.M. (2008) Role playing: applications in hostage and crisis negotiation skills training, </w:t>
      </w:r>
      <w:r w:rsidRPr="00E001C1">
        <w:rPr>
          <w:rFonts w:ascii="Times New Roman" w:hAnsi="Times New Roman" w:cs="Times New Roman"/>
          <w:i/>
        </w:rPr>
        <w:t xml:space="preserve">Behaviour Modification, </w:t>
      </w:r>
      <w:r w:rsidRPr="00D96A0B">
        <w:rPr>
          <w:rFonts w:ascii="Times New Roman" w:hAnsi="Times New Roman" w:cs="Times New Roman"/>
          <w:i/>
        </w:rPr>
        <w:t>32</w:t>
      </w:r>
      <w:r w:rsidRPr="00E001C1">
        <w:rPr>
          <w:rFonts w:ascii="Times New Roman" w:hAnsi="Times New Roman" w:cs="Times New Roman"/>
        </w:rPr>
        <w:t xml:space="preserve">(2). DOI: </w:t>
      </w:r>
      <w:hyperlink r:id="rId13" w:tgtFrame="_blank" w:history="1">
        <w:r w:rsidRPr="00E001C1">
          <w:rPr>
            <w:rStyle w:val="Hyperlink"/>
            <w:rFonts w:ascii="Times New Roman" w:hAnsi="Times New Roman" w:cs="Times New Roman"/>
            <w:color w:val="333333"/>
            <w:shd w:val="clear" w:color="auto" w:fill="FFFFFF"/>
          </w:rPr>
          <w:t>10.1177/0145445507308281</w:t>
        </w:r>
      </w:hyperlink>
      <w:r w:rsidRPr="00E001C1">
        <w:rPr>
          <w:rFonts w:ascii="Times New Roman" w:hAnsi="Times New Roman" w:cs="Times New Roman"/>
        </w:rPr>
        <w:t>.</w:t>
      </w:r>
    </w:p>
    <w:p w14:paraId="3543174E" w14:textId="7790CB6A" w:rsidR="007139B7" w:rsidRPr="00E001C1" w:rsidRDefault="007139B7" w:rsidP="002C6531">
      <w:pPr>
        <w:spacing w:line="480" w:lineRule="auto"/>
        <w:ind w:left="360" w:hanging="720"/>
        <w:rPr>
          <w:rFonts w:ascii="Times New Roman" w:hAnsi="Times New Roman" w:cs="Times New Roman"/>
        </w:rPr>
      </w:pPr>
      <w:proofErr w:type="spellStart"/>
      <w:r w:rsidRPr="00E001C1">
        <w:rPr>
          <w:rFonts w:ascii="Times New Roman" w:hAnsi="Times New Roman" w:cs="Times New Roman"/>
        </w:rPr>
        <w:t>Vartanian</w:t>
      </w:r>
      <w:proofErr w:type="spellEnd"/>
      <w:r w:rsidRPr="00E001C1">
        <w:rPr>
          <w:rFonts w:ascii="Times New Roman" w:hAnsi="Times New Roman" w:cs="Times New Roman"/>
        </w:rPr>
        <w:t xml:space="preserve">, L.R., Trewartha, T. &amp; </w:t>
      </w:r>
      <w:proofErr w:type="spellStart"/>
      <w:r w:rsidRPr="00E001C1">
        <w:rPr>
          <w:rFonts w:ascii="Times New Roman" w:hAnsi="Times New Roman" w:cs="Times New Roman"/>
        </w:rPr>
        <w:t>Vanman</w:t>
      </w:r>
      <w:proofErr w:type="spellEnd"/>
      <w:r w:rsidRPr="00E001C1">
        <w:rPr>
          <w:rFonts w:ascii="Times New Roman" w:hAnsi="Times New Roman" w:cs="Times New Roman"/>
        </w:rPr>
        <w:t xml:space="preserve">, E.J. (2015) Disgust predicts prejudice and discrimination toward individuals with obesity, </w:t>
      </w:r>
      <w:r w:rsidRPr="00E001C1">
        <w:rPr>
          <w:rFonts w:ascii="Times New Roman" w:hAnsi="Times New Roman" w:cs="Times New Roman"/>
          <w:i/>
        </w:rPr>
        <w:t>Journal of Applied Social Psychology</w:t>
      </w:r>
      <w:r w:rsidRPr="00E001C1">
        <w:rPr>
          <w:rFonts w:ascii="Times New Roman" w:hAnsi="Times New Roman" w:cs="Times New Roman"/>
        </w:rPr>
        <w:t xml:space="preserve">, </w:t>
      </w:r>
      <w:r w:rsidRPr="00D96A0B">
        <w:rPr>
          <w:rFonts w:ascii="Times New Roman" w:hAnsi="Times New Roman" w:cs="Times New Roman"/>
          <w:i/>
        </w:rPr>
        <w:t>46</w:t>
      </w:r>
      <w:r w:rsidRPr="00E001C1">
        <w:rPr>
          <w:rFonts w:ascii="Times New Roman" w:hAnsi="Times New Roman" w:cs="Times New Roman"/>
        </w:rPr>
        <w:t>(6), (pp. 369-375).</w:t>
      </w:r>
    </w:p>
    <w:p w14:paraId="69E1EB18" w14:textId="7571C470" w:rsidR="007139B7" w:rsidRPr="00E001C1" w:rsidRDefault="007139B7" w:rsidP="002C6531">
      <w:pPr>
        <w:spacing w:line="480" w:lineRule="auto"/>
        <w:ind w:left="360" w:hanging="720"/>
        <w:rPr>
          <w:rFonts w:ascii="Times New Roman" w:hAnsi="Times New Roman" w:cs="Times New Roman"/>
          <w:color w:val="333333"/>
          <w:shd w:val="clear" w:color="auto" w:fill="FFFFFF"/>
        </w:rPr>
      </w:pPr>
      <w:r w:rsidRPr="00E001C1">
        <w:rPr>
          <w:rFonts w:ascii="Times New Roman" w:hAnsi="Times New Roman" w:cs="Times New Roman"/>
          <w:color w:val="333333"/>
          <w:shd w:val="clear" w:color="auto" w:fill="FFFFFF"/>
        </w:rPr>
        <w:t xml:space="preserve">Voigt, D. C., Dillard, J. P., Braddock, K. H., Anderson, J. W., </w:t>
      </w:r>
      <w:proofErr w:type="spellStart"/>
      <w:r w:rsidRPr="00E001C1">
        <w:rPr>
          <w:rFonts w:ascii="Times New Roman" w:hAnsi="Times New Roman" w:cs="Times New Roman"/>
          <w:color w:val="333333"/>
          <w:shd w:val="clear" w:color="auto" w:fill="FFFFFF"/>
        </w:rPr>
        <w:t>Sopory</w:t>
      </w:r>
      <w:proofErr w:type="spellEnd"/>
      <w:r w:rsidRPr="00E001C1">
        <w:rPr>
          <w:rFonts w:ascii="Times New Roman" w:hAnsi="Times New Roman" w:cs="Times New Roman"/>
          <w:color w:val="333333"/>
          <w:shd w:val="clear" w:color="auto" w:fill="FFFFFF"/>
        </w:rPr>
        <w:t>, P., &amp; Stephenson, M. T. (2009) Carver and white's (1994) BIS/BAS Scales and their relationship to risky health behaviours, </w:t>
      </w:r>
      <w:r w:rsidRPr="00E001C1">
        <w:rPr>
          <w:rStyle w:val="Emphasis"/>
          <w:rFonts w:ascii="Times New Roman" w:hAnsi="Times New Roman" w:cs="Times New Roman"/>
          <w:color w:val="333333"/>
          <w:shd w:val="clear" w:color="auto" w:fill="FFFFFF"/>
        </w:rPr>
        <w:t>Personality and Individual Differences, 47</w:t>
      </w:r>
      <w:r w:rsidRPr="00D96A0B">
        <w:rPr>
          <w:rFonts w:ascii="Times New Roman" w:hAnsi="Times New Roman" w:cs="Times New Roman"/>
          <w:color w:val="333333"/>
          <w:shd w:val="clear" w:color="auto" w:fill="FFFFFF"/>
        </w:rPr>
        <w:t>(2), 89-93</w:t>
      </w:r>
      <w:r w:rsidRPr="00E001C1">
        <w:rPr>
          <w:rFonts w:ascii="Times New Roman" w:hAnsi="Times New Roman" w:cs="Times New Roman"/>
          <w:color w:val="333333"/>
          <w:shd w:val="clear" w:color="auto" w:fill="FFFFFF"/>
        </w:rPr>
        <w:t>.</w:t>
      </w:r>
    </w:p>
    <w:p w14:paraId="1B04D6CE" w14:textId="77777777" w:rsidR="007139B7" w:rsidRPr="00E001C1" w:rsidRDefault="007139B7" w:rsidP="002C6531">
      <w:pPr>
        <w:spacing w:line="480" w:lineRule="auto"/>
        <w:ind w:left="360" w:hanging="720"/>
        <w:rPr>
          <w:rFonts w:ascii="Times New Roman" w:hAnsi="Times New Roman" w:cs="Times New Roman"/>
          <w:color w:val="000000"/>
        </w:rPr>
      </w:pPr>
      <w:r w:rsidRPr="00E001C1">
        <w:rPr>
          <w:rFonts w:ascii="Times New Roman" w:hAnsi="Times New Roman" w:cs="Times New Roman"/>
          <w:i/>
          <w:color w:val="000000"/>
        </w:rPr>
        <w:lastRenderedPageBreak/>
        <w:t xml:space="preserve">Well-being of future generations (Wales) act 2015. </w:t>
      </w:r>
      <w:r w:rsidRPr="00E001C1">
        <w:rPr>
          <w:rFonts w:ascii="Times New Roman" w:hAnsi="Times New Roman" w:cs="Times New Roman"/>
          <w:color w:val="000000"/>
        </w:rPr>
        <w:t>Available at: https://gov.wales/topics/people-and-communities/people/future-generations-act/?lang=en</w:t>
      </w:r>
    </w:p>
    <w:p w14:paraId="23B16392" w14:textId="109246D1" w:rsidR="007139B7" w:rsidRPr="00E001C1" w:rsidRDefault="007139B7" w:rsidP="002C6531">
      <w:pPr>
        <w:spacing w:line="480" w:lineRule="auto"/>
        <w:ind w:left="360" w:hanging="720"/>
        <w:rPr>
          <w:rFonts w:ascii="Times New Roman" w:hAnsi="Times New Roman" w:cs="Times New Roman"/>
        </w:rPr>
      </w:pPr>
      <w:r w:rsidRPr="00E001C1">
        <w:rPr>
          <w:rFonts w:ascii="Times New Roman" w:hAnsi="Times New Roman" w:cs="Times New Roman"/>
        </w:rPr>
        <w:t xml:space="preserve">Williamson, H. (2016) Supporting adolescents struggling with appearance-altering conditions: the feasibility of using an online psychosocial intervention (YP Face IT) in primary care, </w:t>
      </w:r>
      <w:r w:rsidRPr="00E001C1">
        <w:rPr>
          <w:rFonts w:ascii="Times New Roman" w:hAnsi="Times New Roman" w:cs="Times New Roman"/>
          <w:i/>
        </w:rPr>
        <w:t>Annual Primary Care Conference</w:t>
      </w:r>
      <w:r w:rsidRPr="00E001C1">
        <w:rPr>
          <w:rFonts w:ascii="Times New Roman" w:hAnsi="Times New Roman" w:cs="Times New Roman"/>
        </w:rPr>
        <w:t>. University of West England, Bristol, 12-14</w:t>
      </w:r>
      <w:r w:rsidRPr="00E001C1">
        <w:rPr>
          <w:rFonts w:ascii="Times New Roman" w:hAnsi="Times New Roman" w:cs="Times New Roman"/>
          <w:vertAlign w:val="superscript"/>
        </w:rPr>
        <w:t>th</w:t>
      </w:r>
      <w:r w:rsidRPr="00E001C1">
        <w:rPr>
          <w:rFonts w:ascii="Times New Roman" w:hAnsi="Times New Roman" w:cs="Times New Roman"/>
        </w:rPr>
        <w:t xml:space="preserve"> October. Royal College of General Practitioners.</w:t>
      </w:r>
    </w:p>
    <w:p w14:paraId="67459D7F" w14:textId="348B8E79" w:rsidR="007139B7" w:rsidRPr="002C6531" w:rsidRDefault="007139B7" w:rsidP="002C6531">
      <w:pPr>
        <w:spacing w:line="480" w:lineRule="auto"/>
        <w:ind w:left="360" w:hanging="720"/>
        <w:rPr>
          <w:i/>
        </w:rPr>
      </w:pPr>
      <w:r w:rsidRPr="00E001C1">
        <w:rPr>
          <w:rFonts w:ascii="Times New Roman" w:hAnsi="Times New Roman" w:cs="Times New Roman"/>
        </w:rPr>
        <w:t xml:space="preserve">Young, E. (2017) Women know better than men what other women are thinking and feeling, </w:t>
      </w:r>
      <w:r w:rsidRPr="00E001C1">
        <w:rPr>
          <w:rFonts w:ascii="Times New Roman" w:hAnsi="Times New Roman" w:cs="Times New Roman"/>
          <w:i/>
        </w:rPr>
        <w:t>The British Psychological Society: Research Digest</w:t>
      </w:r>
      <w:r w:rsidR="00EB0312">
        <w:rPr>
          <w:rFonts w:ascii="Times New Roman" w:hAnsi="Times New Roman" w:cs="Times New Roman"/>
          <w:i/>
        </w:rPr>
        <w:t>.</w:t>
      </w:r>
      <w:r w:rsidRPr="00E001C1">
        <w:rPr>
          <w:rFonts w:ascii="Times New Roman" w:hAnsi="Times New Roman" w:cs="Times New Roman"/>
          <w:i/>
        </w:rPr>
        <w:t xml:space="preserve"> </w:t>
      </w:r>
      <w:r w:rsidRPr="00D96A0B">
        <w:rPr>
          <w:rFonts w:ascii="Times New Roman" w:hAnsi="Times New Roman" w:cs="Times New Roman"/>
        </w:rPr>
        <w:t>Available at</w:t>
      </w:r>
      <w:r w:rsidRPr="005F398E">
        <w:rPr>
          <w:rFonts w:ascii="Times New Roman" w:hAnsi="Times New Roman" w:cs="Times New Roman"/>
        </w:rPr>
        <w:t xml:space="preserve">: </w:t>
      </w:r>
      <w:hyperlink r:id="rId14" w:history="1">
        <w:r w:rsidRPr="005F398E">
          <w:rPr>
            <w:rStyle w:val="Hyperlink"/>
            <w:rFonts w:ascii="Times New Roman" w:hAnsi="Times New Roman" w:cs="Times New Roman"/>
          </w:rPr>
          <w:t>https://digest.bps.org.uk/2017/09/18/women-know-better-than-men-what-other-women-are-thinking-and-feeling/</w:t>
        </w:r>
      </w:hyperlink>
      <w:r w:rsidRPr="002C6531">
        <w:rPr>
          <w:i/>
        </w:rPr>
        <w:t>.</w:t>
      </w:r>
    </w:p>
    <w:p w14:paraId="552323B6" w14:textId="77777777" w:rsidR="00185451" w:rsidRDefault="00185451" w:rsidP="00780CB7">
      <w:pPr>
        <w:spacing w:line="480" w:lineRule="auto"/>
        <w:ind w:hanging="720"/>
        <w:rPr>
          <w:rFonts w:ascii="Arial" w:hAnsi="Arial" w:cs="Arial"/>
          <w:color w:val="000000"/>
          <w:sz w:val="19"/>
          <w:szCs w:val="19"/>
        </w:rPr>
      </w:pPr>
    </w:p>
    <w:p w14:paraId="45816B63" w14:textId="77777777" w:rsidR="00185451" w:rsidRPr="00185451" w:rsidRDefault="00185451" w:rsidP="00780CB7">
      <w:pPr>
        <w:spacing w:line="480" w:lineRule="auto"/>
        <w:ind w:hanging="720"/>
      </w:pPr>
    </w:p>
    <w:p w14:paraId="13046A66" w14:textId="77777777" w:rsidR="00B018DB" w:rsidRDefault="00B018DB" w:rsidP="00780CB7">
      <w:pPr>
        <w:spacing w:line="480" w:lineRule="auto"/>
        <w:ind w:hanging="720"/>
      </w:pPr>
    </w:p>
    <w:p w14:paraId="4756ACA2" w14:textId="77777777" w:rsidR="00B018DB" w:rsidRPr="00B018DB" w:rsidRDefault="00B018DB" w:rsidP="00780CB7">
      <w:pPr>
        <w:spacing w:line="480" w:lineRule="auto"/>
        <w:ind w:hanging="720"/>
      </w:pPr>
    </w:p>
    <w:p w14:paraId="71383D57" w14:textId="77777777" w:rsidR="00B70812" w:rsidRDefault="00B70812" w:rsidP="00780CB7">
      <w:pPr>
        <w:spacing w:line="480" w:lineRule="auto"/>
        <w:ind w:hanging="720"/>
      </w:pPr>
    </w:p>
    <w:p w14:paraId="571E640F" w14:textId="77777777" w:rsidR="00B70812" w:rsidRDefault="00B70812" w:rsidP="00780CB7">
      <w:pPr>
        <w:spacing w:line="480" w:lineRule="auto"/>
        <w:ind w:hanging="720"/>
      </w:pPr>
    </w:p>
    <w:p w14:paraId="4352F43C" w14:textId="77777777" w:rsidR="00B70812" w:rsidRPr="00B70812" w:rsidRDefault="00B70812" w:rsidP="00780CB7">
      <w:pPr>
        <w:spacing w:line="480" w:lineRule="auto"/>
        <w:ind w:hanging="720"/>
      </w:pPr>
    </w:p>
    <w:p w14:paraId="4EB0D9AD" w14:textId="77777777" w:rsidR="002A1D16" w:rsidRPr="002A1D16" w:rsidRDefault="002A1D16" w:rsidP="00780CB7">
      <w:pPr>
        <w:spacing w:line="480" w:lineRule="auto"/>
        <w:ind w:hanging="720"/>
        <w:rPr>
          <w:rFonts w:ascii="Arial" w:hAnsi="Arial" w:cs="Arial"/>
          <w:color w:val="343536"/>
          <w:sz w:val="20"/>
          <w:szCs w:val="20"/>
        </w:rPr>
      </w:pPr>
    </w:p>
    <w:p w14:paraId="2F35DA13" w14:textId="77777777" w:rsidR="00101124" w:rsidRDefault="00101124" w:rsidP="00780CB7">
      <w:pPr>
        <w:spacing w:line="480" w:lineRule="auto"/>
        <w:ind w:hanging="720"/>
        <w:rPr>
          <w:rFonts w:ascii="Arial" w:hAnsi="Arial" w:cs="Arial"/>
          <w:color w:val="343536"/>
          <w:sz w:val="20"/>
          <w:szCs w:val="20"/>
        </w:rPr>
      </w:pPr>
    </w:p>
    <w:p w14:paraId="7952C087" w14:textId="77777777" w:rsidR="00101124" w:rsidRDefault="00101124" w:rsidP="00780CB7">
      <w:pPr>
        <w:spacing w:line="480" w:lineRule="auto"/>
        <w:ind w:hanging="720"/>
      </w:pPr>
    </w:p>
    <w:p w14:paraId="4333DAA3" w14:textId="77777777" w:rsidR="00101124" w:rsidRDefault="00101124" w:rsidP="00780CB7">
      <w:pPr>
        <w:spacing w:line="480" w:lineRule="auto"/>
        <w:ind w:hanging="720"/>
        <w:rPr>
          <w:rFonts w:ascii="Arial" w:hAnsi="Arial" w:cs="Arial"/>
          <w:color w:val="333333"/>
          <w:sz w:val="21"/>
          <w:szCs w:val="21"/>
          <w:shd w:val="clear" w:color="auto" w:fill="FFFFFF"/>
        </w:rPr>
      </w:pPr>
    </w:p>
    <w:p w14:paraId="2AD76C20" w14:textId="77777777" w:rsidR="00101124" w:rsidRPr="00101124" w:rsidRDefault="00101124" w:rsidP="00780CB7">
      <w:pPr>
        <w:spacing w:line="480" w:lineRule="auto"/>
        <w:ind w:hanging="720"/>
      </w:pPr>
    </w:p>
    <w:p w14:paraId="3D144862" w14:textId="77777777" w:rsidR="00101124" w:rsidRPr="00101124" w:rsidRDefault="00101124" w:rsidP="00780CB7">
      <w:pPr>
        <w:spacing w:line="480" w:lineRule="auto"/>
        <w:ind w:hanging="720"/>
      </w:pPr>
    </w:p>
    <w:p w14:paraId="40750E08" w14:textId="77777777" w:rsidR="00101124" w:rsidRPr="00101124" w:rsidRDefault="00101124" w:rsidP="00780CB7">
      <w:pPr>
        <w:spacing w:line="480" w:lineRule="auto"/>
        <w:ind w:hanging="720"/>
        <w:rPr>
          <w:i/>
        </w:rPr>
      </w:pPr>
    </w:p>
    <w:p w14:paraId="0C6C80D2" w14:textId="77777777" w:rsidR="00D6443C" w:rsidRDefault="00D6443C" w:rsidP="00780CB7">
      <w:pPr>
        <w:spacing w:line="480" w:lineRule="auto"/>
        <w:ind w:hanging="720"/>
      </w:pPr>
    </w:p>
    <w:p w14:paraId="141F37CF" w14:textId="77777777" w:rsidR="00D6443C" w:rsidRPr="00B868B4" w:rsidRDefault="00D6443C" w:rsidP="00780CB7">
      <w:pPr>
        <w:spacing w:line="480" w:lineRule="auto"/>
        <w:ind w:hanging="720"/>
      </w:pPr>
    </w:p>
    <w:p w14:paraId="610673D8" w14:textId="77777777" w:rsidR="00B04F7E" w:rsidRDefault="00B04F7E" w:rsidP="00780CB7">
      <w:pPr>
        <w:spacing w:line="480" w:lineRule="auto"/>
        <w:ind w:hanging="720"/>
      </w:pPr>
    </w:p>
    <w:p w14:paraId="3D93D13D" w14:textId="77777777" w:rsidR="00AC3101" w:rsidRDefault="00AC3101" w:rsidP="00780CB7">
      <w:pPr>
        <w:spacing w:line="480" w:lineRule="auto"/>
        <w:ind w:hanging="720"/>
      </w:pPr>
    </w:p>
    <w:p w14:paraId="606092DE" w14:textId="77777777" w:rsidR="00AC0C04" w:rsidRPr="00AC0C04" w:rsidRDefault="00AC0C04" w:rsidP="00684A5D">
      <w:pPr>
        <w:spacing w:line="360" w:lineRule="auto"/>
        <w:ind w:hanging="720"/>
      </w:pPr>
    </w:p>
    <w:p w14:paraId="4DB03B8F" w14:textId="77777777" w:rsidR="00AC0C04" w:rsidRDefault="00AC0C04" w:rsidP="00684A5D">
      <w:pPr>
        <w:spacing w:line="360" w:lineRule="auto"/>
        <w:ind w:hanging="720"/>
        <w:rPr>
          <w:rFonts w:ascii="Times New Roman" w:hAnsi="Times New Roman" w:cs="Times New Roman"/>
        </w:rPr>
      </w:pPr>
    </w:p>
    <w:p w14:paraId="3E6AE609" w14:textId="77777777" w:rsidR="00A61BB4" w:rsidRDefault="00A61BB4" w:rsidP="00684A5D">
      <w:pPr>
        <w:spacing w:line="360" w:lineRule="auto"/>
        <w:ind w:hanging="720"/>
        <w:rPr>
          <w:rFonts w:ascii="Times New Roman" w:hAnsi="Times New Roman" w:cs="Times New Roman"/>
        </w:rPr>
      </w:pPr>
    </w:p>
    <w:p w14:paraId="6CA66D6A" w14:textId="77777777" w:rsidR="00A61BB4" w:rsidRDefault="00A61BB4" w:rsidP="00684A5D">
      <w:pPr>
        <w:spacing w:line="360" w:lineRule="auto"/>
        <w:ind w:hanging="720"/>
        <w:rPr>
          <w:rFonts w:ascii="Times New Roman" w:hAnsi="Times New Roman" w:cs="Times New Roman"/>
        </w:rPr>
      </w:pPr>
    </w:p>
    <w:p w14:paraId="70066A3B" w14:textId="77777777" w:rsidR="00006986" w:rsidRDefault="00006986" w:rsidP="00684A5D">
      <w:pPr>
        <w:spacing w:line="360" w:lineRule="auto"/>
        <w:ind w:hanging="720"/>
        <w:rPr>
          <w:rFonts w:ascii="Times New Roman" w:hAnsi="Times New Roman" w:cs="Times New Roman"/>
        </w:rPr>
      </w:pPr>
    </w:p>
    <w:p w14:paraId="6333F1BA" w14:textId="77777777" w:rsidR="00006986" w:rsidRPr="00006986" w:rsidRDefault="00006986" w:rsidP="00684A5D">
      <w:pPr>
        <w:spacing w:line="360" w:lineRule="auto"/>
        <w:ind w:hanging="720"/>
        <w:rPr>
          <w:rFonts w:ascii="Times New Roman" w:hAnsi="Times New Roman" w:cs="Times New Roman"/>
        </w:rPr>
      </w:pPr>
    </w:p>
    <w:p w14:paraId="264E41A3" w14:textId="77777777" w:rsidR="00684A5D" w:rsidRDefault="00684A5D" w:rsidP="00684A5D">
      <w:pPr>
        <w:spacing w:line="360" w:lineRule="auto"/>
        <w:ind w:hanging="720"/>
        <w:rPr>
          <w:rFonts w:ascii="Times New Roman" w:hAnsi="Times New Roman" w:cs="Times New Roman"/>
        </w:rPr>
      </w:pPr>
    </w:p>
    <w:p w14:paraId="08194D66" w14:textId="77777777" w:rsidR="00684A5D" w:rsidRDefault="00684A5D" w:rsidP="00684A5D">
      <w:pPr>
        <w:spacing w:line="360" w:lineRule="auto"/>
        <w:ind w:left="-720"/>
        <w:rPr>
          <w:rFonts w:ascii="Times New Roman" w:hAnsi="Times New Roman" w:cs="Times New Roman"/>
        </w:rPr>
      </w:pPr>
    </w:p>
    <w:p w14:paraId="0ABAA81D" w14:textId="77777777" w:rsidR="00684A5D" w:rsidRDefault="00684A5D" w:rsidP="00684A5D">
      <w:pPr>
        <w:spacing w:line="360" w:lineRule="auto"/>
        <w:ind w:hanging="720"/>
        <w:rPr>
          <w:rFonts w:ascii="Times New Roman" w:hAnsi="Times New Roman" w:cs="Times New Roman"/>
        </w:rPr>
      </w:pPr>
    </w:p>
    <w:p w14:paraId="55093AB1" w14:textId="5E1D6CE5" w:rsidR="00684A5D" w:rsidRDefault="00684A5D" w:rsidP="00684A5D">
      <w:pPr>
        <w:spacing w:line="360" w:lineRule="auto"/>
        <w:ind w:hanging="720"/>
        <w:rPr>
          <w:rFonts w:ascii="Times New Roman" w:hAnsi="Times New Roman" w:cs="Times New Roman"/>
        </w:rPr>
      </w:pPr>
    </w:p>
    <w:p w14:paraId="29E769CE" w14:textId="77777777" w:rsidR="00684A5D" w:rsidRPr="00684A5D" w:rsidRDefault="00684A5D" w:rsidP="00684A5D">
      <w:pPr>
        <w:spacing w:line="360" w:lineRule="auto"/>
        <w:ind w:hanging="720"/>
        <w:rPr>
          <w:rFonts w:ascii="Times New Roman" w:hAnsi="Times New Roman" w:cs="Times New Roman"/>
        </w:rPr>
      </w:pPr>
    </w:p>
    <w:p w14:paraId="5987FFFB" w14:textId="77777777" w:rsidR="009327CF" w:rsidRPr="00512E61" w:rsidRDefault="009327CF" w:rsidP="009327CF">
      <w:pPr>
        <w:ind w:left="-1440"/>
        <w:rPr>
          <w:rFonts w:ascii="Times New Roman" w:hAnsi="Times New Roman" w:cs="Times New Roman"/>
        </w:rPr>
      </w:pPr>
    </w:p>
    <w:p w14:paraId="3BC50806" w14:textId="10D19BCF" w:rsidR="00D45E60" w:rsidRDefault="00D45E60" w:rsidP="00D45E60">
      <w:pPr>
        <w:jc w:val="center"/>
        <w:rPr>
          <w:rFonts w:ascii="Times New Roman" w:hAnsi="Times New Roman" w:cs="Times New Roman"/>
          <w:b/>
          <w:u w:val="single"/>
        </w:rPr>
      </w:pPr>
    </w:p>
    <w:p w14:paraId="63818839" w14:textId="7B53DEE6" w:rsidR="00B0589C" w:rsidRDefault="00B0589C" w:rsidP="00B0589C">
      <w:pPr>
        <w:ind w:firstLine="720"/>
        <w:rPr>
          <w:rFonts w:ascii="Times New Roman" w:hAnsi="Times New Roman" w:cs="Times New Roman"/>
        </w:rPr>
      </w:pPr>
    </w:p>
    <w:p w14:paraId="28F0D144" w14:textId="253DC301" w:rsidR="00D45E60" w:rsidRDefault="00B0589C" w:rsidP="00190881">
      <w:pPr>
        <w:ind w:firstLine="720"/>
        <w:jc w:val="both"/>
        <w:rPr>
          <w:color w:val="333333"/>
          <w:shd w:val="clear" w:color="auto" w:fill="FEF1D2"/>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27D4F32F" w14:textId="77777777" w:rsidR="00512E61" w:rsidRDefault="00512E61" w:rsidP="00B0589C">
      <w:pPr>
        <w:ind w:firstLine="720"/>
        <w:rPr>
          <w:rFonts w:ascii="Times New Roman" w:hAnsi="Times New Roman" w:cs="Times New Roman"/>
          <w:b/>
          <w:u w:val="single"/>
        </w:rPr>
      </w:pPr>
    </w:p>
    <w:p w14:paraId="466E21B9" w14:textId="0A109CDD" w:rsidR="00D45E60" w:rsidRDefault="00D45E60" w:rsidP="00D45E60">
      <w:pPr>
        <w:rPr>
          <w:rFonts w:ascii="Times New Roman" w:hAnsi="Times New Roman" w:cs="Times New Roman"/>
          <w:b/>
          <w:u w:val="single"/>
        </w:rPr>
      </w:pPr>
    </w:p>
    <w:p w14:paraId="3A5E77EB" w14:textId="77777777" w:rsidR="00D45E60" w:rsidRPr="00D45E60" w:rsidRDefault="00D45E60" w:rsidP="00D45E60">
      <w:pPr>
        <w:rPr>
          <w:rFonts w:ascii="Times New Roman" w:hAnsi="Times New Roman" w:cs="Times New Roman"/>
        </w:rPr>
      </w:pPr>
    </w:p>
    <w:sectPr w:rsidR="00D45E60" w:rsidRPr="00D45E60" w:rsidSect="00B36DF4">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806DB" w14:textId="77777777" w:rsidR="00A26CBB" w:rsidRDefault="00A26CBB" w:rsidP="00F424CB">
      <w:pPr>
        <w:spacing w:after="0" w:line="240" w:lineRule="auto"/>
      </w:pPr>
      <w:r>
        <w:separator/>
      </w:r>
    </w:p>
  </w:endnote>
  <w:endnote w:type="continuationSeparator" w:id="0">
    <w:p w14:paraId="1B1F9DF3" w14:textId="77777777" w:rsidR="00A26CBB" w:rsidRDefault="00A26CBB" w:rsidP="00F42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74D9F" w14:textId="77777777" w:rsidR="00A26CBB" w:rsidRDefault="00A26CBB" w:rsidP="00F424CB">
      <w:pPr>
        <w:spacing w:after="0" w:line="240" w:lineRule="auto"/>
      </w:pPr>
      <w:r>
        <w:separator/>
      </w:r>
    </w:p>
  </w:footnote>
  <w:footnote w:type="continuationSeparator" w:id="0">
    <w:p w14:paraId="00EC601C" w14:textId="77777777" w:rsidR="00A26CBB" w:rsidRDefault="00A26CBB" w:rsidP="00F42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DA96D" w14:textId="2BE913AD" w:rsidR="00F424CB" w:rsidRDefault="00F424CB">
    <w:pPr>
      <w:pStyle w:val="Header"/>
    </w:pPr>
    <w:r>
      <w:t>James Davies</w:t>
    </w:r>
  </w:p>
  <w:p w14:paraId="27A4A226" w14:textId="77777777" w:rsidR="00F424CB" w:rsidRDefault="00F424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066445"/>
    <w:multiLevelType w:val="hybridMultilevel"/>
    <w:tmpl w:val="E8CEC1B2"/>
    <w:lvl w:ilvl="0" w:tplc="0809000F">
      <w:start w:val="1"/>
      <w:numFmt w:val="decimal"/>
      <w:lvlText w:val="%1."/>
      <w:lvlJc w:val="left"/>
      <w:pPr>
        <w:ind w:left="0" w:hanging="360"/>
      </w:p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E60"/>
    <w:rsid w:val="00005C15"/>
    <w:rsid w:val="00006986"/>
    <w:rsid w:val="00072BA5"/>
    <w:rsid w:val="000D2C89"/>
    <w:rsid w:val="00101124"/>
    <w:rsid w:val="00106C36"/>
    <w:rsid w:val="001303E7"/>
    <w:rsid w:val="00166C23"/>
    <w:rsid w:val="00174DC2"/>
    <w:rsid w:val="0017642A"/>
    <w:rsid w:val="00185451"/>
    <w:rsid w:val="00190881"/>
    <w:rsid w:val="001C6C14"/>
    <w:rsid w:val="001D44E3"/>
    <w:rsid w:val="00201D89"/>
    <w:rsid w:val="00265E59"/>
    <w:rsid w:val="002A1D16"/>
    <w:rsid w:val="002A31F6"/>
    <w:rsid w:val="002C6531"/>
    <w:rsid w:val="002D4BA2"/>
    <w:rsid w:val="002E3760"/>
    <w:rsid w:val="00330608"/>
    <w:rsid w:val="00346C16"/>
    <w:rsid w:val="00380F1E"/>
    <w:rsid w:val="00384E95"/>
    <w:rsid w:val="004167DE"/>
    <w:rsid w:val="00423AB3"/>
    <w:rsid w:val="00427A1F"/>
    <w:rsid w:val="0046399C"/>
    <w:rsid w:val="004A04C7"/>
    <w:rsid w:val="004F4190"/>
    <w:rsid w:val="00512E61"/>
    <w:rsid w:val="00521D47"/>
    <w:rsid w:val="00532712"/>
    <w:rsid w:val="00542762"/>
    <w:rsid w:val="0055185A"/>
    <w:rsid w:val="005971B2"/>
    <w:rsid w:val="005B02AF"/>
    <w:rsid w:val="005C206F"/>
    <w:rsid w:val="005F398E"/>
    <w:rsid w:val="00606B0B"/>
    <w:rsid w:val="00617E07"/>
    <w:rsid w:val="006646EA"/>
    <w:rsid w:val="0066669B"/>
    <w:rsid w:val="00676413"/>
    <w:rsid w:val="00684A5D"/>
    <w:rsid w:val="006A6004"/>
    <w:rsid w:val="006D24C6"/>
    <w:rsid w:val="006E4E5D"/>
    <w:rsid w:val="006E727F"/>
    <w:rsid w:val="007059EA"/>
    <w:rsid w:val="007139B7"/>
    <w:rsid w:val="00741401"/>
    <w:rsid w:val="007628E4"/>
    <w:rsid w:val="00780CB7"/>
    <w:rsid w:val="007B1962"/>
    <w:rsid w:val="00873780"/>
    <w:rsid w:val="008904C1"/>
    <w:rsid w:val="008D5970"/>
    <w:rsid w:val="008F5F47"/>
    <w:rsid w:val="009327CF"/>
    <w:rsid w:val="00972EC9"/>
    <w:rsid w:val="009A09DF"/>
    <w:rsid w:val="009A628B"/>
    <w:rsid w:val="009D100C"/>
    <w:rsid w:val="009E574D"/>
    <w:rsid w:val="00A26CBB"/>
    <w:rsid w:val="00A61BB4"/>
    <w:rsid w:val="00AC0C04"/>
    <w:rsid w:val="00AC3101"/>
    <w:rsid w:val="00AF326A"/>
    <w:rsid w:val="00B018DB"/>
    <w:rsid w:val="00B04F7E"/>
    <w:rsid w:val="00B0589C"/>
    <w:rsid w:val="00B2774B"/>
    <w:rsid w:val="00B36DF4"/>
    <w:rsid w:val="00B37845"/>
    <w:rsid w:val="00B47DE3"/>
    <w:rsid w:val="00B70812"/>
    <w:rsid w:val="00B868B4"/>
    <w:rsid w:val="00BD4D06"/>
    <w:rsid w:val="00BF0111"/>
    <w:rsid w:val="00BF3B97"/>
    <w:rsid w:val="00C35757"/>
    <w:rsid w:val="00C40507"/>
    <w:rsid w:val="00C6350A"/>
    <w:rsid w:val="00C768F0"/>
    <w:rsid w:val="00C7703E"/>
    <w:rsid w:val="00CC401F"/>
    <w:rsid w:val="00CE6F17"/>
    <w:rsid w:val="00CF0A0D"/>
    <w:rsid w:val="00CF5FC9"/>
    <w:rsid w:val="00D45E60"/>
    <w:rsid w:val="00D548E2"/>
    <w:rsid w:val="00D620F3"/>
    <w:rsid w:val="00D6443C"/>
    <w:rsid w:val="00D815A8"/>
    <w:rsid w:val="00D840A2"/>
    <w:rsid w:val="00D96A0B"/>
    <w:rsid w:val="00DB5005"/>
    <w:rsid w:val="00DE3489"/>
    <w:rsid w:val="00E001C1"/>
    <w:rsid w:val="00E10538"/>
    <w:rsid w:val="00E14FFD"/>
    <w:rsid w:val="00E5451B"/>
    <w:rsid w:val="00E934FA"/>
    <w:rsid w:val="00EB0312"/>
    <w:rsid w:val="00EC3D67"/>
    <w:rsid w:val="00F307CA"/>
    <w:rsid w:val="00F424CB"/>
    <w:rsid w:val="00FA25D5"/>
    <w:rsid w:val="00FD7928"/>
    <w:rsid w:val="00FF44E6"/>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4A3A6"/>
  <w15:chartTrackingRefBased/>
  <w15:docId w15:val="{58F38F1A-EE52-412E-B75A-60BFB79B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A5D"/>
    <w:rPr>
      <w:color w:val="0563C1" w:themeColor="hyperlink"/>
      <w:u w:val="single"/>
    </w:rPr>
  </w:style>
  <w:style w:type="character" w:styleId="UnresolvedMention">
    <w:name w:val="Unresolved Mention"/>
    <w:basedOn w:val="DefaultParagraphFont"/>
    <w:uiPriority w:val="99"/>
    <w:semiHidden/>
    <w:unhideWhenUsed/>
    <w:rsid w:val="00684A5D"/>
    <w:rPr>
      <w:color w:val="605E5C"/>
      <w:shd w:val="clear" w:color="auto" w:fill="E1DFDD"/>
    </w:rPr>
  </w:style>
  <w:style w:type="character" w:styleId="Emphasis">
    <w:name w:val="Emphasis"/>
    <w:basedOn w:val="DefaultParagraphFont"/>
    <w:uiPriority w:val="20"/>
    <w:qFormat/>
    <w:rsid w:val="00101124"/>
    <w:rPr>
      <w:i/>
      <w:iCs/>
    </w:rPr>
  </w:style>
  <w:style w:type="paragraph" w:styleId="ListParagraph">
    <w:name w:val="List Paragraph"/>
    <w:basedOn w:val="Normal"/>
    <w:uiPriority w:val="34"/>
    <w:qFormat/>
    <w:rsid w:val="00DE3489"/>
    <w:pPr>
      <w:ind w:left="720"/>
      <w:contextualSpacing/>
    </w:pPr>
  </w:style>
  <w:style w:type="character" w:styleId="FollowedHyperlink">
    <w:name w:val="FollowedHyperlink"/>
    <w:basedOn w:val="DefaultParagraphFont"/>
    <w:uiPriority w:val="99"/>
    <w:semiHidden/>
    <w:unhideWhenUsed/>
    <w:rsid w:val="006D24C6"/>
    <w:rPr>
      <w:color w:val="954F72" w:themeColor="followedHyperlink"/>
      <w:u w:val="single"/>
    </w:rPr>
  </w:style>
  <w:style w:type="paragraph" w:styleId="Header">
    <w:name w:val="header"/>
    <w:basedOn w:val="Normal"/>
    <w:link w:val="HeaderChar"/>
    <w:uiPriority w:val="99"/>
    <w:unhideWhenUsed/>
    <w:rsid w:val="00F42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4CB"/>
  </w:style>
  <w:style w:type="paragraph" w:styleId="Footer">
    <w:name w:val="footer"/>
    <w:basedOn w:val="Normal"/>
    <w:link w:val="FooterChar"/>
    <w:uiPriority w:val="99"/>
    <w:unhideWhenUsed/>
    <w:rsid w:val="00F42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podcasts-and-videos/computerised-cognitive-behavioural-therapy" TargetMode="External"/><Relationship Id="rId13" Type="http://schemas.openxmlformats.org/officeDocument/2006/relationships/hyperlink" Target="https://doi.org/10.1177/01454455073082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hos.bl.uk/OrderDetails.do?uin=uk.bl.ethos.57377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177/1359105315569858" TargetMode="External"/><Relationship Id="rId4" Type="http://schemas.openxmlformats.org/officeDocument/2006/relationships/settings" Target="settings.xml"/><Relationship Id="rId9" Type="http://schemas.openxmlformats.org/officeDocument/2006/relationships/hyperlink" Target="https://www.taylorfrancis.com/books/9781134043378" TargetMode="External"/><Relationship Id="rId14" Type="http://schemas.openxmlformats.org/officeDocument/2006/relationships/hyperlink" Target="https://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98DF-596D-4579-8B93-6751F32DE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1691</TotalTime>
  <Pages>9</Pages>
  <Words>1801</Words>
  <Characters>10268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Davies</dc:creator>
  <cp:keywords/>
  <dc:description/>
  <cp:lastModifiedBy>James Davies</cp:lastModifiedBy>
  <cp:revision>52</cp:revision>
  <dcterms:created xsi:type="dcterms:W3CDTF">2018-10-17T08:52:00Z</dcterms:created>
  <dcterms:modified xsi:type="dcterms:W3CDTF">2018-10-29T15:03:00Z</dcterms:modified>
</cp:coreProperties>
</file>