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4.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1AA48" w14:textId="14149E35" w:rsidR="00514268" w:rsidRDefault="00C51235" w:rsidP="00514268">
      <w:pPr>
        <w:pStyle w:val="Title"/>
      </w:pPr>
      <w:r w:rsidRPr="00514268">
        <w:t>Data Handling and Business Intelligence</w:t>
      </w:r>
      <w:r w:rsidR="00912BD4">
        <w:t xml:space="preserve"> Report</w:t>
      </w:r>
    </w:p>
    <w:p w14:paraId="63E7364C" w14:textId="77777777" w:rsidR="00912BD4" w:rsidRDefault="00912BD4" w:rsidP="00912BD4">
      <w:pPr>
        <w:pStyle w:val="Normal1"/>
      </w:pPr>
    </w:p>
    <w:p w14:paraId="7D32F07A" w14:textId="77777777" w:rsidR="00912BD4" w:rsidRDefault="00912BD4" w:rsidP="00912BD4">
      <w:pPr>
        <w:pStyle w:val="Normal1"/>
      </w:pPr>
    </w:p>
    <w:p w14:paraId="0F48E1DD" w14:textId="77777777" w:rsidR="00912BD4" w:rsidRDefault="00912BD4" w:rsidP="00912BD4">
      <w:pPr>
        <w:pStyle w:val="Normal1"/>
      </w:pPr>
    </w:p>
    <w:p w14:paraId="78A2D88C" w14:textId="77777777" w:rsidR="00912BD4" w:rsidRDefault="00912BD4" w:rsidP="00912BD4">
      <w:pPr>
        <w:pStyle w:val="Normal1"/>
      </w:pPr>
    </w:p>
    <w:p w14:paraId="19D20C03" w14:textId="77777777" w:rsidR="00912BD4" w:rsidRDefault="00912BD4" w:rsidP="00912BD4">
      <w:pPr>
        <w:pStyle w:val="Normal1"/>
      </w:pPr>
    </w:p>
    <w:p w14:paraId="314BCFB8" w14:textId="77777777" w:rsidR="00912BD4" w:rsidRDefault="00912BD4" w:rsidP="00912BD4">
      <w:pPr>
        <w:pStyle w:val="Normal1"/>
      </w:pPr>
    </w:p>
    <w:p w14:paraId="118DE3EB" w14:textId="1CA46866" w:rsidR="00912BD4" w:rsidRDefault="00912BD4" w:rsidP="00912BD4">
      <w:pPr>
        <w:pStyle w:val="Normal1"/>
        <w:rPr>
          <w:u w:val="single"/>
        </w:rPr>
      </w:pPr>
      <w:r>
        <w:rPr>
          <w:b/>
          <w:bCs/>
          <w:u w:val="single"/>
        </w:rPr>
        <w:t xml:space="preserve">Student name: </w:t>
      </w:r>
      <w:r>
        <w:rPr>
          <w:u w:val="single"/>
        </w:rPr>
        <w:t>Alexandra Elisaveta Strajeriu</w:t>
      </w:r>
    </w:p>
    <w:p w14:paraId="11FBC24C" w14:textId="7A14951D" w:rsidR="00912BD4" w:rsidRDefault="00912BD4" w:rsidP="00912BD4">
      <w:pPr>
        <w:pStyle w:val="Normal1"/>
        <w:rPr>
          <w:u w:val="single"/>
        </w:rPr>
      </w:pPr>
      <w:r>
        <w:rPr>
          <w:b/>
          <w:bCs/>
          <w:u w:val="single"/>
        </w:rPr>
        <w:t xml:space="preserve">Student id: </w:t>
      </w:r>
      <w:r>
        <w:rPr>
          <w:u w:val="single"/>
        </w:rPr>
        <w:t>2214913</w:t>
      </w:r>
    </w:p>
    <w:p w14:paraId="3768BF2C" w14:textId="78E2446C" w:rsidR="00912BD4" w:rsidRDefault="007313A1" w:rsidP="00912BD4">
      <w:pPr>
        <w:pStyle w:val="Normal1"/>
        <w:rPr>
          <w:u w:val="single"/>
        </w:rPr>
      </w:pPr>
      <w:r>
        <w:rPr>
          <w:b/>
          <w:bCs/>
          <w:u w:val="single"/>
        </w:rPr>
        <w:t xml:space="preserve">Module name: </w:t>
      </w:r>
      <w:r>
        <w:rPr>
          <w:u w:val="single"/>
        </w:rPr>
        <w:t xml:space="preserve">Data handling and Business intelligence </w:t>
      </w:r>
    </w:p>
    <w:p w14:paraId="783D1782" w14:textId="2E9A8FED" w:rsidR="007313A1" w:rsidRDefault="007313A1" w:rsidP="00912BD4">
      <w:pPr>
        <w:pStyle w:val="Normal1"/>
        <w:rPr>
          <w:u w:val="single"/>
        </w:rPr>
      </w:pPr>
      <w:r>
        <w:rPr>
          <w:b/>
          <w:bCs/>
          <w:u w:val="single"/>
        </w:rPr>
        <w:t xml:space="preserve">Module id: </w:t>
      </w:r>
      <w:r>
        <w:rPr>
          <w:u w:val="single"/>
        </w:rPr>
        <w:t>LC</w:t>
      </w:r>
      <w:r w:rsidR="001E42BB">
        <w:rPr>
          <w:u w:val="single"/>
        </w:rPr>
        <w:t>BB5000</w:t>
      </w:r>
    </w:p>
    <w:p w14:paraId="0C3BE759" w14:textId="446607B2" w:rsidR="001E42BB" w:rsidRDefault="001E42BB" w:rsidP="00912BD4">
      <w:pPr>
        <w:pStyle w:val="Normal1"/>
        <w:rPr>
          <w:u w:val="single"/>
        </w:rPr>
      </w:pPr>
      <w:r>
        <w:rPr>
          <w:b/>
          <w:bCs/>
          <w:u w:val="single"/>
        </w:rPr>
        <w:t xml:space="preserve">Lecturer: </w:t>
      </w:r>
      <w:r>
        <w:rPr>
          <w:u w:val="single"/>
        </w:rPr>
        <w:t>Xavier Matieni</w:t>
      </w:r>
    </w:p>
    <w:p w14:paraId="2C867598" w14:textId="77777777" w:rsidR="00601041" w:rsidRPr="001E42BB" w:rsidRDefault="00601041" w:rsidP="00912BD4">
      <w:pPr>
        <w:pStyle w:val="Normal1"/>
        <w:rPr>
          <w:u w:val="single"/>
        </w:rPr>
      </w:pPr>
    </w:p>
    <w:p w14:paraId="250E43D4" w14:textId="77777777" w:rsidR="000226B1" w:rsidRPr="000226B1" w:rsidRDefault="00C51235" w:rsidP="000226B1">
      <w:pPr>
        <w:spacing w:line="276" w:lineRule="auto"/>
        <w:jc w:val="left"/>
        <w:rPr>
          <w:rFonts w:ascii="Arial" w:hAnsi="Arial"/>
          <w:sz w:val="22"/>
        </w:rPr>
      </w:pPr>
      <w:r>
        <w:br w:type="page"/>
      </w:r>
    </w:p>
    <w:sdt>
      <w:sdtPr>
        <w:rPr>
          <w:rFonts w:ascii="Times New Roman" w:eastAsia="Arial" w:hAnsi="Times New Roman" w:cs="Arial"/>
          <w:color w:val="auto"/>
          <w:sz w:val="24"/>
          <w:szCs w:val="22"/>
          <w:lang w:val=""/>
        </w:rPr>
        <w:id w:val="1627662910"/>
        <w:docPartObj>
          <w:docPartGallery w:val="Table of Contents"/>
          <w:docPartUnique/>
        </w:docPartObj>
      </w:sdtPr>
      <w:sdtEndPr>
        <w:rPr>
          <w:b/>
          <w:bCs/>
          <w:noProof/>
        </w:rPr>
      </w:sdtEndPr>
      <w:sdtContent>
        <w:p w14:paraId="2F4CF448" w14:textId="77777777" w:rsidR="000226B1" w:rsidRPr="000226B1" w:rsidRDefault="00C51235" w:rsidP="000226B1">
          <w:pPr>
            <w:pStyle w:val="TOCHeading"/>
            <w:jc w:val="center"/>
            <w:rPr>
              <w:rFonts w:ascii="Times New Roman" w:hAnsi="Times New Roman" w:cs="Times New Roman"/>
              <w:b/>
              <w:color w:val="auto"/>
              <w:sz w:val="24"/>
              <w:szCs w:val="24"/>
            </w:rPr>
          </w:pPr>
          <w:r w:rsidRPr="000226B1">
            <w:rPr>
              <w:rFonts w:ascii="Times New Roman" w:hAnsi="Times New Roman" w:cs="Times New Roman"/>
              <w:b/>
              <w:color w:val="auto"/>
              <w:sz w:val="24"/>
              <w:szCs w:val="24"/>
            </w:rPr>
            <w:t>Table of Contents</w:t>
          </w:r>
        </w:p>
        <w:p w14:paraId="364446F2" w14:textId="77777777" w:rsidR="00C43895" w:rsidRDefault="00C51235">
          <w:pPr>
            <w:pStyle w:val="TOC1"/>
            <w:tabs>
              <w:tab w:val="right" w:leader="dot" w:pos="9350"/>
            </w:tabs>
            <w:rPr>
              <w:rFonts w:asciiTheme="minorHAnsi" w:eastAsiaTheme="minorEastAsia" w:hAnsiTheme="minorHAnsi" w:cstheme="minorBidi"/>
              <w:noProof/>
              <w:sz w:val="22"/>
              <w:lang w:val="en-GB" w:eastAsia="en-GB"/>
            </w:rPr>
          </w:pPr>
          <w:r w:rsidRPr="000226B1">
            <w:fldChar w:fldCharType="begin"/>
          </w:r>
          <w:r w:rsidRPr="000226B1">
            <w:instrText xml:space="preserve"> TOC \o "1-3" \h \z \u </w:instrText>
          </w:r>
          <w:r w:rsidRPr="000226B1">
            <w:fldChar w:fldCharType="separate"/>
          </w:r>
          <w:hyperlink w:anchor="_Toc164775056" w:history="1">
            <w:r w:rsidR="00C43895" w:rsidRPr="00DF6F0E">
              <w:rPr>
                <w:rStyle w:val="Hyperlink"/>
                <w:noProof/>
              </w:rPr>
              <w:t>Part 1</w:t>
            </w:r>
            <w:r w:rsidR="00C43895">
              <w:rPr>
                <w:noProof/>
                <w:webHidden/>
              </w:rPr>
              <w:tab/>
            </w:r>
            <w:r w:rsidR="00C43895">
              <w:rPr>
                <w:noProof/>
                <w:webHidden/>
              </w:rPr>
              <w:fldChar w:fldCharType="begin"/>
            </w:r>
            <w:r w:rsidR="00C43895">
              <w:rPr>
                <w:noProof/>
                <w:webHidden/>
              </w:rPr>
              <w:instrText xml:space="preserve"> PAGEREF _Toc164775056 \h </w:instrText>
            </w:r>
            <w:r w:rsidR="00C43895">
              <w:rPr>
                <w:noProof/>
                <w:webHidden/>
              </w:rPr>
            </w:r>
            <w:r w:rsidR="00C43895">
              <w:rPr>
                <w:noProof/>
                <w:webHidden/>
              </w:rPr>
              <w:fldChar w:fldCharType="separate"/>
            </w:r>
            <w:r w:rsidR="00C43895">
              <w:rPr>
                <w:noProof/>
                <w:webHidden/>
              </w:rPr>
              <w:t>3</w:t>
            </w:r>
            <w:r w:rsidR="00C43895">
              <w:rPr>
                <w:noProof/>
                <w:webHidden/>
              </w:rPr>
              <w:fldChar w:fldCharType="end"/>
            </w:r>
          </w:hyperlink>
        </w:p>
        <w:p w14:paraId="7462951E" w14:textId="77777777" w:rsidR="00C43895" w:rsidRDefault="00DC3E6E">
          <w:pPr>
            <w:pStyle w:val="TOC2"/>
            <w:tabs>
              <w:tab w:val="right" w:leader="dot" w:pos="9350"/>
            </w:tabs>
            <w:rPr>
              <w:rFonts w:asciiTheme="minorHAnsi" w:eastAsiaTheme="minorEastAsia" w:hAnsiTheme="minorHAnsi" w:cstheme="minorBidi"/>
              <w:noProof/>
              <w:sz w:val="22"/>
              <w:lang w:val="en-GB" w:eastAsia="en-GB"/>
            </w:rPr>
          </w:pPr>
          <w:hyperlink w:anchor="_Toc164775057" w:history="1">
            <w:r w:rsidR="00C43895" w:rsidRPr="00DF6F0E">
              <w:rPr>
                <w:rStyle w:val="Hyperlink"/>
                <w:noProof/>
              </w:rPr>
              <w:t>Preprocessing the data</w:t>
            </w:r>
            <w:r w:rsidR="00C43895">
              <w:rPr>
                <w:noProof/>
                <w:webHidden/>
              </w:rPr>
              <w:tab/>
            </w:r>
            <w:r w:rsidR="00C43895">
              <w:rPr>
                <w:noProof/>
                <w:webHidden/>
              </w:rPr>
              <w:fldChar w:fldCharType="begin"/>
            </w:r>
            <w:r w:rsidR="00C43895">
              <w:rPr>
                <w:noProof/>
                <w:webHidden/>
              </w:rPr>
              <w:instrText xml:space="preserve"> PAGEREF _Toc164775057 \h </w:instrText>
            </w:r>
            <w:r w:rsidR="00C43895">
              <w:rPr>
                <w:noProof/>
                <w:webHidden/>
              </w:rPr>
            </w:r>
            <w:r w:rsidR="00C43895">
              <w:rPr>
                <w:noProof/>
                <w:webHidden/>
              </w:rPr>
              <w:fldChar w:fldCharType="separate"/>
            </w:r>
            <w:r w:rsidR="00C43895">
              <w:rPr>
                <w:noProof/>
                <w:webHidden/>
              </w:rPr>
              <w:t>3</w:t>
            </w:r>
            <w:r w:rsidR="00C43895">
              <w:rPr>
                <w:noProof/>
                <w:webHidden/>
              </w:rPr>
              <w:fldChar w:fldCharType="end"/>
            </w:r>
          </w:hyperlink>
        </w:p>
        <w:p w14:paraId="04FF8CA0" w14:textId="77777777" w:rsidR="00C43895" w:rsidRDefault="00DC3E6E">
          <w:pPr>
            <w:pStyle w:val="TOC2"/>
            <w:tabs>
              <w:tab w:val="right" w:leader="dot" w:pos="9350"/>
            </w:tabs>
            <w:rPr>
              <w:rFonts w:asciiTheme="minorHAnsi" w:eastAsiaTheme="minorEastAsia" w:hAnsiTheme="minorHAnsi" w:cstheme="minorBidi"/>
              <w:noProof/>
              <w:sz w:val="22"/>
              <w:lang w:val="en-GB" w:eastAsia="en-GB"/>
            </w:rPr>
          </w:pPr>
          <w:hyperlink w:anchor="_Toc164775058" w:history="1">
            <w:r w:rsidR="00C43895" w:rsidRPr="00DF6F0E">
              <w:rPr>
                <w:rStyle w:val="Hyperlink"/>
                <w:noProof/>
              </w:rPr>
              <w:t>Analysing and visualising the data</w:t>
            </w:r>
            <w:r w:rsidR="00C43895">
              <w:rPr>
                <w:noProof/>
                <w:webHidden/>
              </w:rPr>
              <w:tab/>
            </w:r>
            <w:r w:rsidR="00C43895">
              <w:rPr>
                <w:noProof/>
                <w:webHidden/>
              </w:rPr>
              <w:fldChar w:fldCharType="begin"/>
            </w:r>
            <w:r w:rsidR="00C43895">
              <w:rPr>
                <w:noProof/>
                <w:webHidden/>
              </w:rPr>
              <w:instrText xml:space="preserve"> PAGEREF _Toc164775058 \h </w:instrText>
            </w:r>
            <w:r w:rsidR="00C43895">
              <w:rPr>
                <w:noProof/>
                <w:webHidden/>
              </w:rPr>
            </w:r>
            <w:r w:rsidR="00C43895">
              <w:rPr>
                <w:noProof/>
                <w:webHidden/>
              </w:rPr>
              <w:fldChar w:fldCharType="separate"/>
            </w:r>
            <w:r w:rsidR="00C43895">
              <w:rPr>
                <w:noProof/>
                <w:webHidden/>
              </w:rPr>
              <w:t>7</w:t>
            </w:r>
            <w:r w:rsidR="00C43895">
              <w:rPr>
                <w:noProof/>
                <w:webHidden/>
              </w:rPr>
              <w:fldChar w:fldCharType="end"/>
            </w:r>
          </w:hyperlink>
        </w:p>
        <w:p w14:paraId="5AC278D1" w14:textId="77777777" w:rsidR="00C43895" w:rsidRDefault="00DC3E6E">
          <w:pPr>
            <w:pStyle w:val="TOC1"/>
            <w:tabs>
              <w:tab w:val="right" w:leader="dot" w:pos="9350"/>
            </w:tabs>
            <w:rPr>
              <w:rFonts w:asciiTheme="minorHAnsi" w:eastAsiaTheme="minorEastAsia" w:hAnsiTheme="minorHAnsi" w:cstheme="minorBidi"/>
              <w:noProof/>
              <w:sz w:val="22"/>
              <w:lang w:val="en-GB" w:eastAsia="en-GB"/>
            </w:rPr>
          </w:pPr>
          <w:hyperlink w:anchor="_Toc164775059" w:history="1">
            <w:r w:rsidR="00C43895" w:rsidRPr="00DF6F0E">
              <w:rPr>
                <w:rStyle w:val="Hyperlink"/>
                <w:noProof/>
              </w:rPr>
              <w:t>Part 2</w:t>
            </w:r>
            <w:r w:rsidR="00C43895">
              <w:rPr>
                <w:noProof/>
                <w:webHidden/>
              </w:rPr>
              <w:tab/>
            </w:r>
            <w:r w:rsidR="00C43895">
              <w:rPr>
                <w:noProof/>
                <w:webHidden/>
              </w:rPr>
              <w:fldChar w:fldCharType="begin"/>
            </w:r>
            <w:r w:rsidR="00C43895">
              <w:rPr>
                <w:noProof/>
                <w:webHidden/>
              </w:rPr>
              <w:instrText xml:space="preserve"> PAGEREF _Toc164775059 \h </w:instrText>
            </w:r>
            <w:r w:rsidR="00C43895">
              <w:rPr>
                <w:noProof/>
                <w:webHidden/>
              </w:rPr>
            </w:r>
            <w:r w:rsidR="00C43895">
              <w:rPr>
                <w:noProof/>
                <w:webHidden/>
              </w:rPr>
              <w:fldChar w:fldCharType="separate"/>
            </w:r>
            <w:r w:rsidR="00C43895">
              <w:rPr>
                <w:noProof/>
                <w:webHidden/>
              </w:rPr>
              <w:t>14</w:t>
            </w:r>
            <w:r w:rsidR="00C43895">
              <w:rPr>
                <w:noProof/>
                <w:webHidden/>
              </w:rPr>
              <w:fldChar w:fldCharType="end"/>
            </w:r>
          </w:hyperlink>
        </w:p>
        <w:p w14:paraId="71A1C795" w14:textId="77777777" w:rsidR="00C43895" w:rsidRDefault="00DC3E6E">
          <w:pPr>
            <w:pStyle w:val="TOC2"/>
            <w:tabs>
              <w:tab w:val="right" w:leader="dot" w:pos="9350"/>
            </w:tabs>
            <w:rPr>
              <w:rFonts w:asciiTheme="minorHAnsi" w:eastAsiaTheme="minorEastAsia" w:hAnsiTheme="minorHAnsi" w:cstheme="minorBidi"/>
              <w:noProof/>
              <w:sz w:val="22"/>
              <w:lang w:val="en-GB" w:eastAsia="en-GB"/>
            </w:rPr>
          </w:pPr>
          <w:hyperlink w:anchor="_Toc164775060" w:history="1">
            <w:r w:rsidR="00C43895" w:rsidRPr="00DF6F0E">
              <w:rPr>
                <w:rStyle w:val="Hyperlink"/>
                <w:noProof/>
              </w:rPr>
              <w:t>1. Gender distribution of the students</w:t>
            </w:r>
            <w:r w:rsidR="00C43895">
              <w:rPr>
                <w:noProof/>
                <w:webHidden/>
              </w:rPr>
              <w:tab/>
            </w:r>
            <w:r w:rsidR="00C43895">
              <w:rPr>
                <w:noProof/>
                <w:webHidden/>
              </w:rPr>
              <w:fldChar w:fldCharType="begin"/>
            </w:r>
            <w:r w:rsidR="00C43895">
              <w:rPr>
                <w:noProof/>
                <w:webHidden/>
              </w:rPr>
              <w:instrText xml:space="preserve"> PAGEREF _Toc164775060 \h </w:instrText>
            </w:r>
            <w:r w:rsidR="00C43895">
              <w:rPr>
                <w:noProof/>
                <w:webHidden/>
              </w:rPr>
            </w:r>
            <w:r w:rsidR="00C43895">
              <w:rPr>
                <w:noProof/>
                <w:webHidden/>
              </w:rPr>
              <w:fldChar w:fldCharType="separate"/>
            </w:r>
            <w:r w:rsidR="00C43895">
              <w:rPr>
                <w:noProof/>
                <w:webHidden/>
              </w:rPr>
              <w:t>14</w:t>
            </w:r>
            <w:r w:rsidR="00C43895">
              <w:rPr>
                <w:noProof/>
                <w:webHidden/>
              </w:rPr>
              <w:fldChar w:fldCharType="end"/>
            </w:r>
          </w:hyperlink>
        </w:p>
        <w:p w14:paraId="6672A147" w14:textId="77777777" w:rsidR="00C43895" w:rsidRDefault="00DC3E6E">
          <w:pPr>
            <w:pStyle w:val="TOC2"/>
            <w:tabs>
              <w:tab w:val="right" w:leader="dot" w:pos="9350"/>
            </w:tabs>
            <w:rPr>
              <w:rFonts w:asciiTheme="minorHAnsi" w:eastAsiaTheme="minorEastAsia" w:hAnsiTheme="minorHAnsi" w:cstheme="minorBidi"/>
              <w:noProof/>
              <w:sz w:val="22"/>
              <w:lang w:val="en-GB" w:eastAsia="en-GB"/>
            </w:rPr>
          </w:pPr>
          <w:hyperlink w:anchor="_Toc164775061" w:history="1">
            <w:r w:rsidR="00C43895" w:rsidRPr="00DF6F0E">
              <w:rPr>
                <w:rStyle w:val="Hyperlink"/>
                <w:noProof/>
              </w:rPr>
              <w:t>2. Qualification distribution of the students for reduced/ free lunch</w:t>
            </w:r>
            <w:r w:rsidR="00C43895">
              <w:rPr>
                <w:noProof/>
                <w:webHidden/>
              </w:rPr>
              <w:tab/>
            </w:r>
            <w:r w:rsidR="00C43895">
              <w:rPr>
                <w:noProof/>
                <w:webHidden/>
              </w:rPr>
              <w:fldChar w:fldCharType="begin"/>
            </w:r>
            <w:r w:rsidR="00C43895">
              <w:rPr>
                <w:noProof/>
                <w:webHidden/>
              </w:rPr>
              <w:instrText xml:space="preserve"> PAGEREF _Toc164775061 \h </w:instrText>
            </w:r>
            <w:r w:rsidR="00C43895">
              <w:rPr>
                <w:noProof/>
                <w:webHidden/>
              </w:rPr>
            </w:r>
            <w:r w:rsidR="00C43895">
              <w:rPr>
                <w:noProof/>
                <w:webHidden/>
              </w:rPr>
              <w:fldChar w:fldCharType="separate"/>
            </w:r>
            <w:r w:rsidR="00C43895">
              <w:rPr>
                <w:noProof/>
                <w:webHidden/>
              </w:rPr>
              <w:t>15</w:t>
            </w:r>
            <w:r w:rsidR="00C43895">
              <w:rPr>
                <w:noProof/>
                <w:webHidden/>
              </w:rPr>
              <w:fldChar w:fldCharType="end"/>
            </w:r>
          </w:hyperlink>
        </w:p>
        <w:p w14:paraId="56A20E43" w14:textId="77777777" w:rsidR="00C43895" w:rsidRDefault="00DC3E6E">
          <w:pPr>
            <w:pStyle w:val="TOC2"/>
            <w:tabs>
              <w:tab w:val="right" w:leader="dot" w:pos="9350"/>
            </w:tabs>
            <w:rPr>
              <w:rFonts w:asciiTheme="minorHAnsi" w:eastAsiaTheme="minorEastAsia" w:hAnsiTheme="minorHAnsi" w:cstheme="minorBidi"/>
              <w:noProof/>
              <w:sz w:val="22"/>
              <w:lang w:val="en-GB" w:eastAsia="en-GB"/>
            </w:rPr>
          </w:pPr>
          <w:hyperlink w:anchor="_Toc164775062" w:history="1">
            <w:r w:rsidR="00C43895" w:rsidRPr="00DF6F0E">
              <w:rPr>
                <w:rStyle w:val="Hyperlink"/>
                <w:noProof/>
              </w:rPr>
              <w:t xml:space="preserve">3. </w:t>
            </w:r>
            <w:r w:rsidR="00C43895" w:rsidRPr="00DF6F0E">
              <w:rPr>
                <w:rStyle w:val="Hyperlink"/>
                <w:rFonts w:eastAsia="Times New Roman" w:cs="Times New Roman"/>
                <w:noProof/>
              </w:rPr>
              <w:t>Mean and median of students who qualify/do not qualify for reduced / free lunch</w:t>
            </w:r>
            <w:r w:rsidR="00C43895">
              <w:rPr>
                <w:noProof/>
                <w:webHidden/>
              </w:rPr>
              <w:tab/>
            </w:r>
            <w:r w:rsidR="00C43895">
              <w:rPr>
                <w:noProof/>
                <w:webHidden/>
              </w:rPr>
              <w:fldChar w:fldCharType="begin"/>
            </w:r>
            <w:r w:rsidR="00C43895">
              <w:rPr>
                <w:noProof/>
                <w:webHidden/>
              </w:rPr>
              <w:instrText xml:space="preserve"> PAGEREF _Toc164775062 \h </w:instrText>
            </w:r>
            <w:r w:rsidR="00C43895">
              <w:rPr>
                <w:noProof/>
                <w:webHidden/>
              </w:rPr>
            </w:r>
            <w:r w:rsidR="00C43895">
              <w:rPr>
                <w:noProof/>
                <w:webHidden/>
              </w:rPr>
              <w:fldChar w:fldCharType="separate"/>
            </w:r>
            <w:r w:rsidR="00C43895">
              <w:rPr>
                <w:noProof/>
                <w:webHidden/>
              </w:rPr>
              <w:t>16</w:t>
            </w:r>
            <w:r w:rsidR="00C43895">
              <w:rPr>
                <w:noProof/>
                <w:webHidden/>
              </w:rPr>
              <w:fldChar w:fldCharType="end"/>
            </w:r>
          </w:hyperlink>
        </w:p>
        <w:p w14:paraId="220A08A4" w14:textId="77777777" w:rsidR="00C43895" w:rsidRDefault="00DC3E6E">
          <w:pPr>
            <w:pStyle w:val="TOC2"/>
            <w:tabs>
              <w:tab w:val="right" w:leader="dot" w:pos="9350"/>
            </w:tabs>
            <w:rPr>
              <w:rFonts w:asciiTheme="minorHAnsi" w:eastAsiaTheme="minorEastAsia" w:hAnsiTheme="minorHAnsi" w:cstheme="minorBidi"/>
              <w:noProof/>
              <w:sz w:val="22"/>
              <w:lang w:val="en-GB" w:eastAsia="en-GB"/>
            </w:rPr>
          </w:pPr>
          <w:hyperlink w:anchor="_Toc164775063" w:history="1">
            <w:r w:rsidR="00C43895" w:rsidRPr="00DF6F0E">
              <w:rPr>
                <w:rStyle w:val="Hyperlink"/>
                <w:noProof/>
              </w:rPr>
              <w:t>4. Clustering the data</w:t>
            </w:r>
            <w:r w:rsidR="00C43895">
              <w:rPr>
                <w:noProof/>
                <w:webHidden/>
              </w:rPr>
              <w:tab/>
            </w:r>
            <w:r w:rsidR="00C43895">
              <w:rPr>
                <w:noProof/>
                <w:webHidden/>
              </w:rPr>
              <w:fldChar w:fldCharType="begin"/>
            </w:r>
            <w:r w:rsidR="00C43895">
              <w:rPr>
                <w:noProof/>
                <w:webHidden/>
              </w:rPr>
              <w:instrText xml:space="preserve"> PAGEREF _Toc164775063 \h </w:instrText>
            </w:r>
            <w:r w:rsidR="00C43895">
              <w:rPr>
                <w:noProof/>
                <w:webHidden/>
              </w:rPr>
            </w:r>
            <w:r w:rsidR="00C43895">
              <w:rPr>
                <w:noProof/>
                <w:webHidden/>
              </w:rPr>
              <w:fldChar w:fldCharType="separate"/>
            </w:r>
            <w:r w:rsidR="00C43895">
              <w:rPr>
                <w:noProof/>
                <w:webHidden/>
              </w:rPr>
              <w:t>19</w:t>
            </w:r>
            <w:r w:rsidR="00C43895">
              <w:rPr>
                <w:noProof/>
                <w:webHidden/>
              </w:rPr>
              <w:fldChar w:fldCharType="end"/>
            </w:r>
          </w:hyperlink>
        </w:p>
        <w:p w14:paraId="75FA4F6B" w14:textId="77777777" w:rsidR="00C43895" w:rsidRDefault="00DC3E6E">
          <w:pPr>
            <w:pStyle w:val="TOC2"/>
            <w:tabs>
              <w:tab w:val="right" w:leader="dot" w:pos="9350"/>
            </w:tabs>
            <w:rPr>
              <w:rFonts w:asciiTheme="minorHAnsi" w:eastAsiaTheme="minorEastAsia" w:hAnsiTheme="minorHAnsi" w:cstheme="minorBidi"/>
              <w:noProof/>
              <w:sz w:val="22"/>
              <w:lang w:val="en-GB" w:eastAsia="en-GB"/>
            </w:rPr>
          </w:pPr>
          <w:hyperlink w:anchor="_Toc164775064" w:history="1">
            <w:r w:rsidR="00C43895" w:rsidRPr="00DF6F0E">
              <w:rPr>
                <w:rStyle w:val="Hyperlink"/>
                <w:noProof/>
              </w:rPr>
              <w:t>5. Comparisons between SPSS and Microsoft Excel frameworks</w:t>
            </w:r>
            <w:r w:rsidR="00C43895">
              <w:rPr>
                <w:noProof/>
                <w:webHidden/>
              </w:rPr>
              <w:tab/>
            </w:r>
            <w:r w:rsidR="00C43895">
              <w:rPr>
                <w:noProof/>
                <w:webHidden/>
              </w:rPr>
              <w:fldChar w:fldCharType="begin"/>
            </w:r>
            <w:r w:rsidR="00C43895">
              <w:rPr>
                <w:noProof/>
                <w:webHidden/>
              </w:rPr>
              <w:instrText xml:space="preserve"> PAGEREF _Toc164775064 \h </w:instrText>
            </w:r>
            <w:r w:rsidR="00C43895">
              <w:rPr>
                <w:noProof/>
                <w:webHidden/>
              </w:rPr>
            </w:r>
            <w:r w:rsidR="00C43895">
              <w:rPr>
                <w:noProof/>
                <w:webHidden/>
              </w:rPr>
              <w:fldChar w:fldCharType="separate"/>
            </w:r>
            <w:r w:rsidR="00C43895">
              <w:rPr>
                <w:noProof/>
                <w:webHidden/>
              </w:rPr>
              <w:t>21</w:t>
            </w:r>
            <w:r w:rsidR="00C43895">
              <w:rPr>
                <w:noProof/>
                <w:webHidden/>
              </w:rPr>
              <w:fldChar w:fldCharType="end"/>
            </w:r>
          </w:hyperlink>
        </w:p>
        <w:p w14:paraId="1EC5C5E4" w14:textId="77777777" w:rsidR="00C43895" w:rsidRDefault="00DC3E6E">
          <w:pPr>
            <w:pStyle w:val="TOC1"/>
            <w:tabs>
              <w:tab w:val="right" w:leader="dot" w:pos="9350"/>
            </w:tabs>
            <w:rPr>
              <w:rFonts w:asciiTheme="minorHAnsi" w:eastAsiaTheme="minorEastAsia" w:hAnsiTheme="minorHAnsi" w:cstheme="minorBidi"/>
              <w:noProof/>
              <w:sz w:val="22"/>
              <w:lang w:val="en-GB" w:eastAsia="en-GB"/>
            </w:rPr>
          </w:pPr>
          <w:hyperlink w:anchor="_Toc164775065" w:history="1">
            <w:r w:rsidR="00C43895" w:rsidRPr="00DF6F0E">
              <w:rPr>
                <w:rStyle w:val="Hyperlink"/>
                <w:noProof/>
              </w:rPr>
              <w:t>Reference</w:t>
            </w:r>
            <w:r w:rsidR="00C43895">
              <w:rPr>
                <w:noProof/>
                <w:webHidden/>
              </w:rPr>
              <w:tab/>
            </w:r>
            <w:r w:rsidR="00C43895">
              <w:rPr>
                <w:noProof/>
                <w:webHidden/>
              </w:rPr>
              <w:fldChar w:fldCharType="begin"/>
            </w:r>
            <w:r w:rsidR="00C43895">
              <w:rPr>
                <w:noProof/>
                <w:webHidden/>
              </w:rPr>
              <w:instrText xml:space="preserve"> PAGEREF _Toc164775065 \h </w:instrText>
            </w:r>
            <w:r w:rsidR="00C43895">
              <w:rPr>
                <w:noProof/>
                <w:webHidden/>
              </w:rPr>
            </w:r>
            <w:r w:rsidR="00C43895">
              <w:rPr>
                <w:noProof/>
                <w:webHidden/>
              </w:rPr>
              <w:fldChar w:fldCharType="separate"/>
            </w:r>
            <w:r w:rsidR="00C43895">
              <w:rPr>
                <w:noProof/>
                <w:webHidden/>
              </w:rPr>
              <w:t>24</w:t>
            </w:r>
            <w:r w:rsidR="00C43895">
              <w:rPr>
                <w:noProof/>
                <w:webHidden/>
              </w:rPr>
              <w:fldChar w:fldCharType="end"/>
            </w:r>
          </w:hyperlink>
        </w:p>
        <w:p w14:paraId="244585A2" w14:textId="77777777" w:rsidR="000226B1" w:rsidRDefault="00C51235">
          <w:r w:rsidRPr="000226B1">
            <w:rPr>
              <w:b/>
              <w:bCs/>
              <w:noProof/>
            </w:rPr>
            <w:fldChar w:fldCharType="end"/>
          </w:r>
        </w:p>
      </w:sdtContent>
    </w:sdt>
    <w:p w14:paraId="1A246E79" w14:textId="77777777" w:rsidR="00514268" w:rsidRPr="00514268" w:rsidRDefault="00C51235" w:rsidP="000226B1">
      <w:pPr>
        <w:spacing w:line="276" w:lineRule="auto"/>
        <w:jc w:val="left"/>
        <w:rPr>
          <w:rFonts w:cs="Times New Roman"/>
          <w:szCs w:val="24"/>
        </w:rPr>
      </w:pPr>
      <w:r>
        <w:rPr>
          <w:rFonts w:cs="Times New Roman"/>
          <w:szCs w:val="24"/>
        </w:rPr>
        <w:br w:type="page"/>
      </w:r>
    </w:p>
    <w:p w14:paraId="02AECA8A" w14:textId="77777777" w:rsidR="00E13147" w:rsidRDefault="00C51235" w:rsidP="00514268">
      <w:pPr>
        <w:pStyle w:val="Heading1"/>
      </w:pPr>
      <w:bookmarkStart w:id="0" w:name="_Toc164775056"/>
      <w:r w:rsidRPr="00514268">
        <w:lastRenderedPageBreak/>
        <w:t>Part 1</w:t>
      </w:r>
      <w:bookmarkEnd w:id="0"/>
      <w:r w:rsidRPr="00514268">
        <w:t xml:space="preserve"> </w:t>
      </w:r>
    </w:p>
    <w:p w14:paraId="069CB48D" w14:textId="77777777" w:rsidR="00010AE7" w:rsidRDefault="00C51235" w:rsidP="00010AE7">
      <w:r>
        <w:t xml:space="preserve">The following section addresses the core questions that have been emphasised regarding the sales transaction dataset for the UK-based store. The main focus here is the e-commerce segment of the business. The stored data has been pre-processed, analysed and visualised using the Microsoft Excel framework. Insightful tables, charts and graphs have been labelled appropriately for each sub-section containing an evaluation of a specific aspect of the business.  </w:t>
      </w:r>
    </w:p>
    <w:p w14:paraId="44C74357" w14:textId="77777777" w:rsidR="00010AE7" w:rsidRDefault="00C51235" w:rsidP="0014123C">
      <w:pPr>
        <w:pStyle w:val="Heading2"/>
      </w:pPr>
      <w:bookmarkStart w:id="1" w:name="_Toc164775057"/>
      <w:r w:rsidRPr="00010AE7">
        <w:t>Preprocessing the data</w:t>
      </w:r>
      <w:bookmarkEnd w:id="1"/>
    </w:p>
    <w:p w14:paraId="2B6F4156" w14:textId="77777777" w:rsidR="00FD5F90" w:rsidRDefault="00C51235" w:rsidP="00010AE7">
      <w:r>
        <w:t xml:space="preserve">Given below in </w:t>
      </w:r>
      <w:r>
        <w:rPr>
          <w:b/>
        </w:rPr>
        <w:t xml:space="preserve">Figure 1 </w:t>
      </w:r>
      <w:r>
        <w:t xml:space="preserve">is the </w:t>
      </w:r>
      <w:r w:rsidRPr="00FD5F90">
        <w:rPr>
          <w:b/>
        </w:rPr>
        <w:t xml:space="preserve">sales transaction dataset </w:t>
      </w:r>
      <w:r>
        <w:t xml:space="preserve">for the London-based store specialising in gifts and homewares for adults and children. </w:t>
      </w:r>
    </w:p>
    <w:p w14:paraId="662A3F2E" w14:textId="77777777" w:rsidR="00FD5F90" w:rsidRDefault="00C51235" w:rsidP="00FD5F90">
      <w:pPr>
        <w:jc w:val="center"/>
      </w:pPr>
      <w:r w:rsidRPr="00FD5F90">
        <w:rPr>
          <w:noProof/>
          <w:lang w:val="en-GB" w:eastAsia="en-GB"/>
        </w:rPr>
        <w:drawing>
          <wp:inline distT="0" distB="0" distL="0" distR="0" wp14:anchorId="7C93219A" wp14:editId="337D1951">
            <wp:extent cx="5943600" cy="27578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757805"/>
                    </a:xfrm>
                    <a:prstGeom prst="rect">
                      <a:avLst/>
                    </a:prstGeom>
                  </pic:spPr>
                </pic:pic>
              </a:graphicData>
            </a:graphic>
          </wp:inline>
        </w:drawing>
      </w:r>
    </w:p>
    <w:p w14:paraId="7DC6B7BA" w14:textId="77777777" w:rsidR="00FD5F90" w:rsidRDefault="00C51235" w:rsidP="00FD5F90">
      <w:pPr>
        <w:jc w:val="center"/>
        <w:rPr>
          <w:b/>
        </w:rPr>
      </w:pPr>
      <w:r w:rsidRPr="00FD5F90">
        <w:rPr>
          <w:b/>
        </w:rPr>
        <w:t>“</w:t>
      </w:r>
      <w:r>
        <w:rPr>
          <w:b/>
        </w:rPr>
        <w:t>Figure 1: Sales transaction dataset</w:t>
      </w:r>
      <w:r w:rsidRPr="00FD5F90">
        <w:rPr>
          <w:b/>
        </w:rPr>
        <w:t>”</w:t>
      </w:r>
    </w:p>
    <w:p w14:paraId="4B83499D" w14:textId="77777777" w:rsidR="00FD5F90" w:rsidRDefault="00C51235" w:rsidP="00FD5F90">
      <w:pPr>
        <w:jc w:val="center"/>
        <w:rPr>
          <w:b/>
        </w:rPr>
      </w:pPr>
      <w:r>
        <w:rPr>
          <w:b/>
        </w:rPr>
        <w:t>“Source: Assignment material”</w:t>
      </w:r>
    </w:p>
    <w:p w14:paraId="06ABED39" w14:textId="77777777" w:rsidR="00FD5F90" w:rsidRDefault="00C51235" w:rsidP="00FD5F90">
      <w:r w:rsidRPr="00FD5F90">
        <w:t xml:space="preserve">In order to accurately </w:t>
      </w:r>
      <w:r>
        <w:t xml:space="preserve">analyse </w:t>
      </w:r>
      <w:r w:rsidRPr="00FD5F90">
        <w:t>the</w:t>
      </w:r>
      <w:r>
        <w:t xml:space="preserve"> topic of interest</w:t>
      </w:r>
      <w:r w:rsidRPr="00FD5F90">
        <w:t>, preprocessing</w:t>
      </w:r>
      <w:r>
        <w:t xml:space="preserve"> must be implemented in the dataset</w:t>
      </w:r>
      <w:r w:rsidRPr="00FD5F90">
        <w:t>. Certain kinds of</w:t>
      </w:r>
      <w:r>
        <w:t xml:space="preserve"> inconsistencies</w:t>
      </w:r>
      <w:r w:rsidRPr="00FD5F90">
        <w:t xml:space="preserve"> may be eliminated by</w:t>
      </w:r>
      <w:r>
        <w:t xml:space="preserve"> multiple correction</w:t>
      </w:r>
      <w:r w:rsidRPr="00FD5F90">
        <w:t xml:space="preserve"> techniques although</w:t>
      </w:r>
      <w:r>
        <w:t xml:space="preserve"> some inconsistencies might not be entirely solved</w:t>
      </w:r>
      <w:r w:rsidRPr="00FD5F90">
        <w:t xml:space="preserve">. It is possible to </w:t>
      </w:r>
      <w:r>
        <w:t xml:space="preserve">resolve the remaining inconsistencies as well, after </w:t>
      </w:r>
      <w:r w:rsidRPr="00FD5F90">
        <w:t>using a single technique</w:t>
      </w:r>
      <w:r>
        <w:t>,</w:t>
      </w:r>
      <w:r w:rsidRPr="00FD5F90">
        <w:t xml:space="preserve"> by utilising </w:t>
      </w:r>
      <w:r>
        <w:t xml:space="preserve">other </w:t>
      </w:r>
      <w:r w:rsidRPr="00FD5F90">
        <w:t>preprocessing methods</w:t>
      </w:r>
      <w:r>
        <w:t xml:space="preserve"> in a complementary pattern (Mishra </w:t>
      </w:r>
      <w:r>
        <w:rPr>
          <w:i/>
        </w:rPr>
        <w:t>et al</w:t>
      </w:r>
      <w:r>
        <w:t>., 2020)</w:t>
      </w:r>
      <w:r w:rsidRPr="00FD5F90">
        <w:t>.</w:t>
      </w:r>
      <w:r>
        <w:t xml:space="preserve"> The following steps have been used to pre-process the given dataset – </w:t>
      </w:r>
    </w:p>
    <w:p w14:paraId="0CB84760" w14:textId="77777777" w:rsidR="00FD5F90" w:rsidRDefault="00C51235" w:rsidP="00FD5F90">
      <w:r w:rsidRPr="00FD5F90">
        <w:rPr>
          <w:b/>
        </w:rPr>
        <w:t>Step 1:</w:t>
      </w:r>
      <w:r>
        <w:rPr>
          <w:b/>
        </w:rPr>
        <w:t xml:space="preserve"> </w:t>
      </w:r>
      <w:r>
        <w:t>Selecting the overall dataset using the "</w:t>
      </w:r>
      <w:r>
        <w:rPr>
          <w:b/>
        </w:rPr>
        <w:t>Ctrl + A”</w:t>
      </w:r>
      <w:r w:rsidRPr="00FD5F90">
        <w:rPr>
          <w:b/>
        </w:rPr>
        <w:t xml:space="preserve"> </w:t>
      </w:r>
      <w:r>
        <w:t xml:space="preserve">shortcut key. </w:t>
      </w:r>
    </w:p>
    <w:p w14:paraId="1496F309" w14:textId="77777777" w:rsidR="00FD5F90" w:rsidRDefault="00C51235" w:rsidP="00FD5F90">
      <w:pPr>
        <w:jc w:val="center"/>
      </w:pPr>
      <w:r w:rsidRPr="00FD5F90">
        <w:rPr>
          <w:noProof/>
          <w:lang w:val="en-GB" w:eastAsia="en-GB"/>
        </w:rPr>
        <w:lastRenderedPageBreak/>
        <w:drawing>
          <wp:inline distT="0" distB="0" distL="0" distR="0" wp14:anchorId="61410261" wp14:editId="160527CC">
            <wp:extent cx="5943600" cy="28009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5943600" cy="2800985"/>
                    </a:xfrm>
                    <a:prstGeom prst="rect">
                      <a:avLst/>
                    </a:prstGeom>
                  </pic:spPr>
                </pic:pic>
              </a:graphicData>
            </a:graphic>
          </wp:inline>
        </w:drawing>
      </w:r>
    </w:p>
    <w:p w14:paraId="7DF66CD8" w14:textId="77777777" w:rsidR="00FD5F90" w:rsidRDefault="00C51235" w:rsidP="00FD5F90">
      <w:pPr>
        <w:jc w:val="center"/>
        <w:rPr>
          <w:b/>
        </w:rPr>
      </w:pPr>
      <w:r w:rsidRPr="00FD5F90">
        <w:rPr>
          <w:b/>
        </w:rPr>
        <w:t>“</w:t>
      </w:r>
      <w:r>
        <w:rPr>
          <w:b/>
        </w:rPr>
        <w:t>Figure 2: Selecting the data</w:t>
      </w:r>
      <w:r w:rsidRPr="00FD5F90">
        <w:rPr>
          <w:b/>
        </w:rPr>
        <w:t>”</w:t>
      </w:r>
    </w:p>
    <w:p w14:paraId="71BA8CBB" w14:textId="77777777" w:rsidR="00FD5F90" w:rsidRDefault="00C51235" w:rsidP="00FD5F90">
      <w:pPr>
        <w:jc w:val="center"/>
        <w:rPr>
          <w:b/>
        </w:rPr>
      </w:pPr>
      <w:r>
        <w:rPr>
          <w:b/>
        </w:rPr>
        <w:t>“Source: Created by the learner”</w:t>
      </w:r>
    </w:p>
    <w:p w14:paraId="1CB5E24A" w14:textId="77777777" w:rsidR="00FD5F90" w:rsidRPr="00FD5F90" w:rsidRDefault="00C51235" w:rsidP="00FD5F90">
      <w:r>
        <w:rPr>
          <w:b/>
        </w:rPr>
        <w:t xml:space="preserve">Step 2: </w:t>
      </w:r>
      <w:r>
        <w:t xml:space="preserve">The </w:t>
      </w:r>
      <w:r w:rsidRPr="00FD5F90">
        <w:rPr>
          <w:b/>
        </w:rPr>
        <w:t>“</w:t>
      </w:r>
      <w:r>
        <w:rPr>
          <w:b/>
        </w:rPr>
        <w:t>Filter</w:t>
      </w:r>
      <w:r w:rsidRPr="00FD5F90">
        <w:rPr>
          <w:b/>
        </w:rPr>
        <w:t>”</w:t>
      </w:r>
      <w:r>
        <w:rPr>
          <w:b/>
        </w:rPr>
        <w:t xml:space="preserve"> </w:t>
      </w:r>
      <w:r>
        <w:t xml:space="preserve">option from the </w:t>
      </w:r>
      <w:r w:rsidRPr="00FD5F90">
        <w:rPr>
          <w:b/>
        </w:rPr>
        <w:t>“</w:t>
      </w:r>
      <w:r>
        <w:rPr>
          <w:b/>
        </w:rPr>
        <w:t>Sort and Filter</w:t>
      </w:r>
      <w:r w:rsidRPr="00FD5F90">
        <w:rPr>
          <w:b/>
        </w:rPr>
        <w:t>”</w:t>
      </w:r>
      <w:r>
        <w:rPr>
          <w:b/>
        </w:rPr>
        <w:t xml:space="preserve"> </w:t>
      </w:r>
      <w:r>
        <w:t xml:space="preserve">dropdown list in the top-right corner of the Excel framework is used. </w:t>
      </w:r>
    </w:p>
    <w:p w14:paraId="08B6EA35" w14:textId="77777777" w:rsidR="00FD5F90" w:rsidRDefault="00C51235" w:rsidP="00FD5F90">
      <w:pPr>
        <w:jc w:val="center"/>
        <w:rPr>
          <w:b/>
        </w:rPr>
      </w:pPr>
      <w:r w:rsidRPr="00FD5F90">
        <w:rPr>
          <w:b/>
          <w:noProof/>
          <w:lang w:val="en-GB" w:eastAsia="en-GB"/>
        </w:rPr>
        <w:drawing>
          <wp:inline distT="0" distB="0" distL="0" distR="0" wp14:anchorId="5ED46771" wp14:editId="15914BF2">
            <wp:extent cx="2114845" cy="306747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0"/>
                    <a:stretch>
                      <a:fillRect/>
                    </a:stretch>
                  </pic:blipFill>
                  <pic:spPr>
                    <a:xfrm>
                      <a:off x="0" y="0"/>
                      <a:ext cx="2114845" cy="3067478"/>
                    </a:xfrm>
                    <a:prstGeom prst="rect">
                      <a:avLst/>
                    </a:prstGeom>
                  </pic:spPr>
                </pic:pic>
              </a:graphicData>
            </a:graphic>
          </wp:inline>
        </w:drawing>
      </w:r>
    </w:p>
    <w:p w14:paraId="6C43A501" w14:textId="77777777" w:rsidR="00FD5F90" w:rsidRDefault="00C51235" w:rsidP="00FD5F90">
      <w:pPr>
        <w:jc w:val="center"/>
        <w:rPr>
          <w:b/>
        </w:rPr>
      </w:pPr>
      <w:r w:rsidRPr="00FD5F90">
        <w:rPr>
          <w:b/>
        </w:rPr>
        <w:t>“</w:t>
      </w:r>
      <w:r>
        <w:rPr>
          <w:b/>
        </w:rPr>
        <w:t>F</w:t>
      </w:r>
      <w:r w:rsidR="00D40358">
        <w:rPr>
          <w:b/>
        </w:rPr>
        <w:t>igure 3</w:t>
      </w:r>
      <w:r>
        <w:rPr>
          <w:b/>
        </w:rPr>
        <w:t>:</w:t>
      </w:r>
      <w:r w:rsidR="00D40358">
        <w:rPr>
          <w:b/>
        </w:rPr>
        <w:t xml:space="preserve"> Filter option</w:t>
      </w:r>
      <w:r w:rsidRPr="00FD5F90">
        <w:rPr>
          <w:b/>
        </w:rPr>
        <w:t>”</w:t>
      </w:r>
    </w:p>
    <w:p w14:paraId="7A1E0894" w14:textId="77777777" w:rsidR="00FD5F90" w:rsidRDefault="00C51235" w:rsidP="00FD5F90">
      <w:pPr>
        <w:jc w:val="center"/>
        <w:rPr>
          <w:b/>
        </w:rPr>
      </w:pPr>
      <w:r>
        <w:rPr>
          <w:b/>
        </w:rPr>
        <w:t>“Source: Created by the learner”</w:t>
      </w:r>
    </w:p>
    <w:p w14:paraId="6D3C0149" w14:textId="77777777" w:rsidR="00D40358" w:rsidRPr="00FC490C" w:rsidRDefault="00C51235" w:rsidP="00D40358">
      <w:pPr>
        <w:rPr>
          <w:b/>
        </w:rPr>
      </w:pPr>
      <w:r>
        <w:rPr>
          <w:b/>
        </w:rPr>
        <w:t xml:space="preserve">Step 3: </w:t>
      </w:r>
      <w:r>
        <w:t xml:space="preserve">The filter option enables a drop-down list view for each of the variables in the dataset. This feature allows the drop-down list view of any inconsistent data available in each variable. For </w:t>
      </w:r>
      <w:r>
        <w:lastRenderedPageBreak/>
        <w:t xml:space="preserve">example, in </w:t>
      </w:r>
      <w:r>
        <w:rPr>
          <w:b/>
        </w:rPr>
        <w:t xml:space="preserve">Figure 4, </w:t>
      </w:r>
      <w:r>
        <w:t xml:space="preserve">the quantity variable contains negative values which are clear inconsistencies given the nature of the variable. Such inconsistencies can be identified for each variable and successfully removed. </w:t>
      </w:r>
    </w:p>
    <w:p w14:paraId="320A4089" w14:textId="77777777" w:rsidR="00FD5F90" w:rsidRDefault="00C51235" w:rsidP="00D40358">
      <w:pPr>
        <w:jc w:val="center"/>
      </w:pPr>
      <w:r w:rsidRPr="00D40358">
        <w:rPr>
          <w:noProof/>
          <w:lang w:val="en-GB" w:eastAsia="en-GB"/>
        </w:rPr>
        <w:drawing>
          <wp:inline distT="0" distB="0" distL="0" distR="0" wp14:anchorId="021B39FE" wp14:editId="698C65CA">
            <wp:extent cx="2591162" cy="421063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1"/>
                    <a:stretch>
                      <a:fillRect/>
                    </a:stretch>
                  </pic:blipFill>
                  <pic:spPr>
                    <a:xfrm>
                      <a:off x="0" y="0"/>
                      <a:ext cx="2591162" cy="4210638"/>
                    </a:xfrm>
                    <a:prstGeom prst="rect">
                      <a:avLst/>
                    </a:prstGeom>
                  </pic:spPr>
                </pic:pic>
              </a:graphicData>
            </a:graphic>
          </wp:inline>
        </w:drawing>
      </w:r>
    </w:p>
    <w:p w14:paraId="4E5A9AB7" w14:textId="77777777" w:rsidR="00D40358" w:rsidRDefault="00C51235" w:rsidP="00D40358">
      <w:pPr>
        <w:jc w:val="center"/>
        <w:rPr>
          <w:b/>
        </w:rPr>
      </w:pPr>
      <w:r w:rsidRPr="00FD5F90">
        <w:rPr>
          <w:b/>
        </w:rPr>
        <w:t>“</w:t>
      </w:r>
      <w:r>
        <w:rPr>
          <w:b/>
        </w:rPr>
        <w:t>Figure 4: Inconsistency in the quantity variable</w:t>
      </w:r>
      <w:r w:rsidRPr="00FD5F90">
        <w:rPr>
          <w:b/>
        </w:rPr>
        <w:t>”</w:t>
      </w:r>
    </w:p>
    <w:p w14:paraId="04EE3B3F" w14:textId="77777777" w:rsidR="00D40358" w:rsidRDefault="00C51235" w:rsidP="00D40358">
      <w:pPr>
        <w:jc w:val="center"/>
        <w:rPr>
          <w:b/>
        </w:rPr>
      </w:pPr>
      <w:r>
        <w:rPr>
          <w:b/>
        </w:rPr>
        <w:t>“Source: Created by the learner”</w:t>
      </w:r>
    </w:p>
    <w:p w14:paraId="42638E6B" w14:textId="77777777" w:rsidR="00133C93" w:rsidRDefault="00C51235" w:rsidP="00133C93">
      <w:r>
        <w:rPr>
          <w:b/>
        </w:rPr>
        <w:t xml:space="preserve">Step 4: </w:t>
      </w:r>
      <w:r>
        <w:t xml:space="preserve">Inconsistencies in the quantity column can be removed by using the </w:t>
      </w:r>
      <w:r w:rsidRPr="00133C93">
        <w:rPr>
          <w:b/>
        </w:rPr>
        <w:t>IF</w:t>
      </w:r>
      <w:r>
        <w:rPr>
          <w:b/>
        </w:rPr>
        <w:t xml:space="preserve"> </w:t>
      </w:r>
      <w:r>
        <w:t xml:space="preserve">formula. As shown in </w:t>
      </w:r>
      <w:r>
        <w:rPr>
          <w:b/>
        </w:rPr>
        <w:t xml:space="preserve">Figure 5, </w:t>
      </w:r>
      <w:r>
        <w:t xml:space="preserve">a separate column is created and labelled as </w:t>
      </w:r>
      <w:r w:rsidRPr="00133C93">
        <w:rPr>
          <w:b/>
        </w:rPr>
        <w:t>“</w:t>
      </w:r>
      <w:r>
        <w:rPr>
          <w:b/>
        </w:rPr>
        <w:t>Qty</w:t>
      </w:r>
      <w:r w:rsidRPr="00133C93">
        <w:rPr>
          <w:b/>
        </w:rPr>
        <w:t>”</w:t>
      </w:r>
      <w:r>
        <w:t xml:space="preserve">, which will contain the rectified values. Now, the following formula has been used – </w:t>
      </w:r>
    </w:p>
    <w:p w14:paraId="005B70FF" w14:textId="77777777" w:rsidR="00133C93" w:rsidRDefault="00C51235" w:rsidP="00133C93">
      <w:pPr>
        <w:jc w:val="center"/>
        <w:rPr>
          <w:b/>
        </w:rPr>
      </w:pPr>
      <w:r w:rsidRPr="00133C93">
        <w:rPr>
          <w:b/>
        </w:rPr>
        <w:t>“</w:t>
      </w:r>
      <w:r>
        <w:rPr>
          <w:b/>
        </w:rPr>
        <w:t>IF (F2&lt;0, -F2, F2)</w:t>
      </w:r>
      <w:r w:rsidRPr="00133C93">
        <w:rPr>
          <w:b/>
        </w:rPr>
        <w:t>”</w:t>
      </w:r>
    </w:p>
    <w:p w14:paraId="4F0A9D1C" w14:textId="77777777" w:rsidR="00133C93" w:rsidRDefault="00C51235" w:rsidP="00133C93">
      <w:r>
        <w:t xml:space="preserve">Here, the F2 cell represents the original </w:t>
      </w:r>
      <w:r w:rsidRPr="00133C93">
        <w:rPr>
          <w:b/>
        </w:rPr>
        <w:t>“</w:t>
      </w:r>
      <w:r>
        <w:rPr>
          <w:b/>
        </w:rPr>
        <w:t>Quantity</w:t>
      </w:r>
      <w:r w:rsidRPr="00133C93">
        <w:rPr>
          <w:b/>
        </w:rPr>
        <w:t>”</w:t>
      </w:r>
      <w:r>
        <w:rPr>
          <w:b/>
        </w:rPr>
        <w:t xml:space="preserve"> </w:t>
      </w:r>
      <w:r>
        <w:t>cell and the first value. This formula has been dragged for the entire column to obtain the new values in the</w:t>
      </w:r>
      <w:r w:rsidR="00D947C0">
        <w:t xml:space="preserve"> </w:t>
      </w:r>
      <w:r w:rsidR="00D947C0" w:rsidRPr="00D947C0">
        <w:rPr>
          <w:b/>
        </w:rPr>
        <w:t>“</w:t>
      </w:r>
      <w:r w:rsidR="00D947C0">
        <w:rPr>
          <w:b/>
        </w:rPr>
        <w:t>Qty</w:t>
      </w:r>
      <w:r w:rsidR="00D947C0" w:rsidRPr="00D947C0">
        <w:rPr>
          <w:b/>
        </w:rPr>
        <w:t>”</w:t>
      </w:r>
      <w:r w:rsidR="00D947C0">
        <w:rPr>
          <w:b/>
        </w:rPr>
        <w:t xml:space="preserve"> </w:t>
      </w:r>
      <w:r w:rsidR="00D947C0">
        <w:t xml:space="preserve">column. </w:t>
      </w:r>
    </w:p>
    <w:p w14:paraId="653A1709" w14:textId="77777777" w:rsidR="00D947C0" w:rsidRDefault="00C51235" w:rsidP="00D947C0">
      <w:pPr>
        <w:jc w:val="center"/>
      </w:pPr>
      <w:r w:rsidRPr="00D947C0">
        <w:rPr>
          <w:noProof/>
          <w:lang w:val="en-GB" w:eastAsia="en-GB"/>
        </w:rPr>
        <w:drawing>
          <wp:inline distT="0" distB="0" distL="0" distR="0" wp14:anchorId="4A29F025" wp14:editId="45EE8C4A">
            <wp:extent cx="6526031" cy="59055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2"/>
                    <a:stretch>
                      <a:fillRect/>
                    </a:stretch>
                  </pic:blipFill>
                  <pic:spPr>
                    <a:xfrm>
                      <a:off x="0" y="0"/>
                      <a:ext cx="6526323" cy="590576"/>
                    </a:xfrm>
                    <a:prstGeom prst="rect">
                      <a:avLst/>
                    </a:prstGeom>
                  </pic:spPr>
                </pic:pic>
              </a:graphicData>
            </a:graphic>
          </wp:inline>
        </w:drawing>
      </w:r>
    </w:p>
    <w:p w14:paraId="009290A9" w14:textId="77777777" w:rsidR="00D947C0" w:rsidRDefault="00C51235" w:rsidP="00D947C0">
      <w:pPr>
        <w:jc w:val="center"/>
        <w:rPr>
          <w:b/>
        </w:rPr>
      </w:pPr>
      <w:r w:rsidRPr="00D947C0">
        <w:rPr>
          <w:b/>
        </w:rPr>
        <w:t>“</w:t>
      </w:r>
      <w:r>
        <w:rPr>
          <w:b/>
        </w:rPr>
        <w:t>Figure 5: Using IF function to rectify inconsistencies</w:t>
      </w:r>
      <w:r w:rsidRPr="00D947C0">
        <w:rPr>
          <w:b/>
        </w:rPr>
        <w:t>”</w:t>
      </w:r>
    </w:p>
    <w:p w14:paraId="11C45573" w14:textId="77777777" w:rsidR="00D947C0" w:rsidRDefault="00C51235" w:rsidP="00D947C0">
      <w:pPr>
        <w:jc w:val="center"/>
        <w:rPr>
          <w:b/>
        </w:rPr>
      </w:pPr>
      <w:r>
        <w:rPr>
          <w:b/>
        </w:rPr>
        <w:lastRenderedPageBreak/>
        <w:t>“Source: Created by the learner”</w:t>
      </w:r>
    </w:p>
    <w:p w14:paraId="340EDD25" w14:textId="77777777" w:rsidR="00D947C0" w:rsidRPr="00D947C0" w:rsidRDefault="00D947C0" w:rsidP="00D947C0">
      <w:pPr>
        <w:jc w:val="center"/>
        <w:rPr>
          <w:b/>
        </w:rPr>
      </w:pPr>
    </w:p>
    <w:p w14:paraId="3946948B" w14:textId="77777777" w:rsidR="00D947C0" w:rsidRDefault="00C51235" w:rsidP="00D947C0">
      <w:pPr>
        <w:rPr>
          <w:b/>
        </w:rPr>
      </w:pPr>
      <w:r w:rsidRPr="00D947C0">
        <w:rPr>
          <w:b/>
        </w:rPr>
        <w:t>Step 5:</w:t>
      </w:r>
      <w:r>
        <w:t xml:space="preserve"> Another inconsistency is observed in the date column with the format of the data. While the rest of the information has been recognised as the proper month, for November month, the data is not recognised and is displayed as </w:t>
      </w:r>
      <w:r w:rsidRPr="00FC490C">
        <w:rPr>
          <w:b/>
        </w:rPr>
        <w:t>“</w:t>
      </w:r>
      <w:r>
        <w:rPr>
          <w:b/>
        </w:rPr>
        <w:t>11/17/2019</w:t>
      </w:r>
      <w:r w:rsidRPr="00FC490C">
        <w:rPr>
          <w:b/>
        </w:rPr>
        <w:t>”</w:t>
      </w:r>
      <w:r>
        <w:rPr>
          <w:b/>
        </w:rPr>
        <w:t xml:space="preserve"> </w:t>
      </w:r>
      <w:r>
        <w:t xml:space="preserve">as given in </w:t>
      </w:r>
      <w:r>
        <w:rPr>
          <w:b/>
        </w:rPr>
        <w:t>Figure 6.</w:t>
      </w:r>
    </w:p>
    <w:p w14:paraId="63BD6E40" w14:textId="77777777" w:rsidR="00D947C0" w:rsidRDefault="00C51235" w:rsidP="00D947C0">
      <w:pPr>
        <w:jc w:val="center"/>
      </w:pPr>
      <w:r w:rsidRPr="00FC490C">
        <w:rPr>
          <w:noProof/>
          <w:lang w:val="en-GB" w:eastAsia="en-GB"/>
        </w:rPr>
        <w:drawing>
          <wp:inline distT="0" distB="0" distL="0" distR="0" wp14:anchorId="6B88CC58" wp14:editId="7A144786">
            <wp:extent cx="2553056" cy="400105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3"/>
                    <a:stretch>
                      <a:fillRect/>
                    </a:stretch>
                  </pic:blipFill>
                  <pic:spPr>
                    <a:xfrm>
                      <a:off x="0" y="0"/>
                      <a:ext cx="2553056" cy="4001058"/>
                    </a:xfrm>
                    <a:prstGeom prst="rect">
                      <a:avLst/>
                    </a:prstGeom>
                  </pic:spPr>
                </pic:pic>
              </a:graphicData>
            </a:graphic>
          </wp:inline>
        </w:drawing>
      </w:r>
    </w:p>
    <w:p w14:paraId="753B75FF" w14:textId="77777777" w:rsidR="00D947C0" w:rsidRDefault="00C51235" w:rsidP="00D947C0">
      <w:pPr>
        <w:jc w:val="center"/>
        <w:rPr>
          <w:b/>
        </w:rPr>
      </w:pPr>
      <w:r w:rsidRPr="00FD5F90">
        <w:rPr>
          <w:b/>
        </w:rPr>
        <w:t>“</w:t>
      </w:r>
      <w:r>
        <w:rPr>
          <w:b/>
        </w:rPr>
        <w:t>Figure 6: Inconsistency in the date variable</w:t>
      </w:r>
      <w:r w:rsidRPr="00FD5F90">
        <w:rPr>
          <w:b/>
        </w:rPr>
        <w:t>”</w:t>
      </w:r>
    </w:p>
    <w:p w14:paraId="052AB54C" w14:textId="77777777" w:rsidR="00D947C0" w:rsidRDefault="00C51235" w:rsidP="00D947C0">
      <w:pPr>
        <w:jc w:val="center"/>
        <w:rPr>
          <w:b/>
        </w:rPr>
      </w:pPr>
      <w:r>
        <w:rPr>
          <w:b/>
        </w:rPr>
        <w:t>“Source: Created by the learner”</w:t>
      </w:r>
    </w:p>
    <w:p w14:paraId="5279C940" w14:textId="77777777" w:rsidR="00FC490C" w:rsidRPr="00FC490C" w:rsidRDefault="00C51235" w:rsidP="00FC490C">
      <w:r>
        <w:rPr>
          <w:b/>
        </w:rPr>
        <w:t xml:space="preserve">Step 6: </w:t>
      </w:r>
      <w:r>
        <w:t xml:space="preserve">As shown in </w:t>
      </w:r>
      <w:r>
        <w:rPr>
          <w:b/>
        </w:rPr>
        <w:t xml:space="preserve">Figure 7, </w:t>
      </w:r>
      <w:r>
        <w:t xml:space="preserve">there is data in the </w:t>
      </w:r>
      <w:r w:rsidRPr="00FC490C">
        <w:rPr>
          <w:b/>
        </w:rPr>
        <w:t>“customer no.”</w:t>
      </w:r>
      <w:r>
        <w:rPr>
          <w:b/>
        </w:rPr>
        <w:t xml:space="preserve"> </w:t>
      </w:r>
      <w:r>
        <w:t xml:space="preserve">variable that is not accessible or </w:t>
      </w:r>
      <w:r>
        <w:rPr>
          <w:b/>
        </w:rPr>
        <w:t xml:space="preserve">NA. </w:t>
      </w:r>
      <w:r>
        <w:t xml:space="preserve">The rows containing this data have been removed to avoid any faulty outcome during the analysis. </w:t>
      </w:r>
    </w:p>
    <w:p w14:paraId="252A6F46" w14:textId="77777777" w:rsidR="00FC490C" w:rsidRDefault="00C51235" w:rsidP="00D40358">
      <w:pPr>
        <w:jc w:val="center"/>
      </w:pPr>
      <w:r w:rsidRPr="00FC490C">
        <w:rPr>
          <w:noProof/>
          <w:lang w:val="en-GB" w:eastAsia="en-GB"/>
        </w:rPr>
        <w:lastRenderedPageBreak/>
        <w:drawing>
          <wp:inline distT="0" distB="0" distL="0" distR="0" wp14:anchorId="7708CDBF" wp14:editId="27CA1226">
            <wp:extent cx="2857899" cy="391532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14"/>
                    <a:stretch>
                      <a:fillRect/>
                    </a:stretch>
                  </pic:blipFill>
                  <pic:spPr>
                    <a:xfrm>
                      <a:off x="0" y="0"/>
                      <a:ext cx="2857899" cy="3915321"/>
                    </a:xfrm>
                    <a:prstGeom prst="rect">
                      <a:avLst/>
                    </a:prstGeom>
                  </pic:spPr>
                </pic:pic>
              </a:graphicData>
            </a:graphic>
          </wp:inline>
        </w:drawing>
      </w:r>
    </w:p>
    <w:p w14:paraId="67FB8DCB" w14:textId="77777777" w:rsidR="00FC490C" w:rsidRDefault="00C51235" w:rsidP="00FC490C">
      <w:pPr>
        <w:jc w:val="center"/>
        <w:rPr>
          <w:b/>
        </w:rPr>
      </w:pPr>
      <w:r w:rsidRPr="00FD5F90">
        <w:rPr>
          <w:b/>
        </w:rPr>
        <w:t>“</w:t>
      </w:r>
      <w:r w:rsidR="00D947C0">
        <w:rPr>
          <w:b/>
        </w:rPr>
        <w:t>Figure 7</w:t>
      </w:r>
      <w:r>
        <w:rPr>
          <w:b/>
        </w:rPr>
        <w:t>: Inconsistency in the date variable</w:t>
      </w:r>
      <w:r w:rsidRPr="00FD5F90">
        <w:rPr>
          <w:b/>
        </w:rPr>
        <w:t>”</w:t>
      </w:r>
    </w:p>
    <w:p w14:paraId="387B9BE2" w14:textId="77777777" w:rsidR="00FC490C" w:rsidRDefault="00C51235" w:rsidP="00FC490C">
      <w:pPr>
        <w:jc w:val="center"/>
        <w:rPr>
          <w:b/>
        </w:rPr>
      </w:pPr>
      <w:r>
        <w:rPr>
          <w:b/>
        </w:rPr>
        <w:t>“Source: Created by the learner”</w:t>
      </w:r>
    </w:p>
    <w:p w14:paraId="7917FF98" w14:textId="77777777" w:rsidR="00FC490C" w:rsidRDefault="00C51235" w:rsidP="00D40358">
      <w:pPr>
        <w:jc w:val="center"/>
      </w:pPr>
      <w:r w:rsidRPr="00FC490C">
        <w:rPr>
          <w:noProof/>
          <w:lang w:val="en-GB" w:eastAsia="en-GB"/>
        </w:rPr>
        <w:drawing>
          <wp:inline distT="0" distB="0" distL="0" distR="0" wp14:anchorId="0E26F5BA" wp14:editId="07ADA3B6">
            <wp:extent cx="4695825" cy="1629993"/>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15"/>
                    <a:stretch>
                      <a:fillRect/>
                    </a:stretch>
                  </pic:blipFill>
                  <pic:spPr>
                    <a:xfrm>
                      <a:off x="0" y="0"/>
                      <a:ext cx="4702142" cy="1632186"/>
                    </a:xfrm>
                    <a:prstGeom prst="rect">
                      <a:avLst/>
                    </a:prstGeom>
                  </pic:spPr>
                </pic:pic>
              </a:graphicData>
            </a:graphic>
          </wp:inline>
        </w:drawing>
      </w:r>
    </w:p>
    <w:p w14:paraId="28B569E6" w14:textId="77777777" w:rsidR="00FC490C" w:rsidRDefault="00C51235" w:rsidP="00FC490C">
      <w:pPr>
        <w:jc w:val="center"/>
        <w:rPr>
          <w:b/>
        </w:rPr>
      </w:pPr>
      <w:r w:rsidRPr="00FD5F90">
        <w:rPr>
          <w:b/>
        </w:rPr>
        <w:t>“</w:t>
      </w:r>
      <w:r w:rsidR="00D947C0">
        <w:rPr>
          <w:b/>
        </w:rPr>
        <w:t>Figure 8</w:t>
      </w:r>
      <w:r>
        <w:rPr>
          <w:b/>
        </w:rPr>
        <w:t>: Deleting the rows with missing values</w:t>
      </w:r>
      <w:r w:rsidRPr="00FD5F90">
        <w:rPr>
          <w:b/>
        </w:rPr>
        <w:t>”</w:t>
      </w:r>
    </w:p>
    <w:p w14:paraId="52AC63D0" w14:textId="77777777" w:rsidR="00FC490C" w:rsidRDefault="00C51235" w:rsidP="00FC490C">
      <w:pPr>
        <w:jc w:val="center"/>
        <w:rPr>
          <w:b/>
        </w:rPr>
      </w:pPr>
      <w:r>
        <w:rPr>
          <w:b/>
        </w:rPr>
        <w:t>“Source: Created by the learner”</w:t>
      </w:r>
    </w:p>
    <w:p w14:paraId="3A7DF270" w14:textId="77777777" w:rsidR="00FC490C" w:rsidRDefault="00C51235" w:rsidP="0014123C">
      <w:pPr>
        <w:pStyle w:val="Heading2"/>
      </w:pPr>
      <w:bookmarkStart w:id="2" w:name="_Toc164775058"/>
      <w:r w:rsidRPr="00FC490C">
        <w:t>A</w:t>
      </w:r>
      <w:r w:rsidR="00D43797">
        <w:t xml:space="preserve">nalysing and visualising the </w:t>
      </w:r>
      <w:r w:rsidRPr="00FC490C">
        <w:t>data</w:t>
      </w:r>
      <w:bookmarkEnd w:id="2"/>
    </w:p>
    <w:p w14:paraId="0CCA7E4B" w14:textId="77777777" w:rsidR="00FC490C" w:rsidRPr="00FC490C" w:rsidRDefault="00C51235" w:rsidP="00FC490C">
      <w:r>
        <w:t xml:space="preserve">Now that the entire dataset has been pre-processed and cleaned, the dataset is finally ready for the analysis part. </w:t>
      </w:r>
      <w:r w:rsidR="009C7371">
        <w:t xml:space="preserve">Analysis has been provided below regarding a specific aspect associated with the business of the London-based store. </w:t>
      </w:r>
    </w:p>
    <w:p w14:paraId="4F5BC149" w14:textId="77777777" w:rsidR="00E13147" w:rsidRDefault="00C51235" w:rsidP="00010AE7">
      <w:pPr>
        <w:pStyle w:val="Normal1"/>
        <w:numPr>
          <w:ilvl w:val="0"/>
          <w:numId w:val="7"/>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Trends in sales over the months </w:t>
      </w:r>
    </w:p>
    <w:p w14:paraId="0E12F6A6" w14:textId="77777777" w:rsidR="00C65490" w:rsidRDefault="00C51235" w:rsidP="00C654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sales value for each specific product is calculated at first using the formula  -</w:t>
      </w:r>
    </w:p>
    <w:p w14:paraId="088CEBB7" w14:textId="77777777" w:rsidR="00C65490" w:rsidRDefault="00C51235" w:rsidP="00C65490">
      <w:pPr>
        <w:pStyle w:val="Normal1"/>
        <w:spacing w:line="360" w:lineRule="auto"/>
        <w:jc w:val="center"/>
        <w:rPr>
          <w:rFonts w:ascii="Times New Roman" w:eastAsia="Times New Roman" w:hAnsi="Times New Roman" w:cs="Times New Roman"/>
          <w:b/>
          <w:sz w:val="24"/>
          <w:szCs w:val="24"/>
        </w:rPr>
      </w:pPr>
      <w:r w:rsidRPr="00C65490">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E2 * F2</w:t>
      </w:r>
      <w:r w:rsidRPr="00C65490">
        <w:rPr>
          <w:rFonts w:ascii="Times New Roman" w:eastAsia="Times New Roman" w:hAnsi="Times New Roman" w:cs="Times New Roman"/>
          <w:b/>
          <w:sz w:val="24"/>
          <w:szCs w:val="24"/>
        </w:rPr>
        <w:t>”</w:t>
      </w:r>
    </w:p>
    <w:p w14:paraId="213B81CE" w14:textId="77777777" w:rsidR="00C65490" w:rsidRPr="00C65490" w:rsidRDefault="00C51235" w:rsidP="00C654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w:t>
      </w:r>
      <w:r>
        <w:rPr>
          <w:rFonts w:ascii="Times New Roman" w:eastAsia="Times New Roman" w:hAnsi="Times New Roman" w:cs="Times New Roman"/>
          <w:b/>
          <w:sz w:val="24"/>
          <w:szCs w:val="24"/>
        </w:rPr>
        <w:t xml:space="preserve">E2 </w:t>
      </w:r>
      <w:r>
        <w:rPr>
          <w:rFonts w:ascii="Times New Roman" w:eastAsia="Times New Roman" w:hAnsi="Times New Roman" w:cs="Times New Roman"/>
          <w:sz w:val="24"/>
          <w:szCs w:val="24"/>
        </w:rPr>
        <w:t xml:space="preserve">represents the price of each product sold and </w:t>
      </w:r>
      <w:r>
        <w:rPr>
          <w:rFonts w:ascii="Times New Roman" w:eastAsia="Times New Roman" w:hAnsi="Times New Roman" w:cs="Times New Roman"/>
          <w:b/>
          <w:sz w:val="24"/>
          <w:szCs w:val="24"/>
        </w:rPr>
        <w:t xml:space="preserve">F2 </w:t>
      </w:r>
      <w:r>
        <w:rPr>
          <w:rFonts w:ascii="Times New Roman" w:eastAsia="Times New Roman" w:hAnsi="Times New Roman" w:cs="Times New Roman"/>
          <w:sz w:val="24"/>
          <w:szCs w:val="24"/>
        </w:rPr>
        <w:t xml:space="preserve">represents the quantity of the product sold. Multiplying both these variables shall generate the sales of the product for a specific date. </w:t>
      </w:r>
    </w:p>
    <w:p w14:paraId="02EF89C4" w14:textId="77777777" w:rsidR="009C7371" w:rsidRDefault="00C51235" w:rsidP="009C7371">
      <w:pPr>
        <w:pStyle w:val="Normal1"/>
        <w:spacing w:line="360" w:lineRule="auto"/>
        <w:jc w:val="both"/>
        <w:rPr>
          <w:rFonts w:ascii="Times New Roman" w:eastAsia="Times New Roman" w:hAnsi="Times New Roman" w:cs="Times New Roman"/>
          <w:b/>
          <w:sz w:val="24"/>
          <w:szCs w:val="24"/>
        </w:rPr>
      </w:pPr>
      <w:r w:rsidRPr="00D947C0">
        <w:rPr>
          <w:rFonts w:ascii="Times New Roman" w:eastAsia="Times New Roman" w:hAnsi="Times New Roman" w:cs="Times New Roman"/>
          <w:b/>
          <w:noProof/>
          <w:sz w:val="24"/>
          <w:szCs w:val="24"/>
          <w:lang w:val="en-GB" w:eastAsia="en-GB"/>
        </w:rPr>
        <w:drawing>
          <wp:inline distT="0" distB="0" distL="0" distR="0" wp14:anchorId="2B6E2701" wp14:editId="3BDB1972">
            <wp:extent cx="5943600" cy="96647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6"/>
                    <a:stretch>
                      <a:fillRect/>
                    </a:stretch>
                  </pic:blipFill>
                  <pic:spPr>
                    <a:xfrm>
                      <a:off x="0" y="0"/>
                      <a:ext cx="5943600" cy="966470"/>
                    </a:xfrm>
                    <a:prstGeom prst="rect">
                      <a:avLst/>
                    </a:prstGeom>
                  </pic:spPr>
                </pic:pic>
              </a:graphicData>
            </a:graphic>
          </wp:inline>
        </w:drawing>
      </w:r>
    </w:p>
    <w:p w14:paraId="3A84D415" w14:textId="77777777" w:rsidR="00C65490" w:rsidRDefault="00C51235" w:rsidP="00C6549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Calculating the sales value for each row”</w:t>
      </w:r>
    </w:p>
    <w:p w14:paraId="14C90619" w14:textId="77777777" w:rsidR="00C65490" w:rsidRDefault="00C51235" w:rsidP="00C6549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7EFB96BD" w14:textId="77777777" w:rsidR="00D947C0" w:rsidRPr="00E07F9E" w:rsidRDefault="00C51235" w:rsidP="00010AE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trends in sales value for each month have been provided in </w:t>
      </w:r>
      <w:r>
        <w:rPr>
          <w:rFonts w:ascii="Times New Roman" w:eastAsia="Times New Roman" w:hAnsi="Times New Roman" w:cs="Times New Roman"/>
          <w:b/>
          <w:sz w:val="24"/>
          <w:szCs w:val="24"/>
        </w:rPr>
        <w:t xml:space="preserve">Table 1 and Chart 1 </w:t>
      </w:r>
      <w:r>
        <w:rPr>
          <w:rFonts w:ascii="Times New Roman" w:eastAsia="Times New Roman" w:hAnsi="Times New Roman" w:cs="Times New Roman"/>
          <w:sz w:val="24"/>
          <w:szCs w:val="24"/>
        </w:rPr>
        <w:t>respectively.</w:t>
      </w:r>
      <w:r w:rsidR="009366EE">
        <w:rPr>
          <w:rFonts w:ascii="Times New Roman" w:eastAsia="Times New Roman" w:hAnsi="Times New Roman" w:cs="Times New Roman"/>
          <w:sz w:val="24"/>
          <w:szCs w:val="24"/>
        </w:rPr>
        <w:t xml:space="preserve"> M</w:t>
      </w:r>
      <w:r w:rsidR="00E07F9E">
        <w:rPr>
          <w:rFonts w:ascii="Times New Roman" w:eastAsia="Times New Roman" w:hAnsi="Times New Roman" w:cs="Times New Roman"/>
          <w:sz w:val="24"/>
          <w:szCs w:val="24"/>
        </w:rPr>
        <w:t>aximum sales were</w:t>
      </w:r>
      <w:r w:rsidR="009366EE">
        <w:rPr>
          <w:rFonts w:ascii="Times New Roman" w:eastAsia="Times New Roman" w:hAnsi="Times New Roman" w:cs="Times New Roman"/>
          <w:sz w:val="24"/>
          <w:szCs w:val="24"/>
        </w:rPr>
        <w:t xml:space="preserve"> obtained in </w:t>
      </w:r>
      <w:r w:rsidR="009366EE">
        <w:rPr>
          <w:rFonts w:ascii="Times New Roman" w:eastAsia="Times New Roman" w:hAnsi="Times New Roman" w:cs="Times New Roman"/>
          <w:b/>
          <w:sz w:val="24"/>
          <w:szCs w:val="24"/>
        </w:rPr>
        <w:t>November (27427</w:t>
      </w:r>
      <w:r w:rsidR="00E07F9E">
        <w:rPr>
          <w:rFonts w:ascii="Times New Roman" w:eastAsia="Times New Roman" w:hAnsi="Times New Roman" w:cs="Times New Roman"/>
          <w:b/>
          <w:sz w:val="24"/>
          <w:szCs w:val="24"/>
        </w:rPr>
        <w:t>7</w:t>
      </w:r>
      <w:r w:rsidR="009366EE">
        <w:rPr>
          <w:rFonts w:ascii="Times New Roman" w:eastAsia="Times New Roman" w:hAnsi="Times New Roman" w:cs="Times New Roman"/>
          <w:b/>
          <w:sz w:val="24"/>
          <w:szCs w:val="24"/>
        </w:rPr>
        <w:t>4.19)</w:t>
      </w:r>
      <w:r w:rsidR="00E07F9E">
        <w:rPr>
          <w:rFonts w:ascii="Times New Roman" w:eastAsia="Times New Roman" w:hAnsi="Times New Roman" w:cs="Times New Roman"/>
          <w:b/>
          <w:sz w:val="24"/>
          <w:szCs w:val="24"/>
        </w:rPr>
        <w:t xml:space="preserve">, </w:t>
      </w:r>
      <w:r w:rsidR="00E07F9E">
        <w:rPr>
          <w:rFonts w:ascii="Times New Roman" w:eastAsia="Times New Roman" w:hAnsi="Times New Roman" w:cs="Times New Roman"/>
          <w:sz w:val="24"/>
          <w:szCs w:val="24"/>
        </w:rPr>
        <w:t xml:space="preserve">whereas, minimum sales were obtained in </w:t>
      </w:r>
      <w:r w:rsidR="00E07F9E">
        <w:rPr>
          <w:rFonts w:ascii="Times New Roman" w:eastAsia="Times New Roman" w:hAnsi="Times New Roman" w:cs="Times New Roman"/>
          <w:b/>
          <w:sz w:val="24"/>
          <w:szCs w:val="24"/>
        </w:rPr>
        <w:t xml:space="preserve">April (79020.71). </w:t>
      </w:r>
    </w:p>
    <w:tbl>
      <w:tblPr>
        <w:tblW w:w="2840" w:type="dxa"/>
        <w:jc w:val="center"/>
        <w:tblLook w:val="04A0" w:firstRow="1" w:lastRow="0" w:firstColumn="1" w:lastColumn="0" w:noHBand="0" w:noVBand="1"/>
      </w:tblPr>
      <w:tblGrid>
        <w:gridCol w:w="1480"/>
        <w:gridCol w:w="1360"/>
      </w:tblGrid>
      <w:tr w:rsidR="00EE16A0" w14:paraId="4059EBB4" w14:textId="77777777" w:rsidTr="00D947C0">
        <w:trPr>
          <w:trHeight w:val="300"/>
          <w:jc w:val="center"/>
        </w:trPr>
        <w:tc>
          <w:tcPr>
            <w:tcW w:w="1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D2D091" w14:textId="77777777" w:rsidR="00D947C0" w:rsidRPr="00D947C0" w:rsidRDefault="00C51235" w:rsidP="00D947C0">
            <w:pPr>
              <w:spacing w:line="240" w:lineRule="auto"/>
              <w:jc w:val="left"/>
              <w:rPr>
                <w:rFonts w:ascii="Calibri" w:eastAsia="Times New Roman" w:hAnsi="Calibri" w:cs="Calibri"/>
                <w:b/>
                <w:bCs/>
                <w:color w:val="000000"/>
                <w:sz w:val="22"/>
                <w:lang w:val="en-GB" w:eastAsia="en-GB"/>
              </w:rPr>
            </w:pPr>
            <w:r w:rsidRPr="00D947C0">
              <w:rPr>
                <w:rFonts w:ascii="Calibri" w:eastAsia="Times New Roman" w:hAnsi="Calibri" w:cs="Calibri"/>
                <w:b/>
                <w:bCs/>
                <w:color w:val="000000"/>
                <w:sz w:val="22"/>
                <w:lang w:val="en-GB" w:eastAsia="en-GB"/>
              </w:rPr>
              <w:t>Month</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7698008C" w14:textId="77777777" w:rsidR="00D947C0" w:rsidRPr="00D947C0" w:rsidRDefault="00C51235" w:rsidP="00D947C0">
            <w:pPr>
              <w:spacing w:line="240" w:lineRule="auto"/>
              <w:jc w:val="left"/>
              <w:rPr>
                <w:rFonts w:ascii="Calibri" w:eastAsia="Times New Roman" w:hAnsi="Calibri" w:cs="Calibri"/>
                <w:b/>
                <w:bCs/>
                <w:color w:val="000000"/>
                <w:sz w:val="22"/>
                <w:lang w:val="en-GB" w:eastAsia="en-GB"/>
              </w:rPr>
            </w:pPr>
            <w:r w:rsidRPr="00D947C0">
              <w:rPr>
                <w:rFonts w:ascii="Calibri" w:eastAsia="Times New Roman" w:hAnsi="Calibri" w:cs="Calibri"/>
                <w:b/>
                <w:bCs/>
                <w:color w:val="000000"/>
                <w:sz w:val="22"/>
                <w:lang w:val="en-GB" w:eastAsia="en-GB"/>
              </w:rPr>
              <w:t xml:space="preserve">Overall Sales </w:t>
            </w:r>
          </w:p>
        </w:tc>
      </w:tr>
      <w:tr w:rsidR="00EE16A0" w14:paraId="6E276958" w14:textId="77777777" w:rsidTr="00D947C0">
        <w:trPr>
          <w:trHeight w:val="300"/>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4B420FF" w14:textId="77777777" w:rsidR="00D947C0" w:rsidRPr="00D947C0" w:rsidRDefault="00C51235" w:rsidP="00D947C0">
            <w:pPr>
              <w:spacing w:line="240" w:lineRule="auto"/>
              <w:jc w:val="lef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Jan</w:t>
            </w:r>
          </w:p>
        </w:tc>
        <w:tc>
          <w:tcPr>
            <w:tcW w:w="1360" w:type="dxa"/>
            <w:tcBorders>
              <w:top w:val="nil"/>
              <w:left w:val="nil"/>
              <w:bottom w:val="single" w:sz="4" w:space="0" w:color="auto"/>
              <w:right w:val="single" w:sz="4" w:space="0" w:color="auto"/>
            </w:tcBorders>
            <w:shd w:val="clear" w:color="auto" w:fill="auto"/>
            <w:noWrap/>
            <w:vAlign w:val="bottom"/>
            <w:hideMark/>
          </w:tcPr>
          <w:p w14:paraId="1D62B0DA" w14:textId="77777777" w:rsidR="00D947C0" w:rsidRPr="00D947C0" w:rsidRDefault="00C51235" w:rsidP="00D947C0">
            <w:pPr>
              <w:spacing w:line="240" w:lineRule="auto"/>
              <w:jc w:val="righ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172592.36</w:t>
            </w:r>
          </w:p>
        </w:tc>
      </w:tr>
      <w:tr w:rsidR="00EE16A0" w14:paraId="304BAD38" w14:textId="77777777" w:rsidTr="00D947C0">
        <w:trPr>
          <w:trHeight w:val="300"/>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901401D" w14:textId="77777777" w:rsidR="00D947C0" w:rsidRPr="00D947C0" w:rsidRDefault="00C51235" w:rsidP="00D947C0">
            <w:pPr>
              <w:spacing w:line="240" w:lineRule="auto"/>
              <w:jc w:val="lef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Feb</w:t>
            </w:r>
          </w:p>
        </w:tc>
        <w:tc>
          <w:tcPr>
            <w:tcW w:w="1360" w:type="dxa"/>
            <w:tcBorders>
              <w:top w:val="nil"/>
              <w:left w:val="nil"/>
              <w:bottom w:val="single" w:sz="4" w:space="0" w:color="auto"/>
              <w:right w:val="single" w:sz="4" w:space="0" w:color="auto"/>
            </w:tcBorders>
            <w:shd w:val="clear" w:color="auto" w:fill="auto"/>
            <w:noWrap/>
            <w:vAlign w:val="bottom"/>
            <w:hideMark/>
          </w:tcPr>
          <w:p w14:paraId="40058EFF" w14:textId="77777777" w:rsidR="00D947C0" w:rsidRPr="00D947C0" w:rsidRDefault="00C51235" w:rsidP="00D947C0">
            <w:pPr>
              <w:spacing w:line="240" w:lineRule="auto"/>
              <w:jc w:val="righ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179868.59</w:t>
            </w:r>
          </w:p>
        </w:tc>
      </w:tr>
      <w:tr w:rsidR="00EE16A0" w14:paraId="7918FE3B" w14:textId="77777777" w:rsidTr="00D947C0">
        <w:trPr>
          <w:trHeight w:val="300"/>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2411C5A" w14:textId="77777777" w:rsidR="00D947C0" w:rsidRPr="00D947C0" w:rsidRDefault="00C51235" w:rsidP="00D947C0">
            <w:pPr>
              <w:spacing w:line="240" w:lineRule="auto"/>
              <w:jc w:val="lef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Apr</w:t>
            </w:r>
          </w:p>
        </w:tc>
        <w:tc>
          <w:tcPr>
            <w:tcW w:w="1360" w:type="dxa"/>
            <w:tcBorders>
              <w:top w:val="nil"/>
              <w:left w:val="nil"/>
              <w:bottom w:val="single" w:sz="4" w:space="0" w:color="auto"/>
              <w:right w:val="single" w:sz="4" w:space="0" w:color="auto"/>
            </w:tcBorders>
            <w:shd w:val="clear" w:color="auto" w:fill="auto"/>
            <w:noWrap/>
            <w:vAlign w:val="bottom"/>
            <w:hideMark/>
          </w:tcPr>
          <w:p w14:paraId="76E98ED2" w14:textId="77777777" w:rsidR="00D947C0" w:rsidRPr="00D947C0" w:rsidRDefault="00C51235" w:rsidP="00D947C0">
            <w:pPr>
              <w:spacing w:line="240" w:lineRule="auto"/>
              <w:jc w:val="righ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79020.71</w:t>
            </w:r>
          </w:p>
        </w:tc>
      </w:tr>
      <w:tr w:rsidR="00EE16A0" w14:paraId="5529D7EE" w14:textId="77777777" w:rsidTr="00D947C0">
        <w:trPr>
          <w:trHeight w:val="300"/>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EDE0582" w14:textId="77777777" w:rsidR="00D947C0" w:rsidRPr="00D947C0" w:rsidRDefault="00C51235" w:rsidP="00D947C0">
            <w:pPr>
              <w:spacing w:line="240" w:lineRule="auto"/>
              <w:jc w:val="lef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May</w:t>
            </w:r>
          </w:p>
        </w:tc>
        <w:tc>
          <w:tcPr>
            <w:tcW w:w="1360" w:type="dxa"/>
            <w:tcBorders>
              <w:top w:val="nil"/>
              <w:left w:val="nil"/>
              <w:bottom w:val="single" w:sz="4" w:space="0" w:color="auto"/>
              <w:right w:val="single" w:sz="4" w:space="0" w:color="auto"/>
            </w:tcBorders>
            <w:shd w:val="clear" w:color="auto" w:fill="auto"/>
            <w:noWrap/>
            <w:vAlign w:val="bottom"/>
            <w:hideMark/>
          </w:tcPr>
          <w:p w14:paraId="3686319B" w14:textId="77777777" w:rsidR="00D947C0" w:rsidRPr="00D947C0" w:rsidRDefault="00C51235" w:rsidP="00D947C0">
            <w:pPr>
              <w:spacing w:line="240" w:lineRule="auto"/>
              <w:jc w:val="righ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288295.47</w:t>
            </w:r>
          </w:p>
        </w:tc>
      </w:tr>
      <w:tr w:rsidR="00EE16A0" w14:paraId="7C8BC866" w14:textId="77777777" w:rsidTr="00D947C0">
        <w:trPr>
          <w:trHeight w:val="300"/>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14DB062" w14:textId="77777777" w:rsidR="00D947C0" w:rsidRPr="00D947C0" w:rsidRDefault="00C51235" w:rsidP="00D947C0">
            <w:pPr>
              <w:spacing w:line="240" w:lineRule="auto"/>
              <w:jc w:val="lef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Jun</w:t>
            </w:r>
          </w:p>
        </w:tc>
        <w:tc>
          <w:tcPr>
            <w:tcW w:w="1360" w:type="dxa"/>
            <w:tcBorders>
              <w:top w:val="nil"/>
              <w:left w:val="nil"/>
              <w:bottom w:val="single" w:sz="4" w:space="0" w:color="auto"/>
              <w:right w:val="single" w:sz="4" w:space="0" w:color="auto"/>
            </w:tcBorders>
            <w:shd w:val="clear" w:color="auto" w:fill="auto"/>
            <w:noWrap/>
            <w:vAlign w:val="bottom"/>
            <w:hideMark/>
          </w:tcPr>
          <w:p w14:paraId="5C748128" w14:textId="77777777" w:rsidR="00D947C0" w:rsidRPr="00D947C0" w:rsidRDefault="00C51235" w:rsidP="00D947C0">
            <w:pPr>
              <w:spacing w:line="240" w:lineRule="auto"/>
              <w:jc w:val="righ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193430.34</w:t>
            </w:r>
          </w:p>
        </w:tc>
      </w:tr>
      <w:tr w:rsidR="00EE16A0" w14:paraId="219E91F6" w14:textId="77777777" w:rsidTr="00D947C0">
        <w:trPr>
          <w:trHeight w:val="300"/>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993EE56" w14:textId="77777777" w:rsidR="00D947C0" w:rsidRPr="00D947C0" w:rsidRDefault="00C51235" w:rsidP="00D947C0">
            <w:pPr>
              <w:spacing w:line="240" w:lineRule="auto"/>
              <w:jc w:val="lef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Jul</w:t>
            </w:r>
          </w:p>
        </w:tc>
        <w:tc>
          <w:tcPr>
            <w:tcW w:w="1360" w:type="dxa"/>
            <w:tcBorders>
              <w:top w:val="nil"/>
              <w:left w:val="nil"/>
              <w:bottom w:val="single" w:sz="4" w:space="0" w:color="auto"/>
              <w:right w:val="single" w:sz="4" w:space="0" w:color="auto"/>
            </w:tcBorders>
            <w:shd w:val="clear" w:color="auto" w:fill="auto"/>
            <w:noWrap/>
            <w:vAlign w:val="bottom"/>
            <w:hideMark/>
          </w:tcPr>
          <w:p w14:paraId="5B2B27B1" w14:textId="77777777" w:rsidR="00D947C0" w:rsidRPr="00D947C0" w:rsidRDefault="00C51235" w:rsidP="00D947C0">
            <w:pPr>
              <w:spacing w:line="240" w:lineRule="auto"/>
              <w:jc w:val="righ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263611.26</w:t>
            </w:r>
          </w:p>
        </w:tc>
      </w:tr>
      <w:tr w:rsidR="00EE16A0" w14:paraId="65C695C1" w14:textId="77777777" w:rsidTr="00D947C0">
        <w:trPr>
          <w:trHeight w:val="300"/>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B5249FB" w14:textId="77777777" w:rsidR="00D947C0" w:rsidRPr="00D947C0" w:rsidRDefault="00C51235" w:rsidP="00D947C0">
            <w:pPr>
              <w:spacing w:line="240" w:lineRule="auto"/>
              <w:jc w:val="lef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Aug</w:t>
            </w:r>
          </w:p>
        </w:tc>
        <w:tc>
          <w:tcPr>
            <w:tcW w:w="1360" w:type="dxa"/>
            <w:tcBorders>
              <w:top w:val="nil"/>
              <w:left w:val="nil"/>
              <w:bottom w:val="single" w:sz="4" w:space="0" w:color="auto"/>
              <w:right w:val="single" w:sz="4" w:space="0" w:color="auto"/>
            </w:tcBorders>
            <w:shd w:val="clear" w:color="auto" w:fill="auto"/>
            <w:noWrap/>
            <w:vAlign w:val="bottom"/>
            <w:hideMark/>
          </w:tcPr>
          <w:p w14:paraId="7EED0430" w14:textId="77777777" w:rsidR="00D947C0" w:rsidRPr="00D947C0" w:rsidRDefault="00C51235" w:rsidP="00D947C0">
            <w:pPr>
              <w:spacing w:line="240" w:lineRule="auto"/>
              <w:jc w:val="righ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219295.38</w:t>
            </w:r>
          </w:p>
        </w:tc>
      </w:tr>
      <w:tr w:rsidR="00EE16A0" w14:paraId="6DB696B4" w14:textId="77777777" w:rsidTr="00D947C0">
        <w:trPr>
          <w:trHeight w:val="300"/>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E6BF1BF" w14:textId="77777777" w:rsidR="00D947C0" w:rsidRPr="00D947C0" w:rsidRDefault="00C51235" w:rsidP="00D947C0">
            <w:pPr>
              <w:spacing w:line="240" w:lineRule="auto"/>
              <w:jc w:val="lef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Sep</w:t>
            </w:r>
          </w:p>
        </w:tc>
        <w:tc>
          <w:tcPr>
            <w:tcW w:w="1360" w:type="dxa"/>
            <w:tcBorders>
              <w:top w:val="nil"/>
              <w:left w:val="nil"/>
              <w:bottom w:val="single" w:sz="4" w:space="0" w:color="auto"/>
              <w:right w:val="single" w:sz="4" w:space="0" w:color="auto"/>
            </w:tcBorders>
            <w:shd w:val="clear" w:color="auto" w:fill="auto"/>
            <w:noWrap/>
            <w:vAlign w:val="bottom"/>
            <w:hideMark/>
          </w:tcPr>
          <w:p w14:paraId="5E25DDB0" w14:textId="77777777" w:rsidR="00D947C0" w:rsidRPr="00D947C0" w:rsidRDefault="00C51235" w:rsidP="00D947C0">
            <w:pPr>
              <w:spacing w:line="240" w:lineRule="auto"/>
              <w:jc w:val="righ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604502.11</w:t>
            </w:r>
          </w:p>
        </w:tc>
      </w:tr>
      <w:tr w:rsidR="00EE16A0" w14:paraId="1C39976D" w14:textId="77777777" w:rsidTr="00D947C0">
        <w:trPr>
          <w:trHeight w:val="300"/>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0C07B91" w14:textId="77777777" w:rsidR="00D947C0" w:rsidRPr="00D947C0" w:rsidRDefault="00C51235" w:rsidP="00D947C0">
            <w:pPr>
              <w:spacing w:line="240" w:lineRule="auto"/>
              <w:jc w:val="lef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Nov</w:t>
            </w:r>
          </w:p>
        </w:tc>
        <w:tc>
          <w:tcPr>
            <w:tcW w:w="1360" w:type="dxa"/>
            <w:tcBorders>
              <w:top w:val="nil"/>
              <w:left w:val="nil"/>
              <w:bottom w:val="single" w:sz="4" w:space="0" w:color="auto"/>
              <w:right w:val="single" w:sz="4" w:space="0" w:color="auto"/>
            </w:tcBorders>
            <w:shd w:val="clear" w:color="auto" w:fill="auto"/>
            <w:noWrap/>
            <w:vAlign w:val="bottom"/>
            <w:hideMark/>
          </w:tcPr>
          <w:p w14:paraId="43512D09" w14:textId="77777777" w:rsidR="00D947C0" w:rsidRPr="00D947C0" w:rsidRDefault="00C51235" w:rsidP="00D947C0">
            <w:pPr>
              <w:spacing w:line="240" w:lineRule="auto"/>
              <w:jc w:val="righ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2742774.19</w:t>
            </w:r>
          </w:p>
        </w:tc>
      </w:tr>
      <w:tr w:rsidR="00EE16A0" w14:paraId="15DA26C5" w14:textId="77777777" w:rsidTr="00D947C0">
        <w:trPr>
          <w:trHeight w:val="300"/>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872EC50" w14:textId="77777777" w:rsidR="00D947C0" w:rsidRPr="00D947C0" w:rsidRDefault="00C51235" w:rsidP="00D947C0">
            <w:pPr>
              <w:spacing w:line="240" w:lineRule="auto"/>
              <w:jc w:val="left"/>
              <w:rPr>
                <w:rFonts w:ascii="Calibri" w:eastAsia="Times New Roman" w:hAnsi="Calibri" w:cs="Calibri"/>
                <w:color w:val="000000"/>
                <w:sz w:val="22"/>
                <w:lang w:val="en-GB" w:eastAsia="en-GB"/>
              </w:rPr>
            </w:pPr>
            <w:r w:rsidRPr="00D947C0">
              <w:rPr>
                <w:rFonts w:ascii="Calibri" w:eastAsia="Times New Roman" w:hAnsi="Calibri" w:cs="Calibri"/>
                <w:color w:val="000000"/>
                <w:sz w:val="22"/>
                <w:lang w:val="en-GB" w:eastAsia="en-GB"/>
              </w:rPr>
              <w:t xml:space="preserve">GRAND TOTAL </w:t>
            </w:r>
          </w:p>
        </w:tc>
        <w:tc>
          <w:tcPr>
            <w:tcW w:w="1360" w:type="dxa"/>
            <w:tcBorders>
              <w:top w:val="nil"/>
              <w:left w:val="nil"/>
              <w:bottom w:val="single" w:sz="4" w:space="0" w:color="auto"/>
              <w:right w:val="single" w:sz="4" w:space="0" w:color="auto"/>
            </w:tcBorders>
            <w:shd w:val="clear" w:color="auto" w:fill="auto"/>
            <w:noWrap/>
            <w:vAlign w:val="bottom"/>
            <w:hideMark/>
          </w:tcPr>
          <w:p w14:paraId="1BE0B05A" w14:textId="77777777" w:rsidR="00D947C0" w:rsidRPr="00D947C0" w:rsidRDefault="00C51235" w:rsidP="00D947C0">
            <w:pPr>
              <w:spacing w:line="240" w:lineRule="auto"/>
              <w:jc w:val="right"/>
              <w:rPr>
                <w:rFonts w:ascii="Calibri" w:eastAsia="Times New Roman" w:hAnsi="Calibri" w:cs="Calibri"/>
                <w:b/>
                <w:bCs/>
                <w:color w:val="000000"/>
                <w:sz w:val="22"/>
                <w:lang w:val="en-GB" w:eastAsia="en-GB"/>
              </w:rPr>
            </w:pPr>
            <w:r w:rsidRPr="00D947C0">
              <w:rPr>
                <w:rFonts w:ascii="Calibri" w:eastAsia="Times New Roman" w:hAnsi="Calibri" w:cs="Calibri"/>
                <w:b/>
                <w:bCs/>
                <w:color w:val="000000"/>
                <w:sz w:val="22"/>
                <w:lang w:val="en-GB" w:eastAsia="en-GB"/>
              </w:rPr>
              <w:t>4743390.41</w:t>
            </w:r>
          </w:p>
        </w:tc>
      </w:tr>
    </w:tbl>
    <w:p w14:paraId="6D0DFE46" w14:textId="77777777" w:rsidR="00D43797" w:rsidRDefault="00C51235" w:rsidP="00D947C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Sales data across months”</w:t>
      </w:r>
    </w:p>
    <w:p w14:paraId="4CE0B1CC" w14:textId="77777777" w:rsidR="00D43797" w:rsidRDefault="00C51235" w:rsidP="00D43797">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6311CE60" w14:textId="77777777" w:rsidR="00D43797" w:rsidRDefault="00C51235" w:rsidP="00D43797">
      <w:pPr>
        <w:pStyle w:val="Normal1"/>
        <w:spacing w:line="360" w:lineRule="auto"/>
        <w:jc w:val="center"/>
        <w:rPr>
          <w:rFonts w:ascii="Times New Roman" w:eastAsia="Times New Roman" w:hAnsi="Times New Roman" w:cs="Times New Roman"/>
          <w:b/>
          <w:sz w:val="24"/>
          <w:szCs w:val="24"/>
        </w:rPr>
      </w:pPr>
      <w:r>
        <w:rPr>
          <w:noProof/>
          <w:lang w:val="en-GB" w:eastAsia="en-GB"/>
        </w:rPr>
        <w:lastRenderedPageBreak/>
        <w:drawing>
          <wp:inline distT="0" distB="0" distL="0" distR="0" wp14:anchorId="5F6BFA36" wp14:editId="4C6AD49D">
            <wp:extent cx="5086350" cy="344805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D272EF6" w14:textId="77777777" w:rsidR="00D43797" w:rsidRDefault="00C51235" w:rsidP="00D43797">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“Chart 1: Sales trends across months”</w:t>
      </w:r>
    </w:p>
    <w:p w14:paraId="23417766" w14:textId="77777777" w:rsidR="00D43797" w:rsidRDefault="00C51235" w:rsidP="00D43797">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218E4A57" w14:textId="77777777" w:rsidR="00161CFF" w:rsidRDefault="00C51235" w:rsidP="00161CFF">
      <w:pPr>
        <w:pStyle w:val="Normal1"/>
        <w:numPr>
          <w:ilvl w:val="0"/>
          <w:numId w:val="7"/>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Most frequently purchased products</w:t>
      </w:r>
    </w:p>
    <w:p w14:paraId="6AC6AD9D" w14:textId="77777777" w:rsidR="00161CFF" w:rsidRPr="00E07F9E" w:rsidRDefault="00C51235" w:rsidP="00161CF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top 10 most frequently purchased items from the London-based store have been provided in </w:t>
      </w:r>
      <w:r>
        <w:rPr>
          <w:rFonts w:ascii="Times New Roman" w:eastAsia="Times New Roman" w:hAnsi="Times New Roman" w:cs="Times New Roman"/>
          <w:b/>
          <w:sz w:val="24"/>
          <w:szCs w:val="24"/>
        </w:rPr>
        <w:t xml:space="preserve">Table 2 </w:t>
      </w:r>
      <w:r>
        <w:rPr>
          <w:rFonts w:ascii="Times New Roman" w:eastAsia="Times New Roman" w:hAnsi="Times New Roman" w:cs="Times New Roman"/>
          <w:sz w:val="24"/>
          <w:szCs w:val="24"/>
        </w:rPr>
        <w:t xml:space="preserve">and </w:t>
      </w:r>
      <w:r>
        <w:rPr>
          <w:rFonts w:ascii="Times New Roman" w:eastAsia="Times New Roman" w:hAnsi="Times New Roman" w:cs="Times New Roman"/>
          <w:b/>
          <w:sz w:val="24"/>
          <w:szCs w:val="24"/>
        </w:rPr>
        <w:t>Chart 2</w:t>
      </w:r>
      <w:r w:rsidR="00E07F9E">
        <w:rPr>
          <w:rFonts w:ascii="Times New Roman" w:eastAsia="Times New Roman" w:hAnsi="Times New Roman" w:cs="Times New Roman"/>
          <w:b/>
          <w:sz w:val="24"/>
          <w:szCs w:val="24"/>
        </w:rPr>
        <w:t xml:space="preserve"> </w:t>
      </w:r>
      <w:r w:rsidR="00E07F9E" w:rsidRPr="00E07F9E">
        <w:rPr>
          <w:rFonts w:ascii="Times New Roman" w:eastAsia="Times New Roman" w:hAnsi="Times New Roman" w:cs="Times New Roman"/>
          <w:sz w:val="24"/>
          <w:szCs w:val="24"/>
        </w:rPr>
        <w:t>(</w:t>
      </w:r>
      <w:r w:rsidR="00E07F9E">
        <w:rPr>
          <w:rFonts w:ascii="Times New Roman" w:eastAsia="Times New Roman" w:hAnsi="Times New Roman" w:cs="Times New Roman"/>
          <w:sz w:val="24"/>
          <w:szCs w:val="24"/>
        </w:rPr>
        <w:t>in descending order</w:t>
      </w:r>
      <w:r w:rsidR="00E07F9E" w:rsidRPr="00E07F9E">
        <w:rPr>
          <w:rFonts w:ascii="Times New Roman" w:eastAsia="Times New Roman" w:hAnsi="Times New Roman" w:cs="Times New Roman"/>
          <w:sz w:val="24"/>
          <w:szCs w:val="24"/>
        </w:rPr>
        <w:t>)</w:t>
      </w:r>
      <w:r>
        <w:rPr>
          <w:rFonts w:ascii="Times New Roman" w:eastAsia="Times New Roman" w:hAnsi="Times New Roman" w:cs="Times New Roman"/>
          <w:b/>
          <w:sz w:val="24"/>
          <w:szCs w:val="24"/>
        </w:rPr>
        <w:t xml:space="preserve">. </w:t>
      </w:r>
      <w:r w:rsidR="00E07F9E">
        <w:rPr>
          <w:rFonts w:ascii="Times New Roman" w:eastAsia="Times New Roman" w:hAnsi="Times New Roman" w:cs="Times New Roman"/>
          <w:sz w:val="24"/>
          <w:szCs w:val="24"/>
        </w:rPr>
        <w:t xml:space="preserve">The top ten most frequently bought items include </w:t>
      </w:r>
      <w:r w:rsidR="00E07F9E">
        <w:rPr>
          <w:rFonts w:ascii="Times New Roman" w:eastAsia="Times New Roman" w:hAnsi="Times New Roman" w:cs="Times New Roman"/>
          <w:b/>
          <w:sz w:val="24"/>
          <w:szCs w:val="24"/>
        </w:rPr>
        <w:t xml:space="preserve">Rabbit Night Light, Paper Chain Kit 50’s Christmas, </w:t>
      </w:r>
      <w:r w:rsidR="00E07F9E" w:rsidRPr="00E07F9E">
        <w:rPr>
          <w:rFonts w:ascii="Times New Roman" w:eastAsia="Times New Roman" w:hAnsi="Times New Roman" w:cs="Times New Roman"/>
          <w:b/>
          <w:sz w:val="24"/>
          <w:szCs w:val="24"/>
        </w:rPr>
        <w:t>Hot Water Bottle Keep Calm</w:t>
      </w:r>
      <w:r w:rsidR="00E07F9E">
        <w:rPr>
          <w:rFonts w:ascii="Times New Roman" w:eastAsia="Times New Roman" w:hAnsi="Times New Roman" w:cs="Times New Roman"/>
          <w:b/>
          <w:sz w:val="24"/>
          <w:szCs w:val="24"/>
        </w:rPr>
        <w:t xml:space="preserve">, </w:t>
      </w:r>
      <w:r w:rsidR="00E07F9E" w:rsidRPr="00E07F9E">
        <w:rPr>
          <w:rFonts w:ascii="Times New Roman" w:eastAsia="Times New Roman" w:hAnsi="Times New Roman" w:cs="Times New Roman"/>
          <w:b/>
          <w:sz w:val="24"/>
          <w:szCs w:val="24"/>
        </w:rPr>
        <w:t>Paper Chain Kit Vintage Christmas</w:t>
      </w:r>
      <w:r w:rsidR="00E07F9E">
        <w:rPr>
          <w:rFonts w:ascii="Times New Roman" w:eastAsia="Times New Roman" w:hAnsi="Times New Roman" w:cs="Times New Roman"/>
          <w:b/>
          <w:sz w:val="24"/>
          <w:szCs w:val="24"/>
        </w:rPr>
        <w:t xml:space="preserve">, </w:t>
      </w:r>
      <w:r w:rsidR="00E07F9E" w:rsidRPr="00E07F9E">
        <w:rPr>
          <w:rFonts w:ascii="Times New Roman" w:eastAsia="Times New Roman" w:hAnsi="Times New Roman" w:cs="Times New Roman"/>
          <w:b/>
          <w:sz w:val="24"/>
          <w:szCs w:val="24"/>
        </w:rPr>
        <w:t>Jumbo Bag 50'S Christmas</w:t>
      </w:r>
      <w:r w:rsidR="00E07F9E">
        <w:rPr>
          <w:rFonts w:ascii="Times New Roman" w:eastAsia="Times New Roman" w:hAnsi="Times New Roman" w:cs="Times New Roman"/>
          <w:b/>
          <w:sz w:val="24"/>
          <w:szCs w:val="24"/>
        </w:rPr>
        <w:t xml:space="preserve">, </w:t>
      </w:r>
      <w:r w:rsidR="00E07F9E" w:rsidRPr="00E07F9E">
        <w:rPr>
          <w:rFonts w:ascii="Times New Roman" w:eastAsia="Times New Roman" w:hAnsi="Times New Roman" w:cs="Times New Roman"/>
          <w:b/>
          <w:sz w:val="24"/>
          <w:szCs w:val="24"/>
        </w:rPr>
        <w:t>Popcorn Holder</w:t>
      </w:r>
      <w:r w:rsidR="00E07F9E">
        <w:rPr>
          <w:rFonts w:ascii="Times New Roman" w:eastAsia="Times New Roman" w:hAnsi="Times New Roman" w:cs="Times New Roman"/>
          <w:b/>
          <w:sz w:val="24"/>
          <w:szCs w:val="24"/>
        </w:rPr>
        <w:t xml:space="preserve">, </w:t>
      </w:r>
      <w:r w:rsidR="00E07F9E" w:rsidRPr="00E07F9E">
        <w:rPr>
          <w:rFonts w:ascii="Times New Roman" w:eastAsia="Times New Roman" w:hAnsi="Times New Roman" w:cs="Times New Roman"/>
          <w:b/>
          <w:sz w:val="24"/>
          <w:szCs w:val="24"/>
        </w:rPr>
        <w:t>Hand Warmer Owl Design</w:t>
      </w:r>
      <w:r w:rsidR="00E07F9E">
        <w:rPr>
          <w:rFonts w:ascii="Times New Roman" w:eastAsia="Times New Roman" w:hAnsi="Times New Roman" w:cs="Times New Roman"/>
          <w:b/>
          <w:sz w:val="24"/>
          <w:szCs w:val="24"/>
        </w:rPr>
        <w:t xml:space="preserve">, </w:t>
      </w:r>
      <w:r w:rsidR="00E07F9E" w:rsidRPr="00E07F9E">
        <w:rPr>
          <w:rFonts w:ascii="Times New Roman" w:eastAsia="Times New Roman" w:hAnsi="Times New Roman" w:cs="Times New Roman"/>
          <w:b/>
          <w:sz w:val="24"/>
          <w:szCs w:val="24"/>
        </w:rPr>
        <w:t>Cream Hanging Heart T-Light Holder</w:t>
      </w:r>
      <w:r w:rsidR="00E07F9E">
        <w:rPr>
          <w:rFonts w:ascii="Times New Roman" w:eastAsia="Times New Roman" w:hAnsi="Times New Roman" w:cs="Times New Roman"/>
          <w:b/>
          <w:sz w:val="24"/>
          <w:szCs w:val="24"/>
        </w:rPr>
        <w:t xml:space="preserve">, </w:t>
      </w:r>
      <w:r w:rsidR="00E07F9E" w:rsidRPr="00E07F9E">
        <w:rPr>
          <w:rFonts w:ascii="Times New Roman" w:eastAsia="Times New Roman" w:hAnsi="Times New Roman" w:cs="Times New Roman"/>
          <w:b/>
          <w:sz w:val="24"/>
          <w:szCs w:val="24"/>
        </w:rPr>
        <w:t>Gardeners Kneeling Pad Keep Calm</w:t>
      </w:r>
      <w:r w:rsidR="00E07F9E">
        <w:rPr>
          <w:rFonts w:ascii="Times New Roman" w:eastAsia="Times New Roman" w:hAnsi="Times New Roman" w:cs="Times New Roman"/>
          <w:b/>
          <w:sz w:val="24"/>
          <w:szCs w:val="24"/>
        </w:rPr>
        <w:t xml:space="preserve">, </w:t>
      </w:r>
      <w:r w:rsidR="00E07F9E">
        <w:rPr>
          <w:rFonts w:ascii="Times New Roman" w:eastAsia="Times New Roman" w:hAnsi="Times New Roman" w:cs="Times New Roman"/>
          <w:sz w:val="24"/>
          <w:szCs w:val="24"/>
        </w:rPr>
        <w:t xml:space="preserve">and, </w:t>
      </w:r>
      <w:r w:rsidR="00E07F9E" w:rsidRPr="00E07F9E">
        <w:rPr>
          <w:rFonts w:ascii="Times New Roman" w:eastAsia="Times New Roman" w:hAnsi="Times New Roman" w:cs="Times New Roman"/>
          <w:b/>
          <w:sz w:val="24"/>
          <w:szCs w:val="24"/>
        </w:rPr>
        <w:t>Regency Cakestand 3 Tier</w:t>
      </w:r>
      <w:r w:rsidR="00E07F9E">
        <w:rPr>
          <w:rFonts w:ascii="Times New Roman" w:eastAsia="Times New Roman" w:hAnsi="Times New Roman" w:cs="Times New Roman"/>
          <w:b/>
          <w:sz w:val="24"/>
          <w:szCs w:val="24"/>
        </w:rPr>
        <w:t xml:space="preserve">. </w:t>
      </w:r>
    </w:p>
    <w:tbl>
      <w:tblPr>
        <w:tblW w:w="5200" w:type="dxa"/>
        <w:jc w:val="center"/>
        <w:tblLook w:val="04A0" w:firstRow="1" w:lastRow="0" w:firstColumn="1" w:lastColumn="0" w:noHBand="0" w:noVBand="1"/>
      </w:tblPr>
      <w:tblGrid>
        <w:gridCol w:w="3480"/>
        <w:gridCol w:w="1720"/>
      </w:tblGrid>
      <w:tr w:rsidR="00EE16A0" w14:paraId="327A8659" w14:textId="77777777" w:rsidTr="00161CFF">
        <w:trPr>
          <w:trHeight w:val="300"/>
          <w:jc w:val="center"/>
        </w:trPr>
        <w:tc>
          <w:tcPr>
            <w:tcW w:w="3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FF6136" w14:textId="77777777" w:rsidR="00161CFF" w:rsidRPr="00161CFF" w:rsidRDefault="00C51235" w:rsidP="00161CFF">
            <w:pPr>
              <w:spacing w:line="240" w:lineRule="auto"/>
              <w:jc w:val="left"/>
              <w:rPr>
                <w:rFonts w:ascii="Calibri" w:eastAsia="Times New Roman" w:hAnsi="Calibri" w:cs="Calibri"/>
                <w:b/>
                <w:bCs/>
                <w:color w:val="000000"/>
                <w:sz w:val="22"/>
                <w:lang w:val="en-GB" w:eastAsia="en-GB"/>
              </w:rPr>
            </w:pPr>
            <w:r w:rsidRPr="00161CFF">
              <w:rPr>
                <w:rFonts w:ascii="Calibri" w:eastAsia="Times New Roman" w:hAnsi="Calibri" w:cs="Calibri"/>
                <w:b/>
                <w:bCs/>
                <w:color w:val="000000"/>
                <w:sz w:val="22"/>
                <w:lang w:val="en-GB" w:eastAsia="en-GB"/>
              </w:rPr>
              <w:t>Product Description</w:t>
            </w:r>
          </w:p>
        </w:tc>
        <w:tc>
          <w:tcPr>
            <w:tcW w:w="1720" w:type="dxa"/>
            <w:tcBorders>
              <w:top w:val="single" w:sz="4" w:space="0" w:color="auto"/>
              <w:left w:val="nil"/>
              <w:bottom w:val="single" w:sz="4" w:space="0" w:color="auto"/>
              <w:right w:val="single" w:sz="4" w:space="0" w:color="auto"/>
            </w:tcBorders>
            <w:shd w:val="clear" w:color="auto" w:fill="auto"/>
            <w:noWrap/>
            <w:vAlign w:val="bottom"/>
            <w:hideMark/>
          </w:tcPr>
          <w:p w14:paraId="7A413426" w14:textId="77777777" w:rsidR="00161CFF" w:rsidRPr="00161CFF" w:rsidRDefault="00C51235" w:rsidP="00161CFF">
            <w:pPr>
              <w:spacing w:line="240" w:lineRule="auto"/>
              <w:jc w:val="left"/>
              <w:rPr>
                <w:rFonts w:ascii="Calibri" w:eastAsia="Times New Roman" w:hAnsi="Calibri" w:cs="Calibri"/>
                <w:b/>
                <w:bCs/>
                <w:color w:val="000000"/>
                <w:sz w:val="22"/>
                <w:lang w:val="en-GB" w:eastAsia="en-GB"/>
              </w:rPr>
            </w:pPr>
            <w:r w:rsidRPr="00161CFF">
              <w:rPr>
                <w:rFonts w:ascii="Calibri" w:eastAsia="Times New Roman" w:hAnsi="Calibri" w:cs="Calibri"/>
                <w:b/>
                <w:bCs/>
                <w:color w:val="000000"/>
                <w:sz w:val="22"/>
                <w:lang w:val="en-GB" w:eastAsia="en-GB"/>
              </w:rPr>
              <w:t xml:space="preserve">No. of purchases </w:t>
            </w:r>
          </w:p>
        </w:tc>
      </w:tr>
      <w:tr w:rsidR="00EE16A0" w14:paraId="221C3F43" w14:textId="77777777" w:rsidTr="00161CFF">
        <w:trPr>
          <w:trHeight w:val="300"/>
          <w:jc w:val="center"/>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2180D76E" w14:textId="77777777" w:rsidR="00161CFF" w:rsidRPr="00161CFF" w:rsidRDefault="00C51235" w:rsidP="00161CFF">
            <w:pPr>
              <w:spacing w:line="240" w:lineRule="auto"/>
              <w:jc w:val="lef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Rabbit Night Light</w:t>
            </w:r>
          </w:p>
        </w:tc>
        <w:tc>
          <w:tcPr>
            <w:tcW w:w="1720" w:type="dxa"/>
            <w:tcBorders>
              <w:top w:val="nil"/>
              <w:left w:val="nil"/>
              <w:bottom w:val="single" w:sz="4" w:space="0" w:color="auto"/>
              <w:right w:val="single" w:sz="4" w:space="0" w:color="auto"/>
            </w:tcBorders>
            <w:shd w:val="clear" w:color="auto" w:fill="auto"/>
            <w:noWrap/>
            <w:vAlign w:val="bottom"/>
            <w:hideMark/>
          </w:tcPr>
          <w:p w14:paraId="66D55B4B" w14:textId="77777777" w:rsidR="00161CFF" w:rsidRPr="00161CFF" w:rsidRDefault="00C51235" w:rsidP="00161CFF">
            <w:pPr>
              <w:spacing w:line="240" w:lineRule="auto"/>
              <w:jc w:val="righ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369</w:t>
            </w:r>
          </w:p>
        </w:tc>
      </w:tr>
      <w:tr w:rsidR="00EE16A0" w14:paraId="3EC66E29" w14:textId="77777777" w:rsidTr="00161CFF">
        <w:trPr>
          <w:trHeight w:val="300"/>
          <w:jc w:val="center"/>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30B3C036" w14:textId="77777777" w:rsidR="00161CFF" w:rsidRPr="00161CFF" w:rsidRDefault="00C51235" w:rsidP="00161CFF">
            <w:pPr>
              <w:spacing w:line="240" w:lineRule="auto"/>
              <w:jc w:val="lef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Paper Chain Kit 50'S Christmas</w:t>
            </w:r>
          </w:p>
        </w:tc>
        <w:tc>
          <w:tcPr>
            <w:tcW w:w="1720" w:type="dxa"/>
            <w:tcBorders>
              <w:top w:val="nil"/>
              <w:left w:val="nil"/>
              <w:bottom w:val="single" w:sz="4" w:space="0" w:color="auto"/>
              <w:right w:val="single" w:sz="4" w:space="0" w:color="auto"/>
            </w:tcBorders>
            <w:shd w:val="clear" w:color="auto" w:fill="auto"/>
            <w:noWrap/>
            <w:vAlign w:val="bottom"/>
            <w:hideMark/>
          </w:tcPr>
          <w:p w14:paraId="7AE1AD68" w14:textId="77777777" w:rsidR="00161CFF" w:rsidRPr="00161CFF" w:rsidRDefault="00C51235" w:rsidP="00161CFF">
            <w:pPr>
              <w:spacing w:line="240" w:lineRule="auto"/>
              <w:jc w:val="righ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328</w:t>
            </w:r>
          </w:p>
        </w:tc>
      </w:tr>
      <w:tr w:rsidR="00EE16A0" w14:paraId="3C2ED44B" w14:textId="77777777" w:rsidTr="00161CFF">
        <w:trPr>
          <w:trHeight w:val="300"/>
          <w:jc w:val="center"/>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5D7CECA4" w14:textId="77777777" w:rsidR="00161CFF" w:rsidRPr="00161CFF" w:rsidRDefault="00C51235" w:rsidP="00161CFF">
            <w:pPr>
              <w:spacing w:line="240" w:lineRule="auto"/>
              <w:jc w:val="lef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Hot Water Bottle Keep Calm</w:t>
            </w:r>
          </w:p>
        </w:tc>
        <w:tc>
          <w:tcPr>
            <w:tcW w:w="1720" w:type="dxa"/>
            <w:tcBorders>
              <w:top w:val="nil"/>
              <w:left w:val="nil"/>
              <w:bottom w:val="single" w:sz="4" w:space="0" w:color="auto"/>
              <w:right w:val="single" w:sz="4" w:space="0" w:color="auto"/>
            </w:tcBorders>
            <w:shd w:val="clear" w:color="auto" w:fill="auto"/>
            <w:noWrap/>
            <w:vAlign w:val="bottom"/>
            <w:hideMark/>
          </w:tcPr>
          <w:p w14:paraId="1C8F2FF0" w14:textId="77777777" w:rsidR="00161CFF" w:rsidRPr="00161CFF" w:rsidRDefault="00C51235" w:rsidP="00161CFF">
            <w:pPr>
              <w:spacing w:line="240" w:lineRule="auto"/>
              <w:jc w:val="righ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243</w:t>
            </w:r>
          </w:p>
        </w:tc>
      </w:tr>
      <w:tr w:rsidR="00EE16A0" w14:paraId="36685D3B" w14:textId="77777777" w:rsidTr="00161CFF">
        <w:trPr>
          <w:trHeight w:val="300"/>
          <w:jc w:val="center"/>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6B930D5F" w14:textId="77777777" w:rsidR="00161CFF" w:rsidRPr="00161CFF" w:rsidRDefault="00C51235" w:rsidP="00161CFF">
            <w:pPr>
              <w:spacing w:line="240" w:lineRule="auto"/>
              <w:jc w:val="lef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Paper Chain Kit Vintage Christmas</w:t>
            </w:r>
          </w:p>
        </w:tc>
        <w:tc>
          <w:tcPr>
            <w:tcW w:w="1720" w:type="dxa"/>
            <w:tcBorders>
              <w:top w:val="nil"/>
              <w:left w:val="nil"/>
              <w:bottom w:val="single" w:sz="4" w:space="0" w:color="auto"/>
              <w:right w:val="single" w:sz="4" w:space="0" w:color="auto"/>
            </w:tcBorders>
            <w:shd w:val="clear" w:color="auto" w:fill="auto"/>
            <w:noWrap/>
            <w:vAlign w:val="bottom"/>
            <w:hideMark/>
          </w:tcPr>
          <w:p w14:paraId="0374E456" w14:textId="77777777" w:rsidR="00161CFF" w:rsidRPr="00161CFF" w:rsidRDefault="00C51235" w:rsidP="00161CFF">
            <w:pPr>
              <w:spacing w:line="240" w:lineRule="auto"/>
              <w:jc w:val="righ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234</w:t>
            </w:r>
          </w:p>
        </w:tc>
      </w:tr>
      <w:tr w:rsidR="00EE16A0" w14:paraId="3D96ACB2" w14:textId="77777777" w:rsidTr="00161CFF">
        <w:trPr>
          <w:trHeight w:val="300"/>
          <w:jc w:val="center"/>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5CCD7DCB" w14:textId="77777777" w:rsidR="00161CFF" w:rsidRPr="00161CFF" w:rsidRDefault="00C51235" w:rsidP="00161CFF">
            <w:pPr>
              <w:spacing w:line="240" w:lineRule="auto"/>
              <w:jc w:val="lef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Jumbo Bag 50'S Christmas</w:t>
            </w:r>
          </w:p>
        </w:tc>
        <w:tc>
          <w:tcPr>
            <w:tcW w:w="1720" w:type="dxa"/>
            <w:tcBorders>
              <w:top w:val="nil"/>
              <w:left w:val="nil"/>
              <w:bottom w:val="single" w:sz="4" w:space="0" w:color="auto"/>
              <w:right w:val="single" w:sz="4" w:space="0" w:color="auto"/>
            </w:tcBorders>
            <w:shd w:val="clear" w:color="auto" w:fill="auto"/>
            <w:noWrap/>
            <w:vAlign w:val="bottom"/>
            <w:hideMark/>
          </w:tcPr>
          <w:p w14:paraId="525FBB06" w14:textId="77777777" w:rsidR="00161CFF" w:rsidRPr="00161CFF" w:rsidRDefault="00C51235" w:rsidP="00161CFF">
            <w:pPr>
              <w:spacing w:line="240" w:lineRule="auto"/>
              <w:jc w:val="righ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215</w:t>
            </w:r>
          </w:p>
        </w:tc>
      </w:tr>
      <w:tr w:rsidR="00EE16A0" w14:paraId="59BBD869" w14:textId="77777777" w:rsidTr="00161CFF">
        <w:trPr>
          <w:trHeight w:val="300"/>
          <w:jc w:val="center"/>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586C087F" w14:textId="77777777" w:rsidR="00161CFF" w:rsidRPr="00161CFF" w:rsidRDefault="00C51235" w:rsidP="00161CFF">
            <w:pPr>
              <w:spacing w:line="240" w:lineRule="auto"/>
              <w:jc w:val="lef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Popcorn Holder</w:t>
            </w:r>
          </w:p>
        </w:tc>
        <w:tc>
          <w:tcPr>
            <w:tcW w:w="1720" w:type="dxa"/>
            <w:tcBorders>
              <w:top w:val="nil"/>
              <w:left w:val="nil"/>
              <w:bottom w:val="single" w:sz="4" w:space="0" w:color="auto"/>
              <w:right w:val="single" w:sz="4" w:space="0" w:color="auto"/>
            </w:tcBorders>
            <w:shd w:val="clear" w:color="auto" w:fill="auto"/>
            <w:noWrap/>
            <w:vAlign w:val="bottom"/>
            <w:hideMark/>
          </w:tcPr>
          <w:p w14:paraId="438ED630" w14:textId="77777777" w:rsidR="00161CFF" w:rsidRPr="00161CFF" w:rsidRDefault="00C51235" w:rsidP="00161CFF">
            <w:pPr>
              <w:spacing w:line="240" w:lineRule="auto"/>
              <w:jc w:val="righ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207</w:t>
            </w:r>
          </w:p>
        </w:tc>
      </w:tr>
      <w:tr w:rsidR="00EE16A0" w14:paraId="1FD3EAF3" w14:textId="77777777" w:rsidTr="00161CFF">
        <w:trPr>
          <w:trHeight w:val="300"/>
          <w:jc w:val="center"/>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166A2058" w14:textId="77777777" w:rsidR="00161CFF" w:rsidRPr="00161CFF" w:rsidRDefault="00C51235" w:rsidP="00161CFF">
            <w:pPr>
              <w:spacing w:line="240" w:lineRule="auto"/>
              <w:jc w:val="lef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Hand Warmer Owl Design</w:t>
            </w:r>
          </w:p>
        </w:tc>
        <w:tc>
          <w:tcPr>
            <w:tcW w:w="1720" w:type="dxa"/>
            <w:tcBorders>
              <w:top w:val="nil"/>
              <w:left w:val="nil"/>
              <w:bottom w:val="single" w:sz="4" w:space="0" w:color="auto"/>
              <w:right w:val="single" w:sz="4" w:space="0" w:color="auto"/>
            </w:tcBorders>
            <w:shd w:val="clear" w:color="auto" w:fill="auto"/>
            <w:noWrap/>
            <w:vAlign w:val="bottom"/>
            <w:hideMark/>
          </w:tcPr>
          <w:p w14:paraId="00678E8A" w14:textId="77777777" w:rsidR="00161CFF" w:rsidRPr="00161CFF" w:rsidRDefault="00C51235" w:rsidP="00161CFF">
            <w:pPr>
              <w:spacing w:line="240" w:lineRule="auto"/>
              <w:jc w:val="righ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201</w:t>
            </w:r>
          </w:p>
        </w:tc>
      </w:tr>
      <w:tr w:rsidR="00EE16A0" w14:paraId="491DE68C" w14:textId="77777777" w:rsidTr="00161CFF">
        <w:trPr>
          <w:trHeight w:val="300"/>
          <w:jc w:val="center"/>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1FE92334" w14:textId="77777777" w:rsidR="00161CFF" w:rsidRPr="00161CFF" w:rsidRDefault="00C51235" w:rsidP="00161CFF">
            <w:pPr>
              <w:spacing w:line="240" w:lineRule="auto"/>
              <w:jc w:val="lef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Cream Hanging Heart T-Light Holder</w:t>
            </w:r>
          </w:p>
        </w:tc>
        <w:tc>
          <w:tcPr>
            <w:tcW w:w="1720" w:type="dxa"/>
            <w:tcBorders>
              <w:top w:val="nil"/>
              <w:left w:val="nil"/>
              <w:bottom w:val="single" w:sz="4" w:space="0" w:color="auto"/>
              <w:right w:val="single" w:sz="4" w:space="0" w:color="auto"/>
            </w:tcBorders>
            <w:shd w:val="clear" w:color="auto" w:fill="auto"/>
            <w:noWrap/>
            <w:vAlign w:val="bottom"/>
            <w:hideMark/>
          </w:tcPr>
          <w:p w14:paraId="4DF84939" w14:textId="77777777" w:rsidR="00161CFF" w:rsidRPr="00161CFF" w:rsidRDefault="00C51235" w:rsidP="00161CFF">
            <w:pPr>
              <w:spacing w:line="240" w:lineRule="auto"/>
              <w:jc w:val="righ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199</w:t>
            </w:r>
          </w:p>
        </w:tc>
      </w:tr>
      <w:tr w:rsidR="00EE16A0" w14:paraId="2CAFA33A" w14:textId="77777777" w:rsidTr="00161CFF">
        <w:trPr>
          <w:trHeight w:val="300"/>
          <w:jc w:val="center"/>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1B2276B5" w14:textId="77777777" w:rsidR="00161CFF" w:rsidRPr="00161CFF" w:rsidRDefault="00C51235" w:rsidP="00161CFF">
            <w:pPr>
              <w:spacing w:line="240" w:lineRule="auto"/>
              <w:jc w:val="lef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Gardeners Kneeling Pad Keep Calm</w:t>
            </w:r>
          </w:p>
        </w:tc>
        <w:tc>
          <w:tcPr>
            <w:tcW w:w="1720" w:type="dxa"/>
            <w:tcBorders>
              <w:top w:val="nil"/>
              <w:left w:val="nil"/>
              <w:bottom w:val="single" w:sz="4" w:space="0" w:color="auto"/>
              <w:right w:val="single" w:sz="4" w:space="0" w:color="auto"/>
            </w:tcBorders>
            <w:shd w:val="clear" w:color="auto" w:fill="auto"/>
            <w:noWrap/>
            <w:vAlign w:val="bottom"/>
            <w:hideMark/>
          </w:tcPr>
          <w:p w14:paraId="1430BC2C" w14:textId="77777777" w:rsidR="00161CFF" w:rsidRPr="00161CFF" w:rsidRDefault="00C51235" w:rsidP="00161CFF">
            <w:pPr>
              <w:spacing w:line="240" w:lineRule="auto"/>
              <w:jc w:val="righ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187</w:t>
            </w:r>
          </w:p>
        </w:tc>
      </w:tr>
      <w:tr w:rsidR="00EE16A0" w14:paraId="47FE90BD" w14:textId="77777777" w:rsidTr="00161CFF">
        <w:trPr>
          <w:trHeight w:val="300"/>
          <w:jc w:val="center"/>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6915A73C" w14:textId="77777777" w:rsidR="00161CFF" w:rsidRPr="00161CFF" w:rsidRDefault="00C51235" w:rsidP="00161CFF">
            <w:pPr>
              <w:spacing w:line="240" w:lineRule="auto"/>
              <w:jc w:val="lef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 xml:space="preserve">Regency </w:t>
            </w:r>
            <w:proofErr w:type="spellStart"/>
            <w:r w:rsidRPr="00161CFF">
              <w:rPr>
                <w:rFonts w:ascii="Calibri" w:eastAsia="Times New Roman" w:hAnsi="Calibri" w:cs="Calibri"/>
                <w:color w:val="000000"/>
                <w:sz w:val="22"/>
                <w:lang w:val="en-GB" w:eastAsia="en-GB"/>
              </w:rPr>
              <w:t>Cakestand</w:t>
            </w:r>
            <w:proofErr w:type="spellEnd"/>
            <w:r w:rsidRPr="00161CFF">
              <w:rPr>
                <w:rFonts w:ascii="Calibri" w:eastAsia="Times New Roman" w:hAnsi="Calibri" w:cs="Calibri"/>
                <w:color w:val="000000"/>
                <w:sz w:val="22"/>
                <w:lang w:val="en-GB" w:eastAsia="en-GB"/>
              </w:rPr>
              <w:t xml:space="preserve"> 3-Tier</w:t>
            </w:r>
          </w:p>
        </w:tc>
        <w:tc>
          <w:tcPr>
            <w:tcW w:w="1720" w:type="dxa"/>
            <w:tcBorders>
              <w:top w:val="nil"/>
              <w:left w:val="nil"/>
              <w:bottom w:val="single" w:sz="4" w:space="0" w:color="auto"/>
              <w:right w:val="single" w:sz="4" w:space="0" w:color="auto"/>
            </w:tcBorders>
            <w:shd w:val="clear" w:color="auto" w:fill="auto"/>
            <w:noWrap/>
            <w:vAlign w:val="bottom"/>
            <w:hideMark/>
          </w:tcPr>
          <w:p w14:paraId="7EBD875A" w14:textId="77777777" w:rsidR="00161CFF" w:rsidRPr="00161CFF" w:rsidRDefault="00C51235" w:rsidP="00161CFF">
            <w:pPr>
              <w:spacing w:line="240" w:lineRule="auto"/>
              <w:jc w:val="right"/>
              <w:rPr>
                <w:rFonts w:ascii="Calibri" w:eastAsia="Times New Roman" w:hAnsi="Calibri" w:cs="Calibri"/>
                <w:color w:val="000000"/>
                <w:sz w:val="22"/>
                <w:lang w:val="en-GB" w:eastAsia="en-GB"/>
              </w:rPr>
            </w:pPr>
            <w:r w:rsidRPr="00161CFF">
              <w:rPr>
                <w:rFonts w:ascii="Calibri" w:eastAsia="Times New Roman" w:hAnsi="Calibri" w:cs="Calibri"/>
                <w:color w:val="000000"/>
                <w:sz w:val="22"/>
                <w:lang w:val="en-GB" w:eastAsia="en-GB"/>
              </w:rPr>
              <w:t>176</w:t>
            </w:r>
          </w:p>
        </w:tc>
      </w:tr>
    </w:tbl>
    <w:p w14:paraId="0C03850B" w14:textId="77777777" w:rsidR="00161CFF" w:rsidRDefault="00C51235" w:rsidP="00161CFF">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2: Data for the most frequently bought items”</w:t>
      </w:r>
    </w:p>
    <w:p w14:paraId="7E13BD6D" w14:textId="77777777" w:rsidR="00161CFF" w:rsidRDefault="00C51235" w:rsidP="00161CFF">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5656F4E9" w14:textId="77777777" w:rsidR="00161CFF" w:rsidRDefault="00161CFF" w:rsidP="00161CFF">
      <w:pPr>
        <w:pStyle w:val="Normal1"/>
        <w:spacing w:line="360" w:lineRule="auto"/>
        <w:jc w:val="center"/>
        <w:rPr>
          <w:rFonts w:ascii="Times New Roman" w:eastAsia="Times New Roman" w:hAnsi="Times New Roman" w:cs="Times New Roman"/>
          <w:b/>
          <w:sz w:val="24"/>
          <w:szCs w:val="24"/>
        </w:rPr>
      </w:pPr>
    </w:p>
    <w:p w14:paraId="60FE614A" w14:textId="77777777" w:rsidR="00161CFF" w:rsidRDefault="00C51235" w:rsidP="00161CFF">
      <w:pPr>
        <w:pStyle w:val="Normal1"/>
        <w:spacing w:line="360" w:lineRule="auto"/>
        <w:jc w:val="center"/>
        <w:rPr>
          <w:rFonts w:ascii="Times New Roman" w:eastAsia="Times New Roman" w:hAnsi="Times New Roman" w:cs="Times New Roman"/>
          <w:b/>
          <w:sz w:val="24"/>
          <w:szCs w:val="24"/>
        </w:rPr>
      </w:pPr>
      <w:r>
        <w:rPr>
          <w:noProof/>
          <w:lang w:val="en-GB" w:eastAsia="en-GB"/>
        </w:rPr>
        <w:drawing>
          <wp:inline distT="0" distB="0" distL="0" distR="0" wp14:anchorId="396B7390" wp14:editId="6A3D1DB2">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9E73B23" w14:textId="77777777" w:rsidR="00161CFF" w:rsidRDefault="00C51235" w:rsidP="00161CFF">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“Chart 2: Most frequently bought items”</w:t>
      </w:r>
    </w:p>
    <w:p w14:paraId="56D46CBA" w14:textId="77777777" w:rsidR="00161CFF" w:rsidRDefault="00C51235" w:rsidP="00161CFF">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2E5C128F" w14:textId="77777777" w:rsidR="00D43797" w:rsidRDefault="00C51235" w:rsidP="00D43797">
      <w:pPr>
        <w:pStyle w:val="Normal1"/>
        <w:numPr>
          <w:ilvl w:val="0"/>
          <w:numId w:val="7"/>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purchases in each transaction</w:t>
      </w:r>
    </w:p>
    <w:p w14:paraId="1D40BC83" w14:textId="77777777" w:rsidR="002201FC" w:rsidRDefault="00C51235" w:rsidP="00161CF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number of products purchased in each transaction can be obtained by finding the mean quantity value. The mean quantity value represents the average quantity purchased for a single transaction or the average amount of products purchased by a single transaction.</w:t>
      </w:r>
    </w:p>
    <w:p w14:paraId="578CA8C8" w14:textId="77777777" w:rsidR="002201FC" w:rsidRDefault="00C51235" w:rsidP="00161CF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estimate the mean quantity value, the following formula is used – </w:t>
      </w:r>
    </w:p>
    <w:p w14:paraId="4A33ED87" w14:textId="77777777" w:rsidR="00161CFF" w:rsidRDefault="00C51235" w:rsidP="009366EE">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2201FC" w:rsidRPr="009366EE">
        <w:rPr>
          <w:rFonts w:ascii="Times New Roman" w:eastAsia="Times New Roman" w:hAnsi="Times New Roman" w:cs="Times New Roman"/>
          <w:b/>
          <w:sz w:val="24"/>
          <w:szCs w:val="24"/>
        </w:rPr>
        <w:t xml:space="preserve">Mean (Qty) = </w:t>
      </w:r>
      <w:r w:rsidR="00E47D4C" w:rsidRPr="009366EE">
        <w:rPr>
          <w:rFonts w:ascii="Times New Roman" w:eastAsia="Times New Roman" w:hAnsi="Times New Roman" w:cs="Times New Roman"/>
          <w:b/>
          <w:sz w:val="24"/>
          <w:szCs w:val="24"/>
        </w:rPr>
        <w:t>Sum of</w:t>
      </w:r>
      <w:r w:rsidRPr="009366EE">
        <w:rPr>
          <w:rFonts w:ascii="Times New Roman" w:eastAsia="Times New Roman" w:hAnsi="Times New Roman" w:cs="Times New Roman"/>
          <w:b/>
          <w:sz w:val="24"/>
          <w:szCs w:val="24"/>
        </w:rPr>
        <w:t xml:space="preserve"> the total quantity of items sold ÷ Count of total transactions</w:t>
      </w:r>
      <w:r>
        <w:rPr>
          <w:rFonts w:ascii="Times New Roman" w:eastAsia="Times New Roman" w:hAnsi="Times New Roman" w:cs="Times New Roman"/>
          <w:b/>
          <w:sz w:val="24"/>
          <w:szCs w:val="24"/>
        </w:rPr>
        <w:t>”</w:t>
      </w:r>
    </w:p>
    <w:p w14:paraId="452C2AF6" w14:textId="77777777" w:rsidR="009366EE" w:rsidRDefault="00C51235" w:rsidP="009366E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w:t>
      </w:r>
    </w:p>
    <w:p w14:paraId="4A78EDD1" w14:textId="77777777" w:rsidR="009366EE" w:rsidRDefault="00C51235" w:rsidP="009366E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sum of the total quantity of items sold = </w:t>
      </w:r>
      <w:r>
        <w:rPr>
          <w:rFonts w:ascii="Times New Roman" w:eastAsia="Times New Roman" w:hAnsi="Times New Roman" w:cs="Times New Roman"/>
          <w:b/>
          <w:sz w:val="24"/>
          <w:szCs w:val="24"/>
        </w:rPr>
        <w:t>730075</w:t>
      </w:r>
    </w:p>
    <w:p w14:paraId="1C484B96" w14:textId="77777777" w:rsidR="009366EE" w:rsidRDefault="00C51235" w:rsidP="009366E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Count of the total transactions = </w:t>
      </w:r>
      <w:r>
        <w:rPr>
          <w:rFonts w:ascii="Times New Roman" w:eastAsia="Times New Roman" w:hAnsi="Times New Roman" w:cs="Times New Roman"/>
          <w:b/>
          <w:sz w:val="24"/>
          <w:szCs w:val="24"/>
        </w:rPr>
        <w:t>65533</w:t>
      </w:r>
    </w:p>
    <w:p w14:paraId="1C88791C" w14:textId="77777777" w:rsidR="009366EE" w:rsidRDefault="00C51235" w:rsidP="009366E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w:t>
      </w:r>
    </w:p>
    <w:p w14:paraId="3A9AE2D1" w14:textId="77777777" w:rsidR="009366EE" w:rsidRDefault="00C51235" w:rsidP="009366E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Mean (Qty) or average products purchased in each transaction = 730075 </w:t>
      </w:r>
      <w:r w:rsidRPr="009366EE">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w:t>
      </w:r>
      <w:r w:rsidRPr="009366EE">
        <w:rPr>
          <w:rFonts w:ascii="Times New Roman" w:eastAsia="Times New Roman" w:hAnsi="Times New Roman" w:cs="Times New Roman"/>
          <w:sz w:val="24"/>
          <w:szCs w:val="24"/>
        </w:rPr>
        <w:t>65533</w:t>
      </w:r>
      <w:r>
        <w:rPr>
          <w:rFonts w:ascii="Times New Roman" w:eastAsia="Times New Roman" w:hAnsi="Times New Roman" w:cs="Times New Roman"/>
          <w:sz w:val="24"/>
          <w:szCs w:val="24"/>
        </w:rPr>
        <w:t xml:space="preserve"> </w:t>
      </w:r>
    </w:p>
    <w:p w14:paraId="62FC35E1" w14:textId="77777777" w:rsidR="009366EE" w:rsidRPr="009366EE" w:rsidRDefault="00C51235" w:rsidP="009366E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11.14</w:t>
      </w:r>
      <w:r w:rsidRPr="009366EE">
        <w:rPr>
          <w:rFonts w:ascii="Times New Roman" w:eastAsia="Times New Roman" w:hAnsi="Times New Roman" w:cs="Times New Roman"/>
          <w:b/>
          <w:sz w:val="24"/>
          <w:szCs w:val="24"/>
        </w:rPr>
        <w:t>.</w:t>
      </w:r>
      <w:r w:rsidRPr="009366EE">
        <w:rPr>
          <w:rFonts w:ascii="Times New Roman" w:eastAsia="Times New Roman" w:hAnsi="Times New Roman" w:cs="Times New Roman"/>
          <w:sz w:val="24"/>
          <w:szCs w:val="24"/>
        </w:rPr>
        <w:t xml:space="preserve"> </w:t>
      </w:r>
    </w:p>
    <w:p w14:paraId="00ABDD4C" w14:textId="77777777" w:rsidR="00161CFF" w:rsidRDefault="00C51235" w:rsidP="00161CFF">
      <w:pPr>
        <w:pStyle w:val="Normal1"/>
        <w:spacing w:line="360" w:lineRule="auto"/>
        <w:jc w:val="center"/>
        <w:rPr>
          <w:rFonts w:ascii="Times New Roman" w:eastAsia="Times New Roman" w:hAnsi="Times New Roman" w:cs="Times New Roman"/>
          <w:sz w:val="24"/>
          <w:szCs w:val="24"/>
        </w:rPr>
      </w:pPr>
      <w:r w:rsidRPr="00161CFF">
        <w:rPr>
          <w:rFonts w:ascii="Times New Roman" w:eastAsia="Times New Roman" w:hAnsi="Times New Roman" w:cs="Times New Roman"/>
          <w:noProof/>
          <w:sz w:val="24"/>
          <w:szCs w:val="24"/>
          <w:lang w:val="en-GB" w:eastAsia="en-GB"/>
        </w:rPr>
        <w:drawing>
          <wp:inline distT="0" distB="0" distL="0" distR="0" wp14:anchorId="45A93352" wp14:editId="07229BB9">
            <wp:extent cx="2530880" cy="869854"/>
            <wp:effectExtent l="0" t="0" r="317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9"/>
                    <a:stretch>
                      <a:fillRect/>
                    </a:stretch>
                  </pic:blipFill>
                  <pic:spPr>
                    <a:xfrm>
                      <a:off x="0" y="0"/>
                      <a:ext cx="2589750" cy="890088"/>
                    </a:xfrm>
                    <a:prstGeom prst="rect">
                      <a:avLst/>
                    </a:prstGeom>
                  </pic:spPr>
                </pic:pic>
              </a:graphicData>
            </a:graphic>
          </wp:inline>
        </w:drawing>
      </w:r>
    </w:p>
    <w:p w14:paraId="5C5556F1" w14:textId="77777777" w:rsidR="009366EE" w:rsidRDefault="00C51235" w:rsidP="00161CFF">
      <w:pPr>
        <w:pStyle w:val="Normal1"/>
        <w:spacing w:line="360" w:lineRule="auto"/>
        <w:jc w:val="center"/>
        <w:rPr>
          <w:rFonts w:ascii="Times New Roman" w:eastAsia="Times New Roman" w:hAnsi="Times New Roman" w:cs="Times New Roman"/>
          <w:b/>
          <w:sz w:val="24"/>
          <w:szCs w:val="24"/>
        </w:rPr>
      </w:pPr>
      <w:r w:rsidRPr="009366EE">
        <w:rPr>
          <w:rFonts w:ascii="Times New Roman" w:eastAsia="Times New Roman" w:hAnsi="Times New Roman" w:cs="Times New Roman"/>
          <w:b/>
          <w:sz w:val="24"/>
          <w:szCs w:val="24"/>
        </w:rPr>
        <w:lastRenderedPageBreak/>
        <w:t>“</w:t>
      </w:r>
      <w:r>
        <w:rPr>
          <w:rFonts w:ascii="Times New Roman" w:eastAsia="Times New Roman" w:hAnsi="Times New Roman" w:cs="Times New Roman"/>
          <w:b/>
          <w:sz w:val="24"/>
          <w:szCs w:val="24"/>
        </w:rPr>
        <w:t>Table 3: Average amount of products purchased in a single transaction</w:t>
      </w:r>
      <w:r w:rsidRPr="009366EE">
        <w:rPr>
          <w:rFonts w:ascii="Times New Roman" w:eastAsia="Times New Roman" w:hAnsi="Times New Roman" w:cs="Times New Roman"/>
          <w:b/>
          <w:sz w:val="24"/>
          <w:szCs w:val="24"/>
        </w:rPr>
        <w:t>”</w:t>
      </w:r>
    </w:p>
    <w:p w14:paraId="50F54D71" w14:textId="77777777" w:rsidR="009366EE" w:rsidRDefault="00C51235" w:rsidP="00E07F9E">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6DA8D0F3" w14:textId="77777777" w:rsidR="009366EE" w:rsidRDefault="00C51235" w:rsidP="009366EE">
      <w:pPr>
        <w:pStyle w:val="Normal1"/>
        <w:numPr>
          <w:ilvl w:val="0"/>
          <w:numId w:val="7"/>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Most profitable segment customers</w:t>
      </w:r>
    </w:p>
    <w:p w14:paraId="0064DF82" w14:textId="77777777" w:rsidR="00AE775D" w:rsidRPr="00AE775D" w:rsidRDefault="00C51235" w:rsidP="00AE775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 </w:t>
      </w:r>
      <w:r w:rsidR="00847D6F">
        <w:rPr>
          <w:rFonts w:ascii="Times New Roman" w:eastAsia="Times New Roman" w:hAnsi="Times New Roman" w:cs="Times New Roman"/>
          <w:sz w:val="24"/>
          <w:szCs w:val="24"/>
        </w:rPr>
        <w:t xml:space="preserve">numbers having maximum sales, and hence maximum profits, have been provided in </w:t>
      </w:r>
      <w:r w:rsidR="00847D6F">
        <w:rPr>
          <w:rFonts w:ascii="Times New Roman" w:eastAsia="Times New Roman" w:hAnsi="Times New Roman" w:cs="Times New Roman"/>
          <w:b/>
          <w:sz w:val="24"/>
          <w:szCs w:val="24"/>
        </w:rPr>
        <w:t xml:space="preserve">Table 4 </w:t>
      </w:r>
      <w:r w:rsidR="00847D6F">
        <w:rPr>
          <w:rFonts w:ascii="Times New Roman" w:eastAsia="Times New Roman" w:hAnsi="Times New Roman" w:cs="Times New Roman"/>
          <w:sz w:val="24"/>
          <w:szCs w:val="24"/>
        </w:rPr>
        <w:t xml:space="preserve">and visualised in </w:t>
      </w:r>
      <w:r w:rsidR="00847D6F">
        <w:rPr>
          <w:rFonts w:ascii="Times New Roman" w:eastAsia="Times New Roman" w:hAnsi="Times New Roman" w:cs="Times New Roman"/>
          <w:b/>
          <w:sz w:val="24"/>
          <w:szCs w:val="24"/>
        </w:rPr>
        <w:t xml:space="preserve">Chart 3. </w:t>
      </w:r>
      <w:r w:rsidR="00847D6F">
        <w:rPr>
          <w:rFonts w:ascii="Times New Roman" w:eastAsia="Times New Roman" w:hAnsi="Times New Roman" w:cs="Times New Roman"/>
          <w:sz w:val="24"/>
          <w:szCs w:val="24"/>
        </w:rPr>
        <w:t xml:space="preserve">The most profitable customer numbers are </w:t>
      </w:r>
      <w:r w:rsidR="00847D6F">
        <w:rPr>
          <w:rFonts w:ascii="Times New Roman" w:eastAsia="Times New Roman" w:hAnsi="Times New Roman" w:cs="Times New Roman"/>
          <w:b/>
          <w:sz w:val="24"/>
          <w:szCs w:val="24"/>
        </w:rPr>
        <w:t xml:space="preserve">16446, 14646, 13256, 14911, 17511, 18139, 17450, 16684, 12433, </w:t>
      </w:r>
      <w:r w:rsidR="00847D6F">
        <w:rPr>
          <w:rFonts w:ascii="Times New Roman" w:eastAsia="Times New Roman" w:hAnsi="Times New Roman" w:cs="Times New Roman"/>
          <w:sz w:val="24"/>
          <w:szCs w:val="24"/>
        </w:rPr>
        <w:t xml:space="preserve">and, </w:t>
      </w:r>
      <w:r w:rsidR="00847D6F">
        <w:rPr>
          <w:rFonts w:ascii="Times New Roman" w:eastAsia="Times New Roman" w:hAnsi="Times New Roman" w:cs="Times New Roman"/>
          <w:b/>
          <w:sz w:val="24"/>
          <w:szCs w:val="24"/>
        </w:rPr>
        <w:t xml:space="preserve">14096. </w:t>
      </w:r>
      <w:r w:rsidR="00847D6F">
        <w:rPr>
          <w:rFonts w:ascii="Times New Roman" w:eastAsia="Times New Roman" w:hAnsi="Times New Roman" w:cs="Times New Roman"/>
          <w:sz w:val="24"/>
          <w:szCs w:val="24"/>
        </w:rPr>
        <w:t xml:space="preserve"> </w:t>
      </w:r>
    </w:p>
    <w:tbl>
      <w:tblPr>
        <w:tblW w:w="2540" w:type="dxa"/>
        <w:jc w:val="center"/>
        <w:tblLook w:val="04A0" w:firstRow="1" w:lastRow="0" w:firstColumn="1" w:lastColumn="0" w:noHBand="0" w:noVBand="1"/>
      </w:tblPr>
      <w:tblGrid>
        <w:gridCol w:w="1400"/>
        <w:gridCol w:w="1164"/>
      </w:tblGrid>
      <w:tr w:rsidR="00EE16A0" w14:paraId="3E2CE749" w14:textId="77777777" w:rsidTr="00AE775D">
        <w:trPr>
          <w:trHeight w:val="300"/>
          <w:jc w:val="center"/>
        </w:trPr>
        <w:tc>
          <w:tcPr>
            <w:tcW w:w="1400" w:type="dxa"/>
            <w:tcBorders>
              <w:top w:val="nil"/>
              <w:left w:val="nil"/>
              <w:bottom w:val="nil"/>
              <w:right w:val="nil"/>
            </w:tcBorders>
            <w:shd w:val="clear" w:color="auto" w:fill="auto"/>
            <w:noWrap/>
            <w:vAlign w:val="bottom"/>
            <w:hideMark/>
          </w:tcPr>
          <w:p w14:paraId="38DF40FD" w14:textId="77777777" w:rsidR="00AE775D" w:rsidRPr="00AE775D" w:rsidRDefault="00C51235" w:rsidP="00AE775D">
            <w:pPr>
              <w:spacing w:line="240" w:lineRule="auto"/>
              <w:jc w:val="center"/>
              <w:rPr>
                <w:rFonts w:ascii="Calibri" w:eastAsia="Times New Roman" w:hAnsi="Calibri" w:cs="Calibri"/>
                <w:b/>
                <w:bCs/>
                <w:color w:val="000000"/>
                <w:sz w:val="22"/>
                <w:lang w:val="en-GB" w:eastAsia="en-GB"/>
              </w:rPr>
            </w:pPr>
            <w:r w:rsidRPr="00AE775D">
              <w:rPr>
                <w:rFonts w:ascii="Calibri" w:eastAsia="Times New Roman" w:hAnsi="Calibri" w:cs="Calibri"/>
                <w:b/>
                <w:bCs/>
                <w:color w:val="000000"/>
                <w:sz w:val="22"/>
                <w:lang w:val="en-GB" w:eastAsia="en-GB"/>
              </w:rPr>
              <w:t>Customer No.</w:t>
            </w:r>
          </w:p>
        </w:tc>
        <w:tc>
          <w:tcPr>
            <w:tcW w:w="1140" w:type="dxa"/>
            <w:tcBorders>
              <w:top w:val="nil"/>
              <w:left w:val="nil"/>
              <w:bottom w:val="nil"/>
              <w:right w:val="nil"/>
            </w:tcBorders>
            <w:shd w:val="clear" w:color="auto" w:fill="auto"/>
            <w:noWrap/>
            <w:vAlign w:val="bottom"/>
            <w:hideMark/>
          </w:tcPr>
          <w:p w14:paraId="67CCFDAE" w14:textId="77777777" w:rsidR="00AE775D" w:rsidRPr="00AE775D" w:rsidRDefault="00C51235" w:rsidP="00AE775D">
            <w:pPr>
              <w:spacing w:line="240" w:lineRule="auto"/>
              <w:jc w:val="center"/>
              <w:rPr>
                <w:rFonts w:ascii="Calibri" w:eastAsia="Times New Roman" w:hAnsi="Calibri" w:cs="Calibri"/>
                <w:b/>
                <w:bCs/>
                <w:color w:val="000000"/>
                <w:sz w:val="22"/>
                <w:lang w:val="en-GB" w:eastAsia="en-GB"/>
              </w:rPr>
            </w:pPr>
            <w:r w:rsidRPr="00AE775D">
              <w:rPr>
                <w:rFonts w:ascii="Calibri" w:eastAsia="Times New Roman" w:hAnsi="Calibri" w:cs="Calibri"/>
                <w:b/>
                <w:bCs/>
                <w:color w:val="000000"/>
                <w:sz w:val="22"/>
                <w:lang w:val="en-GB" w:eastAsia="en-GB"/>
              </w:rPr>
              <w:t xml:space="preserve">Sales </w:t>
            </w:r>
          </w:p>
        </w:tc>
      </w:tr>
      <w:tr w:rsidR="00EE16A0" w14:paraId="138EA07E" w14:textId="77777777" w:rsidTr="00AE775D">
        <w:trPr>
          <w:trHeight w:val="300"/>
          <w:jc w:val="center"/>
        </w:trPr>
        <w:tc>
          <w:tcPr>
            <w:tcW w:w="1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B1A4A6"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16446</w:t>
            </w:r>
          </w:p>
        </w:tc>
        <w:tc>
          <w:tcPr>
            <w:tcW w:w="1140" w:type="dxa"/>
            <w:tcBorders>
              <w:top w:val="single" w:sz="4" w:space="0" w:color="auto"/>
              <w:left w:val="nil"/>
              <w:bottom w:val="single" w:sz="4" w:space="0" w:color="auto"/>
              <w:right w:val="single" w:sz="4" w:space="0" w:color="auto"/>
            </w:tcBorders>
            <w:shd w:val="clear" w:color="auto" w:fill="auto"/>
            <w:noWrap/>
            <w:vAlign w:val="bottom"/>
            <w:hideMark/>
          </w:tcPr>
          <w:p w14:paraId="490658EF"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501359.05</w:t>
            </w:r>
          </w:p>
        </w:tc>
      </w:tr>
      <w:tr w:rsidR="00EE16A0" w14:paraId="5184230A" w14:textId="77777777" w:rsidTr="00AE775D">
        <w:trPr>
          <w:trHeight w:val="300"/>
          <w:jc w:val="center"/>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61AFC92E"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14646</w:t>
            </w:r>
          </w:p>
        </w:tc>
        <w:tc>
          <w:tcPr>
            <w:tcW w:w="1140" w:type="dxa"/>
            <w:tcBorders>
              <w:top w:val="nil"/>
              <w:left w:val="nil"/>
              <w:bottom w:val="single" w:sz="4" w:space="0" w:color="auto"/>
              <w:right w:val="single" w:sz="4" w:space="0" w:color="auto"/>
            </w:tcBorders>
            <w:shd w:val="clear" w:color="auto" w:fill="auto"/>
            <w:noWrap/>
            <w:vAlign w:val="bottom"/>
            <w:hideMark/>
          </w:tcPr>
          <w:p w14:paraId="2FC5C786"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100097.56</w:t>
            </w:r>
          </w:p>
        </w:tc>
      </w:tr>
      <w:tr w:rsidR="00EE16A0" w14:paraId="01E3465F" w14:textId="77777777" w:rsidTr="00AE775D">
        <w:trPr>
          <w:trHeight w:val="300"/>
          <w:jc w:val="center"/>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55411BC9"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13256</w:t>
            </w:r>
          </w:p>
        </w:tc>
        <w:tc>
          <w:tcPr>
            <w:tcW w:w="1140" w:type="dxa"/>
            <w:tcBorders>
              <w:top w:val="nil"/>
              <w:left w:val="nil"/>
              <w:bottom w:val="single" w:sz="4" w:space="0" w:color="auto"/>
              <w:right w:val="single" w:sz="4" w:space="0" w:color="auto"/>
            </w:tcBorders>
            <w:shd w:val="clear" w:color="auto" w:fill="auto"/>
            <w:noWrap/>
            <w:vAlign w:val="bottom"/>
            <w:hideMark/>
          </w:tcPr>
          <w:p w14:paraId="3DD3D01A"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77622.6</w:t>
            </w:r>
          </w:p>
        </w:tc>
      </w:tr>
      <w:tr w:rsidR="00EE16A0" w14:paraId="32409EE4" w14:textId="77777777" w:rsidTr="00AE775D">
        <w:trPr>
          <w:trHeight w:val="300"/>
          <w:jc w:val="center"/>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070F6496"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14911</w:t>
            </w:r>
          </w:p>
        </w:tc>
        <w:tc>
          <w:tcPr>
            <w:tcW w:w="1140" w:type="dxa"/>
            <w:tcBorders>
              <w:top w:val="nil"/>
              <w:left w:val="nil"/>
              <w:bottom w:val="single" w:sz="4" w:space="0" w:color="auto"/>
              <w:right w:val="single" w:sz="4" w:space="0" w:color="auto"/>
            </w:tcBorders>
            <w:shd w:val="clear" w:color="auto" w:fill="auto"/>
            <w:noWrap/>
            <w:vAlign w:val="bottom"/>
            <w:hideMark/>
          </w:tcPr>
          <w:p w14:paraId="74927933"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72876.05</w:t>
            </w:r>
          </w:p>
        </w:tc>
      </w:tr>
      <w:tr w:rsidR="00EE16A0" w14:paraId="2C790083" w14:textId="77777777" w:rsidTr="00AE775D">
        <w:trPr>
          <w:trHeight w:val="300"/>
          <w:jc w:val="center"/>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741C67AB"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17511</w:t>
            </w:r>
          </w:p>
        </w:tc>
        <w:tc>
          <w:tcPr>
            <w:tcW w:w="1140" w:type="dxa"/>
            <w:tcBorders>
              <w:top w:val="nil"/>
              <w:left w:val="nil"/>
              <w:bottom w:val="single" w:sz="4" w:space="0" w:color="auto"/>
              <w:right w:val="single" w:sz="4" w:space="0" w:color="auto"/>
            </w:tcBorders>
            <w:shd w:val="clear" w:color="auto" w:fill="auto"/>
            <w:noWrap/>
            <w:vAlign w:val="bottom"/>
            <w:hideMark/>
          </w:tcPr>
          <w:p w14:paraId="00C1F8F8"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70664.49</w:t>
            </w:r>
          </w:p>
        </w:tc>
      </w:tr>
      <w:tr w:rsidR="00EE16A0" w14:paraId="56F9113E" w14:textId="77777777" w:rsidTr="00AE775D">
        <w:trPr>
          <w:trHeight w:val="300"/>
          <w:jc w:val="center"/>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391560D5"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18139</w:t>
            </w:r>
          </w:p>
        </w:tc>
        <w:tc>
          <w:tcPr>
            <w:tcW w:w="1140" w:type="dxa"/>
            <w:tcBorders>
              <w:top w:val="nil"/>
              <w:left w:val="nil"/>
              <w:bottom w:val="single" w:sz="4" w:space="0" w:color="auto"/>
              <w:right w:val="single" w:sz="4" w:space="0" w:color="auto"/>
            </w:tcBorders>
            <w:shd w:val="clear" w:color="auto" w:fill="auto"/>
            <w:noWrap/>
            <w:vAlign w:val="bottom"/>
            <w:hideMark/>
          </w:tcPr>
          <w:p w14:paraId="0430960D"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58913.05</w:t>
            </w:r>
          </w:p>
        </w:tc>
      </w:tr>
      <w:tr w:rsidR="00EE16A0" w14:paraId="24F0854C" w14:textId="77777777" w:rsidTr="00AE775D">
        <w:trPr>
          <w:trHeight w:val="300"/>
          <w:jc w:val="center"/>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2C174AEC"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17450</w:t>
            </w:r>
          </w:p>
        </w:tc>
        <w:tc>
          <w:tcPr>
            <w:tcW w:w="1140" w:type="dxa"/>
            <w:tcBorders>
              <w:top w:val="nil"/>
              <w:left w:val="nil"/>
              <w:bottom w:val="single" w:sz="4" w:space="0" w:color="auto"/>
              <w:right w:val="single" w:sz="4" w:space="0" w:color="auto"/>
            </w:tcBorders>
            <w:shd w:val="clear" w:color="auto" w:fill="auto"/>
            <w:noWrap/>
            <w:vAlign w:val="bottom"/>
            <w:hideMark/>
          </w:tcPr>
          <w:p w14:paraId="14A1F995"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42164.71</w:t>
            </w:r>
          </w:p>
        </w:tc>
      </w:tr>
      <w:tr w:rsidR="00EE16A0" w14:paraId="668E1A25" w14:textId="77777777" w:rsidTr="00AE775D">
        <w:trPr>
          <w:trHeight w:val="300"/>
          <w:jc w:val="center"/>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3A3688FB"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16684</w:t>
            </w:r>
          </w:p>
        </w:tc>
        <w:tc>
          <w:tcPr>
            <w:tcW w:w="1140" w:type="dxa"/>
            <w:tcBorders>
              <w:top w:val="nil"/>
              <w:left w:val="nil"/>
              <w:bottom w:val="single" w:sz="4" w:space="0" w:color="auto"/>
              <w:right w:val="single" w:sz="4" w:space="0" w:color="auto"/>
            </w:tcBorders>
            <w:shd w:val="clear" w:color="auto" w:fill="auto"/>
            <w:noWrap/>
            <w:vAlign w:val="bottom"/>
            <w:hideMark/>
          </w:tcPr>
          <w:p w14:paraId="5931CCE4"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40682.56</w:t>
            </w:r>
          </w:p>
        </w:tc>
      </w:tr>
      <w:tr w:rsidR="00EE16A0" w14:paraId="327B354D" w14:textId="77777777" w:rsidTr="00AE775D">
        <w:trPr>
          <w:trHeight w:val="300"/>
          <w:jc w:val="center"/>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748DFD0B"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12433</w:t>
            </w:r>
          </w:p>
        </w:tc>
        <w:tc>
          <w:tcPr>
            <w:tcW w:w="1140" w:type="dxa"/>
            <w:tcBorders>
              <w:top w:val="nil"/>
              <w:left w:val="nil"/>
              <w:bottom w:val="single" w:sz="4" w:space="0" w:color="auto"/>
              <w:right w:val="single" w:sz="4" w:space="0" w:color="auto"/>
            </w:tcBorders>
            <w:shd w:val="clear" w:color="auto" w:fill="auto"/>
            <w:noWrap/>
            <w:vAlign w:val="bottom"/>
            <w:hideMark/>
          </w:tcPr>
          <w:p w14:paraId="063175A7"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40427.91</w:t>
            </w:r>
          </w:p>
        </w:tc>
      </w:tr>
      <w:tr w:rsidR="00EE16A0" w14:paraId="1308DB83" w14:textId="77777777" w:rsidTr="00AE775D">
        <w:trPr>
          <w:trHeight w:val="300"/>
          <w:jc w:val="center"/>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3BB89634"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14096</w:t>
            </w:r>
          </w:p>
        </w:tc>
        <w:tc>
          <w:tcPr>
            <w:tcW w:w="1140" w:type="dxa"/>
            <w:tcBorders>
              <w:top w:val="nil"/>
              <w:left w:val="nil"/>
              <w:bottom w:val="single" w:sz="4" w:space="0" w:color="auto"/>
              <w:right w:val="single" w:sz="4" w:space="0" w:color="auto"/>
            </w:tcBorders>
            <w:shd w:val="clear" w:color="auto" w:fill="auto"/>
            <w:noWrap/>
            <w:vAlign w:val="bottom"/>
            <w:hideMark/>
          </w:tcPr>
          <w:p w14:paraId="33670A74" w14:textId="77777777" w:rsidR="00AE775D" w:rsidRPr="00AE775D" w:rsidRDefault="00C51235" w:rsidP="00AE775D">
            <w:pPr>
              <w:spacing w:line="240" w:lineRule="auto"/>
              <w:jc w:val="right"/>
              <w:rPr>
                <w:rFonts w:ascii="Calibri" w:eastAsia="Times New Roman" w:hAnsi="Calibri" w:cs="Calibri"/>
                <w:color w:val="000000"/>
                <w:sz w:val="22"/>
                <w:lang w:val="en-GB" w:eastAsia="en-GB"/>
              </w:rPr>
            </w:pPr>
            <w:r w:rsidRPr="00AE775D">
              <w:rPr>
                <w:rFonts w:ascii="Calibri" w:eastAsia="Times New Roman" w:hAnsi="Calibri" w:cs="Calibri"/>
                <w:color w:val="000000"/>
                <w:sz w:val="22"/>
                <w:lang w:val="en-GB" w:eastAsia="en-GB"/>
              </w:rPr>
              <w:t>39038.05</w:t>
            </w:r>
          </w:p>
        </w:tc>
      </w:tr>
    </w:tbl>
    <w:p w14:paraId="55D9DC1F" w14:textId="77777777" w:rsidR="009366EE" w:rsidRDefault="00C51235" w:rsidP="00AE775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 Most profitable customer numbers”</w:t>
      </w:r>
    </w:p>
    <w:p w14:paraId="21DE7F8F" w14:textId="77777777" w:rsidR="00847D6F" w:rsidRDefault="00C51235" w:rsidP="00AE775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6FD052CF" w14:textId="77777777" w:rsidR="00847D6F" w:rsidRDefault="00C51235" w:rsidP="00AE775D">
      <w:pPr>
        <w:pStyle w:val="Normal1"/>
        <w:spacing w:line="360" w:lineRule="auto"/>
        <w:jc w:val="center"/>
        <w:rPr>
          <w:rFonts w:ascii="Times New Roman" w:eastAsia="Times New Roman" w:hAnsi="Times New Roman" w:cs="Times New Roman"/>
          <w:b/>
          <w:sz w:val="24"/>
          <w:szCs w:val="24"/>
        </w:rPr>
      </w:pPr>
      <w:r>
        <w:rPr>
          <w:noProof/>
          <w:lang w:val="en-GB" w:eastAsia="en-GB"/>
        </w:rPr>
        <w:drawing>
          <wp:inline distT="0" distB="0" distL="0" distR="0" wp14:anchorId="55BCADE5" wp14:editId="4268120B">
            <wp:extent cx="5419725" cy="3276600"/>
            <wp:effectExtent l="0" t="0" r="952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605C271" w14:textId="77777777" w:rsidR="00847D6F" w:rsidRDefault="00C51235" w:rsidP="00847D6F">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“Chart 3: Most profitable customer numbers”</w:t>
      </w:r>
    </w:p>
    <w:p w14:paraId="46012A77" w14:textId="77777777" w:rsidR="00847D6F" w:rsidRDefault="00C51235" w:rsidP="00847D6F">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35C6E0A9" w14:textId="77777777" w:rsidR="00847D6F" w:rsidRDefault="00C51235" w:rsidP="00847D6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The</w:t>
      </w:r>
      <w:r w:rsidR="007B0D1B">
        <w:rPr>
          <w:rFonts w:ascii="Times New Roman" w:eastAsia="Times New Roman" w:hAnsi="Times New Roman" w:cs="Times New Roman"/>
          <w:sz w:val="24"/>
          <w:szCs w:val="24"/>
        </w:rPr>
        <w:t xml:space="preserve"> country-wise sales data for the London-based business has been provided in </w:t>
      </w:r>
      <w:r w:rsidR="007B0D1B">
        <w:rPr>
          <w:rFonts w:ascii="Times New Roman" w:eastAsia="Times New Roman" w:hAnsi="Times New Roman" w:cs="Times New Roman"/>
          <w:b/>
          <w:sz w:val="24"/>
          <w:szCs w:val="24"/>
        </w:rPr>
        <w:t xml:space="preserve">Table 5 </w:t>
      </w:r>
      <w:r w:rsidR="007B0D1B" w:rsidRPr="007B0D1B">
        <w:rPr>
          <w:rFonts w:ascii="Times New Roman" w:eastAsia="Times New Roman" w:hAnsi="Times New Roman" w:cs="Times New Roman"/>
          <w:sz w:val="24"/>
          <w:szCs w:val="24"/>
        </w:rPr>
        <w:t>(</w:t>
      </w:r>
      <w:r w:rsidR="007B0D1B">
        <w:rPr>
          <w:rFonts w:ascii="Times New Roman" w:eastAsia="Times New Roman" w:hAnsi="Times New Roman" w:cs="Times New Roman"/>
          <w:sz w:val="24"/>
          <w:szCs w:val="24"/>
        </w:rPr>
        <w:t>in descending order</w:t>
      </w:r>
      <w:r w:rsidR="007B0D1B" w:rsidRPr="007B0D1B">
        <w:rPr>
          <w:rFonts w:ascii="Times New Roman" w:eastAsia="Times New Roman" w:hAnsi="Times New Roman" w:cs="Times New Roman"/>
          <w:sz w:val="24"/>
          <w:szCs w:val="24"/>
        </w:rPr>
        <w:t>)</w:t>
      </w:r>
      <w:r w:rsidR="007B0D1B">
        <w:rPr>
          <w:rFonts w:ascii="Times New Roman" w:eastAsia="Times New Roman" w:hAnsi="Times New Roman" w:cs="Times New Roman"/>
          <w:b/>
          <w:sz w:val="24"/>
          <w:szCs w:val="24"/>
        </w:rPr>
        <w:t xml:space="preserve">. </w:t>
      </w:r>
      <w:r w:rsidR="007B0D1B">
        <w:rPr>
          <w:rFonts w:ascii="Times New Roman" w:eastAsia="Times New Roman" w:hAnsi="Times New Roman" w:cs="Times New Roman"/>
          <w:sz w:val="24"/>
          <w:szCs w:val="24"/>
        </w:rPr>
        <w:t xml:space="preserve">The top three countries in terms of sales have been visualised in </w:t>
      </w:r>
      <w:r w:rsidR="007B0D1B">
        <w:rPr>
          <w:rFonts w:ascii="Times New Roman" w:eastAsia="Times New Roman" w:hAnsi="Times New Roman" w:cs="Times New Roman"/>
          <w:b/>
          <w:sz w:val="24"/>
          <w:szCs w:val="24"/>
        </w:rPr>
        <w:t xml:space="preserve">Chart 4. </w:t>
      </w:r>
      <w:r w:rsidR="007B0D1B">
        <w:rPr>
          <w:rFonts w:ascii="Times New Roman" w:eastAsia="Times New Roman" w:hAnsi="Times New Roman" w:cs="Times New Roman"/>
          <w:sz w:val="24"/>
          <w:szCs w:val="24"/>
        </w:rPr>
        <w:t xml:space="preserve">The top three countries in sales and profitability are </w:t>
      </w:r>
      <w:r w:rsidR="007B0D1B" w:rsidRPr="007B0D1B">
        <w:rPr>
          <w:rFonts w:ascii="Times New Roman" w:eastAsia="Times New Roman" w:hAnsi="Times New Roman" w:cs="Times New Roman"/>
          <w:b/>
          <w:sz w:val="24"/>
          <w:szCs w:val="24"/>
        </w:rPr>
        <w:t>the United Kingdom, the Netherlands</w:t>
      </w:r>
      <w:r w:rsidR="007B0D1B">
        <w:rPr>
          <w:rFonts w:ascii="Times New Roman" w:eastAsia="Times New Roman" w:hAnsi="Times New Roman" w:cs="Times New Roman"/>
          <w:sz w:val="24"/>
          <w:szCs w:val="24"/>
        </w:rPr>
        <w:t xml:space="preserve"> and </w:t>
      </w:r>
      <w:r w:rsidR="007B0D1B" w:rsidRPr="007B0D1B">
        <w:rPr>
          <w:rFonts w:ascii="Times New Roman" w:eastAsia="Times New Roman" w:hAnsi="Times New Roman" w:cs="Times New Roman"/>
          <w:b/>
          <w:sz w:val="24"/>
          <w:szCs w:val="24"/>
        </w:rPr>
        <w:t>Germany</w:t>
      </w:r>
      <w:r w:rsidR="007B0D1B">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 </w:t>
      </w:r>
    </w:p>
    <w:tbl>
      <w:tblPr>
        <w:tblW w:w="2899" w:type="dxa"/>
        <w:jc w:val="center"/>
        <w:tblLook w:val="04A0" w:firstRow="1" w:lastRow="0" w:firstColumn="1" w:lastColumn="0" w:noHBand="0" w:noVBand="1"/>
      </w:tblPr>
      <w:tblGrid>
        <w:gridCol w:w="1620"/>
        <w:gridCol w:w="1279"/>
      </w:tblGrid>
      <w:tr w:rsidR="00EE16A0" w14:paraId="06F3648D" w14:textId="77777777" w:rsidTr="007B0D1B">
        <w:trPr>
          <w:trHeight w:val="300"/>
          <w:jc w:val="center"/>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A58D89" w14:textId="77777777" w:rsidR="007B0D1B" w:rsidRPr="007B0D1B" w:rsidRDefault="00C51235" w:rsidP="007B0D1B">
            <w:pPr>
              <w:spacing w:line="240" w:lineRule="auto"/>
              <w:jc w:val="left"/>
              <w:rPr>
                <w:rFonts w:ascii="Calibri" w:eastAsia="Times New Roman" w:hAnsi="Calibri" w:cs="Calibri"/>
                <w:b/>
                <w:bCs/>
                <w:color w:val="000000"/>
                <w:sz w:val="22"/>
                <w:lang w:val="en-GB" w:eastAsia="en-GB"/>
              </w:rPr>
            </w:pPr>
            <w:r w:rsidRPr="007B0D1B">
              <w:rPr>
                <w:rFonts w:ascii="Calibri" w:eastAsia="Times New Roman" w:hAnsi="Calibri" w:cs="Calibri"/>
                <w:b/>
                <w:bCs/>
                <w:color w:val="000000"/>
                <w:sz w:val="22"/>
                <w:lang w:val="en-GB" w:eastAsia="en-GB"/>
              </w:rPr>
              <w:t xml:space="preserve">Countries </w:t>
            </w:r>
          </w:p>
        </w:tc>
        <w:tc>
          <w:tcPr>
            <w:tcW w:w="1279" w:type="dxa"/>
            <w:tcBorders>
              <w:top w:val="single" w:sz="4" w:space="0" w:color="auto"/>
              <w:left w:val="nil"/>
              <w:bottom w:val="single" w:sz="4" w:space="0" w:color="auto"/>
              <w:right w:val="single" w:sz="4" w:space="0" w:color="auto"/>
            </w:tcBorders>
            <w:shd w:val="clear" w:color="auto" w:fill="auto"/>
            <w:noWrap/>
            <w:vAlign w:val="bottom"/>
            <w:hideMark/>
          </w:tcPr>
          <w:p w14:paraId="4F3387F3" w14:textId="77777777" w:rsidR="007B0D1B" w:rsidRPr="007B0D1B" w:rsidRDefault="00C51235" w:rsidP="007B0D1B">
            <w:pPr>
              <w:spacing w:line="240" w:lineRule="auto"/>
              <w:jc w:val="left"/>
              <w:rPr>
                <w:rFonts w:ascii="Calibri" w:eastAsia="Times New Roman" w:hAnsi="Calibri" w:cs="Calibri"/>
                <w:b/>
                <w:bCs/>
                <w:color w:val="000000"/>
                <w:sz w:val="22"/>
                <w:lang w:val="en-GB" w:eastAsia="en-GB"/>
              </w:rPr>
            </w:pPr>
            <w:r w:rsidRPr="007B0D1B">
              <w:rPr>
                <w:rFonts w:ascii="Calibri" w:eastAsia="Times New Roman" w:hAnsi="Calibri" w:cs="Calibri"/>
                <w:b/>
                <w:bCs/>
                <w:color w:val="000000"/>
                <w:sz w:val="22"/>
                <w:lang w:val="en-GB" w:eastAsia="en-GB"/>
              </w:rPr>
              <w:t xml:space="preserve">Sales </w:t>
            </w:r>
          </w:p>
        </w:tc>
      </w:tr>
      <w:tr w:rsidR="00EE16A0" w14:paraId="5BB8D12D"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42651E95"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United Kingdom</w:t>
            </w:r>
          </w:p>
        </w:tc>
        <w:tc>
          <w:tcPr>
            <w:tcW w:w="1279" w:type="dxa"/>
            <w:tcBorders>
              <w:top w:val="nil"/>
              <w:left w:val="nil"/>
              <w:bottom w:val="single" w:sz="4" w:space="0" w:color="auto"/>
              <w:right w:val="single" w:sz="4" w:space="0" w:color="auto"/>
            </w:tcBorders>
            <w:shd w:val="clear" w:color="auto" w:fill="auto"/>
            <w:noWrap/>
            <w:vAlign w:val="bottom"/>
            <w:hideMark/>
          </w:tcPr>
          <w:p w14:paraId="3C531E29"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4167349.11</w:t>
            </w:r>
          </w:p>
        </w:tc>
      </w:tr>
      <w:tr w:rsidR="00EE16A0" w14:paraId="0DA2CE5A"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5C3D93B9"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Netherlands</w:t>
            </w:r>
          </w:p>
        </w:tc>
        <w:tc>
          <w:tcPr>
            <w:tcW w:w="1279" w:type="dxa"/>
            <w:tcBorders>
              <w:top w:val="nil"/>
              <w:left w:val="nil"/>
              <w:bottom w:val="single" w:sz="4" w:space="0" w:color="auto"/>
              <w:right w:val="single" w:sz="4" w:space="0" w:color="auto"/>
            </w:tcBorders>
            <w:shd w:val="clear" w:color="auto" w:fill="auto"/>
            <w:noWrap/>
            <w:vAlign w:val="bottom"/>
            <w:hideMark/>
          </w:tcPr>
          <w:p w14:paraId="4158FB05"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103698.2</w:t>
            </w:r>
          </w:p>
        </w:tc>
      </w:tr>
      <w:tr w:rsidR="00EE16A0" w14:paraId="043E364C"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39D31CE0"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Germany</w:t>
            </w:r>
          </w:p>
        </w:tc>
        <w:tc>
          <w:tcPr>
            <w:tcW w:w="1279" w:type="dxa"/>
            <w:tcBorders>
              <w:top w:val="nil"/>
              <w:left w:val="nil"/>
              <w:bottom w:val="single" w:sz="4" w:space="0" w:color="auto"/>
              <w:right w:val="single" w:sz="4" w:space="0" w:color="auto"/>
            </w:tcBorders>
            <w:shd w:val="clear" w:color="auto" w:fill="auto"/>
            <w:noWrap/>
            <w:vAlign w:val="bottom"/>
            <w:hideMark/>
          </w:tcPr>
          <w:p w14:paraId="73079078"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82842.93</w:t>
            </w:r>
          </w:p>
        </w:tc>
      </w:tr>
      <w:tr w:rsidR="00EE16A0" w14:paraId="6D322C63"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61B5A7E5"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France</w:t>
            </w:r>
          </w:p>
        </w:tc>
        <w:tc>
          <w:tcPr>
            <w:tcW w:w="1279" w:type="dxa"/>
            <w:tcBorders>
              <w:top w:val="nil"/>
              <w:left w:val="nil"/>
              <w:bottom w:val="single" w:sz="4" w:space="0" w:color="auto"/>
              <w:right w:val="single" w:sz="4" w:space="0" w:color="auto"/>
            </w:tcBorders>
            <w:shd w:val="clear" w:color="auto" w:fill="auto"/>
            <w:noWrap/>
            <w:vAlign w:val="bottom"/>
            <w:hideMark/>
          </w:tcPr>
          <w:p w14:paraId="10F6F56E"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82559.4</w:t>
            </w:r>
          </w:p>
        </w:tc>
      </w:tr>
      <w:tr w:rsidR="00EE16A0" w14:paraId="2836C2D7"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38DDD158"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EIRE</w:t>
            </w:r>
          </w:p>
        </w:tc>
        <w:tc>
          <w:tcPr>
            <w:tcW w:w="1279" w:type="dxa"/>
            <w:tcBorders>
              <w:top w:val="nil"/>
              <w:left w:val="nil"/>
              <w:bottom w:val="single" w:sz="4" w:space="0" w:color="auto"/>
              <w:right w:val="single" w:sz="4" w:space="0" w:color="auto"/>
            </w:tcBorders>
            <w:shd w:val="clear" w:color="auto" w:fill="auto"/>
            <w:noWrap/>
            <w:vAlign w:val="bottom"/>
            <w:hideMark/>
          </w:tcPr>
          <w:p w14:paraId="30B4EEB7"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75983.59</w:t>
            </w:r>
          </w:p>
        </w:tc>
      </w:tr>
      <w:tr w:rsidR="00EE16A0" w14:paraId="10E43AD8"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57DD7C35"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Norway</w:t>
            </w:r>
          </w:p>
        </w:tc>
        <w:tc>
          <w:tcPr>
            <w:tcW w:w="1279" w:type="dxa"/>
            <w:tcBorders>
              <w:top w:val="nil"/>
              <w:left w:val="nil"/>
              <w:bottom w:val="single" w:sz="4" w:space="0" w:color="auto"/>
              <w:right w:val="single" w:sz="4" w:space="0" w:color="auto"/>
            </w:tcBorders>
            <w:shd w:val="clear" w:color="auto" w:fill="auto"/>
            <w:noWrap/>
            <w:vAlign w:val="bottom"/>
            <w:hideMark/>
          </w:tcPr>
          <w:p w14:paraId="66F2EFBE"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47948.12</w:t>
            </w:r>
          </w:p>
        </w:tc>
      </w:tr>
      <w:tr w:rsidR="00EE16A0" w14:paraId="14D559B2"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1EB23CC0"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Japan</w:t>
            </w:r>
          </w:p>
        </w:tc>
        <w:tc>
          <w:tcPr>
            <w:tcW w:w="1279" w:type="dxa"/>
            <w:tcBorders>
              <w:top w:val="nil"/>
              <w:left w:val="nil"/>
              <w:bottom w:val="single" w:sz="4" w:space="0" w:color="auto"/>
              <w:right w:val="single" w:sz="4" w:space="0" w:color="auto"/>
            </w:tcBorders>
            <w:shd w:val="clear" w:color="auto" w:fill="auto"/>
            <w:noWrap/>
            <w:vAlign w:val="bottom"/>
            <w:hideMark/>
          </w:tcPr>
          <w:p w14:paraId="36D141C8"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42924.61</w:t>
            </w:r>
          </w:p>
        </w:tc>
      </w:tr>
      <w:tr w:rsidR="00EE16A0" w14:paraId="17617614"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57DEB271"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Austria</w:t>
            </w:r>
          </w:p>
        </w:tc>
        <w:tc>
          <w:tcPr>
            <w:tcW w:w="1279" w:type="dxa"/>
            <w:tcBorders>
              <w:top w:val="nil"/>
              <w:left w:val="nil"/>
              <w:bottom w:val="single" w:sz="4" w:space="0" w:color="auto"/>
              <w:right w:val="single" w:sz="4" w:space="0" w:color="auto"/>
            </w:tcBorders>
            <w:shd w:val="clear" w:color="auto" w:fill="auto"/>
            <w:noWrap/>
            <w:vAlign w:val="bottom"/>
            <w:hideMark/>
          </w:tcPr>
          <w:p w14:paraId="15707C69"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22549.46</w:t>
            </w:r>
          </w:p>
        </w:tc>
      </w:tr>
      <w:tr w:rsidR="00EE16A0" w14:paraId="57A6AEB3"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10FB9E02"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Belgium</w:t>
            </w:r>
          </w:p>
        </w:tc>
        <w:tc>
          <w:tcPr>
            <w:tcW w:w="1279" w:type="dxa"/>
            <w:tcBorders>
              <w:top w:val="nil"/>
              <w:left w:val="nil"/>
              <w:bottom w:val="single" w:sz="4" w:space="0" w:color="auto"/>
              <w:right w:val="single" w:sz="4" w:space="0" w:color="auto"/>
            </w:tcBorders>
            <w:shd w:val="clear" w:color="auto" w:fill="auto"/>
            <w:noWrap/>
            <w:vAlign w:val="bottom"/>
            <w:hideMark/>
          </w:tcPr>
          <w:p w14:paraId="1FE963CF"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21272.21</w:t>
            </w:r>
          </w:p>
        </w:tc>
      </w:tr>
      <w:tr w:rsidR="00EE16A0" w14:paraId="0264BF59"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3088F334"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Italy</w:t>
            </w:r>
          </w:p>
        </w:tc>
        <w:tc>
          <w:tcPr>
            <w:tcW w:w="1279" w:type="dxa"/>
            <w:tcBorders>
              <w:top w:val="nil"/>
              <w:left w:val="nil"/>
              <w:bottom w:val="single" w:sz="4" w:space="0" w:color="auto"/>
              <w:right w:val="single" w:sz="4" w:space="0" w:color="auto"/>
            </w:tcBorders>
            <w:shd w:val="clear" w:color="auto" w:fill="auto"/>
            <w:noWrap/>
            <w:vAlign w:val="bottom"/>
            <w:hideMark/>
          </w:tcPr>
          <w:p w14:paraId="10E6D421"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19186.27</w:t>
            </w:r>
          </w:p>
        </w:tc>
      </w:tr>
      <w:tr w:rsidR="00EE16A0" w14:paraId="0AAA1524"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6E0D6623"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Spain</w:t>
            </w:r>
          </w:p>
        </w:tc>
        <w:tc>
          <w:tcPr>
            <w:tcW w:w="1279" w:type="dxa"/>
            <w:tcBorders>
              <w:top w:val="nil"/>
              <w:left w:val="nil"/>
              <w:bottom w:val="single" w:sz="4" w:space="0" w:color="auto"/>
              <w:right w:val="single" w:sz="4" w:space="0" w:color="auto"/>
            </w:tcBorders>
            <w:shd w:val="clear" w:color="auto" w:fill="auto"/>
            <w:noWrap/>
            <w:vAlign w:val="bottom"/>
            <w:hideMark/>
          </w:tcPr>
          <w:p w14:paraId="13143E63"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17107.91</w:t>
            </w:r>
          </w:p>
        </w:tc>
      </w:tr>
      <w:tr w:rsidR="00EE16A0" w14:paraId="685AA037"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39F9A9E5"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Portugal</w:t>
            </w:r>
          </w:p>
        </w:tc>
        <w:tc>
          <w:tcPr>
            <w:tcW w:w="1279" w:type="dxa"/>
            <w:tcBorders>
              <w:top w:val="nil"/>
              <w:left w:val="nil"/>
              <w:bottom w:val="single" w:sz="4" w:space="0" w:color="auto"/>
              <w:right w:val="single" w:sz="4" w:space="0" w:color="auto"/>
            </w:tcBorders>
            <w:shd w:val="clear" w:color="auto" w:fill="auto"/>
            <w:noWrap/>
            <w:vAlign w:val="bottom"/>
            <w:hideMark/>
          </w:tcPr>
          <w:p w14:paraId="39F7894A"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14751.05</w:t>
            </w:r>
          </w:p>
        </w:tc>
      </w:tr>
      <w:tr w:rsidR="00EE16A0" w14:paraId="7ED86604"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77C150FE"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Iceland</w:t>
            </w:r>
          </w:p>
        </w:tc>
        <w:tc>
          <w:tcPr>
            <w:tcW w:w="1279" w:type="dxa"/>
            <w:tcBorders>
              <w:top w:val="nil"/>
              <w:left w:val="nil"/>
              <w:bottom w:val="single" w:sz="4" w:space="0" w:color="auto"/>
              <w:right w:val="single" w:sz="4" w:space="0" w:color="auto"/>
            </w:tcBorders>
            <w:shd w:val="clear" w:color="auto" w:fill="auto"/>
            <w:noWrap/>
            <w:vAlign w:val="bottom"/>
            <w:hideMark/>
          </w:tcPr>
          <w:p w14:paraId="4E4D1982"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10975.14</w:t>
            </w:r>
          </w:p>
        </w:tc>
      </w:tr>
      <w:tr w:rsidR="00EE16A0" w14:paraId="692EAAFB"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4ECEA6D5"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Switzerland</w:t>
            </w:r>
          </w:p>
        </w:tc>
        <w:tc>
          <w:tcPr>
            <w:tcW w:w="1279" w:type="dxa"/>
            <w:tcBorders>
              <w:top w:val="nil"/>
              <w:left w:val="nil"/>
              <w:bottom w:val="single" w:sz="4" w:space="0" w:color="auto"/>
              <w:right w:val="single" w:sz="4" w:space="0" w:color="auto"/>
            </w:tcBorders>
            <w:shd w:val="clear" w:color="auto" w:fill="auto"/>
            <w:noWrap/>
            <w:vAlign w:val="bottom"/>
            <w:hideMark/>
          </w:tcPr>
          <w:p w14:paraId="68E30B20"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9946.49</w:t>
            </w:r>
          </w:p>
        </w:tc>
      </w:tr>
      <w:tr w:rsidR="00EE16A0" w14:paraId="1597AB91"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3E624FA7"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Finland</w:t>
            </w:r>
          </w:p>
        </w:tc>
        <w:tc>
          <w:tcPr>
            <w:tcW w:w="1279" w:type="dxa"/>
            <w:tcBorders>
              <w:top w:val="nil"/>
              <w:left w:val="nil"/>
              <w:bottom w:val="single" w:sz="4" w:space="0" w:color="auto"/>
              <w:right w:val="single" w:sz="4" w:space="0" w:color="auto"/>
            </w:tcBorders>
            <w:shd w:val="clear" w:color="auto" w:fill="auto"/>
            <w:noWrap/>
            <w:vAlign w:val="bottom"/>
            <w:hideMark/>
          </w:tcPr>
          <w:p w14:paraId="5C9685CB"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6754.28</w:t>
            </w:r>
          </w:p>
        </w:tc>
      </w:tr>
      <w:tr w:rsidR="00EE16A0" w14:paraId="70E21560"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769DA5F3"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Denmark</w:t>
            </w:r>
          </w:p>
        </w:tc>
        <w:tc>
          <w:tcPr>
            <w:tcW w:w="1279" w:type="dxa"/>
            <w:tcBorders>
              <w:top w:val="nil"/>
              <w:left w:val="nil"/>
              <w:bottom w:val="single" w:sz="4" w:space="0" w:color="auto"/>
              <w:right w:val="single" w:sz="4" w:space="0" w:color="auto"/>
            </w:tcBorders>
            <w:shd w:val="clear" w:color="auto" w:fill="auto"/>
            <w:noWrap/>
            <w:vAlign w:val="bottom"/>
            <w:hideMark/>
          </w:tcPr>
          <w:p w14:paraId="18F45809"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4411.08</w:t>
            </w:r>
          </w:p>
        </w:tc>
      </w:tr>
      <w:tr w:rsidR="00EE16A0" w14:paraId="57E71858"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2C5B085A"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Cyprus</w:t>
            </w:r>
          </w:p>
        </w:tc>
        <w:tc>
          <w:tcPr>
            <w:tcW w:w="1279" w:type="dxa"/>
            <w:tcBorders>
              <w:top w:val="nil"/>
              <w:left w:val="nil"/>
              <w:bottom w:val="single" w:sz="4" w:space="0" w:color="auto"/>
              <w:right w:val="single" w:sz="4" w:space="0" w:color="auto"/>
            </w:tcBorders>
            <w:shd w:val="clear" w:color="auto" w:fill="auto"/>
            <w:noWrap/>
            <w:vAlign w:val="bottom"/>
            <w:hideMark/>
          </w:tcPr>
          <w:p w14:paraId="3B5C1D91"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3498.13</w:t>
            </w:r>
          </w:p>
        </w:tc>
      </w:tr>
      <w:tr w:rsidR="00EE16A0" w14:paraId="3CFA5130"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579DCB8C"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USA</w:t>
            </w:r>
          </w:p>
        </w:tc>
        <w:tc>
          <w:tcPr>
            <w:tcW w:w="1279" w:type="dxa"/>
            <w:tcBorders>
              <w:top w:val="nil"/>
              <w:left w:val="nil"/>
              <w:bottom w:val="single" w:sz="4" w:space="0" w:color="auto"/>
              <w:right w:val="single" w:sz="4" w:space="0" w:color="auto"/>
            </w:tcBorders>
            <w:shd w:val="clear" w:color="auto" w:fill="auto"/>
            <w:noWrap/>
            <w:vAlign w:val="bottom"/>
            <w:hideMark/>
          </w:tcPr>
          <w:p w14:paraId="5B96A30F"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2513.04</w:t>
            </w:r>
          </w:p>
        </w:tc>
      </w:tr>
      <w:tr w:rsidR="00EE16A0" w14:paraId="625C5F7A"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6A097700"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Malta</w:t>
            </w:r>
          </w:p>
        </w:tc>
        <w:tc>
          <w:tcPr>
            <w:tcW w:w="1279" w:type="dxa"/>
            <w:tcBorders>
              <w:top w:val="nil"/>
              <w:left w:val="nil"/>
              <w:bottom w:val="single" w:sz="4" w:space="0" w:color="auto"/>
              <w:right w:val="single" w:sz="4" w:space="0" w:color="auto"/>
            </w:tcBorders>
            <w:shd w:val="clear" w:color="auto" w:fill="auto"/>
            <w:noWrap/>
            <w:vAlign w:val="bottom"/>
            <w:hideMark/>
          </w:tcPr>
          <w:p w14:paraId="08272FAB"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1829.3</w:t>
            </w:r>
          </w:p>
        </w:tc>
      </w:tr>
      <w:tr w:rsidR="00EE16A0" w14:paraId="74EC0153"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0CC7B98B"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Greece</w:t>
            </w:r>
          </w:p>
        </w:tc>
        <w:tc>
          <w:tcPr>
            <w:tcW w:w="1279" w:type="dxa"/>
            <w:tcBorders>
              <w:top w:val="nil"/>
              <w:left w:val="nil"/>
              <w:bottom w:val="single" w:sz="4" w:space="0" w:color="auto"/>
              <w:right w:val="single" w:sz="4" w:space="0" w:color="auto"/>
            </w:tcBorders>
            <w:shd w:val="clear" w:color="auto" w:fill="auto"/>
            <w:noWrap/>
            <w:vAlign w:val="bottom"/>
            <w:hideMark/>
          </w:tcPr>
          <w:p w14:paraId="6525C463"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1547.87</w:t>
            </w:r>
          </w:p>
        </w:tc>
      </w:tr>
      <w:tr w:rsidR="00EE16A0" w14:paraId="66FF0E83"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1CFBB48E"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Sweden</w:t>
            </w:r>
          </w:p>
        </w:tc>
        <w:tc>
          <w:tcPr>
            <w:tcW w:w="1279" w:type="dxa"/>
            <w:tcBorders>
              <w:top w:val="nil"/>
              <w:left w:val="nil"/>
              <w:bottom w:val="single" w:sz="4" w:space="0" w:color="auto"/>
              <w:right w:val="single" w:sz="4" w:space="0" w:color="auto"/>
            </w:tcBorders>
            <w:shd w:val="clear" w:color="auto" w:fill="auto"/>
            <w:noWrap/>
            <w:vAlign w:val="bottom"/>
            <w:hideMark/>
          </w:tcPr>
          <w:p w14:paraId="7F4A7889"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1443.85</w:t>
            </w:r>
          </w:p>
        </w:tc>
      </w:tr>
      <w:tr w:rsidR="00EE16A0" w14:paraId="2FE96438"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61DCA343"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Australia</w:t>
            </w:r>
          </w:p>
        </w:tc>
        <w:tc>
          <w:tcPr>
            <w:tcW w:w="1279" w:type="dxa"/>
            <w:tcBorders>
              <w:top w:val="nil"/>
              <w:left w:val="nil"/>
              <w:bottom w:val="single" w:sz="4" w:space="0" w:color="auto"/>
              <w:right w:val="single" w:sz="4" w:space="0" w:color="auto"/>
            </w:tcBorders>
            <w:shd w:val="clear" w:color="auto" w:fill="auto"/>
            <w:noWrap/>
            <w:vAlign w:val="bottom"/>
            <w:hideMark/>
          </w:tcPr>
          <w:p w14:paraId="68701BDA"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1386.56</w:t>
            </w:r>
          </w:p>
        </w:tc>
      </w:tr>
      <w:tr w:rsidR="00EE16A0" w14:paraId="07319394"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27B69302"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Channel Islands</w:t>
            </w:r>
          </w:p>
        </w:tc>
        <w:tc>
          <w:tcPr>
            <w:tcW w:w="1279" w:type="dxa"/>
            <w:tcBorders>
              <w:top w:val="nil"/>
              <w:left w:val="nil"/>
              <w:bottom w:val="single" w:sz="4" w:space="0" w:color="auto"/>
              <w:right w:val="single" w:sz="4" w:space="0" w:color="auto"/>
            </w:tcBorders>
            <w:shd w:val="clear" w:color="auto" w:fill="auto"/>
            <w:noWrap/>
            <w:vAlign w:val="bottom"/>
            <w:hideMark/>
          </w:tcPr>
          <w:p w14:paraId="22328553"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1370.63</w:t>
            </w:r>
          </w:p>
        </w:tc>
      </w:tr>
      <w:tr w:rsidR="00EE16A0" w14:paraId="1C12AE7D"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13F740C0" w14:textId="77777777" w:rsidR="007B0D1B" w:rsidRPr="007B0D1B" w:rsidRDefault="00C51235" w:rsidP="007B0D1B">
            <w:pPr>
              <w:spacing w:line="240" w:lineRule="auto"/>
              <w:jc w:val="lef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Czech Republic</w:t>
            </w:r>
          </w:p>
        </w:tc>
        <w:tc>
          <w:tcPr>
            <w:tcW w:w="1279" w:type="dxa"/>
            <w:tcBorders>
              <w:top w:val="nil"/>
              <w:left w:val="nil"/>
              <w:bottom w:val="single" w:sz="4" w:space="0" w:color="auto"/>
              <w:right w:val="single" w:sz="4" w:space="0" w:color="auto"/>
            </w:tcBorders>
            <w:shd w:val="clear" w:color="auto" w:fill="auto"/>
            <w:noWrap/>
            <w:vAlign w:val="bottom"/>
            <w:hideMark/>
          </w:tcPr>
          <w:p w14:paraId="0F7BD122" w14:textId="77777777" w:rsidR="007B0D1B" w:rsidRPr="007B0D1B" w:rsidRDefault="00C51235" w:rsidP="007B0D1B">
            <w:pPr>
              <w:spacing w:line="240" w:lineRule="auto"/>
              <w:jc w:val="right"/>
              <w:rPr>
                <w:rFonts w:ascii="Calibri" w:eastAsia="Times New Roman" w:hAnsi="Calibri" w:cs="Calibri"/>
                <w:color w:val="000000"/>
                <w:sz w:val="22"/>
                <w:lang w:val="en-GB" w:eastAsia="en-GB"/>
              </w:rPr>
            </w:pPr>
            <w:r w:rsidRPr="007B0D1B">
              <w:rPr>
                <w:rFonts w:ascii="Calibri" w:eastAsia="Times New Roman" w:hAnsi="Calibri" w:cs="Calibri"/>
                <w:color w:val="000000"/>
                <w:sz w:val="22"/>
                <w:lang w:val="en-GB" w:eastAsia="en-GB"/>
              </w:rPr>
              <w:t>458.82</w:t>
            </w:r>
          </w:p>
        </w:tc>
      </w:tr>
      <w:tr w:rsidR="00EE16A0" w14:paraId="02893BC3" w14:textId="77777777" w:rsidTr="007B0D1B">
        <w:trPr>
          <w:trHeight w:val="300"/>
          <w:jc w:val="center"/>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13BCC08A" w14:textId="77777777" w:rsidR="007B0D1B" w:rsidRPr="007B0D1B" w:rsidRDefault="00C51235" w:rsidP="007B0D1B">
            <w:pPr>
              <w:spacing w:line="240" w:lineRule="auto"/>
              <w:jc w:val="left"/>
              <w:rPr>
                <w:rFonts w:ascii="Calibri" w:eastAsia="Times New Roman" w:hAnsi="Calibri" w:cs="Calibri"/>
                <w:b/>
                <w:bCs/>
                <w:color w:val="000000"/>
                <w:sz w:val="22"/>
                <w:lang w:val="en-GB" w:eastAsia="en-GB"/>
              </w:rPr>
            </w:pPr>
            <w:r w:rsidRPr="007B0D1B">
              <w:rPr>
                <w:rFonts w:ascii="Calibri" w:eastAsia="Times New Roman" w:hAnsi="Calibri" w:cs="Calibri"/>
                <w:b/>
                <w:bCs/>
                <w:color w:val="000000"/>
                <w:sz w:val="22"/>
                <w:lang w:val="en-GB" w:eastAsia="en-GB"/>
              </w:rPr>
              <w:t>Grand Total</w:t>
            </w:r>
          </w:p>
        </w:tc>
        <w:tc>
          <w:tcPr>
            <w:tcW w:w="1279" w:type="dxa"/>
            <w:tcBorders>
              <w:top w:val="nil"/>
              <w:left w:val="nil"/>
              <w:bottom w:val="single" w:sz="4" w:space="0" w:color="auto"/>
              <w:right w:val="single" w:sz="4" w:space="0" w:color="auto"/>
            </w:tcBorders>
            <w:shd w:val="clear" w:color="auto" w:fill="auto"/>
            <w:noWrap/>
            <w:vAlign w:val="bottom"/>
            <w:hideMark/>
          </w:tcPr>
          <w:p w14:paraId="4B331A6A" w14:textId="77777777" w:rsidR="007B0D1B" w:rsidRPr="007B0D1B" w:rsidRDefault="00C51235" w:rsidP="007B0D1B">
            <w:pPr>
              <w:spacing w:line="240" w:lineRule="auto"/>
              <w:jc w:val="right"/>
              <w:rPr>
                <w:rFonts w:ascii="Calibri" w:eastAsia="Times New Roman" w:hAnsi="Calibri" w:cs="Calibri"/>
                <w:b/>
                <w:bCs/>
                <w:color w:val="000000"/>
                <w:sz w:val="22"/>
                <w:lang w:val="en-GB" w:eastAsia="en-GB"/>
              </w:rPr>
            </w:pPr>
            <w:r w:rsidRPr="007B0D1B">
              <w:rPr>
                <w:rFonts w:ascii="Calibri" w:eastAsia="Times New Roman" w:hAnsi="Calibri" w:cs="Calibri"/>
                <w:b/>
                <w:bCs/>
                <w:color w:val="000000"/>
                <w:sz w:val="22"/>
                <w:lang w:val="en-GB" w:eastAsia="en-GB"/>
              </w:rPr>
              <w:t>4744308.05</w:t>
            </w:r>
          </w:p>
        </w:tc>
      </w:tr>
    </w:tbl>
    <w:p w14:paraId="65C666DA" w14:textId="77777777" w:rsidR="007B0D1B" w:rsidRDefault="00C51235" w:rsidP="007B0D1B">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5: Country-wise sales data”</w:t>
      </w:r>
    </w:p>
    <w:p w14:paraId="0764B030" w14:textId="77777777" w:rsidR="007B0D1B" w:rsidRDefault="00C51235" w:rsidP="007B0D1B">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3CC7D6A3" w14:textId="77777777" w:rsidR="007B0D1B" w:rsidRPr="00847D6F" w:rsidRDefault="00C51235" w:rsidP="007B0D1B">
      <w:pPr>
        <w:pStyle w:val="Normal1"/>
        <w:spacing w:line="360" w:lineRule="auto"/>
        <w:jc w:val="center"/>
        <w:rPr>
          <w:rFonts w:ascii="Times New Roman" w:eastAsia="Times New Roman" w:hAnsi="Times New Roman" w:cs="Times New Roman"/>
          <w:b/>
          <w:sz w:val="24"/>
          <w:szCs w:val="24"/>
        </w:rPr>
      </w:pPr>
      <w:r>
        <w:rPr>
          <w:noProof/>
          <w:lang w:val="en-GB" w:eastAsia="en-GB"/>
        </w:rPr>
        <w:lastRenderedPageBreak/>
        <w:drawing>
          <wp:inline distT="0" distB="0" distL="0" distR="0" wp14:anchorId="2D890065" wp14:editId="7BE0F8B5">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98203B4" w14:textId="77777777" w:rsidR="00847D6F" w:rsidRDefault="00C51235" w:rsidP="00AE775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“Chart 4: Top 3 countries with regards to sales”</w:t>
      </w:r>
    </w:p>
    <w:p w14:paraId="6BD4FE15" w14:textId="77777777" w:rsidR="007B0D1B" w:rsidRDefault="00C51235" w:rsidP="00AE775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652468D5" w14:textId="77777777" w:rsidR="007B0D1B" w:rsidRDefault="00C51235" w:rsidP="00AD708E">
      <w:pPr>
        <w:pStyle w:val="Normal1"/>
        <w:numPr>
          <w:ilvl w:val="0"/>
          <w:numId w:val="7"/>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Profitability strategies </w:t>
      </w:r>
    </w:p>
    <w:p w14:paraId="40D6A14D" w14:textId="77777777" w:rsidR="007B0D1B" w:rsidRDefault="00C51235" w:rsidP="007B0D1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statistical analysis findings given above, the following can be recommended for higher profitability of the business – </w:t>
      </w:r>
    </w:p>
    <w:p w14:paraId="04F6CC5C" w14:textId="77777777" w:rsidR="007B0D1B" w:rsidRPr="007B0D1B" w:rsidRDefault="00C51235" w:rsidP="007B0D1B">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should focus on marketing and advertisement campaigns during </w:t>
      </w:r>
      <w:r w:rsidRPr="007B0D1B">
        <w:rPr>
          <w:rFonts w:ascii="Times New Roman" w:eastAsia="Times New Roman" w:hAnsi="Times New Roman" w:cs="Times New Roman"/>
          <w:b/>
          <w:sz w:val="24"/>
          <w:szCs w:val="24"/>
        </w:rPr>
        <w:t>November</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period with maximum sales</w:t>
      </w:r>
      <w:r>
        <w:rPr>
          <w:rFonts w:ascii="Times New Roman" w:eastAsia="Times New Roman" w:hAnsi="Times New Roman" w:cs="Times New Roman"/>
          <w:b/>
          <w:sz w:val="24"/>
          <w:szCs w:val="24"/>
        </w:rPr>
        <w:t>.</w:t>
      </w:r>
    </w:p>
    <w:p w14:paraId="0B0AA08B" w14:textId="77777777" w:rsidR="007B0D1B" w:rsidRDefault="00C51235" w:rsidP="007B0D1B">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should invest more in</w:t>
      </w:r>
      <w:r w:rsidR="00056FD5">
        <w:rPr>
          <w:rFonts w:ascii="Times New Roman" w:eastAsia="Times New Roman" w:hAnsi="Times New Roman" w:cs="Times New Roman"/>
          <w:sz w:val="24"/>
          <w:szCs w:val="24"/>
        </w:rPr>
        <w:t xml:space="preserve"> products associated with </w:t>
      </w:r>
      <w:r w:rsidR="00056FD5" w:rsidRPr="00056FD5">
        <w:rPr>
          <w:rFonts w:ascii="Times New Roman" w:eastAsia="Times New Roman" w:hAnsi="Times New Roman" w:cs="Times New Roman"/>
          <w:b/>
          <w:sz w:val="24"/>
          <w:szCs w:val="24"/>
        </w:rPr>
        <w:t>Christmas,</w:t>
      </w:r>
      <w:r w:rsidR="00056FD5">
        <w:rPr>
          <w:rFonts w:ascii="Times New Roman" w:eastAsia="Times New Roman" w:hAnsi="Times New Roman" w:cs="Times New Roman"/>
          <w:sz w:val="24"/>
          <w:szCs w:val="24"/>
        </w:rPr>
        <w:t xml:space="preserve"> especially paper chain light kits and jumbo bags. Along with that, the company should also invest in holders and stands, especially </w:t>
      </w:r>
      <w:r w:rsidR="00056FD5" w:rsidRPr="00056FD5">
        <w:rPr>
          <w:rFonts w:ascii="Times New Roman" w:eastAsia="Times New Roman" w:hAnsi="Times New Roman" w:cs="Times New Roman"/>
          <w:b/>
          <w:sz w:val="24"/>
          <w:szCs w:val="24"/>
        </w:rPr>
        <w:t xml:space="preserve">animal designs </w:t>
      </w:r>
      <w:r w:rsidR="00056FD5" w:rsidRPr="00056FD5">
        <w:rPr>
          <w:rFonts w:ascii="Times New Roman" w:eastAsia="Times New Roman" w:hAnsi="Times New Roman" w:cs="Times New Roman"/>
          <w:sz w:val="24"/>
          <w:szCs w:val="24"/>
        </w:rPr>
        <w:t xml:space="preserve">(rabbit/ owl). </w:t>
      </w:r>
      <w:r w:rsidR="00056FD5">
        <w:rPr>
          <w:rFonts w:ascii="Times New Roman" w:eastAsia="Times New Roman" w:hAnsi="Times New Roman" w:cs="Times New Roman"/>
          <w:sz w:val="24"/>
          <w:szCs w:val="24"/>
        </w:rPr>
        <w:t xml:space="preserve">The company should also prioritise the brand </w:t>
      </w:r>
      <w:r w:rsidR="00056FD5" w:rsidRPr="00056FD5">
        <w:rPr>
          <w:rFonts w:ascii="Times New Roman" w:eastAsia="Times New Roman" w:hAnsi="Times New Roman" w:cs="Times New Roman"/>
          <w:b/>
          <w:sz w:val="24"/>
          <w:szCs w:val="24"/>
        </w:rPr>
        <w:t>“</w:t>
      </w:r>
      <w:r w:rsidR="00056FD5">
        <w:rPr>
          <w:rFonts w:ascii="Times New Roman" w:eastAsia="Times New Roman" w:hAnsi="Times New Roman" w:cs="Times New Roman"/>
          <w:b/>
          <w:sz w:val="24"/>
          <w:szCs w:val="24"/>
        </w:rPr>
        <w:t>Keep Calm</w:t>
      </w:r>
      <w:r w:rsidR="00056FD5" w:rsidRPr="00056FD5">
        <w:rPr>
          <w:rFonts w:ascii="Times New Roman" w:eastAsia="Times New Roman" w:hAnsi="Times New Roman" w:cs="Times New Roman"/>
          <w:b/>
          <w:sz w:val="24"/>
          <w:szCs w:val="24"/>
        </w:rPr>
        <w:t>”</w:t>
      </w:r>
      <w:r w:rsidR="00056FD5">
        <w:rPr>
          <w:rFonts w:ascii="Times New Roman" w:eastAsia="Times New Roman" w:hAnsi="Times New Roman" w:cs="Times New Roman"/>
          <w:b/>
          <w:sz w:val="24"/>
          <w:szCs w:val="24"/>
        </w:rPr>
        <w:t xml:space="preserve">, </w:t>
      </w:r>
      <w:r w:rsidR="00056FD5">
        <w:rPr>
          <w:rFonts w:ascii="Times New Roman" w:eastAsia="Times New Roman" w:hAnsi="Times New Roman" w:cs="Times New Roman"/>
          <w:sz w:val="24"/>
          <w:szCs w:val="24"/>
        </w:rPr>
        <w:t xml:space="preserve">especially water bottles and kneeling pads. </w:t>
      </w:r>
    </w:p>
    <w:p w14:paraId="31BDB409" w14:textId="77777777" w:rsidR="00056FD5" w:rsidRDefault="00C51235" w:rsidP="007B0D1B">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should aim to increase its orders per transaction to</w:t>
      </w:r>
      <w:r w:rsidRPr="00056FD5">
        <w:rPr>
          <w:rFonts w:ascii="Times New Roman" w:eastAsia="Times New Roman" w:hAnsi="Times New Roman" w:cs="Times New Roman"/>
          <w:b/>
          <w:sz w:val="24"/>
          <w:szCs w:val="24"/>
        </w:rPr>
        <w:t xml:space="preserve"> more than 11</w:t>
      </w:r>
      <w:r>
        <w:rPr>
          <w:rFonts w:ascii="Times New Roman" w:eastAsia="Times New Roman" w:hAnsi="Times New Roman" w:cs="Times New Roman"/>
          <w:sz w:val="24"/>
          <w:szCs w:val="24"/>
        </w:rPr>
        <w:t xml:space="preserve"> items. </w:t>
      </w:r>
    </w:p>
    <w:p w14:paraId="55B0984E" w14:textId="77777777" w:rsidR="00056FD5" w:rsidRPr="007B0D1B" w:rsidRDefault="00C51235" w:rsidP="007B0D1B">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should target customers with numbers </w:t>
      </w:r>
      <w:r>
        <w:rPr>
          <w:rFonts w:ascii="Times New Roman" w:eastAsia="Times New Roman" w:hAnsi="Times New Roman" w:cs="Times New Roman"/>
          <w:b/>
          <w:sz w:val="24"/>
          <w:szCs w:val="24"/>
        </w:rPr>
        <w:t xml:space="preserve">16446, 14646 </w:t>
      </w:r>
      <w:r>
        <w:rPr>
          <w:rFonts w:ascii="Times New Roman" w:eastAsia="Times New Roman" w:hAnsi="Times New Roman" w:cs="Times New Roman"/>
          <w:sz w:val="24"/>
          <w:szCs w:val="24"/>
        </w:rPr>
        <w:t xml:space="preserve">and </w:t>
      </w:r>
      <w:r>
        <w:rPr>
          <w:rFonts w:ascii="Times New Roman" w:eastAsia="Times New Roman" w:hAnsi="Times New Roman" w:cs="Times New Roman"/>
          <w:b/>
          <w:sz w:val="24"/>
          <w:szCs w:val="24"/>
        </w:rPr>
        <w:t xml:space="preserve">13256 </w:t>
      </w:r>
      <w:r>
        <w:rPr>
          <w:rFonts w:ascii="Times New Roman" w:eastAsia="Times New Roman" w:hAnsi="Times New Roman" w:cs="Times New Roman"/>
          <w:sz w:val="24"/>
          <w:szCs w:val="24"/>
        </w:rPr>
        <w:t xml:space="preserve">with various loyalty schemes and rewards to improve customer engagement and retain dedicated customers. Since the headquarters of the business are contributing towards maximum profits, the company must invest and innovate its branches in </w:t>
      </w:r>
      <w:r>
        <w:rPr>
          <w:rFonts w:ascii="Times New Roman" w:eastAsia="Times New Roman" w:hAnsi="Times New Roman" w:cs="Times New Roman"/>
          <w:b/>
          <w:sz w:val="24"/>
          <w:szCs w:val="24"/>
        </w:rPr>
        <w:t xml:space="preserve">the Netherlands </w:t>
      </w:r>
      <w:r>
        <w:rPr>
          <w:rFonts w:ascii="Times New Roman" w:eastAsia="Times New Roman" w:hAnsi="Times New Roman" w:cs="Times New Roman"/>
          <w:sz w:val="24"/>
          <w:szCs w:val="24"/>
        </w:rPr>
        <w:t xml:space="preserve">and </w:t>
      </w:r>
      <w:r>
        <w:rPr>
          <w:rFonts w:ascii="Times New Roman" w:eastAsia="Times New Roman" w:hAnsi="Times New Roman" w:cs="Times New Roman"/>
          <w:b/>
          <w:sz w:val="24"/>
          <w:szCs w:val="24"/>
        </w:rPr>
        <w:t xml:space="preserve">Germany </w:t>
      </w:r>
      <w:r>
        <w:rPr>
          <w:rFonts w:ascii="Times New Roman" w:eastAsia="Times New Roman" w:hAnsi="Times New Roman" w:cs="Times New Roman"/>
          <w:sz w:val="24"/>
          <w:szCs w:val="24"/>
        </w:rPr>
        <w:t xml:space="preserve">with maximum potential for profitability.  </w:t>
      </w:r>
    </w:p>
    <w:p w14:paraId="72CFDCC6" w14:textId="77777777" w:rsidR="00E13147" w:rsidRPr="00514268" w:rsidRDefault="00C51235" w:rsidP="00514268">
      <w:pPr>
        <w:pStyle w:val="Heading1"/>
      </w:pPr>
      <w:bookmarkStart w:id="3" w:name="_Toc164775059"/>
      <w:r w:rsidRPr="00514268">
        <w:lastRenderedPageBreak/>
        <w:t>Part 2</w:t>
      </w:r>
      <w:bookmarkEnd w:id="3"/>
    </w:p>
    <w:p w14:paraId="2B557C1C" w14:textId="77777777" w:rsidR="00E13147" w:rsidRPr="00DB6C96" w:rsidRDefault="00C51235" w:rsidP="00514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the following section is to examine the </w:t>
      </w:r>
      <w:r>
        <w:rPr>
          <w:rFonts w:ascii="Times New Roman" w:eastAsia="Times New Roman" w:hAnsi="Times New Roman" w:cs="Times New Roman"/>
          <w:b/>
          <w:sz w:val="24"/>
          <w:szCs w:val="24"/>
        </w:rPr>
        <w:t xml:space="preserve">Student Score </w:t>
      </w:r>
      <w:r>
        <w:rPr>
          <w:rFonts w:ascii="Times New Roman" w:eastAsia="Times New Roman" w:hAnsi="Times New Roman" w:cs="Times New Roman"/>
          <w:sz w:val="24"/>
          <w:szCs w:val="24"/>
        </w:rPr>
        <w:t>dataset given below and comprehend</w:t>
      </w:r>
      <w:r w:rsidR="00CE361C">
        <w:rPr>
          <w:rFonts w:ascii="Times New Roman" w:eastAsia="Times New Roman" w:hAnsi="Times New Roman" w:cs="Times New Roman"/>
          <w:sz w:val="24"/>
          <w:szCs w:val="24"/>
        </w:rPr>
        <w:t xml:space="preserve"> the descriptives of student demographics (e.g. gender) and student's qualification for reduced/ free lunch. A dataset has been formed by a survey of 2133 school</w:t>
      </w:r>
      <w:r w:rsidR="00A5583D">
        <w:rPr>
          <w:rFonts w:ascii="Times New Roman" w:eastAsia="Times New Roman" w:hAnsi="Times New Roman" w:cs="Times New Roman"/>
          <w:sz w:val="24"/>
          <w:szCs w:val="24"/>
        </w:rPr>
        <w:t xml:space="preserve"> </w:t>
      </w:r>
      <w:r w:rsidR="00CE361C">
        <w:rPr>
          <w:rFonts w:ascii="Times New Roman" w:eastAsia="Times New Roman" w:hAnsi="Times New Roman" w:cs="Times New Roman"/>
          <w:sz w:val="24"/>
          <w:szCs w:val="24"/>
        </w:rPr>
        <w:t>s</w:t>
      </w:r>
      <w:r w:rsidR="00A5583D">
        <w:rPr>
          <w:rFonts w:ascii="Times New Roman" w:eastAsia="Times New Roman" w:hAnsi="Times New Roman" w:cs="Times New Roman"/>
          <w:sz w:val="24"/>
          <w:szCs w:val="24"/>
        </w:rPr>
        <w:t>tudents</w:t>
      </w:r>
      <w:r w:rsidR="00CE361C">
        <w:rPr>
          <w:rFonts w:ascii="Times New Roman" w:eastAsia="Times New Roman" w:hAnsi="Times New Roman" w:cs="Times New Roman"/>
          <w:sz w:val="24"/>
          <w:szCs w:val="24"/>
        </w:rPr>
        <w:t xml:space="preserve"> for this purpose and has been provided in </w:t>
      </w:r>
      <w:r w:rsidR="00CE361C">
        <w:rPr>
          <w:rFonts w:ascii="Times New Roman" w:eastAsia="Times New Roman" w:hAnsi="Times New Roman" w:cs="Times New Roman"/>
          <w:b/>
          <w:sz w:val="24"/>
          <w:szCs w:val="24"/>
        </w:rPr>
        <w:t>Figure 1.</w:t>
      </w:r>
      <w:r>
        <w:rPr>
          <w:rFonts w:ascii="Times New Roman" w:eastAsia="Times New Roman" w:hAnsi="Times New Roman" w:cs="Times New Roman"/>
          <w:b/>
          <w:sz w:val="24"/>
          <w:szCs w:val="24"/>
        </w:rPr>
        <w:t xml:space="preserve"> </w:t>
      </w:r>
    </w:p>
    <w:p w14:paraId="09871278" w14:textId="77777777" w:rsidR="00E13147" w:rsidRPr="00514268" w:rsidRDefault="00C51235" w:rsidP="00514268">
      <w:pPr>
        <w:pStyle w:val="Normal1"/>
        <w:spacing w:line="360" w:lineRule="auto"/>
        <w:jc w:val="both"/>
        <w:rPr>
          <w:rFonts w:ascii="Times New Roman" w:eastAsia="Times New Roman" w:hAnsi="Times New Roman" w:cs="Times New Roman"/>
          <w:sz w:val="24"/>
          <w:szCs w:val="24"/>
        </w:rPr>
      </w:pPr>
      <w:r w:rsidRPr="00514268">
        <w:rPr>
          <w:rFonts w:ascii="Times New Roman" w:eastAsia="Times New Roman" w:hAnsi="Times New Roman" w:cs="Times New Roman"/>
          <w:noProof/>
          <w:sz w:val="24"/>
          <w:szCs w:val="24"/>
          <w:lang w:val="en-GB" w:eastAsia="en-GB"/>
        </w:rPr>
        <w:drawing>
          <wp:inline distT="114300" distB="114300" distL="114300" distR="114300" wp14:anchorId="00B225AE" wp14:editId="4D5C234E">
            <wp:extent cx="5943600" cy="2298700"/>
            <wp:effectExtent l="0" t="0" r="0" b="0"/>
            <wp:docPr id="22" name="image26.png"/>
            <wp:cNvGraphicFramePr/>
            <a:graphic xmlns:a="http://schemas.openxmlformats.org/drawingml/2006/main">
              <a:graphicData uri="http://schemas.openxmlformats.org/drawingml/2006/picture">
                <pic:pic xmlns:pic="http://schemas.openxmlformats.org/drawingml/2006/picture">
                  <pic:nvPicPr>
                    <pic:cNvPr id="22" name="image26.png"/>
                    <pic:cNvPicPr/>
                  </pic:nvPicPr>
                  <pic:blipFill>
                    <a:blip r:embed="rId22"/>
                    <a:stretch>
                      <a:fillRect/>
                    </a:stretch>
                  </pic:blipFill>
                  <pic:spPr>
                    <a:xfrm>
                      <a:off x="0" y="0"/>
                      <a:ext cx="5943600" cy="2298700"/>
                    </a:xfrm>
                    <a:prstGeom prst="rect">
                      <a:avLst/>
                    </a:prstGeom>
                  </pic:spPr>
                </pic:pic>
              </a:graphicData>
            </a:graphic>
          </wp:inline>
        </w:drawing>
      </w:r>
    </w:p>
    <w:p w14:paraId="1DDC4656" w14:textId="77777777" w:rsidR="00E13147" w:rsidRPr="00514268" w:rsidRDefault="00C51235" w:rsidP="00514268">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“Figure 1:</w:t>
      </w:r>
      <w:r w:rsidR="00CE361C">
        <w:rPr>
          <w:rFonts w:ascii="Times New Roman" w:eastAsia="Times New Roman" w:hAnsi="Times New Roman" w:cs="Times New Roman"/>
          <w:b/>
          <w:sz w:val="24"/>
          <w:szCs w:val="24"/>
        </w:rPr>
        <w:t xml:space="preserve"> Student Score dataset</w:t>
      </w:r>
      <w:r w:rsidRPr="00514268">
        <w:rPr>
          <w:rFonts w:ascii="Times New Roman" w:eastAsia="Times New Roman" w:hAnsi="Times New Roman" w:cs="Times New Roman"/>
          <w:b/>
          <w:sz w:val="24"/>
          <w:szCs w:val="24"/>
        </w:rPr>
        <w:t>”</w:t>
      </w:r>
    </w:p>
    <w:p w14:paraId="26830252" w14:textId="77777777" w:rsidR="00E13147" w:rsidRPr="00514268" w:rsidRDefault="00C51235" w:rsidP="00514268">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“Source:</w:t>
      </w:r>
      <w:r w:rsidR="00CE361C">
        <w:rPr>
          <w:rFonts w:ascii="Times New Roman" w:eastAsia="Times New Roman" w:hAnsi="Times New Roman" w:cs="Times New Roman"/>
          <w:b/>
          <w:sz w:val="24"/>
          <w:szCs w:val="24"/>
        </w:rPr>
        <w:t xml:space="preserve"> Assignment material</w:t>
      </w:r>
      <w:r w:rsidRPr="00514268">
        <w:rPr>
          <w:rFonts w:ascii="Times New Roman" w:eastAsia="Times New Roman" w:hAnsi="Times New Roman" w:cs="Times New Roman"/>
          <w:b/>
          <w:sz w:val="24"/>
          <w:szCs w:val="24"/>
        </w:rPr>
        <w:t>”</w:t>
      </w:r>
    </w:p>
    <w:p w14:paraId="0AFCDCA8" w14:textId="77777777" w:rsidR="00E13147" w:rsidRPr="00A5583D" w:rsidRDefault="00C51235" w:rsidP="00514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Pr>
          <w:rFonts w:ascii="Times New Roman" w:eastAsia="Times New Roman" w:hAnsi="Times New Roman" w:cs="Times New Roman"/>
          <w:b/>
          <w:sz w:val="24"/>
          <w:szCs w:val="24"/>
        </w:rPr>
        <w:t xml:space="preserve">Figure 1, </w:t>
      </w:r>
      <w:r>
        <w:rPr>
          <w:rFonts w:ascii="Times New Roman" w:eastAsia="Times New Roman" w:hAnsi="Times New Roman" w:cs="Times New Roman"/>
          <w:sz w:val="24"/>
          <w:szCs w:val="24"/>
        </w:rPr>
        <w:t xml:space="preserve">the data which was initially collected and stored in Microsoft Excel has been transferred into the SPSS data mining software for analysis purposes. </w:t>
      </w:r>
      <w:r w:rsidR="00662ADD">
        <w:rPr>
          <w:rFonts w:ascii="Times New Roman" w:eastAsia="Times New Roman" w:hAnsi="Times New Roman" w:cs="Times New Roman"/>
          <w:sz w:val="24"/>
          <w:szCs w:val="24"/>
        </w:rPr>
        <w:t xml:space="preserve">Five different aspects have been examined below -  (1) Gender distribution of the students, (2) Qualification distribution of the students for reduced/ free lunch, (3) Mean and median of students who qualify/do not qualify for reduced / free lunch, (4) </w:t>
      </w:r>
      <w:r w:rsidR="00A5583D">
        <w:rPr>
          <w:rFonts w:ascii="Times New Roman" w:eastAsia="Times New Roman" w:hAnsi="Times New Roman" w:cs="Times New Roman"/>
          <w:sz w:val="24"/>
          <w:szCs w:val="24"/>
        </w:rPr>
        <w:t xml:space="preserve">An example of clustering associated with the dataset, and, (5) Advantages and disadvantages of SPSS and Excel framework.  </w:t>
      </w:r>
    </w:p>
    <w:p w14:paraId="21A9DCD8" w14:textId="77777777" w:rsidR="00E13147" w:rsidRPr="00514268" w:rsidRDefault="00C51235" w:rsidP="00514268">
      <w:pPr>
        <w:pStyle w:val="Heading2"/>
      </w:pPr>
      <w:bookmarkStart w:id="4" w:name="_Toc164775060"/>
      <w:r w:rsidRPr="00514268">
        <w:t>1</w:t>
      </w:r>
      <w:r w:rsidR="00514268">
        <w:t xml:space="preserve">. </w:t>
      </w:r>
      <w:r w:rsidRPr="00514268">
        <w:t xml:space="preserve">Gender distribution </w:t>
      </w:r>
      <w:r w:rsidR="00A5583D">
        <w:t>of the students</w:t>
      </w:r>
      <w:bookmarkEnd w:id="4"/>
      <w:r w:rsidR="00A5583D">
        <w:t xml:space="preserve"> </w:t>
      </w:r>
    </w:p>
    <w:p w14:paraId="0C8A0CB5" w14:textId="77777777" w:rsidR="00A5583D" w:rsidRPr="00A5583D" w:rsidRDefault="00A5583D" w:rsidP="00A5583D">
      <w:pPr>
        <w:autoSpaceDE w:val="0"/>
        <w:autoSpaceDN w:val="0"/>
        <w:adjustRightInd w:val="0"/>
        <w:spacing w:line="240" w:lineRule="auto"/>
        <w:jc w:val="left"/>
        <w:rPr>
          <w:rFonts w:cs="Times New Roman"/>
          <w:szCs w:val="24"/>
          <w:lang w:val="en-GB"/>
        </w:rPr>
      </w:pPr>
    </w:p>
    <w:tbl>
      <w:tblPr>
        <w:tblW w:w="2784" w:type="dxa"/>
        <w:jc w:val="center"/>
        <w:tblLayout w:type="fixed"/>
        <w:tblCellMar>
          <w:left w:w="0" w:type="dxa"/>
          <w:right w:w="0" w:type="dxa"/>
        </w:tblCellMar>
        <w:tblLook w:val="0000" w:firstRow="0" w:lastRow="0" w:firstColumn="0" w:lastColumn="0" w:noHBand="0" w:noVBand="0"/>
      </w:tblPr>
      <w:tblGrid>
        <w:gridCol w:w="754"/>
        <w:gridCol w:w="976"/>
        <w:gridCol w:w="1054"/>
      </w:tblGrid>
      <w:tr w:rsidR="00EE16A0" w14:paraId="1C661658" w14:textId="77777777" w:rsidTr="00A5583D">
        <w:trPr>
          <w:cantSplit/>
          <w:jc w:val="center"/>
        </w:trPr>
        <w:tc>
          <w:tcPr>
            <w:tcW w:w="2782" w:type="dxa"/>
            <w:gridSpan w:val="3"/>
            <w:tcBorders>
              <w:top w:val="nil"/>
              <w:left w:val="nil"/>
              <w:bottom w:val="nil"/>
              <w:right w:val="nil"/>
            </w:tcBorders>
            <w:shd w:val="clear" w:color="auto" w:fill="FFFFFF"/>
            <w:vAlign w:val="center"/>
          </w:tcPr>
          <w:p w14:paraId="2716451C" w14:textId="77777777" w:rsidR="00A5583D" w:rsidRPr="00A5583D" w:rsidRDefault="00C51235" w:rsidP="00A5583D">
            <w:pPr>
              <w:autoSpaceDE w:val="0"/>
              <w:autoSpaceDN w:val="0"/>
              <w:adjustRightInd w:val="0"/>
              <w:spacing w:line="320" w:lineRule="atLeast"/>
              <w:ind w:left="60" w:right="60"/>
              <w:jc w:val="center"/>
              <w:rPr>
                <w:rFonts w:ascii="Arial" w:hAnsi="Arial"/>
                <w:color w:val="010205"/>
                <w:sz w:val="22"/>
                <w:lang w:val="en-GB"/>
              </w:rPr>
            </w:pPr>
            <w:r w:rsidRPr="00A5583D">
              <w:rPr>
                <w:rFonts w:ascii="Arial" w:hAnsi="Arial"/>
                <w:b/>
                <w:bCs/>
                <w:color w:val="010205"/>
                <w:sz w:val="22"/>
                <w:lang w:val="en-GB"/>
              </w:rPr>
              <w:t>Statistics</w:t>
            </w:r>
          </w:p>
        </w:tc>
      </w:tr>
      <w:tr w:rsidR="00EE16A0" w14:paraId="632EBAF5" w14:textId="77777777" w:rsidTr="00A5583D">
        <w:trPr>
          <w:cantSplit/>
          <w:jc w:val="center"/>
        </w:trPr>
        <w:tc>
          <w:tcPr>
            <w:tcW w:w="2782" w:type="dxa"/>
            <w:gridSpan w:val="3"/>
            <w:tcBorders>
              <w:top w:val="nil"/>
              <w:left w:val="nil"/>
              <w:bottom w:val="nil"/>
              <w:right w:val="nil"/>
            </w:tcBorders>
            <w:shd w:val="clear" w:color="auto" w:fill="FFFFFF"/>
            <w:vAlign w:val="bottom"/>
          </w:tcPr>
          <w:p w14:paraId="1373F946" w14:textId="77777777" w:rsidR="00A5583D" w:rsidRPr="00A5583D" w:rsidRDefault="00C51235" w:rsidP="00A5583D">
            <w:pPr>
              <w:autoSpaceDE w:val="0"/>
              <w:autoSpaceDN w:val="0"/>
              <w:adjustRightInd w:val="0"/>
              <w:spacing w:line="320" w:lineRule="atLeast"/>
              <w:jc w:val="left"/>
              <w:rPr>
                <w:rFonts w:cs="Times New Roman"/>
                <w:szCs w:val="24"/>
                <w:lang w:val="en-GB"/>
              </w:rPr>
            </w:pPr>
            <w:r w:rsidRPr="00A5583D">
              <w:rPr>
                <w:rFonts w:ascii="Arial" w:hAnsi="Arial"/>
                <w:color w:val="010205"/>
                <w:sz w:val="18"/>
                <w:szCs w:val="18"/>
                <w:shd w:val="clear" w:color="auto" w:fill="FFFFFF"/>
                <w:lang w:val="en-GB"/>
              </w:rPr>
              <w:t xml:space="preserve">Gender  </w:t>
            </w:r>
          </w:p>
        </w:tc>
      </w:tr>
      <w:tr w:rsidR="00EE16A0" w14:paraId="15B67FCC" w14:textId="77777777" w:rsidTr="00A5583D">
        <w:trPr>
          <w:cantSplit/>
          <w:jc w:val="center"/>
        </w:trPr>
        <w:tc>
          <w:tcPr>
            <w:tcW w:w="754" w:type="dxa"/>
            <w:vMerge w:val="restart"/>
            <w:tcBorders>
              <w:top w:val="nil"/>
              <w:left w:val="nil"/>
              <w:bottom w:val="single" w:sz="8" w:space="0" w:color="152935"/>
              <w:right w:val="nil"/>
            </w:tcBorders>
            <w:shd w:val="clear" w:color="auto" w:fill="E0E0E0"/>
          </w:tcPr>
          <w:p w14:paraId="12C7429E" w14:textId="77777777" w:rsidR="00A5583D" w:rsidRPr="00A5583D" w:rsidRDefault="00C51235" w:rsidP="00A5583D">
            <w:pPr>
              <w:autoSpaceDE w:val="0"/>
              <w:autoSpaceDN w:val="0"/>
              <w:adjustRightInd w:val="0"/>
              <w:spacing w:line="320" w:lineRule="atLeast"/>
              <w:ind w:left="60" w:right="60"/>
              <w:jc w:val="left"/>
              <w:rPr>
                <w:rFonts w:ascii="Arial" w:hAnsi="Arial"/>
                <w:color w:val="264A60"/>
                <w:sz w:val="18"/>
                <w:szCs w:val="18"/>
                <w:lang w:val="en-GB"/>
              </w:rPr>
            </w:pPr>
            <w:r w:rsidRPr="00A5583D">
              <w:rPr>
                <w:rFonts w:ascii="Arial" w:hAnsi="Arial"/>
                <w:color w:val="264A60"/>
                <w:sz w:val="18"/>
                <w:szCs w:val="18"/>
                <w:lang w:val="en-GB"/>
              </w:rPr>
              <w:t>N</w:t>
            </w:r>
          </w:p>
        </w:tc>
        <w:tc>
          <w:tcPr>
            <w:tcW w:w="975" w:type="dxa"/>
            <w:tcBorders>
              <w:top w:val="nil"/>
              <w:left w:val="nil"/>
              <w:bottom w:val="single" w:sz="8" w:space="0" w:color="AEAEAE"/>
              <w:right w:val="nil"/>
            </w:tcBorders>
            <w:shd w:val="clear" w:color="auto" w:fill="E0E0E0"/>
          </w:tcPr>
          <w:p w14:paraId="01535350" w14:textId="77777777" w:rsidR="00A5583D" w:rsidRPr="00A5583D" w:rsidRDefault="00C51235" w:rsidP="00A5583D">
            <w:pPr>
              <w:autoSpaceDE w:val="0"/>
              <w:autoSpaceDN w:val="0"/>
              <w:adjustRightInd w:val="0"/>
              <w:spacing w:line="320" w:lineRule="atLeast"/>
              <w:ind w:left="60" w:right="60"/>
              <w:jc w:val="left"/>
              <w:rPr>
                <w:rFonts w:ascii="Arial" w:hAnsi="Arial"/>
                <w:color w:val="264A60"/>
                <w:sz w:val="18"/>
                <w:szCs w:val="18"/>
                <w:lang w:val="en-GB"/>
              </w:rPr>
            </w:pPr>
            <w:r w:rsidRPr="00A5583D">
              <w:rPr>
                <w:rFonts w:ascii="Arial" w:hAnsi="Arial"/>
                <w:color w:val="264A60"/>
                <w:sz w:val="18"/>
                <w:szCs w:val="18"/>
                <w:lang w:val="en-GB"/>
              </w:rPr>
              <w:t>Valid</w:t>
            </w:r>
          </w:p>
        </w:tc>
        <w:tc>
          <w:tcPr>
            <w:tcW w:w="1053" w:type="dxa"/>
            <w:tcBorders>
              <w:top w:val="nil"/>
              <w:left w:val="nil"/>
              <w:bottom w:val="single" w:sz="8" w:space="0" w:color="AEAEAE"/>
              <w:right w:val="nil"/>
            </w:tcBorders>
            <w:shd w:val="clear" w:color="auto" w:fill="FFFFFF"/>
          </w:tcPr>
          <w:p w14:paraId="74AFC21B" w14:textId="77777777" w:rsidR="00A5583D" w:rsidRPr="00A5583D" w:rsidRDefault="00C51235" w:rsidP="00A5583D">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2133</w:t>
            </w:r>
          </w:p>
        </w:tc>
      </w:tr>
      <w:tr w:rsidR="00EE16A0" w14:paraId="29E557D3" w14:textId="77777777" w:rsidTr="00A5583D">
        <w:trPr>
          <w:cantSplit/>
          <w:jc w:val="center"/>
        </w:trPr>
        <w:tc>
          <w:tcPr>
            <w:tcW w:w="754" w:type="dxa"/>
            <w:vMerge/>
            <w:tcBorders>
              <w:top w:val="nil"/>
              <w:left w:val="nil"/>
              <w:bottom w:val="single" w:sz="8" w:space="0" w:color="152935"/>
              <w:right w:val="nil"/>
            </w:tcBorders>
            <w:shd w:val="clear" w:color="auto" w:fill="E0E0E0"/>
          </w:tcPr>
          <w:p w14:paraId="1551690A" w14:textId="77777777" w:rsidR="00A5583D" w:rsidRPr="00A5583D" w:rsidRDefault="00A5583D" w:rsidP="00A5583D">
            <w:pPr>
              <w:autoSpaceDE w:val="0"/>
              <w:autoSpaceDN w:val="0"/>
              <w:adjustRightInd w:val="0"/>
              <w:spacing w:line="240" w:lineRule="auto"/>
              <w:jc w:val="left"/>
              <w:rPr>
                <w:rFonts w:ascii="Arial" w:hAnsi="Arial"/>
                <w:color w:val="010205"/>
                <w:sz w:val="18"/>
                <w:szCs w:val="18"/>
                <w:lang w:val="en-GB"/>
              </w:rPr>
            </w:pPr>
          </w:p>
        </w:tc>
        <w:tc>
          <w:tcPr>
            <w:tcW w:w="975" w:type="dxa"/>
            <w:tcBorders>
              <w:top w:val="single" w:sz="8" w:space="0" w:color="AEAEAE"/>
              <w:left w:val="nil"/>
              <w:bottom w:val="single" w:sz="8" w:space="0" w:color="152935"/>
              <w:right w:val="nil"/>
            </w:tcBorders>
            <w:shd w:val="clear" w:color="auto" w:fill="E0E0E0"/>
          </w:tcPr>
          <w:p w14:paraId="6F375363" w14:textId="77777777" w:rsidR="00A5583D" w:rsidRPr="00A5583D" w:rsidRDefault="00C51235" w:rsidP="00A5583D">
            <w:pPr>
              <w:autoSpaceDE w:val="0"/>
              <w:autoSpaceDN w:val="0"/>
              <w:adjustRightInd w:val="0"/>
              <w:spacing w:line="320" w:lineRule="atLeast"/>
              <w:ind w:left="60" w:right="60"/>
              <w:jc w:val="left"/>
              <w:rPr>
                <w:rFonts w:ascii="Arial" w:hAnsi="Arial"/>
                <w:color w:val="264A60"/>
                <w:sz w:val="18"/>
                <w:szCs w:val="18"/>
                <w:lang w:val="en-GB"/>
              </w:rPr>
            </w:pPr>
            <w:r w:rsidRPr="00A5583D">
              <w:rPr>
                <w:rFonts w:ascii="Arial" w:hAnsi="Arial"/>
                <w:color w:val="264A60"/>
                <w:sz w:val="18"/>
                <w:szCs w:val="18"/>
                <w:lang w:val="en-GB"/>
              </w:rPr>
              <w:t>Missing</w:t>
            </w:r>
          </w:p>
        </w:tc>
        <w:tc>
          <w:tcPr>
            <w:tcW w:w="1053" w:type="dxa"/>
            <w:tcBorders>
              <w:top w:val="single" w:sz="8" w:space="0" w:color="AEAEAE"/>
              <w:left w:val="nil"/>
              <w:bottom w:val="single" w:sz="8" w:space="0" w:color="152935"/>
              <w:right w:val="nil"/>
            </w:tcBorders>
            <w:shd w:val="clear" w:color="auto" w:fill="FFFFFF"/>
          </w:tcPr>
          <w:p w14:paraId="3886E3FE" w14:textId="77777777" w:rsidR="00A5583D" w:rsidRPr="00A5583D" w:rsidRDefault="00C51235" w:rsidP="00A5583D">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0</w:t>
            </w:r>
          </w:p>
        </w:tc>
      </w:tr>
    </w:tbl>
    <w:p w14:paraId="5E66F73E" w14:textId="77777777" w:rsidR="00A5583D" w:rsidRPr="00A5583D" w:rsidRDefault="00A5583D" w:rsidP="00A5583D">
      <w:pPr>
        <w:autoSpaceDE w:val="0"/>
        <w:autoSpaceDN w:val="0"/>
        <w:adjustRightInd w:val="0"/>
        <w:spacing w:line="400" w:lineRule="atLeast"/>
        <w:jc w:val="left"/>
        <w:rPr>
          <w:rFonts w:cs="Times New Roman"/>
          <w:szCs w:val="24"/>
          <w:lang w:val="en-GB"/>
        </w:rPr>
      </w:pPr>
    </w:p>
    <w:p w14:paraId="2F27EB34" w14:textId="77777777" w:rsidR="00A5583D" w:rsidRDefault="00A5583D" w:rsidP="00A5583D">
      <w:pPr>
        <w:autoSpaceDE w:val="0"/>
        <w:autoSpaceDN w:val="0"/>
        <w:adjustRightInd w:val="0"/>
        <w:spacing w:line="400" w:lineRule="atLeast"/>
        <w:jc w:val="left"/>
        <w:rPr>
          <w:rFonts w:cs="Times New Roman"/>
          <w:szCs w:val="24"/>
          <w:lang w:val="en-GB"/>
        </w:rPr>
      </w:pPr>
    </w:p>
    <w:p w14:paraId="2976F006" w14:textId="77777777" w:rsidR="00A5583D" w:rsidRPr="00A5583D" w:rsidRDefault="00A5583D" w:rsidP="00A5583D">
      <w:pPr>
        <w:autoSpaceDE w:val="0"/>
        <w:autoSpaceDN w:val="0"/>
        <w:adjustRightInd w:val="0"/>
        <w:spacing w:line="400" w:lineRule="atLeast"/>
        <w:jc w:val="left"/>
        <w:rPr>
          <w:rFonts w:cs="Times New Roman"/>
          <w:szCs w:val="24"/>
          <w:lang w:val="en-GB"/>
        </w:rPr>
      </w:pPr>
    </w:p>
    <w:tbl>
      <w:tblPr>
        <w:tblW w:w="6715" w:type="dxa"/>
        <w:jc w:val="center"/>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EE16A0" w14:paraId="6735C074" w14:textId="77777777" w:rsidTr="00A5583D">
        <w:trPr>
          <w:cantSplit/>
          <w:jc w:val="center"/>
        </w:trPr>
        <w:tc>
          <w:tcPr>
            <w:tcW w:w="6712" w:type="dxa"/>
            <w:gridSpan w:val="6"/>
            <w:tcBorders>
              <w:top w:val="nil"/>
              <w:left w:val="nil"/>
              <w:bottom w:val="nil"/>
              <w:right w:val="nil"/>
            </w:tcBorders>
            <w:shd w:val="clear" w:color="auto" w:fill="FFFFFF"/>
            <w:vAlign w:val="center"/>
          </w:tcPr>
          <w:p w14:paraId="52E2F09E" w14:textId="77777777" w:rsidR="00A5583D" w:rsidRPr="00A5583D" w:rsidRDefault="00C51235" w:rsidP="00A5583D">
            <w:pPr>
              <w:autoSpaceDE w:val="0"/>
              <w:autoSpaceDN w:val="0"/>
              <w:adjustRightInd w:val="0"/>
              <w:spacing w:line="320" w:lineRule="atLeast"/>
              <w:ind w:left="60" w:right="60"/>
              <w:jc w:val="center"/>
              <w:rPr>
                <w:rFonts w:ascii="Arial" w:hAnsi="Arial"/>
                <w:color w:val="010205"/>
                <w:sz w:val="22"/>
                <w:lang w:val="en-GB"/>
              </w:rPr>
            </w:pPr>
            <w:r w:rsidRPr="00A5583D">
              <w:rPr>
                <w:rFonts w:ascii="Arial" w:hAnsi="Arial"/>
                <w:b/>
                <w:bCs/>
                <w:color w:val="010205"/>
                <w:sz w:val="22"/>
                <w:lang w:val="en-GB"/>
              </w:rPr>
              <w:lastRenderedPageBreak/>
              <w:t>Gender</w:t>
            </w:r>
          </w:p>
        </w:tc>
      </w:tr>
      <w:tr w:rsidR="00EE16A0" w14:paraId="569CD046" w14:textId="77777777" w:rsidTr="00A5583D">
        <w:trPr>
          <w:cantSplit/>
          <w:jc w:val="center"/>
        </w:trPr>
        <w:tc>
          <w:tcPr>
            <w:tcW w:w="1667" w:type="dxa"/>
            <w:gridSpan w:val="2"/>
            <w:tcBorders>
              <w:top w:val="nil"/>
              <w:left w:val="nil"/>
              <w:bottom w:val="single" w:sz="8" w:space="0" w:color="152935"/>
              <w:right w:val="nil"/>
            </w:tcBorders>
            <w:shd w:val="clear" w:color="auto" w:fill="FFFFFF"/>
            <w:vAlign w:val="bottom"/>
          </w:tcPr>
          <w:p w14:paraId="142500EE" w14:textId="77777777" w:rsidR="00A5583D" w:rsidRPr="00A5583D" w:rsidRDefault="00A5583D" w:rsidP="00A5583D">
            <w:pPr>
              <w:autoSpaceDE w:val="0"/>
              <w:autoSpaceDN w:val="0"/>
              <w:adjustRightInd w:val="0"/>
              <w:spacing w:line="240" w:lineRule="auto"/>
              <w:jc w:val="left"/>
              <w:rPr>
                <w:rFonts w:cs="Times New Roman"/>
                <w:szCs w:val="24"/>
                <w:lang w:val="en-GB"/>
              </w:rPr>
            </w:pPr>
          </w:p>
        </w:tc>
        <w:tc>
          <w:tcPr>
            <w:tcW w:w="1162" w:type="dxa"/>
            <w:tcBorders>
              <w:top w:val="nil"/>
              <w:left w:val="nil"/>
              <w:bottom w:val="single" w:sz="8" w:space="0" w:color="152935"/>
              <w:right w:val="single" w:sz="8" w:space="0" w:color="E0E0E0"/>
            </w:tcBorders>
            <w:shd w:val="clear" w:color="auto" w:fill="FFFFFF"/>
            <w:vAlign w:val="bottom"/>
          </w:tcPr>
          <w:p w14:paraId="6AA15551" w14:textId="77777777" w:rsidR="00A5583D" w:rsidRPr="00A5583D" w:rsidRDefault="00C51235" w:rsidP="00A5583D">
            <w:pPr>
              <w:autoSpaceDE w:val="0"/>
              <w:autoSpaceDN w:val="0"/>
              <w:adjustRightInd w:val="0"/>
              <w:spacing w:line="320" w:lineRule="atLeast"/>
              <w:ind w:left="60" w:right="60"/>
              <w:jc w:val="center"/>
              <w:rPr>
                <w:rFonts w:ascii="Arial" w:hAnsi="Arial"/>
                <w:color w:val="264A60"/>
                <w:sz w:val="18"/>
                <w:szCs w:val="18"/>
                <w:lang w:val="en-GB"/>
              </w:rPr>
            </w:pPr>
            <w:r w:rsidRPr="00A5583D">
              <w:rPr>
                <w:rFonts w:ascii="Arial" w:hAnsi="Arial"/>
                <w:color w:val="264A60"/>
                <w:sz w:val="18"/>
                <w:szCs w:val="18"/>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4A5300BB" w14:textId="77777777" w:rsidR="00A5583D" w:rsidRPr="00A5583D" w:rsidRDefault="00C51235" w:rsidP="00A5583D">
            <w:pPr>
              <w:autoSpaceDE w:val="0"/>
              <w:autoSpaceDN w:val="0"/>
              <w:adjustRightInd w:val="0"/>
              <w:spacing w:line="320" w:lineRule="atLeast"/>
              <w:ind w:left="60" w:right="60"/>
              <w:jc w:val="center"/>
              <w:rPr>
                <w:rFonts w:ascii="Arial" w:hAnsi="Arial"/>
                <w:color w:val="264A60"/>
                <w:sz w:val="18"/>
                <w:szCs w:val="18"/>
                <w:lang w:val="en-GB"/>
              </w:rPr>
            </w:pPr>
            <w:r w:rsidRPr="00A5583D">
              <w:rPr>
                <w:rFonts w:ascii="Arial" w:hAnsi="Arial"/>
                <w:color w:val="264A60"/>
                <w:sz w:val="18"/>
                <w:szCs w:val="18"/>
                <w:lang w:val="en-GB"/>
              </w:rPr>
              <w:t>Per 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6D4FECE2" w14:textId="77777777" w:rsidR="00A5583D" w:rsidRPr="00A5583D" w:rsidRDefault="00C51235" w:rsidP="00A5583D">
            <w:pPr>
              <w:autoSpaceDE w:val="0"/>
              <w:autoSpaceDN w:val="0"/>
              <w:adjustRightInd w:val="0"/>
              <w:spacing w:line="320" w:lineRule="atLeast"/>
              <w:ind w:left="60" w:right="60"/>
              <w:jc w:val="center"/>
              <w:rPr>
                <w:rFonts w:ascii="Arial" w:hAnsi="Arial"/>
                <w:color w:val="264A60"/>
                <w:sz w:val="18"/>
                <w:szCs w:val="18"/>
                <w:lang w:val="en-GB"/>
              </w:rPr>
            </w:pPr>
            <w:r w:rsidRPr="00A5583D">
              <w:rPr>
                <w:rFonts w:ascii="Arial" w:hAnsi="Arial"/>
                <w:color w:val="264A60"/>
                <w:sz w:val="18"/>
                <w:szCs w:val="18"/>
                <w:lang w:val="en-GB"/>
              </w:rPr>
              <w:t>Valid Percent</w:t>
            </w:r>
          </w:p>
        </w:tc>
        <w:tc>
          <w:tcPr>
            <w:tcW w:w="1468" w:type="dxa"/>
            <w:tcBorders>
              <w:top w:val="nil"/>
              <w:left w:val="single" w:sz="8" w:space="0" w:color="E0E0E0"/>
              <w:bottom w:val="single" w:sz="8" w:space="0" w:color="152935"/>
              <w:right w:val="nil"/>
            </w:tcBorders>
            <w:shd w:val="clear" w:color="auto" w:fill="FFFFFF"/>
            <w:vAlign w:val="bottom"/>
          </w:tcPr>
          <w:p w14:paraId="2E3F89F9" w14:textId="77777777" w:rsidR="00A5583D" w:rsidRPr="00A5583D" w:rsidRDefault="00C51235" w:rsidP="00A5583D">
            <w:pPr>
              <w:autoSpaceDE w:val="0"/>
              <w:autoSpaceDN w:val="0"/>
              <w:adjustRightInd w:val="0"/>
              <w:spacing w:line="320" w:lineRule="atLeast"/>
              <w:ind w:left="60" w:right="60"/>
              <w:jc w:val="center"/>
              <w:rPr>
                <w:rFonts w:ascii="Arial" w:hAnsi="Arial"/>
                <w:color w:val="264A60"/>
                <w:sz w:val="18"/>
                <w:szCs w:val="18"/>
                <w:lang w:val="en-GB"/>
              </w:rPr>
            </w:pPr>
            <w:r w:rsidRPr="00A5583D">
              <w:rPr>
                <w:rFonts w:ascii="Arial" w:hAnsi="Arial"/>
                <w:color w:val="264A60"/>
                <w:sz w:val="18"/>
                <w:szCs w:val="18"/>
                <w:lang w:val="en-GB"/>
              </w:rPr>
              <w:t>Cumulative Percent</w:t>
            </w:r>
          </w:p>
        </w:tc>
      </w:tr>
      <w:tr w:rsidR="00EE16A0" w14:paraId="514E9C7A" w14:textId="77777777" w:rsidTr="00A5583D">
        <w:trPr>
          <w:cantSplit/>
          <w:jc w:val="center"/>
        </w:trPr>
        <w:tc>
          <w:tcPr>
            <w:tcW w:w="734" w:type="dxa"/>
            <w:vMerge w:val="restart"/>
            <w:tcBorders>
              <w:top w:val="single" w:sz="8" w:space="0" w:color="152935"/>
              <w:left w:val="nil"/>
              <w:bottom w:val="single" w:sz="8" w:space="0" w:color="152935"/>
              <w:right w:val="nil"/>
            </w:tcBorders>
            <w:shd w:val="clear" w:color="auto" w:fill="E0E0E0"/>
          </w:tcPr>
          <w:p w14:paraId="58EEFDD2" w14:textId="77777777" w:rsidR="00A5583D" w:rsidRPr="00A5583D" w:rsidRDefault="00C51235" w:rsidP="00A5583D">
            <w:pPr>
              <w:autoSpaceDE w:val="0"/>
              <w:autoSpaceDN w:val="0"/>
              <w:adjustRightInd w:val="0"/>
              <w:spacing w:line="320" w:lineRule="atLeast"/>
              <w:ind w:left="60" w:right="60"/>
              <w:jc w:val="left"/>
              <w:rPr>
                <w:rFonts w:ascii="Arial" w:hAnsi="Arial"/>
                <w:color w:val="264A60"/>
                <w:sz w:val="18"/>
                <w:szCs w:val="18"/>
                <w:lang w:val="en-GB"/>
              </w:rPr>
            </w:pPr>
            <w:r w:rsidRPr="00A5583D">
              <w:rPr>
                <w:rFonts w:ascii="Arial" w:hAnsi="Arial"/>
                <w:color w:val="264A60"/>
                <w:sz w:val="18"/>
                <w:szCs w:val="18"/>
                <w:lang w:val="en-GB"/>
              </w:rPr>
              <w:t>Valid</w:t>
            </w:r>
          </w:p>
        </w:tc>
        <w:tc>
          <w:tcPr>
            <w:tcW w:w="933" w:type="dxa"/>
            <w:tcBorders>
              <w:top w:val="single" w:sz="8" w:space="0" w:color="152935"/>
              <w:left w:val="nil"/>
              <w:bottom w:val="single" w:sz="8" w:space="0" w:color="AEAEAE"/>
              <w:right w:val="nil"/>
            </w:tcBorders>
            <w:shd w:val="clear" w:color="auto" w:fill="E0E0E0"/>
          </w:tcPr>
          <w:p w14:paraId="638C4CCF" w14:textId="77777777" w:rsidR="00A5583D" w:rsidRPr="00A5583D" w:rsidRDefault="00C51235" w:rsidP="00A5583D">
            <w:pPr>
              <w:autoSpaceDE w:val="0"/>
              <w:autoSpaceDN w:val="0"/>
              <w:adjustRightInd w:val="0"/>
              <w:spacing w:line="320" w:lineRule="atLeast"/>
              <w:ind w:left="60" w:right="60"/>
              <w:jc w:val="left"/>
              <w:rPr>
                <w:rFonts w:ascii="Arial" w:hAnsi="Arial"/>
                <w:color w:val="264A60"/>
                <w:sz w:val="18"/>
                <w:szCs w:val="18"/>
                <w:lang w:val="en-GB"/>
              </w:rPr>
            </w:pPr>
            <w:r w:rsidRPr="00A5583D">
              <w:rPr>
                <w:rFonts w:ascii="Arial" w:hAnsi="Arial"/>
                <w:color w:val="264A60"/>
                <w:sz w:val="18"/>
                <w:szCs w:val="18"/>
                <w:lang w:val="en-GB"/>
              </w:rPr>
              <w:t>Female</w:t>
            </w:r>
          </w:p>
        </w:tc>
        <w:tc>
          <w:tcPr>
            <w:tcW w:w="1162" w:type="dxa"/>
            <w:tcBorders>
              <w:top w:val="single" w:sz="8" w:space="0" w:color="152935"/>
              <w:left w:val="nil"/>
              <w:bottom w:val="single" w:sz="8" w:space="0" w:color="AEAEAE"/>
              <w:right w:val="single" w:sz="8" w:space="0" w:color="E0E0E0"/>
            </w:tcBorders>
            <w:shd w:val="clear" w:color="auto" w:fill="FFFFFF"/>
          </w:tcPr>
          <w:p w14:paraId="186B9424" w14:textId="77777777" w:rsidR="00A5583D" w:rsidRPr="00A5583D" w:rsidRDefault="00C51235" w:rsidP="00A5583D">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1056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21EF4FA" w14:textId="77777777" w:rsidR="00A5583D" w:rsidRPr="00A5583D" w:rsidRDefault="00C51235" w:rsidP="00A5583D">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49.5</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28A91B19" w14:textId="77777777" w:rsidR="00A5583D" w:rsidRPr="00A5583D" w:rsidRDefault="00C51235" w:rsidP="00A5583D">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49.5</w:t>
            </w:r>
          </w:p>
        </w:tc>
        <w:tc>
          <w:tcPr>
            <w:tcW w:w="1468" w:type="dxa"/>
            <w:tcBorders>
              <w:top w:val="single" w:sz="8" w:space="0" w:color="152935"/>
              <w:left w:val="single" w:sz="8" w:space="0" w:color="E0E0E0"/>
              <w:bottom w:val="single" w:sz="8" w:space="0" w:color="AEAEAE"/>
              <w:right w:val="nil"/>
            </w:tcBorders>
            <w:shd w:val="clear" w:color="auto" w:fill="FFFFFF"/>
          </w:tcPr>
          <w:p w14:paraId="7A8166B8" w14:textId="77777777" w:rsidR="00A5583D" w:rsidRPr="00A5583D" w:rsidRDefault="00C51235" w:rsidP="00A5583D">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49.5</w:t>
            </w:r>
          </w:p>
        </w:tc>
      </w:tr>
      <w:tr w:rsidR="00EE16A0" w14:paraId="5859E314" w14:textId="77777777" w:rsidTr="00A5583D">
        <w:trPr>
          <w:cantSplit/>
          <w:jc w:val="center"/>
        </w:trPr>
        <w:tc>
          <w:tcPr>
            <w:tcW w:w="734" w:type="dxa"/>
            <w:vMerge/>
            <w:tcBorders>
              <w:top w:val="single" w:sz="8" w:space="0" w:color="152935"/>
              <w:left w:val="nil"/>
              <w:bottom w:val="single" w:sz="8" w:space="0" w:color="152935"/>
              <w:right w:val="nil"/>
            </w:tcBorders>
            <w:shd w:val="clear" w:color="auto" w:fill="E0E0E0"/>
          </w:tcPr>
          <w:p w14:paraId="4FD5C2EB" w14:textId="77777777" w:rsidR="00A5583D" w:rsidRPr="00A5583D" w:rsidRDefault="00A5583D" w:rsidP="00A5583D">
            <w:pPr>
              <w:autoSpaceDE w:val="0"/>
              <w:autoSpaceDN w:val="0"/>
              <w:adjustRightInd w:val="0"/>
              <w:spacing w:line="240" w:lineRule="auto"/>
              <w:jc w:val="left"/>
              <w:rPr>
                <w:rFonts w:ascii="Arial" w:hAnsi="Arial"/>
                <w:color w:val="010205"/>
                <w:sz w:val="18"/>
                <w:szCs w:val="18"/>
                <w:lang w:val="en-GB"/>
              </w:rPr>
            </w:pPr>
          </w:p>
        </w:tc>
        <w:tc>
          <w:tcPr>
            <w:tcW w:w="933" w:type="dxa"/>
            <w:tcBorders>
              <w:top w:val="single" w:sz="8" w:space="0" w:color="AEAEAE"/>
              <w:left w:val="nil"/>
              <w:bottom w:val="single" w:sz="8" w:space="0" w:color="AEAEAE"/>
              <w:right w:val="nil"/>
            </w:tcBorders>
            <w:shd w:val="clear" w:color="auto" w:fill="E0E0E0"/>
          </w:tcPr>
          <w:p w14:paraId="56A39FF7" w14:textId="77777777" w:rsidR="00A5583D" w:rsidRPr="00A5583D" w:rsidRDefault="00C51235" w:rsidP="00A5583D">
            <w:pPr>
              <w:autoSpaceDE w:val="0"/>
              <w:autoSpaceDN w:val="0"/>
              <w:adjustRightInd w:val="0"/>
              <w:spacing w:line="320" w:lineRule="atLeast"/>
              <w:ind w:left="60" w:right="60"/>
              <w:jc w:val="left"/>
              <w:rPr>
                <w:rFonts w:ascii="Arial" w:hAnsi="Arial"/>
                <w:color w:val="264A60"/>
                <w:sz w:val="18"/>
                <w:szCs w:val="18"/>
                <w:lang w:val="en-GB"/>
              </w:rPr>
            </w:pPr>
            <w:r w:rsidRPr="00A5583D">
              <w:rPr>
                <w:rFonts w:ascii="Arial" w:hAnsi="Arial"/>
                <w:color w:val="264A60"/>
                <w:sz w:val="18"/>
                <w:szCs w:val="18"/>
                <w:lang w:val="en-GB"/>
              </w:rPr>
              <w:t>Male</w:t>
            </w:r>
          </w:p>
        </w:tc>
        <w:tc>
          <w:tcPr>
            <w:tcW w:w="1162" w:type="dxa"/>
            <w:tcBorders>
              <w:top w:val="single" w:sz="8" w:space="0" w:color="AEAEAE"/>
              <w:left w:val="nil"/>
              <w:bottom w:val="single" w:sz="8" w:space="0" w:color="AEAEAE"/>
              <w:right w:val="single" w:sz="8" w:space="0" w:color="E0E0E0"/>
            </w:tcBorders>
            <w:shd w:val="clear" w:color="auto" w:fill="FFFFFF"/>
          </w:tcPr>
          <w:p w14:paraId="5E3CA477" w14:textId="77777777" w:rsidR="00A5583D" w:rsidRPr="00A5583D" w:rsidRDefault="00C51235" w:rsidP="00A5583D">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1077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77E4BFC" w14:textId="77777777" w:rsidR="00A5583D" w:rsidRPr="00A5583D" w:rsidRDefault="00C51235" w:rsidP="00A5583D">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50.5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335EBD3" w14:textId="77777777" w:rsidR="00A5583D" w:rsidRPr="00A5583D" w:rsidRDefault="00C51235" w:rsidP="00A5583D">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50.5</w:t>
            </w:r>
          </w:p>
        </w:tc>
        <w:tc>
          <w:tcPr>
            <w:tcW w:w="1468" w:type="dxa"/>
            <w:tcBorders>
              <w:top w:val="single" w:sz="8" w:space="0" w:color="AEAEAE"/>
              <w:left w:val="single" w:sz="8" w:space="0" w:color="E0E0E0"/>
              <w:bottom w:val="single" w:sz="8" w:space="0" w:color="AEAEAE"/>
              <w:right w:val="nil"/>
            </w:tcBorders>
            <w:shd w:val="clear" w:color="auto" w:fill="FFFFFF"/>
          </w:tcPr>
          <w:p w14:paraId="66A4B8FE" w14:textId="77777777" w:rsidR="00A5583D" w:rsidRPr="00A5583D" w:rsidRDefault="00C51235" w:rsidP="00A5583D">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100.0</w:t>
            </w:r>
          </w:p>
        </w:tc>
      </w:tr>
      <w:tr w:rsidR="00EE16A0" w14:paraId="02A542F4" w14:textId="77777777" w:rsidTr="00A5583D">
        <w:trPr>
          <w:cantSplit/>
          <w:jc w:val="center"/>
        </w:trPr>
        <w:tc>
          <w:tcPr>
            <w:tcW w:w="734" w:type="dxa"/>
            <w:vMerge/>
            <w:tcBorders>
              <w:top w:val="single" w:sz="8" w:space="0" w:color="152935"/>
              <w:left w:val="nil"/>
              <w:bottom w:val="single" w:sz="8" w:space="0" w:color="152935"/>
              <w:right w:val="nil"/>
            </w:tcBorders>
            <w:shd w:val="clear" w:color="auto" w:fill="E0E0E0"/>
          </w:tcPr>
          <w:p w14:paraId="0B696B4F" w14:textId="77777777" w:rsidR="00A5583D" w:rsidRPr="00A5583D" w:rsidRDefault="00A5583D" w:rsidP="00A5583D">
            <w:pPr>
              <w:autoSpaceDE w:val="0"/>
              <w:autoSpaceDN w:val="0"/>
              <w:adjustRightInd w:val="0"/>
              <w:spacing w:line="240" w:lineRule="auto"/>
              <w:jc w:val="left"/>
              <w:rPr>
                <w:rFonts w:ascii="Arial" w:hAnsi="Arial"/>
                <w:color w:val="010205"/>
                <w:sz w:val="18"/>
                <w:szCs w:val="18"/>
                <w:lang w:val="en-GB"/>
              </w:rPr>
            </w:pPr>
          </w:p>
        </w:tc>
        <w:tc>
          <w:tcPr>
            <w:tcW w:w="933" w:type="dxa"/>
            <w:tcBorders>
              <w:top w:val="single" w:sz="8" w:space="0" w:color="AEAEAE"/>
              <w:left w:val="nil"/>
              <w:bottom w:val="single" w:sz="8" w:space="0" w:color="152935"/>
              <w:right w:val="nil"/>
            </w:tcBorders>
            <w:shd w:val="clear" w:color="auto" w:fill="E0E0E0"/>
          </w:tcPr>
          <w:p w14:paraId="66465E88" w14:textId="77777777" w:rsidR="00A5583D" w:rsidRPr="00A5583D" w:rsidRDefault="00C51235" w:rsidP="00A5583D">
            <w:pPr>
              <w:autoSpaceDE w:val="0"/>
              <w:autoSpaceDN w:val="0"/>
              <w:adjustRightInd w:val="0"/>
              <w:spacing w:line="320" w:lineRule="atLeast"/>
              <w:ind w:left="60" w:right="60"/>
              <w:jc w:val="left"/>
              <w:rPr>
                <w:rFonts w:ascii="Arial" w:hAnsi="Arial"/>
                <w:color w:val="264A60"/>
                <w:sz w:val="18"/>
                <w:szCs w:val="18"/>
                <w:lang w:val="en-GB"/>
              </w:rPr>
            </w:pPr>
            <w:r w:rsidRPr="00A5583D">
              <w:rPr>
                <w:rFonts w:ascii="Arial" w:hAnsi="Arial"/>
                <w:color w:val="264A60"/>
                <w:sz w:val="18"/>
                <w:szCs w:val="18"/>
                <w:lang w:val="en-GB"/>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34A58763" w14:textId="77777777" w:rsidR="00A5583D" w:rsidRPr="00A5583D" w:rsidRDefault="00C51235" w:rsidP="00A5583D">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4D479DBB" w14:textId="77777777" w:rsidR="00A5583D" w:rsidRPr="00A5583D" w:rsidRDefault="00C51235" w:rsidP="00A5583D">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4F7AF4B0" w14:textId="77777777" w:rsidR="00A5583D" w:rsidRPr="00A5583D" w:rsidRDefault="00C51235" w:rsidP="00A5583D">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3B09D10A" w14:textId="77777777" w:rsidR="00A5583D" w:rsidRPr="00A5583D" w:rsidRDefault="00A5583D" w:rsidP="00A5583D">
            <w:pPr>
              <w:autoSpaceDE w:val="0"/>
              <w:autoSpaceDN w:val="0"/>
              <w:adjustRightInd w:val="0"/>
              <w:spacing w:line="240" w:lineRule="auto"/>
              <w:jc w:val="left"/>
              <w:rPr>
                <w:rFonts w:cs="Times New Roman"/>
                <w:szCs w:val="24"/>
                <w:lang w:val="en-GB"/>
              </w:rPr>
            </w:pPr>
          </w:p>
        </w:tc>
      </w:tr>
    </w:tbl>
    <w:p w14:paraId="190647B6" w14:textId="77777777" w:rsidR="00E13147" w:rsidRPr="00514268" w:rsidRDefault="00C51235" w:rsidP="00A5583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Frequency table for gender”</w:t>
      </w:r>
    </w:p>
    <w:p w14:paraId="20F9C605" w14:textId="77777777" w:rsidR="00E13147" w:rsidRPr="00514268" w:rsidRDefault="00C51235" w:rsidP="00514268">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“Source: Created by the learner”</w:t>
      </w:r>
    </w:p>
    <w:p w14:paraId="292E8170" w14:textId="77777777" w:rsidR="00E13147" w:rsidRPr="00A5583D" w:rsidRDefault="00C51235" w:rsidP="00A5583D">
      <w:pPr>
        <w:autoSpaceDE w:val="0"/>
        <w:autoSpaceDN w:val="0"/>
        <w:adjustRightInd w:val="0"/>
        <w:spacing w:line="240" w:lineRule="auto"/>
        <w:jc w:val="center"/>
        <w:rPr>
          <w:rFonts w:cs="Times New Roman"/>
          <w:szCs w:val="24"/>
          <w:lang w:val="en-GB"/>
        </w:rPr>
      </w:pPr>
      <w:r>
        <w:rPr>
          <w:noProof/>
          <w:lang w:val="en-GB" w:eastAsia="en-GB"/>
        </w:rPr>
        <w:drawing>
          <wp:inline distT="0" distB="0" distL="0" distR="0" wp14:anchorId="62C34FC9" wp14:editId="79D8BF43">
            <wp:extent cx="5400040" cy="31718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1"/>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413619" cy="3179801"/>
                    </a:xfrm>
                    <a:prstGeom prst="rect">
                      <a:avLst/>
                    </a:prstGeom>
                    <a:noFill/>
                    <a:ln>
                      <a:noFill/>
                    </a:ln>
                  </pic:spPr>
                </pic:pic>
              </a:graphicData>
            </a:graphic>
          </wp:inline>
        </w:drawing>
      </w:r>
    </w:p>
    <w:p w14:paraId="7828746F" w14:textId="77777777" w:rsidR="00E13147" w:rsidRPr="00514268" w:rsidRDefault="00C51235" w:rsidP="00514268">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“Chart 1:</w:t>
      </w:r>
      <w:r w:rsidR="00A5583D">
        <w:rPr>
          <w:rFonts w:ascii="Times New Roman" w:eastAsia="Times New Roman" w:hAnsi="Times New Roman" w:cs="Times New Roman"/>
          <w:b/>
          <w:sz w:val="24"/>
          <w:szCs w:val="24"/>
        </w:rPr>
        <w:t xml:space="preserve"> Distribution of male and female students</w:t>
      </w:r>
      <w:r w:rsidRPr="00514268">
        <w:rPr>
          <w:rFonts w:ascii="Times New Roman" w:eastAsia="Times New Roman" w:hAnsi="Times New Roman" w:cs="Times New Roman"/>
          <w:b/>
          <w:sz w:val="24"/>
          <w:szCs w:val="24"/>
        </w:rPr>
        <w:t>”</w:t>
      </w:r>
    </w:p>
    <w:p w14:paraId="4307C2DB" w14:textId="77777777" w:rsidR="00E13147" w:rsidRDefault="00C51235" w:rsidP="00514268">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“Source: Created by the learner”</w:t>
      </w:r>
    </w:p>
    <w:p w14:paraId="1BCB210E" w14:textId="77777777" w:rsidR="00A5583D" w:rsidRPr="00A5583D" w:rsidRDefault="00C51235" w:rsidP="00A5583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total of </w:t>
      </w:r>
      <w:r w:rsidRPr="00A5583D">
        <w:rPr>
          <w:rFonts w:ascii="Times New Roman" w:eastAsia="Times New Roman" w:hAnsi="Times New Roman" w:cs="Times New Roman"/>
          <w:sz w:val="24"/>
          <w:szCs w:val="24"/>
        </w:rPr>
        <w:t>2133 students were included</w:t>
      </w:r>
      <w:r>
        <w:rPr>
          <w:rFonts w:ascii="Times New Roman" w:eastAsia="Times New Roman" w:hAnsi="Times New Roman" w:cs="Times New Roman"/>
          <w:sz w:val="24"/>
          <w:szCs w:val="24"/>
        </w:rPr>
        <w:t xml:space="preserve"> in the study</w:t>
      </w:r>
      <w:r w:rsidRPr="00A5583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gender analysis revealed a male-dominated distribution</w:t>
      </w:r>
      <w:r w:rsidR="00466166">
        <w:rPr>
          <w:rFonts w:ascii="Times New Roman" w:eastAsia="Times New Roman" w:hAnsi="Times New Roman" w:cs="Times New Roman"/>
          <w:sz w:val="24"/>
          <w:szCs w:val="24"/>
        </w:rPr>
        <w:t xml:space="preserve"> [Freq</w:t>
      </w:r>
      <w:r w:rsidR="00466166">
        <w:rPr>
          <w:rFonts w:ascii="Times New Roman" w:eastAsia="Times New Roman" w:hAnsi="Times New Roman" w:cs="Times New Roman"/>
          <w:sz w:val="24"/>
          <w:szCs w:val="24"/>
          <w:vertAlign w:val="subscript"/>
        </w:rPr>
        <w:t xml:space="preserve">male </w:t>
      </w:r>
      <w:r w:rsidR="00466166">
        <w:rPr>
          <w:rFonts w:ascii="Times New Roman" w:eastAsia="Times New Roman" w:hAnsi="Times New Roman" w:cs="Times New Roman"/>
          <w:sz w:val="24"/>
          <w:szCs w:val="24"/>
        </w:rPr>
        <w:t>= 1077, Percentage</w:t>
      </w:r>
      <w:r w:rsidR="00466166">
        <w:rPr>
          <w:rFonts w:ascii="Times New Roman" w:eastAsia="Times New Roman" w:hAnsi="Times New Roman" w:cs="Times New Roman"/>
          <w:sz w:val="24"/>
          <w:szCs w:val="24"/>
          <w:vertAlign w:val="subscript"/>
        </w:rPr>
        <w:t>male</w:t>
      </w:r>
      <w:r w:rsidR="00466166">
        <w:rPr>
          <w:rFonts w:ascii="Times New Roman" w:eastAsia="Times New Roman" w:hAnsi="Times New Roman" w:cs="Times New Roman"/>
          <w:sz w:val="24"/>
          <w:szCs w:val="24"/>
        </w:rPr>
        <w:t xml:space="preserve"> = 50.4%]</w:t>
      </w:r>
      <w:r>
        <w:rPr>
          <w:rFonts w:ascii="Times New Roman" w:eastAsia="Times New Roman" w:hAnsi="Times New Roman" w:cs="Times New Roman"/>
          <w:sz w:val="24"/>
          <w:szCs w:val="24"/>
        </w:rPr>
        <w:t xml:space="preserve"> by a slight margin over the female counterparts [F</w:t>
      </w:r>
      <w:r w:rsidR="00466166">
        <w:rPr>
          <w:rFonts w:ascii="Times New Roman" w:eastAsia="Times New Roman" w:hAnsi="Times New Roman" w:cs="Times New Roman"/>
          <w:sz w:val="24"/>
          <w:szCs w:val="24"/>
        </w:rPr>
        <w:t>req</w:t>
      </w:r>
      <w:r w:rsidR="00466166">
        <w:rPr>
          <w:rFonts w:ascii="Times New Roman" w:eastAsia="Times New Roman" w:hAnsi="Times New Roman" w:cs="Times New Roman"/>
          <w:sz w:val="24"/>
          <w:szCs w:val="24"/>
          <w:vertAlign w:val="subscript"/>
        </w:rPr>
        <w:t>female</w:t>
      </w:r>
      <w:r>
        <w:rPr>
          <w:rFonts w:ascii="Times New Roman" w:eastAsia="Times New Roman" w:hAnsi="Times New Roman" w:cs="Times New Roman"/>
          <w:sz w:val="24"/>
          <w:szCs w:val="24"/>
        </w:rPr>
        <w:t xml:space="preserve"> = 1056, Percentage</w:t>
      </w:r>
      <w:r w:rsidR="00466166">
        <w:rPr>
          <w:rFonts w:ascii="Times New Roman" w:eastAsia="Times New Roman" w:hAnsi="Times New Roman" w:cs="Times New Roman"/>
          <w:sz w:val="24"/>
          <w:szCs w:val="24"/>
          <w:vertAlign w:val="subscript"/>
        </w:rPr>
        <w:t xml:space="preserve"> female</w:t>
      </w:r>
      <w:r>
        <w:rPr>
          <w:rFonts w:ascii="Times New Roman" w:eastAsia="Times New Roman" w:hAnsi="Times New Roman" w:cs="Times New Roman"/>
          <w:sz w:val="24"/>
          <w:szCs w:val="24"/>
        </w:rPr>
        <w:t xml:space="preserve"> = 49.5%]. </w:t>
      </w:r>
    </w:p>
    <w:p w14:paraId="5ABFD33A" w14:textId="77777777" w:rsidR="00E13147" w:rsidRPr="00514268" w:rsidRDefault="00C51235" w:rsidP="00514268">
      <w:pPr>
        <w:pStyle w:val="Heading2"/>
      </w:pPr>
      <w:bookmarkStart w:id="5" w:name="_Toc164775061"/>
      <w:r w:rsidRPr="00514268">
        <w:t>2</w:t>
      </w:r>
      <w:r w:rsidR="00514268" w:rsidRPr="00514268">
        <w:t>. Qu</w:t>
      </w:r>
      <w:r w:rsidR="00514268">
        <w:t>alification</w:t>
      </w:r>
      <w:r w:rsidR="00466166">
        <w:t xml:space="preserve"> distribution of the students</w:t>
      </w:r>
      <w:r w:rsidR="00514268" w:rsidRPr="00514268">
        <w:t xml:space="preserve"> for reduced/ free lunch</w:t>
      </w:r>
      <w:bookmarkEnd w:id="5"/>
    </w:p>
    <w:p w14:paraId="0C173A4E" w14:textId="77777777" w:rsidR="00466166" w:rsidRPr="00466166" w:rsidRDefault="00466166" w:rsidP="00466166">
      <w:pPr>
        <w:autoSpaceDE w:val="0"/>
        <w:autoSpaceDN w:val="0"/>
        <w:adjustRightInd w:val="0"/>
        <w:spacing w:line="240" w:lineRule="auto"/>
        <w:jc w:val="left"/>
        <w:rPr>
          <w:rFonts w:cs="Times New Roman"/>
          <w:szCs w:val="24"/>
          <w:lang w:val="en-GB"/>
        </w:rPr>
      </w:pPr>
    </w:p>
    <w:tbl>
      <w:tblPr>
        <w:tblW w:w="8229" w:type="dxa"/>
        <w:jc w:val="center"/>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EE16A0" w14:paraId="7C891591" w14:textId="77777777" w:rsidTr="00466166">
        <w:trPr>
          <w:cantSplit/>
          <w:jc w:val="center"/>
        </w:trPr>
        <w:tc>
          <w:tcPr>
            <w:tcW w:w="8226" w:type="dxa"/>
            <w:gridSpan w:val="6"/>
            <w:tcBorders>
              <w:top w:val="nil"/>
              <w:left w:val="nil"/>
              <w:bottom w:val="nil"/>
              <w:right w:val="nil"/>
            </w:tcBorders>
            <w:shd w:val="clear" w:color="auto" w:fill="FFFFFF"/>
            <w:vAlign w:val="center"/>
          </w:tcPr>
          <w:p w14:paraId="72247AD4" w14:textId="77777777" w:rsidR="00466166" w:rsidRPr="00466166" w:rsidRDefault="00C51235" w:rsidP="00466166">
            <w:pPr>
              <w:autoSpaceDE w:val="0"/>
              <w:autoSpaceDN w:val="0"/>
              <w:adjustRightInd w:val="0"/>
              <w:spacing w:line="320" w:lineRule="atLeast"/>
              <w:ind w:left="60" w:right="60"/>
              <w:jc w:val="center"/>
              <w:rPr>
                <w:rFonts w:ascii="Arial" w:hAnsi="Arial"/>
                <w:color w:val="010205"/>
                <w:sz w:val="22"/>
                <w:lang w:val="en-GB"/>
              </w:rPr>
            </w:pPr>
            <w:r>
              <w:rPr>
                <w:rFonts w:ascii="Arial" w:hAnsi="Arial"/>
                <w:b/>
                <w:bCs/>
                <w:color w:val="010205"/>
                <w:sz w:val="22"/>
                <w:lang w:val="en-GB"/>
              </w:rPr>
              <w:t>Qualification for reduced / free lunch</w:t>
            </w:r>
          </w:p>
        </w:tc>
      </w:tr>
      <w:tr w:rsidR="00EE16A0" w14:paraId="236A6398" w14:textId="77777777" w:rsidTr="00466166">
        <w:trPr>
          <w:cantSplit/>
          <w:jc w:val="center"/>
        </w:trPr>
        <w:tc>
          <w:tcPr>
            <w:tcW w:w="3181" w:type="dxa"/>
            <w:gridSpan w:val="2"/>
            <w:tcBorders>
              <w:top w:val="nil"/>
              <w:left w:val="nil"/>
              <w:bottom w:val="single" w:sz="8" w:space="0" w:color="152935"/>
              <w:right w:val="nil"/>
            </w:tcBorders>
            <w:shd w:val="clear" w:color="auto" w:fill="FFFFFF"/>
            <w:vAlign w:val="bottom"/>
          </w:tcPr>
          <w:p w14:paraId="320D53F0" w14:textId="77777777" w:rsidR="00466166" w:rsidRPr="00466166" w:rsidRDefault="00466166" w:rsidP="00466166">
            <w:pPr>
              <w:autoSpaceDE w:val="0"/>
              <w:autoSpaceDN w:val="0"/>
              <w:adjustRightInd w:val="0"/>
              <w:spacing w:line="240" w:lineRule="auto"/>
              <w:jc w:val="left"/>
              <w:rPr>
                <w:rFonts w:cs="Times New Roman"/>
                <w:szCs w:val="24"/>
                <w:lang w:val="en-GB"/>
              </w:rPr>
            </w:pPr>
          </w:p>
        </w:tc>
        <w:tc>
          <w:tcPr>
            <w:tcW w:w="1162" w:type="dxa"/>
            <w:tcBorders>
              <w:top w:val="nil"/>
              <w:left w:val="nil"/>
              <w:bottom w:val="single" w:sz="8" w:space="0" w:color="152935"/>
              <w:right w:val="single" w:sz="8" w:space="0" w:color="E0E0E0"/>
            </w:tcBorders>
            <w:shd w:val="clear" w:color="auto" w:fill="FFFFFF"/>
            <w:vAlign w:val="bottom"/>
          </w:tcPr>
          <w:p w14:paraId="4459E632" w14:textId="77777777" w:rsidR="00466166" w:rsidRPr="00466166" w:rsidRDefault="00C51235" w:rsidP="00466166">
            <w:pPr>
              <w:autoSpaceDE w:val="0"/>
              <w:autoSpaceDN w:val="0"/>
              <w:adjustRightInd w:val="0"/>
              <w:spacing w:line="320" w:lineRule="atLeast"/>
              <w:ind w:left="60" w:right="60"/>
              <w:jc w:val="center"/>
              <w:rPr>
                <w:rFonts w:ascii="Arial" w:hAnsi="Arial"/>
                <w:color w:val="264A60"/>
                <w:sz w:val="18"/>
                <w:szCs w:val="18"/>
                <w:lang w:val="en-GB"/>
              </w:rPr>
            </w:pPr>
            <w:r w:rsidRPr="00466166">
              <w:rPr>
                <w:rFonts w:ascii="Arial" w:hAnsi="Arial"/>
                <w:color w:val="264A60"/>
                <w:sz w:val="18"/>
                <w:szCs w:val="18"/>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47E0D4FF" w14:textId="77777777" w:rsidR="00466166" w:rsidRPr="00466166" w:rsidRDefault="00C51235" w:rsidP="00466166">
            <w:pPr>
              <w:autoSpaceDE w:val="0"/>
              <w:autoSpaceDN w:val="0"/>
              <w:adjustRightInd w:val="0"/>
              <w:spacing w:line="320" w:lineRule="atLeast"/>
              <w:ind w:left="60" w:right="60"/>
              <w:jc w:val="center"/>
              <w:rPr>
                <w:rFonts w:ascii="Arial" w:hAnsi="Arial"/>
                <w:color w:val="264A60"/>
                <w:sz w:val="18"/>
                <w:szCs w:val="18"/>
                <w:lang w:val="en-GB"/>
              </w:rPr>
            </w:pPr>
            <w:r w:rsidRPr="00466166">
              <w:rPr>
                <w:rFonts w:ascii="Arial" w:hAnsi="Arial"/>
                <w:color w:val="264A60"/>
                <w:sz w:val="18"/>
                <w:szCs w:val="18"/>
                <w:lang w:val="en-GB"/>
              </w:rPr>
              <w:t>Per 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17580365" w14:textId="77777777" w:rsidR="00466166" w:rsidRPr="00466166" w:rsidRDefault="00C51235" w:rsidP="00466166">
            <w:pPr>
              <w:autoSpaceDE w:val="0"/>
              <w:autoSpaceDN w:val="0"/>
              <w:adjustRightInd w:val="0"/>
              <w:spacing w:line="320" w:lineRule="atLeast"/>
              <w:ind w:left="60" w:right="60"/>
              <w:jc w:val="center"/>
              <w:rPr>
                <w:rFonts w:ascii="Arial" w:hAnsi="Arial"/>
                <w:color w:val="264A60"/>
                <w:sz w:val="18"/>
                <w:szCs w:val="18"/>
                <w:lang w:val="en-GB"/>
              </w:rPr>
            </w:pPr>
            <w:r w:rsidRPr="00466166">
              <w:rPr>
                <w:rFonts w:ascii="Arial" w:hAnsi="Arial"/>
                <w:color w:val="264A60"/>
                <w:sz w:val="18"/>
                <w:szCs w:val="18"/>
                <w:lang w:val="en-GB"/>
              </w:rPr>
              <w:t>Valid Percent</w:t>
            </w:r>
          </w:p>
        </w:tc>
        <w:tc>
          <w:tcPr>
            <w:tcW w:w="1468" w:type="dxa"/>
            <w:tcBorders>
              <w:top w:val="nil"/>
              <w:left w:val="single" w:sz="8" w:space="0" w:color="E0E0E0"/>
              <w:bottom w:val="single" w:sz="8" w:space="0" w:color="152935"/>
              <w:right w:val="nil"/>
            </w:tcBorders>
            <w:shd w:val="clear" w:color="auto" w:fill="FFFFFF"/>
            <w:vAlign w:val="bottom"/>
          </w:tcPr>
          <w:p w14:paraId="2686FB7B" w14:textId="77777777" w:rsidR="00466166" w:rsidRPr="00466166" w:rsidRDefault="00C51235" w:rsidP="00466166">
            <w:pPr>
              <w:autoSpaceDE w:val="0"/>
              <w:autoSpaceDN w:val="0"/>
              <w:adjustRightInd w:val="0"/>
              <w:spacing w:line="320" w:lineRule="atLeast"/>
              <w:ind w:left="60" w:right="60"/>
              <w:jc w:val="center"/>
              <w:rPr>
                <w:rFonts w:ascii="Arial" w:hAnsi="Arial"/>
                <w:color w:val="264A60"/>
                <w:sz w:val="18"/>
                <w:szCs w:val="18"/>
                <w:lang w:val="en-GB"/>
              </w:rPr>
            </w:pPr>
            <w:r w:rsidRPr="00466166">
              <w:rPr>
                <w:rFonts w:ascii="Arial" w:hAnsi="Arial"/>
                <w:color w:val="264A60"/>
                <w:sz w:val="18"/>
                <w:szCs w:val="18"/>
                <w:lang w:val="en-GB"/>
              </w:rPr>
              <w:t>Cumulative Percent</w:t>
            </w:r>
          </w:p>
        </w:tc>
      </w:tr>
      <w:tr w:rsidR="00EE16A0" w14:paraId="5744A7DA" w14:textId="77777777" w:rsidTr="00466166">
        <w:trPr>
          <w:cantSplit/>
          <w:jc w:val="center"/>
        </w:trPr>
        <w:tc>
          <w:tcPr>
            <w:tcW w:w="734" w:type="dxa"/>
            <w:vMerge w:val="restart"/>
            <w:tcBorders>
              <w:top w:val="single" w:sz="8" w:space="0" w:color="152935"/>
              <w:left w:val="nil"/>
              <w:bottom w:val="single" w:sz="8" w:space="0" w:color="152935"/>
              <w:right w:val="nil"/>
            </w:tcBorders>
            <w:shd w:val="clear" w:color="auto" w:fill="E0E0E0"/>
          </w:tcPr>
          <w:p w14:paraId="437B83C1" w14:textId="77777777" w:rsidR="00466166" w:rsidRPr="00466166" w:rsidRDefault="00C51235" w:rsidP="00466166">
            <w:pPr>
              <w:autoSpaceDE w:val="0"/>
              <w:autoSpaceDN w:val="0"/>
              <w:adjustRightInd w:val="0"/>
              <w:spacing w:line="320" w:lineRule="atLeast"/>
              <w:ind w:left="60" w:right="60"/>
              <w:jc w:val="left"/>
              <w:rPr>
                <w:rFonts w:ascii="Arial" w:hAnsi="Arial"/>
                <w:color w:val="264A60"/>
                <w:sz w:val="18"/>
                <w:szCs w:val="18"/>
                <w:lang w:val="en-GB"/>
              </w:rPr>
            </w:pPr>
            <w:r w:rsidRPr="00466166">
              <w:rPr>
                <w:rFonts w:ascii="Arial" w:hAnsi="Arial"/>
                <w:color w:val="264A60"/>
                <w:sz w:val="18"/>
                <w:szCs w:val="18"/>
                <w:lang w:val="en-GB"/>
              </w:rPr>
              <w:t>Valid</w:t>
            </w:r>
          </w:p>
        </w:tc>
        <w:tc>
          <w:tcPr>
            <w:tcW w:w="2447" w:type="dxa"/>
            <w:tcBorders>
              <w:top w:val="single" w:sz="8" w:space="0" w:color="152935"/>
              <w:left w:val="nil"/>
              <w:bottom w:val="single" w:sz="8" w:space="0" w:color="AEAEAE"/>
              <w:right w:val="nil"/>
            </w:tcBorders>
            <w:shd w:val="clear" w:color="auto" w:fill="E0E0E0"/>
          </w:tcPr>
          <w:p w14:paraId="747A4C2A" w14:textId="77777777" w:rsidR="00466166" w:rsidRPr="00466166" w:rsidRDefault="00C51235" w:rsidP="00466166">
            <w:pPr>
              <w:autoSpaceDE w:val="0"/>
              <w:autoSpaceDN w:val="0"/>
              <w:adjustRightInd w:val="0"/>
              <w:spacing w:line="320" w:lineRule="atLeast"/>
              <w:ind w:left="60" w:right="60"/>
              <w:jc w:val="left"/>
              <w:rPr>
                <w:rFonts w:ascii="Arial" w:hAnsi="Arial"/>
                <w:color w:val="264A60"/>
                <w:sz w:val="18"/>
                <w:szCs w:val="18"/>
                <w:lang w:val="en-GB"/>
              </w:rPr>
            </w:pPr>
            <w:r w:rsidRPr="00466166">
              <w:rPr>
                <w:rFonts w:ascii="Arial" w:hAnsi="Arial"/>
                <w:color w:val="264A60"/>
                <w:sz w:val="18"/>
                <w:szCs w:val="18"/>
                <w:lang w:val="en-GB"/>
              </w:rPr>
              <w:t>Does not qualify</w:t>
            </w:r>
          </w:p>
        </w:tc>
        <w:tc>
          <w:tcPr>
            <w:tcW w:w="1162" w:type="dxa"/>
            <w:tcBorders>
              <w:top w:val="single" w:sz="8" w:space="0" w:color="152935"/>
              <w:left w:val="nil"/>
              <w:bottom w:val="single" w:sz="8" w:space="0" w:color="AEAEAE"/>
              <w:right w:val="single" w:sz="8" w:space="0" w:color="E0E0E0"/>
            </w:tcBorders>
            <w:shd w:val="clear" w:color="auto" w:fill="FFFFFF"/>
          </w:tcPr>
          <w:p w14:paraId="12C8EB49" w14:textId="77777777" w:rsidR="00466166" w:rsidRPr="00466166" w:rsidRDefault="00C51235" w:rsidP="00466166">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40F704F2" w14:textId="77777777" w:rsidR="00466166" w:rsidRPr="00466166" w:rsidRDefault="00C51235" w:rsidP="00466166">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57.0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5F857EF2" w14:textId="77777777" w:rsidR="00466166" w:rsidRPr="00466166" w:rsidRDefault="00C51235" w:rsidP="00466166">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57.0</w:t>
            </w:r>
          </w:p>
        </w:tc>
        <w:tc>
          <w:tcPr>
            <w:tcW w:w="1468" w:type="dxa"/>
            <w:tcBorders>
              <w:top w:val="single" w:sz="8" w:space="0" w:color="152935"/>
              <w:left w:val="single" w:sz="8" w:space="0" w:color="E0E0E0"/>
              <w:bottom w:val="single" w:sz="8" w:space="0" w:color="AEAEAE"/>
              <w:right w:val="nil"/>
            </w:tcBorders>
            <w:shd w:val="clear" w:color="auto" w:fill="FFFFFF"/>
          </w:tcPr>
          <w:p w14:paraId="1F63EB40" w14:textId="77777777" w:rsidR="00466166" w:rsidRPr="00466166" w:rsidRDefault="00C51235" w:rsidP="00466166">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57.0</w:t>
            </w:r>
          </w:p>
        </w:tc>
      </w:tr>
      <w:tr w:rsidR="00EE16A0" w14:paraId="056A9C97" w14:textId="77777777" w:rsidTr="00466166">
        <w:trPr>
          <w:cantSplit/>
          <w:jc w:val="center"/>
        </w:trPr>
        <w:tc>
          <w:tcPr>
            <w:tcW w:w="734" w:type="dxa"/>
            <w:vMerge/>
            <w:tcBorders>
              <w:top w:val="single" w:sz="8" w:space="0" w:color="152935"/>
              <w:left w:val="nil"/>
              <w:bottom w:val="single" w:sz="8" w:space="0" w:color="152935"/>
              <w:right w:val="nil"/>
            </w:tcBorders>
            <w:shd w:val="clear" w:color="auto" w:fill="E0E0E0"/>
          </w:tcPr>
          <w:p w14:paraId="7FE83979" w14:textId="77777777" w:rsidR="00466166" w:rsidRPr="00466166" w:rsidRDefault="00466166" w:rsidP="00466166">
            <w:pPr>
              <w:autoSpaceDE w:val="0"/>
              <w:autoSpaceDN w:val="0"/>
              <w:adjustRightInd w:val="0"/>
              <w:spacing w:line="240" w:lineRule="auto"/>
              <w:jc w:val="left"/>
              <w:rPr>
                <w:rFonts w:ascii="Arial" w:hAnsi="Arial"/>
                <w:color w:val="010205"/>
                <w:sz w:val="18"/>
                <w:szCs w:val="18"/>
                <w:lang w:val="en-GB"/>
              </w:rPr>
            </w:pPr>
          </w:p>
        </w:tc>
        <w:tc>
          <w:tcPr>
            <w:tcW w:w="2447" w:type="dxa"/>
            <w:tcBorders>
              <w:top w:val="single" w:sz="8" w:space="0" w:color="AEAEAE"/>
              <w:left w:val="nil"/>
              <w:bottom w:val="single" w:sz="8" w:space="0" w:color="AEAEAE"/>
              <w:right w:val="nil"/>
            </w:tcBorders>
            <w:shd w:val="clear" w:color="auto" w:fill="E0E0E0"/>
          </w:tcPr>
          <w:p w14:paraId="0AF1CAA6" w14:textId="77777777" w:rsidR="00466166" w:rsidRPr="00466166" w:rsidRDefault="00C51235" w:rsidP="00466166">
            <w:pPr>
              <w:autoSpaceDE w:val="0"/>
              <w:autoSpaceDN w:val="0"/>
              <w:adjustRightInd w:val="0"/>
              <w:spacing w:line="320" w:lineRule="atLeast"/>
              <w:ind w:left="60" w:right="60"/>
              <w:jc w:val="left"/>
              <w:rPr>
                <w:rFonts w:ascii="Arial" w:hAnsi="Arial"/>
                <w:color w:val="264A60"/>
                <w:sz w:val="18"/>
                <w:szCs w:val="18"/>
                <w:lang w:val="en-GB"/>
              </w:rPr>
            </w:pPr>
            <w:r w:rsidRPr="00466166">
              <w:rPr>
                <w:rFonts w:ascii="Arial" w:hAnsi="Arial"/>
                <w:color w:val="264A60"/>
                <w:sz w:val="18"/>
                <w:szCs w:val="18"/>
                <w:lang w:val="en-GB"/>
              </w:rPr>
              <w:t>Qualifies for reduced/free lunch</w:t>
            </w:r>
          </w:p>
        </w:tc>
        <w:tc>
          <w:tcPr>
            <w:tcW w:w="1162" w:type="dxa"/>
            <w:tcBorders>
              <w:top w:val="single" w:sz="8" w:space="0" w:color="AEAEAE"/>
              <w:left w:val="nil"/>
              <w:bottom w:val="single" w:sz="8" w:space="0" w:color="AEAEAE"/>
              <w:right w:val="single" w:sz="8" w:space="0" w:color="E0E0E0"/>
            </w:tcBorders>
            <w:shd w:val="clear" w:color="auto" w:fill="FFFFFF"/>
          </w:tcPr>
          <w:p w14:paraId="78F80729" w14:textId="77777777" w:rsidR="00466166" w:rsidRPr="00466166" w:rsidRDefault="00C51235" w:rsidP="00466166">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E37AD53" w14:textId="77777777" w:rsidR="00466166" w:rsidRPr="00466166" w:rsidRDefault="00C51235" w:rsidP="00466166">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43.0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901258B" w14:textId="77777777" w:rsidR="00466166" w:rsidRPr="00466166" w:rsidRDefault="00C51235" w:rsidP="00466166">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43.0</w:t>
            </w:r>
          </w:p>
        </w:tc>
        <w:tc>
          <w:tcPr>
            <w:tcW w:w="1468" w:type="dxa"/>
            <w:tcBorders>
              <w:top w:val="single" w:sz="8" w:space="0" w:color="AEAEAE"/>
              <w:left w:val="single" w:sz="8" w:space="0" w:color="E0E0E0"/>
              <w:bottom w:val="single" w:sz="8" w:space="0" w:color="AEAEAE"/>
              <w:right w:val="nil"/>
            </w:tcBorders>
            <w:shd w:val="clear" w:color="auto" w:fill="FFFFFF"/>
          </w:tcPr>
          <w:p w14:paraId="5C09F78C" w14:textId="77777777" w:rsidR="00466166" w:rsidRPr="00466166" w:rsidRDefault="00C51235" w:rsidP="00466166">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100.0</w:t>
            </w:r>
          </w:p>
        </w:tc>
      </w:tr>
      <w:tr w:rsidR="00EE16A0" w14:paraId="210E62DE" w14:textId="77777777" w:rsidTr="00466166">
        <w:trPr>
          <w:cantSplit/>
          <w:jc w:val="center"/>
        </w:trPr>
        <w:tc>
          <w:tcPr>
            <w:tcW w:w="734" w:type="dxa"/>
            <w:vMerge/>
            <w:tcBorders>
              <w:top w:val="single" w:sz="8" w:space="0" w:color="152935"/>
              <w:left w:val="nil"/>
              <w:bottom w:val="single" w:sz="8" w:space="0" w:color="152935"/>
              <w:right w:val="nil"/>
            </w:tcBorders>
            <w:shd w:val="clear" w:color="auto" w:fill="E0E0E0"/>
          </w:tcPr>
          <w:p w14:paraId="66060174" w14:textId="77777777" w:rsidR="00466166" w:rsidRPr="00466166" w:rsidRDefault="00466166" w:rsidP="00466166">
            <w:pPr>
              <w:autoSpaceDE w:val="0"/>
              <w:autoSpaceDN w:val="0"/>
              <w:adjustRightInd w:val="0"/>
              <w:spacing w:line="240" w:lineRule="auto"/>
              <w:jc w:val="left"/>
              <w:rPr>
                <w:rFonts w:ascii="Arial" w:hAnsi="Arial"/>
                <w:color w:val="010205"/>
                <w:sz w:val="18"/>
                <w:szCs w:val="18"/>
                <w:lang w:val="en-GB"/>
              </w:rPr>
            </w:pPr>
          </w:p>
        </w:tc>
        <w:tc>
          <w:tcPr>
            <w:tcW w:w="2447" w:type="dxa"/>
            <w:tcBorders>
              <w:top w:val="single" w:sz="8" w:space="0" w:color="AEAEAE"/>
              <w:left w:val="nil"/>
              <w:bottom w:val="single" w:sz="8" w:space="0" w:color="152935"/>
              <w:right w:val="nil"/>
            </w:tcBorders>
            <w:shd w:val="clear" w:color="auto" w:fill="E0E0E0"/>
          </w:tcPr>
          <w:p w14:paraId="0F72AC9D" w14:textId="77777777" w:rsidR="00466166" w:rsidRPr="00466166" w:rsidRDefault="00C51235" w:rsidP="00466166">
            <w:pPr>
              <w:autoSpaceDE w:val="0"/>
              <w:autoSpaceDN w:val="0"/>
              <w:adjustRightInd w:val="0"/>
              <w:spacing w:line="320" w:lineRule="atLeast"/>
              <w:ind w:left="60" w:right="60"/>
              <w:jc w:val="left"/>
              <w:rPr>
                <w:rFonts w:ascii="Arial" w:hAnsi="Arial"/>
                <w:color w:val="264A60"/>
                <w:sz w:val="18"/>
                <w:szCs w:val="18"/>
                <w:lang w:val="en-GB"/>
              </w:rPr>
            </w:pPr>
            <w:r w:rsidRPr="00466166">
              <w:rPr>
                <w:rFonts w:ascii="Arial" w:hAnsi="Arial"/>
                <w:color w:val="264A60"/>
                <w:sz w:val="18"/>
                <w:szCs w:val="18"/>
                <w:lang w:val="en-GB"/>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3D54C4F9" w14:textId="77777777" w:rsidR="00466166" w:rsidRPr="00466166" w:rsidRDefault="00C51235" w:rsidP="00466166">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7815584C" w14:textId="77777777" w:rsidR="00466166" w:rsidRPr="00466166" w:rsidRDefault="00C51235" w:rsidP="00466166">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65E965A0" w14:textId="77777777" w:rsidR="00466166" w:rsidRPr="00466166" w:rsidRDefault="00C51235" w:rsidP="00466166">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45EC9B4B" w14:textId="77777777" w:rsidR="00466166" w:rsidRPr="00466166" w:rsidRDefault="00466166" w:rsidP="00466166">
            <w:pPr>
              <w:autoSpaceDE w:val="0"/>
              <w:autoSpaceDN w:val="0"/>
              <w:adjustRightInd w:val="0"/>
              <w:spacing w:line="240" w:lineRule="auto"/>
              <w:jc w:val="left"/>
              <w:rPr>
                <w:rFonts w:cs="Times New Roman"/>
                <w:szCs w:val="24"/>
                <w:lang w:val="en-GB"/>
              </w:rPr>
            </w:pPr>
          </w:p>
        </w:tc>
      </w:tr>
    </w:tbl>
    <w:p w14:paraId="3FF3913A" w14:textId="77777777" w:rsidR="00E13147" w:rsidRPr="00514268" w:rsidRDefault="00C51235" w:rsidP="00466166">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w:t>
      </w:r>
      <w:r w:rsidR="007E5349">
        <w:rPr>
          <w:rFonts w:ascii="Times New Roman" w:eastAsia="Times New Roman" w:hAnsi="Times New Roman" w:cs="Times New Roman"/>
          <w:b/>
          <w:sz w:val="24"/>
          <w:szCs w:val="24"/>
        </w:rPr>
        <w:t>Table 2: Qualification for reduced / free lunch distribution</w:t>
      </w:r>
      <w:r w:rsidRPr="00514268">
        <w:rPr>
          <w:rFonts w:ascii="Times New Roman" w:eastAsia="Times New Roman" w:hAnsi="Times New Roman" w:cs="Times New Roman"/>
          <w:b/>
          <w:sz w:val="24"/>
          <w:szCs w:val="24"/>
        </w:rPr>
        <w:t>”</w:t>
      </w:r>
    </w:p>
    <w:p w14:paraId="7E1728D8" w14:textId="77777777" w:rsidR="00E13147" w:rsidRDefault="00C51235" w:rsidP="00514268">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“Created by the learner ”</w:t>
      </w:r>
    </w:p>
    <w:p w14:paraId="5986F14F" w14:textId="77777777" w:rsidR="007E5349" w:rsidRDefault="00C51235" w:rsidP="007E5349">
      <w:pPr>
        <w:autoSpaceDE w:val="0"/>
        <w:autoSpaceDN w:val="0"/>
        <w:adjustRightInd w:val="0"/>
        <w:spacing w:line="240" w:lineRule="auto"/>
        <w:jc w:val="center"/>
        <w:rPr>
          <w:rFonts w:cs="Times New Roman"/>
          <w:szCs w:val="24"/>
          <w:lang w:val="en-GB"/>
        </w:rPr>
      </w:pPr>
      <w:r>
        <w:rPr>
          <w:rFonts w:cs="Times New Roman"/>
          <w:noProof/>
          <w:szCs w:val="24"/>
          <w:lang w:val="en-GB" w:eastAsia="en-GB"/>
        </w:rPr>
        <w:drawing>
          <wp:inline distT="0" distB="0" distL="0" distR="0" wp14:anchorId="0B2E671A" wp14:editId="0E360A5E">
            <wp:extent cx="5086350" cy="3227876"/>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5091575" cy="3231192"/>
                    </a:xfrm>
                    <a:prstGeom prst="rect">
                      <a:avLst/>
                    </a:prstGeom>
                    <a:noFill/>
                    <a:ln>
                      <a:noFill/>
                    </a:ln>
                  </pic:spPr>
                </pic:pic>
              </a:graphicData>
            </a:graphic>
          </wp:inline>
        </w:drawing>
      </w:r>
    </w:p>
    <w:p w14:paraId="28E453DE" w14:textId="77777777" w:rsidR="007E5349" w:rsidRDefault="007E5349" w:rsidP="007E5349">
      <w:pPr>
        <w:autoSpaceDE w:val="0"/>
        <w:autoSpaceDN w:val="0"/>
        <w:adjustRightInd w:val="0"/>
        <w:spacing w:line="400" w:lineRule="atLeast"/>
        <w:jc w:val="left"/>
        <w:rPr>
          <w:rFonts w:cs="Times New Roman"/>
          <w:szCs w:val="24"/>
          <w:lang w:val="en-GB"/>
        </w:rPr>
      </w:pPr>
    </w:p>
    <w:p w14:paraId="5A724244" w14:textId="77777777" w:rsidR="007E5349" w:rsidRPr="00514268" w:rsidRDefault="00C51235" w:rsidP="007E5349">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Chart 2</w:t>
      </w:r>
      <w:r w:rsidRPr="00514268">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Distribution of qualification of students for reduced / free lunch</w:t>
      </w:r>
      <w:r w:rsidRPr="00514268">
        <w:rPr>
          <w:rFonts w:ascii="Times New Roman" w:eastAsia="Times New Roman" w:hAnsi="Times New Roman" w:cs="Times New Roman"/>
          <w:b/>
          <w:sz w:val="24"/>
          <w:szCs w:val="24"/>
        </w:rPr>
        <w:t>”</w:t>
      </w:r>
    </w:p>
    <w:p w14:paraId="6C6503A4" w14:textId="77777777" w:rsidR="007E5349" w:rsidRDefault="00C51235" w:rsidP="007E5349">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“Source: Created by the learner”</w:t>
      </w:r>
    </w:p>
    <w:p w14:paraId="7A499BB7" w14:textId="77777777" w:rsidR="007E5349" w:rsidRPr="00514268" w:rsidRDefault="007E5349" w:rsidP="00514268">
      <w:pPr>
        <w:pStyle w:val="Normal1"/>
        <w:spacing w:line="360" w:lineRule="auto"/>
        <w:jc w:val="center"/>
        <w:rPr>
          <w:rFonts w:ascii="Times New Roman" w:eastAsia="Times New Roman" w:hAnsi="Times New Roman" w:cs="Times New Roman"/>
          <w:b/>
          <w:sz w:val="24"/>
          <w:szCs w:val="24"/>
        </w:rPr>
      </w:pPr>
    </w:p>
    <w:p w14:paraId="74E7C652" w14:textId="77777777" w:rsidR="007E5349" w:rsidRPr="00A5583D" w:rsidRDefault="00C51235" w:rsidP="007E534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total of </w:t>
      </w:r>
      <w:r w:rsidRPr="00A5583D">
        <w:rPr>
          <w:rFonts w:ascii="Times New Roman" w:eastAsia="Times New Roman" w:hAnsi="Times New Roman" w:cs="Times New Roman"/>
          <w:sz w:val="24"/>
          <w:szCs w:val="24"/>
        </w:rPr>
        <w:t>2133 students were included</w:t>
      </w:r>
      <w:r>
        <w:rPr>
          <w:rFonts w:ascii="Times New Roman" w:eastAsia="Times New Roman" w:hAnsi="Times New Roman" w:cs="Times New Roman"/>
          <w:sz w:val="24"/>
          <w:szCs w:val="24"/>
        </w:rPr>
        <w:t xml:space="preserve"> in the study</w:t>
      </w:r>
      <w:r w:rsidRPr="00A5583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qualification analysis revealed a greater proportion of participants did not qualify for the reduced / free lunch [Freq</w:t>
      </w:r>
      <w:r>
        <w:rPr>
          <w:rFonts w:ascii="Times New Roman" w:eastAsia="Times New Roman" w:hAnsi="Times New Roman" w:cs="Times New Roman"/>
          <w:sz w:val="24"/>
          <w:szCs w:val="24"/>
          <w:vertAlign w:val="subscript"/>
        </w:rPr>
        <w:t xml:space="preserve">DNQ </w:t>
      </w:r>
      <w:r>
        <w:rPr>
          <w:rFonts w:ascii="Times New Roman" w:eastAsia="Times New Roman" w:hAnsi="Times New Roman" w:cs="Times New Roman"/>
          <w:sz w:val="24"/>
          <w:szCs w:val="24"/>
        </w:rPr>
        <w:t>= 1215, Percentage</w:t>
      </w:r>
      <w:r>
        <w:rPr>
          <w:rFonts w:ascii="Times New Roman" w:eastAsia="Times New Roman" w:hAnsi="Times New Roman" w:cs="Times New Roman"/>
          <w:sz w:val="24"/>
          <w:szCs w:val="24"/>
          <w:vertAlign w:val="subscript"/>
        </w:rPr>
        <w:t>male</w:t>
      </w:r>
      <w:r>
        <w:rPr>
          <w:rFonts w:ascii="Times New Roman" w:eastAsia="Times New Roman" w:hAnsi="Times New Roman" w:cs="Times New Roman"/>
          <w:sz w:val="24"/>
          <w:szCs w:val="24"/>
        </w:rPr>
        <w:t xml:space="preserve"> = 57.0%] as compared to the students who qualified for the same [Freq</w:t>
      </w:r>
      <w:r>
        <w:rPr>
          <w:rFonts w:ascii="Times New Roman" w:eastAsia="Times New Roman" w:hAnsi="Times New Roman" w:cs="Times New Roman"/>
          <w:sz w:val="24"/>
          <w:szCs w:val="24"/>
          <w:vertAlign w:val="subscript"/>
        </w:rPr>
        <w:t>Q</w:t>
      </w:r>
      <w:r>
        <w:rPr>
          <w:rFonts w:ascii="Times New Roman" w:eastAsia="Times New Roman" w:hAnsi="Times New Roman" w:cs="Times New Roman"/>
          <w:sz w:val="24"/>
          <w:szCs w:val="24"/>
        </w:rPr>
        <w:t xml:space="preserve"> = 918, Percentage</w:t>
      </w:r>
      <w:r>
        <w:rPr>
          <w:rFonts w:ascii="Times New Roman" w:eastAsia="Times New Roman" w:hAnsi="Times New Roman" w:cs="Times New Roman"/>
          <w:sz w:val="24"/>
          <w:szCs w:val="24"/>
          <w:vertAlign w:val="subscript"/>
        </w:rPr>
        <w:t>Q</w:t>
      </w:r>
      <w:r>
        <w:rPr>
          <w:rFonts w:ascii="Times New Roman" w:eastAsia="Times New Roman" w:hAnsi="Times New Roman" w:cs="Times New Roman"/>
          <w:sz w:val="24"/>
          <w:szCs w:val="24"/>
        </w:rPr>
        <w:t xml:space="preserve"> = 43.0%]. </w:t>
      </w:r>
    </w:p>
    <w:p w14:paraId="7AB027F4" w14:textId="77777777" w:rsidR="00E13147" w:rsidRPr="00514268" w:rsidRDefault="00C51235" w:rsidP="00514268">
      <w:pPr>
        <w:pStyle w:val="Heading2"/>
      </w:pPr>
      <w:bookmarkStart w:id="6" w:name="_Toc164775062"/>
      <w:r w:rsidRPr="00514268">
        <w:t>3</w:t>
      </w:r>
      <w:r w:rsidR="00514268">
        <w:t xml:space="preserve">. </w:t>
      </w:r>
      <w:r w:rsidR="007E5349">
        <w:rPr>
          <w:rFonts w:eastAsia="Times New Roman" w:cs="Times New Roman"/>
          <w:szCs w:val="24"/>
        </w:rPr>
        <w:t>Mean and median of students who qualify/do not qualify for reduced / free lunch</w:t>
      </w:r>
      <w:bookmarkEnd w:id="6"/>
    </w:p>
    <w:p w14:paraId="52F9B8B2" w14:textId="77777777" w:rsidR="00390B0B" w:rsidRPr="00390B0B" w:rsidRDefault="00390B0B" w:rsidP="00390B0B">
      <w:pPr>
        <w:autoSpaceDE w:val="0"/>
        <w:autoSpaceDN w:val="0"/>
        <w:adjustRightInd w:val="0"/>
        <w:spacing w:line="240" w:lineRule="auto"/>
        <w:jc w:val="left"/>
        <w:rPr>
          <w:rFonts w:cs="Times New Roman"/>
          <w:szCs w:val="24"/>
          <w:lang w:val="en-GB"/>
        </w:rPr>
      </w:pPr>
    </w:p>
    <w:tbl>
      <w:tblPr>
        <w:tblW w:w="8184" w:type="dxa"/>
        <w:jc w:val="center"/>
        <w:tblLayout w:type="fixed"/>
        <w:tblCellMar>
          <w:left w:w="0" w:type="dxa"/>
          <w:right w:w="0" w:type="dxa"/>
        </w:tblCellMar>
        <w:tblLook w:val="0000" w:firstRow="0" w:lastRow="0" w:firstColumn="0" w:lastColumn="0" w:noHBand="0" w:noVBand="0"/>
      </w:tblPr>
      <w:tblGrid>
        <w:gridCol w:w="979"/>
        <w:gridCol w:w="1055"/>
        <w:gridCol w:w="1025"/>
        <w:gridCol w:w="1025"/>
        <w:gridCol w:w="1025"/>
        <w:gridCol w:w="1025"/>
        <w:gridCol w:w="1025"/>
        <w:gridCol w:w="1025"/>
      </w:tblGrid>
      <w:tr w:rsidR="00EE16A0" w14:paraId="223501EF" w14:textId="77777777" w:rsidTr="00390B0B">
        <w:trPr>
          <w:cantSplit/>
          <w:jc w:val="center"/>
        </w:trPr>
        <w:tc>
          <w:tcPr>
            <w:tcW w:w="8178" w:type="dxa"/>
            <w:gridSpan w:val="8"/>
            <w:tcBorders>
              <w:top w:val="nil"/>
              <w:left w:val="nil"/>
              <w:bottom w:val="nil"/>
              <w:right w:val="nil"/>
            </w:tcBorders>
            <w:shd w:val="clear" w:color="auto" w:fill="FFFFFF"/>
            <w:vAlign w:val="center"/>
          </w:tcPr>
          <w:p w14:paraId="512F64A5" w14:textId="77777777" w:rsidR="00390B0B" w:rsidRPr="00390B0B" w:rsidRDefault="00C51235" w:rsidP="00390B0B">
            <w:pPr>
              <w:autoSpaceDE w:val="0"/>
              <w:autoSpaceDN w:val="0"/>
              <w:adjustRightInd w:val="0"/>
              <w:spacing w:line="320" w:lineRule="atLeast"/>
              <w:ind w:left="60" w:right="60"/>
              <w:jc w:val="center"/>
              <w:rPr>
                <w:rFonts w:ascii="Arial" w:hAnsi="Arial"/>
                <w:color w:val="010205"/>
                <w:sz w:val="22"/>
                <w:lang w:val="en-GB"/>
              </w:rPr>
            </w:pPr>
            <w:r w:rsidRPr="00390B0B">
              <w:rPr>
                <w:rFonts w:ascii="Arial" w:hAnsi="Arial"/>
                <w:b/>
                <w:bCs/>
                <w:color w:val="010205"/>
                <w:sz w:val="22"/>
                <w:lang w:val="en-GB"/>
              </w:rPr>
              <w:t>Case Processing Summary</w:t>
            </w:r>
          </w:p>
        </w:tc>
      </w:tr>
      <w:tr w:rsidR="00EE16A0" w14:paraId="7D0C9CD5" w14:textId="77777777" w:rsidTr="00390B0B">
        <w:trPr>
          <w:cantSplit/>
          <w:jc w:val="center"/>
        </w:trPr>
        <w:tc>
          <w:tcPr>
            <w:tcW w:w="979" w:type="dxa"/>
            <w:tcBorders>
              <w:top w:val="nil"/>
              <w:left w:val="nil"/>
              <w:bottom w:val="nil"/>
              <w:right w:val="nil"/>
            </w:tcBorders>
          </w:tcPr>
          <w:p w14:paraId="6697E831" w14:textId="77777777" w:rsidR="00390B0B" w:rsidRPr="00390B0B" w:rsidRDefault="00390B0B" w:rsidP="00390B0B">
            <w:pPr>
              <w:autoSpaceDE w:val="0"/>
              <w:autoSpaceDN w:val="0"/>
              <w:adjustRightInd w:val="0"/>
              <w:spacing w:line="240" w:lineRule="auto"/>
              <w:jc w:val="left"/>
              <w:rPr>
                <w:rFonts w:ascii="Arial" w:hAnsi="Arial"/>
                <w:color w:val="010205"/>
                <w:sz w:val="22"/>
                <w:lang w:val="en-GB"/>
              </w:rPr>
            </w:pPr>
          </w:p>
        </w:tc>
        <w:tc>
          <w:tcPr>
            <w:tcW w:w="1055" w:type="dxa"/>
            <w:vMerge w:val="restart"/>
            <w:tcBorders>
              <w:top w:val="nil"/>
              <w:left w:val="nil"/>
              <w:bottom w:val="nil"/>
              <w:right w:val="nil"/>
            </w:tcBorders>
            <w:shd w:val="clear" w:color="auto" w:fill="FFFFFF"/>
            <w:vAlign w:val="bottom"/>
          </w:tcPr>
          <w:p w14:paraId="6CB38CBE"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Lunch</w:t>
            </w:r>
          </w:p>
        </w:tc>
        <w:tc>
          <w:tcPr>
            <w:tcW w:w="6144" w:type="dxa"/>
            <w:gridSpan w:val="6"/>
            <w:tcBorders>
              <w:top w:val="nil"/>
              <w:left w:val="nil"/>
              <w:bottom w:val="nil"/>
              <w:right w:val="nil"/>
            </w:tcBorders>
            <w:shd w:val="clear" w:color="auto" w:fill="FFFFFF"/>
            <w:vAlign w:val="bottom"/>
          </w:tcPr>
          <w:p w14:paraId="3F2B5946" w14:textId="77777777" w:rsidR="00390B0B" w:rsidRPr="00390B0B" w:rsidRDefault="00C51235" w:rsidP="00390B0B">
            <w:pPr>
              <w:autoSpaceDE w:val="0"/>
              <w:autoSpaceDN w:val="0"/>
              <w:adjustRightInd w:val="0"/>
              <w:spacing w:line="320" w:lineRule="atLeast"/>
              <w:ind w:left="60" w:right="60"/>
              <w:jc w:val="center"/>
              <w:rPr>
                <w:rFonts w:ascii="Arial" w:hAnsi="Arial"/>
                <w:color w:val="264A60"/>
                <w:sz w:val="18"/>
                <w:szCs w:val="18"/>
                <w:lang w:val="en-GB"/>
              </w:rPr>
            </w:pPr>
            <w:r w:rsidRPr="00390B0B">
              <w:rPr>
                <w:rFonts w:ascii="Arial" w:hAnsi="Arial"/>
                <w:color w:val="264A60"/>
                <w:sz w:val="18"/>
                <w:szCs w:val="18"/>
                <w:lang w:val="en-GB"/>
              </w:rPr>
              <w:t>Cases</w:t>
            </w:r>
          </w:p>
        </w:tc>
      </w:tr>
      <w:tr w:rsidR="00EE16A0" w14:paraId="1F2E4B2B" w14:textId="77777777" w:rsidTr="00390B0B">
        <w:trPr>
          <w:cantSplit/>
          <w:jc w:val="center"/>
        </w:trPr>
        <w:tc>
          <w:tcPr>
            <w:tcW w:w="979" w:type="dxa"/>
            <w:tcBorders>
              <w:top w:val="nil"/>
              <w:left w:val="nil"/>
              <w:bottom w:val="nil"/>
              <w:right w:val="nil"/>
            </w:tcBorders>
          </w:tcPr>
          <w:p w14:paraId="67E97F61" w14:textId="77777777" w:rsidR="00390B0B" w:rsidRPr="00390B0B" w:rsidRDefault="00390B0B" w:rsidP="00390B0B">
            <w:pPr>
              <w:autoSpaceDE w:val="0"/>
              <w:autoSpaceDN w:val="0"/>
              <w:adjustRightInd w:val="0"/>
              <w:spacing w:line="240" w:lineRule="auto"/>
              <w:jc w:val="left"/>
              <w:rPr>
                <w:rFonts w:ascii="Arial" w:hAnsi="Arial"/>
                <w:color w:val="264A60"/>
                <w:sz w:val="18"/>
                <w:szCs w:val="18"/>
                <w:lang w:val="en-GB"/>
              </w:rPr>
            </w:pPr>
          </w:p>
        </w:tc>
        <w:tc>
          <w:tcPr>
            <w:tcW w:w="1055" w:type="dxa"/>
            <w:vMerge/>
            <w:tcBorders>
              <w:top w:val="nil"/>
              <w:left w:val="nil"/>
              <w:bottom w:val="nil"/>
              <w:right w:val="nil"/>
            </w:tcBorders>
            <w:shd w:val="clear" w:color="auto" w:fill="FFFFFF"/>
            <w:vAlign w:val="bottom"/>
          </w:tcPr>
          <w:p w14:paraId="03C88A94" w14:textId="77777777" w:rsidR="00390B0B" w:rsidRPr="00390B0B" w:rsidRDefault="00390B0B" w:rsidP="00390B0B">
            <w:pPr>
              <w:autoSpaceDE w:val="0"/>
              <w:autoSpaceDN w:val="0"/>
              <w:adjustRightInd w:val="0"/>
              <w:spacing w:line="240" w:lineRule="auto"/>
              <w:jc w:val="left"/>
              <w:rPr>
                <w:rFonts w:ascii="Arial" w:hAnsi="Arial"/>
                <w:color w:val="264A60"/>
                <w:sz w:val="18"/>
                <w:szCs w:val="18"/>
                <w:lang w:val="en-GB"/>
              </w:rPr>
            </w:pPr>
          </w:p>
        </w:tc>
        <w:tc>
          <w:tcPr>
            <w:tcW w:w="2048" w:type="dxa"/>
            <w:gridSpan w:val="2"/>
            <w:tcBorders>
              <w:top w:val="nil"/>
              <w:left w:val="nil"/>
              <w:bottom w:val="nil"/>
              <w:right w:val="nil"/>
            </w:tcBorders>
            <w:shd w:val="clear" w:color="auto" w:fill="FFFFFF"/>
            <w:vAlign w:val="bottom"/>
          </w:tcPr>
          <w:p w14:paraId="3F78F72E" w14:textId="77777777" w:rsidR="00390B0B" w:rsidRPr="00390B0B" w:rsidRDefault="00C51235" w:rsidP="00390B0B">
            <w:pPr>
              <w:autoSpaceDE w:val="0"/>
              <w:autoSpaceDN w:val="0"/>
              <w:adjustRightInd w:val="0"/>
              <w:spacing w:line="320" w:lineRule="atLeast"/>
              <w:ind w:left="60" w:right="60"/>
              <w:jc w:val="center"/>
              <w:rPr>
                <w:rFonts w:ascii="Arial" w:hAnsi="Arial"/>
                <w:color w:val="264A60"/>
                <w:sz w:val="18"/>
                <w:szCs w:val="18"/>
                <w:lang w:val="en-GB"/>
              </w:rPr>
            </w:pPr>
            <w:r w:rsidRPr="00390B0B">
              <w:rPr>
                <w:rFonts w:ascii="Arial" w:hAnsi="Arial"/>
                <w:color w:val="264A60"/>
                <w:sz w:val="18"/>
                <w:szCs w:val="18"/>
                <w:lang w:val="en-GB"/>
              </w:rPr>
              <w:t>Valid</w:t>
            </w:r>
          </w:p>
        </w:tc>
        <w:tc>
          <w:tcPr>
            <w:tcW w:w="2048" w:type="dxa"/>
            <w:gridSpan w:val="2"/>
            <w:tcBorders>
              <w:top w:val="nil"/>
              <w:left w:val="single" w:sz="8" w:space="0" w:color="E0E0E0"/>
              <w:bottom w:val="nil"/>
              <w:right w:val="nil"/>
            </w:tcBorders>
            <w:shd w:val="clear" w:color="auto" w:fill="FFFFFF"/>
            <w:vAlign w:val="bottom"/>
          </w:tcPr>
          <w:p w14:paraId="1EAF6805" w14:textId="77777777" w:rsidR="00390B0B" w:rsidRPr="00390B0B" w:rsidRDefault="00C51235" w:rsidP="00390B0B">
            <w:pPr>
              <w:autoSpaceDE w:val="0"/>
              <w:autoSpaceDN w:val="0"/>
              <w:adjustRightInd w:val="0"/>
              <w:spacing w:line="320" w:lineRule="atLeast"/>
              <w:ind w:left="60" w:right="60"/>
              <w:jc w:val="center"/>
              <w:rPr>
                <w:rFonts w:ascii="Arial" w:hAnsi="Arial"/>
                <w:color w:val="264A60"/>
                <w:sz w:val="18"/>
                <w:szCs w:val="18"/>
                <w:lang w:val="en-GB"/>
              </w:rPr>
            </w:pPr>
            <w:r w:rsidRPr="00390B0B">
              <w:rPr>
                <w:rFonts w:ascii="Arial" w:hAnsi="Arial"/>
                <w:color w:val="264A60"/>
                <w:sz w:val="18"/>
                <w:szCs w:val="18"/>
                <w:lang w:val="en-GB"/>
              </w:rPr>
              <w:t>Missing</w:t>
            </w:r>
          </w:p>
        </w:tc>
        <w:tc>
          <w:tcPr>
            <w:tcW w:w="2048" w:type="dxa"/>
            <w:gridSpan w:val="2"/>
            <w:tcBorders>
              <w:top w:val="nil"/>
              <w:left w:val="single" w:sz="8" w:space="0" w:color="E0E0E0"/>
              <w:bottom w:val="nil"/>
              <w:right w:val="nil"/>
            </w:tcBorders>
            <w:shd w:val="clear" w:color="auto" w:fill="FFFFFF"/>
            <w:vAlign w:val="bottom"/>
          </w:tcPr>
          <w:p w14:paraId="4A364628" w14:textId="77777777" w:rsidR="00390B0B" w:rsidRPr="00390B0B" w:rsidRDefault="00C51235" w:rsidP="00390B0B">
            <w:pPr>
              <w:autoSpaceDE w:val="0"/>
              <w:autoSpaceDN w:val="0"/>
              <w:adjustRightInd w:val="0"/>
              <w:spacing w:line="320" w:lineRule="atLeast"/>
              <w:ind w:left="60" w:right="60"/>
              <w:jc w:val="center"/>
              <w:rPr>
                <w:rFonts w:ascii="Arial" w:hAnsi="Arial"/>
                <w:color w:val="264A60"/>
                <w:sz w:val="18"/>
                <w:szCs w:val="18"/>
                <w:lang w:val="en-GB"/>
              </w:rPr>
            </w:pPr>
            <w:r w:rsidRPr="00390B0B">
              <w:rPr>
                <w:rFonts w:ascii="Arial" w:hAnsi="Arial"/>
                <w:color w:val="264A60"/>
                <w:sz w:val="18"/>
                <w:szCs w:val="18"/>
                <w:lang w:val="en-GB"/>
              </w:rPr>
              <w:t>Total</w:t>
            </w:r>
          </w:p>
        </w:tc>
      </w:tr>
      <w:tr w:rsidR="00EE16A0" w14:paraId="4CC7377D" w14:textId="77777777" w:rsidTr="00390B0B">
        <w:trPr>
          <w:cantSplit/>
          <w:jc w:val="center"/>
        </w:trPr>
        <w:tc>
          <w:tcPr>
            <w:tcW w:w="979" w:type="dxa"/>
            <w:tcBorders>
              <w:top w:val="nil"/>
              <w:left w:val="nil"/>
              <w:bottom w:val="nil"/>
              <w:right w:val="nil"/>
            </w:tcBorders>
          </w:tcPr>
          <w:p w14:paraId="4E0673E8" w14:textId="77777777" w:rsidR="00390B0B" w:rsidRPr="00390B0B" w:rsidRDefault="00390B0B" w:rsidP="00390B0B">
            <w:pPr>
              <w:autoSpaceDE w:val="0"/>
              <w:autoSpaceDN w:val="0"/>
              <w:adjustRightInd w:val="0"/>
              <w:spacing w:line="240" w:lineRule="auto"/>
              <w:jc w:val="left"/>
              <w:rPr>
                <w:rFonts w:ascii="Arial" w:hAnsi="Arial"/>
                <w:color w:val="264A60"/>
                <w:sz w:val="18"/>
                <w:szCs w:val="18"/>
                <w:lang w:val="en-GB"/>
              </w:rPr>
            </w:pPr>
          </w:p>
        </w:tc>
        <w:tc>
          <w:tcPr>
            <w:tcW w:w="1055" w:type="dxa"/>
            <w:vMerge/>
            <w:tcBorders>
              <w:top w:val="nil"/>
              <w:left w:val="nil"/>
              <w:bottom w:val="nil"/>
              <w:right w:val="nil"/>
            </w:tcBorders>
            <w:shd w:val="clear" w:color="auto" w:fill="FFFFFF"/>
            <w:vAlign w:val="bottom"/>
          </w:tcPr>
          <w:p w14:paraId="68996977" w14:textId="77777777" w:rsidR="00390B0B" w:rsidRPr="00390B0B" w:rsidRDefault="00390B0B" w:rsidP="00390B0B">
            <w:pPr>
              <w:autoSpaceDE w:val="0"/>
              <w:autoSpaceDN w:val="0"/>
              <w:adjustRightInd w:val="0"/>
              <w:spacing w:line="240" w:lineRule="auto"/>
              <w:jc w:val="left"/>
              <w:rPr>
                <w:rFonts w:ascii="Arial" w:hAnsi="Arial"/>
                <w:color w:val="264A60"/>
                <w:sz w:val="18"/>
                <w:szCs w:val="18"/>
                <w:lang w:val="en-GB"/>
              </w:rPr>
            </w:pPr>
          </w:p>
        </w:tc>
        <w:tc>
          <w:tcPr>
            <w:tcW w:w="1024" w:type="dxa"/>
            <w:tcBorders>
              <w:top w:val="nil"/>
              <w:left w:val="nil"/>
              <w:bottom w:val="single" w:sz="8" w:space="0" w:color="152935"/>
              <w:right w:val="single" w:sz="8" w:space="0" w:color="E0E0E0"/>
            </w:tcBorders>
            <w:shd w:val="clear" w:color="auto" w:fill="FFFFFF"/>
            <w:vAlign w:val="bottom"/>
          </w:tcPr>
          <w:p w14:paraId="606FE06E" w14:textId="77777777" w:rsidR="00390B0B" w:rsidRPr="00390B0B" w:rsidRDefault="00C51235" w:rsidP="00390B0B">
            <w:pPr>
              <w:autoSpaceDE w:val="0"/>
              <w:autoSpaceDN w:val="0"/>
              <w:adjustRightInd w:val="0"/>
              <w:spacing w:line="320" w:lineRule="atLeast"/>
              <w:ind w:left="60" w:right="60"/>
              <w:jc w:val="center"/>
              <w:rPr>
                <w:rFonts w:ascii="Arial" w:hAnsi="Arial"/>
                <w:color w:val="264A60"/>
                <w:sz w:val="18"/>
                <w:szCs w:val="18"/>
                <w:lang w:val="en-GB"/>
              </w:rPr>
            </w:pPr>
            <w:r w:rsidRPr="00390B0B">
              <w:rPr>
                <w:rFonts w:ascii="Arial" w:hAnsi="Arial"/>
                <w:color w:val="264A60"/>
                <w:sz w:val="18"/>
                <w:szCs w:val="18"/>
                <w:lang w:val="en-GB"/>
              </w:rPr>
              <w:t>N</w:t>
            </w:r>
          </w:p>
        </w:tc>
        <w:tc>
          <w:tcPr>
            <w:tcW w:w="1024" w:type="dxa"/>
            <w:tcBorders>
              <w:top w:val="nil"/>
              <w:left w:val="single" w:sz="8" w:space="0" w:color="E0E0E0"/>
              <w:bottom w:val="single" w:sz="8" w:space="0" w:color="152935"/>
              <w:right w:val="nil"/>
            </w:tcBorders>
            <w:shd w:val="clear" w:color="auto" w:fill="FFFFFF"/>
            <w:vAlign w:val="bottom"/>
          </w:tcPr>
          <w:p w14:paraId="3F01D2DF" w14:textId="77777777" w:rsidR="00390B0B" w:rsidRPr="00390B0B" w:rsidRDefault="00C51235" w:rsidP="00390B0B">
            <w:pPr>
              <w:autoSpaceDE w:val="0"/>
              <w:autoSpaceDN w:val="0"/>
              <w:adjustRightInd w:val="0"/>
              <w:spacing w:line="320" w:lineRule="atLeast"/>
              <w:ind w:left="60" w:right="60"/>
              <w:jc w:val="center"/>
              <w:rPr>
                <w:rFonts w:ascii="Arial" w:hAnsi="Arial"/>
                <w:color w:val="264A60"/>
                <w:sz w:val="18"/>
                <w:szCs w:val="18"/>
                <w:lang w:val="en-GB"/>
              </w:rPr>
            </w:pPr>
            <w:r w:rsidRPr="00390B0B">
              <w:rPr>
                <w:rFonts w:ascii="Arial" w:hAnsi="Arial"/>
                <w:color w:val="264A60"/>
                <w:sz w:val="18"/>
                <w:szCs w:val="18"/>
                <w:lang w:val="en-GB"/>
              </w:rPr>
              <w:t>Per cent</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440398F7" w14:textId="77777777" w:rsidR="00390B0B" w:rsidRPr="00390B0B" w:rsidRDefault="00C51235" w:rsidP="00390B0B">
            <w:pPr>
              <w:autoSpaceDE w:val="0"/>
              <w:autoSpaceDN w:val="0"/>
              <w:adjustRightInd w:val="0"/>
              <w:spacing w:line="320" w:lineRule="atLeast"/>
              <w:ind w:left="60" w:right="60"/>
              <w:jc w:val="center"/>
              <w:rPr>
                <w:rFonts w:ascii="Arial" w:hAnsi="Arial"/>
                <w:color w:val="264A60"/>
                <w:sz w:val="18"/>
                <w:szCs w:val="18"/>
                <w:lang w:val="en-GB"/>
              </w:rPr>
            </w:pPr>
            <w:r w:rsidRPr="00390B0B">
              <w:rPr>
                <w:rFonts w:ascii="Arial" w:hAnsi="Arial"/>
                <w:color w:val="264A60"/>
                <w:sz w:val="18"/>
                <w:szCs w:val="18"/>
                <w:lang w:val="en-GB"/>
              </w:rPr>
              <w:t>N</w:t>
            </w:r>
          </w:p>
        </w:tc>
        <w:tc>
          <w:tcPr>
            <w:tcW w:w="1024" w:type="dxa"/>
            <w:tcBorders>
              <w:top w:val="nil"/>
              <w:left w:val="single" w:sz="8" w:space="0" w:color="E0E0E0"/>
              <w:bottom w:val="single" w:sz="8" w:space="0" w:color="152935"/>
              <w:right w:val="nil"/>
            </w:tcBorders>
            <w:shd w:val="clear" w:color="auto" w:fill="FFFFFF"/>
            <w:vAlign w:val="bottom"/>
          </w:tcPr>
          <w:p w14:paraId="59102168" w14:textId="77777777" w:rsidR="00390B0B" w:rsidRPr="00390B0B" w:rsidRDefault="00C51235" w:rsidP="00390B0B">
            <w:pPr>
              <w:autoSpaceDE w:val="0"/>
              <w:autoSpaceDN w:val="0"/>
              <w:adjustRightInd w:val="0"/>
              <w:spacing w:line="320" w:lineRule="atLeast"/>
              <w:ind w:left="60" w:right="60"/>
              <w:jc w:val="center"/>
              <w:rPr>
                <w:rFonts w:ascii="Arial" w:hAnsi="Arial"/>
                <w:color w:val="264A60"/>
                <w:sz w:val="18"/>
                <w:szCs w:val="18"/>
                <w:lang w:val="en-GB"/>
              </w:rPr>
            </w:pPr>
            <w:r w:rsidRPr="00390B0B">
              <w:rPr>
                <w:rFonts w:ascii="Arial" w:hAnsi="Arial"/>
                <w:color w:val="264A60"/>
                <w:sz w:val="18"/>
                <w:szCs w:val="18"/>
                <w:lang w:val="en-GB"/>
              </w:rPr>
              <w:t>Per cent</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ADE7F47" w14:textId="77777777" w:rsidR="00390B0B" w:rsidRPr="00390B0B" w:rsidRDefault="00C51235" w:rsidP="00390B0B">
            <w:pPr>
              <w:autoSpaceDE w:val="0"/>
              <w:autoSpaceDN w:val="0"/>
              <w:adjustRightInd w:val="0"/>
              <w:spacing w:line="320" w:lineRule="atLeast"/>
              <w:ind w:left="60" w:right="60"/>
              <w:jc w:val="center"/>
              <w:rPr>
                <w:rFonts w:ascii="Arial" w:hAnsi="Arial"/>
                <w:color w:val="264A60"/>
                <w:sz w:val="18"/>
                <w:szCs w:val="18"/>
                <w:lang w:val="en-GB"/>
              </w:rPr>
            </w:pPr>
            <w:r w:rsidRPr="00390B0B">
              <w:rPr>
                <w:rFonts w:ascii="Arial" w:hAnsi="Arial"/>
                <w:color w:val="264A60"/>
                <w:sz w:val="18"/>
                <w:szCs w:val="18"/>
                <w:lang w:val="en-GB"/>
              </w:rPr>
              <w:t>N</w:t>
            </w:r>
          </w:p>
        </w:tc>
        <w:tc>
          <w:tcPr>
            <w:tcW w:w="1024" w:type="dxa"/>
            <w:tcBorders>
              <w:top w:val="nil"/>
              <w:left w:val="single" w:sz="8" w:space="0" w:color="E0E0E0"/>
              <w:bottom w:val="single" w:sz="8" w:space="0" w:color="152935"/>
              <w:right w:val="nil"/>
            </w:tcBorders>
            <w:shd w:val="clear" w:color="auto" w:fill="FFFFFF"/>
            <w:vAlign w:val="bottom"/>
          </w:tcPr>
          <w:p w14:paraId="24C5A13C" w14:textId="77777777" w:rsidR="00390B0B" w:rsidRPr="00390B0B" w:rsidRDefault="00C51235" w:rsidP="00390B0B">
            <w:pPr>
              <w:autoSpaceDE w:val="0"/>
              <w:autoSpaceDN w:val="0"/>
              <w:adjustRightInd w:val="0"/>
              <w:spacing w:line="320" w:lineRule="atLeast"/>
              <w:ind w:left="60" w:right="60"/>
              <w:jc w:val="center"/>
              <w:rPr>
                <w:rFonts w:ascii="Arial" w:hAnsi="Arial"/>
                <w:color w:val="264A60"/>
                <w:sz w:val="18"/>
                <w:szCs w:val="18"/>
                <w:lang w:val="en-GB"/>
              </w:rPr>
            </w:pPr>
            <w:r w:rsidRPr="00390B0B">
              <w:rPr>
                <w:rFonts w:ascii="Arial" w:hAnsi="Arial"/>
                <w:color w:val="264A60"/>
                <w:sz w:val="18"/>
                <w:szCs w:val="18"/>
                <w:lang w:val="en-GB"/>
              </w:rPr>
              <w:t>Per cent</w:t>
            </w:r>
          </w:p>
        </w:tc>
      </w:tr>
      <w:tr w:rsidR="00EE16A0" w14:paraId="70F99B33" w14:textId="77777777" w:rsidTr="00390B0B">
        <w:trPr>
          <w:cantSplit/>
          <w:jc w:val="center"/>
        </w:trPr>
        <w:tc>
          <w:tcPr>
            <w:tcW w:w="979" w:type="dxa"/>
            <w:vMerge w:val="restart"/>
            <w:tcBorders>
              <w:top w:val="single" w:sz="8" w:space="0" w:color="152935"/>
              <w:left w:val="nil"/>
              <w:bottom w:val="nil"/>
              <w:right w:val="nil"/>
            </w:tcBorders>
            <w:shd w:val="clear" w:color="auto" w:fill="E0E0E0"/>
          </w:tcPr>
          <w:p w14:paraId="11A89533"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lastRenderedPageBreak/>
              <w:t>Pretest</w:t>
            </w:r>
          </w:p>
        </w:tc>
        <w:tc>
          <w:tcPr>
            <w:tcW w:w="1055" w:type="dxa"/>
            <w:tcBorders>
              <w:top w:val="single" w:sz="8" w:space="0" w:color="152935"/>
              <w:left w:val="nil"/>
              <w:bottom w:val="single" w:sz="8" w:space="0" w:color="AEAEAE"/>
              <w:right w:val="nil"/>
            </w:tcBorders>
            <w:shd w:val="clear" w:color="auto" w:fill="E0E0E0"/>
          </w:tcPr>
          <w:p w14:paraId="0B707064"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Does not</w:t>
            </w:r>
          </w:p>
        </w:tc>
        <w:tc>
          <w:tcPr>
            <w:tcW w:w="1024" w:type="dxa"/>
            <w:tcBorders>
              <w:top w:val="single" w:sz="8" w:space="0" w:color="152935"/>
              <w:left w:val="nil"/>
              <w:bottom w:val="single" w:sz="8" w:space="0" w:color="AEAEAE"/>
              <w:right w:val="single" w:sz="8" w:space="0" w:color="E0E0E0"/>
            </w:tcBorders>
            <w:shd w:val="clear" w:color="auto" w:fill="F9F9FB"/>
          </w:tcPr>
          <w:p w14:paraId="73945BE8"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1215</w:t>
            </w:r>
          </w:p>
        </w:tc>
        <w:tc>
          <w:tcPr>
            <w:tcW w:w="1024" w:type="dxa"/>
            <w:tcBorders>
              <w:top w:val="single" w:sz="8" w:space="0" w:color="152935"/>
              <w:left w:val="single" w:sz="8" w:space="0" w:color="E0E0E0"/>
              <w:bottom w:val="single" w:sz="8" w:space="0" w:color="AEAEAE"/>
              <w:right w:val="nil"/>
            </w:tcBorders>
            <w:shd w:val="clear" w:color="auto" w:fill="F9F9FB"/>
          </w:tcPr>
          <w:p w14:paraId="1D96BA3C"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100.0%</w:t>
            </w:r>
          </w:p>
        </w:tc>
        <w:tc>
          <w:tcPr>
            <w:tcW w:w="1024" w:type="dxa"/>
            <w:tcBorders>
              <w:top w:val="single" w:sz="8" w:space="0" w:color="152935"/>
              <w:left w:val="single" w:sz="8" w:space="0" w:color="E0E0E0"/>
              <w:bottom w:val="single" w:sz="8" w:space="0" w:color="AEAEAE"/>
              <w:right w:val="single" w:sz="8" w:space="0" w:color="E0E0E0"/>
            </w:tcBorders>
            <w:shd w:val="clear" w:color="auto" w:fill="F9F9FB"/>
          </w:tcPr>
          <w:p w14:paraId="3A73594D"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0</w:t>
            </w:r>
          </w:p>
        </w:tc>
        <w:tc>
          <w:tcPr>
            <w:tcW w:w="1024" w:type="dxa"/>
            <w:tcBorders>
              <w:top w:val="single" w:sz="8" w:space="0" w:color="152935"/>
              <w:left w:val="single" w:sz="8" w:space="0" w:color="E0E0E0"/>
              <w:bottom w:val="single" w:sz="8" w:space="0" w:color="AEAEAE"/>
              <w:right w:val="nil"/>
            </w:tcBorders>
            <w:shd w:val="clear" w:color="auto" w:fill="F9F9FB"/>
          </w:tcPr>
          <w:p w14:paraId="7635C014"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0.0%</w:t>
            </w:r>
          </w:p>
        </w:tc>
        <w:tc>
          <w:tcPr>
            <w:tcW w:w="1024" w:type="dxa"/>
            <w:tcBorders>
              <w:top w:val="single" w:sz="8" w:space="0" w:color="152935"/>
              <w:left w:val="single" w:sz="8" w:space="0" w:color="E0E0E0"/>
              <w:bottom w:val="single" w:sz="8" w:space="0" w:color="AEAEAE"/>
              <w:right w:val="single" w:sz="8" w:space="0" w:color="E0E0E0"/>
            </w:tcBorders>
            <w:shd w:val="clear" w:color="auto" w:fill="F9F9FB"/>
          </w:tcPr>
          <w:p w14:paraId="0716A8B2"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1215</w:t>
            </w:r>
          </w:p>
        </w:tc>
        <w:tc>
          <w:tcPr>
            <w:tcW w:w="1024" w:type="dxa"/>
            <w:tcBorders>
              <w:top w:val="single" w:sz="8" w:space="0" w:color="152935"/>
              <w:left w:val="single" w:sz="8" w:space="0" w:color="E0E0E0"/>
              <w:bottom w:val="single" w:sz="8" w:space="0" w:color="AEAEAE"/>
              <w:right w:val="nil"/>
            </w:tcBorders>
            <w:shd w:val="clear" w:color="auto" w:fill="F9F9FB"/>
          </w:tcPr>
          <w:p w14:paraId="0B5257A9"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100.0%</w:t>
            </w:r>
          </w:p>
        </w:tc>
      </w:tr>
      <w:tr w:rsidR="00EE16A0" w14:paraId="66995D3F" w14:textId="77777777" w:rsidTr="00390B0B">
        <w:trPr>
          <w:cantSplit/>
          <w:jc w:val="center"/>
        </w:trPr>
        <w:tc>
          <w:tcPr>
            <w:tcW w:w="979" w:type="dxa"/>
            <w:vMerge/>
            <w:tcBorders>
              <w:top w:val="single" w:sz="8" w:space="0" w:color="152935"/>
              <w:left w:val="nil"/>
              <w:bottom w:val="nil"/>
              <w:right w:val="nil"/>
            </w:tcBorders>
            <w:shd w:val="clear" w:color="auto" w:fill="E0E0E0"/>
          </w:tcPr>
          <w:p w14:paraId="32C3E532"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1055" w:type="dxa"/>
            <w:tcBorders>
              <w:top w:val="single" w:sz="8" w:space="0" w:color="AEAEAE"/>
              <w:left w:val="nil"/>
              <w:bottom w:val="nil"/>
              <w:right w:val="nil"/>
            </w:tcBorders>
            <w:shd w:val="clear" w:color="auto" w:fill="E0E0E0"/>
          </w:tcPr>
          <w:p w14:paraId="203C77C6"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Qualified</w:t>
            </w:r>
          </w:p>
        </w:tc>
        <w:tc>
          <w:tcPr>
            <w:tcW w:w="1024" w:type="dxa"/>
            <w:tcBorders>
              <w:top w:val="single" w:sz="8" w:space="0" w:color="AEAEAE"/>
              <w:left w:val="nil"/>
              <w:bottom w:val="nil"/>
              <w:right w:val="single" w:sz="8" w:space="0" w:color="E0E0E0"/>
            </w:tcBorders>
            <w:shd w:val="clear" w:color="auto" w:fill="F9F9FB"/>
          </w:tcPr>
          <w:p w14:paraId="4ACB9AC8"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918</w:t>
            </w:r>
          </w:p>
        </w:tc>
        <w:tc>
          <w:tcPr>
            <w:tcW w:w="1024" w:type="dxa"/>
            <w:tcBorders>
              <w:top w:val="single" w:sz="8" w:space="0" w:color="AEAEAE"/>
              <w:left w:val="single" w:sz="8" w:space="0" w:color="E0E0E0"/>
              <w:bottom w:val="nil"/>
              <w:right w:val="nil"/>
            </w:tcBorders>
            <w:shd w:val="clear" w:color="auto" w:fill="F9F9FB"/>
          </w:tcPr>
          <w:p w14:paraId="7FFDB8CE"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100.0%</w:t>
            </w:r>
          </w:p>
        </w:tc>
        <w:tc>
          <w:tcPr>
            <w:tcW w:w="1024" w:type="dxa"/>
            <w:tcBorders>
              <w:top w:val="single" w:sz="8" w:space="0" w:color="AEAEAE"/>
              <w:left w:val="single" w:sz="8" w:space="0" w:color="E0E0E0"/>
              <w:bottom w:val="nil"/>
              <w:right w:val="single" w:sz="8" w:space="0" w:color="E0E0E0"/>
            </w:tcBorders>
            <w:shd w:val="clear" w:color="auto" w:fill="F9F9FB"/>
          </w:tcPr>
          <w:p w14:paraId="43A7A1FC"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0</w:t>
            </w:r>
          </w:p>
        </w:tc>
        <w:tc>
          <w:tcPr>
            <w:tcW w:w="1024" w:type="dxa"/>
            <w:tcBorders>
              <w:top w:val="single" w:sz="8" w:space="0" w:color="AEAEAE"/>
              <w:left w:val="single" w:sz="8" w:space="0" w:color="E0E0E0"/>
              <w:bottom w:val="nil"/>
              <w:right w:val="nil"/>
            </w:tcBorders>
            <w:shd w:val="clear" w:color="auto" w:fill="F9F9FB"/>
          </w:tcPr>
          <w:p w14:paraId="10FE10A6"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0.0%</w:t>
            </w:r>
          </w:p>
        </w:tc>
        <w:tc>
          <w:tcPr>
            <w:tcW w:w="1024" w:type="dxa"/>
            <w:tcBorders>
              <w:top w:val="single" w:sz="8" w:space="0" w:color="AEAEAE"/>
              <w:left w:val="single" w:sz="8" w:space="0" w:color="E0E0E0"/>
              <w:bottom w:val="nil"/>
              <w:right w:val="single" w:sz="8" w:space="0" w:color="E0E0E0"/>
            </w:tcBorders>
            <w:shd w:val="clear" w:color="auto" w:fill="F9F9FB"/>
          </w:tcPr>
          <w:p w14:paraId="7DD16A72"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918</w:t>
            </w:r>
          </w:p>
        </w:tc>
        <w:tc>
          <w:tcPr>
            <w:tcW w:w="1024" w:type="dxa"/>
            <w:tcBorders>
              <w:top w:val="single" w:sz="8" w:space="0" w:color="AEAEAE"/>
              <w:left w:val="single" w:sz="8" w:space="0" w:color="E0E0E0"/>
              <w:bottom w:val="nil"/>
              <w:right w:val="nil"/>
            </w:tcBorders>
            <w:shd w:val="clear" w:color="auto" w:fill="F9F9FB"/>
          </w:tcPr>
          <w:p w14:paraId="65ED95D1"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100.0%</w:t>
            </w:r>
          </w:p>
        </w:tc>
      </w:tr>
      <w:tr w:rsidR="00EE16A0" w14:paraId="20DCE8F9" w14:textId="77777777" w:rsidTr="00390B0B">
        <w:trPr>
          <w:cantSplit/>
          <w:jc w:val="center"/>
        </w:trPr>
        <w:tc>
          <w:tcPr>
            <w:tcW w:w="979" w:type="dxa"/>
            <w:vMerge w:val="restart"/>
            <w:tcBorders>
              <w:top w:val="single" w:sz="8" w:space="0" w:color="AEAEAE"/>
              <w:left w:val="nil"/>
              <w:bottom w:val="single" w:sz="8" w:space="0" w:color="152935"/>
              <w:right w:val="nil"/>
            </w:tcBorders>
            <w:shd w:val="clear" w:color="auto" w:fill="E0E0E0"/>
          </w:tcPr>
          <w:p w14:paraId="249B306D"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proofErr w:type="spellStart"/>
            <w:r w:rsidRPr="00390B0B">
              <w:rPr>
                <w:rFonts w:ascii="Arial" w:hAnsi="Arial"/>
                <w:color w:val="264A60"/>
                <w:sz w:val="18"/>
                <w:szCs w:val="18"/>
                <w:lang w:val="en-GB"/>
              </w:rPr>
              <w:t>Posttest</w:t>
            </w:r>
            <w:proofErr w:type="spellEnd"/>
          </w:p>
        </w:tc>
        <w:tc>
          <w:tcPr>
            <w:tcW w:w="1055" w:type="dxa"/>
            <w:tcBorders>
              <w:top w:val="single" w:sz="8" w:space="0" w:color="AEAEAE"/>
              <w:left w:val="nil"/>
              <w:bottom w:val="single" w:sz="8" w:space="0" w:color="AEAEAE"/>
              <w:right w:val="nil"/>
            </w:tcBorders>
            <w:shd w:val="clear" w:color="auto" w:fill="E0E0E0"/>
          </w:tcPr>
          <w:p w14:paraId="709D86B5"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Does not</w:t>
            </w:r>
          </w:p>
        </w:tc>
        <w:tc>
          <w:tcPr>
            <w:tcW w:w="1024" w:type="dxa"/>
            <w:tcBorders>
              <w:top w:val="single" w:sz="8" w:space="0" w:color="AEAEAE"/>
              <w:left w:val="nil"/>
              <w:bottom w:val="single" w:sz="8" w:space="0" w:color="AEAEAE"/>
              <w:right w:val="single" w:sz="8" w:space="0" w:color="E0E0E0"/>
            </w:tcBorders>
            <w:shd w:val="clear" w:color="auto" w:fill="F9F9FB"/>
          </w:tcPr>
          <w:p w14:paraId="6645C809"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1215</w:t>
            </w:r>
          </w:p>
        </w:tc>
        <w:tc>
          <w:tcPr>
            <w:tcW w:w="1024" w:type="dxa"/>
            <w:tcBorders>
              <w:top w:val="single" w:sz="8" w:space="0" w:color="AEAEAE"/>
              <w:left w:val="single" w:sz="8" w:space="0" w:color="E0E0E0"/>
              <w:bottom w:val="single" w:sz="8" w:space="0" w:color="AEAEAE"/>
              <w:right w:val="nil"/>
            </w:tcBorders>
            <w:shd w:val="clear" w:color="auto" w:fill="F9F9FB"/>
          </w:tcPr>
          <w:p w14:paraId="1E17EBE5"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100.0%</w:t>
            </w:r>
          </w:p>
        </w:tc>
        <w:tc>
          <w:tcPr>
            <w:tcW w:w="1024" w:type="dxa"/>
            <w:tcBorders>
              <w:top w:val="single" w:sz="8" w:space="0" w:color="AEAEAE"/>
              <w:left w:val="single" w:sz="8" w:space="0" w:color="E0E0E0"/>
              <w:bottom w:val="single" w:sz="8" w:space="0" w:color="AEAEAE"/>
              <w:right w:val="single" w:sz="8" w:space="0" w:color="E0E0E0"/>
            </w:tcBorders>
            <w:shd w:val="clear" w:color="auto" w:fill="F9F9FB"/>
          </w:tcPr>
          <w:p w14:paraId="16C175E1"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0</w:t>
            </w:r>
          </w:p>
        </w:tc>
        <w:tc>
          <w:tcPr>
            <w:tcW w:w="1024" w:type="dxa"/>
            <w:tcBorders>
              <w:top w:val="single" w:sz="8" w:space="0" w:color="AEAEAE"/>
              <w:left w:val="single" w:sz="8" w:space="0" w:color="E0E0E0"/>
              <w:bottom w:val="single" w:sz="8" w:space="0" w:color="AEAEAE"/>
              <w:right w:val="nil"/>
            </w:tcBorders>
            <w:shd w:val="clear" w:color="auto" w:fill="F9F9FB"/>
          </w:tcPr>
          <w:p w14:paraId="16D3E95F"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0.0%</w:t>
            </w:r>
          </w:p>
        </w:tc>
        <w:tc>
          <w:tcPr>
            <w:tcW w:w="1024" w:type="dxa"/>
            <w:tcBorders>
              <w:top w:val="single" w:sz="8" w:space="0" w:color="AEAEAE"/>
              <w:left w:val="single" w:sz="8" w:space="0" w:color="E0E0E0"/>
              <w:bottom w:val="single" w:sz="8" w:space="0" w:color="AEAEAE"/>
              <w:right w:val="single" w:sz="8" w:space="0" w:color="E0E0E0"/>
            </w:tcBorders>
            <w:shd w:val="clear" w:color="auto" w:fill="F9F9FB"/>
          </w:tcPr>
          <w:p w14:paraId="5AAC9091"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1215</w:t>
            </w:r>
          </w:p>
        </w:tc>
        <w:tc>
          <w:tcPr>
            <w:tcW w:w="1024" w:type="dxa"/>
            <w:tcBorders>
              <w:top w:val="single" w:sz="8" w:space="0" w:color="AEAEAE"/>
              <w:left w:val="single" w:sz="8" w:space="0" w:color="E0E0E0"/>
              <w:bottom w:val="single" w:sz="8" w:space="0" w:color="AEAEAE"/>
              <w:right w:val="nil"/>
            </w:tcBorders>
            <w:shd w:val="clear" w:color="auto" w:fill="F9F9FB"/>
          </w:tcPr>
          <w:p w14:paraId="2932E737"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100.0%</w:t>
            </w:r>
          </w:p>
        </w:tc>
      </w:tr>
      <w:tr w:rsidR="00EE16A0" w14:paraId="1F04D533"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55E25094"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1055" w:type="dxa"/>
            <w:tcBorders>
              <w:top w:val="single" w:sz="8" w:space="0" w:color="AEAEAE"/>
              <w:left w:val="nil"/>
              <w:bottom w:val="single" w:sz="8" w:space="0" w:color="152935"/>
              <w:right w:val="nil"/>
            </w:tcBorders>
            <w:shd w:val="clear" w:color="auto" w:fill="E0E0E0"/>
          </w:tcPr>
          <w:p w14:paraId="663A197A"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Qualified</w:t>
            </w:r>
          </w:p>
        </w:tc>
        <w:tc>
          <w:tcPr>
            <w:tcW w:w="1024" w:type="dxa"/>
            <w:tcBorders>
              <w:top w:val="single" w:sz="8" w:space="0" w:color="AEAEAE"/>
              <w:left w:val="nil"/>
              <w:bottom w:val="single" w:sz="8" w:space="0" w:color="152935"/>
              <w:right w:val="single" w:sz="8" w:space="0" w:color="E0E0E0"/>
            </w:tcBorders>
            <w:shd w:val="clear" w:color="auto" w:fill="F9F9FB"/>
          </w:tcPr>
          <w:p w14:paraId="5DF043BF"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918</w:t>
            </w:r>
          </w:p>
        </w:tc>
        <w:tc>
          <w:tcPr>
            <w:tcW w:w="1024" w:type="dxa"/>
            <w:tcBorders>
              <w:top w:val="single" w:sz="8" w:space="0" w:color="AEAEAE"/>
              <w:left w:val="single" w:sz="8" w:space="0" w:color="E0E0E0"/>
              <w:bottom w:val="single" w:sz="8" w:space="0" w:color="152935"/>
              <w:right w:val="nil"/>
            </w:tcBorders>
            <w:shd w:val="clear" w:color="auto" w:fill="F9F9FB"/>
          </w:tcPr>
          <w:p w14:paraId="6563DBD6"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100.0%</w:t>
            </w:r>
          </w:p>
        </w:tc>
        <w:tc>
          <w:tcPr>
            <w:tcW w:w="1024" w:type="dxa"/>
            <w:tcBorders>
              <w:top w:val="single" w:sz="8" w:space="0" w:color="AEAEAE"/>
              <w:left w:val="single" w:sz="8" w:space="0" w:color="E0E0E0"/>
              <w:bottom w:val="single" w:sz="8" w:space="0" w:color="152935"/>
              <w:right w:val="single" w:sz="8" w:space="0" w:color="E0E0E0"/>
            </w:tcBorders>
            <w:shd w:val="clear" w:color="auto" w:fill="F9F9FB"/>
          </w:tcPr>
          <w:p w14:paraId="42F59EB2"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0</w:t>
            </w:r>
          </w:p>
        </w:tc>
        <w:tc>
          <w:tcPr>
            <w:tcW w:w="1024" w:type="dxa"/>
            <w:tcBorders>
              <w:top w:val="single" w:sz="8" w:space="0" w:color="AEAEAE"/>
              <w:left w:val="single" w:sz="8" w:space="0" w:color="E0E0E0"/>
              <w:bottom w:val="single" w:sz="8" w:space="0" w:color="152935"/>
              <w:right w:val="nil"/>
            </w:tcBorders>
            <w:shd w:val="clear" w:color="auto" w:fill="F9F9FB"/>
          </w:tcPr>
          <w:p w14:paraId="63D5F977"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0.0%</w:t>
            </w:r>
          </w:p>
        </w:tc>
        <w:tc>
          <w:tcPr>
            <w:tcW w:w="1024" w:type="dxa"/>
            <w:tcBorders>
              <w:top w:val="single" w:sz="8" w:space="0" w:color="AEAEAE"/>
              <w:left w:val="single" w:sz="8" w:space="0" w:color="E0E0E0"/>
              <w:bottom w:val="single" w:sz="8" w:space="0" w:color="152935"/>
              <w:right w:val="single" w:sz="8" w:space="0" w:color="E0E0E0"/>
            </w:tcBorders>
            <w:shd w:val="clear" w:color="auto" w:fill="F9F9FB"/>
          </w:tcPr>
          <w:p w14:paraId="22D02C2A"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918</w:t>
            </w:r>
          </w:p>
        </w:tc>
        <w:tc>
          <w:tcPr>
            <w:tcW w:w="1024" w:type="dxa"/>
            <w:tcBorders>
              <w:top w:val="single" w:sz="8" w:space="0" w:color="AEAEAE"/>
              <w:left w:val="single" w:sz="8" w:space="0" w:color="E0E0E0"/>
              <w:bottom w:val="single" w:sz="8" w:space="0" w:color="152935"/>
              <w:right w:val="nil"/>
            </w:tcBorders>
            <w:shd w:val="clear" w:color="auto" w:fill="F9F9FB"/>
          </w:tcPr>
          <w:p w14:paraId="273B0A3F"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100.0%</w:t>
            </w:r>
          </w:p>
        </w:tc>
      </w:tr>
    </w:tbl>
    <w:p w14:paraId="1773D5DA" w14:textId="77777777" w:rsidR="00390B0B" w:rsidRPr="00390B0B" w:rsidRDefault="00390B0B" w:rsidP="00390B0B">
      <w:pPr>
        <w:autoSpaceDE w:val="0"/>
        <w:autoSpaceDN w:val="0"/>
        <w:adjustRightInd w:val="0"/>
        <w:spacing w:line="400" w:lineRule="atLeast"/>
        <w:jc w:val="left"/>
        <w:rPr>
          <w:rFonts w:cs="Times New Roman"/>
          <w:szCs w:val="24"/>
          <w:lang w:val="en-GB"/>
        </w:rPr>
      </w:pPr>
    </w:p>
    <w:p w14:paraId="51DFDB3E" w14:textId="77777777" w:rsidR="00390B0B" w:rsidRPr="00390B0B" w:rsidRDefault="00390B0B" w:rsidP="00390B0B">
      <w:pPr>
        <w:autoSpaceDE w:val="0"/>
        <w:autoSpaceDN w:val="0"/>
        <w:adjustRightInd w:val="0"/>
        <w:spacing w:line="400" w:lineRule="atLeast"/>
        <w:jc w:val="left"/>
        <w:rPr>
          <w:rFonts w:cs="Times New Roman"/>
          <w:szCs w:val="24"/>
          <w:lang w:val="en-GB"/>
        </w:rPr>
      </w:pPr>
    </w:p>
    <w:tbl>
      <w:tblPr>
        <w:tblW w:w="7985" w:type="dxa"/>
        <w:jc w:val="center"/>
        <w:tblLayout w:type="fixed"/>
        <w:tblCellMar>
          <w:left w:w="0" w:type="dxa"/>
          <w:right w:w="0" w:type="dxa"/>
        </w:tblCellMar>
        <w:tblLook w:val="0000" w:firstRow="0" w:lastRow="0" w:firstColumn="0" w:lastColumn="0" w:noHBand="0" w:noVBand="0"/>
      </w:tblPr>
      <w:tblGrid>
        <w:gridCol w:w="980"/>
        <w:gridCol w:w="1055"/>
        <w:gridCol w:w="2448"/>
        <w:gridCol w:w="1408"/>
        <w:gridCol w:w="1024"/>
        <w:gridCol w:w="1070"/>
      </w:tblGrid>
      <w:tr w:rsidR="00EE16A0" w14:paraId="31903EB0" w14:textId="77777777" w:rsidTr="00390B0B">
        <w:trPr>
          <w:cantSplit/>
          <w:jc w:val="center"/>
        </w:trPr>
        <w:tc>
          <w:tcPr>
            <w:tcW w:w="7982" w:type="dxa"/>
            <w:gridSpan w:val="6"/>
            <w:tcBorders>
              <w:top w:val="nil"/>
              <w:left w:val="nil"/>
              <w:bottom w:val="nil"/>
              <w:right w:val="nil"/>
            </w:tcBorders>
            <w:shd w:val="clear" w:color="auto" w:fill="FFFFFF"/>
            <w:vAlign w:val="center"/>
          </w:tcPr>
          <w:p w14:paraId="13EACB91" w14:textId="77777777" w:rsidR="00390B0B" w:rsidRPr="00390B0B" w:rsidRDefault="00C51235" w:rsidP="00390B0B">
            <w:pPr>
              <w:autoSpaceDE w:val="0"/>
              <w:autoSpaceDN w:val="0"/>
              <w:adjustRightInd w:val="0"/>
              <w:spacing w:line="320" w:lineRule="atLeast"/>
              <w:ind w:left="60" w:right="60"/>
              <w:jc w:val="center"/>
              <w:rPr>
                <w:rFonts w:ascii="Arial" w:hAnsi="Arial"/>
                <w:color w:val="010205"/>
                <w:sz w:val="22"/>
                <w:lang w:val="en-GB"/>
              </w:rPr>
            </w:pPr>
            <w:r w:rsidRPr="00390B0B">
              <w:rPr>
                <w:rFonts w:ascii="Arial" w:hAnsi="Arial"/>
                <w:b/>
                <w:bCs/>
                <w:color w:val="010205"/>
                <w:sz w:val="22"/>
                <w:lang w:val="en-GB"/>
              </w:rPr>
              <w:t>Descriptives</w:t>
            </w:r>
          </w:p>
        </w:tc>
      </w:tr>
      <w:tr w:rsidR="00EE16A0" w14:paraId="65F98E37" w14:textId="77777777" w:rsidTr="00390B0B">
        <w:trPr>
          <w:cantSplit/>
          <w:jc w:val="center"/>
        </w:trPr>
        <w:tc>
          <w:tcPr>
            <w:tcW w:w="979" w:type="dxa"/>
            <w:tcBorders>
              <w:top w:val="nil"/>
              <w:left w:val="nil"/>
              <w:bottom w:val="nil"/>
              <w:right w:val="nil"/>
            </w:tcBorders>
          </w:tcPr>
          <w:p w14:paraId="05C1A495" w14:textId="77777777" w:rsidR="00390B0B" w:rsidRPr="00390B0B" w:rsidRDefault="00390B0B" w:rsidP="00390B0B">
            <w:pPr>
              <w:autoSpaceDE w:val="0"/>
              <w:autoSpaceDN w:val="0"/>
              <w:adjustRightInd w:val="0"/>
              <w:spacing w:line="240" w:lineRule="auto"/>
              <w:jc w:val="left"/>
              <w:rPr>
                <w:rFonts w:ascii="Arial" w:hAnsi="Arial"/>
                <w:color w:val="010205"/>
                <w:sz w:val="22"/>
                <w:lang w:val="en-GB"/>
              </w:rPr>
            </w:pPr>
          </w:p>
        </w:tc>
        <w:tc>
          <w:tcPr>
            <w:tcW w:w="4909" w:type="dxa"/>
            <w:gridSpan w:val="3"/>
            <w:tcBorders>
              <w:top w:val="nil"/>
              <w:left w:val="nil"/>
              <w:bottom w:val="single" w:sz="8" w:space="0" w:color="152935"/>
              <w:right w:val="nil"/>
            </w:tcBorders>
            <w:shd w:val="clear" w:color="auto" w:fill="FFFFFF"/>
            <w:vAlign w:val="bottom"/>
          </w:tcPr>
          <w:p w14:paraId="70D395E8"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Lunch</w:t>
            </w:r>
          </w:p>
        </w:tc>
        <w:tc>
          <w:tcPr>
            <w:tcW w:w="1024" w:type="dxa"/>
            <w:tcBorders>
              <w:top w:val="nil"/>
              <w:left w:val="nil"/>
              <w:bottom w:val="single" w:sz="8" w:space="0" w:color="152935"/>
              <w:right w:val="single" w:sz="8" w:space="0" w:color="E0E0E0"/>
            </w:tcBorders>
            <w:shd w:val="clear" w:color="auto" w:fill="FFFFFF"/>
            <w:vAlign w:val="bottom"/>
          </w:tcPr>
          <w:p w14:paraId="002AE4D0" w14:textId="77777777" w:rsidR="00390B0B" w:rsidRPr="00390B0B" w:rsidRDefault="00C51235" w:rsidP="00390B0B">
            <w:pPr>
              <w:autoSpaceDE w:val="0"/>
              <w:autoSpaceDN w:val="0"/>
              <w:adjustRightInd w:val="0"/>
              <w:spacing w:line="320" w:lineRule="atLeast"/>
              <w:ind w:left="60" w:right="60"/>
              <w:jc w:val="center"/>
              <w:rPr>
                <w:rFonts w:ascii="Arial" w:hAnsi="Arial"/>
                <w:color w:val="264A60"/>
                <w:sz w:val="18"/>
                <w:szCs w:val="18"/>
                <w:lang w:val="en-GB"/>
              </w:rPr>
            </w:pPr>
            <w:r w:rsidRPr="00390B0B">
              <w:rPr>
                <w:rFonts w:ascii="Arial" w:hAnsi="Arial"/>
                <w:color w:val="264A60"/>
                <w:sz w:val="18"/>
                <w:szCs w:val="18"/>
                <w:lang w:val="en-GB"/>
              </w:rPr>
              <w:t>Statistic</w:t>
            </w:r>
          </w:p>
        </w:tc>
        <w:tc>
          <w:tcPr>
            <w:tcW w:w="1070" w:type="dxa"/>
            <w:tcBorders>
              <w:top w:val="nil"/>
              <w:left w:val="single" w:sz="8" w:space="0" w:color="E0E0E0"/>
              <w:bottom w:val="single" w:sz="8" w:space="0" w:color="152935"/>
              <w:right w:val="nil"/>
            </w:tcBorders>
            <w:shd w:val="clear" w:color="auto" w:fill="FFFFFF"/>
            <w:vAlign w:val="bottom"/>
          </w:tcPr>
          <w:p w14:paraId="0898B8E3" w14:textId="77777777" w:rsidR="00390B0B" w:rsidRPr="00390B0B" w:rsidRDefault="00C51235" w:rsidP="00390B0B">
            <w:pPr>
              <w:autoSpaceDE w:val="0"/>
              <w:autoSpaceDN w:val="0"/>
              <w:adjustRightInd w:val="0"/>
              <w:spacing w:line="320" w:lineRule="atLeast"/>
              <w:ind w:left="60" w:right="60"/>
              <w:jc w:val="center"/>
              <w:rPr>
                <w:rFonts w:ascii="Arial" w:hAnsi="Arial"/>
                <w:color w:val="264A60"/>
                <w:sz w:val="18"/>
                <w:szCs w:val="18"/>
                <w:lang w:val="en-GB"/>
              </w:rPr>
            </w:pPr>
            <w:r w:rsidRPr="00390B0B">
              <w:rPr>
                <w:rFonts w:ascii="Arial" w:hAnsi="Arial"/>
                <w:color w:val="264A60"/>
                <w:sz w:val="18"/>
                <w:szCs w:val="18"/>
                <w:lang w:val="en-GB"/>
              </w:rPr>
              <w:t>Std. Error</w:t>
            </w:r>
          </w:p>
        </w:tc>
      </w:tr>
      <w:tr w:rsidR="00EE16A0" w14:paraId="2CA6B824" w14:textId="77777777" w:rsidTr="00390B0B">
        <w:trPr>
          <w:cantSplit/>
          <w:jc w:val="center"/>
        </w:trPr>
        <w:tc>
          <w:tcPr>
            <w:tcW w:w="979" w:type="dxa"/>
            <w:vMerge w:val="restart"/>
            <w:tcBorders>
              <w:top w:val="single" w:sz="8" w:space="0" w:color="152935"/>
              <w:left w:val="nil"/>
              <w:bottom w:val="nil"/>
              <w:right w:val="nil"/>
            </w:tcBorders>
            <w:shd w:val="clear" w:color="auto" w:fill="E0E0E0"/>
          </w:tcPr>
          <w:p w14:paraId="31D1D393"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Pretest</w:t>
            </w:r>
          </w:p>
        </w:tc>
        <w:tc>
          <w:tcPr>
            <w:tcW w:w="1055" w:type="dxa"/>
            <w:vMerge w:val="restart"/>
            <w:tcBorders>
              <w:top w:val="single" w:sz="8" w:space="0" w:color="152935"/>
              <w:left w:val="nil"/>
              <w:bottom w:val="nil"/>
              <w:right w:val="nil"/>
            </w:tcBorders>
            <w:shd w:val="clear" w:color="auto" w:fill="E0E0E0"/>
          </w:tcPr>
          <w:p w14:paraId="59AE85C4"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Does not</w:t>
            </w:r>
          </w:p>
        </w:tc>
        <w:tc>
          <w:tcPr>
            <w:tcW w:w="3854" w:type="dxa"/>
            <w:gridSpan w:val="2"/>
            <w:tcBorders>
              <w:top w:val="single" w:sz="8" w:space="0" w:color="152935"/>
              <w:left w:val="nil"/>
              <w:bottom w:val="nil"/>
              <w:right w:val="nil"/>
            </w:tcBorders>
            <w:shd w:val="clear" w:color="auto" w:fill="E0E0E0"/>
          </w:tcPr>
          <w:p w14:paraId="174EA877"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Mean</w:t>
            </w:r>
          </w:p>
        </w:tc>
        <w:tc>
          <w:tcPr>
            <w:tcW w:w="1024" w:type="dxa"/>
            <w:tcBorders>
              <w:top w:val="single" w:sz="8" w:space="0" w:color="152935"/>
              <w:left w:val="nil"/>
              <w:bottom w:val="nil"/>
              <w:right w:val="single" w:sz="8" w:space="0" w:color="E0E0E0"/>
            </w:tcBorders>
            <w:shd w:val="clear" w:color="auto" w:fill="F9F9FB"/>
          </w:tcPr>
          <w:p w14:paraId="3FA1A529"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highlight w:val="yellow"/>
                <w:lang w:val="en-GB"/>
              </w:rPr>
              <w:t>62.29</w:t>
            </w:r>
          </w:p>
        </w:tc>
        <w:tc>
          <w:tcPr>
            <w:tcW w:w="1070" w:type="dxa"/>
            <w:tcBorders>
              <w:top w:val="single" w:sz="8" w:space="0" w:color="152935"/>
              <w:left w:val="single" w:sz="8" w:space="0" w:color="E0E0E0"/>
              <w:bottom w:val="nil"/>
              <w:right w:val="nil"/>
            </w:tcBorders>
            <w:shd w:val="clear" w:color="auto" w:fill="F9F9FB"/>
          </w:tcPr>
          <w:p w14:paraId="3749FE1F"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.309</w:t>
            </w:r>
          </w:p>
        </w:tc>
      </w:tr>
      <w:tr w:rsidR="00EE16A0" w14:paraId="77D982D7" w14:textId="77777777" w:rsidTr="00390B0B">
        <w:trPr>
          <w:cantSplit/>
          <w:jc w:val="center"/>
        </w:trPr>
        <w:tc>
          <w:tcPr>
            <w:tcW w:w="979" w:type="dxa"/>
            <w:vMerge/>
            <w:tcBorders>
              <w:top w:val="single" w:sz="8" w:space="0" w:color="152935"/>
              <w:left w:val="nil"/>
              <w:bottom w:val="nil"/>
              <w:right w:val="nil"/>
            </w:tcBorders>
            <w:shd w:val="clear" w:color="auto" w:fill="E0E0E0"/>
          </w:tcPr>
          <w:p w14:paraId="12F2FE7E"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1055" w:type="dxa"/>
            <w:vMerge/>
            <w:tcBorders>
              <w:top w:val="single" w:sz="8" w:space="0" w:color="152935"/>
              <w:left w:val="nil"/>
              <w:bottom w:val="nil"/>
              <w:right w:val="nil"/>
            </w:tcBorders>
            <w:shd w:val="clear" w:color="auto" w:fill="E0E0E0"/>
          </w:tcPr>
          <w:p w14:paraId="0F19F135"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2447" w:type="dxa"/>
            <w:vMerge w:val="restart"/>
            <w:tcBorders>
              <w:top w:val="single" w:sz="8" w:space="0" w:color="AEAEAE"/>
              <w:left w:val="nil"/>
              <w:bottom w:val="nil"/>
              <w:right w:val="nil"/>
            </w:tcBorders>
            <w:shd w:val="clear" w:color="auto" w:fill="E0E0E0"/>
          </w:tcPr>
          <w:p w14:paraId="71473207"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95% Confidence Interval for Mean</w:t>
            </w:r>
          </w:p>
        </w:tc>
        <w:tc>
          <w:tcPr>
            <w:tcW w:w="1407" w:type="dxa"/>
            <w:tcBorders>
              <w:top w:val="single" w:sz="8" w:space="0" w:color="AEAEAE"/>
              <w:left w:val="nil"/>
              <w:bottom w:val="single" w:sz="8" w:space="0" w:color="AEAEAE"/>
              <w:right w:val="nil"/>
            </w:tcBorders>
            <w:shd w:val="clear" w:color="auto" w:fill="E0E0E0"/>
          </w:tcPr>
          <w:p w14:paraId="53572416"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Lower Bound</w:t>
            </w:r>
          </w:p>
        </w:tc>
        <w:tc>
          <w:tcPr>
            <w:tcW w:w="1024" w:type="dxa"/>
            <w:tcBorders>
              <w:top w:val="single" w:sz="8" w:space="0" w:color="AEAEAE"/>
              <w:left w:val="nil"/>
              <w:bottom w:val="single" w:sz="8" w:space="0" w:color="AEAEAE"/>
              <w:right w:val="single" w:sz="8" w:space="0" w:color="E0E0E0"/>
            </w:tcBorders>
            <w:shd w:val="clear" w:color="auto" w:fill="F9F9FB"/>
          </w:tcPr>
          <w:p w14:paraId="51104F43"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61.69</w:t>
            </w:r>
          </w:p>
        </w:tc>
        <w:tc>
          <w:tcPr>
            <w:tcW w:w="1070" w:type="dxa"/>
            <w:tcBorders>
              <w:top w:val="single" w:sz="8" w:space="0" w:color="AEAEAE"/>
              <w:left w:val="single" w:sz="8" w:space="0" w:color="E0E0E0"/>
              <w:bottom w:val="single" w:sz="8" w:space="0" w:color="AEAEAE"/>
              <w:right w:val="nil"/>
            </w:tcBorders>
            <w:shd w:val="clear" w:color="auto" w:fill="F9F9FB"/>
            <w:vAlign w:val="center"/>
          </w:tcPr>
          <w:p w14:paraId="79BD8D0F"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07F533F4" w14:textId="77777777" w:rsidTr="00390B0B">
        <w:trPr>
          <w:cantSplit/>
          <w:jc w:val="center"/>
        </w:trPr>
        <w:tc>
          <w:tcPr>
            <w:tcW w:w="979" w:type="dxa"/>
            <w:vMerge/>
            <w:tcBorders>
              <w:top w:val="single" w:sz="8" w:space="0" w:color="152935"/>
              <w:left w:val="nil"/>
              <w:bottom w:val="nil"/>
              <w:right w:val="nil"/>
            </w:tcBorders>
            <w:shd w:val="clear" w:color="auto" w:fill="E0E0E0"/>
          </w:tcPr>
          <w:p w14:paraId="6E7D5ED3"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152935"/>
              <w:left w:val="nil"/>
              <w:bottom w:val="nil"/>
              <w:right w:val="nil"/>
            </w:tcBorders>
            <w:shd w:val="clear" w:color="auto" w:fill="E0E0E0"/>
          </w:tcPr>
          <w:p w14:paraId="5AABB412"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2447" w:type="dxa"/>
            <w:vMerge/>
            <w:tcBorders>
              <w:top w:val="single" w:sz="8" w:space="0" w:color="AEAEAE"/>
              <w:left w:val="nil"/>
              <w:bottom w:val="nil"/>
              <w:right w:val="nil"/>
            </w:tcBorders>
            <w:shd w:val="clear" w:color="auto" w:fill="E0E0E0"/>
          </w:tcPr>
          <w:p w14:paraId="0827F447"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407" w:type="dxa"/>
            <w:tcBorders>
              <w:top w:val="single" w:sz="8" w:space="0" w:color="AEAEAE"/>
              <w:left w:val="nil"/>
              <w:bottom w:val="nil"/>
              <w:right w:val="nil"/>
            </w:tcBorders>
            <w:shd w:val="clear" w:color="auto" w:fill="E0E0E0"/>
          </w:tcPr>
          <w:p w14:paraId="7FD3042E"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Upper Bound</w:t>
            </w:r>
          </w:p>
        </w:tc>
        <w:tc>
          <w:tcPr>
            <w:tcW w:w="1024" w:type="dxa"/>
            <w:tcBorders>
              <w:top w:val="single" w:sz="8" w:space="0" w:color="AEAEAE"/>
              <w:left w:val="nil"/>
              <w:bottom w:val="nil"/>
              <w:right w:val="single" w:sz="8" w:space="0" w:color="E0E0E0"/>
            </w:tcBorders>
            <w:shd w:val="clear" w:color="auto" w:fill="F9F9FB"/>
          </w:tcPr>
          <w:p w14:paraId="5D546859"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62.90</w:t>
            </w:r>
          </w:p>
        </w:tc>
        <w:tc>
          <w:tcPr>
            <w:tcW w:w="1070" w:type="dxa"/>
            <w:tcBorders>
              <w:top w:val="single" w:sz="8" w:space="0" w:color="AEAEAE"/>
              <w:left w:val="single" w:sz="8" w:space="0" w:color="E0E0E0"/>
              <w:bottom w:val="nil"/>
              <w:right w:val="nil"/>
            </w:tcBorders>
            <w:shd w:val="clear" w:color="auto" w:fill="F9F9FB"/>
            <w:vAlign w:val="center"/>
          </w:tcPr>
          <w:p w14:paraId="0A34001E"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7046B6DD" w14:textId="77777777" w:rsidTr="00390B0B">
        <w:trPr>
          <w:cantSplit/>
          <w:jc w:val="center"/>
        </w:trPr>
        <w:tc>
          <w:tcPr>
            <w:tcW w:w="979" w:type="dxa"/>
            <w:vMerge/>
            <w:tcBorders>
              <w:top w:val="single" w:sz="8" w:space="0" w:color="152935"/>
              <w:left w:val="nil"/>
              <w:bottom w:val="nil"/>
              <w:right w:val="nil"/>
            </w:tcBorders>
            <w:shd w:val="clear" w:color="auto" w:fill="E0E0E0"/>
          </w:tcPr>
          <w:p w14:paraId="64D6BBD4"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152935"/>
              <w:left w:val="nil"/>
              <w:bottom w:val="nil"/>
              <w:right w:val="nil"/>
            </w:tcBorders>
            <w:shd w:val="clear" w:color="auto" w:fill="E0E0E0"/>
          </w:tcPr>
          <w:p w14:paraId="1CF0A9F5"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57B4CBBB"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5% Trimmed Mean</w:t>
            </w:r>
          </w:p>
        </w:tc>
        <w:tc>
          <w:tcPr>
            <w:tcW w:w="1024" w:type="dxa"/>
            <w:tcBorders>
              <w:top w:val="single" w:sz="8" w:space="0" w:color="AEAEAE"/>
              <w:left w:val="nil"/>
              <w:bottom w:val="nil"/>
              <w:right w:val="single" w:sz="8" w:space="0" w:color="E0E0E0"/>
            </w:tcBorders>
            <w:shd w:val="clear" w:color="auto" w:fill="F9F9FB"/>
          </w:tcPr>
          <w:p w14:paraId="4DF8B9D2"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62.23</w:t>
            </w:r>
          </w:p>
        </w:tc>
        <w:tc>
          <w:tcPr>
            <w:tcW w:w="1070" w:type="dxa"/>
            <w:tcBorders>
              <w:top w:val="single" w:sz="8" w:space="0" w:color="AEAEAE"/>
              <w:left w:val="single" w:sz="8" w:space="0" w:color="E0E0E0"/>
              <w:bottom w:val="nil"/>
              <w:right w:val="nil"/>
            </w:tcBorders>
            <w:shd w:val="clear" w:color="auto" w:fill="F9F9FB"/>
            <w:vAlign w:val="center"/>
          </w:tcPr>
          <w:p w14:paraId="59FD94EA"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4BD49355" w14:textId="77777777" w:rsidTr="00390B0B">
        <w:trPr>
          <w:cantSplit/>
          <w:jc w:val="center"/>
        </w:trPr>
        <w:tc>
          <w:tcPr>
            <w:tcW w:w="979" w:type="dxa"/>
            <w:vMerge/>
            <w:tcBorders>
              <w:top w:val="single" w:sz="8" w:space="0" w:color="152935"/>
              <w:left w:val="nil"/>
              <w:bottom w:val="nil"/>
              <w:right w:val="nil"/>
            </w:tcBorders>
            <w:shd w:val="clear" w:color="auto" w:fill="E0E0E0"/>
          </w:tcPr>
          <w:p w14:paraId="63E21EAA"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152935"/>
              <w:left w:val="nil"/>
              <w:bottom w:val="nil"/>
              <w:right w:val="nil"/>
            </w:tcBorders>
            <w:shd w:val="clear" w:color="auto" w:fill="E0E0E0"/>
          </w:tcPr>
          <w:p w14:paraId="74BF4CA0"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69EB9367"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Median</w:t>
            </w:r>
          </w:p>
        </w:tc>
        <w:tc>
          <w:tcPr>
            <w:tcW w:w="1024" w:type="dxa"/>
            <w:tcBorders>
              <w:top w:val="single" w:sz="8" w:space="0" w:color="AEAEAE"/>
              <w:left w:val="nil"/>
              <w:bottom w:val="nil"/>
              <w:right w:val="single" w:sz="8" w:space="0" w:color="E0E0E0"/>
            </w:tcBorders>
            <w:shd w:val="clear" w:color="auto" w:fill="F9F9FB"/>
          </w:tcPr>
          <w:p w14:paraId="0D82CB3C"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highlight w:val="yellow"/>
                <w:lang w:val="en-GB"/>
              </w:rPr>
              <w:t>62.00</w:t>
            </w:r>
          </w:p>
        </w:tc>
        <w:tc>
          <w:tcPr>
            <w:tcW w:w="1070" w:type="dxa"/>
            <w:tcBorders>
              <w:top w:val="single" w:sz="8" w:space="0" w:color="AEAEAE"/>
              <w:left w:val="single" w:sz="8" w:space="0" w:color="E0E0E0"/>
              <w:bottom w:val="nil"/>
              <w:right w:val="nil"/>
            </w:tcBorders>
            <w:shd w:val="clear" w:color="auto" w:fill="F9F9FB"/>
            <w:vAlign w:val="center"/>
          </w:tcPr>
          <w:p w14:paraId="6DBB7717"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01EEB823" w14:textId="77777777" w:rsidTr="00390B0B">
        <w:trPr>
          <w:cantSplit/>
          <w:jc w:val="center"/>
        </w:trPr>
        <w:tc>
          <w:tcPr>
            <w:tcW w:w="979" w:type="dxa"/>
            <w:vMerge/>
            <w:tcBorders>
              <w:top w:val="single" w:sz="8" w:space="0" w:color="152935"/>
              <w:left w:val="nil"/>
              <w:bottom w:val="nil"/>
              <w:right w:val="nil"/>
            </w:tcBorders>
            <w:shd w:val="clear" w:color="auto" w:fill="E0E0E0"/>
          </w:tcPr>
          <w:p w14:paraId="352505F6"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152935"/>
              <w:left w:val="nil"/>
              <w:bottom w:val="nil"/>
              <w:right w:val="nil"/>
            </w:tcBorders>
            <w:shd w:val="clear" w:color="auto" w:fill="E0E0E0"/>
          </w:tcPr>
          <w:p w14:paraId="68627F4A"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25BA1A51"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Variance</w:t>
            </w:r>
          </w:p>
        </w:tc>
        <w:tc>
          <w:tcPr>
            <w:tcW w:w="1024" w:type="dxa"/>
            <w:tcBorders>
              <w:top w:val="single" w:sz="8" w:space="0" w:color="AEAEAE"/>
              <w:left w:val="nil"/>
              <w:bottom w:val="nil"/>
              <w:right w:val="single" w:sz="8" w:space="0" w:color="E0E0E0"/>
            </w:tcBorders>
            <w:shd w:val="clear" w:color="auto" w:fill="F9F9FB"/>
          </w:tcPr>
          <w:p w14:paraId="6F90667F"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116.207</w:t>
            </w:r>
          </w:p>
        </w:tc>
        <w:tc>
          <w:tcPr>
            <w:tcW w:w="1070" w:type="dxa"/>
            <w:tcBorders>
              <w:top w:val="single" w:sz="8" w:space="0" w:color="AEAEAE"/>
              <w:left w:val="single" w:sz="8" w:space="0" w:color="E0E0E0"/>
              <w:bottom w:val="nil"/>
              <w:right w:val="nil"/>
            </w:tcBorders>
            <w:shd w:val="clear" w:color="auto" w:fill="F9F9FB"/>
            <w:vAlign w:val="center"/>
          </w:tcPr>
          <w:p w14:paraId="11B90482"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2D8A0640" w14:textId="77777777" w:rsidTr="00390B0B">
        <w:trPr>
          <w:cantSplit/>
          <w:jc w:val="center"/>
        </w:trPr>
        <w:tc>
          <w:tcPr>
            <w:tcW w:w="979" w:type="dxa"/>
            <w:vMerge/>
            <w:tcBorders>
              <w:top w:val="single" w:sz="8" w:space="0" w:color="152935"/>
              <w:left w:val="nil"/>
              <w:bottom w:val="nil"/>
              <w:right w:val="nil"/>
            </w:tcBorders>
            <w:shd w:val="clear" w:color="auto" w:fill="E0E0E0"/>
          </w:tcPr>
          <w:p w14:paraId="3E1AC013"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152935"/>
              <w:left w:val="nil"/>
              <w:bottom w:val="nil"/>
              <w:right w:val="nil"/>
            </w:tcBorders>
            <w:shd w:val="clear" w:color="auto" w:fill="E0E0E0"/>
          </w:tcPr>
          <w:p w14:paraId="23477CF0"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0890BA1D"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Std. Deviation</w:t>
            </w:r>
          </w:p>
        </w:tc>
        <w:tc>
          <w:tcPr>
            <w:tcW w:w="1024" w:type="dxa"/>
            <w:tcBorders>
              <w:top w:val="single" w:sz="8" w:space="0" w:color="AEAEAE"/>
              <w:left w:val="nil"/>
              <w:bottom w:val="nil"/>
              <w:right w:val="single" w:sz="8" w:space="0" w:color="E0E0E0"/>
            </w:tcBorders>
            <w:shd w:val="clear" w:color="auto" w:fill="F9F9FB"/>
          </w:tcPr>
          <w:p w14:paraId="3340A37B"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10.780</w:t>
            </w:r>
          </w:p>
        </w:tc>
        <w:tc>
          <w:tcPr>
            <w:tcW w:w="1070" w:type="dxa"/>
            <w:tcBorders>
              <w:top w:val="single" w:sz="8" w:space="0" w:color="AEAEAE"/>
              <w:left w:val="single" w:sz="8" w:space="0" w:color="E0E0E0"/>
              <w:bottom w:val="nil"/>
              <w:right w:val="nil"/>
            </w:tcBorders>
            <w:shd w:val="clear" w:color="auto" w:fill="F9F9FB"/>
            <w:vAlign w:val="center"/>
          </w:tcPr>
          <w:p w14:paraId="51CC8152"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6D89338D" w14:textId="77777777" w:rsidTr="00390B0B">
        <w:trPr>
          <w:cantSplit/>
          <w:jc w:val="center"/>
        </w:trPr>
        <w:tc>
          <w:tcPr>
            <w:tcW w:w="979" w:type="dxa"/>
            <w:vMerge/>
            <w:tcBorders>
              <w:top w:val="single" w:sz="8" w:space="0" w:color="152935"/>
              <w:left w:val="nil"/>
              <w:bottom w:val="nil"/>
              <w:right w:val="nil"/>
            </w:tcBorders>
            <w:shd w:val="clear" w:color="auto" w:fill="E0E0E0"/>
          </w:tcPr>
          <w:p w14:paraId="231E8876"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152935"/>
              <w:left w:val="nil"/>
              <w:bottom w:val="nil"/>
              <w:right w:val="nil"/>
            </w:tcBorders>
            <w:shd w:val="clear" w:color="auto" w:fill="E0E0E0"/>
          </w:tcPr>
          <w:p w14:paraId="6565EE15"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126B85F5"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Minimum</w:t>
            </w:r>
          </w:p>
        </w:tc>
        <w:tc>
          <w:tcPr>
            <w:tcW w:w="1024" w:type="dxa"/>
            <w:tcBorders>
              <w:top w:val="single" w:sz="8" w:space="0" w:color="AEAEAE"/>
              <w:left w:val="nil"/>
              <w:bottom w:val="nil"/>
              <w:right w:val="single" w:sz="8" w:space="0" w:color="E0E0E0"/>
            </w:tcBorders>
            <w:shd w:val="clear" w:color="auto" w:fill="F9F9FB"/>
          </w:tcPr>
          <w:p w14:paraId="41FEB1D0"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33</w:t>
            </w:r>
          </w:p>
        </w:tc>
        <w:tc>
          <w:tcPr>
            <w:tcW w:w="1070" w:type="dxa"/>
            <w:tcBorders>
              <w:top w:val="single" w:sz="8" w:space="0" w:color="AEAEAE"/>
              <w:left w:val="single" w:sz="8" w:space="0" w:color="E0E0E0"/>
              <w:bottom w:val="nil"/>
              <w:right w:val="nil"/>
            </w:tcBorders>
            <w:shd w:val="clear" w:color="auto" w:fill="F9F9FB"/>
            <w:vAlign w:val="center"/>
          </w:tcPr>
          <w:p w14:paraId="62F86009"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3002803B" w14:textId="77777777" w:rsidTr="00390B0B">
        <w:trPr>
          <w:cantSplit/>
          <w:jc w:val="center"/>
        </w:trPr>
        <w:tc>
          <w:tcPr>
            <w:tcW w:w="979" w:type="dxa"/>
            <w:vMerge/>
            <w:tcBorders>
              <w:top w:val="single" w:sz="8" w:space="0" w:color="152935"/>
              <w:left w:val="nil"/>
              <w:bottom w:val="nil"/>
              <w:right w:val="nil"/>
            </w:tcBorders>
            <w:shd w:val="clear" w:color="auto" w:fill="E0E0E0"/>
          </w:tcPr>
          <w:p w14:paraId="438B92D9"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152935"/>
              <w:left w:val="nil"/>
              <w:bottom w:val="nil"/>
              <w:right w:val="nil"/>
            </w:tcBorders>
            <w:shd w:val="clear" w:color="auto" w:fill="E0E0E0"/>
          </w:tcPr>
          <w:p w14:paraId="5C8D5497"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34F302D1"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Maximum</w:t>
            </w:r>
          </w:p>
        </w:tc>
        <w:tc>
          <w:tcPr>
            <w:tcW w:w="1024" w:type="dxa"/>
            <w:tcBorders>
              <w:top w:val="single" w:sz="8" w:space="0" w:color="AEAEAE"/>
              <w:left w:val="nil"/>
              <w:bottom w:val="nil"/>
              <w:right w:val="single" w:sz="8" w:space="0" w:color="E0E0E0"/>
            </w:tcBorders>
            <w:shd w:val="clear" w:color="auto" w:fill="F9F9FB"/>
          </w:tcPr>
          <w:p w14:paraId="69BFDD39"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93</w:t>
            </w:r>
          </w:p>
        </w:tc>
        <w:tc>
          <w:tcPr>
            <w:tcW w:w="1070" w:type="dxa"/>
            <w:tcBorders>
              <w:top w:val="single" w:sz="8" w:space="0" w:color="AEAEAE"/>
              <w:left w:val="single" w:sz="8" w:space="0" w:color="E0E0E0"/>
              <w:bottom w:val="nil"/>
              <w:right w:val="nil"/>
            </w:tcBorders>
            <w:shd w:val="clear" w:color="auto" w:fill="F9F9FB"/>
            <w:vAlign w:val="center"/>
          </w:tcPr>
          <w:p w14:paraId="0096B09F"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55284AC7" w14:textId="77777777" w:rsidTr="00390B0B">
        <w:trPr>
          <w:cantSplit/>
          <w:jc w:val="center"/>
        </w:trPr>
        <w:tc>
          <w:tcPr>
            <w:tcW w:w="979" w:type="dxa"/>
            <w:vMerge/>
            <w:tcBorders>
              <w:top w:val="single" w:sz="8" w:space="0" w:color="152935"/>
              <w:left w:val="nil"/>
              <w:bottom w:val="nil"/>
              <w:right w:val="nil"/>
            </w:tcBorders>
            <w:shd w:val="clear" w:color="auto" w:fill="E0E0E0"/>
          </w:tcPr>
          <w:p w14:paraId="6AFE2150"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152935"/>
              <w:left w:val="nil"/>
              <w:bottom w:val="nil"/>
              <w:right w:val="nil"/>
            </w:tcBorders>
            <w:shd w:val="clear" w:color="auto" w:fill="E0E0E0"/>
          </w:tcPr>
          <w:p w14:paraId="3250E327"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64270C3C"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Range</w:t>
            </w:r>
          </w:p>
        </w:tc>
        <w:tc>
          <w:tcPr>
            <w:tcW w:w="1024" w:type="dxa"/>
            <w:tcBorders>
              <w:top w:val="single" w:sz="8" w:space="0" w:color="AEAEAE"/>
              <w:left w:val="nil"/>
              <w:bottom w:val="nil"/>
              <w:right w:val="single" w:sz="8" w:space="0" w:color="E0E0E0"/>
            </w:tcBorders>
            <w:shd w:val="clear" w:color="auto" w:fill="F9F9FB"/>
          </w:tcPr>
          <w:p w14:paraId="490D350F"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60</w:t>
            </w:r>
          </w:p>
        </w:tc>
        <w:tc>
          <w:tcPr>
            <w:tcW w:w="1070" w:type="dxa"/>
            <w:tcBorders>
              <w:top w:val="single" w:sz="8" w:space="0" w:color="AEAEAE"/>
              <w:left w:val="single" w:sz="8" w:space="0" w:color="E0E0E0"/>
              <w:bottom w:val="nil"/>
              <w:right w:val="nil"/>
            </w:tcBorders>
            <w:shd w:val="clear" w:color="auto" w:fill="F9F9FB"/>
            <w:vAlign w:val="center"/>
          </w:tcPr>
          <w:p w14:paraId="1AB9636F"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0279D419" w14:textId="77777777" w:rsidTr="00390B0B">
        <w:trPr>
          <w:cantSplit/>
          <w:jc w:val="center"/>
        </w:trPr>
        <w:tc>
          <w:tcPr>
            <w:tcW w:w="979" w:type="dxa"/>
            <w:vMerge/>
            <w:tcBorders>
              <w:top w:val="single" w:sz="8" w:space="0" w:color="152935"/>
              <w:left w:val="nil"/>
              <w:bottom w:val="nil"/>
              <w:right w:val="nil"/>
            </w:tcBorders>
            <w:shd w:val="clear" w:color="auto" w:fill="E0E0E0"/>
          </w:tcPr>
          <w:p w14:paraId="05C989A4"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152935"/>
              <w:left w:val="nil"/>
              <w:bottom w:val="nil"/>
              <w:right w:val="nil"/>
            </w:tcBorders>
            <w:shd w:val="clear" w:color="auto" w:fill="E0E0E0"/>
          </w:tcPr>
          <w:p w14:paraId="1FB207C9"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0BE16E22"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Interquartile Range</w:t>
            </w:r>
          </w:p>
        </w:tc>
        <w:tc>
          <w:tcPr>
            <w:tcW w:w="1024" w:type="dxa"/>
            <w:tcBorders>
              <w:top w:val="single" w:sz="8" w:space="0" w:color="AEAEAE"/>
              <w:left w:val="nil"/>
              <w:bottom w:val="nil"/>
              <w:right w:val="single" w:sz="8" w:space="0" w:color="E0E0E0"/>
            </w:tcBorders>
            <w:shd w:val="clear" w:color="auto" w:fill="F9F9FB"/>
          </w:tcPr>
          <w:p w14:paraId="624AC619"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14</w:t>
            </w:r>
          </w:p>
        </w:tc>
        <w:tc>
          <w:tcPr>
            <w:tcW w:w="1070" w:type="dxa"/>
            <w:tcBorders>
              <w:top w:val="single" w:sz="8" w:space="0" w:color="AEAEAE"/>
              <w:left w:val="single" w:sz="8" w:space="0" w:color="E0E0E0"/>
              <w:bottom w:val="nil"/>
              <w:right w:val="nil"/>
            </w:tcBorders>
            <w:shd w:val="clear" w:color="auto" w:fill="F9F9FB"/>
            <w:vAlign w:val="center"/>
          </w:tcPr>
          <w:p w14:paraId="699E8C50"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4283C359" w14:textId="77777777" w:rsidTr="00390B0B">
        <w:trPr>
          <w:cantSplit/>
          <w:jc w:val="center"/>
        </w:trPr>
        <w:tc>
          <w:tcPr>
            <w:tcW w:w="979" w:type="dxa"/>
            <w:vMerge/>
            <w:tcBorders>
              <w:top w:val="single" w:sz="8" w:space="0" w:color="152935"/>
              <w:left w:val="nil"/>
              <w:bottom w:val="nil"/>
              <w:right w:val="nil"/>
            </w:tcBorders>
            <w:shd w:val="clear" w:color="auto" w:fill="E0E0E0"/>
          </w:tcPr>
          <w:p w14:paraId="16CA804D"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152935"/>
              <w:left w:val="nil"/>
              <w:bottom w:val="nil"/>
              <w:right w:val="nil"/>
            </w:tcBorders>
            <w:shd w:val="clear" w:color="auto" w:fill="E0E0E0"/>
          </w:tcPr>
          <w:p w14:paraId="71A8CCCF"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73C612F0"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Skewness</w:t>
            </w:r>
          </w:p>
        </w:tc>
        <w:tc>
          <w:tcPr>
            <w:tcW w:w="1024" w:type="dxa"/>
            <w:tcBorders>
              <w:top w:val="single" w:sz="8" w:space="0" w:color="AEAEAE"/>
              <w:left w:val="nil"/>
              <w:bottom w:val="nil"/>
              <w:right w:val="single" w:sz="8" w:space="0" w:color="E0E0E0"/>
            </w:tcBorders>
            <w:shd w:val="clear" w:color="auto" w:fill="F9F9FB"/>
          </w:tcPr>
          <w:p w14:paraId="10D1770E"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.035</w:t>
            </w:r>
          </w:p>
        </w:tc>
        <w:tc>
          <w:tcPr>
            <w:tcW w:w="1070" w:type="dxa"/>
            <w:tcBorders>
              <w:top w:val="single" w:sz="8" w:space="0" w:color="AEAEAE"/>
              <w:left w:val="single" w:sz="8" w:space="0" w:color="E0E0E0"/>
              <w:bottom w:val="nil"/>
              <w:right w:val="nil"/>
            </w:tcBorders>
            <w:shd w:val="clear" w:color="auto" w:fill="F9F9FB"/>
          </w:tcPr>
          <w:p w14:paraId="4ED0FCEC"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.070</w:t>
            </w:r>
          </w:p>
        </w:tc>
      </w:tr>
      <w:tr w:rsidR="00EE16A0" w14:paraId="07B95124" w14:textId="77777777" w:rsidTr="00390B0B">
        <w:trPr>
          <w:cantSplit/>
          <w:jc w:val="center"/>
        </w:trPr>
        <w:tc>
          <w:tcPr>
            <w:tcW w:w="979" w:type="dxa"/>
            <w:vMerge/>
            <w:tcBorders>
              <w:top w:val="single" w:sz="8" w:space="0" w:color="152935"/>
              <w:left w:val="nil"/>
              <w:bottom w:val="nil"/>
              <w:right w:val="nil"/>
            </w:tcBorders>
            <w:shd w:val="clear" w:color="auto" w:fill="E0E0E0"/>
          </w:tcPr>
          <w:p w14:paraId="53EA1076"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1055" w:type="dxa"/>
            <w:vMerge/>
            <w:tcBorders>
              <w:top w:val="single" w:sz="8" w:space="0" w:color="152935"/>
              <w:left w:val="nil"/>
              <w:bottom w:val="nil"/>
              <w:right w:val="nil"/>
            </w:tcBorders>
            <w:shd w:val="clear" w:color="auto" w:fill="E0E0E0"/>
          </w:tcPr>
          <w:p w14:paraId="5586649E"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3854" w:type="dxa"/>
            <w:gridSpan w:val="2"/>
            <w:tcBorders>
              <w:top w:val="single" w:sz="8" w:space="0" w:color="AEAEAE"/>
              <w:left w:val="nil"/>
              <w:bottom w:val="nil"/>
              <w:right w:val="nil"/>
            </w:tcBorders>
            <w:shd w:val="clear" w:color="auto" w:fill="E0E0E0"/>
          </w:tcPr>
          <w:p w14:paraId="1FCEF4DD"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Kurtosis</w:t>
            </w:r>
          </w:p>
        </w:tc>
        <w:tc>
          <w:tcPr>
            <w:tcW w:w="1024" w:type="dxa"/>
            <w:tcBorders>
              <w:top w:val="single" w:sz="8" w:space="0" w:color="AEAEAE"/>
              <w:left w:val="nil"/>
              <w:bottom w:val="nil"/>
              <w:right w:val="single" w:sz="8" w:space="0" w:color="E0E0E0"/>
            </w:tcBorders>
            <w:shd w:val="clear" w:color="auto" w:fill="F9F9FB"/>
          </w:tcPr>
          <w:p w14:paraId="6194989A"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-.340</w:t>
            </w:r>
          </w:p>
        </w:tc>
        <w:tc>
          <w:tcPr>
            <w:tcW w:w="1070" w:type="dxa"/>
            <w:tcBorders>
              <w:top w:val="single" w:sz="8" w:space="0" w:color="AEAEAE"/>
              <w:left w:val="single" w:sz="8" w:space="0" w:color="E0E0E0"/>
              <w:bottom w:val="nil"/>
              <w:right w:val="nil"/>
            </w:tcBorders>
            <w:shd w:val="clear" w:color="auto" w:fill="F9F9FB"/>
          </w:tcPr>
          <w:p w14:paraId="1CAF2F61"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.140</w:t>
            </w:r>
          </w:p>
        </w:tc>
      </w:tr>
      <w:tr w:rsidR="00EE16A0" w14:paraId="4C942DF1" w14:textId="77777777" w:rsidTr="00390B0B">
        <w:trPr>
          <w:cantSplit/>
          <w:jc w:val="center"/>
        </w:trPr>
        <w:tc>
          <w:tcPr>
            <w:tcW w:w="979" w:type="dxa"/>
            <w:vMerge/>
            <w:tcBorders>
              <w:top w:val="single" w:sz="8" w:space="0" w:color="152935"/>
              <w:left w:val="nil"/>
              <w:bottom w:val="nil"/>
              <w:right w:val="nil"/>
            </w:tcBorders>
            <w:shd w:val="clear" w:color="auto" w:fill="E0E0E0"/>
          </w:tcPr>
          <w:p w14:paraId="6B6A8EB1"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1055" w:type="dxa"/>
            <w:vMerge w:val="restart"/>
            <w:tcBorders>
              <w:top w:val="single" w:sz="8" w:space="0" w:color="AEAEAE"/>
              <w:left w:val="nil"/>
              <w:bottom w:val="nil"/>
              <w:right w:val="nil"/>
            </w:tcBorders>
            <w:shd w:val="clear" w:color="auto" w:fill="E0E0E0"/>
          </w:tcPr>
          <w:p w14:paraId="71F11A7A"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Qualified</w:t>
            </w:r>
          </w:p>
        </w:tc>
        <w:tc>
          <w:tcPr>
            <w:tcW w:w="3854" w:type="dxa"/>
            <w:gridSpan w:val="2"/>
            <w:tcBorders>
              <w:top w:val="single" w:sz="8" w:space="0" w:color="AEAEAE"/>
              <w:left w:val="nil"/>
              <w:bottom w:val="nil"/>
              <w:right w:val="nil"/>
            </w:tcBorders>
            <w:shd w:val="clear" w:color="auto" w:fill="E0E0E0"/>
          </w:tcPr>
          <w:p w14:paraId="4991B607"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Mean</w:t>
            </w:r>
          </w:p>
        </w:tc>
        <w:tc>
          <w:tcPr>
            <w:tcW w:w="1024" w:type="dxa"/>
            <w:tcBorders>
              <w:top w:val="single" w:sz="8" w:space="0" w:color="AEAEAE"/>
              <w:left w:val="nil"/>
              <w:bottom w:val="nil"/>
              <w:right w:val="single" w:sz="8" w:space="0" w:color="E0E0E0"/>
            </w:tcBorders>
            <w:shd w:val="clear" w:color="auto" w:fill="F9F9FB"/>
          </w:tcPr>
          <w:p w14:paraId="7601002F"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45.25</w:t>
            </w:r>
          </w:p>
        </w:tc>
        <w:tc>
          <w:tcPr>
            <w:tcW w:w="1070" w:type="dxa"/>
            <w:tcBorders>
              <w:top w:val="single" w:sz="8" w:space="0" w:color="AEAEAE"/>
              <w:left w:val="single" w:sz="8" w:space="0" w:color="E0E0E0"/>
              <w:bottom w:val="nil"/>
              <w:right w:val="nil"/>
            </w:tcBorders>
            <w:shd w:val="clear" w:color="auto" w:fill="F9F9FB"/>
          </w:tcPr>
          <w:p w14:paraId="1F70FC85"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.343</w:t>
            </w:r>
          </w:p>
        </w:tc>
      </w:tr>
      <w:tr w:rsidR="00EE16A0" w14:paraId="617CA524" w14:textId="77777777" w:rsidTr="00390B0B">
        <w:trPr>
          <w:cantSplit/>
          <w:jc w:val="center"/>
        </w:trPr>
        <w:tc>
          <w:tcPr>
            <w:tcW w:w="979" w:type="dxa"/>
            <w:vMerge/>
            <w:tcBorders>
              <w:top w:val="single" w:sz="8" w:space="0" w:color="152935"/>
              <w:left w:val="nil"/>
              <w:bottom w:val="nil"/>
              <w:right w:val="nil"/>
            </w:tcBorders>
            <w:shd w:val="clear" w:color="auto" w:fill="E0E0E0"/>
          </w:tcPr>
          <w:p w14:paraId="6BB35628"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1055" w:type="dxa"/>
            <w:vMerge/>
            <w:tcBorders>
              <w:top w:val="single" w:sz="8" w:space="0" w:color="AEAEAE"/>
              <w:left w:val="nil"/>
              <w:bottom w:val="nil"/>
              <w:right w:val="nil"/>
            </w:tcBorders>
            <w:shd w:val="clear" w:color="auto" w:fill="E0E0E0"/>
          </w:tcPr>
          <w:p w14:paraId="59FD340A"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2447" w:type="dxa"/>
            <w:vMerge w:val="restart"/>
            <w:tcBorders>
              <w:top w:val="single" w:sz="8" w:space="0" w:color="AEAEAE"/>
              <w:left w:val="nil"/>
              <w:bottom w:val="nil"/>
              <w:right w:val="nil"/>
            </w:tcBorders>
            <w:shd w:val="clear" w:color="auto" w:fill="E0E0E0"/>
          </w:tcPr>
          <w:p w14:paraId="61C2590B"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95% Confidence Interval for Mean</w:t>
            </w:r>
          </w:p>
        </w:tc>
        <w:tc>
          <w:tcPr>
            <w:tcW w:w="1407" w:type="dxa"/>
            <w:tcBorders>
              <w:top w:val="single" w:sz="8" w:space="0" w:color="AEAEAE"/>
              <w:left w:val="nil"/>
              <w:bottom w:val="single" w:sz="8" w:space="0" w:color="AEAEAE"/>
              <w:right w:val="nil"/>
            </w:tcBorders>
            <w:shd w:val="clear" w:color="auto" w:fill="E0E0E0"/>
          </w:tcPr>
          <w:p w14:paraId="77DEED09"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Lower Bound</w:t>
            </w:r>
          </w:p>
        </w:tc>
        <w:tc>
          <w:tcPr>
            <w:tcW w:w="1024" w:type="dxa"/>
            <w:tcBorders>
              <w:top w:val="single" w:sz="8" w:space="0" w:color="AEAEAE"/>
              <w:left w:val="nil"/>
              <w:bottom w:val="single" w:sz="8" w:space="0" w:color="AEAEAE"/>
              <w:right w:val="single" w:sz="8" w:space="0" w:color="E0E0E0"/>
            </w:tcBorders>
            <w:shd w:val="clear" w:color="auto" w:fill="F9F9FB"/>
          </w:tcPr>
          <w:p w14:paraId="3E385DA4"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highlight w:val="yellow"/>
                <w:lang w:val="en-GB"/>
              </w:rPr>
              <w:t>44.57</w:t>
            </w:r>
          </w:p>
        </w:tc>
        <w:tc>
          <w:tcPr>
            <w:tcW w:w="1070" w:type="dxa"/>
            <w:tcBorders>
              <w:top w:val="single" w:sz="8" w:space="0" w:color="AEAEAE"/>
              <w:left w:val="single" w:sz="8" w:space="0" w:color="E0E0E0"/>
              <w:bottom w:val="single" w:sz="8" w:space="0" w:color="AEAEAE"/>
              <w:right w:val="nil"/>
            </w:tcBorders>
            <w:shd w:val="clear" w:color="auto" w:fill="F9F9FB"/>
            <w:vAlign w:val="center"/>
          </w:tcPr>
          <w:p w14:paraId="136D41A9"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7245EB64" w14:textId="77777777" w:rsidTr="00390B0B">
        <w:trPr>
          <w:cantSplit/>
          <w:jc w:val="center"/>
        </w:trPr>
        <w:tc>
          <w:tcPr>
            <w:tcW w:w="979" w:type="dxa"/>
            <w:vMerge/>
            <w:tcBorders>
              <w:top w:val="single" w:sz="8" w:space="0" w:color="152935"/>
              <w:left w:val="nil"/>
              <w:bottom w:val="nil"/>
              <w:right w:val="nil"/>
            </w:tcBorders>
            <w:shd w:val="clear" w:color="auto" w:fill="E0E0E0"/>
          </w:tcPr>
          <w:p w14:paraId="05D8517D"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56BAE21B"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2447" w:type="dxa"/>
            <w:vMerge/>
            <w:tcBorders>
              <w:top w:val="single" w:sz="8" w:space="0" w:color="AEAEAE"/>
              <w:left w:val="nil"/>
              <w:bottom w:val="nil"/>
              <w:right w:val="nil"/>
            </w:tcBorders>
            <w:shd w:val="clear" w:color="auto" w:fill="E0E0E0"/>
          </w:tcPr>
          <w:p w14:paraId="5A80FA67"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407" w:type="dxa"/>
            <w:tcBorders>
              <w:top w:val="single" w:sz="8" w:space="0" w:color="AEAEAE"/>
              <w:left w:val="nil"/>
              <w:bottom w:val="nil"/>
              <w:right w:val="nil"/>
            </w:tcBorders>
            <w:shd w:val="clear" w:color="auto" w:fill="E0E0E0"/>
          </w:tcPr>
          <w:p w14:paraId="21131E08"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Upper Bound</w:t>
            </w:r>
          </w:p>
        </w:tc>
        <w:tc>
          <w:tcPr>
            <w:tcW w:w="1024" w:type="dxa"/>
            <w:tcBorders>
              <w:top w:val="single" w:sz="8" w:space="0" w:color="AEAEAE"/>
              <w:left w:val="nil"/>
              <w:bottom w:val="nil"/>
              <w:right w:val="single" w:sz="8" w:space="0" w:color="E0E0E0"/>
            </w:tcBorders>
            <w:shd w:val="clear" w:color="auto" w:fill="F9F9FB"/>
          </w:tcPr>
          <w:p w14:paraId="7573DFDC"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45.92</w:t>
            </w:r>
          </w:p>
        </w:tc>
        <w:tc>
          <w:tcPr>
            <w:tcW w:w="1070" w:type="dxa"/>
            <w:tcBorders>
              <w:top w:val="single" w:sz="8" w:space="0" w:color="AEAEAE"/>
              <w:left w:val="single" w:sz="8" w:space="0" w:color="E0E0E0"/>
              <w:bottom w:val="nil"/>
              <w:right w:val="nil"/>
            </w:tcBorders>
            <w:shd w:val="clear" w:color="auto" w:fill="F9F9FB"/>
            <w:vAlign w:val="center"/>
          </w:tcPr>
          <w:p w14:paraId="795FFBA5"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7D0FCC0B" w14:textId="77777777" w:rsidTr="00390B0B">
        <w:trPr>
          <w:cantSplit/>
          <w:jc w:val="center"/>
        </w:trPr>
        <w:tc>
          <w:tcPr>
            <w:tcW w:w="979" w:type="dxa"/>
            <w:vMerge/>
            <w:tcBorders>
              <w:top w:val="single" w:sz="8" w:space="0" w:color="152935"/>
              <w:left w:val="nil"/>
              <w:bottom w:val="nil"/>
              <w:right w:val="nil"/>
            </w:tcBorders>
            <w:shd w:val="clear" w:color="auto" w:fill="E0E0E0"/>
          </w:tcPr>
          <w:p w14:paraId="7F643E4E"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43B73497"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6669613D"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5% Trimmed Mean</w:t>
            </w:r>
          </w:p>
        </w:tc>
        <w:tc>
          <w:tcPr>
            <w:tcW w:w="1024" w:type="dxa"/>
            <w:tcBorders>
              <w:top w:val="single" w:sz="8" w:space="0" w:color="AEAEAE"/>
              <w:left w:val="nil"/>
              <w:bottom w:val="nil"/>
              <w:right w:val="single" w:sz="8" w:space="0" w:color="E0E0E0"/>
            </w:tcBorders>
            <w:shd w:val="clear" w:color="auto" w:fill="F9F9FB"/>
          </w:tcPr>
          <w:p w14:paraId="73C45FF0"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45.00</w:t>
            </w:r>
          </w:p>
        </w:tc>
        <w:tc>
          <w:tcPr>
            <w:tcW w:w="1070" w:type="dxa"/>
            <w:tcBorders>
              <w:top w:val="single" w:sz="8" w:space="0" w:color="AEAEAE"/>
              <w:left w:val="single" w:sz="8" w:space="0" w:color="E0E0E0"/>
              <w:bottom w:val="nil"/>
              <w:right w:val="nil"/>
            </w:tcBorders>
            <w:shd w:val="clear" w:color="auto" w:fill="F9F9FB"/>
            <w:vAlign w:val="center"/>
          </w:tcPr>
          <w:p w14:paraId="4FA160EA"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373729E9" w14:textId="77777777" w:rsidTr="00390B0B">
        <w:trPr>
          <w:cantSplit/>
          <w:jc w:val="center"/>
        </w:trPr>
        <w:tc>
          <w:tcPr>
            <w:tcW w:w="979" w:type="dxa"/>
            <w:vMerge/>
            <w:tcBorders>
              <w:top w:val="single" w:sz="8" w:space="0" w:color="152935"/>
              <w:left w:val="nil"/>
              <w:bottom w:val="nil"/>
              <w:right w:val="nil"/>
            </w:tcBorders>
            <w:shd w:val="clear" w:color="auto" w:fill="E0E0E0"/>
          </w:tcPr>
          <w:p w14:paraId="6213B66F"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294AA481"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2F95BD16"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Median</w:t>
            </w:r>
          </w:p>
        </w:tc>
        <w:tc>
          <w:tcPr>
            <w:tcW w:w="1024" w:type="dxa"/>
            <w:tcBorders>
              <w:top w:val="single" w:sz="8" w:space="0" w:color="AEAEAE"/>
              <w:left w:val="nil"/>
              <w:bottom w:val="nil"/>
              <w:right w:val="single" w:sz="8" w:space="0" w:color="E0E0E0"/>
            </w:tcBorders>
            <w:shd w:val="clear" w:color="auto" w:fill="F9F9FB"/>
          </w:tcPr>
          <w:p w14:paraId="1E83AEC4"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highlight w:val="yellow"/>
                <w:lang w:val="en-GB"/>
              </w:rPr>
              <w:t>44.00</w:t>
            </w:r>
          </w:p>
        </w:tc>
        <w:tc>
          <w:tcPr>
            <w:tcW w:w="1070" w:type="dxa"/>
            <w:tcBorders>
              <w:top w:val="single" w:sz="8" w:space="0" w:color="AEAEAE"/>
              <w:left w:val="single" w:sz="8" w:space="0" w:color="E0E0E0"/>
              <w:bottom w:val="nil"/>
              <w:right w:val="nil"/>
            </w:tcBorders>
            <w:shd w:val="clear" w:color="auto" w:fill="F9F9FB"/>
            <w:vAlign w:val="center"/>
          </w:tcPr>
          <w:p w14:paraId="3CD44A67"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4D305EE9" w14:textId="77777777" w:rsidTr="00390B0B">
        <w:trPr>
          <w:cantSplit/>
          <w:jc w:val="center"/>
        </w:trPr>
        <w:tc>
          <w:tcPr>
            <w:tcW w:w="979" w:type="dxa"/>
            <w:vMerge/>
            <w:tcBorders>
              <w:top w:val="single" w:sz="8" w:space="0" w:color="152935"/>
              <w:left w:val="nil"/>
              <w:bottom w:val="nil"/>
              <w:right w:val="nil"/>
            </w:tcBorders>
            <w:shd w:val="clear" w:color="auto" w:fill="E0E0E0"/>
          </w:tcPr>
          <w:p w14:paraId="5A4F96FA"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3A5FCBAA"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0815003E"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Variance</w:t>
            </w:r>
          </w:p>
        </w:tc>
        <w:tc>
          <w:tcPr>
            <w:tcW w:w="1024" w:type="dxa"/>
            <w:tcBorders>
              <w:top w:val="single" w:sz="8" w:space="0" w:color="AEAEAE"/>
              <w:left w:val="nil"/>
              <w:bottom w:val="nil"/>
              <w:right w:val="single" w:sz="8" w:space="0" w:color="E0E0E0"/>
            </w:tcBorders>
            <w:shd w:val="clear" w:color="auto" w:fill="F9F9FB"/>
          </w:tcPr>
          <w:p w14:paraId="28B708F1"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108.160</w:t>
            </w:r>
          </w:p>
        </w:tc>
        <w:tc>
          <w:tcPr>
            <w:tcW w:w="1070" w:type="dxa"/>
            <w:tcBorders>
              <w:top w:val="single" w:sz="8" w:space="0" w:color="AEAEAE"/>
              <w:left w:val="single" w:sz="8" w:space="0" w:color="E0E0E0"/>
              <w:bottom w:val="nil"/>
              <w:right w:val="nil"/>
            </w:tcBorders>
            <w:shd w:val="clear" w:color="auto" w:fill="F9F9FB"/>
            <w:vAlign w:val="center"/>
          </w:tcPr>
          <w:p w14:paraId="10DEC4CB"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226B90E9" w14:textId="77777777" w:rsidTr="00390B0B">
        <w:trPr>
          <w:cantSplit/>
          <w:jc w:val="center"/>
        </w:trPr>
        <w:tc>
          <w:tcPr>
            <w:tcW w:w="979" w:type="dxa"/>
            <w:vMerge/>
            <w:tcBorders>
              <w:top w:val="single" w:sz="8" w:space="0" w:color="152935"/>
              <w:left w:val="nil"/>
              <w:bottom w:val="nil"/>
              <w:right w:val="nil"/>
            </w:tcBorders>
            <w:shd w:val="clear" w:color="auto" w:fill="E0E0E0"/>
          </w:tcPr>
          <w:p w14:paraId="53B5EF34"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05A68093"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5F9F4358"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Std. Deviation</w:t>
            </w:r>
          </w:p>
        </w:tc>
        <w:tc>
          <w:tcPr>
            <w:tcW w:w="1024" w:type="dxa"/>
            <w:tcBorders>
              <w:top w:val="single" w:sz="8" w:space="0" w:color="AEAEAE"/>
              <w:left w:val="nil"/>
              <w:bottom w:val="nil"/>
              <w:right w:val="single" w:sz="8" w:space="0" w:color="E0E0E0"/>
            </w:tcBorders>
            <w:shd w:val="clear" w:color="auto" w:fill="F9F9FB"/>
          </w:tcPr>
          <w:p w14:paraId="7BE76CCB"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10.400</w:t>
            </w:r>
          </w:p>
        </w:tc>
        <w:tc>
          <w:tcPr>
            <w:tcW w:w="1070" w:type="dxa"/>
            <w:tcBorders>
              <w:top w:val="single" w:sz="8" w:space="0" w:color="AEAEAE"/>
              <w:left w:val="single" w:sz="8" w:space="0" w:color="E0E0E0"/>
              <w:bottom w:val="nil"/>
              <w:right w:val="nil"/>
            </w:tcBorders>
            <w:shd w:val="clear" w:color="auto" w:fill="F9F9FB"/>
            <w:vAlign w:val="center"/>
          </w:tcPr>
          <w:p w14:paraId="7845A22D"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3DF09B0F" w14:textId="77777777" w:rsidTr="00390B0B">
        <w:trPr>
          <w:cantSplit/>
          <w:jc w:val="center"/>
        </w:trPr>
        <w:tc>
          <w:tcPr>
            <w:tcW w:w="979" w:type="dxa"/>
            <w:vMerge/>
            <w:tcBorders>
              <w:top w:val="single" w:sz="8" w:space="0" w:color="152935"/>
              <w:left w:val="nil"/>
              <w:bottom w:val="nil"/>
              <w:right w:val="nil"/>
            </w:tcBorders>
            <w:shd w:val="clear" w:color="auto" w:fill="E0E0E0"/>
          </w:tcPr>
          <w:p w14:paraId="13A2F82A"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6E171B9A"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078AD391"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Minimum</w:t>
            </w:r>
          </w:p>
        </w:tc>
        <w:tc>
          <w:tcPr>
            <w:tcW w:w="1024" w:type="dxa"/>
            <w:tcBorders>
              <w:top w:val="single" w:sz="8" w:space="0" w:color="AEAEAE"/>
              <w:left w:val="nil"/>
              <w:bottom w:val="nil"/>
              <w:right w:val="single" w:sz="8" w:space="0" w:color="E0E0E0"/>
            </w:tcBorders>
            <w:shd w:val="clear" w:color="auto" w:fill="F9F9FB"/>
          </w:tcPr>
          <w:p w14:paraId="73E31573"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22</w:t>
            </w:r>
          </w:p>
        </w:tc>
        <w:tc>
          <w:tcPr>
            <w:tcW w:w="1070" w:type="dxa"/>
            <w:tcBorders>
              <w:top w:val="single" w:sz="8" w:space="0" w:color="AEAEAE"/>
              <w:left w:val="single" w:sz="8" w:space="0" w:color="E0E0E0"/>
              <w:bottom w:val="nil"/>
              <w:right w:val="nil"/>
            </w:tcBorders>
            <w:shd w:val="clear" w:color="auto" w:fill="F9F9FB"/>
            <w:vAlign w:val="center"/>
          </w:tcPr>
          <w:p w14:paraId="69BACA52"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5EB69124" w14:textId="77777777" w:rsidTr="00390B0B">
        <w:trPr>
          <w:cantSplit/>
          <w:jc w:val="center"/>
        </w:trPr>
        <w:tc>
          <w:tcPr>
            <w:tcW w:w="979" w:type="dxa"/>
            <w:vMerge/>
            <w:tcBorders>
              <w:top w:val="single" w:sz="8" w:space="0" w:color="152935"/>
              <w:left w:val="nil"/>
              <w:bottom w:val="nil"/>
              <w:right w:val="nil"/>
            </w:tcBorders>
            <w:shd w:val="clear" w:color="auto" w:fill="E0E0E0"/>
          </w:tcPr>
          <w:p w14:paraId="52795E2C"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151EA204"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533A39BC"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Maximum</w:t>
            </w:r>
          </w:p>
        </w:tc>
        <w:tc>
          <w:tcPr>
            <w:tcW w:w="1024" w:type="dxa"/>
            <w:tcBorders>
              <w:top w:val="single" w:sz="8" w:space="0" w:color="AEAEAE"/>
              <w:left w:val="nil"/>
              <w:bottom w:val="nil"/>
              <w:right w:val="single" w:sz="8" w:space="0" w:color="E0E0E0"/>
            </w:tcBorders>
            <w:shd w:val="clear" w:color="auto" w:fill="F9F9FB"/>
          </w:tcPr>
          <w:p w14:paraId="7BC5C9AB"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74</w:t>
            </w:r>
          </w:p>
        </w:tc>
        <w:tc>
          <w:tcPr>
            <w:tcW w:w="1070" w:type="dxa"/>
            <w:tcBorders>
              <w:top w:val="single" w:sz="8" w:space="0" w:color="AEAEAE"/>
              <w:left w:val="single" w:sz="8" w:space="0" w:color="E0E0E0"/>
              <w:bottom w:val="nil"/>
              <w:right w:val="nil"/>
            </w:tcBorders>
            <w:shd w:val="clear" w:color="auto" w:fill="F9F9FB"/>
            <w:vAlign w:val="center"/>
          </w:tcPr>
          <w:p w14:paraId="6DD6A64C"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1488CF04" w14:textId="77777777" w:rsidTr="00390B0B">
        <w:trPr>
          <w:cantSplit/>
          <w:jc w:val="center"/>
        </w:trPr>
        <w:tc>
          <w:tcPr>
            <w:tcW w:w="979" w:type="dxa"/>
            <w:vMerge/>
            <w:tcBorders>
              <w:top w:val="single" w:sz="8" w:space="0" w:color="152935"/>
              <w:left w:val="nil"/>
              <w:bottom w:val="nil"/>
              <w:right w:val="nil"/>
            </w:tcBorders>
            <w:shd w:val="clear" w:color="auto" w:fill="E0E0E0"/>
          </w:tcPr>
          <w:p w14:paraId="1CEB02B3"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7ED340B9"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09670627"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Range</w:t>
            </w:r>
          </w:p>
        </w:tc>
        <w:tc>
          <w:tcPr>
            <w:tcW w:w="1024" w:type="dxa"/>
            <w:tcBorders>
              <w:top w:val="single" w:sz="8" w:space="0" w:color="AEAEAE"/>
              <w:left w:val="nil"/>
              <w:bottom w:val="nil"/>
              <w:right w:val="single" w:sz="8" w:space="0" w:color="E0E0E0"/>
            </w:tcBorders>
            <w:shd w:val="clear" w:color="auto" w:fill="F9F9FB"/>
          </w:tcPr>
          <w:p w14:paraId="5063ACE8"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52</w:t>
            </w:r>
          </w:p>
        </w:tc>
        <w:tc>
          <w:tcPr>
            <w:tcW w:w="1070" w:type="dxa"/>
            <w:tcBorders>
              <w:top w:val="single" w:sz="8" w:space="0" w:color="AEAEAE"/>
              <w:left w:val="single" w:sz="8" w:space="0" w:color="E0E0E0"/>
              <w:bottom w:val="nil"/>
              <w:right w:val="nil"/>
            </w:tcBorders>
            <w:shd w:val="clear" w:color="auto" w:fill="F9F9FB"/>
            <w:vAlign w:val="center"/>
          </w:tcPr>
          <w:p w14:paraId="1AED169A"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7912238F" w14:textId="77777777" w:rsidTr="00390B0B">
        <w:trPr>
          <w:cantSplit/>
          <w:jc w:val="center"/>
        </w:trPr>
        <w:tc>
          <w:tcPr>
            <w:tcW w:w="979" w:type="dxa"/>
            <w:vMerge/>
            <w:tcBorders>
              <w:top w:val="single" w:sz="8" w:space="0" w:color="152935"/>
              <w:left w:val="nil"/>
              <w:bottom w:val="nil"/>
              <w:right w:val="nil"/>
            </w:tcBorders>
            <w:shd w:val="clear" w:color="auto" w:fill="E0E0E0"/>
          </w:tcPr>
          <w:p w14:paraId="5F7A815A"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79C13CAC"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054190AB"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Interquartile Range</w:t>
            </w:r>
          </w:p>
        </w:tc>
        <w:tc>
          <w:tcPr>
            <w:tcW w:w="1024" w:type="dxa"/>
            <w:tcBorders>
              <w:top w:val="single" w:sz="8" w:space="0" w:color="AEAEAE"/>
              <w:left w:val="nil"/>
              <w:bottom w:val="nil"/>
              <w:right w:val="single" w:sz="8" w:space="0" w:color="E0E0E0"/>
            </w:tcBorders>
            <w:shd w:val="clear" w:color="auto" w:fill="F9F9FB"/>
          </w:tcPr>
          <w:p w14:paraId="3F579F1A"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16</w:t>
            </w:r>
          </w:p>
        </w:tc>
        <w:tc>
          <w:tcPr>
            <w:tcW w:w="1070" w:type="dxa"/>
            <w:tcBorders>
              <w:top w:val="single" w:sz="8" w:space="0" w:color="AEAEAE"/>
              <w:left w:val="single" w:sz="8" w:space="0" w:color="E0E0E0"/>
              <w:bottom w:val="nil"/>
              <w:right w:val="nil"/>
            </w:tcBorders>
            <w:shd w:val="clear" w:color="auto" w:fill="F9F9FB"/>
            <w:vAlign w:val="center"/>
          </w:tcPr>
          <w:p w14:paraId="1F7F7E04"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679FC3A5" w14:textId="77777777" w:rsidTr="00390B0B">
        <w:trPr>
          <w:cantSplit/>
          <w:jc w:val="center"/>
        </w:trPr>
        <w:tc>
          <w:tcPr>
            <w:tcW w:w="979" w:type="dxa"/>
            <w:vMerge/>
            <w:tcBorders>
              <w:top w:val="single" w:sz="8" w:space="0" w:color="152935"/>
              <w:left w:val="nil"/>
              <w:bottom w:val="nil"/>
              <w:right w:val="nil"/>
            </w:tcBorders>
            <w:shd w:val="clear" w:color="auto" w:fill="E0E0E0"/>
          </w:tcPr>
          <w:p w14:paraId="47EB296C"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23A0F378"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70A91743"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Skewness</w:t>
            </w:r>
          </w:p>
        </w:tc>
        <w:tc>
          <w:tcPr>
            <w:tcW w:w="1024" w:type="dxa"/>
            <w:tcBorders>
              <w:top w:val="single" w:sz="8" w:space="0" w:color="AEAEAE"/>
              <w:left w:val="nil"/>
              <w:bottom w:val="nil"/>
              <w:right w:val="single" w:sz="8" w:space="0" w:color="E0E0E0"/>
            </w:tcBorders>
            <w:shd w:val="clear" w:color="auto" w:fill="F9F9FB"/>
          </w:tcPr>
          <w:p w14:paraId="21EE48EC"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.304</w:t>
            </w:r>
          </w:p>
        </w:tc>
        <w:tc>
          <w:tcPr>
            <w:tcW w:w="1070" w:type="dxa"/>
            <w:tcBorders>
              <w:top w:val="single" w:sz="8" w:space="0" w:color="AEAEAE"/>
              <w:left w:val="single" w:sz="8" w:space="0" w:color="E0E0E0"/>
              <w:bottom w:val="nil"/>
              <w:right w:val="nil"/>
            </w:tcBorders>
            <w:shd w:val="clear" w:color="auto" w:fill="F9F9FB"/>
          </w:tcPr>
          <w:p w14:paraId="4D7048A5"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.081</w:t>
            </w:r>
          </w:p>
        </w:tc>
      </w:tr>
      <w:tr w:rsidR="00EE16A0" w14:paraId="7D69AEFE" w14:textId="77777777" w:rsidTr="00390B0B">
        <w:trPr>
          <w:cantSplit/>
          <w:jc w:val="center"/>
        </w:trPr>
        <w:tc>
          <w:tcPr>
            <w:tcW w:w="979" w:type="dxa"/>
            <w:vMerge/>
            <w:tcBorders>
              <w:top w:val="single" w:sz="8" w:space="0" w:color="152935"/>
              <w:left w:val="nil"/>
              <w:bottom w:val="nil"/>
              <w:right w:val="nil"/>
            </w:tcBorders>
            <w:shd w:val="clear" w:color="auto" w:fill="E0E0E0"/>
          </w:tcPr>
          <w:p w14:paraId="77218BBF"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1055" w:type="dxa"/>
            <w:vMerge/>
            <w:tcBorders>
              <w:top w:val="single" w:sz="8" w:space="0" w:color="AEAEAE"/>
              <w:left w:val="nil"/>
              <w:bottom w:val="nil"/>
              <w:right w:val="nil"/>
            </w:tcBorders>
            <w:shd w:val="clear" w:color="auto" w:fill="E0E0E0"/>
          </w:tcPr>
          <w:p w14:paraId="5CFB136C"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3854" w:type="dxa"/>
            <w:gridSpan w:val="2"/>
            <w:tcBorders>
              <w:top w:val="single" w:sz="8" w:space="0" w:color="AEAEAE"/>
              <w:left w:val="nil"/>
              <w:bottom w:val="nil"/>
              <w:right w:val="nil"/>
            </w:tcBorders>
            <w:shd w:val="clear" w:color="auto" w:fill="E0E0E0"/>
          </w:tcPr>
          <w:p w14:paraId="27250BCC"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Kurtosis</w:t>
            </w:r>
          </w:p>
        </w:tc>
        <w:tc>
          <w:tcPr>
            <w:tcW w:w="1024" w:type="dxa"/>
            <w:tcBorders>
              <w:top w:val="single" w:sz="8" w:space="0" w:color="AEAEAE"/>
              <w:left w:val="nil"/>
              <w:bottom w:val="nil"/>
              <w:right w:val="single" w:sz="8" w:space="0" w:color="E0E0E0"/>
            </w:tcBorders>
            <w:shd w:val="clear" w:color="auto" w:fill="F9F9FB"/>
          </w:tcPr>
          <w:p w14:paraId="53426AB9"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-.669</w:t>
            </w:r>
          </w:p>
        </w:tc>
        <w:tc>
          <w:tcPr>
            <w:tcW w:w="1070" w:type="dxa"/>
            <w:tcBorders>
              <w:top w:val="single" w:sz="8" w:space="0" w:color="AEAEAE"/>
              <w:left w:val="single" w:sz="8" w:space="0" w:color="E0E0E0"/>
              <w:bottom w:val="nil"/>
              <w:right w:val="nil"/>
            </w:tcBorders>
            <w:shd w:val="clear" w:color="auto" w:fill="F9F9FB"/>
          </w:tcPr>
          <w:p w14:paraId="36051E57"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.161</w:t>
            </w:r>
          </w:p>
        </w:tc>
      </w:tr>
      <w:tr w:rsidR="00EE16A0" w14:paraId="2E12353A" w14:textId="77777777" w:rsidTr="00390B0B">
        <w:trPr>
          <w:cantSplit/>
          <w:jc w:val="center"/>
        </w:trPr>
        <w:tc>
          <w:tcPr>
            <w:tcW w:w="979" w:type="dxa"/>
            <w:vMerge w:val="restart"/>
            <w:tcBorders>
              <w:top w:val="single" w:sz="8" w:space="0" w:color="AEAEAE"/>
              <w:left w:val="nil"/>
              <w:bottom w:val="single" w:sz="8" w:space="0" w:color="152935"/>
              <w:right w:val="nil"/>
            </w:tcBorders>
            <w:shd w:val="clear" w:color="auto" w:fill="E0E0E0"/>
          </w:tcPr>
          <w:p w14:paraId="5A6B39BD"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proofErr w:type="spellStart"/>
            <w:r w:rsidRPr="00390B0B">
              <w:rPr>
                <w:rFonts w:ascii="Arial" w:hAnsi="Arial"/>
                <w:color w:val="264A60"/>
                <w:sz w:val="18"/>
                <w:szCs w:val="18"/>
                <w:lang w:val="en-GB"/>
              </w:rPr>
              <w:t>Posttest</w:t>
            </w:r>
            <w:proofErr w:type="spellEnd"/>
          </w:p>
        </w:tc>
        <w:tc>
          <w:tcPr>
            <w:tcW w:w="1055" w:type="dxa"/>
            <w:vMerge w:val="restart"/>
            <w:tcBorders>
              <w:top w:val="single" w:sz="8" w:space="0" w:color="AEAEAE"/>
              <w:left w:val="nil"/>
              <w:bottom w:val="nil"/>
              <w:right w:val="nil"/>
            </w:tcBorders>
            <w:shd w:val="clear" w:color="auto" w:fill="E0E0E0"/>
          </w:tcPr>
          <w:p w14:paraId="5E92DE0D"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Does not</w:t>
            </w:r>
          </w:p>
        </w:tc>
        <w:tc>
          <w:tcPr>
            <w:tcW w:w="3854" w:type="dxa"/>
            <w:gridSpan w:val="2"/>
            <w:tcBorders>
              <w:top w:val="single" w:sz="8" w:space="0" w:color="AEAEAE"/>
              <w:left w:val="nil"/>
              <w:bottom w:val="nil"/>
              <w:right w:val="nil"/>
            </w:tcBorders>
            <w:shd w:val="clear" w:color="auto" w:fill="E0E0E0"/>
          </w:tcPr>
          <w:p w14:paraId="435D831F"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Mean</w:t>
            </w:r>
          </w:p>
        </w:tc>
        <w:tc>
          <w:tcPr>
            <w:tcW w:w="1024" w:type="dxa"/>
            <w:tcBorders>
              <w:top w:val="single" w:sz="8" w:space="0" w:color="AEAEAE"/>
              <w:left w:val="nil"/>
              <w:bottom w:val="nil"/>
              <w:right w:val="single" w:sz="8" w:space="0" w:color="E0E0E0"/>
            </w:tcBorders>
            <w:shd w:val="clear" w:color="auto" w:fill="F9F9FB"/>
          </w:tcPr>
          <w:p w14:paraId="757C1366"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highlight w:val="yellow"/>
                <w:lang w:val="en-GB"/>
              </w:rPr>
              <w:t>74.38</w:t>
            </w:r>
          </w:p>
        </w:tc>
        <w:tc>
          <w:tcPr>
            <w:tcW w:w="1070" w:type="dxa"/>
            <w:tcBorders>
              <w:top w:val="single" w:sz="8" w:space="0" w:color="AEAEAE"/>
              <w:left w:val="single" w:sz="8" w:space="0" w:color="E0E0E0"/>
              <w:bottom w:val="nil"/>
              <w:right w:val="nil"/>
            </w:tcBorders>
            <w:shd w:val="clear" w:color="auto" w:fill="F9F9FB"/>
          </w:tcPr>
          <w:p w14:paraId="340139C6"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.324</w:t>
            </w:r>
          </w:p>
        </w:tc>
      </w:tr>
      <w:tr w:rsidR="00EE16A0" w14:paraId="7E89CE54"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0B90B2D0"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1055" w:type="dxa"/>
            <w:vMerge/>
            <w:tcBorders>
              <w:top w:val="single" w:sz="8" w:space="0" w:color="AEAEAE"/>
              <w:left w:val="nil"/>
              <w:bottom w:val="nil"/>
              <w:right w:val="nil"/>
            </w:tcBorders>
            <w:shd w:val="clear" w:color="auto" w:fill="E0E0E0"/>
          </w:tcPr>
          <w:p w14:paraId="492886A4"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2447" w:type="dxa"/>
            <w:vMerge w:val="restart"/>
            <w:tcBorders>
              <w:top w:val="single" w:sz="8" w:space="0" w:color="AEAEAE"/>
              <w:left w:val="nil"/>
              <w:bottom w:val="nil"/>
              <w:right w:val="nil"/>
            </w:tcBorders>
            <w:shd w:val="clear" w:color="auto" w:fill="E0E0E0"/>
          </w:tcPr>
          <w:p w14:paraId="32C21A72"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95% Confidence Interval for Mean</w:t>
            </w:r>
          </w:p>
        </w:tc>
        <w:tc>
          <w:tcPr>
            <w:tcW w:w="1407" w:type="dxa"/>
            <w:tcBorders>
              <w:top w:val="single" w:sz="8" w:space="0" w:color="AEAEAE"/>
              <w:left w:val="nil"/>
              <w:bottom w:val="single" w:sz="8" w:space="0" w:color="AEAEAE"/>
              <w:right w:val="nil"/>
            </w:tcBorders>
            <w:shd w:val="clear" w:color="auto" w:fill="E0E0E0"/>
          </w:tcPr>
          <w:p w14:paraId="5B7D4B39"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Lower Bound</w:t>
            </w:r>
          </w:p>
        </w:tc>
        <w:tc>
          <w:tcPr>
            <w:tcW w:w="1024" w:type="dxa"/>
            <w:tcBorders>
              <w:top w:val="single" w:sz="8" w:space="0" w:color="AEAEAE"/>
              <w:left w:val="nil"/>
              <w:bottom w:val="single" w:sz="8" w:space="0" w:color="AEAEAE"/>
              <w:right w:val="single" w:sz="8" w:space="0" w:color="E0E0E0"/>
            </w:tcBorders>
            <w:shd w:val="clear" w:color="auto" w:fill="F9F9FB"/>
          </w:tcPr>
          <w:p w14:paraId="70BBB24E"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73.74</w:t>
            </w:r>
          </w:p>
        </w:tc>
        <w:tc>
          <w:tcPr>
            <w:tcW w:w="1070" w:type="dxa"/>
            <w:tcBorders>
              <w:top w:val="single" w:sz="8" w:space="0" w:color="AEAEAE"/>
              <w:left w:val="single" w:sz="8" w:space="0" w:color="E0E0E0"/>
              <w:bottom w:val="single" w:sz="8" w:space="0" w:color="AEAEAE"/>
              <w:right w:val="nil"/>
            </w:tcBorders>
            <w:shd w:val="clear" w:color="auto" w:fill="F9F9FB"/>
            <w:vAlign w:val="center"/>
          </w:tcPr>
          <w:p w14:paraId="6BB44A0D"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258B59AD"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07BD653B"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07E12D87"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2447" w:type="dxa"/>
            <w:vMerge/>
            <w:tcBorders>
              <w:top w:val="single" w:sz="8" w:space="0" w:color="AEAEAE"/>
              <w:left w:val="nil"/>
              <w:bottom w:val="nil"/>
              <w:right w:val="nil"/>
            </w:tcBorders>
            <w:shd w:val="clear" w:color="auto" w:fill="E0E0E0"/>
          </w:tcPr>
          <w:p w14:paraId="649C4425"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407" w:type="dxa"/>
            <w:tcBorders>
              <w:top w:val="single" w:sz="8" w:space="0" w:color="AEAEAE"/>
              <w:left w:val="nil"/>
              <w:bottom w:val="nil"/>
              <w:right w:val="nil"/>
            </w:tcBorders>
            <w:shd w:val="clear" w:color="auto" w:fill="E0E0E0"/>
          </w:tcPr>
          <w:p w14:paraId="59EF30CF"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Upper Bound</w:t>
            </w:r>
          </w:p>
        </w:tc>
        <w:tc>
          <w:tcPr>
            <w:tcW w:w="1024" w:type="dxa"/>
            <w:tcBorders>
              <w:top w:val="single" w:sz="8" w:space="0" w:color="AEAEAE"/>
              <w:left w:val="nil"/>
              <w:bottom w:val="nil"/>
              <w:right w:val="single" w:sz="8" w:space="0" w:color="E0E0E0"/>
            </w:tcBorders>
            <w:shd w:val="clear" w:color="auto" w:fill="F9F9FB"/>
          </w:tcPr>
          <w:p w14:paraId="48304838"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75.01</w:t>
            </w:r>
          </w:p>
        </w:tc>
        <w:tc>
          <w:tcPr>
            <w:tcW w:w="1070" w:type="dxa"/>
            <w:tcBorders>
              <w:top w:val="single" w:sz="8" w:space="0" w:color="AEAEAE"/>
              <w:left w:val="single" w:sz="8" w:space="0" w:color="E0E0E0"/>
              <w:bottom w:val="nil"/>
              <w:right w:val="nil"/>
            </w:tcBorders>
            <w:shd w:val="clear" w:color="auto" w:fill="F9F9FB"/>
            <w:vAlign w:val="center"/>
          </w:tcPr>
          <w:p w14:paraId="7F4F7012"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0CD7A401"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6DFC1457"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7AA54D48"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3292B0C7"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5% Trimmed Mean</w:t>
            </w:r>
          </w:p>
        </w:tc>
        <w:tc>
          <w:tcPr>
            <w:tcW w:w="1024" w:type="dxa"/>
            <w:tcBorders>
              <w:top w:val="single" w:sz="8" w:space="0" w:color="AEAEAE"/>
              <w:left w:val="nil"/>
              <w:bottom w:val="nil"/>
              <w:right w:val="single" w:sz="8" w:space="0" w:color="E0E0E0"/>
            </w:tcBorders>
            <w:shd w:val="clear" w:color="auto" w:fill="F9F9FB"/>
          </w:tcPr>
          <w:p w14:paraId="4094923E"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74.33</w:t>
            </w:r>
          </w:p>
        </w:tc>
        <w:tc>
          <w:tcPr>
            <w:tcW w:w="1070" w:type="dxa"/>
            <w:tcBorders>
              <w:top w:val="single" w:sz="8" w:space="0" w:color="AEAEAE"/>
              <w:left w:val="single" w:sz="8" w:space="0" w:color="E0E0E0"/>
              <w:bottom w:val="nil"/>
              <w:right w:val="nil"/>
            </w:tcBorders>
            <w:shd w:val="clear" w:color="auto" w:fill="F9F9FB"/>
            <w:vAlign w:val="center"/>
          </w:tcPr>
          <w:p w14:paraId="1EBB2719"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4529287E"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47BB7D80"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7ECA67BF"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35FAF8D5"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Median</w:t>
            </w:r>
          </w:p>
        </w:tc>
        <w:tc>
          <w:tcPr>
            <w:tcW w:w="1024" w:type="dxa"/>
            <w:tcBorders>
              <w:top w:val="single" w:sz="8" w:space="0" w:color="AEAEAE"/>
              <w:left w:val="nil"/>
              <w:bottom w:val="nil"/>
              <w:right w:val="single" w:sz="8" w:space="0" w:color="E0E0E0"/>
            </w:tcBorders>
            <w:shd w:val="clear" w:color="auto" w:fill="F9F9FB"/>
          </w:tcPr>
          <w:p w14:paraId="7828D32D"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highlight w:val="yellow"/>
                <w:lang w:val="en-GB"/>
              </w:rPr>
            </w:pPr>
            <w:r w:rsidRPr="00390B0B">
              <w:rPr>
                <w:rFonts w:ascii="Arial" w:hAnsi="Arial"/>
                <w:color w:val="010205"/>
                <w:sz w:val="18"/>
                <w:szCs w:val="18"/>
                <w:highlight w:val="yellow"/>
                <w:lang w:val="en-GB"/>
              </w:rPr>
              <w:t>74.00</w:t>
            </w:r>
          </w:p>
        </w:tc>
        <w:tc>
          <w:tcPr>
            <w:tcW w:w="1070" w:type="dxa"/>
            <w:tcBorders>
              <w:top w:val="single" w:sz="8" w:space="0" w:color="AEAEAE"/>
              <w:left w:val="single" w:sz="8" w:space="0" w:color="E0E0E0"/>
              <w:bottom w:val="nil"/>
              <w:right w:val="nil"/>
            </w:tcBorders>
            <w:shd w:val="clear" w:color="auto" w:fill="F9F9FB"/>
            <w:vAlign w:val="center"/>
          </w:tcPr>
          <w:p w14:paraId="513A5058"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6A3CDBBB"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57035286"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3581B5F9"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4C2EDC63"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Variance</w:t>
            </w:r>
          </w:p>
        </w:tc>
        <w:tc>
          <w:tcPr>
            <w:tcW w:w="1024" w:type="dxa"/>
            <w:tcBorders>
              <w:top w:val="single" w:sz="8" w:space="0" w:color="AEAEAE"/>
              <w:left w:val="nil"/>
              <w:bottom w:val="nil"/>
              <w:right w:val="single" w:sz="8" w:space="0" w:color="E0E0E0"/>
            </w:tcBorders>
            <w:shd w:val="clear" w:color="auto" w:fill="F9F9FB"/>
          </w:tcPr>
          <w:p w14:paraId="3CC98E05"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127.735</w:t>
            </w:r>
          </w:p>
        </w:tc>
        <w:tc>
          <w:tcPr>
            <w:tcW w:w="1070" w:type="dxa"/>
            <w:tcBorders>
              <w:top w:val="single" w:sz="8" w:space="0" w:color="AEAEAE"/>
              <w:left w:val="single" w:sz="8" w:space="0" w:color="E0E0E0"/>
              <w:bottom w:val="nil"/>
              <w:right w:val="nil"/>
            </w:tcBorders>
            <w:shd w:val="clear" w:color="auto" w:fill="F9F9FB"/>
            <w:vAlign w:val="center"/>
          </w:tcPr>
          <w:p w14:paraId="1B5A174E"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5E24662D"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3BC69151"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4BC197FB"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5CF063EE"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Std. Deviation</w:t>
            </w:r>
          </w:p>
        </w:tc>
        <w:tc>
          <w:tcPr>
            <w:tcW w:w="1024" w:type="dxa"/>
            <w:tcBorders>
              <w:top w:val="single" w:sz="8" w:space="0" w:color="AEAEAE"/>
              <w:left w:val="nil"/>
              <w:bottom w:val="nil"/>
              <w:right w:val="single" w:sz="8" w:space="0" w:color="E0E0E0"/>
            </w:tcBorders>
            <w:shd w:val="clear" w:color="auto" w:fill="F9F9FB"/>
          </w:tcPr>
          <w:p w14:paraId="0D3682F2"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11.302</w:t>
            </w:r>
          </w:p>
        </w:tc>
        <w:tc>
          <w:tcPr>
            <w:tcW w:w="1070" w:type="dxa"/>
            <w:tcBorders>
              <w:top w:val="single" w:sz="8" w:space="0" w:color="AEAEAE"/>
              <w:left w:val="single" w:sz="8" w:space="0" w:color="E0E0E0"/>
              <w:bottom w:val="nil"/>
              <w:right w:val="nil"/>
            </w:tcBorders>
            <w:shd w:val="clear" w:color="auto" w:fill="F9F9FB"/>
            <w:vAlign w:val="center"/>
          </w:tcPr>
          <w:p w14:paraId="7F4A3D73"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63861A22"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3570C0DD"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41A3A312"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3DB3B9A3"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Minimum</w:t>
            </w:r>
          </w:p>
        </w:tc>
        <w:tc>
          <w:tcPr>
            <w:tcW w:w="1024" w:type="dxa"/>
            <w:tcBorders>
              <w:top w:val="single" w:sz="8" w:space="0" w:color="AEAEAE"/>
              <w:left w:val="nil"/>
              <w:bottom w:val="nil"/>
              <w:right w:val="single" w:sz="8" w:space="0" w:color="E0E0E0"/>
            </w:tcBorders>
            <w:shd w:val="clear" w:color="auto" w:fill="F9F9FB"/>
          </w:tcPr>
          <w:p w14:paraId="32E582B9"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43</w:t>
            </w:r>
          </w:p>
        </w:tc>
        <w:tc>
          <w:tcPr>
            <w:tcW w:w="1070" w:type="dxa"/>
            <w:tcBorders>
              <w:top w:val="single" w:sz="8" w:space="0" w:color="AEAEAE"/>
              <w:left w:val="single" w:sz="8" w:space="0" w:color="E0E0E0"/>
              <w:bottom w:val="nil"/>
              <w:right w:val="nil"/>
            </w:tcBorders>
            <w:shd w:val="clear" w:color="auto" w:fill="F9F9FB"/>
            <w:vAlign w:val="center"/>
          </w:tcPr>
          <w:p w14:paraId="29D4CB40"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5C337D4F"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2AA579EC"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294317F8"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0DFB58A4"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Maximum</w:t>
            </w:r>
          </w:p>
        </w:tc>
        <w:tc>
          <w:tcPr>
            <w:tcW w:w="1024" w:type="dxa"/>
            <w:tcBorders>
              <w:top w:val="single" w:sz="8" w:space="0" w:color="AEAEAE"/>
              <w:left w:val="nil"/>
              <w:bottom w:val="nil"/>
              <w:right w:val="single" w:sz="8" w:space="0" w:color="E0E0E0"/>
            </w:tcBorders>
            <w:shd w:val="clear" w:color="auto" w:fill="F9F9FB"/>
          </w:tcPr>
          <w:p w14:paraId="7E84535B"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100</w:t>
            </w:r>
          </w:p>
        </w:tc>
        <w:tc>
          <w:tcPr>
            <w:tcW w:w="1070" w:type="dxa"/>
            <w:tcBorders>
              <w:top w:val="single" w:sz="8" w:space="0" w:color="AEAEAE"/>
              <w:left w:val="single" w:sz="8" w:space="0" w:color="E0E0E0"/>
              <w:bottom w:val="nil"/>
              <w:right w:val="nil"/>
            </w:tcBorders>
            <w:shd w:val="clear" w:color="auto" w:fill="F9F9FB"/>
            <w:vAlign w:val="center"/>
          </w:tcPr>
          <w:p w14:paraId="357ECAB6"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77B43F98"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3E5B2DB2"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4AF4D204"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2D29C0D1"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Range</w:t>
            </w:r>
          </w:p>
        </w:tc>
        <w:tc>
          <w:tcPr>
            <w:tcW w:w="1024" w:type="dxa"/>
            <w:tcBorders>
              <w:top w:val="single" w:sz="8" w:space="0" w:color="AEAEAE"/>
              <w:left w:val="nil"/>
              <w:bottom w:val="nil"/>
              <w:right w:val="single" w:sz="8" w:space="0" w:color="E0E0E0"/>
            </w:tcBorders>
            <w:shd w:val="clear" w:color="auto" w:fill="F9F9FB"/>
          </w:tcPr>
          <w:p w14:paraId="35D6D1D7"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57</w:t>
            </w:r>
          </w:p>
        </w:tc>
        <w:tc>
          <w:tcPr>
            <w:tcW w:w="1070" w:type="dxa"/>
            <w:tcBorders>
              <w:top w:val="single" w:sz="8" w:space="0" w:color="AEAEAE"/>
              <w:left w:val="single" w:sz="8" w:space="0" w:color="E0E0E0"/>
              <w:bottom w:val="nil"/>
              <w:right w:val="nil"/>
            </w:tcBorders>
            <w:shd w:val="clear" w:color="auto" w:fill="F9F9FB"/>
            <w:vAlign w:val="center"/>
          </w:tcPr>
          <w:p w14:paraId="0D3CFCA0"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66B7D4A4"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58F89045"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52C3900A"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3379BBD5"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Interquartile Range</w:t>
            </w:r>
          </w:p>
        </w:tc>
        <w:tc>
          <w:tcPr>
            <w:tcW w:w="1024" w:type="dxa"/>
            <w:tcBorders>
              <w:top w:val="single" w:sz="8" w:space="0" w:color="AEAEAE"/>
              <w:left w:val="nil"/>
              <w:bottom w:val="nil"/>
              <w:right w:val="single" w:sz="8" w:space="0" w:color="E0E0E0"/>
            </w:tcBorders>
            <w:shd w:val="clear" w:color="auto" w:fill="F9F9FB"/>
          </w:tcPr>
          <w:p w14:paraId="602798F1"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16</w:t>
            </w:r>
          </w:p>
        </w:tc>
        <w:tc>
          <w:tcPr>
            <w:tcW w:w="1070" w:type="dxa"/>
            <w:tcBorders>
              <w:top w:val="single" w:sz="8" w:space="0" w:color="AEAEAE"/>
              <w:left w:val="single" w:sz="8" w:space="0" w:color="E0E0E0"/>
              <w:bottom w:val="nil"/>
              <w:right w:val="nil"/>
            </w:tcBorders>
            <w:shd w:val="clear" w:color="auto" w:fill="F9F9FB"/>
            <w:vAlign w:val="center"/>
          </w:tcPr>
          <w:p w14:paraId="6A234917"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32739D3C"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356576E3"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nil"/>
              <w:right w:val="nil"/>
            </w:tcBorders>
            <w:shd w:val="clear" w:color="auto" w:fill="E0E0E0"/>
          </w:tcPr>
          <w:p w14:paraId="108EBE1B"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4F1FCAE7"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Skewness</w:t>
            </w:r>
          </w:p>
        </w:tc>
        <w:tc>
          <w:tcPr>
            <w:tcW w:w="1024" w:type="dxa"/>
            <w:tcBorders>
              <w:top w:val="single" w:sz="8" w:space="0" w:color="AEAEAE"/>
              <w:left w:val="nil"/>
              <w:bottom w:val="nil"/>
              <w:right w:val="single" w:sz="8" w:space="0" w:color="E0E0E0"/>
            </w:tcBorders>
            <w:shd w:val="clear" w:color="auto" w:fill="F9F9FB"/>
          </w:tcPr>
          <w:p w14:paraId="11B7E97F"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.063</w:t>
            </w:r>
          </w:p>
        </w:tc>
        <w:tc>
          <w:tcPr>
            <w:tcW w:w="1070" w:type="dxa"/>
            <w:tcBorders>
              <w:top w:val="single" w:sz="8" w:space="0" w:color="AEAEAE"/>
              <w:left w:val="single" w:sz="8" w:space="0" w:color="E0E0E0"/>
              <w:bottom w:val="nil"/>
              <w:right w:val="nil"/>
            </w:tcBorders>
            <w:shd w:val="clear" w:color="auto" w:fill="F9F9FB"/>
          </w:tcPr>
          <w:p w14:paraId="57855DFD"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.070</w:t>
            </w:r>
          </w:p>
        </w:tc>
      </w:tr>
      <w:tr w:rsidR="00EE16A0" w14:paraId="610FC8EC"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1863D6F9"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1055" w:type="dxa"/>
            <w:vMerge/>
            <w:tcBorders>
              <w:top w:val="single" w:sz="8" w:space="0" w:color="AEAEAE"/>
              <w:left w:val="nil"/>
              <w:bottom w:val="nil"/>
              <w:right w:val="nil"/>
            </w:tcBorders>
            <w:shd w:val="clear" w:color="auto" w:fill="E0E0E0"/>
          </w:tcPr>
          <w:p w14:paraId="493ACF92"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3854" w:type="dxa"/>
            <w:gridSpan w:val="2"/>
            <w:tcBorders>
              <w:top w:val="single" w:sz="8" w:space="0" w:color="AEAEAE"/>
              <w:left w:val="nil"/>
              <w:bottom w:val="nil"/>
              <w:right w:val="nil"/>
            </w:tcBorders>
            <w:shd w:val="clear" w:color="auto" w:fill="E0E0E0"/>
          </w:tcPr>
          <w:p w14:paraId="7039E7F5"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Kurtosis</w:t>
            </w:r>
          </w:p>
        </w:tc>
        <w:tc>
          <w:tcPr>
            <w:tcW w:w="1024" w:type="dxa"/>
            <w:tcBorders>
              <w:top w:val="single" w:sz="8" w:space="0" w:color="AEAEAE"/>
              <w:left w:val="nil"/>
              <w:bottom w:val="nil"/>
              <w:right w:val="single" w:sz="8" w:space="0" w:color="E0E0E0"/>
            </w:tcBorders>
            <w:shd w:val="clear" w:color="auto" w:fill="F9F9FB"/>
          </w:tcPr>
          <w:p w14:paraId="78848CA0"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-.645</w:t>
            </w:r>
          </w:p>
        </w:tc>
        <w:tc>
          <w:tcPr>
            <w:tcW w:w="1070" w:type="dxa"/>
            <w:tcBorders>
              <w:top w:val="single" w:sz="8" w:space="0" w:color="AEAEAE"/>
              <w:left w:val="single" w:sz="8" w:space="0" w:color="E0E0E0"/>
              <w:bottom w:val="nil"/>
              <w:right w:val="nil"/>
            </w:tcBorders>
            <w:shd w:val="clear" w:color="auto" w:fill="F9F9FB"/>
          </w:tcPr>
          <w:p w14:paraId="1013C240"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.140</w:t>
            </w:r>
          </w:p>
        </w:tc>
      </w:tr>
      <w:tr w:rsidR="00EE16A0" w14:paraId="4F60670F"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359BDE00"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1055" w:type="dxa"/>
            <w:vMerge w:val="restart"/>
            <w:tcBorders>
              <w:top w:val="single" w:sz="8" w:space="0" w:color="AEAEAE"/>
              <w:left w:val="nil"/>
              <w:bottom w:val="single" w:sz="8" w:space="0" w:color="152935"/>
              <w:right w:val="nil"/>
            </w:tcBorders>
            <w:shd w:val="clear" w:color="auto" w:fill="E0E0E0"/>
          </w:tcPr>
          <w:p w14:paraId="37A07ECA"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Qualified</w:t>
            </w:r>
          </w:p>
        </w:tc>
        <w:tc>
          <w:tcPr>
            <w:tcW w:w="3854" w:type="dxa"/>
            <w:gridSpan w:val="2"/>
            <w:tcBorders>
              <w:top w:val="single" w:sz="8" w:space="0" w:color="AEAEAE"/>
              <w:left w:val="nil"/>
              <w:bottom w:val="nil"/>
              <w:right w:val="nil"/>
            </w:tcBorders>
            <w:shd w:val="clear" w:color="auto" w:fill="E0E0E0"/>
          </w:tcPr>
          <w:p w14:paraId="232CEE97"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Mean</w:t>
            </w:r>
          </w:p>
        </w:tc>
        <w:tc>
          <w:tcPr>
            <w:tcW w:w="1024" w:type="dxa"/>
            <w:tcBorders>
              <w:top w:val="single" w:sz="8" w:space="0" w:color="AEAEAE"/>
              <w:left w:val="nil"/>
              <w:bottom w:val="nil"/>
              <w:right w:val="single" w:sz="8" w:space="0" w:color="E0E0E0"/>
            </w:tcBorders>
            <w:shd w:val="clear" w:color="auto" w:fill="F9F9FB"/>
          </w:tcPr>
          <w:p w14:paraId="0DC9DD37"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highlight w:val="yellow"/>
                <w:lang w:val="en-GB"/>
              </w:rPr>
              <w:t>57.48</w:t>
            </w:r>
          </w:p>
        </w:tc>
        <w:tc>
          <w:tcPr>
            <w:tcW w:w="1070" w:type="dxa"/>
            <w:tcBorders>
              <w:top w:val="single" w:sz="8" w:space="0" w:color="AEAEAE"/>
              <w:left w:val="single" w:sz="8" w:space="0" w:color="E0E0E0"/>
              <w:bottom w:val="nil"/>
              <w:right w:val="nil"/>
            </w:tcBorders>
            <w:shd w:val="clear" w:color="auto" w:fill="F9F9FB"/>
          </w:tcPr>
          <w:p w14:paraId="14384FF7"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.366</w:t>
            </w:r>
          </w:p>
        </w:tc>
      </w:tr>
      <w:tr w:rsidR="00EE16A0" w14:paraId="648CE00E"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405E8A5C"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1055" w:type="dxa"/>
            <w:vMerge/>
            <w:tcBorders>
              <w:top w:val="single" w:sz="8" w:space="0" w:color="AEAEAE"/>
              <w:left w:val="nil"/>
              <w:bottom w:val="single" w:sz="8" w:space="0" w:color="152935"/>
              <w:right w:val="nil"/>
            </w:tcBorders>
            <w:shd w:val="clear" w:color="auto" w:fill="E0E0E0"/>
          </w:tcPr>
          <w:p w14:paraId="05EEB215"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2447" w:type="dxa"/>
            <w:vMerge w:val="restart"/>
            <w:tcBorders>
              <w:top w:val="single" w:sz="8" w:space="0" w:color="AEAEAE"/>
              <w:left w:val="nil"/>
              <w:bottom w:val="nil"/>
              <w:right w:val="nil"/>
            </w:tcBorders>
            <w:shd w:val="clear" w:color="auto" w:fill="E0E0E0"/>
          </w:tcPr>
          <w:p w14:paraId="31328E1F"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95% Confidence Interval for Mean</w:t>
            </w:r>
          </w:p>
        </w:tc>
        <w:tc>
          <w:tcPr>
            <w:tcW w:w="1407" w:type="dxa"/>
            <w:tcBorders>
              <w:top w:val="single" w:sz="8" w:space="0" w:color="AEAEAE"/>
              <w:left w:val="nil"/>
              <w:bottom w:val="single" w:sz="8" w:space="0" w:color="AEAEAE"/>
              <w:right w:val="nil"/>
            </w:tcBorders>
            <w:shd w:val="clear" w:color="auto" w:fill="E0E0E0"/>
          </w:tcPr>
          <w:p w14:paraId="7B830177"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Lower Bound</w:t>
            </w:r>
          </w:p>
        </w:tc>
        <w:tc>
          <w:tcPr>
            <w:tcW w:w="1024" w:type="dxa"/>
            <w:tcBorders>
              <w:top w:val="single" w:sz="8" w:space="0" w:color="AEAEAE"/>
              <w:left w:val="nil"/>
              <w:bottom w:val="single" w:sz="8" w:space="0" w:color="AEAEAE"/>
              <w:right w:val="single" w:sz="8" w:space="0" w:color="E0E0E0"/>
            </w:tcBorders>
            <w:shd w:val="clear" w:color="auto" w:fill="F9F9FB"/>
          </w:tcPr>
          <w:p w14:paraId="6BDC3A00"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56.76</w:t>
            </w:r>
          </w:p>
        </w:tc>
        <w:tc>
          <w:tcPr>
            <w:tcW w:w="1070" w:type="dxa"/>
            <w:tcBorders>
              <w:top w:val="single" w:sz="8" w:space="0" w:color="AEAEAE"/>
              <w:left w:val="single" w:sz="8" w:space="0" w:color="E0E0E0"/>
              <w:bottom w:val="single" w:sz="8" w:space="0" w:color="AEAEAE"/>
              <w:right w:val="nil"/>
            </w:tcBorders>
            <w:shd w:val="clear" w:color="auto" w:fill="F9F9FB"/>
            <w:vAlign w:val="center"/>
          </w:tcPr>
          <w:p w14:paraId="7AA9F0EE"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3775F5F8"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0B7C7432"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single" w:sz="8" w:space="0" w:color="152935"/>
              <w:right w:val="nil"/>
            </w:tcBorders>
            <w:shd w:val="clear" w:color="auto" w:fill="E0E0E0"/>
          </w:tcPr>
          <w:p w14:paraId="40826659"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2447" w:type="dxa"/>
            <w:vMerge/>
            <w:tcBorders>
              <w:top w:val="single" w:sz="8" w:space="0" w:color="AEAEAE"/>
              <w:left w:val="nil"/>
              <w:bottom w:val="nil"/>
              <w:right w:val="nil"/>
            </w:tcBorders>
            <w:shd w:val="clear" w:color="auto" w:fill="E0E0E0"/>
          </w:tcPr>
          <w:p w14:paraId="659D4969"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407" w:type="dxa"/>
            <w:tcBorders>
              <w:top w:val="single" w:sz="8" w:space="0" w:color="AEAEAE"/>
              <w:left w:val="nil"/>
              <w:bottom w:val="nil"/>
              <w:right w:val="nil"/>
            </w:tcBorders>
            <w:shd w:val="clear" w:color="auto" w:fill="E0E0E0"/>
          </w:tcPr>
          <w:p w14:paraId="5E161C41"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Upper Bound</w:t>
            </w:r>
          </w:p>
        </w:tc>
        <w:tc>
          <w:tcPr>
            <w:tcW w:w="1024" w:type="dxa"/>
            <w:tcBorders>
              <w:top w:val="single" w:sz="8" w:space="0" w:color="AEAEAE"/>
              <w:left w:val="nil"/>
              <w:bottom w:val="nil"/>
              <w:right w:val="single" w:sz="8" w:space="0" w:color="E0E0E0"/>
            </w:tcBorders>
            <w:shd w:val="clear" w:color="auto" w:fill="F9F9FB"/>
          </w:tcPr>
          <w:p w14:paraId="1146E506"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58.19</w:t>
            </w:r>
          </w:p>
        </w:tc>
        <w:tc>
          <w:tcPr>
            <w:tcW w:w="1070" w:type="dxa"/>
            <w:tcBorders>
              <w:top w:val="single" w:sz="8" w:space="0" w:color="AEAEAE"/>
              <w:left w:val="single" w:sz="8" w:space="0" w:color="E0E0E0"/>
              <w:bottom w:val="nil"/>
              <w:right w:val="nil"/>
            </w:tcBorders>
            <w:shd w:val="clear" w:color="auto" w:fill="F9F9FB"/>
            <w:vAlign w:val="center"/>
          </w:tcPr>
          <w:p w14:paraId="67CCD0DF"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225BB5CF"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436A07B5"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single" w:sz="8" w:space="0" w:color="152935"/>
              <w:right w:val="nil"/>
            </w:tcBorders>
            <w:shd w:val="clear" w:color="auto" w:fill="E0E0E0"/>
          </w:tcPr>
          <w:p w14:paraId="55B671B6"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53352D7B"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5% Trimmed Mean</w:t>
            </w:r>
          </w:p>
        </w:tc>
        <w:tc>
          <w:tcPr>
            <w:tcW w:w="1024" w:type="dxa"/>
            <w:tcBorders>
              <w:top w:val="single" w:sz="8" w:space="0" w:color="AEAEAE"/>
              <w:left w:val="nil"/>
              <w:bottom w:val="nil"/>
              <w:right w:val="single" w:sz="8" w:space="0" w:color="E0E0E0"/>
            </w:tcBorders>
            <w:shd w:val="clear" w:color="auto" w:fill="F9F9FB"/>
          </w:tcPr>
          <w:p w14:paraId="3A1EA3C5"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57.19</w:t>
            </w:r>
          </w:p>
        </w:tc>
        <w:tc>
          <w:tcPr>
            <w:tcW w:w="1070" w:type="dxa"/>
            <w:tcBorders>
              <w:top w:val="single" w:sz="8" w:space="0" w:color="AEAEAE"/>
              <w:left w:val="single" w:sz="8" w:space="0" w:color="E0E0E0"/>
              <w:bottom w:val="nil"/>
              <w:right w:val="nil"/>
            </w:tcBorders>
            <w:shd w:val="clear" w:color="auto" w:fill="F9F9FB"/>
            <w:vAlign w:val="center"/>
          </w:tcPr>
          <w:p w14:paraId="447D9F79"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10133782"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335A794D"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single" w:sz="8" w:space="0" w:color="152935"/>
              <w:right w:val="nil"/>
            </w:tcBorders>
            <w:shd w:val="clear" w:color="auto" w:fill="E0E0E0"/>
          </w:tcPr>
          <w:p w14:paraId="30EC542B"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7565BD40"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Median</w:t>
            </w:r>
          </w:p>
        </w:tc>
        <w:tc>
          <w:tcPr>
            <w:tcW w:w="1024" w:type="dxa"/>
            <w:tcBorders>
              <w:top w:val="single" w:sz="8" w:space="0" w:color="AEAEAE"/>
              <w:left w:val="nil"/>
              <w:bottom w:val="nil"/>
              <w:right w:val="single" w:sz="8" w:space="0" w:color="E0E0E0"/>
            </w:tcBorders>
            <w:shd w:val="clear" w:color="auto" w:fill="F9F9FB"/>
          </w:tcPr>
          <w:p w14:paraId="5B1A32F7"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highlight w:val="yellow"/>
                <w:lang w:val="en-GB"/>
              </w:rPr>
              <w:t>55.00</w:t>
            </w:r>
          </w:p>
        </w:tc>
        <w:tc>
          <w:tcPr>
            <w:tcW w:w="1070" w:type="dxa"/>
            <w:tcBorders>
              <w:top w:val="single" w:sz="8" w:space="0" w:color="AEAEAE"/>
              <w:left w:val="single" w:sz="8" w:space="0" w:color="E0E0E0"/>
              <w:bottom w:val="nil"/>
              <w:right w:val="nil"/>
            </w:tcBorders>
            <w:shd w:val="clear" w:color="auto" w:fill="F9F9FB"/>
            <w:vAlign w:val="center"/>
          </w:tcPr>
          <w:p w14:paraId="17220B2B"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7E0146B0"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4C452342"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single" w:sz="8" w:space="0" w:color="152935"/>
              <w:right w:val="nil"/>
            </w:tcBorders>
            <w:shd w:val="clear" w:color="auto" w:fill="E0E0E0"/>
          </w:tcPr>
          <w:p w14:paraId="13667B30"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5D909C9A"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Variance</w:t>
            </w:r>
          </w:p>
        </w:tc>
        <w:tc>
          <w:tcPr>
            <w:tcW w:w="1024" w:type="dxa"/>
            <w:tcBorders>
              <w:top w:val="single" w:sz="8" w:space="0" w:color="AEAEAE"/>
              <w:left w:val="nil"/>
              <w:bottom w:val="nil"/>
              <w:right w:val="single" w:sz="8" w:space="0" w:color="E0E0E0"/>
            </w:tcBorders>
            <w:shd w:val="clear" w:color="auto" w:fill="F9F9FB"/>
          </w:tcPr>
          <w:p w14:paraId="0FD4BAAE"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122.876</w:t>
            </w:r>
          </w:p>
        </w:tc>
        <w:tc>
          <w:tcPr>
            <w:tcW w:w="1070" w:type="dxa"/>
            <w:tcBorders>
              <w:top w:val="single" w:sz="8" w:space="0" w:color="AEAEAE"/>
              <w:left w:val="single" w:sz="8" w:space="0" w:color="E0E0E0"/>
              <w:bottom w:val="nil"/>
              <w:right w:val="nil"/>
            </w:tcBorders>
            <w:shd w:val="clear" w:color="auto" w:fill="F9F9FB"/>
            <w:vAlign w:val="center"/>
          </w:tcPr>
          <w:p w14:paraId="6F0A6CEA"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6050FC73"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1201CD8B"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single" w:sz="8" w:space="0" w:color="152935"/>
              <w:right w:val="nil"/>
            </w:tcBorders>
            <w:shd w:val="clear" w:color="auto" w:fill="E0E0E0"/>
          </w:tcPr>
          <w:p w14:paraId="6A370DDB"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5D1B8BE2"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Std. Deviation</w:t>
            </w:r>
          </w:p>
        </w:tc>
        <w:tc>
          <w:tcPr>
            <w:tcW w:w="1024" w:type="dxa"/>
            <w:tcBorders>
              <w:top w:val="single" w:sz="8" w:space="0" w:color="AEAEAE"/>
              <w:left w:val="nil"/>
              <w:bottom w:val="nil"/>
              <w:right w:val="single" w:sz="8" w:space="0" w:color="E0E0E0"/>
            </w:tcBorders>
            <w:shd w:val="clear" w:color="auto" w:fill="F9F9FB"/>
          </w:tcPr>
          <w:p w14:paraId="04D24A93"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11.085</w:t>
            </w:r>
          </w:p>
        </w:tc>
        <w:tc>
          <w:tcPr>
            <w:tcW w:w="1070" w:type="dxa"/>
            <w:tcBorders>
              <w:top w:val="single" w:sz="8" w:space="0" w:color="AEAEAE"/>
              <w:left w:val="single" w:sz="8" w:space="0" w:color="E0E0E0"/>
              <w:bottom w:val="nil"/>
              <w:right w:val="nil"/>
            </w:tcBorders>
            <w:shd w:val="clear" w:color="auto" w:fill="F9F9FB"/>
            <w:vAlign w:val="center"/>
          </w:tcPr>
          <w:p w14:paraId="1283AB58"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0C76D906"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1DF1AB6F"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single" w:sz="8" w:space="0" w:color="152935"/>
              <w:right w:val="nil"/>
            </w:tcBorders>
            <w:shd w:val="clear" w:color="auto" w:fill="E0E0E0"/>
          </w:tcPr>
          <w:p w14:paraId="5B4A8B21"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55C8479B"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Minimum</w:t>
            </w:r>
          </w:p>
        </w:tc>
        <w:tc>
          <w:tcPr>
            <w:tcW w:w="1024" w:type="dxa"/>
            <w:tcBorders>
              <w:top w:val="single" w:sz="8" w:space="0" w:color="AEAEAE"/>
              <w:left w:val="nil"/>
              <w:bottom w:val="nil"/>
              <w:right w:val="single" w:sz="8" w:space="0" w:color="E0E0E0"/>
            </w:tcBorders>
            <w:shd w:val="clear" w:color="auto" w:fill="F9F9FB"/>
          </w:tcPr>
          <w:p w14:paraId="7F6FDE3F"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32</w:t>
            </w:r>
          </w:p>
        </w:tc>
        <w:tc>
          <w:tcPr>
            <w:tcW w:w="1070" w:type="dxa"/>
            <w:tcBorders>
              <w:top w:val="single" w:sz="8" w:space="0" w:color="AEAEAE"/>
              <w:left w:val="single" w:sz="8" w:space="0" w:color="E0E0E0"/>
              <w:bottom w:val="nil"/>
              <w:right w:val="nil"/>
            </w:tcBorders>
            <w:shd w:val="clear" w:color="auto" w:fill="F9F9FB"/>
            <w:vAlign w:val="center"/>
          </w:tcPr>
          <w:p w14:paraId="01AE0808"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225AF309"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467084E9"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single" w:sz="8" w:space="0" w:color="152935"/>
              <w:right w:val="nil"/>
            </w:tcBorders>
            <w:shd w:val="clear" w:color="auto" w:fill="E0E0E0"/>
          </w:tcPr>
          <w:p w14:paraId="65A7C549"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70486C97"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Maximum</w:t>
            </w:r>
          </w:p>
        </w:tc>
        <w:tc>
          <w:tcPr>
            <w:tcW w:w="1024" w:type="dxa"/>
            <w:tcBorders>
              <w:top w:val="single" w:sz="8" w:space="0" w:color="AEAEAE"/>
              <w:left w:val="nil"/>
              <w:bottom w:val="nil"/>
              <w:right w:val="single" w:sz="8" w:space="0" w:color="E0E0E0"/>
            </w:tcBorders>
            <w:shd w:val="clear" w:color="auto" w:fill="F9F9FB"/>
          </w:tcPr>
          <w:p w14:paraId="257ACC5A"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92</w:t>
            </w:r>
          </w:p>
        </w:tc>
        <w:tc>
          <w:tcPr>
            <w:tcW w:w="1070" w:type="dxa"/>
            <w:tcBorders>
              <w:top w:val="single" w:sz="8" w:space="0" w:color="AEAEAE"/>
              <w:left w:val="single" w:sz="8" w:space="0" w:color="E0E0E0"/>
              <w:bottom w:val="nil"/>
              <w:right w:val="nil"/>
            </w:tcBorders>
            <w:shd w:val="clear" w:color="auto" w:fill="F9F9FB"/>
            <w:vAlign w:val="center"/>
          </w:tcPr>
          <w:p w14:paraId="72FE56F5"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0B65AFD6"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162A67AE"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single" w:sz="8" w:space="0" w:color="152935"/>
              <w:right w:val="nil"/>
            </w:tcBorders>
            <w:shd w:val="clear" w:color="auto" w:fill="E0E0E0"/>
          </w:tcPr>
          <w:p w14:paraId="73D835A8"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488F57C1"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Range</w:t>
            </w:r>
          </w:p>
        </w:tc>
        <w:tc>
          <w:tcPr>
            <w:tcW w:w="1024" w:type="dxa"/>
            <w:tcBorders>
              <w:top w:val="single" w:sz="8" w:space="0" w:color="AEAEAE"/>
              <w:left w:val="nil"/>
              <w:bottom w:val="nil"/>
              <w:right w:val="single" w:sz="8" w:space="0" w:color="E0E0E0"/>
            </w:tcBorders>
            <w:shd w:val="clear" w:color="auto" w:fill="F9F9FB"/>
          </w:tcPr>
          <w:p w14:paraId="3E266C58"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60</w:t>
            </w:r>
          </w:p>
        </w:tc>
        <w:tc>
          <w:tcPr>
            <w:tcW w:w="1070" w:type="dxa"/>
            <w:tcBorders>
              <w:top w:val="single" w:sz="8" w:space="0" w:color="AEAEAE"/>
              <w:left w:val="single" w:sz="8" w:space="0" w:color="E0E0E0"/>
              <w:bottom w:val="nil"/>
              <w:right w:val="nil"/>
            </w:tcBorders>
            <w:shd w:val="clear" w:color="auto" w:fill="F9F9FB"/>
            <w:vAlign w:val="center"/>
          </w:tcPr>
          <w:p w14:paraId="63172EA7"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1DFAEF05"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57175F2F"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single" w:sz="8" w:space="0" w:color="152935"/>
              <w:right w:val="nil"/>
            </w:tcBorders>
            <w:shd w:val="clear" w:color="auto" w:fill="E0E0E0"/>
          </w:tcPr>
          <w:p w14:paraId="36AB81FD"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6CA6A0AC"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Interquartile Range</w:t>
            </w:r>
          </w:p>
        </w:tc>
        <w:tc>
          <w:tcPr>
            <w:tcW w:w="1024" w:type="dxa"/>
            <w:tcBorders>
              <w:top w:val="single" w:sz="8" w:space="0" w:color="AEAEAE"/>
              <w:left w:val="nil"/>
              <w:bottom w:val="nil"/>
              <w:right w:val="single" w:sz="8" w:space="0" w:color="E0E0E0"/>
            </w:tcBorders>
            <w:shd w:val="clear" w:color="auto" w:fill="F9F9FB"/>
          </w:tcPr>
          <w:p w14:paraId="4F6ED78D"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17</w:t>
            </w:r>
          </w:p>
        </w:tc>
        <w:tc>
          <w:tcPr>
            <w:tcW w:w="1070" w:type="dxa"/>
            <w:tcBorders>
              <w:top w:val="single" w:sz="8" w:space="0" w:color="AEAEAE"/>
              <w:left w:val="single" w:sz="8" w:space="0" w:color="E0E0E0"/>
              <w:bottom w:val="nil"/>
              <w:right w:val="nil"/>
            </w:tcBorders>
            <w:shd w:val="clear" w:color="auto" w:fill="F9F9FB"/>
            <w:vAlign w:val="center"/>
          </w:tcPr>
          <w:p w14:paraId="6A5019CE" w14:textId="77777777" w:rsidR="00390B0B" w:rsidRPr="00390B0B" w:rsidRDefault="00390B0B" w:rsidP="00390B0B">
            <w:pPr>
              <w:autoSpaceDE w:val="0"/>
              <w:autoSpaceDN w:val="0"/>
              <w:adjustRightInd w:val="0"/>
              <w:spacing w:line="240" w:lineRule="auto"/>
              <w:jc w:val="left"/>
              <w:rPr>
                <w:rFonts w:cs="Times New Roman"/>
                <w:szCs w:val="24"/>
                <w:lang w:val="en-GB"/>
              </w:rPr>
            </w:pPr>
          </w:p>
        </w:tc>
      </w:tr>
      <w:tr w:rsidR="00EE16A0" w14:paraId="0A60B2E1"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3EB05DF8"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1055" w:type="dxa"/>
            <w:vMerge/>
            <w:tcBorders>
              <w:top w:val="single" w:sz="8" w:space="0" w:color="AEAEAE"/>
              <w:left w:val="nil"/>
              <w:bottom w:val="single" w:sz="8" w:space="0" w:color="152935"/>
              <w:right w:val="nil"/>
            </w:tcBorders>
            <w:shd w:val="clear" w:color="auto" w:fill="E0E0E0"/>
          </w:tcPr>
          <w:p w14:paraId="0F11D40E" w14:textId="77777777" w:rsidR="00390B0B" w:rsidRPr="00390B0B" w:rsidRDefault="00390B0B" w:rsidP="00390B0B">
            <w:pPr>
              <w:autoSpaceDE w:val="0"/>
              <w:autoSpaceDN w:val="0"/>
              <w:adjustRightInd w:val="0"/>
              <w:spacing w:line="240" w:lineRule="auto"/>
              <w:jc w:val="left"/>
              <w:rPr>
                <w:rFonts w:cs="Times New Roman"/>
                <w:szCs w:val="24"/>
                <w:lang w:val="en-GB"/>
              </w:rPr>
            </w:pPr>
          </w:p>
        </w:tc>
        <w:tc>
          <w:tcPr>
            <w:tcW w:w="3854" w:type="dxa"/>
            <w:gridSpan w:val="2"/>
            <w:tcBorders>
              <w:top w:val="single" w:sz="8" w:space="0" w:color="AEAEAE"/>
              <w:left w:val="nil"/>
              <w:bottom w:val="nil"/>
              <w:right w:val="nil"/>
            </w:tcBorders>
            <w:shd w:val="clear" w:color="auto" w:fill="E0E0E0"/>
          </w:tcPr>
          <w:p w14:paraId="3A00D236"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Skewness</w:t>
            </w:r>
          </w:p>
        </w:tc>
        <w:tc>
          <w:tcPr>
            <w:tcW w:w="1024" w:type="dxa"/>
            <w:tcBorders>
              <w:top w:val="single" w:sz="8" w:space="0" w:color="AEAEAE"/>
              <w:left w:val="nil"/>
              <w:bottom w:val="nil"/>
              <w:right w:val="single" w:sz="8" w:space="0" w:color="E0E0E0"/>
            </w:tcBorders>
            <w:shd w:val="clear" w:color="auto" w:fill="F9F9FB"/>
          </w:tcPr>
          <w:p w14:paraId="4C8D3324"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.431</w:t>
            </w:r>
          </w:p>
        </w:tc>
        <w:tc>
          <w:tcPr>
            <w:tcW w:w="1070" w:type="dxa"/>
            <w:tcBorders>
              <w:top w:val="single" w:sz="8" w:space="0" w:color="AEAEAE"/>
              <w:left w:val="single" w:sz="8" w:space="0" w:color="E0E0E0"/>
              <w:bottom w:val="nil"/>
              <w:right w:val="nil"/>
            </w:tcBorders>
            <w:shd w:val="clear" w:color="auto" w:fill="F9F9FB"/>
          </w:tcPr>
          <w:p w14:paraId="5FEFB787"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.081</w:t>
            </w:r>
          </w:p>
        </w:tc>
      </w:tr>
      <w:tr w:rsidR="00EE16A0" w14:paraId="036D3D74" w14:textId="77777777" w:rsidTr="00390B0B">
        <w:trPr>
          <w:cantSplit/>
          <w:jc w:val="center"/>
        </w:trPr>
        <w:tc>
          <w:tcPr>
            <w:tcW w:w="979" w:type="dxa"/>
            <w:vMerge/>
            <w:tcBorders>
              <w:top w:val="single" w:sz="8" w:space="0" w:color="AEAEAE"/>
              <w:left w:val="nil"/>
              <w:bottom w:val="single" w:sz="8" w:space="0" w:color="152935"/>
              <w:right w:val="nil"/>
            </w:tcBorders>
            <w:shd w:val="clear" w:color="auto" w:fill="E0E0E0"/>
          </w:tcPr>
          <w:p w14:paraId="3ABB0661"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1055" w:type="dxa"/>
            <w:vMerge/>
            <w:tcBorders>
              <w:top w:val="single" w:sz="8" w:space="0" w:color="AEAEAE"/>
              <w:left w:val="nil"/>
              <w:bottom w:val="single" w:sz="8" w:space="0" w:color="152935"/>
              <w:right w:val="nil"/>
            </w:tcBorders>
            <w:shd w:val="clear" w:color="auto" w:fill="E0E0E0"/>
          </w:tcPr>
          <w:p w14:paraId="33F08A43" w14:textId="77777777" w:rsidR="00390B0B" w:rsidRPr="00390B0B" w:rsidRDefault="00390B0B" w:rsidP="00390B0B">
            <w:pPr>
              <w:autoSpaceDE w:val="0"/>
              <w:autoSpaceDN w:val="0"/>
              <w:adjustRightInd w:val="0"/>
              <w:spacing w:line="240" w:lineRule="auto"/>
              <w:jc w:val="left"/>
              <w:rPr>
                <w:rFonts w:ascii="Arial" w:hAnsi="Arial"/>
                <w:color w:val="010205"/>
                <w:sz w:val="18"/>
                <w:szCs w:val="18"/>
                <w:lang w:val="en-GB"/>
              </w:rPr>
            </w:pPr>
          </w:p>
        </w:tc>
        <w:tc>
          <w:tcPr>
            <w:tcW w:w="3854" w:type="dxa"/>
            <w:gridSpan w:val="2"/>
            <w:tcBorders>
              <w:top w:val="single" w:sz="8" w:space="0" w:color="AEAEAE"/>
              <w:left w:val="nil"/>
              <w:bottom w:val="single" w:sz="8" w:space="0" w:color="152935"/>
              <w:right w:val="nil"/>
            </w:tcBorders>
            <w:shd w:val="clear" w:color="auto" w:fill="E0E0E0"/>
          </w:tcPr>
          <w:p w14:paraId="2DF4E9B5" w14:textId="77777777" w:rsidR="00390B0B" w:rsidRPr="00390B0B" w:rsidRDefault="00C51235" w:rsidP="00390B0B">
            <w:pPr>
              <w:autoSpaceDE w:val="0"/>
              <w:autoSpaceDN w:val="0"/>
              <w:adjustRightInd w:val="0"/>
              <w:spacing w:line="320" w:lineRule="atLeast"/>
              <w:ind w:left="60" w:right="60"/>
              <w:jc w:val="left"/>
              <w:rPr>
                <w:rFonts w:ascii="Arial" w:hAnsi="Arial"/>
                <w:color w:val="264A60"/>
                <w:sz w:val="18"/>
                <w:szCs w:val="18"/>
                <w:lang w:val="en-GB"/>
              </w:rPr>
            </w:pPr>
            <w:r w:rsidRPr="00390B0B">
              <w:rPr>
                <w:rFonts w:ascii="Arial" w:hAnsi="Arial"/>
                <w:color w:val="264A60"/>
                <w:sz w:val="18"/>
                <w:szCs w:val="18"/>
                <w:lang w:val="en-GB"/>
              </w:rPr>
              <w:t>Kurtosis</w:t>
            </w:r>
          </w:p>
        </w:tc>
        <w:tc>
          <w:tcPr>
            <w:tcW w:w="1024" w:type="dxa"/>
            <w:tcBorders>
              <w:top w:val="single" w:sz="8" w:space="0" w:color="AEAEAE"/>
              <w:left w:val="nil"/>
              <w:bottom w:val="single" w:sz="8" w:space="0" w:color="152935"/>
              <w:right w:val="single" w:sz="8" w:space="0" w:color="E0E0E0"/>
            </w:tcBorders>
            <w:shd w:val="clear" w:color="auto" w:fill="F9F9FB"/>
          </w:tcPr>
          <w:p w14:paraId="27B69587"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-.563</w:t>
            </w:r>
          </w:p>
        </w:tc>
        <w:tc>
          <w:tcPr>
            <w:tcW w:w="1070" w:type="dxa"/>
            <w:tcBorders>
              <w:top w:val="single" w:sz="8" w:space="0" w:color="AEAEAE"/>
              <w:left w:val="single" w:sz="8" w:space="0" w:color="E0E0E0"/>
              <w:bottom w:val="single" w:sz="8" w:space="0" w:color="152935"/>
              <w:right w:val="nil"/>
            </w:tcBorders>
            <w:shd w:val="clear" w:color="auto" w:fill="F9F9FB"/>
          </w:tcPr>
          <w:p w14:paraId="22932E8B" w14:textId="77777777" w:rsidR="00390B0B" w:rsidRPr="00390B0B" w:rsidRDefault="00C51235" w:rsidP="00390B0B">
            <w:pPr>
              <w:autoSpaceDE w:val="0"/>
              <w:autoSpaceDN w:val="0"/>
              <w:adjustRightInd w:val="0"/>
              <w:spacing w:line="320" w:lineRule="atLeast"/>
              <w:ind w:left="60" w:right="60"/>
              <w:jc w:val="right"/>
              <w:rPr>
                <w:rFonts w:ascii="Arial" w:hAnsi="Arial"/>
                <w:color w:val="010205"/>
                <w:sz w:val="18"/>
                <w:szCs w:val="18"/>
                <w:lang w:val="en-GB"/>
              </w:rPr>
            </w:pPr>
            <w:r w:rsidRPr="00390B0B">
              <w:rPr>
                <w:rFonts w:ascii="Arial" w:hAnsi="Arial"/>
                <w:color w:val="010205"/>
                <w:sz w:val="18"/>
                <w:szCs w:val="18"/>
                <w:lang w:val="en-GB"/>
              </w:rPr>
              <w:t>.161</w:t>
            </w:r>
          </w:p>
        </w:tc>
      </w:tr>
    </w:tbl>
    <w:p w14:paraId="10DB2C0A" w14:textId="77777777" w:rsidR="00390B0B" w:rsidRDefault="00C51235" w:rsidP="00390B0B">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Mean and median scores for students qualifying and not qualifying for reduced / free lunch”</w:t>
      </w:r>
    </w:p>
    <w:p w14:paraId="43352525" w14:textId="77777777" w:rsidR="00E13147" w:rsidRPr="00514268" w:rsidRDefault="00C51235" w:rsidP="00514268">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 xml:space="preserve"> </w:t>
      </w:r>
      <w:r w:rsidR="009C1D26" w:rsidRPr="00514268">
        <w:rPr>
          <w:rFonts w:ascii="Times New Roman" w:eastAsia="Times New Roman" w:hAnsi="Times New Roman" w:cs="Times New Roman"/>
          <w:b/>
          <w:sz w:val="24"/>
          <w:szCs w:val="24"/>
        </w:rPr>
        <w:t>“Source: Created by the learner”</w:t>
      </w:r>
    </w:p>
    <w:p w14:paraId="68DEC80B" w14:textId="77777777" w:rsidR="00514268" w:rsidRPr="00390B0B" w:rsidRDefault="00C51235" w:rsidP="00514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Table 3 </w:t>
      </w:r>
      <w:r>
        <w:rPr>
          <w:rFonts w:ascii="Times New Roman" w:eastAsia="Times New Roman" w:hAnsi="Times New Roman" w:cs="Times New Roman"/>
          <w:sz w:val="24"/>
          <w:szCs w:val="24"/>
        </w:rPr>
        <w:t>categorises the overall number of students based on qualification for reduced/ free lunch scheme. The mean and median values for the number of students in each category have been examined (highlighted in yellow). Case processing summary in SPSS confirms the same amount of students in either qualified or does not qualify group, for the pre-test and post-test results. For the pre-test</w:t>
      </w:r>
      <w:r w:rsidR="005104CF">
        <w:rPr>
          <w:rFonts w:ascii="Times New Roman" w:eastAsia="Times New Roman" w:hAnsi="Times New Roman" w:cs="Times New Roman"/>
          <w:sz w:val="24"/>
          <w:szCs w:val="24"/>
        </w:rPr>
        <w:t xml:space="preserve"> results, an average score is 62.2 is achieved for students who</w:t>
      </w:r>
      <w:r>
        <w:rPr>
          <w:rFonts w:ascii="Times New Roman" w:eastAsia="Times New Roman" w:hAnsi="Times New Roman" w:cs="Times New Roman"/>
          <w:sz w:val="24"/>
          <w:szCs w:val="24"/>
        </w:rPr>
        <w:t xml:space="preserve"> did not qualify for reduced / free lunch, whereas, </w:t>
      </w:r>
      <w:r w:rsidR="005104CF">
        <w:rPr>
          <w:rFonts w:ascii="Times New Roman" w:eastAsia="Times New Roman" w:hAnsi="Times New Roman" w:cs="Times New Roman"/>
          <w:sz w:val="24"/>
          <w:szCs w:val="24"/>
        </w:rPr>
        <w:t xml:space="preserve">45.2 is the average score for students who qualified for reduced / free lunch. For the pre-test results, a median score of 62 was achieved for students who did not qualify for reduced / free lunch, whereas, a median score of 44 was achieved for students who qualified. For the post-test results, an average score is 74.3 is achieved for students who did not qualify for </w:t>
      </w:r>
      <w:r w:rsidR="005104CF">
        <w:rPr>
          <w:rFonts w:ascii="Times New Roman" w:eastAsia="Times New Roman" w:hAnsi="Times New Roman" w:cs="Times New Roman"/>
          <w:sz w:val="24"/>
          <w:szCs w:val="24"/>
        </w:rPr>
        <w:lastRenderedPageBreak/>
        <w:t xml:space="preserve">reduced / free lunch, whereas, 57.4 is the average score for students who qualified for reduced / free lunch. For the post-test results, a median score of 74 was achieved for students who did not qualify for reduced / free lunch, whereas, a median score of 55 was achieved for students who qualified.   </w:t>
      </w:r>
    </w:p>
    <w:p w14:paraId="45AD3266" w14:textId="77777777" w:rsidR="00E13147" w:rsidRPr="00514268" w:rsidRDefault="00C51235" w:rsidP="000226B1">
      <w:pPr>
        <w:pStyle w:val="Heading2"/>
      </w:pPr>
      <w:bookmarkStart w:id="7" w:name="_Toc164775063"/>
      <w:r>
        <w:t>4</w:t>
      </w:r>
      <w:r w:rsidR="000226B1">
        <w:t xml:space="preserve">. </w:t>
      </w:r>
      <w:r w:rsidR="0014123C">
        <w:t>Clustering the data</w:t>
      </w:r>
      <w:bookmarkEnd w:id="7"/>
    </w:p>
    <w:p w14:paraId="20735C2E" w14:textId="77777777" w:rsidR="005D4513" w:rsidRPr="005D4513" w:rsidRDefault="005D4513" w:rsidP="005D4513">
      <w:pPr>
        <w:autoSpaceDE w:val="0"/>
        <w:autoSpaceDN w:val="0"/>
        <w:adjustRightInd w:val="0"/>
        <w:spacing w:line="240" w:lineRule="auto"/>
        <w:jc w:val="left"/>
        <w:rPr>
          <w:rFonts w:cs="Times New Roman"/>
          <w:szCs w:val="24"/>
          <w:lang w:val="en-GB"/>
        </w:rPr>
      </w:pPr>
    </w:p>
    <w:tbl>
      <w:tblPr>
        <w:tblW w:w="3028" w:type="dxa"/>
        <w:jc w:val="center"/>
        <w:tblLayout w:type="fixed"/>
        <w:tblCellMar>
          <w:left w:w="0" w:type="dxa"/>
          <w:right w:w="0" w:type="dxa"/>
        </w:tblCellMar>
        <w:tblLook w:val="0000" w:firstRow="0" w:lastRow="0" w:firstColumn="0" w:lastColumn="0" w:noHBand="0" w:noVBand="0"/>
      </w:tblPr>
      <w:tblGrid>
        <w:gridCol w:w="978"/>
        <w:gridCol w:w="1025"/>
        <w:gridCol w:w="1025"/>
      </w:tblGrid>
      <w:tr w:rsidR="00EE16A0" w14:paraId="28185F5F" w14:textId="77777777" w:rsidTr="005D4513">
        <w:trPr>
          <w:cantSplit/>
          <w:jc w:val="center"/>
        </w:trPr>
        <w:tc>
          <w:tcPr>
            <w:tcW w:w="3026" w:type="dxa"/>
            <w:gridSpan w:val="3"/>
            <w:tcBorders>
              <w:top w:val="nil"/>
              <w:left w:val="nil"/>
              <w:bottom w:val="nil"/>
              <w:right w:val="nil"/>
            </w:tcBorders>
            <w:shd w:val="clear" w:color="auto" w:fill="FFFFFF"/>
            <w:vAlign w:val="center"/>
          </w:tcPr>
          <w:p w14:paraId="04A4247C" w14:textId="77777777" w:rsidR="005D4513" w:rsidRPr="005D4513" w:rsidRDefault="00C51235" w:rsidP="005D4513">
            <w:pPr>
              <w:autoSpaceDE w:val="0"/>
              <w:autoSpaceDN w:val="0"/>
              <w:adjustRightInd w:val="0"/>
              <w:spacing w:line="320" w:lineRule="atLeast"/>
              <w:ind w:left="60" w:right="60"/>
              <w:jc w:val="center"/>
              <w:rPr>
                <w:rFonts w:ascii="Arial" w:hAnsi="Arial"/>
                <w:color w:val="010205"/>
                <w:sz w:val="22"/>
                <w:lang w:val="en-GB"/>
              </w:rPr>
            </w:pPr>
            <w:r w:rsidRPr="005D4513">
              <w:rPr>
                <w:rFonts w:ascii="Arial" w:hAnsi="Arial"/>
                <w:b/>
                <w:bCs/>
                <w:color w:val="010205"/>
                <w:sz w:val="22"/>
                <w:lang w:val="en-GB"/>
              </w:rPr>
              <w:t xml:space="preserve">Initial Cluster </w:t>
            </w:r>
            <w:proofErr w:type="spellStart"/>
            <w:r w:rsidRPr="005D4513">
              <w:rPr>
                <w:rFonts w:ascii="Arial" w:hAnsi="Arial"/>
                <w:b/>
                <w:bCs/>
                <w:color w:val="010205"/>
                <w:sz w:val="22"/>
                <w:lang w:val="en-GB"/>
              </w:rPr>
              <w:t>Centers</w:t>
            </w:r>
            <w:proofErr w:type="spellEnd"/>
          </w:p>
        </w:tc>
      </w:tr>
      <w:tr w:rsidR="00EE16A0" w14:paraId="2EB5A1ED" w14:textId="77777777" w:rsidTr="005D4513">
        <w:trPr>
          <w:cantSplit/>
          <w:jc w:val="center"/>
        </w:trPr>
        <w:tc>
          <w:tcPr>
            <w:tcW w:w="978" w:type="dxa"/>
            <w:vMerge w:val="restart"/>
            <w:tcBorders>
              <w:top w:val="nil"/>
              <w:left w:val="nil"/>
              <w:bottom w:val="nil"/>
              <w:right w:val="nil"/>
            </w:tcBorders>
            <w:shd w:val="clear" w:color="auto" w:fill="FFFFFF"/>
            <w:vAlign w:val="bottom"/>
          </w:tcPr>
          <w:p w14:paraId="4A0F8D70" w14:textId="77777777" w:rsidR="005D4513" w:rsidRPr="005D4513" w:rsidRDefault="005D4513" w:rsidP="005D4513">
            <w:pPr>
              <w:autoSpaceDE w:val="0"/>
              <w:autoSpaceDN w:val="0"/>
              <w:adjustRightInd w:val="0"/>
              <w:spacing w:line="240" w:lineRule="auto"/>
              <w:jc w:val="left"/>
              <w:rPr>
                <w:rFonts w:cs="Times New Roman"/>
                <w:szCs w:val="24"/>
                <w:lang w:val="en-GB"/>
              </w:rPr>
            </w:pPr>
          </w:p>
        </w:tc>
        <w:tc>
          <w:tcPr>
            <w:tcW w:w="2048" w:type="dxa"/>
            <w:gridSpan w:val="2"/>
            <w:tcBorders>
              <w:top w:val="nil"/>
              <w:left w:val="nil"/>
              <w:bottom w:val="nil"/>
              <w:right w:val="nil"/>
            </w:tcBorders>
            <w:shd w:val="clear" w:color="auto" w:fill="FFFFFF"/>
            <w:vAlign w:val="bottom"/>
          </w:tcPr>
          <w:p w14:paraId="51B1D7EE"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Cluster</w:t>
            </w:r>
          </w:p>
        </w:tc>
      </w:tr>
      <w:tr w:rsidR="00EE16A0" w14:paraId="05D0C97B" w14:textId="77777777" w:rsidTr="005D4513">
        <w:trPr>
          <w:cantSplit/>
          <w:jc w:val="center"/>
        </w:trPr>
        <w:tc>
          <w:tcPr>
            <w:tcW w:w="978" w:type="dxa"/>
            <w:vMerge/>
            <w:tcBorders>
              <w:top w:val="nil"/>
              <w:left w:val="nil"/>
              <w:bottom w:val="nil"/>
              <w:right w:val="nil"/>
            </w:tcBorders>
            <w:shd w:val="clear" w:color="auto" w:fill="FFFFFF"/>
            <w:vAlign w:val="bottom"/>
          </w:tcPr>
          <w:p w14:paraId="0911BA1F" w14:textId="77777777" w:rsidR="005D4513" w:rsidRPr="005D4513" w:rsidRDefault="005D4513" w:rsidP="005D4513">
            <w:pPr>
              <w:autoSpaceDE w:val="0"/>
              <w:autoSpaceDN w:val="0"/>
              <w:adjustRightInd w:val="0"/>
              <w:spacing w:line="240" w:lineRule="auto"/>
              <w:jc w:val="left"/>
              <w:rPr>
                <w:rFonts w:ascii="Arial" w:hAnsi="Arial"/>
                <w:color w:val="264A60"/>
                <w:sz w:val="18"/>
                <w:szCs w:val="18"/>
                <w:lang w:val="en-GB"/>
              </w:rPr>
            </w:pPr>
          </w:p>
        </w:tc>
        <w:tc>
          <w:tcPr>
            <w:tcW w:w="1024" w:type="dxa"/>
            <w:tcBorders>
              <w:top w:val="nil"/>
              <w:left w:val="nil"/>
              <w:bottom w:val="single" w:sz="8" w:space="0" w:color="152935"/>
              <w:right w:val="single" w:sz="8" w:space="0" w:color="E0E0E0"/>
            </w:tcBorders>
            <w:shd w:val="clear" w:color="auto" w:fill="FFFFFF"/>
            <w:vAlign w:val="bottom"/>
          </w:tcPr>
          <w:p w14:paraId="081DF382"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1</w:t>
            </w:r>
          </w:p>
        </w:tc>
        <w:tc>
          <w:tcPr>
            <w:tcW w:w="1024" w:type="dxa"/>
            <w:tcBorders>
              <w:top w:val="nil"/>
              <w:left w:val="single" w:sz="8" w:space="0" w:color="E0E0E0"/>
              <w:bottom w:val="single" w:sz="8" w:space="0" w:color="152935"/>
              <w:right w:val="nil"/>
            </w:tcBorders>
            <w:shd w:val="clear" w:color="auto" w:fill="FFFFFF"/>
            <w:vAlign w:val="bottom"/>
          </w:tcPr>
          <w:p w14:paraId="00137735"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2</w:t>
            </w:r>
          </w:p>
        </w:tc>
      </w:tr>
      <w:tr w:rsidR="00EE16A0" w14:paraId="17C58162" w14:textId="77777777" w:rsidTr="005D4513">
        <w:trPr>
          <w:cantSplit/>
          <w:jc w:val="center"/>
        </w:trPr>
        <w:tc>
          <w:tcPr>
            <w:tcW w:w="978" w:type="dxa"/>
            <w:tcBorders>
              <w:top w:val="single" w:sz="8" w:space="0" w:color="152935"/>
              <w:left w:val="nil"/>
              <w:bottom w:val="single" w:sz="8" w:space="0" w:color="AEAEAE"/>
              <w:right w:val="nil"/>
            </w:tcBorders>
            <w:shd w:val="clear" w:color="auto" w:fill="E0E0E0"/>
          </w:tcPr>
          <w:p w14:paraId="35CE2104"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Pretest</w:t>
            </w:r>
          </w:p>
        </w:tc>
        <w:tc>
          <w:tcPr>
            <w:tcW w:w="1024" w:type="dxa"/>
            <w:tcBorders>
              <w:top w:val="single" w:sz="8" w:space="0" w:color="152935"/>
              <w:left w:val="nil"/>
              <w:bottom w:val="single" w:sz="8" w:space="0" w:color="AEAEAE"/>
              <w:right w:val="single" w:sz="8" w:space="0" w:color="E0E0E0"/>
            </w:tcBorders>
            <w:shd w:val="clear" w:color="auto" w:fill="F9F9FB"/>
          </w:tcPr>
          <w:p w14:paraId="3FD579D4"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23</w:t>
            </w:r>
          </w:p>
        </w:tc>
        <w:tc>
          <w:tcPr>
            <w:tcW w:w="1024" w:type="dxa"/>
            <w:tcBorders>
              <w:top w:val="single" w:sz="8" w:space="0" w:color="152935"/>
              <w:left w:val="single" w:sz="8" w:space="0" w:color="E0E0E0"/>
              <w:bottom w:val="single" w:sz="8" w:space="0" w:color="AEAEAE"/>
              <w:right w:val="nil"/>
            </w:tcBorders>
            <w:shd w:val="clear" w:color="auto" w:fill="F9F9FB"/>
          </w:tcPr>
          <w:p w14:paraId="7BAF8670"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93</w:t>
            </w:r>
          </w:p>
        </w:tc>
      </w:tr>
      <w:tr w:rsidR="00EE16A0" w14:paraId="4D2232B3" w14:textId="77777777" w:rsidTr="005D4513">
        <w:trPr>
          <w:cantSplit/>
          <w:jc w:val="center"/>
        </w:trPr>
        <w:tc>
          <w:tcPr>
            <w:tcW w:w="978" w:type="dxa"/>
            <w:tcBorders>
              <w:top w:val="single" w:sz="8" w:space="0" w:color="AEAEAE"/>
              <w:left w:val="nil"/>
              <w:bottom w:val="single" w:sz="8" w:space="0" w:color="152935"/>
              <w:right w:val="nil"/>
            </w:tcBorders>
            <w:shd w:val="clear" w:color="auto" w:fill="E0E0E0"/>
          </w:tcPr>
          <w:p w14:paraId="0F014879"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proofErr w:type="spellStart"/>
            <w:r w:rsidRPr="005D4513">
              <w:rPr>
                <w:rFonts w:ascii="Arial" w:hAnsi="Arial"/>
                <w:color w:val="264A60"/>
                <w:sz w:val="18"/>
                <w:szCs w:val="18"/>
                <w:lang w:val="en-GB"/>
              </w:rPr>
              <w:t>Posttest</w:t>
            </w:r>
            <w:proofErr w:type="spellEnd"/>
          </w:p>
        </w:tc>
        <w:tc>
          <w:tcPr>
            <w:tcW w:w="1024" w:type="dxa"/>
            <w:tcBorders>
              <w:top w:val="single" w:sz="8" w:space="0" w:color="AEAEAE"/>
              <w:left w:val="nil"/>
              <w:bottom w:val="single" w:sz="8" w:space="0" w:color="152935"/>
              <w:right w:val="single" w:sz="8" w:space="0" w:color="E0E0E0"/>
            </w:tcBorders>
            <w:shd w:val="clear" w:color="auto" w:fill="F9F9FB"/>
          </w:tcPr>
          <w:p w14:paraId="3F460274"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35</w:t>
            </w:r>
          </w:p>
        </w:tc>
        <w:tc>
          <w:tcPr>
            <w:tcW w:w="1024" w:type="dxa"/>
            <w:tcBorders>
              <w:top w:val="single" w:sz="8" w:space="0" w:color="AEAEAE"/>
              <w:left w:val="single" w:sz="8" w:space="0" w:color="E0E0E0"/>
              <w:bottom w:val="single" w:sz="8" w:space="0" w:color="152935"/>
              <w:right w:val="nil"/>
            </w:tcBorders>
            <w:shd w:val="clear" w:color="auto" w:fill="F9F9FB"/>
          </w:tcPr>
          <w:p w14:paraId="7BD8F454"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100</w:t>
            </w:r>
          </w:p>
        </w:tc>
      </w:tr>
    </w:tbl>
    <w:p w14:paraId="33FFE45B" w14:textId="77777777" w:rsidR="005D4513" w:rsidRPr="005D4513" w:rsidRDefault="005D4513" w:rsidP="005D4513">
      <w:pPr>
        <w:autoSpaceDE w:val="0"/>
        <w:autoSpaceDN w:val="0"/>
        <w:adjustRightInd w:val="0"/>
        <w:spacing w:line="400" w:lineRule="atLeast"/>
        <w:jc w:val="left"/>
        <w:rPr>
          <w:rFonts w:cs="Times New Roman"/>
          <w:szCs w:val="24"/>
          <w:lang w:val="en-GB"/>
        </w:rPr>
      </w:pPr>
    </w:p>
    <w:p w14:paraId="7AE83D0A" w14:textId="77777777" w:rsidR="005D4513" w:rsidRPr="005D4513" w:rsidRDefault="005D4513" w:rsidP="005D4513">
      <w:pPr>
        <w:autoSpaceDE w:val="0"/>
        <w:autoSpaceDN w:val="0"/>
        <w:adjustRightInd w:val="0"/>
        <w:spacing w:line="400" w:lineRule="atLeast"/>
        <w:jc w:val="left"/>
        <w:rPr>
          <w:rFonts w:cs="Times New Roman"/>
          <w:szCs w:val="24"/>
          <w:lang w:val="en-GB"/>
        </w:rPr>
      </w:pPr>
    </w:p>
    <w:tbl>
      <w:tblPr>
        <w:tblW w:w="3503" w:type="dxa"/>
        <w:jc w:val="center"/>
        <w:tblLayout w:type="fixed"/>
        <w:tblCellMar>
          <w:left w:w="0" w:type="dxa"/>
          <w:right w:w="0" w:type="dxa"/>
        </w:tblCellMar>
        <w:tblLook w:val="0000" w:firstRow="0" w:lastRow="0" w:firstColumn="0" w:lastColumn="0" w:noHBand="0" w:noVBand="0"/>
      </w:tblPr>
      <w:tblGrid>
        <w:gridCol w:w="963"/>
        <w:gridCol w:w="1270"/>
        <w:gridCol w:w="1270"/>
      </w:tblGrid>
      <w:tr w:rsidR="00EE16A0" w14:paraId="0CAC4283" w14:textId="77777777" w:rsidTr="005D4513">
        <w:trPr>
          <w:cantSplit/>
          <w:jc w:val="center"/>
        </w:trPr>
        <w:tc>
          <w:tcPr>
            <w:tcW w:w="3501" w:type="dxa"/>
            <w:gridSpan w:val="3"/>
            <w:tcBorders>
              <w:top w:val="nil"/>
              <w:left w:val="nil"/>
              <w:bottom w:val="nil"/>
              <w:right w:val="nil"/>
            </w:tcBorders>
            <w:shd w:val="clear" w:color="auto" w:fill="FFFFFF"/>
            <w:vAlign w:val="center"/>
          </w:tcPr>
          <w:p w14:paraId="3A7A9B80" w14:textId="77777777" w:rsidR="005D4513" w:rsidRPr="005D4513" w:rsidRDefault="00C51235" w:rsidP="005D4513">
            <w:pPr>
              <w:autoSpaceDE w:val="0"/>
              <w:autoSpaceDN w:val="0"/>
              <w:adjustRightInd w:val="0"/>
              <w:spacing w:line="320" w:lineRule="atLeast"/>
              <w:ind w:left="60" w:right="60"/>
              <w:jc w:val="center"/>
              <w:rPr>
                <w:rFonts w:ascii="Arial" w:hAnsi="Arial"/>
                <w:color w:val="010205"/>
                <w:sz w:val="22"/>
                <w:lang w:val="en-GB"/>
              </w:rPr>
            </w:pPr>
            <w:r w:rsidRPr="005D4513">
              <w:rPr>
                <w:rFonts w:ascii="Arial" w:hAnsi="Arial"/>
                <w:b/>
                <w:bCs/>
                <w:color w:val="010205"/>
                <w:sz w:val="22"/>
                <w:lang w:val="en-GB"/>
              </w:rPr>
              <w:t>Iteration History</w:t>
            </w:r>
          </w:p>
        </w:tc>
      </w:tr>
      <w:tr w:rsidR="00EE16A0" w14:paraId="359CCFEE" w14:textId="77777777" w:rsidTr="005D4513">
        <w:trPr>
          <w:cantSplit/>
          <w:jc w:val="center"/>
        </w:trPr>
        <w:tc>
          <w:tcPr>
            <w:tcW w:w="963" w:type="dxa"/>
            <w:vMerge w:val="restart"/>
            <w:tcBorders>
              <w:top w:val="nil"/>
              <w:left w:val="nil"/>
              <w:bottom w:val="nil"/>
              <w:right w:val="nil"/>
            </w:tcBorders>
            <w:shd w:val="clear" w:color="auto" w:fill="FFFFFF"/>
            <w:vAlign w:val="bottom"/>
          </w:tcPr>
          <w:p w14:paraId="47805A3B"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Iteration</w:t>
            </w:r>
          </w:p>
        </w:tc>
        <w:tc>
          <w:tcPr>
            <w:tcW w:w="2538" w:type="dxa"/>
            <w:gridSpan w:val="2"/>
            <w:tcBorders>
              <w:top w:val="nil"/>
              <w:left w:val="nil"/>
              <w:bottom w:val="nil"/>
              <w:right w:val="nil"/>
            </w:tcBorders>
            <w:shd w:val="clear" w:color="auto" w:fill="FFFFFF"/>
            <w:vAlign w:val="bottom"/>
          </w:tcPr>
          <w:p w14:paraId="22125D95"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 xml:space="preserve">Change in Cluster </w:t>
            </w:r>
            <w:proofErr w:type="spellStart"/>
            <w:r w:rsidRPr="005D4513">
              <w:rPr>
                <w:rFonts w:ascii="Arial" w:hAnsi="Arial"/>
                <w:color w:val="264A60"/>
                <w:sz w:val="18"/>
                <w:szCs w:val="18"/>
                <w:lang w:val="en-GB"/>
              </w:rPr>
              <w:t>Centers</w:t>
            </w:r>
            <w:proofErr w:type="spellEnd"/>
          </w:p>
        </w:tc>
      </w:tr>
      <w:tr w:rsidR="00EE16A0" w14:paraId="2A8167FF" w14:textId="77777777" w:rsidTr="005D4513">
        <w:trPr>
          <w:cantSplit/>
          <w:jc w:val="center"/>
        </w:trPr>
        <w:tc>
          <w:tcPr>
            <w:tcW w:w="963" w:type="dxa"/>
            <w:vMerge/>
            <w:tcBorders>
              <w:top w:val="nil"/>
              <w:left w:val="nil"/>
              <w:bottom w:val="nil"/>
              <w:right w:val="nil"/>
            </w:tcBorders>
            <w:shd w:val="clear" w:color="auto" w:fill="FFFFFF"/>
            <w:vAlign w:val="bottom"/>
          </w:tcPr>
          <w:p w14:paraId="5BE1BD25" w14:textId="77777777" w:rsidR="005D4513" w:rsidRPr="005D4513" w:rsidRDefault="005D4513" w:rsidP="005D4513">
            <w:pPr>
              <w:autoSpaceDE w:val="0"/>
              <w:autoSpaceDN w:val="0"/>
              <w:adjustRightInd w:val="0"/>
              <w:spacing w:line="240" w:lineRule="auto"/>
              <w:jc w:val="left"/>
              <w:rPr>
                <w:rFonts w:ascii="Arial" w:hAnsi="Arial"/>
                <w:color w:val="264A60"/>
                <w:sz w:val="18"/>
                <w:szCs w:val="18"/>
                <w:lang w:val="en-GB"/>
              </w:rPr>
            </w:pPr>
          </w:p>
        </w:tc>
        <w:tc>
          <w:tcPr>
            <w:tcW w:w="1269" w:type="dxa"/>
            <w:tcBorders>
              <w:top w:val="nil"/>
              <w:left w:val="nil"/>
              <w:bottom w:val="single" w:sz="8" w:space="0" w:color="152935"/>
              <w:right w:val="single" w:sz="8" w:space="0" w:color="E0E0E0"/>
            </w:tcBorders>
            <w:shd w:val="clear" w:color="auto" w:fill="FFFFFF"/>
            <w:vAlign w:val="bottom"/>
          </w:tcPr>
          <w:p w14:paraId="7E220C8E"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1</w:t>
            </w:r>
          </w:p>
        </w:tc>
        <w:tc>
          <w:tcPr>
            <w:tcW w:w="1269" w:type="dxa"/>
            <w:tcBorders>
              <w:top w:val="nil"/>
              <w:left w:val="single" w:sz="8" w:space="0" w:color="E0E0E0"/>
              <w:bottom w:val="single" w:sz="8" w:space="0" w:color="152935"/>
              <w:right w:val="nil"/>
            </w:tcBorders>
            <w:shd w:val="clear" w:color="auto" w:fill="FFFFFF"/>
            <w:vAlign w:val="bottom"/>
          </w:tcPr>
          <w:p w14:paraId="7B4894CD"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2</w:t>
            </w:r>
          </w:p>
        </w:tc>
      </w:tr>
      <w:tr w:rsidR="00EE16A0" w14:paraId="6F38D14B" w14:textId="77777777" w:rsidTr="005D4513">
        <w:trPr>
          <w:cantSplit/>
          <w:jc w:val="center"/>
        </w:trPr>
        <w:tc>
          <w:tcPr>
            <w:tcW w:w="963" w:type="dxa"/>
            <w:tcBorders>
              <w:top w:val="single" w:sz="8" w:space="0" w:color="152935"/>
              <w:left w:val="nil"/>
              <w:bottom w:val="single" w:sz="8" w:space="0" w:color="AEAEAE"/>
              <w:right w:val="nil"/>
            </w:tcBorders>
            <w:shd w:val="clear" w:color="auto" w:fill="E0E0E0"/>
          </w:tcPr>
          <w:p w14:paraId="417F6E4A"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1</w:t>
            </w:r>
          </w:p>
        </w:tc>
        <w:tc>
          <w:tcPr>
            <w:tcW w:w="1269" w:type="dxa"/>
            <w:tcBorders>
              <w:top w:val="single" w:sz="8" w:space="0" w:color="152935"/>
              <w:left w:val="nil"/>
              <w:bottom w:val="single" w:sz="8" w:space="0" w:color="AEAEAE"/>
              <w:right w:val="single" w:sz="8" w:space="0" w:color="E0E0E0"/>
            </w:tcBorders>
            <w:shd w:val="clear" w:color="auto" w:fill="F9F9FB"/>
          </w:tcPr>
          <w:p w14:paraId="50B6DFC1"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30.191</w:t>
            </w:r>
          </w:p>
        </w:tc>
        <w:tc>
          <w:tcPr>
            <w:tcW w:w="1269" w:type="dxa"/>
            <w:tcBorders>
              <w:top w:val="single" w:sz="8" w:space="0" w:color="152935"/>
              <w:left w:val="single" w:sz="8" w:space="0" w:color="E0E0E0"/>
              <w:bottom w:val="single" w:sz="8" w:space="0" w:color="AEAEAE"/>
              <w:right w:val="nil"/>
            </w:tcBorders>
            <w:shd w:val="clear" w:color="auto" w:fill="F9F9FB"/>
          </w:tcPr>
          <w:p w14:paraId="12B2C4E9"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33.606</w:t>
            </w:r>
          </w:p>
        </w:tc>
      </w:tr>
      <w:tr w:rsidR="00EE16A0" w14:paraId="2B025BB6" w14:textId="77777777" w:rsidTr="005D4513">
        <w:trPr>
          <w:cantSplit/>
          <w:jc w:val="center"/>
        </w:trPr>
        <w:tc>
          <w:tcPr>
            <w:tcW w:w="963" w:type="dxa"/>
            <w:tcBorders>
              <w:top w:val="single" w:sz="8" w:space="0" w:color="AEAEAE"/>
              <w:left w:val="nil"/>
              <w:bottom w:val="single" w:sz="8" w:space="0" w:color="AEAEAE"/>
              <w:right w:val="nil"/>
            </w:tcBorders>
            <w:shd w:val="clear" w:color="auto" w:fill="E0E0E0"/>
          </w:tcPr>
          <w:p w14:paraId="71C2225A"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2</w:t>
            </w:r>
          </w:p>
        </w:tc>
        <w:tc>
          <w:tcPr>
            <w:tcW w:w="1269" w:type="dxa"/>
            <w:tcBorders>
              <w:top w:val="single" w:sz="8" w:space="0" w:color="AEAEAE"/>
              <w:left w:val="nil"/>
              <w:bottom w:val="single" w:sz="8" w:space="0" w:color="AEAEAE"/>
              <w:right w:val="single" w:sz="8" w:space="0" w:color="E0E0E0"/>
            </w:tcBorders>
            <w:shd w:val="clear" w:color="auto" w:fill="F9F9FB"/>
          </w:tcPr>
          <w:p w14:paraId="3FACDD7E"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.885</w:t>
            </w:r>
          </w:p>
        </w:tc>
        <w:tc>
          <w:tcPr>
            <w:tcW w:w="1269" w:type="dxa"/>
            <w:tcBorders>
              <w:top w:val="single" w:sz="8" w:space="0" w:color="AEAEAE"/>
              <w:left w:val="single" w:sz="8" w:space="0" w:color="E0E0E0"/>
              <w:bottom w:val="single" w:sz="8" w:space="0" w:color="AEAEAE"/>
              <w:right w:val="nil"/>
            </w:tcBorders>
            <w:shd w:val="clear" w:color="auto" w:fill="F9F9FB"/>
          </w:tcPr>
          <w:p w14:paraId="65B9FBEB"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.791</w:t>
            </w:r>
          </w:p>
        </w:tc>
      </w:tr>
      <w:tr w:rsidR="00EE16A0" w14:paraId="57553534" w14:textId="77777777" w:rsidTr="005D4513">
        <w:trPr>
          <w:cantSplit/>
          <w:jc w:val="center"/>
        </w:trPr>
        <w:tc>
          <w:tcPr>
            <w:tcW w:w="963" w:type="dxa"/>
            <w:tcBorders>
              <w:top w:val="single" w:sz="8" w:space="0" w:color="AEAEAE"/>
              <w:left w:val="nil"/>
              <w:bottom w:val="single" w:sz="8" w:space="0" w:color="AEAEAE"/>
              <w:right w:val="nil"/>
            </w:tcBorders>
            <w:shd w:val="clear" w:color="auto" w:fill="E0E0E0"/>
          </w:tcPr>
          <w:p w14:paraId="148519D4"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3</w:t>
            </w:r>
          </w:p>
        </w:tc>
        <w:tc>
          <w:tcPr>
            <w:tcW w:w="1269" w:type="dxa"/>
            <w:tcBorders>
              <w:top w:val="single" w:sz="8" w:space="0" w:color="AEAEAE"/>
              <w:left w:val="nil"/>
              <w:bottom w:val="single" w:sz="8" w:space="0" w:color="AEAEAE"/>
              <w:right w:val="single" w:sz="8" w:space="0" w:color="E0E0E0"/>
            </w:tcBorders>
            <w:shd w:val="clear" w:color="auto" w:fill="F9F9FB"/>
          </w:tcPr>
          <w:p w14:paraId="513CA325"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.611</w:t>
            </w:r>
          </w:p>
        </w:tc>
        <w:tc>
          <w:tcPr>
            <w:tcW w:w="1269" w:type="dxa"/>
            <w:tcBorders>
              <w:top w:val="single" w:sz="8" w:space="0" w:color="AEAEAE"/>
              <w:left w:val="single" w:sz="8" w:space="0" w:color="E0E0E0"/>
              <w:bottom w:val="single" w:sz="8" w:space="0" w:color="AEAEAE"/>
              <w:right w:val="nil"/>
            </w:tcBorders>
            <w:shd w:val="clear" w:color="auto" w:fill="F9F9FB"/>
          </w:tcPr>
          <w:p w14:paraId="1E4BA713"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.532</w:t>
            </w:r>
          </w:p>
        </w:tc>
      </w:tr>
      <w:tr w:rsidR="00EE16A0" w14:paraId="2A962631" w14:textId="77777777" w:rsidTr="005D4513">
        <w:trPr>
          <w:cantSplit/>
          <w:jc w:val="center"/>
        </w:trPr>
        <w:tc>
          <w:tcPr>
            <w:tcW w:w="963" w:type="dxa"/>
            <w:tcBorders>
              <w:top w:val="single" w:sz="8" w:space="0" w:color="AEAEAE"/>
              <w:left w:val="nil"/>
              <w:bottom w:val="single" w:sz="8" w:space="0" w:color="AEAEAE"/>
              <w:right w:val="nil"/>
            </w:tcBorders>
            <w:shd w:val="clear" w:color="auto" w:fill="E0E0E0"/>
          </w:tcPr>
          <w:p w14:paraId="7AE6F9A8"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4</w:t>
            </w:r>
          </w:p>
        </w:tc>
        <w:tc>
          <w:tcPr>
            <w:tcW w:w="1269" w:type="dxa"/>
            <w:tcBorders>
              <w:top w:val="single" w:sz="8" w:space="0" w:color="AEAEAE"/>
              <w:left w:val="nil"/>
              <w:bottom w:val="single" w:sz="8" w:space="0" w:color="AEAEAE"/>
              <w:right w:val="single" w:sz="8" w:space="0" w:color="E0E0E0"/>
            </w:tcBorders>
            <w:shd w:val="clear" w:color="auto" w:fill="F9F9FB"/>
          </w:tcPr>
          <w:p w14:paraId="0A04A635"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.212</w:t>
            </w:r>
          </w:p>
        </w:tc>
        <w:tc>
          <w:tcPr>
            <w:tcW w:w="1269" w:type="dxa"/>
            <w:tcBorders>
              <w:top w:val="single" w:sz="8" w:space="0" w:color="AEAEAE"/>
              <w:left w:val="single" w:sz="8" w:space="0" w:color="E0E0E0"/>
              <w:bottom w:val="single" w:sz="8" w:space="0" w:color="AEAEAE"/>
              <w:right w:val="nil"/>
            </w:tcBorders>
            <w:shd w:val="clear" w:color="auto" w:fill="F9F9FB"/>
          </w:tcPr>
          <w:p w14:paraId="6F69029D"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.181</w:t>
            </w:r>
          </w:p>
        </w:tc>
      </w:tr>
      <w:tr w:rsidR="00EE16A0" w14:paraId="7E8F684A" w14:textId="77777777" w:rsidTr="005D4513">
        <w:trPr>
          <w:cantSplit/>
          <w:jc w:val="center"/>
        </w:trPr>
        <w:tc>
          <w:tcPr>
            <w:tcW w:w="963" w:type="dxa"/>
            <w:tcBorders>
              <w:top w:val="single" w:sz="8" w:space="0" w:color="AEAEAE"/>
              <w:left w:val="nil"/>
              <w:bottom w:val="single" w:sz="8" w:space="0" w:color="AEAEAE"/>
              <w:right w:val="nil"/>
            </w:tcBorders>
            <w:shd w:val="clear" w:color="auto" w:fill="E0E0E0"/>
          </w:tcPr>
          <w:p w14:paraId="5D43E184"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5</w:t>
            </w:r>
          </w:p>
        </w:tc>
        <w:tc>
          <w:tcPr>
            <w:tcW w:w="1269" w:type="dxa"/>
            <w:tcBorders>
              <w:top w:val="single" w:sz="8" w:space="0" w:color="AEAEAE"/>
              <w:left w:val="nil"/>
              <w:bottom w:val="single" w:sz="8" w:space="0" w:color="AEAEAE"/>
              <w:right w:val="single" w:sz="8" w:space="0" w:color="E0E0E0"/>
            </w:tcBorders>
            <w:shd w:val="clear" w:color="auto" w:fill="F9F9FB"/>
          </w:tcPr>
          <w:p w14:paraId="102F7C3E"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.227</w:t>
            </w:r>
          </w:p>
        </w:tc>
        <w:tc>
          <w:tcPr>
            <w:tcW w:w="1269" w:type="dxa"/>
            <w:tcBorders>
              <w:top w:val="single" w:sz="8" w:space="0" w:color="AEAEAE"/>
              <w:left w:val="single" w:sz="8" w:space="0" w:color="E0E0E0"/>
              <w:bottom w:val="single" w:sz="8" w:space="0" w:color="AEAEAE"/>
              <w:right w:val="nil"/>
            </w:tcBorders>
            <w:shd w:val="clear" w:color="auto" w:fill="F9F9FB"/>
          </w:tcPr>
          <w:p w14:paraId="08BE1099"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.200</w:t>
            </w:r>
          </w:p>
        </w:tc>
      </w:tr>
      <w:tr w:rsidR="00EE16A0" w14:paraId="2210A0AA" w14:textId="77777777" w:rsidTr="005D4513">
        <w:trPr>
          <w:cantSplit/>
          <w:jc w:val="center"/>
        </w:trPr>
        <w:tc>
          <w:tcPr>
            <w:tcW w:w="963" w:type="dxa"/>
            <w:tcBorders>
              <w:top w:val="single" w:sz="8" w:space="0" w:color="AEAEAE"/>
              <w:left w:val="nil"/>
              <w:bottom w:val="single" w:sz="8" w:space="0" w:color="AEAEAE"/>
              <w:right w:val="nil"/>
            </w:tcBorders>
            <w:shd w:val="clear" w:color="auto" w:fill="E0E0E0"/>
          </w:tcPr>
          <w:p w14:paraId="5EA0CD40"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6</w:t>
            </w:r>
          </w:p>
        </w:tc>
        <w:tc>
          <w:tcPr>
            <w:tcW w:w="1269" w:type="dxa"/>
            <w:tcBorders>
              <w:top w:val="single" w:sz="8" w:space="0" w:color="AEAEAE"/>
              <w:left w:val="nil"/>
              <w:bottom w:val="single" w:sz="8" w:space="0" w:color="AEAEAE"/>
              <w:right w:val="single" w:sz="8" w:space="0" w:color="E0E0E0"/>
            </w:tcBorders>
            <w:shd w:val="clear" w:color="auto" w:fill="F9F9FB"/>
          </w:tcPr>
          <w:p w14:paraId="59EEFF84"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.150</w:t>
            </w:r>
          </w:p>
        </w:tc>
        <w:tc>
          <w:tcPr>
            <w:tcW w:w="1269" w:type="dxa"/>
            <w:tcBorders>
              <w:top w:val="single" w:sz="8" w:space="0" w:color="AEAEAE"/>
              <w:left w:val="single" w:sz="8" w:space="0" w:color="E0E0E0"/>
              <w:bottom w:val="single" w:sz="8" w:space="0" w:color="AEAEAE"/>
              <w:right w:val="nil"/>
            </w:tcBorders>
            <w:shd w:val="clear" w:color="auto" w:fill="F9F9FB"/>
          </w:tcPr>
          <w:p w14:paraId="40CD610A"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.128</w:t>
            </w:r>
          </w:p>
        </w:tc>
      </w:tr>
      <w:tr w:rsidR="00EE16A0" w14:paraId="057F208A" w14:textId="77777777" w:rsidTr="005D4513">
        <w:trPr>
          <w:cantSplit/>
          <w:jc w:val="center"/>
        </w:trPr>
        <w:tc>
          <w:tcPr>
            <w:tcW w:w="963" w:type="dxa"/>
            <w:tcBorders>
              <w:top w:val="single" w:sz="8" w:space="0" w:color="AEAEAE"/>
              <w:left w:val="nil"/>
              <w:bottom w:val="single" w:sz="8" w:space="0" w:color="152935"/>
              <w:right w:val="nil"/>
            </w:tcBorders>
            <w:shd w:val="clear" w:color="auto" w:fill="E0E0E0"/>
          </w:tcPr>
          <w:p w14:paraId="72F0600A"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7</w:t>
            </w:r>
          </w:p>
        </w:tc>
        <w:tc>
          <w:tcPr>
            <w:tcW w:w="1269" w:type="dxa"/>
            <w:tcBorders>
              <w:top w:val="single" w:sz="8" w:space="0" w:color="AEAEAE"/>
              <w:left w:val="nil"/>
              <w:bottom w:val="single" w:sz="8" w:space="0" w:color="152935"/>
              <w:right w:val="single" w:sz="8" w:space="0" w:color="E0E0E0"/>
            </w:tcBorders>
            <w:shd w:val="clear" w:color="auto" w:fill="F9F9FB"/>
          </w:tcPr>
          <w:p w14:paraId="0AA14803"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.000</w:t>
            </w:r>
          </w:p>
        </w:tc>
        <w:tc>
          <w:tcPr>
            <w:tcW w:w="1269" w:type="dxa"/>
            <w:tcBorders>
              <w:top w:val="single" w:sz="8" w:space="0" w:color="AEAEAE"/>
              <w:left w:val="single" w:sz="8" w:space="0" w:color="E0E0E0"/>
              <w:bottom w:val="single" w:sz="8" w:space="0" w:color="152935"/>
              <w:right w:val="nil"/>
            </w:tcBorders>
            <w:shd w:val="clear" w:color="auto" w:fill="F9F9FB"/>
          </w:tcPr>
          <w:p w14:paraId="68544F9D"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.000</w:t>
            </w:r>
          </w:p>
        </w:tc>
      </w:tr>
      <w:tr w:rsidR="00EE16A0" w14:paraId="78E36F45" w14:textId="77777777" w:rsidTr="005D4513">
        <w:trPr>
          <w:cantSplit/>
          <w:jc w:val="center"/>
        </w:trPr>
        <w:tc>
          <w:tcPr>
            <w:tcW w:w="3501" w:type="dxa"/>
            <w:gridSpan w:val="3"/>
            <w:tcBorders>
              <w:top w:val="nil"/>
              <w:left w:val="nil"/>
              <w:bottom w:val="nil"/>
              <w:right w:val="nil"/>
            </w:tcBorders>
            <w:shd w:val="clear" w:color="auto" w:fill="FFFFFF"/>
          </w:tcPr>
          <w:p w14:paraId="79101430" w14:textId="77777777" w:rsidR="005D4513" w:rsidRPr="005D4513" w:rsidRDefault="00C51235" w:rsidP="005D4513">
            <w:pPr>
              <w:autoSpaceDE w:val="0"/>
              <w:autoSpaceDN w:val="0"/>
              <w:adjustRightInd w:val="0"/>
              <w:spacing w:line="320" w:lineRule="atLeast"/>
              <w:ind w:left="60" w:right="60"/>
              <w:jc w:val="left"/>
              <w:rPr>
                <w:rFonts w:ascii="Arial" w:hAnsi="Arial"/>
                <w:color w:val="010205"/>
                <w:sz w:val="18"/>
                <w:szCs w:val="18"/>
                <w:lang w:val="en-GB"/>
              </w:rPr>
            </w:pPr>
            <w:r w:rsidRPr="005D4513">
              <w:rPr>
                <w:rFonts w:ascii="Arial" w:hAnsi="Arial"/>
                <w:color w:val="010205"/>
                <w:sz w:val="18"/>
                <w:szCs w:val="18"/>
                <w:lang w:val="en-GB"/>
              </w:rPr>
              <w:t>a. Convergence achieved due to no or small change in cluster centres. The maximum absolute coordinate change for any centre is .000. The current iteration is 7. The minimum distance between initial centres is 95.525.</w:t>
            </w:r>
          </w:p>
        </w:tc>
      </w:tr>
    </w:tbl>
    <w:p w14:paraId="4830913E" w14:textId="77777777" w:rsidR="005D4513" w:rsidRPr="005D4513" w:rsidRDefault="005D4513" w:rsidP="005D4513">
      <w:pPr>
        <w:autoSpaceDE w:val="0"/>
        <w:autoSpaceDN w:val="0"/>
        <w:adjustRightInd w:val="0"/>
        <w:spacing w:line="400" w:lineRule="atLeast"/>
        <w:jc w:val="left"/>
        <w:rPr>
          <w:rFonts w:cs="Times New Roman"/>
          <w:szCs w:val="24"/>
          <w:lang w:val="en-GB"/>
        </w:rPr>
      </w:pPr>
    </w:p>
    <w:p w14:paraId="0A40D603" w14:textId="77777777" w:rsidR="005D4513" w:rsidRPr="005D4513" w:rsidRDefault="005D4513" w:rsidP="005D4513">
      <w:pPr>
        <w:autoSpaceDE w:val="0"/>
        <w:autoSpaceDN w:val="0"/>
        <w:adjustRightInd w:val="0"/>
        <w:spacing w:line="400" w:lineRule="atLeast"/>
        <w:jc w:val="left"/>
        <w:rPr>
          <w:rFonts w:cs="Times New Roman"/>
          <w:szCs w:val="24"/>
          <w:lang w:val="en-GB"/>
        </w:rPr>
      </w:pPr>
    </w:p>
    <w:tbl>
      <w:tblPr>
        <w:tblW w:w="3028" w:type="dxa"/>
        <w:jc w:val="center"/>
        <w:tblLayout w:type="fixed"/>
        <w:tblCellMar>
          <w:left w:w="0" w:type="dxa"/>
          <w:right w:w="0" w:type="dxa"/>
        </w:tblCellMar>
        <w:tblLook w:val="0000" w:firstRow="0" w:lastRow="0" w:firstColumn="0" w:lastColumn="0" w:noHBand="0" w:noVBand="0"/>
      </w:tblPr>
      <w:tblGrid>
        <w:gridCol w:w="978"/>
        <w:gridCol w:w="1025"/>
        <w:gridCol w:w="1025"/>
      </w:tblGrid>
      <w:tr w:rsidR="00EE16A0" w14:paraId="77BB3D1D" w14:textId="77777777" w:rsidTr="005D4513">
        <w:trPr>
          <w:cantSplit/>
          <w:jc w:val="center"/>
        </w:trPr>
        <w:tc>
          <w:tcPr>
            <w:tcW w:w="3026" w:type="dxa"/>
            <w:gridSpan w:val="3"/>
            <w:tcBorders>
              <w:top w:val="nil"/>
              <w:left w:val="nil"/>
              <w:bottom w:val="nil"/>
              <w:right w:val="nil"/>
            </w:tcBorders>
            <w:shd w:val="clear" w:color="auto" w:fill="FFFFFF"/>
            <w:vAlign w:val="center"/>
          </w:tcPr>
          <w:p w14:paraId="745EE670" w14:textId="77777777" w:rsidR="005D4513" w:rsidRPr="005D4513" w:rsidRDefault="00C51235" w:rsidP="005D4513">
            <w:pPr>
              <w:autoSpaceDE w:val="0"/>
              <w:autoSpaceDN w:val="0"/>
              <w:adjustRightInd w:val="0"/>
              <w:spacing w:line="320" w:lineRule="atLeast"/>
              <w:ind w:left="60" w:right="60"/>
              <w:jc w:val="center"/>
              <w:rPr>
                <w:rFonts w:ascii="Arial" w:hAnsi="Arial"/>
                <w:color w:val="010205"/>
                <w:sz w:val="22"/>
                <w:lang w:val="en-GB"/>
              </w:rPr>
            </w:pPr>
            <w:r w:rsidRPr="005D4513">
              <w:rPr>
                <w:rFonts w:ascii="Arial" w:hAnsi="Arial"/>
                <w:b/>
                <w:bCs/>
                <w:color w:val="010205"/>
                <w:sz w:val="22"/>
                <w:lang w:val="en-GB"/>
              </w:rPr>
              <w:t xml:space="preserve">Final Cluster </w:t>
            </w:r>
            <w:proofErr w:type="spellStart"/>
            <w:r w:rsidRPr="005D4513">
              <w:rPr>
                <w:rFonts w:ascii="Arial" w:hAnsi="Arial"/>
                <w:b/>
                <w:bCs/>
                <w:color w:val="010205"/>
                <w:sz w:val="22"/>
                <w:lang w:val="en-GB"/>
              </w:rPr>
              <w:t>Centers</w:t>
            </w:r>
            <w:proofErr w:type="spellEnd"/>
          </w:p>
        </w:tc>
      </w:tr>
      <w:tr w:rsidR="00EE16A0" w14:paraId="56619210" w14:textId="77777777" w:rsidTr="005D4513">
        <w:trPr>
          <w:cantSplit/>
          <w:jc w:val="center"/>
        </w:trPr>
        <w:tc>
          <w:tcPr>
            <w:tcW w:w="978" w:type="dxa"/>
            <w:vMerge w:val="restart"/>
            <w:tcBorders>
              <w:top w:val="nil"/>
              <w:left w:val="nil"/>
              <w:bottom w:val="nil"/>
              <w:right w:val="nil"/>
            </w:tcBorders>
            <w:shd w:val="clear" w:color="auto" w:fill="FFFFFF"/>
            <w:vAlign w:val="bottom"/>
          </w:tcPr>
          <w:p w14:paraId="65246710" w14:textId="77777777" w:rsidR="005D4513" w:rsidRPr="005D4513" w:rsidRDefault="005D4513" w:rsidP="005D4513">
            <w:pPr>
              <w:autoSpaceDE w:val="0"/>
              <w:autoSpaceDN w:val="0"/>
              <w:adjustRightInd w:val="0"/>
              <w:spacing w:line="240" w:lineRule="auto"/>
              <w:jc w:val="left"/>
              <w:rPr>
                <w:rFonts w:cs="Times New Roman"/>
                <w:szCs w:val="24"/>
                <w:lang w:val="en-GB"/>
              </w:rPr>
            </w:pPr>
          </w:p>
        </w:tc>
        <w:tc>
          <w:tcPr>
            <w:tcW w:w="2048" w:type="dxa"/>
            <w:gridSpan w:val="2"/>
            <w:tcBorders>
              <w:top w:val="nil"/>
              <w:left w:val="nil"/>
              <w:bottom w:val="nil"/>
              <w:right w:val="nil"/>
            </w:tcBorders>
            <w:shd w:val="clear" w:color="auto" w:fill="FFFFFF"/>
            <w:vAlign w:val="bottom"/>
          </w:tcPr>
          <w:p w14:paraId="4092AF72"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Cluster</w:t>
            </w:r>
          </w:p>
        </w:tc>
      </w:tr>
      <w:tr w:rsidR="00EE16A0" w14:paraId="58894FB2" w14:textId="77777777" w:rsidTr="005D4513">
        <w:trPr>
          <w:cantSplit/>
          <w:jc w:val="center"/>
        </w:trPr>
        <w:tc>
          <w:tcPr>
            <w:tcW w:w="978" w:type="dxa"/>
            <w:vMerge/>
            <w:tcBorders>
              <w:top w:val="nil"/>
              <w:left w:val="nil"/>
              <w:bottom w:val="nil"/>
              <w:right w:val="nil"/>
            </w:tcBorders>
            <w:shd w:val="clear" w:color="auto" w:fill="FFFFFF"/>
            <w:vAlign w:val="bottom"/>
          </w:tcPr>
          <w:p w14:paraId="782D4DFF" w14:textId="77777777" w:rsidR="005D4513" w:rsidRPr="005D4513" w:rsidRDefault="005D4513" w:rsidP="005D4513">
            <w:pPr>
              <w:autoSpaceDE w:val="0"/>
              <w:autoSpaceDN w:val="0"/>
              <w:adjustRightInd w:val="0"/>
              <w:spacing w:line="240" w:lineRule="auto"/>
              <w:jc w:val="left"/>
              <w:rPr>
                <w:rFonts w:ascii="Arial" w:hAnsi="Arial"/>
                <w:color w:val="264A60"/>
                <w:sz w:val="18"/>
                <w:szCs w:val="18"/>
                <w:lang w:val="en-GB"/>
              </w:rPr>
            </w:pPr>
          </w:p>
        </w:tc>
        <w:tc>
          <w:tcPr>
            <w:tcW w:w="1024" w:type="dxa"/>
            <w:tcBorders>
              <w:top w:val="nil"/>
              <w:left w:val="nil"/>
              <w:bottom w:val="single" w:sz="8" w:space="0" w:color="152935"/>
              <w:right w:val="single" w:sz="8" w:space="0" w:color="E0E0E0"/>
            </w:tcBorders>
            <w:shd w:val="clear" w:color="auto" w:fill="FFFFFF"/>
            <w:vAlign w:val="bottom"/>
          </w:tcPr>
          <w:p w14:paraId="7D1615D6"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1</w:t>
            </w:r>
          </w:p>
        </w:tc>
        <w:tc>
          <w:tcPr>
            <w:tcW w:w="1024" w:type="dxa"/>
            <w:tcBorders>
              <w:top w:val="nil"/>
              <w:left w:val="single" w:sz="8" w:space="0" w:color="E0E0E0"/>
              <w:bottom w:val="single" w:sz="8" w:space="0" w:color="152935"/>
              <w:right w:val="nil"/>
            </w:tcBorders>
            <w:shd w:val="clear" w:color="auto" w:fill="FFFFFF"/>
            <w:vAlign w:val="bottom"/>
          </w:tcPr>
          <w:p w14:paraId="5350A9A7"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2</w:t>
            </w:r>
          </w:p>
        </w:tc>
      </w:tr>
      <w:tr w:rsidR="00EE16A0" w14:paraId="4A0FC604" w14:textId="77777777" w:rsidTr="005D4513">
        <w:trPr>
          <w:cantSplit/>
          <w:jc w:val="center"/>
        </w:trPr>
        <w:tc>
          <w:tcPr>
            <w:tcW w:w="978" w:type="dxa"/>
            <w:tcBorders>
              <w:top w:val="single" w:sz="8" w:space="0" w:color="152935"/>
              <w:left w:val="nil"/>
              <w:bottom w:val="single" w:sz="8" w:space="0" w:color="AEAEAE"/>
              <w:right w:val="nil"/>
            </w:tcBorders>
            <w:shd w:val="clear" w:color="auto" w:fill="E0E0E0"/>
          </w:tcPr>
          <w:p w14:paraId="26C34C50"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Pretest</w:t>
            </w:r>
          </w:p>
        </w:tc>
        <w:tc>
          <w:tcPr>
            <w:tcW w:w="1024" w:type="dxa"/>
            <w:tcBorders>
              <w:top w:val="single" w:sz="8" w:space="0" w:color="152935"/>
              <w:left w:val="nil"/>
              <w:bottom w:val="single" w:sz="8" w:space="0" w:color="AEAEAE"/>
              <w:right w:val="single" w:sz="8" w:space="0" w:color="E0E0E0"/>
            </w:tcBorders>
            <w:shd w:val="clear" w:color="auto" w:fill="F9F9FB"/>
          </w:tcPr>
          <w:p w14:paraId="2D535B13"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43</w:t>
            </w:r>
          </w:p>
        </w:tc>
        <w:tc>
          <w:tcPr>
            <w:tcW w:w="1024" w:type="dxa"/>
            <w:tcBorders>
              <w:top w:val="single" w:sz="8" w:space="0" w:color="152935"/>
              <w:left w:val="single" w:sz="8" w:space="0" w:color="E0E0E0"/>
              <w:bottom w:val="single" w:sz="8" w:space="0" w:color="AEAEAE"/>
              <w:right w:val="nil"/>
            </w:tcBorders>
            <w:shd w:val="clear" w:color="auto" w:fill="F9F9FB"/>
          </w:tcPr>
          <w:p w14:paraId="71D9C2B6"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65</w:t>
            </w:r>
          </w:p>
        </w:tc>
      </w:tr>
      <w:tr w:rsidR="00EE16A0" w14:paraId="4BDD8FF7" w14:textId="77777777" w:rsidTr="005D4513">
        <w:trPr>
          <w:cantSplit/>
          <w:jc w:val="center"/>
        </w:trPr>
        <w:tc>
          <w:tcPr>
            <w:tcW w:w="978" w:type="dxa"/>
            <w:tcBorders>
              <w:top w:val="single" w:sz="8" w:space="0" w:color="AEAEAE"/>
              <w:left w:val="nil"/>
              <w:bottom w:val="single" w:sz="8" w:space="0" w:color="152935"/>
              <w:right w:val="nil"/>
            </w:tcBorders>
            <w:shd w:val="clear" w:color="auto" w:fill="E0E0E0"/>
          </w:tcPr>
          <w:p w14:paraId="5A2C51B5"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proofErr w:type="spellStart"/>
            <w:r w:rsidRPr="005D4513">
              <w:rPr>
                <w:rFonts w:ascii="Arial" w:hAnsi="Arial"/>
                <w:color w:val="264A60"/>
                <w:sz w:val="18"/>
                <w:szCs w:val="18"/>
                <w:lang w:val="en-GB"/>
              </w:rPr>
              <w:lastRenderedPageBreak/>
              <w:t>Posttest</w:t>
            </w:r>
            <w:proofErr w:type="spellEnd"/>
          </w:p>
        </w:tc>
        <w:tc>
          <w:tcPr>
            <w:tcW w:w="1024" w:type="dxa"/>
            <w:tcBorders>
              <w:top w:val="single" w:sz="8" w:space="0" w:color="AEAEAE"/>
              <w:left w:val="nil"/>
              <w:bottom w:val="single" w:sz="8" w:space="0" w:color="152935"/>
              <w:right w:val="single" w:sz="8" w:space="0" w:color="E0E0E0"/>
            </w:tcBorders>
            <w:shd w:val="clear" w:color="auto" w:fill="F9F9FB"/>
          </w:tcPr>
          <w:p w14:paraId="714766D1"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55</w:t>
            </w:r>
          </w:p>
        </w:tc>
        <w:tc>
          <w:tcPr>
            <w:tcW w:w="1024" w:type="dxa"/>
            <w:tcBorders>
              <w:top w:val="single" w:sz="8" w:space="0" w:color="AEAEAE"/>
              <w:left w:val="single" w:sz="8" w:space="0" w:color="E0E0E0"/>
              <w:bottom w:val="single" w:sz="8" w:space="0" w:color="152935"/>
              <w:right w:val="nil"/>
            </w:tcBorders>
            <w:shd w:val="clear" w:color="auto" w:fill="F9F9FB"/>
          </w:tcPr>
          <w:p w14:paraId="5B404680"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78</w:t>
            </w:r>
          </w:p>
        </w:tc>
      </w:tr>
    </w:tbl>
    <w:p w14:paraId="0DE8CD0D" w14:textId="77777777" w:rsidR="005D4513" w:rsidRPr="00514268" w:rsidRDefault="005D4513" w:rsidP="005D4513">
      <w:pPr>
        <w:pStyle w:val="Normal1"/>
        <w:spacing w:line="360" w:lineRule="auto"/>
        <w:rPr>
          <w:rFonts w:ascii="Times New Roman" w:eastAsia="Times New Roman" w:hAnsi="Times New Roman" w:cs="Times New Roman"/>
          <w:b/>
          <w:sz w:val="24"/>
          <w:szCs w:val="24"/>
        </w:rPr>
      </w:pPr>
    </w:p>
    <w:p w14:paraId="370F28CA" w14:textId="77777777" w:rsidR="005D4513" w:rsidRPr="00514268" w:rsidRDefault="00C51235" w:rsidP="005D451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w:t>
      </w:r>
      <w:r w:rsidRPr="00514268">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Cluster centres for pre-test and post-test scores”</w:t>
      </w:r>
    </w:p>
    <w:p w14:paraId="5B9CA8A5" w14:textId="77777777" w:rsidR="005D4513" w:rsidRPr="00514268" w:rsidRDefault="00C51235" w:rsidP="005D4513">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“Source: Created by the learner”</w:t>
      </w:r>
    </w:p>
    <w:p w14:paraId="23FEA4EC" w14:textId="77777777" w:rsidR="005D4513" w:rsidRPr="005D4513" w:rsidRDefault="00C51235" w:rsidP="005D4513">
      <w:pPr>
        <w:autoSpaceDE w:val="0"/>
        <w:autoSpaceDN w:val="0"/>
        <w:adjustRightInd w:val="0"/>
        <w:spacing w:line="240" w:lineRule="auto"/>
        <w:jc w:val="center"/>
        <w:rPr>
          <w:rFonts w:cs="Times New Roman"/>
          <w:szCs w:val="24"/>
          <w:lang w:val="en-GB"/>
        </w:rPr>
      </w:pPr>
      <w:r>
        <w:rPr>
          <w:rFonts w:cs="Times New Roman"/>
          <w:noProof/>
          <w:szCs w:val="24"/>
          <w:lang w:val="en-GB" w:eastAsia="en-GB"/>
        </w:rPr>
        <w:drawing>
          <wp:inline distT="0" distB="0" distL="0" distR="0" wp14:anchorId="4A387B49" wp14:editId="73DE6FC4">
            <wp:extent cx="5635893" cy="3314700"/>
            <wp:effectExtent l="0" t="0" r="317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5"/>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5637613" cy="3315712"/>
                    </a:xfrm>
                    <a:prstGeom prst="rect">
                      <a:avLst/>
                    </a:prstGeom>
                    <a:noFill/>
                    <a:ln>
                      <a:noFill/>
                    </a:ln>
                  </pic:spPr>
                </pic:pic>
              </a:graphicData>
            </a:graphic>
          </wp:inline>
        </w:drawing>
      </w:r>
    </w:p>
    <w:p w14:paraId="7B09C98C" w14:textId="77777777" w:rsidR="00E13147" w:rsidRPr="00514268" w:rsidRDefault="00C51235" w:rsidP="00514268">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 xml:space="preserve">"Chart 2: </w:t>
      </w:r>
      <w:r w:rsidR="005D4513">
        <w:rPr>
          <w:rFonts w:ascii="Times New Roman" w:eastAsia="Times New Roman" w:hAnsi="Times New Roman" w:cs="Times New Roman"/>
          <w:b/>
          <w:sz w:val="24"/>
          <w:szCs w:val="24"/>
        </w:rPr>
        <w:t xml:space="preserve"> </w:t>
      </w:r>
      <w:r w:rsidR="00651A4B">
        <w:rPr>
          <w:rFonts w:ascii="Times New Roman" w:eastAsia="Times New Roman" w:hAnsi="Times New Roman" w:cs="Times New Roman"/>
          <w:b/>
          <w:sz w:val="24"/>
          <w:szCs w:val="24"/>
        </w:rPr>
        <w:t>Final cluster centres for the pre-test and post-test scores in K-means clustering</w:t>
      </w:r>
      <w:r w:rsidRPr="00514268">
        <w:rPr>
          <w:rFonts w:ascii="Times New Roman" w:eastAsia="Times New Roman" w:hAnsi="Times New Roman" w:cs="Times New Roman"/>
          <w:b/>
          <w:sz w:val="24"/>
          <w:szCs w:val="24"/>
        </w:rPr>
        <w:t>"</w:t>
      </w:r>
    </w:p>
    <w:p w14:paraId="4185FB91" w14:textId="77777777" w:rsidR="00E13147" w:rsidRPr="00514268" w:rsidRDefault="00C51235" w:rsidP="00514268">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"Source: Created by the learner"</w:t>
      </w:r>
    </w:p>
    <w:p w14:paraId="4C10BF52" w14:textId="77777777" w:rsidR="005D4513" w:rsidRPr="005D4513" w:rsidRDefault="005D4513" w:rsidP="005D4513">
      <w:pPr>
        <w:autoSpaceDE w:val="0"/>
        <w:autoSpaceDN w:val="0"/>
        <w:adjustRightInd w:val="0"/>
        <w:spacing w:line="240" w:lineRule="auto"/>
        <w:jc w:val="left"/>
        <w:rPr>
          <w:rFonts w:cs="Times New Roman"/>
          <w:szCs w:val="24"/>
          <w:lang w:val="en-GB"/>
        </w:rPr>
      </w:pPr>
    </w:p>
    <w:tbl>
      <w:tblPr>
        <w:tblW w:w="2952" w:type="dxa"/>
        <w:jc w:val="center"/>
        <w:tblLayout w:type="fixed"/>
        <w:tblCellMar>
          <w:left w:w="0" w:type="dxa"/>
          <w:right w:w="0" w:type="dxa"/>
        </w:tblCellMar>
        <w:tblLook w:val="0000" w:firstRow="0" w:lastRow="0" w:firstColumn="0" w:lastColumn="0" w:noHBand="0" w:noVBand="0"/>
      </w:tblPr>
      <w:tblGrid>
        <w:gridCol w:w="902"/>
        <w:gridCol w:w="1025"/>
        <w:gridCol w:w="1025"/>
      </w:tblGrid>
      <w:tr w:rsidR="00EE16A0" w14:paraId="436B59A3" w14:textId="77777777" w:rsidTr="005D4513">
        <w:trPr>
          <w:cantSplit/>
          <w:jc w:val="center"/>
        </w:trPr>
        <w:tc>
          <w:tcPr>
            <w:tcW w:w="2950" w:type="dxa"/>
            <w:gridSpan w:val="3"/>
            <w:tcBorders>
              <w:top w:val="nil"/>
              <w:left w:val="nil"/>
              <w:bottom w:val="nil"/>
              <w:right w:val="nil"/>
            </w:tcBorders>
            <w:shd w:val="clear" w:color="auto" w:fill="FFFFFF"/>
            <w:vAlign w:val="center"/>
          </w:tcPr>
          <w:p w14:paraId="398877DE" w14:textId="77777777" w:rsidR="005D4513" w:rsidRPr="005D4513" w:rsidRDefault="00C51235" w:rsidP="005D4513">
            <w:pPr>
              <w:autoSpaceDE w:val="0"/>
              <w:autoSpaceDN w:val="0"/>
              <w:adjustRightInd w:val="0"/>
              <w:spacing w:line="320" w:lineRule="atLeast"/>
              <w:ind w:left="60" w:right="60"/>
              <w:jc w:val="center"/>
              <w:rPr>
                <w:rFonts w:ascii="Arial" w:hAnsi="Arial"/>
                <w:color w:val="010205"/>
                <w:sz w:val="22"/>
                <w:lang w:val="en-GB"/>
              </w:rPr>
            </w:pPr>
            <w:r w:rsidRPr="005D4513">
              <w:rPr>
                <w:rFonts w:ascii="Arial" w:hAnsi="Arial"/>
                <w:b/>
                <w:bCs/>
                <w:color w:val="010205"/>
                <w:sz w:val="22"/>
                <w:lang w:val="en-GB"/>
              </w:rPr>
              <w:t xml:space="preserve">Distances between Final Cluster </w:t>
            </w:r>
            <w:proofErr w:type="spellStart"/>
            <w:r w:rsidRPr="005D4513">
              <w:rPr>
                <w:rFonts w:ascii="Arial" w:hAnsi="Arial"/>
                <w:b/>
                <w:bCs/>
                <w:color w:val="010205"/>
                <w:sz w:val="22"/>
                <w:lang w:val="en-GB"/>
              </w:rPr>
              <w:t>Centers</w:t>
            </w:r>
            <w:proofErr w:type="spellEnd"/>
          </w:p>
        </w:tc>
      </w:tr>
      <w:tr w:rsidR="00EE16A0" w14:paraId="0F5B577D" w14:textId="77777777" w:rsidTr="005D4513">
        <w:trPr>
          <w:cantSplit/>
          <w:jc w:val="center"/>
        </w:trPr>
        <w:tc>
          <w:tcPr>
            <w:tcW w:w="902" w:type="dxa"/>
            <w:tcBorders>
              <w:top w:val="nil"/>
              <w:left w:val="nil"/>
              <w:bottom w:val="single" w:sz="8" w:space="0" w:color="152935"/>
              <w:right w:val="nil"/>
            </w:tcBorders>
            <w:shd w:val="clear" w:color="auto" w:fill="FFFFFF"/>
            <w:vAlign w:val="bottom"/>
          </w:tcPr>
          <w:p w14:paraId="085AA1D4"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Cluster</w:t>
            </w:r>
          </w:p>
        </w:tc>
        <w:tc>
          <w:tcPr>
            <w:tcW w:w="1024" w:type="dxa"/>
            <w:tcBorders>
              <w:top w:val="nil"/>
              <w:left w:val="nil"/>
              <w:bottom w:val="single" w:sz="8" w:space="0" w:color="152935"/>
              <w:right w:val="single" w:sz="8" w:space="0" w:color="E0E0E0"/>
            </w:tcBorders>
            <w:shd w:val="clear" w:color="auto" w:fill="FFFFFF"/>
            <w:vAlign w:val="bottom"/>
          </w:tcPr>
          <w:p w14:paraId="17FEECCD"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1</w:t>
            </w:r>
          </w:p>
        </w:tc>
        <w:tc>
          <w:tcPr>
            <w:tcW w:w="1024" w:type="dxa"/>
            <w:tcBorders>
              <w:top w:val="nil"/>
              <w:left w:val="single" w:sz="8" w:space="0" w:color="E0E0E0"/>
              <w:bottom w:val="single" w:sz="8" w:space="0" w:color="152935"/>
              <w:right w:val="nil"/>
            </w:tcBorders>
            <w:shd w:val="clear" w:color="auto" w:fill="FFFFFF"/>
            <w:vAlign w:val="bottom"/>
          </w:tcPr>
          <w:p w14:paraId="29CF4373"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2</w:t>
            </w:r>
          </w:p>
        </w:tc>
      </w:tr>
      <w:tr w:rsidR="00EE16A0" w14:paraId="583E4FA2" w14:textId="77777777" w:rsidTr="005D4513">
        <w:trPr>
          <w:cantSplit/>
          <w:jc w:val="center"/>
        </w:trPr>
        <w:tc>
          <w:tcPr>
            <w:tcW w:w="902" w:type="dxa"/>
            <w:tcBorders>
              <w:top w:val="single" w:sz="8" w:space="0" w:color="152935"/>
              <w:left w:val="nil"/>
              <w:bottom w:val="single" w:sz="8" w:space="0" w:color="AEAEAE"/>
              <w:right w:val="nil"/>
            </w:tcBorders>
            <w:shd w:val="clear" w:color="auto" w:fill="E0E0E0"/>
          </w:tcPr>
          <w:p w14:paraId="3E381F8A"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1</w:t>
            </w:r>
          </w:p>
        </w:tc>
        <w:tc>
          <w:tcPr>
            <w:tcW w:w="1024" w:type="dxa"/>
            <w:tcBorders>
              <w:top w:val="single" w:sz="8" w:space="0" w:color="152935"/>
              <w:left w:val="nil"/>
              <w:bottom w:val="single" w:sz="8" w:space="0" w:color="AEAEAE"/>
              <w:right w:val="single" w:sz="8" w:space="0" w:color="E0E0E0"/>
            </w:tcBorders>
            <w:shd w:val="clear" w:color="auto" w:fill="F9F9FB"/>
            <w:vAlign w:val="center"/>
          </w:tcPr>
          <w:p w14:paraId="0A1ED5C4" w14:textId="77777777" w:rsidR="005D4513" w:rsidRPr="005D4513" w:rsidRDefault="005D4513" w:rsidP="005D4513">
            <w:pPr>
              <w:autoSpaceDE w:val="0"/>
              <w:autoSpaceDN w:val="0"/>
              <w:adjustRightInd w:val="0"/>
              <w:spacing w:line="240" w:lineRule="auto"/>
              <w:jc w:val="left"/>
              <w:rPr>
                <w:rFonts w:cs="Times New Roman"/>
                <w:szCs w:val="24"/>
                <w:lang w:val="en-GB"/>
              </w:rPr>
            </w:pPr>
          </w:p>
        </w:tc>
        <w:tc>
          <w:tcPr>
            <w:tcW w:w="1024" w:type="dxa"/>
            <w:tcBorders>
              <w:top w:val="single" w:sz="8" w:space="0" w:color="152935"/>
              <w:left w:val="single" w:sz="8" w:space="0" w:color="E0E0E0"/>
              <w:bottom w:val="single" w:sz="8" w:space="0" w:color="AEAEAE"/>
              <w:right w:val="nil"/>
            </w:tcBorders>
            <w:shd w:val="clear" w:color="auto" w:fill="F9F9FB"/>
          </w:tcPr>
          <w:p w14:paraId="5BFB7181"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32.160</w:t>
            </w:r>
          </w:p>
        </w:tc>
      </w:tr>
      <w:tr w:rsidR="00EE16A0" w14:paraId="48C840CE" w14:textId="77777777" w:rsidTr="005D4513">
        <w:trPr>
          <w:cantSplit/>
          <w:jc w:val="center"/>
        </w:trPr>
        <w:tc>
          <w:tcPr>
            <w:tcW w:w="902" w:type="dxa"/>
            <w:tcBorders>
              <w:top w:val="single" w:sz="8" w:space="0" w:color="AEAEAE"/>
              <w:left w:val="nil"/>
              <w:bottom w:val="single" w:sz="8" w:space="0" w:color="152935"/>
              <w:right w:val="nil"/>
            </w:tcBorders>
            <w:shd w:val="clear" w:color="auto" w:fill="E0E0E0"/>
          </w:tcPr>
          <w:p w14:paraId="6981D7A9"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2</w:t>
            </w:r>
          </w:p>
        </w:tc>
        <w:tc>
          <w:tcPr>
            <w:tcW w:w="1024" w:type="dxa"/>
            <w:tcBorders>
              <w:top w:val="single" w:sz="8" w:space="0" w:color="AEAEAE"/>
              <w:left w:val="nil"/>
              <w:bottom w:val="single" w:sz="8" w:space="0" w:color="152935"/>
              <w:right w:val="single" w:sz="8" w:space="0" w:color="E0E0E0"/>
            </w:tcBorders>
            <w:shd w:val="clear" w:color="auto" w:fill="F9F9FB"/>
          </w:tcPr>
          <w:p w14:paraId="353B581F"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32.160</w:t>
            </w:r>
          </w:p>
        </w:tc>
        <w:tc>
          <w:tcPr>
            <w:tcW w:w="1024" w:type="dxa"/>
            <w:tcBorders>
              <w:top w:val="single" w:sz="8" w:space="0" w:color="AEAEAE"/>
              <w:left w:val="single" w:sz="8" w:space="0" w:color="E0E0E0"/>
              <w:bottom w:val="single" w:sz="8" w:space="0" w:color="152935"/>
              <w:right w:val="nil"/>
            </w:tcBorders>
            <w:shd w:val="clear" w:color="auto" w:fill="F9F9FB"/>
            <w:vAlign w:val="center"/>
          </w:tcPr>
          <w:p w14:paraId="40B05C0D" w14:textId="77777777" w:rsidR="005D4513" w:rsidRPr="005D4513" w:rsidRDefault="005D4513" w:rsidP="005D4513">
            <w:pPr>
              <w:autoSpaceDE w:val="0"/>
              <w:autoSpaceDN w:val="0"/>
              <w:adjustRightInd w:val="0"/>
              <w:spacing w:line="240" w:lineRule="auto"/>
              <w:jc w:val="left"/>
              <w:rPr>
                <w:rFonts w:cs="Times New Roman"/>
                <w:szCs w:val="24"/>
                <w:lang w:val="en-GB"/>
              </w:rPr>
            </w:pPr>
          </w:p>
        </w:tc>
      </w:tr>
    </w:tbl>
    <w:p w14:paraId="456AEFC2" w14:textId="77777777" w:rsidR="005D4513" w:rsidRPr="005D4513" w:rsidRDefault="005D4513" w:rsidP="005D4513">
      <w:pPr>
        <w:autoSpaceDE w:val="0"/>
        <w:autoSpaceDN w:val="0"/>
        <w:adjustRightInd w:val="0"/>
        <w:spacing w:line="400" w:lineRule="atLeast"/>
        <w:jc w:val="left"/>
        <w:rPr>
          <w:rFonts w:cs="Times New Roman"/>
          <w:szCs w:val="24"/>
          <w:lang w:val="en-GB"/>
        </w:rPr>
      </w:pPr>
    </w:p>
    <w:p w14:paraId="327CC5E9" w14:textId="77777777" w:rsidR="00E13147" w:rsidRDefault="00C51235" w:rsidP="005D451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5: Distances between Final Cluster Centres”</w:t>
      </w:r>
    </w:p>
    <w:p w14:paraId="77C14CB7" w14:textId="77777777" w:rsidR="005D4513" w:rsidRPr="00514268" w:rsidRDefault="00C51235" w:rsidP="005D451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4DA8F6D9" w14:textId="77777777" w:rsidR="005D4513" w:rsidRPr="005D4513" w:rsidRDefault="005D4513" w:rsidP="005D4513">
      <w:pPr>
        <w:autoSpaceDE w:val="0"/>
        <w:autoSpaceDN w:val="0"/>
        <w:adjustRightInd w:val="0"/>
        <w:spacing w:line="240" w:lineRule="auto"/>
        <w:jc w:val="left"/>
        <w:rPr>
          <w:rFonts w:cs="Times New Roman"/>
          <w:szCs w:val="24"/>
          <w:lang w:val="en-GB"/>
        </w:rPr>
      </w:pPr>
    </w:p>
    <w:tbl>
      <w:tblPr>
        <w:tblW w:w="7954" w:type="dxa"/>
        <w:jc w:val="center"/>
        <w:tblLayout w:type="fixed"/>
        <w:tblCellMar>
          <w:left w:w="0" w:type="dxa"/>
          <w:right w:w="0" w:type="dxa"/>
        </w:tblCellMar>
        <w:tblLook w:val="0000" w:firstRow="0" w:lastRow="0" w:firstColumn="0" w:lastColumn="0" w:noHBand="0" w:noVBand="0"/>
      </w:tblPr>
      <w:tblGrid>
        <w:gridCol w:w="977"/>
        <w:gridCol w:w="1407"/>
        <w:gridCol w:w="1025"/>
        <w:gridCol w:w="1408"/>
        <w:gridCol w:w="1025"/>
        <w:gridCol w:w="1087"/>
        <w:gridCol w:w="1025"/>
      </w:tblGrid>
      <w:tr w:rsidR="00EE16A0" w14:paraId="7B12FF2A" w14:textId="77777777" w:rsidTr="005D4513">
        <w:trPr>
          <w:cantSplit/>
          <w:jc w:val="center"/>
        </w:trPr>
        <w:tc>
          <w:tcPr>
            <w:tcW w:w="7950" w:type="dxa"/>
            <w:gridSpan w:val="7"/>
            <w:tcBorders>
              <w:top w:val="nil"/>
              <w:left w:val="nil"/>
              <w:bottom w:val="nil"/>
              <w:right w:val="nil"/>
            </w:tcBorders>
            <w:shd w:val="clear" w:color="auto" w:fill="FFFFFF"/>
            <w:vAlign w:val="center"/>
          </w:tcPr>
          <w:p w14:paraId="6612D219" w14:textId="77777777" w:rsidR="005D4513" w:rsidRPr="005D4513" w:rsidRDefault="00C51235" w:rsidP="005D4513">
            <w:pPr>
              <w:autoSpaceDE w:val="0"/>
              <w:autoSpaceDN w:val="0"/>
              <w:adjustRightInd w:val="0"/>
              <w:spacing w:line="320" w:lineRule="atLeast"/>
              <w:ind w:left="60" w:right="60"/>
              <w:jc w:val="center"/>
              <w:rPr>
                <w:rFonts w:ascii="Arial" w:hAnsi="Arial"/>
                <w:color w:val="010205"/>
                <w:sz w:val="22"/>
                <w:lang w:val="en-GB"/>
              </w:rPr>
            </w:pPr>
            <w:r w:rsidRPr="005D4513">
              <w:rPr>
                <w:rFonts w:ascii="Arial" w:hAnsi="Arial"/>
                <w:b/>
                <w:bCs/>
                <w:color w:val="010205"/>
                <w:sz w:val="22"/>
                <w:lang w:val="en-GB"/>
              </w:rPr>
              <w:t>ANOVA</w:t>
            </w:r>
          </w:p>
        </w:tc>
      </w:tr>
      <w:tr w:rsidR="00EE16A0" w14:paraId="45D9A2C3" w14:textId="77777777" w:rsidTr="005D4513">
        <w:trPr>
          <w:cantSplit/>
          <w:jc w:val="center"/>
        </w:trPr>
        <w:tc>
          <w:tcPr>
            <w:tcW w:w="978" w:type="dxa"/>
            <w:vMerge w:val="restart"/>
            <w:tcBorders>
              <w:top w:val="nil"/>
              <w:left w:val="nil"/>
              <w:bottom w:val="nil"/>
              <w:right w:val="nil"/>
            </w:tcBorders>
            <w:shd w:val="clear" w:color="auto" w:fill="FFFFFF"/>
            <w:vAlign w:val="bottom"/>
          </w:tcPr>
          <w:p w14:paraId="22D3F8A7" w14:textId="77777777" w:rsidR="005D4513" w:rsidRPr="005D4513" w:rsidRDefault="005D4513" w:rsidP="005D4513">
            <w:pPr>
              <w:autoSpaceDE w:val="0"/>
              <w:autoSpaceDN w:val="0"/>
              <w:adjustRightInd w:val="0"/>
              <w:spacing w:line="240" w:lineRule="auto"/>
              <w:jc w:val="left"/>
              <w:rPr>
                <w:rFonts w:cs="Times New Roman"/>
                <w:szCs w:val="24"/>
                <w:lang w:val="en-GB"/>
              </w:rPr>
            </w:pPr>
          </w:p>
        </w:tc>
        <w:tc>
          <w:tcPr>
            <w:tcW w:w="2431" w:type="dxa"/>
            <w:gridSpan w:val="2"/>
            <w:tcBorders>
              <w:top w:val="nil"/>
              <w:left w:val="nil"/>
              <w:bottom w:val="nil"/>
              <w:right w:val="single" w:sz="8" w:space="0" w:color="E0E0E0"/>
            </w:tcBorders>
            <w:shd w:val="clear" w:color="auto" w:fill="FFFFFF"/>
            <w:vAlign w:val="bottom"/>
          </w:tcPr>
          <w:p w14:paraId="38F6E507"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Cluster</w:t>
            </w:r>
          </w:p>
        </w:tc>
        <w:tc>
          <w:tcPr>
            <w:tcW w:w="2431" w:type="dxa"/>
            <w:gridSpan w:val="2"/>
            <w:tcBorders>
              <w:top w:val="nil"/>
              <w:left w:val="single" w:sz="8" w:space="0" w:color="E0E0E0"/>
              <w:bottom w:val="nil"/>
              <w:right w:val="single" w:sz="8" w:space="0" w:color="E0E0E0"/>
            </w:tcBorders>
            <w:shd w:val="clear" w:color="auto" w:fill="FFFFFF"/>
            <w:vAlign w:val="bottom"/>
          </w:tcPr>
          <w:p w14:paraId="72BD0685"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Error</w:t>
            </w:r>
          </w:p>
        </w:tc>
        <w:tc>
          <w:tcPr>
            <w:tcW w:w="1086" w:type="dxa"/>
            <w:vMerge w:val="restart"/>
            <w:tcBorders>
              <w:top w:val="nil"/>
              <w:left w:val="single" w:sz="8" w:space="0" w:color="E0E0E0"/>
              <w:bottom w:val="nil"/>
              <w:right w:val="single" w:sz="8" w:space="0" w:color="E0E0E0"/>
            </w:tcBorders>
            <w:shd w:val="clear" w:color="auto" w:fill="FFFFFF"/>
            <w:vAlign w:val="bottom"/>
          </w:tcPr>
          <w:p w14:paraId="58B0195F"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F</w:t>
            </w:r>
          </w:p>
        </w:tc>
        <w:tc>
          <w:tcPr>
            <w:tcW w:w="1024" w:type="dxa"/>
            <w:vMerge w:val="restart"/>
            <w:tcBorders>
              <w:top w:val="nil"/>
              <w:left w:val="single" w:sz="8" w:space="0" w:color="E0E0E0"/>
              <w:bottom w:val="nil"/>
              <w:right w:val="nil"/>
            </w:tcBorders>
            <w:shd w:val="clear" w:color="auto" w:fill="FFFFFF"/>
            <w:vAlign w:val="bottom"/>
          </w:tcPr>
          <w:p w14:paraId="76CA317E"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Sig.</w:t>
            </w:r>
          </w:p>
        </w:tc>
      </w:tr>
      <w:tr w:rsidR="00EE16A0" w14:paraId="1F586E9B" w14:textId="77777777" w:rsidTr="005D4513">
        <w:trPr>
          <w:cantSplit/>
          <w:jc w:val="center"/>
        </w:trPr>
        <w:tc>
          <w:tcPr>
            <w:tcW w:w="978" w:type="dxa"/>
            <w:vMerge/>
            <w:tcBorders>
              <w:top w:val="nil"/>
              <w:left w:val="nil"/>
              <w:bottom w:val="nil"/>
              <w:right w:val="nil"/>
            </w:tcBorders>
            <w:shd w:val="clear" w:color="auto" w:fill="FFFFFF"/>
            <w:vAlign w:val="bottom"/>
          </w:tcPr>
          <w:p w14:paraId="4945F392" w14:textId="77777777" w:rsidR="005D4513" w:rsidRPr="005D4513" w:rsidRDefault="005D4513" w:rsidP="005D4513">
            <w:pPr>
              <w:autoSpaceDE w:val="0"/>
              <w:autoSpaceDN w:val="0"/>
              <w:adjustRightInd w:val="0"/>
              <w:spacing w:line="240" w:lineRule="auto"/>
              <w:jc w:val="left"/>
              <w:rPr>
                <w:rFonts w:ascii="Arial" w:hAnsi="Arial"/>
                <w:color w:val="264A60"/>
                <w:sz w:val="18"/>
                <w:szCs w:val="18"/>
                <w:lang w:val="en-GB"/>
              </w:rPr>
            </w:pPr>
          </w:p>
        </w:tc>
        <w:tc>
          <w:tcPr>
            <w:tcW w:w="1407" w:type="dxa"/>
            <w:tcBorders>
              <w:top w:val="nil"/>
              <w:left w:val="nil"/>
              <w:bottom w:val="single" w:sz="8" w:space="0" w:color="152935"/>
              <w:right w:val="single" w:sz="8" w:space="0" w:color="E0E0E0"/>
            </w:tcBorders>
            <w:shd w:val="clear" w:color="auto" w:fill="FFFFFF"/>
            <w:vAlign w:val="bottom"/>
          </w:tcPr>
          <w:p w14:paraId="1B9E14FD"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1A97E56F"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df</w:t>
            </w:r>
          </w:p>
        </w:tc>
        <w:tc>
          <w:tcPr>
            <w:tcW w:w="1407" w:type="dxa"/>
            <w:tcBorders>
              <w:top w:val="nil"/>
              <w:left w:val="single" w:sz="8" w:space="0" w:color="E0E0E0"/>
              <w:bottom w:val="single" w:sz="8" w:space="0" w:color="152935"/>
              <w:right w:val="single" w:sz="8" w:space="0" w:color="E0E0E0"/>
            </w:tcBorders>
            <w:shd w:val="clear" w:color="auto" w:fill="FFFFFF"/>
            <w:vAlign w:val="bottom"/>
          </w:tcPr>
          <w:p w14:paraId="50499DA7"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3331F0B4" w14:textId="77777777" w:rsidR="005D4513" w:rsidRPr="005D4513" w:rsidRDefault="00C51235" w:rsidP="005D4513">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df</w:t>
            </w:r>
          </w:p>
        </w:tc>
        <w:tc>
          <w:tcPr>
            <w:tcW w:w="1086" w:type="dxa"/>
            <w:vMerge/>
            <w:tcBorders>
              <w:top w:val="nil"/>
              <w:left w:val="single" w:sz="8" w:space="0" w:color="E0E0E0"/>
              <w:bottom w:val="nil"/>
              <w:right w:val="single" w:sz="8" w:space="0" w:color="E0E0E0"/>
            </w:tcBorders>
            <w:shd w:val="clear" w:color="auto" w:fill="FFFFFF"/>
            <w:vAlign w:val="bottom"/>
          </w:tcPr>
          <w:p w14:paraId="1DEBE57C" w14:textId="77777777" w:rsidR="005D4513" w:rsidRPr="005D4513" w:rsidRDefault="005D4513" w:rsidP="005D4513">
            <w:pPr>
              <w:autoSpaceDE w:val="0"/>
              <w:autoSpaceDN w:val="0"/>
              <w:adjustRightInd w:val="0"/>
              <w:spacing w:line="240" w:lineRule="auto"/>
              <w:jc w:val="left"/>
              <w:rPr>
                <w:rFonts w:ascii="Arial" w:hAnsi="Arial"/>
                <w:color w:val="264A60"/>
                <w:sz w:val="18"/>
                <w:szCs w:val="18"/>
                <w:lang w:val="en-GB"/>
              </w:rPr>
            </w:pPr>
          </w:p>
        </w:tc>
        <w:tc>
          <w:tcPr>
            <w:tcW w:w="1024" w:type="dxa"/>
            <w:vMerge/>
            <w:tcBorders>
              <w:top w:val="nil"/>
              <w:left w:val="single" w:sz="8" w:space="0" w:color="E0E0E0"/>
              <w:bottom w:val="nil"/>
              <w:right w:val="nil"/>
            </w:tcBorders>
            <w:shd w:val="clear" w:color="auto" w:fill="FFFFFF"/>
            <w:vAlign w:val="bottom"/>
          </w:tcPr>
          <w:p w14:paraId="7DCF9372" w14:textId="77777777" w:rsidR="005D4513" w:rsidRPr="005D4513" w:rsidRDefault="005D4513" w:rsidP="005D4513">
            <w:pPr>
              <w:autoSpaceDE w:val="0"/>
              <w:autoSpaceDN w:val="0"/>
              <w:adjustRightInd w:val="0"/>
              <w:spacing w:line="240" w:lineRule="auto"/>
              <w:jc w:val="left"/>
              <w:rPr>
                <w:rFonts w:ascii="Arial" w:hAnsi="Arial"/>
                <w:color w:val="264A60"/>
                <w:sz w:val="18"/>
                <w:szCs w:val="18"/>
                <w:lang w:val="en-GB"/>
              </w:rPr>
            </w:pPr>
          </w:p>
        </w:tc>
      </w:tr>
      <w:tr w:rsidR="00EE16A0" w14:paraId="76E89798" w14:textId="77777777" w:rsidTr="005D4513">
        <w:trPr>
          <w:cantSplit/>
          <w:jc w:val="center"/>
        </w:trPr>
        <w:tc>
          <w:tcPr>
            <w:tcW w:w="978" w:type="dxa"/>
            <w:tcBorders>
              <w:top w:val="single" w:sz="8" w:space="0" w:color="152935"/>
              <w:left w:val="nil"/>
              <w:bottom w:val="single" w:sz="8" w:space="0" w:color="AEAEAE"/>
              <w:right w:val="nil"/>
            </w:tcBorders>
            <w:shd w:val="clear" w:color="auto" w:fill="E0E0E0"/>
          </w:tcPr>
          <w:p w14:paraId="1E980342"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Pretest</w:t>
            </w:r>
          </w:p>
        </w:tc>
        <w:tc>
          <w:tcPr>
            <w:tcW w:w="1407" w:type="dxa"/>
            <w:tcBorders>
              <w:top w:val="single" w:sz="8" w:space="0" w:color="152935"/>
              <w:left w:val="nil"/>
              <w:bottom w:val="single" w:sz="8" w:space="0" w:color="AEAEAE"/>
              <w:right w:val="single" w:sz="8" w:space="0" w:color="E0E0E0"/>
            </w:tcBorders>
            <w:shd w:val="clear" w:color="auto" w:fill="F9F9FB"/>
          </w:tcPr>
          <w:p w14:paraId="48C1B160"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263262.668</w:t>
            </w:r>
          </w:p>
        </w:tc>
        <w:tc>
          <w:tcPr>
            <w:tcW w:w="1024" w:type="dxa"/>
            <w:tcBorders>
              <w:top w:val="single" w:sz="8" w:space="0" w:color="152935"/>
              <w:left w:val="single" w:sz="8" w:space="0" w:color="E0E0E0"/>
              <w:bottom w:val="single" w:sz="8" w:space="0" w:color="AEAEAE"/>
              <w:right w:val="single" w:sz="8" w:space="0" w:color="E0E0E0"/>
            </w:tcBorders>
            <w:shd w:val="clear" w:color="auto" w:fill="F9F9FB"/>
          </w:tcPr>
          <w:p w14:paraId="49BE84C5"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1</w:t>
            </w:r>
          </w:p>
        </w:tc>
        <w:tc>
          <w:tcPr>
            <w:tcW w:w="1407" w:type="dxa"/>
            <w:tcBorders>
              <w:top w:val="single" w:sz="8" w:space="0" w:color="152935"/>
              <w:left w:val="single" w:sz="8" w:space="0" w:color="E0E0E0"/>
              <w:bottom w:val="single" w:sz="8" w:space="0" w:color="AEAEAE"/>
              <w:right w:val="single" w:sz="8" w:space="0" w:color="E0E0E0"/>
            </w:tcBorders>
            <w:shd w:val="clear" w:color="auto" w:fill="F9F9FB"/>
          </w:tcPr>
          <w:p w14:paraId="2CF84BB0"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60.505</w:t>
            </w:r>
          </w:p>
        </w:tc>
        <w:tc>
          <w:tcPr>
            <w:tcW w:w="1024" w:type="dxa"/>
            <w:tcBorders>
              <w:top w:val="single" w:sz="8" w:space="0" w:color="152935"/>
              <w:left w:val="single" w:sz="8" w:space="0" w:color="E0E0E0"/>
              <w:bottom w:val="single" w:sz="8" w:space="0" w:color="AEAEAE"/>
              <w:right w:val="single" w:sz="8" w:space="0" w:color="E0E0E0"/>
            </w:tcBorders>
            <w:shd w:val="clear" w:color="auto" w:fill="F9F9FB"/>
          </w:tcPr>
          <w:p w14:paraId="4C7C7BC6"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2131</w:t>
            </w:r>
          </w:p>
        </w:tc>
        <w:tc>
          <w:tcPr>
            <w:tcW w:w="1086" w:type="dxa"/>
            <w:tcBorders>
              <w:top w:val="single" w:sz="8" w:space="0" w:color="152935"/>
              <w:left w:val="single" w:sz="8" w:space="0" w:color="E0E0E0"/>
              <w:bottom w:val="single" w:sz="8" w:space="0" w:color="AEAEAE"/>
              <w:right w:val="single" w:sz="8" w:space="0" w:color="E0E0E0"/>
            </w:tcBorders>
            <w:shd w:val="clear" w:color="auto" w:fill="F9F9FB"/>
          </w:tcPr>
          <w:p w14:paraId="5EA536CA"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4351.122</w:t>
            </w:r>
          </w:p>
        </w:tc>
        <w:tc>
          <w:tcPr>
            <w:tcW w:w="1024" w:type="dxa"/>
            <w:tcBorders>
              <w:top w:val="single" w:sz="8" w:space="0" w:color="152935"/>
              <w:left w:val="single" w:sz="8" w:space="0" w:color="E0E0E0"/>
              <w:bottom w:val="single" w:sz="8" w:space="0" w:color="AEAEAE"/>
              <w:right w:val="nil"/>
            </w:tcBorders>
            <w:shd w:val="clear" w:color="auto" w:fill="F9F9FB"/>
          </w:tcPr>
          <w:p w14:paraId="0333D7C0"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.000</w:t>
            </w:r>
          </w:p>
        </w:tc>
      </w:tr>
      <w:tr w:rsidR="00EE16A0" w14:paraId="63C1C138" w14:textId="77777777" w:rsidTr="005D4513">
        <w:trPr>
          <w:cantSplit/>
          <w:jc w:val="center"/>
        </w:trPr>
        <w:tc>
          <w:tcPr>
            <w:tcW w:w="978" w:type="dxa"/>
            <w:tcBorders>
              <w:top w:val="single" w:sz="8" w:space="0" w:color="AEAEAE"/>
              <w:left w:val="nil"/>
              <w:bottom w:val="single" w:sz="8" w:space="0" w:color="152935"/>
              <w:right w:val="nil"/>
            </w:tcBorders>
            <w:shd w:val="clear" w:color="auto" w:fill="E0E0E0"/>
          </w:tcPr>
          <w:p w14:paraId="540CA0ED"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proofErr w:type="spellStart"/>
            <w:r w:rsidRPr="005D4513">
              <w:rPr>
                <w:rFonts w:ascii="Arial" w:hAnsi="Arial"/>
                <w:color w:val="264A60"/>
                <w:sz w:val="18"/>
                <w:szCs w:val="18"/>
                <w:lang w:val="en-GB"/>
              </w:rPr>
              <w:t>Posttest</w:t>
            </w:r>
            <w:proofErr w:type="spellEnd"/>
          </w:p>
        </w:tc>
        <w:tc>
          <w:tcPr>
            <w:tcW w:w="1407" w:type="dxa"/>
            <w:tcBorders>
              <w:top w:val="single" w:sz="8" w:space="0" w:color="AEAEAE"/>
              <w:left w:val="nil"/>
              <w:bottom w:val="single" w:sz="8" w:space="0" w:color="152935"/>
              <w:right w:val="single" w:sz="8" w:space="0" w:color="E0E0E0"/>
            </w:tcBorders>
            <w:shd w:val="clear" w:color="auto" w:fill="F9F9FB"/>
          </w:tcPr>
          <w:p w14:paraId="03867480"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285646.166</w:t>
            </w:r>
          </w:p>
        </w:tc>
        <w:tc>
          <w:tcPr>
            <w:tcW w:w="1024" w:type="dxa"/>
            <w:tcBorders>
              <w:top w:val="single" w:sz="8" w:space="0" w:color="AEAEAE"/>
              <w:left w:val="single" w:sz="8" w:space="0" w:color="E0E0E0"/>
              <w:bottom w:val="single" w:sz="8" w:space="0" w:color="152935"/>
              <w:right w:val="single" w:sz="8" w:space="0" w:color="E0E0E0"/>
            </w:tcBorders>
            <w:shd w:val="clear" w:color="auto" w:fill="F9F9FB"/>
          </w:tcPr>
          <w:p w14:paraId="58300227"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1</w:t>
            </w:r>
          </w:p>
        </w:tc>
        <w:tc>
          <w:tcPr>
            <w:tcW w:w="1407" w:type="dxa"/>
            <w:tcBorders>
              <w:top w:val="single" w:sz="8" w:space="0" w:color="AEAEAE"/>
              <w:left w:val="single" w:sz="8" w:space="0" w:color="E0E0E0"/>
              <w:bottom w:val="single" w:sz="8" w:space="0" w:color="152935"/>
              <w:right w:val="single" w:sz="8" w:space="0" w:color="E0E0E0"/>
            </w:tcBorders>
            <w:shd w:val="clear" w:color="auto" w:fill="F9F9FB"/>
          </w:tcPr>
          <w:p w14:paraId="44CF8016"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61.679</w:t>
            </w:r>
          </w:p>
        </w:tc>
        <w:tc>
          <w:tcPr>
            <w:tcW w:w="1024" w:type="dxa"/>
            <w:tcBorders>
              <w:top w:val="single" w:sz="8" w:space="0" w:color="AEAEAE"/>
              <w:left w:val="single" w:sz="8" w:space="0" w:color="E0E0E0"/>
              <w:bottom w:val="single" w:sz="8" w:space="0" w:color="152935"/>
              <w:right w:val="single" w:sz="8" w:space="0" w:color="E0E0E0"/>
            </w:tcBorders>
            <w:shd w:val="clear" w:color="auto" w:fill="F9F9FB"/>
          </w:tcPr>
          <w:p w14:paraId="6771B7BD"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2131</w:t>
            </w:r>
          </w:p>
        </w:tc>
        <w:tc>
          <w:tcPr>
            <w:tcW w:w="1086" w:type="dxa"/>
            <w:tcBorders>
              <w:top w:val="single" w:sz="8" w:space="0" w:color="AEAEAE"/>
              <w:left w:val="single" w:sz="8" w:space="0" w:color="E0E0E0"/>
              <w:bottom w:val="single" w:sz="8" w:space="0" w:color="152935"/>
              <w:right w:val="single" w:sz="8" w:space="0" w:color="E0E0E0"/>
            </w:tcBorders>
            <w:shd w:val="clear" w:color="auto" w:fill="F9F9FB"/>
          </w:tcPr>
          <w:p w14:paraId="10A2AF25"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4631.188</w:t>
            </w:r>
          </w:p>
        </w:tc>
        <w:tc>
          <w:tcPr>
            <w:tcW w:w="1024" w:type="dxa"/>
            <w:tcBorders>
              <w:top w:val="single" w:sz="8" w:space="0" w:color="AEAEAE"/>
              <w:left w:val="single" w:sz="8" w:space="0" w:color="E0E0E0"/>
              <w:bottom w:val="single" w:sz="8" w:space="0" w:color="152935"/>
              <w:right w:val="nil"/>
            </w:tcBorders>
            <w:shd w:val="clear" w:color="auto" w:fill="F9F9FB"/>
          </w:tcPr>
          <w:p w14:paraId="4C25DDFB"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.000</w:t>
            </w:r>
          </w:p>
        </w:tc>
      </w:tr>
      <w:tr w:rsidR="00EE16A0" w14:paraId="7A995DD5" w14:textId="77777777" w:rsidTr="005D4513">
        <w:trPr>
          <w:cantSplit/>
          <w:jc w:val="center"/>
        </w:trPr>
        <w:tc>
          <w:tcPr>
            <w:tcW w:w="7950" w:type="dxa"/>
            <w:gridSpan w:val="7"/>
            <w:tcBorders>
              <w:top w:val="nil"/>
              <w:left w:val="nil"/>
              <w:bottom w:val="nil"/>
              <w:right w:val="nil"/>
            </w:tcBorders>
            <w:shd w:val="clear" w:color="auto" w:fill="FFFFFF"/>
          </w:tcPr>
          <w:p w14:paraId="1B1E75C9" w14:textId="77777777" w:rsidR="005D4513" w:rsidRPr="005D4513" w:rsidRDefault="00C51235" w:rsidP="005D4513">
            <w:pPr>
              <w:autoSpaceDE w:val="0"/>
              <w:autoSpaceDN w:val="0"/>
              <w:adjustRightInd w:val="0"/>
              <w:spacing w:line="320" w:lineRule="atLeast"/>
              <w:ind w:left="60" w:right="60"/>
              <w:jc w:val="left"/>
              <w:rPr>
                <w:rFonts w:ascii="Arial" w:hAnsi="Arial"/>
                <w:color w:val="010205"/>
                <w:sz w:val="18"/>
                <w:szCs w:val="18"/>
                <w:lang w:val="en-GB"/>
              </w:rPr>
            </w:pPr>
            <w:r w:rsidRPr="005D4513">
              <w:rPr>
                <w:rFonts w:ascii="Arial" w:hAnsi="Arial"/>
                <w:color w:val="010205"/>
                <w:sz w:val="18"/>
                <w:szCs w:val="18"/>
                <w:lang w:val="en-GB"/>
              </w:rPr>
              <w:lastRenderedPageBreak/>
              <w:t xml:space="preserve">The F tests should be used only for descriptive purposes because the clusters have been chosen to </w:t>
            </w:r>
            <w:proofErr w:type="spellStart"/>
            <w:r w:rsidRPr="005D4513">
              <w:rPr>
                <w:rFonts w:ascii="Arial" w:hAnsi="Arial"/>
                <w:color w:val="010205"/>
                <w:sz w:val="18"/>
                <w:szCs w:val="18"/>
                <w:lang w:val="en-GB"/>
              </w:rPr>
              <w:t>maximize</w:t>
            </w:r>
            <w:proofErr w:type="spellEnd"/>
            <w:r w:rsidRPr="005D4513">
              <w:rPr>
                <w:rFonts w:ascii="Arial" w:hAnsi="Arial"/>
                <w:color w:val="010205"/>
                <w:sz w:val="18"/>
                <w:szCs w:val="18"/>
                <w:lang w:val="en-GB"/>
              </w:rPr>
              <w:t xml:space="preserve"> the differences among cases in different clusters. The observed significance levels are not corrected for this and thus cannot be interpreted as tests of the hypothesis that the cluster means are equal.</w:t>
            </w:r>
          </w:p>
        </w:tc>
      </w:tr>
    </w:tbl>
    <w:p w14:paraId="68B1AEF6" w14:textId="77777777" w:rsidR="00E13147" w:rsidRPr="00514268" w:rsidRDefault="00C51235" w:rsidP="005D4513">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“Table 6:</w:t>
      </w:r>
      <w:r w:rsidR="005D4513">
        <w:rPr>
          <w:rFonts w:ascii="Times New Roman" w:eastAsia="Times New Roman" w:hAnsi="Times New Roman" w:cs="Times New Roman"/>
          <w:b/>
          <w:sz w:val="24"/>
          <w:szCs w:val="24"/>
        </w:rPr>
        <w:t xml:space="preserve"> Analysis of variance for pre-test and post-test student scores</w:t>
      </w:r>
      <w:r w:rsidRPr="00514268">
        <w:rPr>
          <w:rFonts w:ascii="Times New Roman" w:eastAsia="Times New Roman" w:hAnsi="Times New Roman" w:cs="Times New Roman"/>
          <w:b/>
          <w:sz w:val="24"/>
          <w:szCs w:val="24"/>
        </w:rPr>
        <w:t>”</w:t>
      </w:r>
    </w:p>
    <w:p w14:paraId="0391F381" w14:textId="77777777" w:rsidR="00E13147" w:rsidRDefault="00C51235" w:rsidP="00514268">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“Source: Created by the learner”</w:t>
      </w:r>
    </w:p>
    <w:p w14:paraId="11375111" w14:textId="77777777" w:rsidR="005D4513" w:rsidRPr="005D4513" w:rsidRDefault="005D4513" w:rsidP="005D4513">
      <w:pPr>
        <w:autoSpaceDE w:val="0"/>
        <w:autoSpaceDN w:val="0"/>
        <w:adjustRightInd w:val="0"/>
        <w:spacing w:line="240" w:lineRule="auto"/>
        <w:jc w:val="left"/>
        <w:rPr>
          <w:rFonts w:cs="Times New Roman"/>
          <w:szCs w:val="24"/>
          <w:lang w:val="en-GB"/>
        </w:rPr>
      </w:pPr>
    </w:p>
    <w:tbl>
      <w:tblPr>
        <w:tblW w:w="2799" w:type="dxa"/>
        <w:jc w:val="center"/>
        <w:tblLayout w:type="fixed"/>
        <w:tblCellMar>
          <w:left w:w="0" w:type="dxa"/>
          <w:right w:w="0" w:type="dxa"/>
        </w:tblCellMar>
        <w:tblLook w:val="0000" w:firstRow="0" w:lastRow="0" w:firstColumn="0" w:lastColumn="0" w:noHBand="0" w:noVBand="0"/>
      </w:tblPr>
      <w:tblGrid>
        <w:gridCol w:w="927"/>
        <w:gridCol w:w="755"/>
        <w:gridCol w:w="1117"/>
      </w:tblGrid>
      <w:tr w:rsidR="00EE16A0" w14:paraId="7D1196AA" w14:textId="77777777" w:rsidTr="005D4513">
        <w:trPr>
          <w:cantSplit/>
          <w:jc w:val="center"/>
        </w:trPr>
        <w:tc>
          <w:tcPr>
            <w:tcW w:w="2797" w:type="dxa"/>
            <w:gridSpan w:val="3"/>
            <w:tcBorders>
              <w:top w:val="nil"/>
              <w:left w:val="nil"/>
              <w:bottom w:val="nil"/>
              <w:right w:val="nil"/>
            </w:tcBorders>
            <w:shd w:val="clear" w:color="auto" w:fill="FFFFFF"/>
            <w:vAlign w:val="center"/>
          </w:tcPr>
          <w:p w14:paraId="122DAB4E" w14:textId="77777777" w:rsidR="005D4513" w:rsidRPr="005D4513" w:rsidRDefault="00C51235" w:rsidP="005D4513">
            <w:pPr>
              <w:autoSpaceDE w:val="0"/>
              <w:autoSpaceDN w:val="0"/>
              <w:adjustRightInd w:val="0"/>
              <w:spacing w:line="320" w:lineRule="atLeast"/>
              <w:ind w:left="60" w:right="60"/>
              <w:jc w:val="center"/>
              <w:rPr>
                <w:rFonts w:ascii="Arial" w:hAnsi="Arial"/>
                <w:color w:val="010205"/>
                <w:sz w:val="22"/>
                <w:lang w:val="en-GB"/>
              </w:rPr>
            </w:pPr>
            <w:r w:rsidRPr="005D4513">
              <w:rPr>
                <w:rFonts w:ascii="Arial" w:hAnsi="Arial"/>
                <w:b/>
                <w:bCs/>
                <w:color w:val="010205"/>
                <w:sz w:val="22"/>
                <w:lang w:val="en-GB"/>
              </w:rPr>
              <w:t>Number of Cases in each Cluster</w:t>
            </w:r>
          </w:p>
        </w:tc>
      </w:tr>
      <w:tr w:rsidR="00EE16A0" w14:paraId="5407252F" w14:textId="77777777" w:rsidTr="005D4513">
        <w:trPr>
          <w:cantSplit/>
          <w:jc w:val="center"/>
        </w:trPr>
        <w:tc>
          <w:tcPr>
            <w:tcW w:w="927" w:type="dxa"/>
            <w:vMerge w:val="restart"/>
            <w:tcBorders>
              <w:top w:val="nil"/>
              <w:left w:val="nil"/>
              <w:bottom w:val="single" w:sz="8" w:space="0" w:color="AEAEAE"/>
              <w:right w:val="nil"/>
            </w:tcBorders>
            <w:shd w:val="clear" w:color="auto" w:fill="E0E0E0"/>
          </w:tcPr>
          <w:p w14:paraId="26CDF4F7"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Cluster</w:t>
            </w:r>
          </w:p>
        </w:tc>
        <w:tc>
          <w:tcPr>
            <w:tcW w:w="754" w:type="dxa"/>
            <w:tcBorders>
              <w:top w:val="nil"/>
              <w:left w:val="nil"/>
              <w:bottom w:val="single" w:sz="8" w:space="0" w:color="AEAEAE"/>
              <w:right w:val="nil"/>
            </w:tcBorders>
            <w:shd w:val="clear" w:color="auto" w:fill="E0E0E0"/>
          </w:tcPr>
          <w:p w14:paraId="463B6F49"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1</w:t>
            </w:r>
          </w:p>
        </w:tc>
        <w:tc>
          <w:tcPr>
            <w:tcW w:w="1116" w:type="dxa"/>
            <w:tcBorders>
              <w:top w:val="nil"/>
              <w:left w:val="nil"/>
              <w:bottom w:val="single" w:sz="8" w:space="0" w:color="AEAEAE"/>
              <w:right w:val="nil"/>
            </w:tcBorders>
            <w:shd w:val="clear" w:color="auto" w:fill="F9F9FB"/>
          </w:tcPr>
          <w:p w14:paraId="71292F44"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993.000</w:t>
            </w:r>
          </w:p>
        </w:tc>
      </w:tr>
      <w:tr w:rsidR="00EE16A0" w14:paraId="3D487A05" w14:textId="77777777" w:rsidTr="005D4513">
        <w:trPr>
          <w:cantSplit/>
          <w:jc w:val="center"/>
        </w:trPr>
        <w:tc>
          <w:tcPr>
            <w:tcW w:w="927" w:type="dxa"/>
            <w:vMerge/>
            <w:tcBorders>
              <w:top w:val="nil"/>
              <w:left w:val="nil"/>
              <w:bottom w:val="single" w:sz="8" w:space="0" w:color="AEAEAE"/>
              <w:right w:val="nil"/>
            </w:tcBorders>
            <w:shd w:val="clear" w:color="auto" w:fill="E0E0E0"/>
          </w:tcPr>
          <w:p w14:paraId="312A620E" w14:textId="77777777" w:rsidR="005D4513" w:rsidRPr="005D4513" w:rsidRDefault="005D4513" w:rsidP="005D4513">
            <w:pPr>
              <w:autoSpaceDE w:val="0"/>
              <w:autoSpaceDN w:val="0"/>
              <w:adjustRightInd w:val="0"/>
              <w:spacing w:line="240" w:lineRule="auto"/>
              <w:jc w:val="left"/>
              <w:rPr>
                <w:rFonts w:ascii="Arial" w:hAnsi="Arial"/>
                <w:color w:val="010205"/>
                <w:sz w:val="18"/>
                <w:szCs w:val="18"/>
                <w:lang w:val="en-GB"/>
              </w:rPr>
            </w:pPr>
          </w:p>
        </w:tc>
        <w:tc>
          <w:tcPr>
            <w:tcW w:w="754" w:type="dxa"/>
            <w:tcBorders>
              <w:top w:val="single" w:sz="8" w:space="0" w:color="AEAEAE"/>
              <w:left w:val="nil"/>
              <w:bottom w:val="single" w:sz="8" w:space="0" w:color="AEAEAE"/>
              <w:right w:val="nil"/>
            </w:tcBorders>
            <w:shd w:val="clear" w:color="auto" w:fill="E0E0E0"/>
          </w:tcPr>
          <w:p w14:paraId="42006EBB"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2</w:t>
            </w:r>
          </w:p>
        </w:tc>
        <w:tc>
          <w:tcPr>
            <w:tcW w:w="1116" w:type="dxa"/>
            <w:tcBorders>
              <w:top w:val="single" w:sz="8" w:space="0" w:color="AEAEAE"/>
              <w:left w:val="nil"/>
              <w:bottom w:val="single" w:sz="8" w:space="0" w:color="AEAEAE"/>
              <w:right w:val="nil"/>
            </w:tcBorders>
            <w:shd w:val="clear" w:color="auto" w:fill="F9F9FB"/>
          </w:tcPr>
          <w:p w14:paraId="25A4C5E4"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1140.000</w:t>
            </w:r>
          </w:p>
        </w:tc>
      </w:tr>
      <w:tr w:rsidR="00EE16A0" w14:paraId="5C77251E" w14:textId="77777777" w:rsidTr="005D4513">
        <w:trPr>
          <w:cantSplit/>
          <w:jc w:val="center"/>
        </w:trPr>
        <w:tc>
          <w:tcPr>
            <w:tcW w:w="1681" w:type="dxa"/>
            <w:gridSpan w:val="2"/>
            <w:tcBorders>
              <w:top w:val="single" w:sz="8" w:space="0" w:color="AEAEAE"/>
              <w:left w:val="nil"/>
              <w:bottom w:val="single" w:sz="8" w:space="0" w:color="AEAEAE"/>
              <w:right w:val="nil"/>
            </w:tcBorders>
            <w:shd w:val="clear" w:color="auto" w:fill="E0E0E0"/>
          </w:tcPr>
          <w:p w14:paraId="207DE284"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Valid</w:t>
            </w:r>
          </w:p>
        </w:tc>
        <w:tc>
          <w:tcPr>
            <w:tcW w:w="1116" w:type="dxa"/>
            <w:tcBorders>
              <w:top w:val="single" w:sz="8" w:space="0" w:color="AEAEAE"/>
              <w:left w:val="nil"/>
              <w:bottom w:val="single" w:sz="8" w:space="0" w:color="AEAEAE"/>
              <w:right w:val="nil"/>
            </w:tcBorders>
            <w:shd w:val="clear" w:color="auto" w:fill="F9F9FB"/>
          </w:tcPr>
          <w:p w14:paraId="1867AD7C"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2133.000</w:t>
            </w:r>
          </w:p>
        </w:tc>
      </w:tr>
      <w:tr w:rsidR="00EE16A0" w14:paraId="3E729CF3" w14:textId="77777777" w:rsidTr="005D4513">
        <w:trPr>
          <w:cantSplit/>
          <w:jc w:val="center"/>
        </w:trPr>
        <w:tc>
          <w:tcPr>
            <w:tcW w:w="1681" w:type="dxa"/>
            <w:gridSpan w:val="2"/>
            <w:tcBorders>
              <w:top w:val="single" w:sz="8" w:space="0" w:color="AEAEAE"/>
              <w:left w:val="nil"/>
              <w:bottom w:val="single" w:sz="8" w:space="0" w:color="152935"/>
              <w:right w:val="nil"/>
            </w:tcBorders>
            <w:shd w:val="clear" w:color="auto" w:fill="E0E0E0"/>
          </w:tcPr>
          <w:p w14:paraId="61D7DD24" w14:textId="77777777" w:rsidR="005D4513" w:rsidRPr="005D4513" w:rsidRDefault="00C51235" w:rsidP="005D4513">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Missing</w:t>
            </w:r>
          </w:p>
        </w:tc>
        <w:tc>
          <w:tcPr>
            <w:tcW w:w="1116" w:type="dxa"/>
            <w:tcBorders>
              <w:top w:val="single" w:sz="8" w:space="0" w:color="AEAEAE"/>
              <w:left w:val="nil"/>
              <w:bottom w:val="single" w:sz="8" w:space="0" w:color="152935"/>
              <w:right w:val="nil"/>
            </w:tcBorders>
            <w:shd w:val="clear" w:color="auto" w:fill="F9F9FB"/>
          </w:tcPr>
          <w:p w14:paraId="314BA7D6" w14:textId="77777777" w:rsidR="005D4513" w:rsidRPr="005D4513" w:rsidRDefault="00C51235" w:rsidP="005D4513">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.000</w:t>
            </w:r>
          </w:p>
        </w:tc>
      </w:tr>
    </w:tbl>
    <w:p w14:paraId="4DFBF8CF" w14:textId="77777777" w:rsidR="005D4513" w:rsidRDefault="00C51235" w:rsidP="005D4513">
      <w:pPr>
        <w:autoSpaceDE w:val="0"/>
        <w:autoSpaceDN w:val="0"/>
        <w:adjustRightInd w:val="0"/>
        <w:spacing w:line="400" w:lineRule="atLeast"/>
        <w:jc w:val="center"/>
        <w:rPr>
          <w:rFonts w:cs="Times New Roman"/>
          <w:b/>
          <w:szCs w:val="24"/>
          <w:lang w:val="en-GB"/>
        </w:rPr>
      </w:pPr>
      <w:r w:rsidRPr="005D4513">
        <w:rPr>
          <w:rFonts w:cs="Times New Roman"/>
          <w:b/>
          <w:szCs w:val="24"/>
          <w:lang w:val="en-GB"/>
        </w:rPr>
        <w:t>“</w:t>
      </w:r>
      <w:r>
        <w:rPr>
          <w:rFonts w:cs="Times New Roman"/>
          <w:b/>
          <w:szCs w:val="24"/>
          <w:lang w:val="en-GB"/>
        </w:rPr>
        <w:t>Table 7: Case summary for K-means clustering</w:t>
      </w:r>
      <w:r w:rsidRPr="005D4513">
        <w:rPr>
          <w:rFonts w:cs="Times New Roman"/>
          <w:b/>
          <w:szCs w:val="24"/>
          <w:lang w:val="en-GB"/>
        </w:rPr>
        <w:t>”</w:t>
      </w:r>
    </w:p>
    <w:p w14:paraId="5684F191" w14:textId="77777777" w:rsidR="005D4513" w:rsidRPr="005D4513" w:rsidRDefault="00C51235" w:rsidP="005D4513">
      <w:pPr>
        <w:autoSpaceDE w:val="0"/>
        <w:autoSpaceDN w:val="0"/>
        <w:adjustRightInd w:val="0"/>
        <w:spacing w:line="400" w:lineRule="atLeast"/>
        <w:jc w:val="center"/>
        <w:rPr>
          <w:rFonts w:cs="Times New Roman"/>
          <w:b/>
          <w:szCs w:val="24"/>
          <w:lang w:val="en-GB"/>
        </w:rPr>
      </w:pPr>
      <w:r>
        <w:rPr>
          <w:rFonts w:cs="Times New Roman"/>
          <w:b/>
          <w:szCs w:val="24"/>
          <w:lang w:val="en-GB"/>
        </w:rPr>
        <w:t>“Source: Created by the learner”</w:t>
      </w:r>
    </w:p>
    <w:p w14:paraId="453435BF" w14:textId="77777777" w:rsidR="005D4513" w:rsidRDefault="005D4513" w:rsidP="00514268">
      <w:pPr>
        <w:pStyle w:val="Normal1"/>
        <w:spacing w:line="360" w:lineRule="auto"/>
        <w:jc w:val="both"/>
        <w:rPr>
          <w:rFonts w:ascii="Times New Roman" w:eastAsia="Times New Roman" w:hAnsi="Times New Roman" w:cs="Times New Roman"/>
          <w:b/>
          <w:sz w:val="24"/>
          <w:szCs w:val="24"/>
        </w:rPr>
      </w:pPr>
    </w:p>
    <w:p w14:paraId="7EFEB3B4" w14:textId="77777777" w:rsidR="00E13147" w:rsidRPr="00F21AAA" w:rsidRDefault="00C51235" w:rsidP="00514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case summary for clustering the pre-test and post-test results has been provided in </w:t>
      </w:r>
      <w:r>
        <w:rPr>
          <w:rFonts w:ascii="Times New Roman" w:eastAsia="Times New Roman" w:hAnsi="Times New Roman" w:cs="Times New Roman"/>
          <w:b/>
          <w:sz w:val="24"/>
          <w:szCs w:val="24"/>
        </w:rPr>
        <w:t xml:space="preserve">Table 7. </w:t>
      </w:r>
      <w:r>
        <w:rPr>
          <w:rFonts w:ascii="Times New Roman" w:eastAsia="Times New Roman" w:hAnsi="Times New Roman" w:cs="Times New Roman"/>
          <w:sz w:val="24"/>
          <w:szCs w:val="24"/>
        </w:rPr>
        <w:t xml:space="preserve">The pre-test scores and the post-test scores for the examination of reduced / free lunch scheme qualification have been grouped into two different clusters. In Cluster 1, there are </w:t>
      </w:r>
      <w:r>
        <w:rPr>
          <w:rFonts w:ascii="Times New Roman" w:eastAsia="Times New Roman" w:hAnsi="Times New Roman" w:cs="Times New Roman"/>
          <w:b/>
          <w:sz w:val="24"/>
          <w:szCs w:val="24"/>
        </w:rPr>
        <w:t xml:space="preserve">993 </w:t>
      </w:r>
      <w:r>
        <w:rPr>
          <w:rFonts w:ascii="Times New Roman" w:eastAsia="Times New Roman" w:hAnsi="Times New Roman" w:cs="Times New Roman"/>
          <w:sz w:val="24"/>
          <w:szCs w:val="24"/>
        </w:rPr>
        <w:t xml:space="preserve">student scores and in Cluster 2, there are </w:t>
      </w:r>
      <w:r w:rsidRPr="00651A4B">
        <w:rPr>
          <w:rFonts w:ascii="Times New Roman" w:eastAsia="Times New Roman" w:hAnsi="Times New Roman" w:cs="Times New Roman"/>
          <w:b/>
          <w:sz w:val="24"/>
          <w:szCs w:val="24"/>
        </w:rPr>
        <w:t>1140</w:t>
      </w:r>
      <w:r>
        <w:rPr>
          <w:rFonts w:ascii="Times New Roman" w:eastAsia="Times New Roman" w:hAnsi="Times New Roman" w:cs="Times New Roman"/>
          <w:sz w:val="24"/>
          <w:szCs w:val="24"/>
        </w:rPr>
        <w:t xml:space="preserve"> student scores in total.</w:t>
      </w:r>
      <w:r w:rsidR="00F21AAA">
        <w:rPr>
          <w:rFonts w:ascii="Times New Roman" w:eastAsia="Times New Roman" w:hAnsi="Times New Roman" w:cs="Times New Roman"/>
          <w:sz w:val="24"/>
          <w:szCs w:val="24"/>
        </w:rPr>
        <w:t xml:space="preserve"> These users have been segmented based on similar traits displayed in the scores.</w:t>
      </w:r>
      <w:r w:rsidR="00932112">
        <w:rPr>
          <w:rFonts w:ascii="Times New Roman" w:eastAsia="Times New Roman" w:hAnsi="Times New Roman" w:cs="Times New Roman"/>
          <w:sz w:val="24"/>
          <w:szCs w:val="24"/>
        </w:rPr>
        <w:t xml:space="preserve"> K-means clustering has been used in this scenario which is used to seek relatively homogeneous </w:t>
      </w:r>
      <w:r w:rsidR="004B2749">
        <w:rPr>
          <w:rFonts w:ascii="Times New Roman" w:eastAsia="Times New Roman" w:hAnsi="Times New Roman" w:cs="Times New Roman"/>
          <w:sz w:val="24"/>
          <w:szCs w:val="24"/>
        </w:rPr>
        <w:t>groups based on chosen features and can handle a large number of cases (IBM, 2021)</w:t>
      </w:r>
      <w:r>
        <w:rPr>
          <w:rFonts w:ascii="Times New Roman" w:eastAsia="Times New Roman" w:hAnsi="Times New Roman" w:cs="Times New Roman"/>
          <w:sz w:val="24"/>
          <w:szCs w:val="24"/>
        </w:rPr>
        <w:t xml:space="preserve">. The initial and final cluster centres for the pre-test and post-test scores have been depicted in </w:t>
      </w:r>
      <w:r>
        <w:rPr>
          <w:rFonts w:ascii="Times New Roman" w:eastAsia="Times New Roman" w:hAnsi="Times New Roman" w:cs="Times New Roman"/>
          <w:b/>
          <w:sz w:val="24"/>
          <w:szCs w:val="24"/>
        </w:rPr>
        <w:t xml:space="preserve">Table 4. </w:t>
      </w:r>
      <w:r>
        <w:rPr>
          <w:rFonts w:ascii="Times New Roman" w:eastAsia="Times New Roman" w:hAnsi="Times New Roman" w:cs="Times New Roman"/>
          <w:sz w:val="24"/>
          <w:szCs w:val="24"/>
        </w:rPr>
        <w:t xml:space="preserve">The final cluster centres have been plotted in </w:t>
      </w:r>
      <w:r>
        <w:rPr>
          <w:rFonts w:ascii="Times New Roman" w:eastAsia="Times New Roman" w:hAnsi="Times New Roman" w:cs="Times New Roman"/>
          <w:b/>
          <w:sz w:val="24"/>
          <w:szCs w:val="24"/>
        </w:rPr>
        <w:t xml:space="preserve">Chart 2. </w:t>
      </w:r>
      <w:r w:rsidR="00F21AAA">
        <w:rPr>
          <w:rFonts w:ascii="Times New Roman" w:eastAsia="Times New Roman" w:hAnsi="Times New Roman" w:cs="Times New Roman"/>
          <w:sz w:val="24"/>
          <w:szCs w:val="24"/>
        </w:rPr>
        <w:t xml:space="preserve">While, for cluster 1, the average pre-test score is </w:t>
      </w:r>
      <w:r w:rsidR="00F21AAA" w:rsidRPr="00F21AAA">
        <w:rPr>
          <w:rFonts w:ascii="Times New Roman" w:eastAsia="Times New Roman" w:hAnsi="Times New Roman" w:cs="Times New Roman"/>
          <w:b/>
          <w:sz w:val="24"/>
          <w:szCs w:val="24"/>
        </w:rPr>
        <w:t xml:space="preserve">43.05 </w:t>
      </w:r>
      <w:r w:rsidR="00F21AAA">
        <w:rPr>
          <w:rFonts w:ascii="Times New Roman" w:eastAsia="Times New Roman" w:hAnsi="Times New Roman" w:cs="Times New Roman"/>
          <w:sz w:val="24"/>
          <w:szCs w:val="24"/>
        </w:rPr>
        <w:t xml:space="preserve">and the average post-test score is </w:t>
      </w:r>
      <w:r w:rsidR="00F21AAA" w:rsidRPr="00F21AAA">
        <w:rPr>
          <w:rFonts w:ascii="Times New Roman" w:eastAsia="Times New Roman" w:hAnsi="Times New Roman" w:cs="Times New Roman"/>
          <w:b/>
          <w:sz w:val="24"/>
          <w:szCs w:val="24"/>
        </w:rPr>
        <w:t>54.70</w:t>
      </w:r>
      <w:r w:rsidR="00F21AAA">
        <w:rPr>
          <w:rFonts w:ascii="Times New Roman" w:eastAsia="Times New Roman" w:hAnsi="Times New Roman" w:cs="Times New Roman"/>
          <w:sz w:val="24"/>
          <w:szCs w:val="24"/>
        </w:rPr>
        <w:t xml:space="preserve">,  for cluster 2, the average pre-test score is </w:t>
      </w:r>
      <w:r w:rsidR="00F21AAA" w:rsidRPr="00F21AAA">
        <w:rPr>
          <w:rFonts w:ascii="Times New Roman" w:eastAsia="Times New Roman" w:hAnsi="Times New Roman" w:cs="Times New Roman"/>
          <w:b/>
          <w:sz w:val="24"/>
          <w:szCs w:val="24"/>
        </w:rPr>
        <w:t>65.32</w:t>
      </w:r>
      <w:r w:rsidR="00F21AAA">
        <w:rPr>
          <w:rFonts w:ascii="Times New Roman" w:eastAsia="Times New Roman" w:hAnsi="Times New Roman" w:cs="Times New Roman"/>
          <w:sz w:val="24"/>
          <w:szCs w:val="24"/>
        </w:rPr>
        <w:t xml:space="preserve"> and the average post-test score is </w:t>
      </w:r>
      <w:r w:rsidR="00F21AAA" w:rsidRPr="00F21AAA">
        <w:rPr>
          <w:rFonts w:ascii="Times New Roman" w:eastAsia="Times New Roman" w:hAnsi="Times New Roman" w:cs="Times New Roman"/>
          <w:b/>
          <w:sz w:val="24"/>
          <w:szCs w:val="24"/>
        </w:rPr>
        <w:t>77.90</w:t>
      </w:r>
      <w:r w:rsidR="00F21AAA">
        <w:rPr>
          <w:rFonts w:ascii="Times New Roman" w:eastAsia="Times New Roman" w:hAnsi="Times New Roman" w:cs="Times New Roman"/>
          <w:sz w:val="24"/>
          <w:szCs w:val="24"/>
        </w:rPr>
        <w:t>. ANOVA results reveal a statistical significance for both the pre-test [F</w:t>
      </w:r>
      <w:r w:rsidR="00F21AAA">
        <w:rPr>
          <w:rFonts w:ascii="Times New Roman" w:eastAsia="Times New Roman" w:hAnsi="Times New Roman" w:cs="Times New Roman"/>
          <w:sz w:val="24"/>
          <w:szCs w:val="24"/>
          <w:vertAlign w:val="subscript"/>
        </w:rPr>
        <w:t>pretest</w:t>
      </w:r>
      <w:r w:rsidR="00F21AAA">
        <w:rPr>
          <w:rFonts w:ascii="Times New Roman" w:eastAsia="Times New Roman" w:hAnsi="Times New Roman" w:cs="Times New Roman"/>
          <w:sz w:val="24"/>
          <w:szCs w:val="24"/>
        </w:rPr>
        <w:t xml:space="preserve"> = 4351.12, Sig. = 0.00] and post-test [F</w:t>
      </w:r>
      <w:r w:rsidR="00F21AAA">
        <w:rPr>
          <w:rFonts w:ascii="Times New Roman" w:eastAsia="Times New Roman" w:hAnsi="Times New Roman" w:cs="Times New Roman"/>
          <w:sz w:val="24"/>
          <w:szCs w:val="24"/>
          <w:vertAlign w:val="subscript"/>
        </w:rPr>
        <w:t>posttest</w:t>
      </w:r>
      <w:r w:rsidR="00F21AAA">
        <w:rPr>
          <w:rFonts w:ascii="Times New Roman" w:eastAsia="Times New Roman" w:hAnsi="Times New Roman" w:cs="Times New Roman"/>
          <w:sz w:val="24"/>
          <w:szCs w:val="24"/>
        </w:rPr>
        <w:t xml:space="preserve"> = 4631.18, Sig. = 0.00] scores. </w:t>
      </w:r>
    </w:p>
    <w:p w14:paraId="0C40FFFF" w14:textId="77777777" w:rsidR="00E13147" w:rsidRPr="00514268" w:rsidRDefault="00C51235" w:rsidP="000226B1">
      <w:pPr>
        <w:pStyle w:val="Heading2"/>
      </w:pPr>
      <w:bookmarkStart w:id="8" w:name="_Toc164775064"/>
      <w:r>
        <w:t>5</w:t>
      </w:r>
      <w:r w:rsidR="000226B1">
        <w:t xml:space="preserve">. </w:t>
      </w:r>
      <w:r w:rsidR="00996535">
        <w:t>Comparisons between SPSS and Microsoft Excel frameworks</w:t>
      </w:r>
      <w:bookmarkEnd w:id="8"/>
      <w:r w:rsidR="009C1D26" w:rsidRPr="00514268">
        <w:t xml:space="preserve"> </w:t>
      </w:r>
    </w:p>
    <w:p w14:paraId="34A99A00" w14:textId="77777777" w:rsidR="006F40BA" w:rsidRDefault="00C51235" w:rsidP="00514268">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IBM SPSS Statistics</w:t>
      </w:r>
    </w:p>
    <w:p w14:paraId="6985CCF6" w14:textId="77777777" w:rsidR="00E13147" w:rsidRPr="00514268" w:rsidRDefault="00C51235" w:rsidP="00514268">
      <w:pPr>
        <w:pStyle w:val="Normal1"/>
        <w:spacing w:line="360" w:lineRule="auto"/>
        <w:jc w:val="both"/>
        <w:rPr>
          <w:rFonts w:ascii="Times New Roman" w:eastAsia="Times New Roman" w:hAnsi="Times New Roman" w:cs="Times New Roman"/>
          <w:color w:val="222222"/>
          <w:sz w:val="24"/>
          <w:szCs w:val="24"/>
          <w:highlight w:val="white"/>
        </w:rPr>
      </w:pPr>
      <w:r w:rsidRPr="00996535">
        <w:rPr>
          <w:rFonts w:ascii="Times New Roman" w:eastAsia="Times New Roman" w:hAnsi="Times New Roman" w:cs="Times New Roman"/>
          <w:color w:val="222222"/>
          <w:sz w:val="24"/>
          <w:szCs w:val="24"/>
        </w:rPr>
        <w:t>A collection of</w:t>
      </w:r>
      <w:r>
        <w:rPr>
          <w:rFonts w:ascii="Times New Roman" w:eastAsia="Times New Roman" w:hAnsi="Times New Roman" w:cs="Times New Roman"/>
          <w:color w:val="222222"/>
          <w:sz w:val="24"/>
          <w:szCs w:val="24"/>
        </w:rPr>
        <w:t xml:space="preserve"> statistical tools and techniques is combined in a statistical package called “</w:t>
      </w:r>
      <w:r w:rsidR="006F40BA">
        <w:rPr>
          <w:rFonts w:ascii="Times New Roman" w:eastAsia="Times New Roman" w:hAnsi="Times New Roman" w:cs="Times New Roman"/>
          <w:color w:val="222222"/>
          <w:sz w:val="24"/>
          <w:szCs w:val="24"/>
        </w:rPr>
        <w:t xml:space="preserve">IBM </w:t>
      </w:r>
      <w:r w:rsidRPr="00996535">
        <w:rPr>
          <w:rFonts w:ascii="Times New Roman" w:eastAsia="Times New Roman" w:hAnsi="Times New Roman" w:cs="Times New Roman"/>
          <w:color w:val="222222"/>
          <w:sz w:val="24"/>
          <w:szCs w:val="24"/>
        </w:rPr>
        <w:t>SPSS (Statistical P</w:t>
      </w:r>
      <w:r>
        <w:rPr>
          <w:rFonts w:ascii="Times New Roman" w:eastAsia="Times New Roman" w:hAnsi="Times New Roman" w:cs="Times New Roman"/>
          <w:color w:val="222222"/>
          <w:sz w:val="24"/>
          <w:szCs w:val="24"/>
        </w:rPr>
        <w:t>ackage for the Social Sciences)</w:t>
      </w:r>
      <w:r w:rsidR="006F40BA">
        <w:rPr>
          <w:rFonts w:ascii="Times New Roman" w:eastAsia="Times New Roman" w:hAnsi="Times New Roman" w:cs="Times New Roman"/>
          <w:color w:val="222222"/>
          <w:sz w:val="24"/>
          <w:szCs w:val="24"/>
        </w:rPr>
        <w:t xml:space="preserve"> Statistics</w:t>
      </w:r>
      <w:r>
        <w:rPr>
          <w:rFonts w:ascii="Times New Roman" w:eastAsia="Times New Roman" w:hAnsi="Times New Roman" w:cs="Times New Roman"/>
          <w:color w:val="222222"/>
          <w:sz w:val="24"/>
          <w:szCs w:val="24"/>
        </w:rPr>
        <w:t>”</w:t>
      </w:r>
      <w:r w:rsidR="006F40BA">
        <w:rPr>
          <w:rFonts w:ascii="Times New Roman" w:eastAsia="Times New Roman" w:hAnsi="Times New Roman" w:cs="Times New Roman"/>
          <w:color w:val="222222"/>
          <w:sz w:val="24"/>
          <w:szCs w:val="24"/>
        </w:rPr>
        <w:t>. The software is mostly used</w:t>
      </w:r>
      <w:r w:rsidRPr="00996535">
        <w:rPr>
          <w:rFonts w:ascii="Times New Roman" w:eastAsia="Times New Roman" w:hAnsi="Times New Roman" w:cs="Times New Roman"/>
          <w:color w:val="222222"/>
          <w:sz w:val="24"/>
          <w:szCs w:val="24"/>
        </w:rPr>
        <w:t xml:space="preserve"> in</w:t>
      </w:r>
      <w:r w:rsidR="006F40BA">
        <w:rPr>
          <w:rFonts w:ascii="Times New Roman" w:eastAsia="Times New Roman" w:hAnsi="Times New Roman" w:cs="Times New Roman"/>
          <w:color w:val="222222"/>
          <w:sz w:val="24"/>
          <w:szCs w:val="24"/>
        </w:rPr>
        <w:t xml:space="preserve"> areas </w:t>
      </w:r>
      <w:r w:rsidR="006F40BA">
        <w:rPr>
          <w:rFonts w:ascii="Times New Roman" w:eastAsia="Times New Roman" w:hAnsi="Times New Roman" w:cs="Times New Roman"/>
          <w:color w:val="222222"/>
          <w:sz w:val="24"/>
          <w:szCs w:val="24"/>
        </w:rPr>
        <w:lastRenderedPageBreak/>
        <w:t xml:space="preserve">of social sciences, healthcare and economics. The SPSS packages a wide range of statistical analyses such as t-tests, chi-square, ANOVA, correlation analysis, descriptive analysis, factor analysis, clustering and interaction analysis (Pallant, 2020).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E16A0" w14:paraId="34B7E1D8" w14:textId="77777777">
        <w:tc>
          <w:tcPr>
            <w:tcW w:w="4680" w:type="dxa"/>
            <w:shd w:val="clear" w:color="auto" w:fill="auto"/>
            <w:tcMar>
              <w:top w:w="100" w:type="dxa"/>
              <w:left w:w="100" w:type="dxa"/>
              <w:bottom w:w="100" w:type="dxa"/>
              <w:right w:w="100" w:type="dxa"/>
            </w:tcMar>
          </w:tcPr>
          <w:p w14:paraId="4D14E6D6" w14:textId="77777777" w:rsidR="00E13147" w:rsidRPr="00514268" w:rsidRDefault="00C51235" w:rsidP="006F40BA">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Perks of IBM SPSS Statistics</w:t>
            </w:r>
          </w:p>
        </w:tc>
        <w:tc>
          <w:tcPr>
            <w:tcW w:w="4680" w:type="dxa"/>
            <w:shd w:val="clear" w:color="auto" w:fill="auto"/>
            <w:tcMar>
              <w:top w:w="100" w:type="dxa"/>
              <w:left w:w="100" w:type="dxa"/>
              <w:bottom w:w="100" w:type="dxa"/>
              <w:right w:w="100" w:type="dxa"/>
            </w:tcMar>
          </w:tcPr>
          <w:p w14:paraId="35E8880B" w14:textId="77777777" w:rsidR="00E13147" w:rsidRPr="00514268" w:rsidRDefault="00C51235" w:rsidP="006F40BA">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Downsides of IBM SPSS Statistics</w:t>
            </w:r>
          </w:p>
        </w:tc>
      </w:tr>
      <w:tr w:rsidR="00EE16A0" w14:paraId="27AE5230" w14:textId="77777777">
        <w:tc>
          <w:tcPr>
            <w:tcW w:w="4680" w:type="dxa"/>
            <w:shd w:val="clear" w:color="auto" w:fill="auto"/>
            <w:tcMar>
              <w:top w:w="100" w:type="dxa"/>
              <w:left w:w="100" w:type="dxa"/>
              <w:bottom w:w="100" w:type="dxa"/>
              <w:right w:w="100" w:type="dxa"/>
            </w:tcMar>
          </w:tcPr>
          <w:p w14:paraId="0D5FD8C3" w14:textId="77777777" w:rsidR="0030515D" w:rsidRPr="0030515D" w:rsidRDefault="00C51235" w:rsidP="0030515D">
            <w:r>
              <w:rPr>
                <w:highlight w:val="white"/>
              </w:rPr>
              <w:t xml:space="preserve">1. </w:t>
            </w:r>
            <w:r>
              <w:t xml:space="preserve">The intuitive </w:t>
            </w:r>
            <w:r w:rsidRPr="0030515D">
              <w:t>GUI (Graphical User Interface)</w:t>
            </w:r>
            <w:r w:rsidR="00456813">
              <w:t xml:space="preserve"> and command line</w:t>
            </w:r>
            <w:r>
              <w:t xml:space="preserve"> of IBM SPSS make it an ongoing trend and popular among analysts in various industries (Kaurav </w:t>
            </w:r>
            <w:r>
              <w:rPr>
                <w:i/>
              </w:rPr>
              <w:t>et al</w:t>
            </w:r>
            <w:r>
              <w:t>., 2020)</w:t>
            </w:r>
            <w:r w:rsidRPr="0030515D">
              <w:t xml:space="preserve">. </w:t>
            </w:r>
          </w:p>
          <w:p w14:paraId="310B7AA5" w14:textId="77777777" w:rsidR="0030515D" w:rsidRPr="0030515D" w:rsidRDefault="00C51235" w:rsidP="0030515D">
            <w:r>
              <w:t xml:space="preserve">2. A lot of features are contained in this statistical package that enable automated identification of anomalies and outliers. </w:t>
            </w:r>
          </w:p>
          <w:p w14:paraId="206CE290" w14:textId="77777777" w:rsidR="000B5B84" w:rsidRDefault="00C51235" w:rsidP="0030515D">
            <w:r>
              <w:t>3</w:t>
            </w:r>
            <w:r w:rsidR="00456813">
              <w:t>. One major advantage of SPSS is the ability to present complex data analysis more simply for thorough understanding</w:t>
            </w:r>
            <w:r w:rsidR="0030515D" w:rsidRPr="0030515D">
              <w:t>.</w:t>
            </w:r>
          </w:p>
          <w:p w14:paraId="0C3C60E5" w14:textId="77777777" w:rsidR="00E13147" w:rsidRPr="00456813" w:rsidRDefault="00C51235" w:rsidP="0030515D">
            <w:r>
              <w:t>4. A variety of file formats are supported in SPSS such as Stata, SAS, E</w:t>
            </w:r>
            <w:r w:rsidR="00456813">
              <w:t>xcel and tab-delimited (Rahman</w:t>
            </w:r>
            <w:r w:rsidR="00456813" w:rsidRPr="00456813">
              <w:t xml:space="preserve"> and Muktadir</w:t>
            </w:r>
            <w:r w:rsidR="00456813">
              <w:t xml:space="preserve">, 2021).  </w:t>
            </w:r>
          </w:p>
        </w:tc>
        <w:tc>
          <w:tcPr>
            <w:tcW w:w="4680" w:type="dxa"/>
            <w:shd w:val="clear" w:color="auto" w:fill="auto"/>
            <w:tcMar>
              <w:top w:w="100" w:type="dxa"/>
              <w:left w:w="100" w:type="dxa"/>
              <w:bottom w:w="100" w:type="dxa"/>
              <w:right w:w="100" w:type="dxa"/>
            </w:tcMar>
          </w:tcPr>
          <w:p w14:paraId="035DD59C" w14:textId="77777777" w:rsidR="00456813" w:rsidRDefault="00C51235" w:rsidP="0045681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1. A major disadvantage of the SPSS software is the cost factor. Purchasing the software can be a bit expensive. Furthermore, the software is licensed and without payment, it cannot be used</w:t>
            </w:r>
            <w:r>
              <w:rPr>
                <w:rFonts w:ascii="Times New Roman" w:eastAsia="Times New Roman" w:hAnsi="Times New Roman" w:cs="Times New Roman"/>
                <w:color w:val="222222"/>
                <w:sz w:val="24"/>
                <w:szCs w:val="24"/>
              </w:rPr>
              <w:t xml:space="preserve">. </w:t>
            </w:r>
          </w:p>
          <w:p w14:paraId="41D87FCA" w14:textId="77777777" w:rsidR="00E13147" w:rsidRDefault="00C51235" w:rsidP="0045681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 </w:t>
            </w:r>
            <w:r w:rsidR="009C1D26" w:rsidRPr="00514268">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The customisation feature does not provide a lot of options in SPSS, making it difficult for analysts to make any changes. Editing visualisation and output is challenging</w:t>
            </w:r>
            <w:r>
              <w:rPr>
                <w:rFonts w:ascii="Times New Roman" w:eastAsia="Times New Roman" w:hAnsi="Times New Roman" w:cs="Times New Roman"/>
                <w:color w:val="222222"/>
                <w:sz w:val="24"/>
                <w:szCs w:val="24"/>
              </w:rPr>
              <w:t xml:space="preserve"> (Rahman and Muktadir, 2021)</w:t>
            </w:r>
            <w:r>
              <w:rPr>
                <w:rFonts w:ascii="Times New Roman" w:eastAsia="Times New Roman" w:hAnsi="Times New Roman" w:cs="Times New Roman"/>
                <w:color w:val="222222"/>
                <w:sz w:val="24"/>
                <w:szCs w:val="24"/>
                <w:highlight w:val="white"/>
              </w:rPr>
              <w:t xml:space="preserve">. </w:t>
            </w:r>
          </w:p>
          <w:p w14:paraId="29AB321D" w14:textId="77777777" w:rsidR="00456813" w:rsidRPr="00514268" w:rsidRDefault="00C51235" w:rsidP="0045681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3. The agility and smooth programming of the software are questionable in some cases, and running the program is heavily dependent on the specifications of the machine.</w:t>
            </w:r>
          </w:p>
        </w:tc>
      </w:tr>
    </w:tbl>
    <w:p w14:paraId="6593B222" w14:textId="77777777" w:rsidR="00E13147" w:rsidRPr="00514268" w:rsidRDefault="00C51235" w:rsidP="00514268">
      <w:pPr>
        <w:pStyle w:val="Normal1"/>
        <w:spacing w:line="360" w:lineRule="auto"/>
        <w:jc w:val="both"/>
        <w:rPr>
          <w:rFonts w:ascii="Times New Roman" w:eastAsia="Times New Roman" w:hAnsi="Times New Roman" w:cs="Times New Roman"/>
          <w:b/>
          <w:color w:val="222222"/>
          <w:sz w:val="24"/>
          <w:szCs w:val="24"/>
          <w:highlight w:val="white"/>
        </w:rPr>
      </w:pPr>
      <w:r w:rsidRPr="00514268">
        <w:rPr>
          <w:rFonts w:ascii="Times New Roman" w:eastAsia="Times New Roman" w:hAnsi="Times New Roman" w:cs="Times New Roman"/>
          <w:b/>
          <w:color w:val="222222"/>
          <w:sz w:val="24"/>
          <w:szCs w:val="24"/>
          <w:highlight w:val="white"/>
        </w:rPr>
        <w:t>Microsoft Excel</w:t>
      </w:r>
    </w:p>
    <w:p w14:paraId="6E25B31E" w14:textId="77777777" w:rsidR="00E13147" w:rsidRPr="002E7565" w:rsidRDefault="00C51235" w:rsidP="00514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easier method</w:t>
      </w:r>
      <w:r w:rsidRPr="002E756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for analysing and visualising the data is by using the user-friendly statistical framework of Microsoft</w:t>
      </w:r>
      <w:r w:rsidRPr="002E7565">
        <w:rPr>
          <w:rFonts w:ascii="Times New Roman" w:eastAsia="Times New Roman" w:hAnsi="Times New Roman" w:cs="Times New Roman"/>
          <w:sz w:val="24"/>
          <w:szCs w:val="24"/>
        </w:rPr>
        <w:t xml:space="preserve"> Excel. Individuals, small enterprises, </w:t>
      </w:r>
      <w:r>
        <w:rPr>
          <w:rFonts w:ascii="Times New Roman" w:eastAsia="Times New Roman" w:hAnsi="Times New Roman" w:cs="Times New Roman"/>
          <w:sz w:val="24"/>
          <w:szCs w:val="24"/>
        </w:rPr>
        <w:t>large-scale organisations</w:t>
      </w:r>
      <w:r w:rsidRPr="002E7565">
        <w:rPr>
          <w:rFonts w:ascii="Times New Roman" w:eastAsia="Times New Roman" w:hAnsi="Times New Roman" w:cs="Times New Roman"/>
          <w:sz w:val="24"/>
          <w:szCs w:val="24"/>
        </w:rPr>
        <w:t>, and governments</w:t>
      </w:r>
      <w:r>
        <w:rPr>
          <w:rFonts w:ascii="Times New Roman" w:eastAsia="Times New Roman" w:hAnsi="Times New Roman" w:cs="Times New Roman"/>
          <w:sz w:val="24"/>
          <w:szCs w:val="24"/>
        </w:rPr>
        <w:t xml:space="preserve"> are using this statistical tool for its user-friendliness and popularity</w:t>
      </w:r>
      <w:r w:rsidRPr="002E756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Some of the features of Excel include charts/graphs, formulas/functions, Pivot tables, grid interface, data validation, automation, collaboration and data analysis tools. </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E16A0" w14:paraId="588A6E9A" w14:textId="77777777">
        <w:tc>
          <w:tcPr>
            <w:tcW w:w="4680" w:type="dxa"/>
            <w:shd w:val="clear" w:color="auto" w:fill="auto"/>
            <w:tcMar>
              <w:top w:w="100" w:type="dxa"/>
              <w:left w:w="100" w:type="dxa"/>
              <w:bottom w:w="100" w:type="dxa"/>
              <w:right w:w="100" w:type="dxa"/>
            </w:tcMar>
          </w:tcPr>
          <w:p w14:paraId="37556DE6" w14:textId="77777777" w:rsidR="00E13147" w:rsidRPr="00514268" w:rsidRDefault="00C51235" w:rsidP="00721B0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Perks</w:t>
            </w:r>
            <w:r w:rsidR="009C1D26" w:rsidRPr="00514268">
              <w:rPr>
                <w:rFonts w:ascii="Times New Roman" w:eastAsia="Times New Roman" w:hAnsi="Times New Roman" w:cs="Times New Roman"/>
                <w:b/>
                <w:sz w:val="24"/>
                <w:szCs w:val="24"/>
              </w:rPr>
              <w:t xml:space="preserve"> of Excel </w:t>
            </w:r>
          </w:p>
        </w:tc>
        <w:tc>
          <w:tcPr>
            <w:tcW w:w="4680" w:type="dxa"/>
            <w:shd w:val="clear" w:color="auto" w:fill="auto"/>
            <w:tcMar>
              <w:top w:w="100" w:type="dxa"/>
              <w:left w:w="100" w:type="dxa"/>
              <w:bottom w:w="100" w:type="dxa"/>
              <w:right w:w="100" w:type="dxa"/>
            </w:tcMar>
          </w:tcPr>
          <w:p w14:paraId="6365EEE3" w14:textId="77777777" w:rsidR="00E13147" w:rsidRPr="00514268" w:rsidRDefault="00C51235" w:rsidP="0051426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D</w:t>
            </w:r>
            <w:r w:rsidR="00721B05">
              <w:rPr>
                <w:rFonts w:ascii="Times New Roman" w:eastAsia="Times New Roman" w:hAnsi="Times New Roman" w:cs="Times New Roman"/>
                <w:b/>
                <w:sz w:val="24"/>
                <w:szCs w:val="24"/>
              </w:rPr>
              <w:t>ownside</w:t>
            </w:r>
            <w:r w:rsidRPr="00514268">
              <w:rPr>
                <w:rFonts w:ascii="Times New Roman" w:eastAsia="Times New Roman" w:hAnsi="Times New Roman" w:cs="Times New Roman"/>
                <w:b/>
                <w:sz w:val="24"/>
                <w:szCs w:val="24"/>
              </w:rPr>
              <w:t>s of Excel</w:t>
            </w:r>
          </w:p>
        </w:tc>
      </w:tr>
      <w:tr w:rsidR="00EE16A0" w14:paraId="7CA8AC97" w14:textId="77777777">
        <w:tc>
          <w:tcPr>
            <w:tcW w:w="4680" w:type="dxa"/>
            <w:shd w:val="clear" w:color="auto" w:fill="auto"/>
            <w:tcMar>
              <w:top w:w="100" w:type="dxa"/>
              <w:left w:w="100" w:type="dxa"/>
              <w:bottom w:w="100" w:type="dxa"/>
              <w:right w:w="100" w:type="dxa"/>
            </w:tcMar>
          </w:tcPr>
          <w:p w14:paraId="51C1F89D" w14:textId="77777777" w:rsidR="00721B05" w:rsidRPr="00514268" w:rsidRDefault="00C51235" w:rsidP="00721B05">
            <w:pPr>
              <w:pStyle w:val="Normal1"/>
              <w:widowControl w:val="0"/>
              <w:numPr>
                <w:ilvl w:val="0"/>
                <w:numId w:val="3"/>
              </w:num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major perk of the software is the variety of data analysis tools provided such as descriptives, correlation, t-tests and ANOVA for extracting valuable insights. </w:t>
            </w:r>
          </w:p>
          <w:p w14:paraId="196B83BE" w14:textId="77777777" w:rsidR="00E13147" w:rsidRDefault="00C51235" w:rsidP="00721B05">
            <w:pPr>
              <w:pStyle w:val="Normal1"/>
              <w:widowControl w:val="0"/>
              <w:numPr>
                <w:ilvl w:val="0"/>
                <w:numId w:val="3"/>
              </w:num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wide popularity of Excel enables its format to be compatible with running and collaboration. </w:t>
            </w:r>
          </w:p>
          <w:p w14:paraId="4CA9C84B" w14:textId="77777777" w:rsidR="00721B05" w:rsidRDefault="00C51235" w:rsidP="00721B05">
            <w:pPr>
              <w:pStyle w:val="Normal1"/>
              <w:widowControl w:val="0"/>
              <w:numPr>
                <w:ilvl w:val="0"/>
                <w:numId w:val="3"/>
              </w:num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user-friendliness of the software is its biggest perk enabling quicker applied learning for learners of diverse expertise levels (Mehar, 2023). </w:t>
            </w:r>
          </w:p>
          <w:p w14:paraId="2875CEE6" w14:textId="77777777" w:rsidR="00721B05" w:rsidRPr="00514268" w:rsidRDefault="00C51235" w:rsidP="00721B05">
            <w:pPr>
              <w:pStyle w:val="Normal1"/>
              <w:widowControl w:val="0"/>
              <w:numPr>
                <w:ilvl w:val="0"/>
                <w:numId w:val="3"/>
              </w:num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framework can analyse a large quantity of data with </w:t>
            </w:r>
            <w:r w:rsidR="000F68A3">
              <w:rPr>
                <w:rFonts w:ascii="Times New Roman" w:eastAsia="Times New Roman" w:hAnsi="Times New Roman" w:cs="Times New Roman"/>
                <w:sz w:val="24"/>
                <w:szCs w:val="24"/>
              </w:rPr>
              <w:t xml:space="preserve">nearly up to a million rows and almost 16,000 columns in a single worksheet. </w:t>
            </w:r>
          </w:p>
        </w:tc>
        <w:tc>
          <w:tcPr>
            <w:tcW w:w="4680" w:type="dxa"/>
            <w:shd w:val="clear" w:color="auto" w:fill="auto"/>
            <w:tcMar>
              <w:top w:w="100" w:type="dxa"/>
              <w:left w:w="100" w:type="dxa"/>
              <w:bottom w:w="100" w:type="dxa"/>
              <w:right w:w="100" w:type="dxa"/>
            </w:tcMar>
          </w:tcPr>
          <w:p w14:paraId="4A8F0560" w14:textId="77777777" w:rsidR="000F68A3" w:rsidRDefault="00C51235" w:rsidP="000F68A3">
            <w:r>
              <w:lastRenderedPageBreak/>
              <w:t>1. There is a lot of complex modelling</w:t>
            </w:r>
            <w:r w:rsidRPr="000F68A3">
              <w:t xml:space="preserve"> </w:t>
            </w:r>
            <w:r>
              <w:t xml:space="preserve">that is absent in Excel as </w:t>
            </w:r>
            <w:r w:rsidRPr="000F68A3">
              <w:t xml:space="preserve">compared to </w:t>
            </w:r>
            <w:r>
              <w:t xml:space="preserve">other software like Jamovi or </w:t>
            </w:r>
            <w:r w:rsidRPr="000F68A3">
              <w:t>SPS</w:t>
            </w:r>
            <w:r>
              <w:t xml:space="preserve">S and requires manual </w:t>
            </w:r>
            <w:r>
              <w:lastRenderedPageBreak/>
              <w:t xml:space="preserve">downloading which is time-consuming and laborious (Kalluri, 2023). </w:t>
            </w:r>
          </w:p>
          <w:p w14:paraId="6BCE1A13" w14:textId="77777777" w:rsidR="00E13147" w:rsidRDefault="00C51235" w:rsidP="000F68A3">
            <w:r>
              <w:t xml:space="preserve">2. </w:t>
            </w:r>
            <w:r w:rsidRPr="000F68A3">
              <w:t>Excel has a higher error rate</w:t>
            </w:r>
            <w:r>
              <w:t xml:space="preserve"> than most automated statistical packages</w:t>
            </w:r>
            <w:r w:rsidRPr="000F68A3">
              <w:t xml:space="preserve">. </w:t>
            </w:r>
            <w:r>
              <w:t xml:space="preserve">Complex data analysis such as predictive analysis may lead to erroneous outcomes. </w:t>
            </w:r>
          </w:p>
          <w:p w14:paraId="5CCB41D0" w14:textId="77777777" w:rsidR="000F68A3" w:rsidRPr="00514268" w:rsidRDefault="00C51235" w:rsidP="000F68A3">
            <w:r>
              <w:t xml:space="preserve">3. Privacy issues can be a major concern with Excel while dealing with sensitive information since it is the most commonly used statistical framework. </w:t>
            </w:r>
          </w:p>
        </w:tc>
      </w:tr>
    </w:tbl>
    <w:p w14:paraId="6DF20980" w14:textId="77777777" w:rsidR="00996535" w:rsidRDefault="00C51235" w:rsidP="00996535">
      <w:pPr>
        <w:pStyle w:val="Normal1"/>
        <w:rPr>
          <w:szCs w:val="40"/>
        </w:rPr>
      </w:pPr>
      <w:r>
        <w:lastRenderedPageBreak/>
        <w:br w:type="page"/>
      </w:r>
    </w:p>
    <w:p w14:paraId="79635BDF" w14:textId="77777777" w:rsidR="000226B1" w:rsidRDefault="00C51235" w:rsidP="000226B1">
      <w:pPr>
        <w:pStyle w:val="Heading1"/>
      </w:pPr>
      <w:bookmarkStart w:id="9" w:name="_Toc164775065"/>
      <w:r w:rsidRPr="00514268">
        <w:lastRenderedPageBreak/>
        <w:t>Reference</w:t>
      </w:r>
      <w:bookmarkEnd w:id="9"/>
    </w:p>
    <w:p w14:paraId="73C87B43" w14:textId="77777777" w:rsidR="00996FEF" w:rsidRDefault="00C51235" w:rsidP="006F40BA">
      <w:r w:rsidRPr="006F40BA">
        <w:t xml:space="preserve">Abu-Bader, S.H., </w:t>
      </w:r>
      <w:r>
        <w:t>(</w:t>
      </w:r>
      <w:r w:rsidRPr="006F40BA">
        <w:t>2021</w:t>
      </w:r>
      <w:r>
        <w:t>)</w:t>
      </w:r>
      <w:r w:rsidRPr="006F40BA">
        <w:t>. Using statistical methods in social science research: With a complete SPSS guide. Oxford University Press, USA.</w:t>
      </w:r>
    </w:p>
    <w:p w14:paraId="6D2D9FEA" w14:textId="77777777" w:rsidR="00996FEF" w:rsidRDefault="00C51235" w:rsidP="00D36070">
      <w:r w:rsidRPr="00996FEF">
        <w:t xml:space="preserve">Ahmed, M., Seraj, R. and Islam, S.M.S., </w:t>
      </w:r>
      <w:r>
        <w:t>(</w:t>
      </w:r>
      <w:r w:rsidRPr="00996FEF">
        <w:t>2020</w:t>
      </w:r>
      <w:r>
        <w:t>)</w:t>
      </w:r>
      <w:r w:rsidRPr="00996FEF">
        <w:t>. The k-means algorithm: A comprehensive survey and performance evaluation. Electronics, 9(8), p.1295.</w:t>
      </w:r>
    </w:p>
    <w:p w14:paraId="0A5CC77A" w14:textId="77777777" w:rsidR="00996FEF" w:rsidRDefault="00C51235" w:rsidP="00996FEF">
      <w:r w:rsidRPr="00996FEF">
        <w:t xml:space="preserve">Field, A., </w:t>
      </w:r>
      <w:r>
        <w:t>(</w:t>
      </w:r>
      <w:r w:rsidRPr="00996FEF">
        <w:t>2024</w:t>
      </w:r>
      <w:r>
        <w:t>)</w:t>
      </w:r>
      <w:r w:rsidRPr="00996FEF">
        <w:t>. Discovering statistics using IBM SPSS Statistics. SAGE Publications Limited.</w:t>
      </w:r>
    </w:p>
    <w:p w14:paraId="245D435A" w14:textId="77777777" w:rsidR="00996FEF" w:rsidRDefault="00C51235" w:rsidP="00996FEF">
      <w:r>
        <w:t>GeeksforGeeks. (2023). Handling Inconsistent Data. [online] Available at: https://www.geeksforgeeks.org/handling-inconsistent-data/#:~:text=Inconsistent%20data%20can%20include%20missing [Accessed 23 Apr. 2024].</w:t>
      </w:r>
    </w:p>
    <w:p w14:paraId="28ED97BB" w14:textId="77777777" w:rsidR="00996FEF" w:rsidRDefault="00C51235" w:rsidP="00996FEF">
      <w:r>
        <w:t xml:space="preserve">Gupta, A. (2020). How to Add Data Analysis In Excel: The Best Guide [2022 Edition]. [online] Simplilearn.com. Available at: </w:t>
      </w:r>
      <w:hyperlink r:id="rId26" w:history="1">
        <w:r w:rsidRPr="0083545F">
          <w:rPr>
            <w:rStyle w:val="Hyperlink"/>
          </w:rPr>
          <w:t>https://www.simplilearn.com/tutorials/excel-tutorial/data-analysis-excel</w:t>
        </w:r>
      </w:hyperlink>
      <w:r>
        <w:t>.</w:t>
      </w:r>
    </w:p>
    <w:p w14:paraId="3DE2B813" w14:textId="77777777" w:rsidR="00996FEF" w:rsidRDefault="00C51235" w:rsidP="00932112">
      <w:r>
        <w:t xml:space="preserve">IBM. (2021). K-means cluster analysis. [online] Available at: </w:t>
      </w:r>
      <w:hyperlink r:id="rId27" w:history="1">
        <w:r w:rsidRPr="007D5880">
          <w:rPr>
            <w:rStyle w:val="Hyperlink"/>
          </w:rPr>
          <w:t>https://www.ibm.com/docs/en/spss-statistics/beta?topic=features-k-means-cluster-analysis</w:t>
        </w:r>
      </w:hyperlink>
      <w:r>
        <w:t>.</w:t>
      </w:r>
    </w:p>
    <w:p w14:paraId="3DBC9442" w14:textId="77777777" w:rsidR="00996FEF" w:rsidRDefault="00C51235" w:rsidP="00996FEF">
      <w:r>
        <w:t xml:space="preserve">IBM. (2024). Tutorial: Analyzing with SPSS Statistics. [online] Available at: </w:t>
      </w:r>
      <w:hyperlink r:id="rId28" w:history="1">
        <w:r w:rsidRPr="0083545F">
          <w:rPr>
            <w:rStyle w:val="Hyperlink"/>
          </w:rPr>
          <w:t>https://www.ibm.com/docs/en/ias?topic=spss-tutorial-analyzing-statistics</w:t>
        </w:r>
      </w:hyperlink>
      <w:r>
        <w:t>.</w:t>
      </w:r>
    </w:p>
    <w:p w14:paraId="06907C46" w14:textId="77777777" w:rsidR="00996FEF" w:rsidRDefault="00C51235" w:rsidP="000F68A3">
      <w:r>
        <w:t xml:space="preserve">Kalluri, S.K. (2023). Using Excel for data analysis has its advantages and disadvantages. [online] Medium. Available at: </w:t>
      </w:r>
      <w:hyperlink r:id="rId29" w:history="1">
        <w:r w:rsidRPr="00E2519A">
          <w:rPr>
            <w:rStyle w:val="Hyperlink"/>
          </w:rPr>
          <w:t>https://medium.com/@kalyankalluri2207/using-excel-for-data-analysis-has-its-advantages-and-disadvantages-80b71b1dc295</w:t>
        </w:r>
      </w:hyperlink>
      <w:r>
        <w:t>.</w:t>
      </w:r>
    </w:p>
    <w:p w14:paraId="6FFC4A2A" w14:textId="77777777" w:rsidR="00996FEF" w:rsidRDefault="00C51235" w:rsidP="006F40BA">
      <w:r w:rsidRPr="0030515D">
        <w:t xml:space="preserve">Kaurav, R.P.S., Gursoy, D. and Prakash, M., </w:t>
      </w:r>
      <w:r>
        <w:t>(</w:t>
      </w:r>
      <w:r w:rsidRPr="0030515D">
        <w:t>2020</w:t>
      </w:r>
      <w:r>
        <w:t>)</w:t>
      </w:r>
      <w:r w:rsidRPr="0030515D">
        <w:t>. Why do we need SPSS? In An SPSS guide for tourism, hospitality and events researchers (pp. 20-34). Routledge.</w:t>
      </w:r>
    </w:p>
    <w:p w14:paraId="3CB62B10" w14:textId="77777777" w:rsidR="00996FEF" w:rsidRDefault="00C51235" w:rsidP="00721B05">
      <w:r>
        <w:t xml:space="preserve">Mehar, A. (2023). What are the Advantages and Disadvantages of MS Excel. [online] AlmaBetter. Available at: </w:t>
      </w:r>
      <w:hyperlink r:id="rId30" w:history="1">
        <w:r w:rsidRPr="00E2519A">
          <w:rPr>
            <w:rStyle w:val="Hyperlink"/>
          </w:rPr>
          <w:t>https://www.almabetter.com/bytes/articles/advantages-and-disadvantages-of-ms-excel</w:t>
        </w:r>
      </w:hyperlink>
      <w:r>
        <w:t>.</w:t>
      </w:r>
    </w:p>
    <w:p w14:paraId="339EDDC1" w14:textId="77777777" w:rsidR="00996FEF" w:rsidRDefault="00C51235" w:rsidP="00D36070">
      <w:r>
        <w:t xml:space="preserve">Microsoft (2024). Analyze Data in Excel. [online] support.microsoft.com. Available at: </w:t>
      </w:r>
      <w:hyperlink r:id="rId31" w:history="1">
        <w:r w:rsidRPr="0083545F">
          <w:rPr>
            <w:rStyle w:val="Hyperlink"/>
          </w:rPr>
          <w:t>https://support.microsoft.com/en-us/office/analyze-data-in-excel-3223aab8-f543-4fda-85ed-76bb0295ffc4</w:t>
        </w:r>
      </w:hyperlink>
      <w:r>
        <w:t>.</w:t>
      </w:r>
    </w:p>
    <w:p w14:paraId="70ADFFE4" w14:textId="77777777" w:rsidR="00996FEF" w:rsidRDefault="00C51235" w:rsidP="00996FEF">
      <w:r>
        <w:t xml:space="preserve">Microsoft Support. (2024). IF function. [online] Available at: </w:t>
      </w:r>
      <w:hyperlink r:id="rId32" w:anchor=":~:text=Use%20the%20IF%20function%2C%20one" w:history="1">
        <w:r w:rsidRPr="0083545F">
          <w:rPr>
            <w:rStyle w:val="Hyperlink"/>
          </w:rPr>
          <w:t>https://support.microsoft.com/en-us/office/if-function-69aed7c9-4e8a-4755-a9bc-aa8bbff73be2#:~:text=Use%20the%20IF%20function%2C%20one</w:t>
        </w:r>
      </w:hyperlink>
      <w:r>
        <w:t>.</w:t>
      </w:r>
    </w:p>
    <w:p w14:paraId="5E3EB24E" w14:textId="77777777" w:rsidR="00996FEF" w:rsidRDefault="00C51235" w:rsidP="00932112">
      <w:r w:rsidRPr="00FD5F90">
        <w:lastRenderedPageBreak/>
        <w:t xml:space="preserve">Mishra, P., Biancolillo, A., Roger, J.M., Marini, F. and Rutledge, D.N., </w:t>
      </w:r>
      <w:r>
        <w:t>(</w:t>
      </w:r>
      <w:r w:rsidRPr="00FD5F90">
        <w:t>2020</w:t>
      </w:r>
      <w:r>
        <w:t>)</w:t>
      </w:r>
      <w:r w:rsidRPr="00FD5F90">
        <w:t>. New data preprocessing trends based on ensemble of multiple preprocessing techniques. TrAC Trends in Analytical Chemistry, 132, p.116045.</w:t>
      </w:r>
    </w:p>
    <w:p w14:paraId="264B4A81" w14:textId="77777777" w:rsidR="00996FEF" w:rsidRDefault="00C51235" w:rsidP="006F40BA">
      <w:r w:rsidRPr="006F40BA">
        <w:t xml:space="preserve">Pallant, J., </w:t>
      </w:r>
      <w:r>
        <w:t>(</w:t>
      </w:r>
      <w:r w:rsidRPr="006F40BA">
        <w:t>2020</w:t>
      </w:r>
      <w:r>
        <w:t>)</w:t>
      </w:r>
      <w:r w:rsidRPr="006F40BA">
        <w:t>. SPSS survival manual: A step by step guide to data analysis using IBM SPSS. Routledge.</w:t>
      </w:r>
    </w:p>
    <w:p w14:paraId="31760D7B" w14:textId="77777777" w:rsidR="00996FEF" w:rsidRDefault="00C51235" w:rsidP="006F40BA">
      <w:r w:rsidRPr="00456813">
        <w:t xml:space="preserve">Rahman, A. and Muktadir, M.G., </w:t>
      </w:r>
      <w:r>
        <w:t>(</w:t>
      </w:r>
      <w:r w:rsidRPr="00456813">
        <w:t>2021</w:t>
      </w:r>
      <w:r>
        <w:t>)</w:t>
      </w:r>
      <w:r w:rsidRPr="00456813">
        <w:t>. SPSS: An imperative quantitative data analysis tool for social science research. International Journal of Research and Innovation in Social Science, 5(10), pp.300-302.</w:t>
      </w:r>
    </w:p>
    <w:p w14:paraId="18F000A0" w14:textId="77777777" w:rsidR="00996FEF" w:rsidRDefault="00996FEF" w:rsidP="00996FEF"/>
    <w:p w14:paraId="4A54C4E7" w14:textId="77777777" w:rsidR="00996FEF" w:rsidRDefault="00996FEF" w:rsidP="00996FEF"/>
    <w:p w14:paraId="3112B666" w14:textId="77777777" w:rsidR="00996FEF" w:rsidRDefault="00C51235" w:rsidP="00996FEF">
      <w:r>
        <w:t>‌</w:t>
      </w:r>
    </w:p>
    <w:p w14:paraId="35EC30C9" w14:textId="77777777" w:rsidR="00996FEF" w:rsidRDefault="00996FEF" w:rsidP="00996FEF"/>
    <w:p w14:paraId="41185EAB" w14:textId="77777777" w:rsidR="00996FEF" w:rsidRDefault="00996FEF" w:rsidP="00996FEF"/>
    <w:p w14:paraId="5EF4A32E" w14:textId="77777777" w:rsidR="00996FEF" w:rsidRDefault="00996FEF" w:rsidP="00996FEF"/>
    <w:p w14:paraId="6A250C7A" w14:textId="77777777" w:rsidR="00996FEF" w:rsidRDefault="00C51235" w:rsidP="00996FEF">
      <w:r>
        <w:t>‌</w:t>
      </w:r>
    </w:p>
    <w:p w14:paraId="2A5C8C53" w14:textId="77777777" w:rsidR="00996FEF" w:rsidRDefault="00C51235" w:rsidP="00996FEF">
      <w:r>
        <w:t>‌</w:t>
      </w:r>
    </w:p>
    <w:p w14:paraId="3B800420" w14:textId="77777777" w:rsidR="00996FEF" w:rsidRDefault="00996FEF" w:rsidP="00996FEF"/>
    <w:p w14:paraId="392B0D67" w14:textId="77777777" w:rsidR="00996FEF" w:rsidRDefault="00996FEF" w:rsidP="00996FEF"/>
    <w:p w14:paraId="43ADF0B9" w14:textId="77777777" w:rsidR="00996FEF" w:rsidRDefault="00C51235" w:rsidP="00996FEF">
      <w:r>
        <w:t>‌</w:t>
      </w:r>
    </w:p>
    <w:p w14:paraId="02F8CDEA" w14:textId="77777777" w:rsidR="00996FEF" w:rsidRDefault="00996FEF" w:rsidP="00D36070"/>
    <w:p w14:paraId="1E004248" w14:textId="77777777" w:rsidR="00D36070" w:rsidRDefault="00D36070" w:rsidP="00D36070"/>
    <w:p w14:paraId="0AFB8773" w14:textId="77777777" w:rsidR="00D36070" w:rsidRDefault="00C51235" w:rsidP="00D36070">
      <w:r>
        <w:t>‌</w:t>
      </w:r>
    </w:p>
    <w:p w14:paraId="6E87EF3C" w14:textId="77777777" w:rsidR="00932112" w:rsidRDefault="00932112" w:rsidP="00932112"/>
    <w:p w14:paraId="6FF1D44B" w14:textId="77777777" w:rsidR="00932112" w:rsidRDefault="00C51235" w:rsidP="00932112">
      <w:r>
        <w:t>‌</w:t>
      </w:r>
    </w:p>
    <w:p w14:paraId="2B6A390F" w14:textId="77777777" w:rsidR="000F68A3" w:rsidRDefault="000F68A3" w:rsidP="000F68A3"/>
    <w:p w14:paraId="251BB903" w14:textId="77777777" w:rsidR="000F68A3" w:rsidRDefault="00C51235" w:rsidP="000F68A3">
      <w:r>
        <w:t>‌</w:t>
      </w:r>
    </w:p>
    <w:p w14:paraId="33956349" w14:textId="77777777" w:rsidR="00721B05" w:rsidRDefault="00721B05" w:rsidP="00721B05"/>
    <w:p w14:paraId="050EAE08" w14:textId="77777777" w:rsidR="00721B05" w:rsidRDefault="00721B05" w:rsidP="00721B05"/>
    <w:p w14:paraId="1F371976" w14:textId="77777777" w:rsidR="00721B05" w:rsidRDefault="00C51235" w:rsidP="00721B05">
      <w:r>
        <w:t>‌</w:t>
      </w:r>
    </w:p>
    <w:p w14:paraId="1FD89252" w14:textId="77777777" w:rsidR="006F40BA" w:rsidRPr="006F40BA" w:rsidRDefault="006F40BA" w:rsidP="006F40BA"/>
    <w:p w14:paraId="52720E15" w14:textId="77777777" w:rsidR="00E13147" w:rsidRPr="00514268" w:rsidRDefault="00E13147" w:rsidP="006F40BA">
      <w:pPr>
        <w:rPr>
          <w:rFonts w:eastAsia="Times New Roman" w:cs="Times New Roman"/>
          <w:color w:val="222222"/>
          <w:szCs w:val="24"/>
          <w:highlight w:val="white"/>
        </w:rPr>
      </w:pPr>
    </w:p>
    <w:sectPr w:rsidR="00E13147" w:rsidRPr="00514268">
      <w:footerReference w:type="default" r:id="rId33"/>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38E76" w14:textId="77777777" w:rsidR="00C51235" w:rsidRDefault="00C51235">
      <w:pPr>
        <w:spacing w:line="240" w:lineRule="auto"/>
      </w:pPr>
      <w:r>
        <w:separator/>
      </w:r>
    </w:p>
  </w:endnote>
  <w:endnote w:type="continuationSeparator" w:id="0">
    <w:p w14:paraId="29E3D12A" w14:textId="77777777" w:rsidR="00C51235" w:rsidRDefault="00C512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4898134"/>
      <w:docPartObj>
        <w:docPartGallery w:val="Page Numbers (Bottom of Page)"/>
        <w:docPartUnique/>
      </w:docPartObj>
    </w:sdtPr>
    <w:sdtEndPr>
      <w:rPr>
        <w:noProof/>
      </w:rPr>
    </w:sdtEndPr>
    <w:sdtContent>
      <w:p w14:paraId="4908E4C9" w14:textId="77777777" w:rsidR="00133C93" w:rsidRDefault="00C51235">
        <w:pPr>
          <w:pStyle w:val="Footer"/>
          <w:jc w:val="right"/>
        </w:pPr>
        <w:r>
          <w:fldChar w:fldCharType="begin"/>
        </w:r>
        <w:r>
          <w:instrText xml:space="preserve"> PAGE   \* MERGEFORMAT </w:instrText>
        </w:r>
        <w:r>
          <w:fldChar w:fldCharType="separate"/>
        </w:r>
        <w:r w:rsidR="00C43895">
          <w:rPr>
            <w:noProof/>
          </w:rPr>
          <w:t>1</w:t>
        </w:r>
        <w:r>
          <w:rPr>
            <w:noProof/>
          </w:rPr>
          <w:fldChar w:fldCharType="end"/>
        </w:r>
      </w:p>
    </w:sdtContent>
  </w:sdt>
  <w:p w14:paraId="753DC909" w14:textId="77777777" w:rsidR="00133C93" w:rsidRDefault="00133C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9D01A" w14:textId="77777777" w:rsidR="00C51235" w:rsidRDefault="00C51235">
      <w:pPr>
        <w:spacing w:line="240" w:lineRule="auto"/>
      </w:pPr>
      <w:r>
        <w:separator/>
      </w:r>
    </w:p>
  </w:footnote>
  <w:footnote w:type="continuationSeparator" w:id="0">
    <w:p w14:paraId="64DDB793" w14:textId="77777777" w:rsidR="00C51235" w:rsidRDefault="00C5123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BC65E"/>
    <w:multiLevelType w:val="hybridMultilevel"/>
    <w:tmpl w:val="00000000"/>
    <w:lvl w:ilvl="0" w:tplc="2FAA147C">
      <w:start w:val="1"/>
      <w:numFmt w:val="decimal"/>
      <w:lvlText w:val="%1."/>
      <w:lvlJc w:val="left"/>
      <w:pPr>
        <w:ind w:left="720" w:hanging="360"/>
      </w:pPr>
      <w:rPr>
        <w:u w:val="none"/>
      </w:rPr>
    </w:lvl>
    <w:lvl w:ilvl="1" w:tplc="3C66864A">
      <w:start w:val="1"/>
      <w:numFmt w:val="lowerLetter"/>
      <w:lvlText w:val="%2."/>
      <w:lvlJc w:val="left"/>
      <w:pPr>
        <w:ind w:left="1440" w:hanging="360"/>
      </w:pPr>
      <w:rPr>
        <w:u w:val="none"/>
      </w:rPr>
    </w:lvl>
    <w:lvl w:ilvl="2" w:tplc="39B89282">
      <w:start w:val="1"/>
      <w:numFmt w:val="lowerRoman"/>
      <w:lvlText w:val="%3."/>
      <w:lvlJc w:val="right"/>
      <w:pPr>
        <w:ind w:left="2160" w:hanging="360"/>
      </w:pPr>
      <w:rPr>
        <w:u w:val="none"/>
      </w:rPr>
    </w:lvl>
    <w:lvl w:ilvl="3" w:tplc="EDCA0A16">
      <w:start w:val="1"/>
      <w:numFmt w:val="decimal"/>
      <w:lvlText w:val="%4."/>
      <w:lvlJc w:val="left"/>
      <w:pPr>
        <w:ind w:left="2880" w:hanging="360"/>
      </w:pPr>
      <w:rPr>
        <w:u w:val="none"/>
      </w:rPr>
    </w:lvl>
    <w:lvl w:ilvl="4" w:tplc="5EAC49F4">
      <w:start w:val="1"/>
      <w:numFmt w:val="lowerLetter"/>
      <w:lvlText w:val="%5."/>
      <w:lvlJc w:val="left"/>
      <w:pPr>
        <w:ind w:left="3600" w:hanging="360"/>
      </w:pPr>
      <w:rPr>
        <w:u w:val="none"/>
      </w:rPr>
    </w:lvl>
    <w:lvl w:ilvl="5" w:tplc="828A7B6C">
      <w:start w:val="1"/>
      <w:numFmt w:val="lowerRoman"/>
      <w:lvlText w:val="%6."/>
      <w:lvlJc w:val="right"/>
      <w:pPr>
        <w:ind w:left="4320" w:hanging="360"/>
      </w:pPr>
      <w:rPr>
        <w:u w:val="none"/>
      </w:rPr>
    </w:lvl>
    <w:lvl w:ilvl="6" w:tplc="45147D8A">
      <w:start w:val="1"/>
      <w:numFmt w:val="decimal"/>
      <w:lvlText w:val="%7."/>
      <w:lvlJc w:val="left"/>
      <w:pPr>
        <w:ind w:left="5040" w:hanging="360"/>
      </w:pPr>
      <w:rPr>
        <w:u w:val="none"/>
      </w:rPr>
    </w:lvl>
    <w:lvl w:ilvl="7" w:tplc="91469866">
      <w:start w:val="1"/>
      <w:numFmt w:val="lowerLetter"/>
      <w:lvlText w:val="%8."/>
      <w:lvlJc w:val="left"/>
      <w:pPr>
        <w:ind w:left="5760" w:hanging="360"/>
      </w:pPr>
      <w:rPr>
        <w:u w:val="none"/>
      </w:rPr>
    </w:lvl>
    <w:lvl w:ilvl="8" w:tplc="238AE4A8">
      <w:start w:val="1"/>
      <w:numFmt w:val="lowerRoman"/>
      <w:lvlText w:val="%9."/>
      <w:lvlJc w:val="right"/>
      <w:pPr>
        <w:ind w:left="6480" w:hanging="360"/>
      </w:pPr>
      <w:rPr>
        <w:u w:val="none"/>
      </w:rPr>
    </w:lvl>
  </w:abstractNum>
  <w:abstractNum w:abstractNumId="1" w15:restartNumberingAfterBreak="0">
    <w:nsid w:val="1D6F33F5"/>
    <w:multiLevelType w:val="hybridMultilevel"/>
    <w:tmpl w:val="00000000"/>
    <w:lvl w:ilvl="0" w:tplc="7C7E68F6">
      <w:start w:val="1"/>
      <w:numFmt w:val="decimal"/>
      <w:lvlText w:val="%1."/>
      <w:lvlJc w:val="left"/>
      <w:pPr>
        <w:ind w:left="720" w:hanging="360"/>
      </w:pPr>
      <w:rPr>
        <w:u w:val="none"/>
      </w:rPr>
    </w:lvl>
    <w:lvl w:ilvl="1" w:tplc="FD460612">
      <w:start w:val="1"/>
      <w:numFmt w:val="lowerLetter"/>
      <w:lvlText w:val="%2."/>
      <w:lvlJc w:val="left"/>
      <w:pPr>
        <w:ind w:left="1440" w:hanging="360"/>
      </w:pPr>
      <w:rPr>
        <w:u w:val="none"/>
      </w:rPr>
    </w:lvl>
    <w:lvl w:ilvl="2" w:tplc="61F8D2BA">
      <w:start w:val="1"/>
      <w:numFmt w:val="lowerRoman"/>
      <w:lvlText w:val="%3."/>
      <w:lvlJc w:val="right"/>
      <w:pPr>
        <w:ind w:left="2160" w:hanging="360"/>
      </w:pPr>
      <w:rPr>
        <w:u w:val="none"/>
      </w:rPr>
    </w:lvl>
    <w:lvl w:ilvl="3" w:tplc="B4F4A880">
      <w:start w:val="1"/>
      <w:numFmt w:val="decimal"/>
      <w:lvlText w:val="%4."/>
      <w:lvlJc w:val="left"/>
      <w:pPr>
        <w:ind w:left="2880" w:hanging="360"/>
      </w:pPr>
      <w:rPr>
        <w:u w:val="none"/>
      </w:rPr>
    </w:lvl>
    <w:lvl w:ilvl="4" w:tplc="B504D49C">
      <w:start w:val="1"/>
      <w:numFmt w:val="lowerLetter"/>
      <w:lvlText w:val="%5."/>
      <w:lvlJc w:val="left"/>
      <w:pPr>
        <w:ind w:left="3600" w:hanging="360"/>
      </w:pPr>
      <w:rPr>
        <w:u w:val="none"/>
      </w:rPr>
    </w:lvl>
    <w:lvl w:ilvl="5" w:tplc="1DACADB4">
      <w:start w:val="1"/>
      <w:numFmt w:val="lowerRoman"/>
      <w:lvlText w:val="%6."/>
      <w:lvlJc w:val="right"/>
      <w:pPr>
        <w:ind w:left="4320" w:hanging="360"/>
      </w:pPr>
      <w:rPr>
        <w:u w:val="none"/>
      </w:rPr>
    </w:lvl>
    <w:lvl w:ilvl="6" w:tplc="6AFA8804">
      <w:start w:val="1"/>
      <w:numFmt w:val="decimal"/>
      <w:lvlText w:val="%7."/>
      <w:lvlJc w:val="left"/>
      <w:pPr>
        <w:ind w:left="5040" w:hanging="360"/>
      </w:pPr>
      <w:rPr>
        <w:u w:val="none"/>
      </w:rPr>
    </w:lvl>
    <w:lvl w:ilvl="7" w:tplc="8AEAB4D2">
      <w:start w:val="1"/>
      <w:numFmt w:val="lowerLetter"/>
      <w:lvlText w:val="%8."/>
      <w:lvlJc w:val="left"/>
      <w:pPr>
        <w:ind w:left="5760" w:hanging="360"/>
      </w:pPr>
      <w:rPr>
        <w:u w:val="none"/>
      </w:rPr>
    </w:lvl>
    <w:lvl w:ilvl="8" w:tplc="9216F528">
      <w:start w:val="1"/>
      <w:numFmt w:val="lowerRoman"/>
      <w:lvlText w:val="%9."/>
      <w:lvlJc w:val="right"/>
      <w:pPr>
        <w:ind w:left="6480" w:hanging="360"/>
      </w:pPr>
      <w:rPr>
        <w:u w:val="none"/>
      </w:rPr>
    </w:lvl>
  </w:abstractNum>
  <w:abstractNum w:abstractNumId="2" w15:restartNumberingAfterBreak="0">
    <w:nsid w:val="206A2BE2"/>
    <w:multiLevelType w:val="hybridMultilevel"/>
    <w:tmpl w:val="6B8C30F8"/>
    <w:lvl w:ilvl="0" w:tplc="E89A0232">
      <w:start w:val="1"/>
      <w:numFmt w:val="bullet"/>
      <w:lvlText w:val=""/>
      <w:lvlJc w:val="left"/>
      <w:pPr>
        <w:ind w:left="360" w:hanging="360"/>
      </w:pPr>
      <w:rPr>
        <w:rFonts w:ascii="Symbol" w:hAnsi="Symbol" w:hint="default"/>
      </w:rPr>
    </w:lvl>
    <w:lvl w:ilvl="1" w:tplc="7428AA8C" w:tentative="1">
      <w:start w:val="1"/>
      <w:numFmt w:val="bullet"/>
      <w:lvlText w:val="o"/>
      <w:lvlJc w:val="left"/>
      <w:pPr>
        <w:ind w:left="1080" w:hanging="360"/>
      </w:pPr>
      <w:rPr>
        <w:rFonts w:ascii="Courier New" w:hAnsi="Courier New" w:cs="Courier New" w:hint="default"/>
      </w:rPr>
    </w:lvl>
    <w:lvl w:ilvl="2" w:tplc="48DA590C" w:tentative="1">
      <w:start w:val="1"/>
      <w:numFmt w:val="bullet"/>
      <w:lvlText w:val=""/>
      <w:lvlJc w:val="left"/>
      <w:pPr>
        <w:ind w:left="1800" w:hanging="360"/>
      </w:pPr>
      <w:rPr>
        <w:rFonts w:ascii="Wingdings" w:hAnsi="Wingdings" w:hint="default"/>
      </w:rPr>
    </w:lvl>
    <w:lvl w:ilvl="3" w:tplc="85965722" w:tentative="1">
      <w:start w:val="1"/>
      <w:numFmt w:val="bullet"/>
      <w:lvlText w:val=""/>
      <w:lvlJc w:val="left"/>
      <w:pPr>
        <w:ind w:left="2520" w:hanging="360"/>
      </w:pPr>
      <w:rPr>
        <w:rFonts w:ascii="Symbol" w:hAnsi="Symbol" w:hint="default"/>
      </w:rPr>
    </w:lvl>
    <w:lvl w:ilvl="4" w:tplc="12AA8792" w:tentative="1">
      <w:start w:val="1"/>
      <w:numFmt w:val="bullet"/>
      <w:lvlText w:val="o"/>
      <w:lvlJc w:val="left"/>
      <w:pPr>
        <w:ind w:left="3240" w:hanging="360"/>
      </w:pPr>
      <w:rPr>
        <w:rFonts w:ascii="Courier New" w:hAnsi="Courier New" w:cs="Courier New" w:hint="default"/>
      </w:rPr>
    </w:lvl>
    <w:lvl w:ilvl="5" w:tplc="77A0C862" w:tentative="1">
      <w:start w:val="1"/>
      <w:numFmt w:val="bullet"/>
      <w:lvlText w:val=""/>
      <w:lvlJc w:val="left"/>
      <w:pPr>
        <w:ind w:left="3960" w:hanging="360"/>
      </w:pPr>
      <w:rPr>
        <w:rFonts w:ascii="Wingdings" w:hAnsi="Wingdings" w:hint="default"/>
      </w:rPr>
    </w:lvl>
    <w:lvl w:ilvl="6" w:tplc="F18AD8B4" w:tentative="1">
      <w:start w:val="1"/>
      <w:numFmt w:val="bullet"/>
      <w:lvlText w:val=""/>
      <w:lvlJc w:val="left"/>
      <w:pPr>
        <w:ind w:left="4680" w:hanging="360"/>
      </w:pPr>
      <w:rPr>
        <w:rFonts w:ascii="Symbol" w:hAnsi="Symbol" w:hint="default"/>
      </w:rPr>
    </w:lvl>
    <w:lvl w:ilvl="7" w:tplc="00F4C82C" w:tentative="1">
      <w:start w:val="1"/>
      <w:numFmt w:val="bullet"/>
      <w:lvlText w:val="o"/>
      <w:lvlJc w:val="left"/>
      <w:pPr>
        <w:ind w:left="5400" w:hanging="360"/>
      </w:pPr>
      <w:rPr>
        <w:rFonts w:ascii="Courier New" w:hAnsi="Courier New" w:cs="Courier New" w:hint="default"/>
      </w:rPr>
    </w:lvl>
    <w:lvl w:ilvl="8" w:tplc="D2CC6BF8" w:tentative="1">
      <w:start w:val="1"/>
      <w:numFmt w:val="bullet"/>
      <w:lvlText w:val=""/>
      <w:lvlJc w:val="left"/>
      <w:pPr>
        <w:ind w:left="6120" w:hanging="360"/>
      </w:pPr>
      <w:rPr>
        <w:rFonts w:ascii="Wingdings" w:hAnsi="Wingdings" w:hint="default"/>
      </w:rPr>
    </w:lvl>
  </w:abstractNum>
  <w:abstractNum w:abstractNumId="3" w15:restartNumberingAfterBreak="0">
    <w:nsid w:val="4099E71A"/>
    <w:multiLevelType w:val="hybridMultilevel"/>
    <w:tmpl w:val="00000000"/>
    <w:lvl w:ilvl="0" w:tplc="3A4E2796">
      <w:start w:val="1"/>
      <w:numFmt w:val="decimal"/>
      <w:lvlText w:val="%1."/>
      <w:lvlJc w:val="left"/>
      <w:pPr>
        <w:ind w:left="720" w:hanging="360"/>
      </w:pPr>
      <w:rPr>
        <w:u w:val="none"/>
      </w:rPr>
    </w:lvl>
    <w:lvl w:ilvl="1" w:tplc="14B005E6">
      <w:start w:val="1"/>
      <w:numFmt w:val="lowerLetter"/>
      <w:lvlText w:val="%2."/>
      <w:lvlJc w:val="left"/>
      <w:pPr>
        <w:ind w:left="1440" w:hanging="360"/>
      </w:pPr>
      <w:rPr>
        <w:u w:val="none"/>
      </w:rPr>
    </w:lvl>
    <w:lvl w:ilvl="2" w:tplc="BC36DC1A">
      <w:start w:val="1"/>
      <w:numFmt w:val="lowerRoman"/>
      <w:lvlText w:val="%3."/>
      <w:lvlJc w:val="right"/>
      <w:pPr>
        <w:ind w:left="2160" w:hanging="360"/>
      </w:pPr>
      <w:rPr>
        <w:u w:val="none"/>
      </w:rPr>
    </w:lvl>
    <w:lvl w:ilvl="3" w:tplc="7ACC89AA">
      <w:start w:val="1"/>
      <w:numFmt w:val="decimal"/>
      <w:lvlText w:val="%4."/>
      <w:lvlJc w:val="left"/>
      <w:pPr>
        <w:ind w:left="2880" w:hanging="360"/>
      </w:pPr>
      <w:rPr>
        <w:u w:val="none"/>
      </w:rPr>
    </w:lvl>
    <w:lvl w:ilvl="4" w:tplc="C91020FC">
      <w:start w:val="1"/>
      <w:numFmt w:val="lowerLetter"/>
      <w:lvlText w:val="%5."/>
      <w:lvlJc w:val="left"/>
      <w:pPr>
        <w:ind w:left="3600" w:hanging="360"/>
      </w:pPr>
      <w:rPr>
        <w:u w:val="none"/>
      </w:rPr>
    </w:lvl>
    <w:lvl w:ilvl="5" w:tplc="C616C628">
      <w:start w:val="1"/>
      <w:numFmt w:val="lowerRoman"/>
      <w:lvlText w:val="%6."/>
      <w:lvlJc w:val="right"/>
      <w:pPr>
        <w:ind w:left="4320" w:hanging="360"/>
      </w:pPr>
      <w:rPr>
        <w:u w:val="none"/>
      </w:rPr>
    </w:lvl>
    <w:lvl w:ilvl="6" w:tplc="9CA4B356">
      <w:start w:val="1"/>
      <w:numFmt w:val="decimal"/>
      <w:lvlText w:val="%7."/>
      <w:lvlJc w:val="left"/>
      <w:pPr>
        <w:ind w:left="5040" w:hanging="360"/>
      </w:pPr>
      <w:rPr>
        <w:u w:val="none"/>
      </w:rPr>
    </w:lvl>
    <w:lvl w:ilvl="7" w:tplc="9208AC90">
      <w:start w:val="1"/>
      <w:numFmt w:val="lowerLetter"/>
      <w:lvlText w:val="%8."/>
      <w:lvlJc w:val="left"/>
      <w:pPr>
        <w:ind w:left="5760" w:hanging="360"/>
      </w:pPr>
      <w:rPr>
        <w:u w:val="none"/>
      </w:rPr>
    </w:lvl>
    <w:lvl w:ilvl="8" w:tplc="BA30745A">
      <w:start w:val="1"/>
      <w:numFmt w:val="lowerRoman"/>
      <w:lvlText w:val="%9."/>
      <w:lvlJc w:val="right"/>
      <w:pPr>
        <w:ind w:left="6480" w:hanging="360"/>
      </w:pPr>
      <w:rPr>
        <w:u w:val="none"/>
      </w:rPr>
    </w:lvl>
  </w:abstractNum>
  <w:abstractNum w:abstractNumId="4" w15:restartNumberingAfterBreak="0">
    <w:nsid w:val="59CC2F25"/>
    <w:multiLevelType w:val="hybridMultilevel"/>
    <w:tmpl w:val="00000000"/>
    <w:lvl w:ilvl="0" w:tplc="7BB09796">
      <w:start w:val="1"/>
      <w:numFmt w:val="bullet"/>
      <w:lvlText w:val="●"/>
      <w:lvlJc w:val="left"/>
      <w:pPr>
        <w:ind w:left="720" w:hanging="360"/>
      </w:pPr>
      <w:rPr>
        <w:u w:val="none"/>
      </w:rPr>
    </w:lvl>
    <w:lvl w:ilvl="1" w:tplc="C434B928">
      <w:start w:val="1"/>
      <w:numFmt w:val="bullet"/>
      <w:lvlText w:val="○"/>
      <w:lvlJc w:val="left"/>
      <w:pPr>
        <w:ind w:left="1440" w:hanging="360"/>
      </w:pPr>
      <w:rPr>
        <w:u w:val="none"/>
      </w:rPr>
    </w:lvl>
    <w:lvl w:ilvl="2" w:tplc="B2B68A6A">
      <w:start w:val="1"/>
      <w:numFmt w:val="bullet"/>
      <w:lvlText w:val="■"/>
      <w:lvlJc w:val="left"/>
      <w:pPr>
        <w:ind w:left="2160" w:hanging="360"/>
      </w:pPr>
      <w:rPr>
        <w:u w:val="none"/>
      </w:rPr>
    </w:lvl>
    <w:lvl w:ilvl="3" w:tplc="8924965C">
      <w:start w:val="1"/>
      <w:numFmt w:val="bullet"/>
      <w:lvlText w:val="●"/>
      <w:lvlJc w:val="left"/>
      <w:pPr>
        <w:ind w:left="2880" w:hanging="360"/>
      </w:pPr>
      <w:rPr>
        <w:u w:val="none"/>
      </w:rPr>
    </w:lvl>
    <w:lvl w:ilvl="4" w:tplc="CF268DE8">
      <w:start w:val="1"/>
      <w:numFmt w:val="bullet"/>
      <w:lvlText w:val="○"/>
      <w:lvlJc w:val="left"/>
      <w:pPr>
        <w:ind w:left="3600" w:hanging="360"/>
      </w:pPr>
      <w:rPr>
        <w:u w:val="none"/>
      </w:rPr>
    </w:lvl>
    <w:lvl w:ilvl="5" w:tplc="7C66B6D2">
      <w:start w:val="1"/>
      <w:numFmt w:val="bullet"/>
      <w:lvlText w:val="■"/>
      <w:lvlJc w:val="left"/>
      <w:pPr>
        <w:ind w:left="4320" w:hanging="360"/>
      </w:pPr>
      <w:rPr>
        <w:u w:val="none"/>
      </w:rPr>
    </w:lvl>
    <w:lvl w:ilvl="6" w:tplc="3436669C">
      <w:start w:val="1"/>
      <w:numFmt w:val="bullet"/>
      <w:lvlText w:val="●"/>
      <w:lvlJc w:val="left"/>
      <w:pPr>
        <w:ind w:left="5040" w:hanging="360"/>
      </w:pPr>
      <w:rPr>
        <w:u w:val="none"/>
      </w:rPr>
    </w:lvl>
    <w:lvl w:ilvl="7" w:tplc="08388CFE">
      <w:start w:val="1"/>
      <w:numFmt w:val="bullet"/>
      <w:lvlText w:val="○"/>
      <w:lvlJc w:val="left"/>
      <w:pPr>
        <w:ind w:left="5760" w:hanging="360"/>
      </w:pPr>
      <w:rPr>
        <w:u w:val="none"/>
      </w:rPr>
    </w:lvl>
    <w:lvl w:ilvl="8" w:tplc="4D0A0002">
      <w:start w:val="1"/>
      <w:numFmt w:val="bullet"/>
      <w:lvlText w:val="■"/>
      <w:lvlJc w:val="left"/>
      <w:pPr>
        <w:ind w:left="6480" w:hanging="360"/>
      </w:pPr>
      <w:rPr>
        <w:u w:val="none"/>
      </w:rPr>
    </w:lvl>
  </w:abstractNum>
  <w:abstractNum w:abstractNumId="5" w15:restartNumberingAfterBreak="0">
    <w:nsid w:val="62547822"/>
    <w:multiLevelType w:val="hybridMultilevel"/>
    <w:tmpl w:val="17489BDC"/>
    <w:lvl w:ilvl="0" w:tplc="558673A0">
      <w:start w:val="1"/>
      <w:numFmt w:val="decimal"/>
      <w:lvlText w:val="%1."/>
      <w:lvlJc w:val="left"/>
      <w:pPr>
        <w:ind w:left="720" w:hanging="360"/>
      </w:pPr>
    </w:lvl>
    <w:lvl w:ilvl="1" w:tplc="4CF0F400" w:tentative="1">
      <w:start w:val="1"/>
      <w:numFmt w:val="lowerLetter"/>
      <w:lvlText w:val="%2."/>
      <w:lvlJc w:val="left"/>
      <w:pPr>
        <w:ind w:left="1440" w:hanging="360"/>
      </w:pPr>
    </w:lvl>
    <w:lvl w:ilvl="2" w:tplc="276248EE" w:tentative="1">
      <w:start w:val="1"/>
      <w:numFmt w:val="lowerRoman"/>
      <w:lvlText w:val="%3."/>
      <w:lvlJc w:val="right"/>
      <w:pPr>
        <w:ind w:left="2160" w:hanging="180"/>
      </w:pPr>
    </w:lvl>
    <w:lvl w:ilvl="3" w:tplc="4622F52C" w:tentative="1">
      <w:start w:val="1"/>
      <w:numFmt w:val="decimal"/>
      <w:lvlText w:val="%4."/>
      <w:lvlJc w:val="left"/>
      <w:pPr>
        <w:ind w:left="2880" w:hanging="360"/>
      </w:pPr>
    </w:lvl>
    <w:lvl w:ilvl="4" w:tplc="604A6FC2" w:tentative="1">
      <w:start w:val="1"/>
      <w:numFmt w:val="lowerLetter"/>
      <w:lvlText w:val="%5."/>
      <w:lvlJc w:val="left"/>
      <w:pPr>
        <w:ind w:left="3600" w:hanging="360"/>
      </w:pPr>
    </w:lvl>
    <w:lvl w:ilvl="5" w:tplc="CC6CEF30" w:tentative="1">
      <w:start w:val="1"/>
      <w:numFmt w:val="lowerRoman"/>
      <w:lvlText w:val="%6."/>
      <w:lvlJc w:val="right"/>
      <w:pPr>
        <w:ind w:left="4320" w:hanging="180"/>
      </w:pPr>
    </w:lvl>
    <w:lvl w:ilvl="6" w:tplc="C7FEDB10" w:tentative="1">
      <w:start w:val="1"/>
      <w:numFmt w:val="decimal"/>
      <w:lvlText w:val="%7."/>
      <w:lvlJc w:val="left"/>
      <w:pPr>
        <w:ind w:left="5040" w:hanging="360"/>
      </w:pPr>
    </w:lvl>
    <w:lvl w:ilvl="7" w:tplc="9AD6871C" w:tentative="1">
      <w:start w:val="1"/>
      <w:numFmt w:val="lowerLetter"/>
      <w:lvlText w:val="%8."/>
      <w:lvlJc w:val="left"/>
      <w:pPr>
        <w:ind w:left="5760" w:hanging="360"/>
      </w:pPr>
    </w:lvl>
    <w:lvl w:ilvl="8" w:tplc="DE027E9A" w:tentative="1">
      <w:start w:val="1"/>
      <w:numFmt w:val="lowerRoman"/>
      <w:lvlText w:val="%9."/>
      <w:lvlJc w:val="right"/>
      <w:pPr>
        <w:ind w:left="6480" w:hanging="180"/>
      </w:pPr>
    </w:lvl>
  </w:abstractNum>
  <w:abstractNum w:abstractNumId="6" w15:restartNumberingAfterBreak="0">
    <w:nsid w:val="6FD33A2B"/>
    <w:multiLevelType w:val="hybridMultilevel"/>
    <w:tmpl w:val="624A4EDC"/>
    <w:lvl w:ilvl="0" w:tplc="9BB624A6">
      <w:start w:val="1"/>
      <w:numFmt w:val="decimal"/>
      <w:lvlText w:val="%1."/>
      <w:lvlJc w:val="left"/>
      <w:pPr>
        <w:ind w:left="360" w:hanging="360"/>
      </w:pPr>
      <w:rPr>
        <w:rFonts w:hint="default"/>
      </w:rPr>
    </w:lvl>
    <w:lvl w:ilvl="1" w:tplc="6180CA42" w:tentative="1">
      <w:start w:val="1"/>
      <w:numFmt w:val="lowerLetter"/>
      <w:lvlText w:val="%2."/>
      <w:lvlJc w:val="left"/>
      <w:pPr>
        <w:ind w:left="1080" w:hanging="360"/>
      </w:pPr>
    </w:lvl>
    <w:lvl w:ilvl="2" w:tplc="00BCA948" w:tentative="1">
      <w:start w:val="1"/>
      <w:numFmt w:val="lowerRoman"/>
      <w:lvlText w:val="%3."/>
      <w:lvlJc w:val="right"/>
      <w:pPr>
        <w:ind w:left="1800" w:hanging="180"/>
      </w:pPr>
    </w:lvl>
    <w:lvl w:ilvl="3" w:tplc="BB02B34A" w:tentative="1">
      <w:start w:val="1"/>
      <w:numFmt w:val="decimal"/>
      <w:lvlText w:val="%4."/>
      <w:lvlJc w:val="left"/>
      <w:pPr>
        <w:ind w:left="2520" w:hanging="360"/>
      </w:pPr>
    </w:lvl>
    <w:lvl w:ilvl="4" w:tplc="9AB45D80" w:tentative="1">
      <w:start w:val="1"/>
      <w:numFmt w:val="lowerLetter"/>
      <w:lvlText w:val="%5."/>
      <w:lvlJc w:val="left"/>
      <w:pPr>
        <w:ind w:left="3240" w:hanging="360"/>
      </w:pPr>
    </w:lvl>
    <w:lvl w:ilvl="5" w:tplc="580C4080" w:tentative="1">
      <w:start w:val="1"/>
      <w:numFmt w:val="lowerRoman"/>
      <w:lvlText w:val="%6."/>
      <w:lvlJc w:val="right"/>
      <w:pPr>
        <w:ind w:left="3960" w:hanging="180"/>
      </w:pPr>
    </w:lvl>
    <w:lvl w:ilvl="6" w:tplc="C77A4868" w:tentative="1">
      <w:start w:val="1"/>
      <w:numFmt w:val="decimal"/>
      <w:lvlText w:val="%7."/>
      <w:lvlJc w:val="left"/>
      <w:pPr>
        <w:ind w:left="4680" w:hanging="360"/>
      </w:pPr>
    </w:lvl>
    <w:lvl w:ilvl="7" w:tplc="13948054" w:tentative="1">
      <w:start w:val="1"/>
      <w:numFmt w:val="lowerLetter"/>
      <w:lvlText w:val="%8."/>
      <w:lvlJc w:val="left"/>
      <w:pPr>
        <w:ind w:left="5400" w:hanging="360"/>
      </w:pPr>
    </w:lvl>
    <w:lvl w:ilvl="8" w:tplc="B02052A6" w:tentative="1">
      <w:start w:val="1"/>
      <w:numFmt w:val="lowerRoman"/>
      <w:lvlText w:val="%9."/>
      <w:lvlJc w:val="right"/>
      <w:pPr>
        <w:ind w:left="6120" w:hanging="180"/>
      </w:pPr>
    </w:lvl>
  </w:abstractNum>
  <w:abstractNum w:abstractNumId="7" w15:restartNumberingAfterBreak="0">
    <w:nsid w:val="7C6CA87E"/>
    <w:multiLevelType w:val="hybridMultilevel"/>
    <w:tmpl w:val="00000000"/>
    <w:lvl w:ilvl="0" w:tplc="13F61402">
      <w:start w:val="1"/>
      <w:numFmt w:val="decimal"/>
      <w:lvlText w:val="%1."/>
      <w:lvlJc w:val="left"/>
      <w:pPr>
        <w:ind w:left="720" w:hanging="360"/>
      </w:pPr>
      <w:rPr>
        <w:u w:val="none"/>
      </w:rPr>
    </w:lvl>
    <w:lvl w:ilvl="1" w:tplc="0DA0F6F4">
      <w:start w:val="1"/>
      <w:numFmt w:val="lowerLetter"/>
      <w:lvlText w:val="%2."/>
      <w:lvlJc w:val="left"/>
      <w:pPr>
        <w:ind w:left="1440" w:hanging="360"/>
      </w:pPr>
      <w:rPr>
        <w:u w:val="none"/>
      </w:rPr>
    </w:lvl>
    <w:lvl w:ilvl="2" w:tplc="A316FCEE">
      <w:start w:val="1"/>
      <w:numFmt w:val="lowerRoman"/>
      <w:lvlText w:val="%3."/>
      <w:lvlJc w:val="right"/>
      <w:pPr>
        <w:ind w:left="2160" w:hanging="360"/>
      </w:pPr>
      <w:rPr>
        <w:u w:val="none"/>
      </w:rPr>
    </w:lvl>
    <w:lvl w:ilvl="3" w:tplc="FABE0ED2">
      <w:start w:val="1"/>
      <w:numFmt w:val="decimal"/>
      <w:lvlText w:val="%4."/>
      <w:lvlJc w:val="left"/>
      <w:pPr>
        <w:ind w:left="2880" w:hanging="360"/>
      </w:pPr>
      <w:rPr>
        <w:u w:val="none"/>
      </w:rPr>
    </w:lvl>
    <w:lvl w:ilvl="4" w:tplc="0A5254C0">
      <w:start w:val="1"/>
      <w:numFmt w:val="lowerLetter"/>
      <w:lvlText w:val="%5."/>
      <w:lvlJc w:val="left"/>
      <w:pPr>
        <w:ind w:left="3600" w:hanging="360"/>
      </w:pPr>
      <w:rPr>
        <w:u w:val="none"/>
      </w:rPr>
    </w:lvl>
    <w:lvl w:ilvl="5" w:tplc="ACB2D1CC">
      <w:start w:val="1"/>
      <w:numFmt w:val="lowerRoman"/>
      <w:lvlText w:val="%6."/>
      <w:lvlJc w:val="right"/>
      <w:pPr>
        <w:ind w:left="4320" w:hanging="360"/>
      </w:pPr>
      <w:rPr>
        <w:u w:val="none"/>
      </w:rPr>
    </w:lvl>
    <w:lvl w:ilvl="6" w:tplc="06B0CBB4">
      <w:start w:val="1"/>
      <w:numFmt w:val="decimal"/>
      <w:lvlText w:val="%7."/>
      <w:lvlJc w:val="left"/>
      <w:pPr>
        <w:ind w:left="5040" w:hanging="360"/>
      </w:pPr>
      <w:rPr>
        <w:u w:val="none"/>
      </w:rPr>
    </w:lvl>
    <w:lvl w:ilvl="7" w:tplc="3DEA8344">
      <w:start w:val="1"/>
      <w:numFmt w:val="lowerLetter"/>
      <w:lvlText w:val="%8."/>
      <w:lvlJc w:val="left"/>
      <w:pPr>
        <w:ind w:left="5760" w:hanging="360"/>
      </w:pPr>
      <w:rPr>
        <w:u w:val="none"/>
      </w:rPr>
    </w:lvl>
    <w:lvl w:ilvl="8" w:tplc="6E12440C">
      <w:start w:val="1"/>
      <w:numFmt w:val="lowerRoman"/>
      <w:lvlText w:val="%9."/>
      <w:lvlJc w:val="right"/>
      <w:pPr>
        <w:ind w:left="6480" w:hanging="360"/>
      </w:pPr>
      <w:rPr>
        <w:u w:val="none"/>
      </w:rPr>
    </w:lvl>
  </w:abstractNum>
  <w:num w:numId="1" w16cid:durableId="1473905044">
    <w:abstractNumId w:val="7"/>
  </w:num>
  <w:num w:numId="2" w16cid:durableId="59133644">
    <w:abstractNumId w:val="3"/>
  </w:num>
  <w:num w:numId="3" w16cid:durableId="1413433818">
    <w:abstractNumId w:val="1"/>
  </w:num>
  <w:num w:numId="4" w16cid:durableId="1421095966">
    <w:abstractNumId w:val="0"/>
  </w:num>
  <w:num w:numId="5" w16cid:durableId="2097896916">
    <w:abstractNumId w:val="4"/>
  </w:num>
  <w:num w:numId="6" w16cid:durableId="1546943893">
    <w:abstractNumId w:val="5"/>
  </w:num>
  <w:num w:numId="7" w16cid:durableId="762147305">
    <w:abstractNumId w:val="6"/>
  </w:num>
  <w:num w:numId="8" w16cid:durableId="4214869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147"/>
    <w:rsid w:val="00010646"/>
    <w:rsid w:val="00010AE7"/>
    <w:rsid w:val="000226B1"/>
    <w:rsid w:val="000310CB"/>
    <w:rsid w:val="00056FD5"/>
    <w:rsid w:val="000B5B84"/>
    <w:rsid w:val="000F68A3"/>
    <w:rsid w:val="00133C93"/>
    <w:rsid w:val="0014123C"/>
    <w:rsid w:val="00161CFF"/>
    <w:rsid w:val="001678C5"/>
    <w:rsid w:val="001E42BB"/>
    <w:rsid w:val="002201FC"/>
    <w:rsid w:val="002E7565"/>
    <w:rsid w:val="0030515D"/>
    <w:rsid w:val="00390B0B"/>
    <w:rsid w:val="00456813"/>
    <w:rsid w:val="00466166"/>
    <w:rsid w:val="004A6122"/>
    <w:rsid w:val="004B2749"/>
    <w:rsid w:val="005104CF"/>
    <w:rsid w:val="00514268"/>
    <w:rsid w:val="005D4513"/>
    <w:rsid w:val="00601041"/>
    <w:rsid w:val="00651A4B"/>
    <w:rsid w:val="00662ADD"/>
    <w:rsid w:val="00665647"/>
    <w:rsid w:val="006A0D2F"/>
    <w:rsid w:val="006F40BA"/>
    <w:rsid w:val="00710A9A"/>
    <w:rsid w:val="0071311F"/>
    <w:rsid w:val="00721B05"/>
    <w:rsid w:val="007313A1"/>
    <w:rsid w:val="007B0D1B"/>
    <w:rsid w:val="007D5880"/>
    <w:rsid w:val="007E5349"/>
    <w:rsid w:val="0083545F"/>
    <w:rsid w:val="00847D6F"/>
    <w:rsid w:val="00912BD4"/>
    <w:rsid w:val="00932112"/>
    <w:rsid w:val="009366EE"/>
    <w:rsid w:val="00996535"/>
    <w:rsid w:val="00996FEF"/>
    <w:rsid w:val="009C1D26"/>
    <w:rsid w:val="009C7371"/>
    <w:rsid w:val="00A5583D"/>
    <w:rsid w:val="00AD708E"/>
    <w:rsid w:val="00AE775D"/>
    <w:rsid w:val="00B04C25"/>
    <w:rsid w:val="00C43895"/>
    <w:rsid w:val="00C51235"/>
    <w:rsid w:val="00C65490"/>
    <w:rsid w:val="00CE361C"/>
    <w:rsid w:val="00D36070"/>
    <w:rsid w:val="00D40358"/>
    <w:rsid w:val="00D43797"/>
    <w:rsid w:val="00D947C0"/>
    <w:rsid w:val="00DB6C96"/>
    <w:rsid w:val="00E07F9E"/>
    <w:rsid w:val="00E13147"/>
    <w:rsid w:val="00E2519A"/>
    <w:rsid w:val="00E47D4C"/>
    <w:rsid w:val="00EE16A0"/>
    <w:rsid w:val="00F21AAA"/>
    <w:rsid w:val="00FC490C"/>
    <w:rsid w:val="00FD5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B6218"/>
  <w15:docId w15:val="{77FBCD36-70C5-4745-A332-9EBC6DF79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268"/>
    <w:pPr>
      <w:spacing w:line="360" w:lineRule="auto"/>
      <w:jc w:val="both"/>
    </w:pPr>
    <w:rPr>
      <w:rFonts w:ascii="Times New Roman" w:hAnsi="Times New Roman"/>
      <w:sz w:val="24"/>
    </w:rPr>
  </w:style>
  <w:style w:type="paragraph" w:styleId="Heading1">
    <w:name w:val="heading 1"/>
    <w:basedOn w:val="Normal1"/>
    <w:next w:val="Normal1"/>
    <w:rsid w:val="00514268"/>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514268"/>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rsid w:val="00514268"/>
    <w:pPr>
      <w:keepNext/>
      <w:keepLines/>
      <w:spacing w:after="60" w:line="360" w:lineRule="auto"/>
      <w:jc w:val="center"/>
    </w:pPr>
    <w:rPr>
      <w:rFonts w:ascii="Times New Roman" w:hAnsi="Times New Roman"/>
      <w:b/>
      <w:sz w:val="32"/>
      <w:szCs w:val="52"/>
      <w:u w:val="single"/>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51426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226B1"/>
    <w:pPr>
      <w:spacing w:after="100"/>
    </w:pPr>
  </w:style>
  <w:style w:type="paragraph" w:styleId="TOC2">
    <w:name w:val="toc 2"/>
    <w:basedOn w:val="Normal"/>
    <w:next w:val="Normal"/>
    <w:autoRedefine/>
    <w:uiPriority w:val="39"/>
    <w:unhideWhenUsed/>
    <w:rsid w:val="000226B1"/>
    <w:pPr>
      <w:spacing w:after="100"/>
      <w:ind w:left="240"/>
    </w:pPr>
  </w:style>
  <w:style w:type="character" w:styleId="Hyperlink">
    <w:name w:val="Hyperlink"/>
    <w:basedOn w:val="DefaultParagraphFont"/>
    <w:uiPriority w:val="99"/>
    <w:unhideWhenUsed/>
    <w:rsid w:val="000226B1"/>
    <w:rPr>
      <w:color w:val="0000FF" w:themeColor="hyperlink"/>
      <w:u w:val="single"/>
    </w:rPr>
  </w:style>
  <w:style w:type="paragraph" w:styleId="Header">
    <w:name w:val="header"/>
    <w:basedOn w:val="Normal"/>
    <w:link w:val="HeaderChar"/>
    <w:uiPriority w:val="99"/>
    <w:unhideWhenUsed/>
    <w:rsid w:val="000226B1"/>
    <w:pPr>
      <w:tabs>
        <w:tab w:val="center" w:pos="4513"/>
        <w:tab w:val="right" w:pos="9026"/>
      </w:tabs>
      <w:spacing w:line="240" w:lineRule="auto"/>
    </w:pPr>
  </w:style>
  <w:style w:type="character" w:customStyle="1" w:styleId="HeaderChar">
    <w:name w:val="Header Char"/>
    <w:basedOn w:val="DefaultParagraphFont"/>
    <w:link w:val="Header"/>
    <w:uiPriority w:val="99"/>
    <w:rsid w:val="000226B1"/>
    <w:rPr>
      <w:rFonts w:ascii="Times New Roman" w:hAnsi="Times New Roman"/>
      <w:sz w:val="24"/>
    </w:rPr>
  </w:style>
  <w:style w:type="paragraph" w:styleId="Footer">
    <w:name w:val="footer"/>
    <w:basedOn w:val="Normal"/>
    <w:link w:val="FooterChar"/>
    <w:uiPriority w:val="99"/>
    <w:unhideWhenUsed/>
    <w:rsid w:val="000226B1"/>
    <w:pPr>
      <w:tabs>
        <w:tab w:val="center" w:pos="4513"/>
        <w:tab w:val="right" w:pos="9026"/>
      </w:tabs>
      <w:spacing w:line="240" w:lineRule="auto"/>
    </w:pPr>
  </w:style>
  <w:style w:type="character" w:customStyle="1" w:styleId="FooterChar">
    <w:name w:val="Footer Char"/>
    <w:basedOn w:val="DefaultParagraphFont"/>
    <w:link w:val="Footer"/>
    <w:uiPriority w:val="99"/>
    <w:rsid w:val="000226B1"/>
    <w:rPr>
      <w:rFonts w:ascii="Times New Roman" w:hAnsi="Times New Roman"/>
      <w:sz w:val="24"/>
    </w:rPr>
  </w:style>
  <w:style w:type="paragraph" w:styleId="ListParagraph">
    <w:name w:val="List Paragraph"/>
    <w:basedOn w:val="Normal"/>
    <w:uiPriority w:val="34"/>
    <w:qFormat/>
    <w:rsid w:val="00A5583D"/>
    <w:pPr>
      <w:ind w:left="720"/>
      <w:contextualSpacing/>
    </w:pPr>
  </w:style>
  <w:style w:type="paragraph" w:styleId="NormalWeb">
    <w:name w:val="Normal (Web)"/>
    <w:basedOn w:val="Normal"/>
    <w:uiPriority w:val="99"/>
    <w:semiHidden/>
    <w:unhideWhenUsed/>
    <w:rsid w:val="00932112"/>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hart" Target="charts/chart2.xml"/><Relationship Id="rId26" Type="http://schemas.openxmlformats.org/officeDocument/2006/relationships/hyperlink" Target="https://www.simplilearn.com/tutorials/excel-tutorial/data-analysis-excel" TargetMode="External"/><Relationship Id="rId3" Type="http://schemas.openxmlformats.org/officeDocument/2006/relationships/styles" Target="styles.xml"/><Relationship Id="rId21" Type="http://schemas.openxmlformats.org/officeDocument/2006/relationships/chart" Target="charts/chart4.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1.xml"/><Relationship Id="rId25" Type="http://schemas.openxmlformats.org/officeDocument/2006/relationships/image" Target="media/image14.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3.xml"/><Relationship Id="rId29" Type="http://schemas.openxmlformats.org/officeDocument/2006/relationships/hyperlink" Target="https://medium.com/@kalyankalluri2207/using-excel-for-data-analysis-has-its-advantages-and-disadvantages-80b71b1dc29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hyperlink" Target="https://support.microsoft.com/en-us/office/if-function-69aed7c9-4e8a-4755-a9bc-aa8bbff73be2"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2.png"/><Relationship Id="rId28" Type="http://schemas.openxmlformats.org/officeDocument/2006/relationships/hyperlink" Target="https://www.ibm.com/docs/en/ias?topic=spss-tutorial-analyzing-statistics" TargetMode="Externa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hyperlink" Target="https://support.microsoft.com/en-us/office/analyze-data-in-excel-3223aab8-f543-4fda-85ed-76bb0295ffc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1.png"/><Relationship Id="rId27" Type="http://schemas.openxmlformats.org/officeDocument/2006/relationships/hyperlink" Target="https://www.ibm.com/docs/en/spss-statistics/beta?topic=features-k-means-cluster-analysis" TargetMode="External"/><Relationship Id="rId30" Type="http://schemas.openxmlformats.org/officeDocument/2006/relationships/hyperlink" Target="https://www.almabetter.com/bytes/articles/advantages-and-disadvantages-of-ms-excel" TargetMode="External"/><Relationship Id="rId35" Type="http://schemas.openxmlformats.org/officeDocument/2006/relationships/theme" Target="theme/theme1.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mac\Desktop\Subhankar%20(Live)\202%20Data%20Handling%20and%20Business%20Intelligence\work\Sales%20Transaction%20(Clean).xls"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mac\Desktop\Subhankar%20(Live)\202%20Data%20Handling%20and%20Business%20Intelligence\work\Sales%20Transaction%20(Clean).xls"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c\Desktop\Subhankar%20(Live)\202%20Data%20Handling%20and%20Business%20Intelligence\work\Sales%20Transaction%20(Clean).xls" TargetMode="External"/><Relationship Id="rId2" Type="http://schemas.microsoft.com/office/2011/relationships/chartColorStyle" Target="colors1.xml"/><Relationship Id="rId1" Type="http://schemas.microsoft.com/office/2011/relationships/chartStyle" Target="style1.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ac\Desktop\Subhankar%20(Live)\202%20Data%20Handling%20and%20Business%20Intelligence\work\Sales%20Transaction%20(Clean).xls"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sng" strike="noStrike" kern="1200" spc="0" baseline="0">
                <a:solidFill>
                  <a:schemeClr val="tx1">
                    <a:lumMod val="65000"/>
                    <a:lumOff val="35000"/>
                  </a:schemeClr>
                </a:solidFill>
                <a:latin typeface="+mn-lt"/>
                <a:ea typeface="+mn-ea"/>
                <a:cs typeface="+mn-cs"/>
              </a:defRPr>
            </a:pPr>
            <a:r>
              <a:rPr lang="en-GB" b="1" u="sng"/>
              <a:t>Sales trends across months 2019</a:t>
            </a:r>
          </a:p>
        </c:rich>
      </c:tx>
      <c:overlay val="0"/>
      <c:spPr>
        <a:noFill/>
        <a:ln>
          <a:noFill/>
        </a:ln>
        <a:effectLst/>
      </c:spPr>
    </c:title>
    <c:autoTitleDeleted val="0"/>
    <c:plotArea>
      <c:layout/>
      <c:barChart>
        <c:barDir val="col"/>
        <c:grouping val="clustered"/>
        <c:varyColors val="0"/>
        <c:ser>
          <c:idx val="0"/>
          <c:order val="0"/>
          <c:tx>
            <c:strRef>
              <c:f>'Monthly sales trends'!$B$1</c:f>
              <c:strCache>
                <c:ptCount val="1"/>
                <c:pt idx="0">
                  <c:v>Overall Sales </c:v>
                </c:pt>
              </c:strCache>
            </c:strRef>
          </c:tx>
          <c:spPr>
            <a:solidFill>
              <a:schemeClr val="accent1"/>
            </a:solidFill>
            <a:ln>
              <a:noFill/>
            </a:ln>
            <a:effectLst/>
          </c:spPr>
          <c:invertIfNegative val="0"/>
          <c:dLbls>
            <c:spPr>
              <a:noFill/>
              <a:ln>
                <a:noFill/>
              </a:ln>
              <a:effectLst/>
            </c:spPr>
            <c:txPr>
              <a:bodyPr rot="-540000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'Monthly sales trends'!$A$2:$A$10</c:f>
              <c:strCache>
                <c:ptCount val="9"/>
                <c:pt idx="0">
                  <c:v>Jan</c:v>
                </c:pt>
                <c:pt idx="1">
                  <c:v>Feb</c:v>
                </c:pt>
                <c:pt idx="2">
                  <c:v>Apr</c:v>
                </c:pt>
                <c:pt idx="3">
                  <c:v>May</c:v>
                </c:pt>
                <c:pt idx="4">
                  <c:v>Jun</c:v>
                </c:pt>
                <c:pt idx="5">
                  <c:v>Jul</c:v>
                </c:pt>
                <c:pt idx="6">
                  <c:v>Aug</c:v>
                </c:pt>
                <c:pt idx="7">
                  <c:v>Sep</c:v>
                </c:pt>
                <c:pt idx="8">
                  <c:v>Nov</c:v>
                </c:pt>
              </c:strCache>
            </c:strRef>
          </c:cat>
          <c:val>
            <c:numRef>
              <c:f>'Monthly sales trends'!$B$2:$B$10</c:f>
              <c:numCache>
                <c:formatCode>General</c:formatCode>
                <c:ptCount val="9"/>
                <c:pt idx="0">
                  <c:v>172592.36000000263</c:v>
                </c:pt>
                <c:pt idx="1">
                  <c:v>179868.59000000221</c:v>
                </c:pt>
                <c:pt idx="2">
                  <c:v>79020.710000000036</c:v>
                </c:pt>
                <c:pt idx="3">
                  <c:v>288295.47000000381</c:v>
                </c:pt>
                <c:pt idx="4">
                  <c:v>193430.34000000363</c:v>
                </c:pt>
                <c:pt idx="5">
                  <c:v>263611.26000000228</c:v>
                </c:pt>
                <c:pt idx="6">
                  <c:v>219295.3800000042</c:v>
                </c:pt>
                <c:pt idx="7">
                  <c:v>604502.10999995447</c:v>
                </c:pt>
                <c:pt idx="8">
                  <c:v>2742774.1899997564</c:v>
                </c:pt>
              </c:numCache>
            </c:numRef>
          </c:val>
          <c:extLst>
            <c:ext xmlns:c16="http://schemas.microsoft.com/office/drawing/2014/chart" uri="{C3380CC4-5D6E-409C-BE32-E72D297353CC}">
              <c16:uniqueId val="{00000000-343F-4AB1-B13E-C27C2BE8F9A4}"/>
            </c:ext>
          </c:extLst>
        </c:ser>
        <c:dLbls>
          <c:showLegendKey val="0"/>
          <c:showVal val="0"/>
          <c:showCatName val="0"/>
          <c:showSerName val="0"/>
          <c:showPercent val="0"/>
          <c:showBubbleSize val="0"/>
        </c:dLbls>
        <c:gapWidth val="219"/>
        <c:overlap val="-27"/>
        <c:axId val="475994016"/>
        <c:axId val="1"/>
      </c:barChart>
      <c:catAx>
        <c:axId val="4759940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Month</a:t>
                </a:r>
              </a:p>
            </c:rich>
          </c:tx>
          <c:overlay val="0"/>
          <c:spPr>
            <a:noFill/>
            <a:ln>
              <a:noFill/>
            </a:ln>
            <a:effectLst/>
          </c:sp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Sales Value </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994016"/>
        <c:crosses val="autoZero"/>
        <c:crossBetween val="between"/>
      </c:valAx>
      <c:spPr>
        <a:noFill/>
        <a:ln w="25400">
          <a:noFill/>
        </a:ln>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Top 10 most frequently</a:t>
            </a:r>
            <a:r>
              <a:rPr lang="en-US" b="1" baseline="0"/>
              <a:t> bought items</a:t>
            </a:r>
            <a:endParaRPr lang="en-US" b="1"/>
          </a:p>
        </c:rich>
      </c:tx>
      <c:overlay val="0"/>
      <c:spPr>
        <a:noFill/>
        <a:ln>
          <a:noFill/>
        </a:ln>
        <a:effectLst/>
      </c:spPr>
    </c:title>
    <c:autoTitleDeleted val="0"/>
    <c:plotArea>
      <c:layout/>
      <c:barChart>
        <c:barDir val="bar"/>
        <c:grouping val="clustered"/>
        <c:varyColors val="0"/>
        <c:ser>
          <c:idx val="0"/>
          <c:order val="0"/>
          <c:tx>
            <c:strRef>
              <c:f>'Frequent Items'!$B$1</c:f>
              <c:strCache>
                <c:ptCount val="1"/>
                <c:pt idx="0">
                  <c:v>No. of purchases </c:v>
                </c:pt>
              </c:strCache>
            </c:strRef>
          </c:tx>
          <c:spPr>
            <a:solidFill>
              <a:schemeClr val="accent1"/>
            </a:solidFill>
            <a:ln>
              <a:noFill/>
            </a:ln>
            <a:effectLst/>
          </c:spPr>
          <c:invertIfNegative val="0"/>
          <c:dLbls>
            <c:spPr>
              <a:solidFill>
                <a:schemeClr val="lt1"/>
              </a:solidFill>
              <a:ln w="12700">
                <a:solidFill>
                  <a:schemeClr val="accent2"/>
                </a:solidFill>
                <a:prstDash val="solid"/>
                <a:miter lim="800000"/>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'Frequent Items'!$A$2:$A$11</c:f>
              <c:strCache>
                <c:ptCount val="10"/>
                <c:pt idx="0">
                  <c:v>Rabbit Night Light</c:v>
                </c:pt>
                <c:pt idx="1">
                  <c:v>Paper Chain Kit 50'S Christmas</c:v>
                </c:pt>
                <c:pt idx="2">
                  <c:v>Hot Water Bottle Keep Calm</c:v>
                </c:pt>
                <c:pt idx="3">
                  <c:v>Paper Chain Kit Vintage Christmas</c:v>
                </c:pt>
                <c:pt idx="4">
                  <c:v>Jumbo Bag 50'S Christmas</c:v>
                </c:pt>
                <c:pt idx="5">
                  <c:v>Popcorn Holder</c:v>
                </c:pt>
                <c:pt idx="6">
                  <c:v>Hand Warmer Owl Design</c:v>
                </c:pt>
                <c:pt idx="7">
                  <c:v>Cream Hanging Heart T-Light Holder</c:v>
                </c:pt>
                <c:pt idx="8">
                  <c:v>Gardeners Kneeling Pad Keep Calm</c:v>
                </c:pt>
                <c:pt idx="9">
                  <c:v>Regency Cakestand 3 Tier</c:v>
                </c:pt>
              </c:strCache>
            </c:strRef>
          </c:cat>
          <c:val>
            <c:numRef>
              <c:f>'Frequent Items'!$B$2:$B$11</c:f>
              <c:numCache>
                <c:formatCode>General</c:formatCode>
                <c:ptCount val="10"/>
                <c:pt idx="0">
                  <c:v>369</c:v>
                </c:pt>
                <c:pt idx="1">
                  <c:v>328</c:v>
                </c:pt>
                <c:pt idx="2">
                  <c:v>243</c:v>
                </c:pt>
                <c:pt idx="3">
                  <c:v>234</c:v>
                </c:pt>
                <c:pt idx="4">
                  <c:v>215</c:v>
                </c:pt>
                <c:pt idx="5">
                  <c:v>207</c:v>
                </c:pt>
                <c:pt idx="6">
                  <c:v>201</c:v>
                </c:pt>
                <c:pt idx="7">
                  <c:v>199</c:v>
                </c:pt>
                <c:pt idx="8">
                  <c:v>187</c:v>
                </c:pt>
                <c:pt idx="9">
                  <c:v>176</c:v>
                </c:pt>
              </c:numCache>
            </c:numRef>
          </c:val>
          <c:extLst>
            <c:ext xmlns:c16="http://schemas.microsoft.com/office/drawing/2014/chart" uri="{C3380CC4-5D6E-409C-BE32-E72D297353CC}">
              <c16:uniqueId val="{00000000-1188-405C-8A20-ED9DA32E5056}"/>
            </c:ext>
          </c:extLst>
        </c:ser>
        <c:dLbls>
          <c:showLegendKey val="0"/>
          <c:showVal val="0"/>
          <c:showCatName val="0"/>
          <c:showSerName val="0"/>
          <c:showPercent val="0"/>
          <c:showBubbleSize val="0"/>
        </c:dLbls>
        <c:gapWidth val="182"/>
        <c:axId val="475990272"/>
        <c:axId val="1"/>
      </c:barChart>
      <c:catAx>
        <c:axId val="475990272"/>
        <c:scaling>
          <c:orientation val="maxMin"/>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1"/>
        <c:axPos val="t"/>
        <c:majorGridlines>
          <c:spPr>
            <a:ln w="9525">
              <a:solidFill>
                <a:schemeClr val="tx1">
                  <a:lumMod val="15000"/>
                  <a:lumOff val="85000"/>
                </a:schemeClr>
              </a:solidFill>
              <a:round/>
            </a:ln>
            <a:effectLst/>
          </c:spPr>
        </c:majorGridlines>
        <c:numFmt formatCode="General" sourceLinked="1"/>
        <c:majorTickMark val="out"/>
        <c:minorTickMark val="none"/>
        <c:tickLblPos val="nextTo"/>
        <c:crossAx val="475990272"/>
        <c:crosses val="autoZero"/>
        <c:crossBetween val="between"/>
      </c:valAx>
      <c:spPr>
        <a:gradFill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l="50000" t="50000" r="50000" b="50000"/>
          </a:path>
        </a:grad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sng" strike="noStrike" kern="1200" spc="0" baseline="0">
                <a:solidFill>
                  <a:schemeClr val="tx1">
                    <a:lumMod val="65000"/>
                    <a:lumOff val="35000"/>
                  </a:schemeClr>
                </a:solidFill>
                <a:latin typeface="+mn-lt"/>
                <a:ea typeface="+mn-ea"/>
                <a:cs typeface="+mn-cs"/>
              </a:defRPr>
            </a:pPr>
            <a:r>
              <a:rPr lang="en-GB" b="1" u="sng"/>
              <a:t>Most profitable</a:t>
            </a:r>
            <a:r>
              <a:rPr lang="en-GB" b="1" u="sng" baseline="0"/>
              <a:t> customer numbers</a:t>
            </a:r>
            <a:r>
              <a:rPr lang="en-GB" b="1" u="sng"/>
              <a:t> </a:t>
            </a:r>
          </a:p>
        </c:rich>
      </c:tx>
      <c:overlay val="0"/>
      <c:spPr>
        <a:noFill/>
        <a:ln>
          <a:noFill/>
        </a:ln>
        <a:effectLst/>
      </c:spPr>
      <c:txPr>
        <a:bodyPr rot="0" spcFirstLastPara="1" vertOverflow="ellipsis" vert="horz" wrap="square" anchor="ctr" anchorCtr="1"/>
        <a:lstStyle/>
        <a:p>
          <a:pPr>
            <a:defRPr sz="1400" b="1" i="0" u="sng"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'Profitable segment customers'!$B$2</c:f>
              <c:strCache>
                <c:ptCount val="1"/>
                <c:pt idx="0">
                  <c:v>Sales </c:v>
                </c:pt>
              </c:strCache>
            </c:strRef>
          </c:tx>
          <c:spPr>
            <a:solidFill>
              <a:schemeClr val="accent1"/>
            </a:solidFill>
            <a:ln>
              <a:noFill/>
            </a:ln>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'Profitable segment customers'!$A$3:$A$12</c:f>
              <c:numCache>
                <c:formatCode>General</c:formatCode>
                <c:ptCount val="10"/>
                <c:pt idx="0">
                  <c:v>16446</c:v>
                </c:pt>
                <c:pt idx="1">
                  <c:v>14646</c:v>
                </c:pt>
                <c:pt idx="2">
                  <c:v>13256</c:v>
                </c:pt>
                <c:pt idx="3">
                  <c:v>14911</c:v>
                </c:pt>
                <c:pt idx="4">
                  <c:v>17511</c:v>
                </c:pt>
                <c:pt idx="5">
                  <c:v>18139</c:v>
                </c:pt>
                <c:pt idx="6">
                  <c:v>17450</c:v>
                </c:pt>
                <c:pt idx="7">
                  <c:v>16684</c:v>
                </c:pt>
                <c:pt idx="8">
                  <c:v>12433</c:v>
                </c:pt>
                <c:pt idx="9">
                  <c:v>14096</c:v>
                </c:pt>
              </c:numCache>
            </c:numRef>
          </c:cat>
          <c:val>
            <c:numRef>
              <c:f>'Profitable segment customers'!$B$3:$B$12</c:f>
              <c:numCache>
                <c:formatCode>General</c:formatCode>
                <c:ptCount val="10"/>
                <c:pt idx="0">
                  <c:v>501359.05000000005</c:v>
                </c:pt>
                <c:pt idx="1">
                  <c:v>100097.56000000001</c:v>
                </c:pt>
                <c:pt idx="2">
                  <c:v>77622.600000000006</c:v>
                </c:pt>
                <c:pt idx="3">
                  <c:v>72876.049999999959</c:v>
                </c:pt>
                <c:pt idx="4">
                  <c:v>70664.489999999962</c:v>
                </c:pt>
                <c:pt idx="5">
                  <c:v>58913.050000000017</c:v>
                </c:pt>
                <c:pt idx="6">
                  <c:v>42164.709999999985</c:v>
                </c:pt>
                <c:pt idx="7">
                  <c:v>40682.560000000005</c:v>
                </c:pt>
                <c:pt idx="8">
                  <c:v>40427.909999999967</c:v>
                </c:pt>
                <c:pt idx="9">
                  <c:v>39038.049999999806</c:v>
                </c:pt>
              </c:numCache>
            </c:numRef>
          </c:val>
          <c:extLst>
            <c:ext xmlns:c16="http://schemas.microsoft.com/office/drawing/2014/chart" uri="{C3380CC4-5D6E-409C-BE32-E72D297353CC}">
              <c16:uniqueId val="{00000000-D901-4B2E-A772-9BC77DAC1F4F}"/>
            </c:ext>
          </c:extLst>
        </c:ser>
        <c:dLbls>
          <c:dLblPos val="outEnd"/>
          <c:showLegendKey val="0"/>
          <c:showVal val="1"/>
          <c:showCatName val="0"/>
          <c:showSerName val="0"/>
          <c:showPercent val="0"/>
          <c:showBubbleSize val="0"/>
        </c:dLbls>
        <c:gapWidth val="219"/>
        <c:overlap val="-27"/>
        <c:axId val="744028672"/>
        <c:axId val="744034496"/>
      </c:barChart>
      <c:catAx>
        <c:axId val="7440286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Customer ID</a:t>
                </a:r>
              </a:p>
            </c:rich>
          </c:tx>
          <c:layout>
            <c:manualLayout>
              <c:xMode val="edge"/>
              <c:yMode val="edge"/>
              <c:x val="0.51395013123359579"/>
              <c:y val="0.8786803732866724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4034496"/>
        <c:crosses val="autoZero"/>
        <c:auto val="1"/>
        <c:lblAlgn val="ctr"/>
        <c:lblOffset val="100"/>
        <c:noMultiLvlLbl val="0"/>
      </c:catAx>
      <c:valAx>
        <c:axId val="744034496"/>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402867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Most</a:t>
            </a:r>
            <a:r>
              <a:rPr lang="en-US" b="1" baseline="0"/>
              <a:t> profitable countries in 2019</a:t>
            </a:r>
            <a:r>
              <a:rPr lang="en-US" b="1"/>
              <a:t> </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'Profitable segment customers'!$B$21</c:f>
              <c:strCache>
                <c:ptCount val="1"/>
                <c:pt idx="0">
                  <c:v>Sales </c:v>
                </c:pt>
              </c:strCache>
            </c:strRef>
          </c:tx>
          <c:spPr>
            <a:solidFill>
              <a:schemeClr val="accent1"/>
            </a:solidFill>
            <a:ln>
              <a:noFill/>
            </a:ln>
            <a:effectLst/>
          </c:spPr>
          <c:invertIfNegative val="0"/>
          <c:dLbls>
            <c:spPr>
              <a:solidFill>
                <a:schemeClr val="lt1"/>
              </a:solidFill>
              <a:ln w="12700">
                <a:solidFill>
                  <a:schemeClr val="accent2"/>
                </a:solidFill>
                <a:prstDash val="solid"/>
                <a:miter lim="800000"/>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'Profitable segment customers'!$A$22:$A$24</c:f>
              <c:strCache>
                <c:ptCount val="3"/>
                <c:pt idx="0">
                  <c:v>United Kingdom</c:v>
                </c:pt>
                <c:pt idx="1">
                  <c:v>Netherlands</c:v>
                </c:pt>
                <c:pt idx="2">
                  <c:v>Germany</c:v>
                </c:pt>
              </c:strCache>
            </c:strRef>
          </c:cat>
          <c:val>
            <c:numRef>
              <c:f>'Profitable segment customers'!$B$22:$B$24</c:f>
              <c:numCache>
                <c:formatCode>General</c:formatCode>
                <c:ptCount val="3"/>
                <c:pt idx="0">
                  <c:v>4167349.1099987179</c:v>
                </c:pt>
                <c:pt idx="1">
                  <c:v>103698.20000000001</c:v>
                </c:pt>
                <c:pt idx="2">
                  <c:v>82842.929999999906</c:v>
                </c:pt>
              </c:numCache>
            </c:numRef>
          </c:val>
          <c:extLst>
            <c:ext xmlns:c16="http://schemas.microsoft.com/office/drawing/2014/chart" uri="{C3380CC4-5D6E-409C-BE32-E72D297353CC}">
              <c16:uniqueId val="{00000000-CD44-4B0D-8D7F-020F75980B64}"/>
            </c:ext>
          </c:extLst>
        </c:ser>
        <c:dLbls>
          <c:dLblPos val="outEnd"/>
          <c:showLegendKey val="0"/>
          <c:showVal val="1"/>
          <c:showCatName val="0"/>
          <c:showSerName val="0"/>
          <c:showPercent val="0"/>
          <c:showBubbleSize val="0"/>
        </c:dLbls>
        <c:gapWidth val="182"/>
        <c:axId val="782001568"/>
        <c:axId val="782014880"/>
      </c:barChart>
      <c:catAx>
        <c:axId val="782001568"/>
        <c:scaling>
          <c:orientation val="maxMin"/>
        </c:scaling>
        <c:delete val="0"/>
        <c:axPos val="l"/>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Country</a:t>
                </a:r>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2014880"/>
        <c:crosses val="autoZero"/>
        <c:auto val="1"/>
        <c:lblAlgn val="ctr"/>
        <c:lblOffset val="100"/>
        <c:noMultiLvlLbl val="0"/>
      </c:catAx>
      <c:valAx>
        <c:axId val="782014880"/>
        <c:scaling>
          <c:orientation val="minMax"/>
        </c:scaling>
        <c:delete val="1"/>
        <c:axPos val="t"/>
        <c:majorGridlines>
          <c:spPr>
            <a:ln w="9525">
              <a:solidFill>
                <a:schemeClr val="tx1">
                  <a:lumMod val="15000"/>
                  <a:lumOff val="85000"/>
                </a:schemeClr>
              </a:solidFill>
              <a:round/>
            </a:ln>
            <a:effectLst/>
          </c:spPr>
        </c:majorGridlines>
        <c:numFmt formatCode="General" sourceLinked="1"/>
        <c:majorTickMark val="none"/>
        <c:minorTickMark val="none"/>
        <c:tickLblPos val="nextTo"/>
        <c:crossAx val="782001568"/>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6CAE9A1-EB6A-427F-8623-A5E8802A975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3746</Words>
  <Characters>21355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Strajeriu (2214913)</cp:lastModifiedBy>
  <cp:revision>2</cp:revision>
  <dcterms:created xsi:type="dcterms:W3CDTF">2024-04-25T15:55:00Z</dcterms:created>
  <dcterms:modified xsi:type="dcterms:W3CDTF">2024-04-25T15:55:00Z</dcterms:modified>
</cp:coreProperties>
</file>