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30DC2" w14:textId="77777777" w:rsidR="00C9567B" w:rsidRPr="001E27C3" w:rsidRDefault="00C9567B" w:rsidP="001E27C3">
      <w:pPr>
        <w:spacing w:line="360" w:lineRule="auto"/>
        <w:jc w:val="both"/>
        <w:rPr>
          <w:rFonts w:ascii="Arial" w:hAnsi="Arial" w:cs="Arial"/>
        </w:rPr>
      </w:pPr>
    </w:p>
    <w:p w14:paraId="2833CC6E" w14:textId="77777777" w:rsidR="00C9567B" w:rsidRPr="001E27C3" w:rsidRDefault="00C9567B" w:rsidP="001E27C3">
      <w:pPr>
        <w:spacing w:line="360" w:lineRule="auto"/>
        <w:jc w:val="both"/>
        <w:rPr>
          <w:rFonts w:ascii="Arial" w:hAnsi="Arial" w:cs="Arial"/>
        </w:rPr>
      </w:pPr>
    </w:p>
    <w:p w14:paraId="66366E34" w14:textId="77777777" w:rsidR="00C9567B" w:rsidRPr="001E27C3" w:rsidRDefault="00C9567B" w:rsidP="001E27C3">
      <w:pPr>
        <w:spacing w:line="360" w:lineRule="auto"/>
        <w:jc w:val="both"/>
        <w:rPr>
          <w:rFonts w:ascii="Arial" w:hAnsi="Arial" w:cs="Arial"/>
        </w:rPr>
      </w:pPr>
    </w:p>
    <w:p w14:paraId="512E9D5A" w14:textId="77777777" w:rsidR="00C9567B" w:rsidRPr="00AE3DCB" w:rsidRDefault="00C9567B" w:rsidP="001E27C3">
      <w:pPr>
        <w:spacing w:line="360" w:lineRule="auto"/>
        <w:jc w:val="both"/>
        <w:rPr>
          <w:rFonts w:ascii="Arial" w:hAnsi="Arial" w:cs="Arial"/>
          <w:b/>
          <w:bCs/>
        </w:rPr>
      </w:pPr>
    </w:p>
    <w:p w14:paraId="04576515" w14:textId="77777777" w:rsidR="00C9567B" w:rsidRPr="00AE3DCB" w:rsidRDefault="00C9567B" w:rsidP="001E27C3">
      <w:pPr>
        <w:spacing w:line="360" w:lineRule="auto"/>
        <w:jc w:val="both"/>
        <w:rPr>
          <w:rFonts w:ascii="Arial" w:hAnsi="Arial" w:cs="Arial"/>
          <w:b/>
          <w:bCs/>
        </w:rPr>
      </w:pPr>
    </w:p>
    <w:p w14:paraId="27CD92E0" w14:textId="77777777" w:rsidR="00C9567B" w:rsidRPr="00AE3DCB" w:rsidRDefault="00C9567B" w:rsidP="001E27C3">
      <w:pPr>
        <w:spacing w:line="360" w:lineRule="auto"/>
        <w:jc w:val="both"/>
        <w:rPr>
          <w:rFonts w:ascii="Arial" w:hAnsi="Arial" w:cs="Arial"/>
          <w:b/>
          <w:bCs/>
        </w:rPr>
      </w:pPr>
    </w:p>
    <w:p w14:paraId="1488505A" w14:textId="77777777" w:rsidR="00C9567B" w:rsidRPr="00AE3DCB" w:rsidRDefault="00C9567B" w:rsidP="001E27C3">
      <w:pPr>
        <w:spacing w:line="360" w:lineRule="auto"/>
        <w:jc w:val="both"/>
        <w:rPr>
          <w:rFonts w:ascii="Arial" w:hAnsi="Arial" w:cs="Arial"/>
          <w:b/>
          <w:bCs/>
        </w:rPr>
      </w:pPr>
    </w:p>
    <w:p w14:paraId="6FC88A36" w14:textId="77777777" w:rsidR="00150374" w:rsidRPr="00AE3DCB" w:rsidRDefault="00150374" w:rsidP="00150374">
      <w:pPr>
        <w:spacing w:line="360" w:lineRule="auto"/>
        <w:jc w:val="center"/>
        <w:rPr>
          <w:rFonts w:ascii="Arial" w:hAnsi="Arial" w:cs="Arial"/>
          <w:b/>
          <w:bCs/>
        </w:rPr>
      </w:pPr>
      <w:r w:rsidRPr="00AE3DCB">
        <w:rPr>
          <w:rFonts w:ascii="Arial" w:hAnsi="Arial" w:cs="Arial"/>
          <w:b/>
          <w:bCs/>
        </w:rPr>
        <w:t>Programme: BA (Hons) Leadership and Management Skills for the Workplace</w:t>
      </w:r>
    </w:p>
    <w:p w14:paraId="6FA29E1A" w14:textId="77777777" w:rsidR="00AE3DCB" w:rsidRDefault="00AE3DCB" w:rsidP="00150374">
      <w:pPr>
        <w:spacing w:line="360" w:lineRule="auto"/>
        <w:jc w:val="center"/>
        <w:rPr>
          <w:rFonts w:ascii="Arial" w:hAnsi="Arial" w:cs="Arial"/>
          <w:b/>
          <w:bCs/>
        </w:rPr>
      </w:pPr>
    </w:p>
    <w:p w14:paraId="7B6B25F6" w14:textId="74049A5C" w:rsidR="00150374" w:rsidRPr="00AE3DCB" w:rsidRDefault="00150374" w:rsidP="00150374">
      <w:pPr>
        <w:spacing w:line="360" w:lineRule="auto"/>
        <w:jc w:val="center"/>
        <w:rPr>
          <w:rFonts w:ascii="Arial" w:hAnsi="Arial" w:cs="Arial"/>
          <w:b/>
          <w:bCs/>
        </w:rPr>
      </w:pPr>
      <w:r w:rsidRPr="00AE3DCB">
        <w:rPr>
          <w:rFonts w:ascii="Arial" w:hAnsi="Arial" w:cs="Arial"/>
          <w:b/>
          <w:bCs/>
        </w:rPr>
        <w:t>Module: Workplace Culture and its impact on Organisational Efficiency</w:t>
      </w:r>
    </w:p>
    <w:p w14:paraId="0863B432" w14:textId="77777777" w:rsidR="00AE3DCB" w:rsidRDefault="00AE3DCB" w:rsidP="00150374">
      <w:pPr>
        <w:spacing w:line="360" w:lineRule="auto"/>
        <w:jc w:val="center"/>
        <w:rPr>
          <w:rFonts w:ascii="Arial" w:hAnsi="Arial" w:cs="Arial"/>
          <w:b/>
          <w:bCs/>
        </w:rPr>
      </w:pPr>
    </w:p>
    <w:p w14:paraId="77181A9E" w14:textId="55E68AB2" w:rsidR="00150374" w:rsidRPr="00AE3DCB" w:rsidRDefault="00150374" w:rsidP="00150374">
      <w:pPr>
        <w:spacing w:line="360" w:lineRule="auto"/>
        <w:jc w:val="center"/>
        <w:rPr>
          <w:rFonts w:ascii="Arial" w:hAnsi="Arial" w:cs="Arial"/>
          <w:b/>
          <w:bCs/>
        </w:rPr>
      </w:pPr>
      <w:r w:rsidRPr="00AE3DCB">
        <w:rPr>
          <w:rFonts w:ascii="Arial" w:hAnsi="Arial" w:cs="Arial"/>
          <w:b/>
          <w:bCs/>
        </w:rPr>
        <w:t xml:space="preserve">Module code: BMSW5105 </w:t>
      </w:r>
    </w:p>
    <w:p w14:paraId="1B8B30F9" w14:textId="77777777" w:rsidR="00150374" w:rsidRPr="00AE3DCB" w:rsidRDefault="00150374" w:rsidP="00EB28DB">
      <w:pPr>
        <w:spacing w:line="360" w:lineRule="auto"/>
        <w:jc w:val="center"/>
        <w:rPr>
          <w:rFonts w:ascii="Arial" w:hAnsi="Arial" w:cs="Arial"/>
          <w:b/>
          <w:bCs/>
        </w:rPr>
      </w:pPr>
    </w:p>
    <w:p w14:paraId="3A14DEC6" w14:textId="7B13E0E1" w:rsidR="00C9567B" w:rsidRPr="00AE3DCB" w:rsidRDefault="00C9567B" w:rsidP="00EB28DB">
      <w:pPr>
        <w:spacing w:line="360" w:lineRule="auto"/>
        <w:jc w:val="center"/>
        <w:rPr>
          <w:rFonts w:ascii="Arial" w:hAnsi="Arial" w:cs="Arial"/>
          <w:b/>
          <w:bCs/>
        </w:rPr>
      </w:pPr>
      <w:r w:rsidRPr="00AE3DCB">
        <w:rPr>
          <w:rFonts w:ascii="Arial" w:hAnsi="Arial" w:cs="Arial"/>
          <w:b/>
          <w:bCs/>
        </w:rPr>
        <w:t>Student’s Name</w:t>
      </w:r>
      <w:r w:rsidR="00150374" w:rsidRPr="00AE3DCB">
        <w:rPr>
          <w:rFonts w:ascii="Arial" w:hAnsi="Arial" w:cs="Arial"/>
          <w:b/>
          <w:bCs/>
        </w:rPr>
        <w:t>:</w:t>
      </w:r>
    </w:p>
    <w:p w14:paraId="4DB32D7E" w14:textId="149468CF" w:rsidR="00C9567B" w:rsidRPr="00AE3DCB" w:rsidRDefault="00C9567B" w:rsidP="00EB28DB">
      <w:pPr>
        <w:spacing w:line="360" w:lineRule="auto"/>
        <w:jc w:val="center"/>
        <w:rPr>
          <w:rFonts w:ascii="Arial" w:hAnsi="Arial" w:cs="Arial"/>
          <w:b/>
          <w:bCs/>
        </w:rPr>
      </w:pPr>
      <w:r w:rsidRPr="00AE3DCB">
        <w:rPr>
          <w:rFonts w:ascii="Arial" w:hAnsi="Arial" w:cs="Arial"/>
          <w:b/>
          <w:bCs/>
        </w:rPr>
        <w:t>Student ID</w:t>
      </w:r>
      <w:r w:rsidR="00150374" w:rsidRPr="00AE3DCB">
        <w:rPr>
          <w:rFonts w:ascii="Arial" w:hAnsi="Arial" w:cs="Arial"/>
          <w:b/>
          <w:bCs/>
        </w:rPr>
        <w:t>:</w:t>
      </w:r>
    </w:p>
    <w:p w14:paraId="1C859CB3" w14:textId="77777777" w:rsidR="0051695E" w:rsidRPr="00AE3DCB" w:rsidRDefault="0051695E" w:rsidP="00EB28DB">
      <w:pPr>
        <w:spacing w:line="360" w:lineRule="auto"/>
        <w:jc w:val="center"/>
        <w:rPr>
          <w:rFonts w:ascii="Arial" w:hAnsi="Arial" w:cs="Arial"/>
          <w:b/>
          <w:bCs/>
        </w:rPr>
      </w:pPr>
    </w:p>
    <w:p w14:paraId="1BCB6665" w14:textId="363F8E4B" w:rsidR="00150374" w:rsidRPr="00AE3DCB" w:rsidRDefault="00150374" w:rsidP="00EB28DB">
      <w:pPr>
        <w:spacing w:line="360" w:lineRule="auto"/>
        <w:jc w:val="center"/>
        <w:rPr>
          <w:rFonts w:ascii="Arial" w:hAnsi="Arial" w:cs="Arial"/>
          <w:b/>
          <w:bCs/>
        </w:rPr>
      </w:pPr>
      <w:r w:rsidRPr="00AE3DCB">
        <w:rPr>
          <w:rFonts w:ascii="Arial" w:hAnsi="Arial" w:cs="Arial"/>
          <w:b/>
          <w:bCs/>
        </w:rPr>
        <w:t>Date:</w:t>
      </w:r>
    </w:p>
    <w:p w14:paraId="6DE51343" w14:textId="77777777" w:rsidR="00C9567B" w:rsidRPr="001E27C3" w:rsidRDefault="00C9567B" w:rsidP="00EB28DB">
      <w:pPr>
        <w:spacing w:line="360" w:lineRule="auto"/>
        <w:jc w:val="center"/>
        <w:rPr>
          <w:rFonts w:ascii="Arial" w:hAnsi="Arial" w:cs="Arial"/>
        </w:rPr>
      </w:pPr>
    </w:p>
    <w:p w14:paraId="0820DF0A" w14:textId="497ABCB7" w:rsidR="00C701FB" w:rsidRDefault="00C701FB" w:rsidP="001E27C3">
      <w:pPr>
        <w:spacing w:line="360" w:lineRule="auto"/>
        <w:jc w:val="both"/>
        <w:rPr>
          <w:rFonts w:ascii="Arial" w:hAnsi="Arial" w:cs="Arial"/>
        </w:rPr>
      </w:pPr>
    </w:p>
    <w:p w14:paraId="04A6837D" w14:textId="77777777" w:rsidR="00C701FB" w:rsidRDefault="00C701FB">
      <w:pPr>
        <w:rPr>
          <w:rFonts w:ascii="Arial" w:hAnsi="Arial" w:cs="Arial"/>
        </w:rPr>
      </w:pPr>
      <w:r>
        <w:rPr>
          <w:rFonts w:ascii="Arial" w:hAnsi="Arial" w:cs="Arial"/>
        </w:rPr>
        <w:br w:type="page"/>
      </w:r>
    </w:p>
    <w:sdt>
      <w:sdtPr>
        <w:rPr>
          <w:rFonts w:ascii="Arial" w:eastAsiaTheme="minorHAnsi" w:hAnsi="Arial" w:cs="Arial"/>
          <w:color w:val="auto"/>
          <w:sz w:val="22"/>
          <w:szCs w:val="22"/>
          <w:lang w:val="en-GB"/>
        </w:rPr>
        <w:id w:val="1663497775"/>
        <w:docPartObj>
          <w:docPartGallery w:val="Table of Contents"/>
          <w:docPartUnique/>
        </w:docPartObj>
      </w:sdtPr>
      <w:sdtEndPr>
        <w:rPr>
          <w:b/>
          <w:bCs/>
          <w:noProof/>
        </w:rPr>
      </w:sdtEndPr>
      <w:sdtContent>
        <w:p w14:paraId="26762962" w14:textId="77777777" w:rsidR="00C9567B" w:rsidRPr="00DB7E14" w:rsidRDefault="00C9567B" w:rsidP="00DB7E14">
          <w:pPr>
            <w:pStyle w:val="TOCHeading"/>
            <w:spacing w:line="360" w:lineRule="auto"/>
            <w:jc w:val="both"/>
            <w:rPr>
              <w:rFonts w:ascii="Arial" w:hAnsi="Arial" w:cs="Arial"/>
              <w:bCs/>
              <w:color w:val="auto"/>
              <w:sz w:val="22"/>
              <w:szCs w:val="22"/>
            </w:rPr>
          </w:pPr>
          <w:r w:rsidRPr="00DB7E14">
            <w:rPr>
              <w:rFonts w:ascii="Arial" w:hAnsi="Arial" w:cs="Arial"/>
              <w:bCs/>
              <w:color w:val="auto"/>
              <w:sz w:val="22"/>
              <w:szCs w:val="22"/>
            </w:rPr>
            <w:t>Table of Contents</w:t>
          </w:r>
        </w:p>
        <w:p w14:paraId="35FF2E8D" w14:textId="3FE3ECEB" w:rsidR="00DB7E14" w:rsidRPr="00DB7E14" w:rsidRDefault="00C9567B" w:rsidP="00DB7E14">
          <w:pPr>
            <w:pStyle w:val="TOC1"/>
            <w:tabs>
              <w:tab w:val="right" w:leader="dot" w:pos="9350"/>
            </w:tabs>
            <w:spacing w:line="360" w:lineRule="auto"/>
            <w:rPr>
              <w:rFonts w:eastAsiaTheme="minorEastAsia"/>
              <w:bCs/>
              <w:noProof/>
              <w:lang w:eastAsia="en-GB"/>
            </w:rPr>
          </w:pPr>
          <w:r w:rsidRPr="00DB7E14">
            <w:rPr>
              <w:rFonts w:ascii="Arial" w:hAnsi="Arial" w:cs="Arial"/>
              <w:bCs/>
              <w:noProof/>
            </w:rPr>
            <w:fldChar w:fldCharType="begin"/>
          </w:r>
          <w:r w:rsidRPr="00DB7E14">
            <w:rPr>
              <w:rFonts w:ascii="Arial" w:hAnsi="Arial" w:cs="Arial"/>
              <w:bCs/>
              <w:noProof/>
            </w:rPr>
            <w:instrText xml:space="preserve"> TOC \o "1-3" \h \z \u </w:instrText>
          </w:r>
          <w:r w:rsidRPr="00DB7E14">
            <w:rPr>
              <w:rFonts w:ascii="Arial" w:hAnsi="Arial" w:cs="Arial"/>
              <w:bCs/>
              <w:noProof/>
            </w:rPr>
            <w:fldChar w:fldCharType="separate"/>
          </w:r>
          <w:hyperlink w:anchor="_Toc123586606" w:history="1">
            <w:r w:rsidR="00DB7E14" w:rsidRPr="00DB7E14">
              <w:rPr>
                <w:rStyle w:val="Hyperlink"/>
                <w:rFonts w:ascii="Arial" w:hAnsi="Arial" w:cs="Arial"/>
                <w:bCs/>
                <w:noProof/>
              </w:rPr>
              <w:t>Introduction</w:t>
            </w:r>
            <w:r w:rsidR="00DB7E14" w:rsidRPr="00DB7E14">
              <w:rPr>
                <w:bCs/>
                <w:noProof/>
                <w:webHidden/>
              </w:rPr>
              <w:tab/>
            </w:r>
            <w:r w:rsidR="00DB7E14" w:rsidRPr="00DB7E14">
              <w:rPr>
                <w:bCs/>
                <w:noProof/>
                <w:webHidden/>
              </w:rPr>
              <w:fldChar w:fldCharType="begin"/>
            </w:r>
            <w:r w:rsidR="00DB7E14" w:rsidRPr="00DB7E14">
              <w:rPr>
                <w:bCs/>
                <w:noProof/>
                <w:webHidden/>
              </w:rPr>
              <w:instrText xml:space="preserve"> PAGEREF _Toc123586606 \h </w:instrText>
            </w:r>
            <w:r w:rsidR="00DB7E14" w:rsidRPr="00DB7E14">
              <w:rPr>
                <w:bCs/>
                <w:noProof/>
                <w:webHidden/>
              </w:rPr>
            </w:r>
            <w:r w:rsidR="00DB7E14" w:rsidRPr="00DB7E14">
              <w:rPr>
                <w:bCs/>
                <w:noProof/>
                <w:webHidden/>
              </w:rPr>
              <w:fldChar w:fldCharType="separate"/>
            </w:r>
            <w:r w:rsidR="00DB7E14" w:rsidRPr="00DB7E14">
              <w:rPr>
                <w:bCs/>
                <w:noProof/>
                <w:webHidden/>
              </w:rPr>
              <w:t>4</w:t>
            </w:r>
            <w:r w:rsidR="00DB7E14" w:rsidRPr="00DB7E14">
              <w:rPr>
                <w:bCs/>
                <w:noProof/>
                <w:webHidden/>
              </w:rPr>
              <w:fldChar w:fldCharType="end"/>
            </w:r>
          </w:hyperlink>
        </w:p>
        <w:p w14:paraId="19A9B350" w14:textId="350B913E" w:rsidR="00DB7E14" w:rsidRPr="00DB7E14" w:rsidRDefault="00DB7E14" w:rsidP="00DB7E14">
          <w:pPr>
            <w:pStyle w:val="TOC2"/>
            <w:tabs>
              <w:tab w:val="right" w:leader="dot" w:pos="9350"/>
            </w:tabs>
            <w:spacing w:line="360" w:lineRule="auto"/>
            <w:rPr>
              <w:rFonts w:eastAsiaTheme="minorEastAsia"/>
              <w:bCs/>
              <w:noProof/>
              <w:lang w:eastAsia="en-GB"/>
            </w:rPr>
          </w:pPr>
          <w:hyperlink w:anchor="_Toc123586607" w:history="1">
            <w:r w:rsidRPr="00DB7E14">
              <w:rPr>
                <w:rStyle w:val="Hyperlink"/>
                <w:rFonts w:ascii="Arial" w:hAnsi="Arial" w:cs="Arial"/>
                <w:bCs/>
                <w:noProof/>
              </w:rPr>
              <w:t>An Overview of Amazon Inc.</w:t>
            </w:r>
            <w:r w:rsidRPr="00DB7E14">
              <w:rPr>
                <w:bCs/>
                <w:noProof/>
                <w:webHidden/>
              </w:rPr>
              <w:tab/>
            </w:r>
            <w:r w:rsidRPr="00DB7E14">
              <w:rPr>
                <w:bCs/>
                <w:noProof/>
                <w:webHidden/>
              </w:rPr>
              <w:fldChar w:fldCharType="begin"/>
            </w:r>
            <w:r w:rsidRPr="00DB7E14">
              <w:rPr>
                <w:bCs/>
                <w:noProof/>
                <w:webHidden/>
              </w:rPr>
              <w:instrText xml:space="preserve"> PAGEREF _Toc123586607 \h </w:instrText>
            </w:r>
            <w:r w:rsidRPr="00DB7E14">
              <w:rPr>
                <w:bCs/>
                <w:noProof/>
                <w:webHidden/>
              </w:rPr>
            </w:r>
            <w:r w:rsidRPr="00DB7E14">
              <w:rPr>
                <w:bCs/>
                <w:noProof/>
                <w:webHidden/>
              </w:rPr>
              <w:fldChar w:fldCharType="separate"/>
            </w:r>
            <w:r w:rsidRPr="00DB7E14">
              <w:rPr>
                <w:bCs/>
                <w:noProof/>
                <w:webHidden/>
              </w:rPr>
              <w:t>4</w:t>
            </w:r>
            <w:r w:rsidRPr="00DB7E14">
              <w:rPr>
                <w:bCs/>
                <w:noProof/>
                <w:webHidden/>
              </w:rPr>
              <w:fldChar w:fldCharType="end"/>
            </w:r>
          </w:hyperlink>
        </w:p>
        <w:p w14:paraId="1E50C09B" w14:textId="49959DB1" w:rsidR="00DB7E14" w:rsidRPr="00DB7E14" w:rsidRDefault="00DB7E14" w:rsidP="00DB7E14">
          <w:pPr>
            <w:pStyle w:val="TOC1"/>
            <w:tabs>
              <w:tab w:val="right" w:leader="dot" w:pos="9350"/>
            </w:tabs>
            <w:spacing w:line="360" w:lineRule="auto"/>
            <w:rPr>
              <w:rFonts w:eastAsiaTheme="minorEastAsia"/>
              <w:bCs/>
              <w:noProof/>
              <w:lang w:eastAsia="en-GB"/>
            </w:rPr>
          </w:pPr>
          <w:hyperlink w:anchor="_Toc123586608" w:history="1">
            <w:r w:rsidRPr="00DB7E14">
              <w:rPr>
                <w:rStyle w:val="Hyperlink"/>
                <w:rFonts w:ascii="Arial" w:hAnsi="Arial" w:cs="Arial"/>
                <w:bCs/>
                <w:noProof/>
              </w:rPr>
              <w:t>Environmental Scanning Tool</w:t>
            </w:r>
            <w:r w:rsidRPr="00DB7E14">
              <w:rPr>
                <w:bCs/>
                <w:noProof/>
                <w:webHidden/>
              </w:rPr>
              <w:tab/>
            </w:r>
            <w:r w:rsidRPr="00DB7E14">
              <w:rPr>
                <w:bCs/>
                <w:noProof/>
                <w:webHidden/>
              </w:rPr>
              <w:fldChar w:fldCharType="begin"/>
            </w:r>
            <w:r w:rsidRPr="00DB7E14">
              <w:rPr>
                <w:bCs/>
                <w:noProof/>
                <w:webHidden/>
              </w:rPr>
              <w:instrText xml:space="preserve"> PAGEREF _Toc123586608 \h </w:instrText>
            </w:r>
            <w:r w:rsidRPr="00DB7E14">
              <w:rPr>
                <w:bCs/>
                <w:noProof/>
                <w:webHidden/>
              </w:rPr>
            </w:r>
            <w:r w:rsidRPr="00DB7E14">
              <w:rPr>
                <w:bCs/>
                <w:noProof/>
                <w:webHidden/>
              </w:rPr>
              <w:fldChar w:fldCharType="separate"/>
            </w:r>
            <w:r w:rsidRPr="00DB7E14">
              <w:rPr>
                <w:bCs/>
                <w:noProof/>
                <w:webHidden/>
              </w:rPr>
              <w:t>4</w:t>
            </w:r>
            <w:r w:rsidRPr="00DB7E14">
              <w:rPr>
                <w:bCs/>
                <w:noProof/>
                <w:webHidden/>
              </w:rPr>
              <w:fldChar w:fldCharType="end"/>
            </w:r>
          </w:hyperlink>
        </w:p>
        <w:p w14:paraId="1AF9CB29" w14:textId="26ACAE16" w:rsidR="00DB7E14" w:rsidRPr="00DB7E14" w:rsidRDefault="00DB7E14" w:rsidP="00DB7E14">
          <w:pPr>
            <w:pStyle w:val="TOC2"/>
            <w:tabs>
              <w:tab w:val="right" w:leader="dot" w:pos="9350"/>
            </w:tabs>
            <w:spacing w:line="360" w:lineRule="auto"/>
            <w:rPr>
              <w:rFonts w:eastAsiaTheme="minorEastAsia"/>
              <w:bCs/>
              <w:noProof/>
              <w:lang w:eastAsia="en-GB"/>
            </w:rPr>
          </w:pPr>
          <w:hyperlink w:anchor="_Toc123586609" w:history="1">
            <w:r w:rsidRPr="00DB7E14">
              <w:rPr>
                <w:rStyle w:val="Hyperlink"/>
                <w:rFonts w:ascii="Arial" w:hAnsi="Arial" w:cs="Arial"/>
                <w:bCs/>
                <w:noProof/>
              </w:rPr>
              <w:t>PESTEL Analysis</w:t>
            </w:r>
            <w:r w:rsidRPr="00DB7E14">
              <w:rPr>
                <w:bCs/>
                <w:noProof/>
                <w:webHidden/>
              </w:rPr>
              <w:tab/>
            </w:r>
            <w:r w:rsidRPr="00DB7E14">
              <w:rPr>
                <w:bCs/>
                <w:noProof/>
                <w:webHidden/>
              </w:rPr>
              <w:fldChar w:fldCharType="begin"/>
            </w:r>
            <w:r w:rsidRPr="00DB7E14">
              <w:rPr>
                <w:bCs/>
                <w:noProof/>
                <w:webHidden/>
              </w:rPr>
              <w:instrText xml:space="preserve"> PAGEREF _Toc123586609 \h </w:instrText>
            </w:r>
            <w:r w:rsidRPr="00DB7E14">
              <w:rPr>
                <w:bCs/>
                <w:noProof/>
                <w:webHidden/>
              </w:rPr>
            </w:r>
            <w:r w:rsidRPr="00DB7E14">
              <w:rPr>
                <w:bCs/>
                <w:noProof/>
                <w:webHidden/>
              </w:rPr>
              <w:fldChar w:fldCharType="separate"/>
            </w:r>
            <w:r w:rsidRPr="00DB7E14">
              <w:rPr>
                <w:bCs/>
                <w:noProof/>
                <w:webHidden/>
              </w:rPr>
              <w:t>4</w:t>
            </w:r>
            <w:r w:rsidRPr="00DB7E14">
              <w:rPr>
                <w:bCs/>
                <w:noProof/>
                <w:webHidden/>
              </w:rPr>
              <w:fldChar w:fldCharType="end"/>
            </w:r>
          </w:hyperlink>
        </w:p>
        <w:p w14:paraId="7BF396FE" w14:textId="6FF03ABF" w:rsidR="00DB7E14" w:rsidRPr="00DB7E14" w:rsidRDefault="00DB7E14" w:rsidP="00DB7E14">
          <w:pPr>
            <w:pStyle w:val="TOC2"/>
            <w:tabs>
              <w:tab w:val="right" w:leader="dot" w:pos="9350"/>
            </w:tabs>
            <w:spacing w:line="360" w:lineRule="auto"/>
            <w:rPr>
              <w:rFonts w:eastAsiaTheme="minorEastAsia"/>
              <w:bCs/>
              <w:noProof/>
              <w:lang w:eastAsia="en-GB"/>
            </w:rPr>
          </w:pPr>
          <w:hyperlink w:anchor="_Toc123586610" w:history="1">
            <w:r w:rsidRPr="00DB7E14">
              <w:rPr>
                <w:rStyle w:val="Hyperlink"/>
                <w:rFonts w:ascii="Arial" w:hAnsi="Arial" w:cs="Arial"/>
                <w:bCs/>
                <w:noProof/>
              </w:rPr>
              <w:t>SWOT Analysis</w:t>
            </w:r>
            <w:r w:rsidRPr="00DB7E14">
              <w:rPr>
                <w:bCs/>
                <w:noProof/>
                <w:webHidden/>
              </w:rPr>
              <w:tab/>
            </w:r>
            <w:r w:rsidRPr="00DB7E14">
              <w:rPr>
                <w:bCs/>
                <w:noProof/>
                <w:webHidden/>
              </w:rPr>
              <w:fldChar w:fldCharType="begin"/>
            </w:r>
            <w:r w:rsidRPr="00DB7E14">
              <w:rPr>
                <w:bCs/>
                <w:noProof/>
                <w:webHidden/>
              </w:rPr>
              <w:instrText xml:space="preserve"> PAGEREF _Toc123586610 \h </w:instrText>
            </w:r>
            <w:r w:rsidRPr="00DB7E14">
              <w:rPr>
                <w:bCs/>
                <w:noProof/>
                <w:webHidden/>
              </w:rPr>
            </w:r>
            <w:r w:rsidRPr="00DB7E14">
              <w:rPr>
                <w:bCs/>
                <w:noProof/>
                <w:webHidden/>
              </w:rPr>
              <w:fldChar w:fldCharType="separate"/>
            </w:r>
            <w:r w:rsidRPr="00DB7E14">
              <w:rPr>
                <w:bCs/>
                <w:noProof/>
                <w:webHidden/>
              </w:rPr>
              <w:t>5</w:t>
            </w:r>
            <w:r w:rsidRPr="00DB7E14">
              <w:rPr>
                <w:bCs/>
                <w:noProof/>
                <w:webHidden/>
              </w:rPr>
              <w:fldChar w:fldCharType="end"/>
            </w:r>
          </w:hyperlink>
        </w:p>
        <w:p w14:paraId="4AF489D4" w14:textId="37494B9E" w:rsidR="00DB7E14" w:rsidRPr="00DB7E14" w:rsidRDefault="00DB7E14" w:rsidP="00DB7E14">
          <w:pPr>
            <w:pStyle w:val="TOC3"/>
            <w:tabs>
              <w:tab w:val="right" w:leader="dot" w:pos="9350"/>
            </w:tabs>
            <w:spacing w:line="360" w:lineRule="auto"/>
            <w:rPr>
              <w:rFonts w:eastAsiaTheme="minorEastAsia"/>
              <w:bCs/>
              <w:noProof/>
              <w:lang w:eastAsia="en-GB"/>
            </w:rPr>
          </w:pPr>
          <w:hyperlink w:anchor="_Toc123586611" w:history="1">
            <w:r w:rsidRPr="00DB7E14">
              <w:rPr>
                <w:rStyle w:val="Hyperlink"/>
                <w:rFonts w:ascii="Arial" w:hAnsi="Arial" w:cs="Arial"/>
                <w:bCs/>
                <w:noProof/>
              </w:rPr>
              <w:t>Amazon PESTEL Analysis</w:t>
            </w:r>
            <w:r w:rsidRPr="00DB7E14">
              <w:rPr>
                <w:bCs/>
                <w:noProof/>
                <w:webHidden/>
              </w:rPr>
              <w:tab/>
            </w:r>
            <w:r w:rsidRPr="00DB7E14">
              <w:rPr>
                <w:bCs/>
                <w:noProof/>
                <w:webHidden/>
              </w:rPr>
              <w:fldChar w:fldCharType="begin"/>
            </w:r>
            <w:r w:rsidRPr="00DB7E14">
              <w:rPr>
                <w:bCs/>
                <w:noProof/>
                <w:webHidden/>
              </w:rPr>
              <w:instrText xml:space="preserve"> PAGEREF _Toc123586611 \h </w:instrText>
            </w:r>
            <w:r w:rsidRPr="00DB7E14">
              <w:rPr>
                <w:bCs/>
                <w:noProof/>
                <w:webHidden/>
              </w:rPr>
            </w:r>
            <w:r w:rsidRPr="00DB7E14">
              <w:rPr>
                <w:bCs/>
                <w:noProof/>
                <w:webHidden/>
              </w:rPr>
              <w:fldChar w:fldCharType="separate"/>
            </w:r>
            <w:r w:rsidRPr="00DB7E14">
              <w:rPr>
                <w:bCs/>
                <w:noProof/>
                <w:webHidden/>
              </w:rPr>
              <w:t>6</w:t>
            </w:r>
            <w:r w:rsidRPr="00DB7E14">
              <w:rPr>
                <w:bCs/>
                <w:noProof/>
                <w:webHidden/>
              </w:rPr>
              <w:fldChar w:fldCharType="end"/>
            </w:r>
          </w:hyperlink>
        </w:p>
        <w:p w14:paraId="22587816" w14:textId="6AD009BF" w:rsidR="00DB7E14" w:rsidRPr="00DB7E14" w:rsidRDefault="00DB7E14" w:rsidP="00DB7E14">
          <w:pPr>
            <w:pStyle w:val="TOC3"/>
            <w:tabs>
              <w:tab w:val="right" w:leader="dot" w:pos="9350"/>
            </w:tabs>
            <w:spacing w:line="360" w:lineRule="auto"/>
            <w:rPr>
              <w:rFonts w:eastAsiaTheme="minorEastAsia"/>
              <w:bCs/>
              <w:noProof/>
              <w:lang w:eastAsia="en-GB"/>
            </w:rPr>
          </w:pPr>
          <w:hyperlink w:anchor="_Toc123586612" w:history="1">
            <w:r w:rsidRPr="00DB7E14">
              <w:rPr>
                <w:rStyle w:val="Hyperlink"/>
                <w:rFonts w:ascii="Arial" w:hAnsi="Arial" w:cs="Arial"/>
                <w:bCs/>
                <w:noProof/>
              </w:rPr>
              <w:t>Key Drivers for Change</w:t>
            </w:r>
            <w:r w:rsidRPr="00DB7E14">
              <w:rPr>
                <w:bCs/>
                <w:noProof/>
                <w:webHidden/>
              </w:rPr>
              <w:tab/>
            </w:r>
            <w:r w:rsidRPr="00DB7E14">
              <w:rPr>
                <w:bCs/>
                <w:noProof/>
                <w:webHidden/>
              </w:rPr>
              <w:fldChar w:fldCharType="begin"/>
            </w:r>
            <w:r w:rsidRPr="00DB7E14">
              <w:rPr>
                <w:bCs/>
                <w:noProof/>
                <w:webHidden/>
              </w:rPr>
              <w:instrText xml:space="preserve"> PAGEREF _Toc123586612 \h </w:instrText>
            </w:r>
            <w:r w:rsidRPr="00DB7E14">
              <w:rPr>
                <w:bCs/>
                <w:noProof/>
                <w:webHidden/>
              </w:rPr>
            </w:r>
            <w:r w:rsidRPr="00DB7E14">
              <w:rPr>
                <w:bCs/>
                <w:noProof/>
                <w:webHidden/>
              </w:rPr>
              <w:fldChar w:fldCharType="separate"/>
            </w:r>
            <w:r w:rsidRPr="00DB7E14">
              <w:rPr>
                <w:bCs/>
                <w:noProof/>
                <w:webHidden/>
              </w:rPr>
              <w:t>9</w:t>
            </w:r>
            <w:r w:rsidRPr="00DB7E14">
              <w:rPr>
                <w:bCs/>
                <w:noProof/>
                <w:webHidden/>
              </w:rPr>
              <w:fldChar w:fldCharType="end"/>
            </w:r>
          </w:hyperlink>
        </w:p>
        <w:p w14:paraId="3703B750" w14:textId="7EE6132D" w:rsidR="00DB7E14" w:rsidRPr="00DB7E14" w:rsidRDefault="00DB7E14" w:rsidP="00DB7E14">
          <w:pPr>
            <w:pStyle w:val="TOC1"/>
            <w:tabs>
              <w:tab w:val="right" w:leader="dot" w:pos="9350"/>
            </w:tabs>
            <w:spacing w:line="360" w:lineRule="auto"/>
            <w:rPr>
              <w:rFonts w:eastAsiaTheme="minorEastAsia"/>
              <w:bCs/>
              <w:noProof/>
              <w:lang w:eastAsia="en-GB"/>
            </w:rPr>
          </w:pPr>
          <w:hyperlink w:anchor="_Toc123586613" w:history="1">
            <w:r w:rsidRPr="00DB7E14">
              <w:rPr>
                <w:rStyle w:val="Hyperlink"/>
                <w:rFonts w:ascii="Arial" w:hAnsi="Arial" w:cs="Arial"/>
                <w:bCs/>
                <w:noProof/>
              </w:rPr>
              <w:t>Amazon’s Workplace Culture</w:t>
            </w:r>
            <w:r w:rsidRPr="00DB7E14">
              <w:rPr>
                <w:bCs/>
                <w:noProof/>
                <w:webHidden/>
              </w:rPr>
              <w:tab/>
            </w:r>
            <w:r w:rsidRPr="00DB7E14">
              <w:rPr>
                <w:bCs/>
                <w:noProof/>
                <w:webHidden/>
              </w:rPr>
              <w:fldChar w:fldCharType="begin"/>
            </w:r>
            <w:r w:rsidRPr="00DB7E14">
              <w:rPr>
                <w:bCs/>
                <w:noProof/>
                <w:webHidden/>
              </w:rPr>
              <w:instrText xml:space="preserve"> PAGEREF _Toc123586613 \h </w:instrText>
            </w:r>
            <w:r w:rsidRPr="00DB7E14">
              <w:rPr>
                <w:bCs/>
                <w:noProof/>
                <w:webHidden/>
              </w:rPr>
            </w:r>
            <w:r w:rsidRPr="00DB7E14">
              <w:rPr>
                <w:bCs/>
                <w:noProof/>
                <w:webHidden/>
              </w:rPr>
              <w:fldChar w:fldCharType="separate"/>
            </w:r>
            <w:r w:rsidRPr="00DB7E14">
              <w:rPr>
                <w:bCs/>
                <w:noProof/>
                <w:webHidden/>
              </w:rPr>
              <w:t>9</w:t>
            </w:r>
            <w:r w:rsidRPr="00DB7E14">
              <w:rPr>
                <w:bCs/>
                <w:noProof/>
                <w:webHidden/>
              </w:rPr>
              <w:fldChar w:fldCharType="end"/>
            </w:r>
          </w:hyperlink>
        </w:p>
        <w:p w14:paraId="249C514E" w14:textId="49CC18C9" w:rsidR="00DB7E14" w:rsidRPr="00DB7E14" w:rsidRDefault="00DB7E14" w:rsidP="00DB7E14">
          <w:pPr>
            <w:pStyle w:val="TOC2"/>
            <w:tabs>
              <w:tab w:val="right" w:leader="dot" w:pos="9350"/>
            </w:tabs>
            <w:spacing w:line="360" w:lineRule="auto"/>
            <w:rPr>
              <w:rFonts w:eastAsiaTheme="minorEastAsia"/>
              <w:bCs/>
              <w:noProof/>
              <w:lang w:eastAsia="en-GB"/>
            </w:rPr>
          </w:pPr>
          <w:hyperlink w:anchor="_Toc123586614" w:history="1">
            <w:r w:rsidRPr="00DB7E14">
              <w:rPr>
                <w:rStyle w:val="Hyperlink"/>
                <w:rFonts w:ascii="Arial" w:hAnsi="Arial" w:cs="Arial"/>
                <w:bCs/>
                <w:noProof/>
              </w:rPr>
              <w:t>Staying Agile</w:t>
            </w:r>
            <w:r w:rsidRPr="00DB7E14">
              <w:rPr>
                <w:bCs/>
                <w:noProof/>
                <w:webHidden/>
              </w:rPr>
              <w:tab/>
            </w:r>
            <w:r w:rsidRPr="00DB7E14">
              <w:rPr>
                <w:bCs/>
                <w:noProof/>
                <w:webHidden/>
              </w:rPr>
              <w:fldChar w:fldCharType="begin"/>
            </w:r>
            <w:r w:rsidRPr="00DB7E14">
              <w:rPr>
                <w:bCs/>
                <w:noProof/>
                <w:webHidden/>
              </w:rPr>
              <w:instrText xml:space="preserve"> PAGEREF _Toc123586614 \h </w:instrText>
            </w:r>
            <w:r w:rsidRPr="00DB7E14">
              <w:rPr>
                <w:bCs/>
                <w:noProof/>
                <w:webHidden/>
              </w:rPr>
            </w:r>
            <w:r w:rsidRPr="00DB7E14">
              <w:rPr>
                <w:bCs/>
                <w:noProof/>
                <w:webHidden/>
              </w:rPr>
              <w:fldChar w:fldCharType="separate"/>
            </w:r>
            <w:r w:rsidRPr="00DB7E14">
              <w:rPr>
                <w:bCs/>
                <w:noProof/>
                <w:webHidden/>
              </w:rPr>
              <w:t>9</w:t>
            </w:r>
            <w:r w:rsidRPr="00DB7E14">
              <w:rPr>
                <w:bCs/>
                <w:noProof/>
                <w:webHidden/>
              </w:rPr>
              <w:fldChar w:fldCharType="end"/>
            </w:r>
          </w:hyperlink>
        </w:p>
        <w:p w14:paraId="1BE7DDA0" w14:textId="4514454C" w:rsidR="00DB7E14" w:rsidRPr="00DB7E14" w:rsidRDefault="00DB7E14" w:rsidP="00DB7E14">
          <w:pPr>
            <w:pStyle w:val="TOC2"/>
            <w:tabs>
              <w:tab w:val="right" w:leader="dot" w:pos="9350"/>
            </w:tabs>
            <w:spacing w:line="360" w:lineRule="auto"/>
            <w:rPr>
              <w:rFonts w:eastAsiaTheme="minorEastAsia"/>
              <w:bCs/>
              <w:noProof/>
              <w:lang w:eastAsia="en-GB"/>
            </w:rPr>
          </w:pPr>
          <w:hyperlink w:anchor="_Toc123586615" w:history="1">
            <w:r w:rsidRPr="00DB7E14">
              <w:rPr>
                <w:rStyle w:val="Hyperlink"/>
                <w:rFonts w:ascii="Arial" w:hAnsi="Arial" w:cs="Arial"/>
                <w:bCs/>
                <w:noProof/>
              </w:rPr>
              <w:t>Use of Tenets in Decision Making</w:t>
            </w:r>
            <w:r w:rsidRPr="00DB7E14">
              <w:rPr>
                <w:bCs/>
                <w:noProof/>
                <w:webHidden/>
              </w:rPr>
              <w:tab/>
            </w:r>
            <w:r w:rsidRPr="00DB7E14">
              <w:rPr>
                <w:bCs/>
                <w:noProof/>
                <w:webHidden/>
              </w:rPr>
              <w:fldChar w:fldCharType="begin"/>
            </w:r>
            <w:r w:rsidRPr="00DB7E14">
              <w:rPr>
                <w:bCs/>
                <w:noProof/>
                <w:webHidden/>
              </w:rPr>
              <w:instrText xml:space="preserve"> PAGEREF _Toc123586615 \h </w:instrText>
            </w:r>
            <w:r w:rsidRPr="00DB7E14">
              <w:rPr>
                <w:bCs/>
                <w:noProof/>
                <w:webHidden/>
              </w:rPr>
            </w:r>
            <w:r w:rsidRPr="00DB7E14">
              <w:rPr>
                <w:bCs/>
                <w:noProof/>
                <w:webHidden/>
              </w:rPr>
              <w:fldChar w:fldCharType="separate"/>
            </w:r>
            <w:r w:rsidRPr="00DB7E14">
              <w:rPr>
                <w:bCs/>
                <w:noProof/>
                <w:webHidden/>
              </w:rPr>
              <w:t>10</w:t>
            </w:r>
            <w:r w:rsidRPr="00DB7E14">
              <w:rPr>
                <w:bCs/>
                <w:noProof/>
                <w:webHidden/>
              </w:rPr>
              <w:fldChar w:fldCharType="end"/>
            </w:r>
          </w:hyperlink>
        </w:p>
        <w:p w14:paraId="292E171F" w14:textId="13381D92" w:rsidR="00DB7E14" w:rsidRPr="00DB7E14" w:rsidRDefault="00DB7E14" w:rsidP="00DB7E14">
          <w:pPr>
            <w:pStyle w:val="TOC1"/>
            <w:tabs>
              <w:tab w:val="right" w:leader="dot" w:pos="9350"/>
            </w:tabs>
            <w:spacing w:line="360" w:lineRule="auto"/>
            <w:rPr>
              <w:rFonts w:eastAsiaTheme="minorEastAsia"/>
              <w:bCs/>
              <w:noProof/>
              <w:lang w:eastAsia="en-GB"/>
            </w:rPr>
          </w:pPr>
          <w:hyperlink w:anchor="_Toc123586616" w:history="1">
            <w:r w:rsidRPr="00DB7E14">
              <w:rPr>
                <w:rStyle w:val="Hyperlink"/>
                <w:rFonts w:ascii="Arial" w:hAnsi="Arial" w:cs="Arial"/>
                <w:bCs/>
                <w:noProof/>
              </w:rPr>
              <w:t>The Relationship between Culture and Organisational Performance</w:t>
            </w:r>
            <w:r w:rsidRPr="00DB7E14">
              <w:rPr>
                <w:bCs/>
                <w:noProof/>
                <w:webHidden/>
              </w:rPr>
              <w:tab/>
            </w:r>
            <w:r w:rsidRPr="00DB7E14">
              <w:rPr>
                <w:bCs/>
                <w:noProof/>
                <w:webHidden/>
              </w:rPr>
              <w:fldChar w:fldCharType="begin"/>
            </w:r>
            <w:r w:rsidRPr="00DB7E14">
              <w:rPr>
                <w:bCs/>
                <w:noProof/>
                <w:webHidden/>
              </w:rPr>
              <w:instrText xml:space="preserve"> PAGEREF _Toc123586616 \h </w:instrText>
            </w:r>
            <w:r w:rsidRPr="00DB7E14">
              <w:rPr>
                <w:bCs/>
                <w:noProof/>
                <w:webHidden/>
              </w:rPr>
            </w:r>
            <w:r w:rsidRPr="00DB7E14">
              <w:rPr>
                <w:bCs/>
                <w:noProof/>
                <w:webHidden/>
              </w:rPr>
              <w:fldChar w:fldCharType="separate"/>
            </w:r>
            <w:r w:rsidRPr="00DB7E14">
              <w:rPr>
                <w:bCs/>
                <w:noProof/>
                <w:webHidden/>
              </w:rPr>
              <w:t>10</w:t>
            </w:r>
            <w:r w:rsidRPr="00DB7E14">
              <w:rPr>
                <w:bCs/>
                <w:noProof/>
                <w:webHidden/>
              </w:rPr>
              <w:fldChar w:fldCharType="end"/>
            </w:r>
          </w:hyperlink>
        </w:p>
        <w:p w14:paraId="6839CB7D" w14:textId="6902D76B" w:rsidR="00DB7E14" w:rsidRPr="00DB7E14" w:rsidRDefault="00DB7E14" w:rsidP="00DB7E14">
          <w:pPr>
            <w:pStyle w:val="TOC1"/>
            <w:tabs>
              <w:tab w:val="right" w:leader="dot" w:pos="9350"/>
            </w:tabs>
            <w:spacing w:line="360" w:lineRule="auto"/>
            <w:rPr>
              <w:rFonts w:eastAsiaTheme="minorEastAsia"/>
              <w:bCs/>
              <w:noProof/>
              <w:lang w:eastAsia="en-GB"/>
            </w:rPr>
          </w:pPr>
          <w:hyperlink w:anchor="_Toc123586617" w:history="1">
            <w:r w:rsidRPr="00DB7E14">
              <w:rPr>
                <w:rStyle w:val="Hyperlink"/>
                <w:rFonts w:ascii="Arial" w:hAnsi="Arial" w:cs="Arial"/>
                <w:bCs/>
                <w:noProof/>
              </w:rPr>
              <w:t>Ethical Dilemma</w:t>
            </w:r>
            <w:r w:rsidRPr="00DB7E14">
              <w:rPr>
                <w:bCs/>
                <w:noProof/>
                <w:webHidden/>
              </w:rPr>
              <w:tab/>
            </w:r>
            <w:r w:rsidRPr="00DB7E14">
              <w:rPr>
                <w:bCs/>
                <w:noProof/>
                <w:webHidden/>
              </w:rPr>
              <w:fldChar w:fldCharType="begin"/>
            </w:r>
            <w:r w:rsidRPr="00DB7E14">
              <w:rPr>
                <w:bCs/>
                <w:noProof/>
                <w:webHidden/>
              </w:rPr>
              <w:instrText xml:space="preserve"> PAGEREF _Toc123586617 \h </w:instrText>
            </w:r>
            <w:r w:rsidRPr="00DB7E14">
              <w:rPr>
                <w:bCs/>
                <w:noProof/>
                <w:webHidden/>
              </w:rPr>
            </w:r>
            <w:r w:rsidRPr="00DB7E14">
              <w:rPr>
                <w:bCs/>
                <w:noProof/>
                <w:webHidden/>
              </w:rPr>
              <w:fldChar w:fldCharType="separate"/>
            </w:r>
            <w:r w:rsidRPr="00DB7E14">
              <w:rPr>
                <w:bCs/>
                <w:noProof/>
                <w:webHidden/>
              </w:rPr>
              <w:t>10</w:t>
            </w:r>
            <w:r w:rsidRPr="00DB7E14">
              <w:rPr>
                <w:bCs/>
                <w:noProof/>
                <w:webHidden/>
              </w:rPr>
              <w:fldChar w:fldCharType="end"/>
            </w:r>
          </w:hyperlink>
        </w:p>
        <w:p w14:paraId="0C406257" w14:textId="1AA11B43" w:rsidR="00DB7E14" w:rsidRPr="00DB7E14" w:rsidRDefault="00DB7E14" w:rsidP="00DB7E14">
          <w:pPr>
            <w:pStyle w:val="TOC2"/>
            <w:tabs>
              <w:tab w:val="right" w:leader="dot" w:pos="9350"/>
            </w:tabs>
            <w:spacing w:line="360" w:lineRule="auto"/>
            <w:rPr>
              <w:rFonts w:eastAsiaTheme="minorEastAsia"/>
              <w:bCs/>
              <w:noProof/>
              <w:lang w:eastAsia="en-GB"/>
            </w:rPr>
          </w:pPr>
          <w:hyperlink w:anchor="_Toc123586618" w:history="1">
            <w:r w:rsidRPr="00DB7E14">
              <w:rPr>
                <w:rStyle w:val="Hyperlink"/>
                <w:rFonts w:ascii="Arial" w:hAnsi="Arial" w:cs="Arial"/>
                <w:bCs/>
                <w:noProof/>
              </w:rPr>
              <w:t>Exploitation of Temporary Workers</w:t>
            </w:r>
            <w:r w:rsidRPr="00DB7E14">
              <w:rPr>
                <w:bCs/>
                <w:noProof/>
                <w:webHidden/>
              </w:rPr>
              <w:tab/>
            </w:r>
            <w:r w:rsidRPr="00DB7E14">
              <w:rPr>
                <w:bCs/>
                <w:noProof/>
                <w:webHidden/>
              </w:rPr>
              <w:fldChar w:fldCharType="begin"/>
            </w:r>
            <w:r w:rsidRPr="00DB7E14">
              <w:rPr>
                <w:bCs/>
                <w:noProof/>
                <w:webHidden/>
              </w:rPr>
              <w:instrText xml:space="preserve"> PAGEREF _Toc123586618 \h </w:instrText>
            </w:r>
            <w:r w:rsidRPr="00DB7E14">
              <w:rPr>
                <w:bCs/>
                <w:noProof/>
                <w:webHidden/>
              </w:rPr>
            </w:r>
            <w:r w:rsidRPr="00DB7E14">
              <w:rPr>
                <w:bCs/>
                <w:noProof/>
                <w:webHidden/>
              </w:rPr>
              <w:fldChar w:fldCharType="separate"/>
            </w:r>
            <w:r w:rsidRPr="00DB7E14">
              <w:rPr>
                <w:bCs/>
                <w:noProof/>
                <w:webHidden/>
              </w:rPr>
              <w:t>11</w:t>
            </w:r>
            <w:r w:rsidRPr="00DB7E14">
              <w:rPr>
                <w:bCs/>
                <w:noProof/>
                <w:webHidden/>
              </w:rPr>
              <w:fldChar w:fldCharType="end"/>
            </w:r>
          </w:hyperlink>
        </w:p>
        <w:p w14:paraId="1D09549C" w14:textId="59033B5B" w:rsidR="00DB7E14" w:rsidRPr="00DB7E14" w:rsidRDefault="00DB7E14" w:rsidP="00DB7E14">
          <w:pPr>
            <w:pStyle w:val="TOC2"/>
            <w:tabs>
              <w:tab w:val="right" w:leader="dot" w:pos="9350"/>
            </w:tabs>
            <w:spacing w:line="360" w:lineRule="auto"/>
            <w:rPr>
              <w:rFonts w:eastAsiaTheme="minorEastAsia"/>
              <w:bCs/>
              <w:noProof/>
              <w:lang w:eastAsia="en-GB"/>
            </w:rPr>
          </w:pPr>
          <w:hyperlink w:anchor="_Toc123586619" w:history="1">
            <w:r w:rsidRPr="00DB7E14">
              <w:rPr>
                <w:rStyle w:val="Hyperlink"/>
                <w:rFonts w:ascii="Arial" w:hAnsi="Arial" w:cs="Arial"/>
                <w:bCs/>
                <w:noProof/>
              </w:rPr>
              <w:t>Exploitation of Chinese Employees</w:t>
            </w:r>
            <w:r w:rsidRPr="00DB7E14">
              <w:rPr>
                <w:bCs/>
                <w:noProof/>
                <w:webHidden/>
              </w:rPr>
              <w:tab/>
            </w:r>
            <w:r w:rsidRPr="00DB7E14">
              <w:rPr>
                <w:bCs/>
                <w:noProof/>
                <w:webHidden/>
              </w:rPr>
              <w:fldChar w:fldCharType="begin"/>
            </w:r>
            <w:r w:rsidRPr="00DB7E14">
              <w:rPr>
                <w:bCs/>
                <w:noProof/>
                <w:webHidden/>
              </w:rPr>
              <w:instrText xml:space="preserve"> PAGEREF _Toc123586619 \h </w:instrText>
            </w:r>
            <w:r w:rsidRPr="00DB7E14">
              <w:rPr>
                <w:bCs/>
                <w:noProof/>
                <w:webHidden/>
              </w:rPr>
            </w:r>
            <w:r w:rsidRPr="00DB7E14">
              <w:rPr>
                <w:bCs/>
                <w:noProof/>
                <w:webHidden/>
              </w:rPr>
              <w:fldChar w:fldCharType="separate"/>
            </w:r>
            <w:r w:rsidRPr="00DB7E14">
              <w:rPr>
                <w:bCs/>
                <w:noProof/>
                <w:webHidden/>
              </w:rPr>
              <w:t>11</w:t>
            </w:r>
            <w:r w:rsidRPr="00DB7E14">
              <w:rPr>
                <w:bCs/>
                <w:noProof/>
                <w:webHidden/>
              </w:rPr>
              <w:fldChar w:fldCharType="end"/>
            </w:r>
          </w:hyperlink>
        </w:p>
        <w:p w14:paraId="09FFB692" w14:textId="7061FC5E" w:rsidR="00DB7E14" w:rsidRPr="00DB7E14" w:rsidRDefault="00DB7E14" w:rsidP="00DB7E14">
          <w:pPr>
            <w:pStyle w:val="TOC2"/>
            <w:tabs>
              <w:tab w:val="right" w:leader="dot" w:pos="9350"/>
            </w:tabs>
            <w:spacing w:line="360" w:lineRule="auto"/>
            <w:rPr>
              <w:rFonts w:eastAsiaTheme="minorEastAsia"/>
              <w:bCs/>
              <w:noProof/>
              <w:lang w:eastAsia="en-GB"/>
            </w:rPr>
          </w:pPr>
          <w:hyperlink w:anchor="_Toc123586620" w:history="1">
            <w:r w:rsidRPr="00DB7E14">
              <w:rPr>
                <w:rStyle w:val="Hyperlink"/>
                <w:rFonts w:ascii="Arial" w:hAnsi="Arial" w:cs="Arial"/>
                <w:bCs/>
                <w:noProof/>
              </w:rPr>
              <w:t>Recommendations to Solve the Ethical Dilemmas</w:t>
            </w:r>
            <w:r w:rsidRPr="00DB7E14">
              <w:rPr>
                <w:bCs/>
                <w:noProof/>
                <w:webHidden/>
              </w:rPr>
              <w:tab/>
            </w:r>
            <w:r w:rsidRPr="00DB7E14">
              <w:rPr>
                <w:bCs/>
                <w:noProof/>
                <w:webHidden/>
              </w:rPr>
              <w:fldChar w:fldCharType="begin"/>
            </w:r>
            <w:r w:rsidRPr="00DB7E14">
              <w:rPr>
                <w:bCs/>
                <w:noProof/>
                <w:webHidden/>
              </w:rPr>
              <w:instrText xml:space="preserve"> PAGEREF _Toc123586620 \h </w:instrText>
            </w:r>
            <w:r w:rsidRPr="00DB7E14">
              <w:rPr>
                <w:bCs/>
                <w:noProof/>
                <w:webHidden/>
              </w:rPr>
            </w:r>
            <w:r w:rsidRPr="00DB7E14">
              <w:rPr>
                <w:bCs/>
                <w:noProof/>
                <w:webHidden/>
              </w:rPr>
              <w:fldChar w:fldCharType="separate"/>
            </w:r>
            <w:r w:rsidRPr="00DB7E14">
              <w:rPr>
                <w:bCs/>
                <w:noProof/>
                <w:webHidden/>
              </w:rPr>
              <w:t>12</w:t>
            </w:r>
            <w:r w:rsidRPr="00DB7E14">
              <w:rPr>
                <w:bCs/>
                <w:noProof/>
                <w:webHidden/>
              </w:rPr>
              <w:fldChar w:fldCharType="end"/>
            </w:r>
          </w:hyperlink>
        </w:p>
        <w:p w14:paraId="320BC6F9" w14:textId="2EC91347" w:rsidR="00DB7E14" w:rsidRPr="00DB7E14" w:rsidRDefault="00DB7E14" w:rsidP="00DB7E14">
          <w:pPr>
            <w:pStyle w:val="TOC1"/>
            <w:tabs>
              <w:tab w:val="right" w:leader="dot" w:pos="9350"/>
            </w:tabs>
            <w:spacing w:line="360" w:lineRule="auto"/>
            <w:rPr>
              <w:rFonts w:eastAsiaTheme="minorEastAsia"/>
              <w:bCs/>
              <w:noProof/>
              <w:lang w:eastAsia="en-GB"/>
            </w:rPr>
          </w:pPr>
          <w:hyperlink w:anchor="_Toc123586621" w:history="1">
            <w:r w:rsidRPr="00DB7E14">
              <w:rPr>
                <w:rStyle w:val="Hyperlink"/>
                <w:rFonts w:ascii="Arial" w:hAnsi="Arial" w:cs="Arial"/>
                <w:bCs/>
                <w:noProof/>
              </w:rPr>
              <w:t>Task 2: Individual Reflexive Essay</w:t>
            </w:r>
            <w:r w:rsidRPr="00DB7E14">
              <w:rPr>
                <w:bCs/>
                <w:noProof/>
                <w:webHidden/>
              </w:rPr>
              <w:tab/>
            </w:r>
            <w:r w:rsidRPr="00DB7E14">
              <w:rPr>
                <w:bCs/>
                <w:noProof/>
                <w:webHidden/>
              </w:rPr>
              <w:fldChar w:fldCharType="begin"/>
            </w:r>
            <w:r w:rsidRPr="00DB7E14">
              <w:rPr>
                <w:bCs/>
                <w:noProof/>
                <w:webHidden/>
              </w:rPr>
              <w:instrText xml:space="preserve"> PAGEREF _Toc123586621 \h </w:instrText>
            </w:r>
            <w:r w:rsidRPr="00DB7E14">
              <w:rPr>
                <w:bCs/>
                <w:noProof/>
                <w:webHidden/>
              </w:rPr>
            </w:r>
            <w:r w:rsidRPr="00DB7E14">
              <w:rPr>
                <w:bCs/>
                <w:noProof/>
                <w:webHidden/>
              </w:rPr>
              <w:fldChar w:fldCharType="separate"/>
            </w:r>
            <w:r w:rsidRPr="00DB7E14">
              <w:rPr>
                <w:bCs/>
                <w:noProof/>
                <w:webHidden/>
              </w:rPr>
              <w:t>13</w:t>
            </w:r>
            <w:r w:rsidRPr="00DB7E14">
              <w:rPr>
                <w:bCs/>
                <w:noProof/>
                <w:webHidden/>
              </w:rPr>
              <w:fldChar w:fldCharType="end"/>
            </w:r>
          </w:hyperlink>
        </w:p>
        <w:p w14:paraId="08DD0053" w14:textId="577C5090" w:rsidR="00DB7E14" w:rsidRPr="00DB7E14" w:rsidRDefault="00DB7E14" w:rsidP="00DB7E14">
          <w:pPr>
            <w:pStyle w:val="TOC2"/>
            <w:tabs>
              <w:tab w:val="right" w:leader="dot" w:pos="9350"/>
            </w:tabs>
            <w:spacing w:line="360" w:lineRule="auto"/>
            <w:rPr>
              <w:rFonts w:eastAsiaTheme="minorEastAsia"/>
              <w:bCs/>
              <w:noProof/>
              <w:lang w:eastAsia="en-GB"/>
            </w:rPr>
          </w:pPr>
          <w:hyperlink w:anchor="_Toc123586622" w:history="1">
            <w:r w:rsidRPr="00DB7E14">
              <w:rPr>
                <w:rStyle w:val="Hyperlink"/>
                <w:rFonts w:ascii="Arial" w:hAnsi="Arial" w:cs="Arial"/>
                <w:bCs/>
                <w:noProof/>
              </w:rPr>
              <w:t>What I have learned in this Module</w:t>
            </w:r>
            <w:r w:rsidRPr="00DB7E14">
              <w:rPr>
                <w:bCs/>
                <w:noProof/>
                <w:webHidden/>
              </w:rPr>
              <w:tab/>
            </w:r>
            <w:r w:rsidRPr="00DB7E14">
              <w:rPr>
                <w:bCs/>
                <w:noProof/>
                <w:webHidden/>
              </w:rPr>
              <w:fldChar w:fldCharType="begin"/>
            </w:r>
            <w:r w:rsidRPr="00DB7E14">
              <w:rPr>
                <w:bCs/>
                <w:noProof/>
                <w:webHidden/>
              </w:rPr>
              <w:instrText xml:space="preserve"> PAGEREF _Toc123586622 \h </w:instrText>
            </w:r>
            <w:r w:rsidRPr="00DB7E14">
              <w:rPr>
                <w:bCs/>
                <w:noProof/>
                <w:webHidden/>
              </w:rPr>
            </w:r>
            <w:r w:rsidRPr="00DB7E14">
              <w:rPr>
                <w:bCs/>
                <w:noProof/>
                <w:webHidden/>
              </w:rPr>
              <w:fldChar w:fldCharType="separate"/>
            </w:r>
            <w:r w:rsidRPr="00DB7E14">
              <w:rPr>
                <w:bCs/>
                <w:noProof/>
                <w:webHidden/>
              </w:rPr>
              <w:t>13</w:t>
            </w:r>
            <w:r w:rsidRPr="00DB7E14">
              <w:rPr>
                <w:bCs/>
                <w:noProof/>
                <w:webHidden/>
              </w:rPr>
              <w:fldChar w:fldCharType="end"/>
            </w:r>
          </w:hyperlink>
        </w:p>
        <w:p w14:paraId="216216AB" w14:textId="45174763" w:rsidR="00DB7E14" w:rsidRPr="00DB7E14" w:rsidRDefault="00DB7E14" w:rsidP="00DB7E14">
          <w:pPr>
            <w:pStyle w:val="TOC2"/>
            <w:tabs>
              <w:tab w:val="right" w:leader="dot" w:pos="9350"/>
            </w:tabs>
            <w:spacing w:line="360" w:lineRule="auto"/>
            <w:rPr>
              <w:rFonts w:eastAsiaTheme="minorEastAsia"/>
              <w:bCs/>
              <w:noProof/>
              <w:lang w:eastAsia="en-GB"/>
            </w:rPr>
          </w:pPr>
          <w:hyperlink w:anchor="_Toc123586623" w:history="1">
            <w:r w:rsidRPr="00DB7E14">
              <w:rPr>
                <w:rStyle w:val="Hyperlink"/>
                <w:rFonts w:ascii="Arial" w:hAnsi="Arial" w:cs="Arial"/>
                <w:bCs/>
                <w:noProof/>
              </w:rPr>
              <w:t>What Went Well with the Module?</w:t>
            </w:r>
            <w:r w:rsidRPr="00DB7E14">
              <w:rPr>
                <w:bCs/>
                <w:noProof/>
                <w:webHidden/>
              </w:rPr>
              <w:tab/>
            </w:r>
            <w:r w:rsidRPr="00DB7E14">
              <w:rPr>
                <w:bCs/>
                <w:noProof/>
                <w:webHidden/>
              </w:rPr>
              <w:fldChar w:fldCharType="begin"/>
            </w:r>
            <w:r w:rsidRPr="00DB7E14">
              <w:rPr>
                <w:bCs/>
                <w:noProof/>
                <w:webHidden/>
              </w:rPr>
              <w:instrText xml:space="preserve"> PAGEREF _Toc123586623 \h </w:instrText>
            </w:r>
            <w:r w:rsidRPr="00DB7E14">
              <w:rPr>
                <w:bCs/>
                <w:noProof/>
                <w:webHidden/>
              </w:rPr>
            </w:r>
            <w:r w:rsidRPr="00DB7E14">
              <w:rPr>
                <w:bCs/>
                <w:noProof/>
                <w:webHidden/>
              </w:rPr>
              <w:fldChar w:fldCharType="separate"/>
            </w:r>
            <w:r w:rsidRPr="00DB7E14">
              <w:rPr>
                <w:bCs/>
                <w:noProof/>
                <w:webHidden/>
              </w:rPr>
              <w:t>13</w:t>
            </w:r>
            <w:r w:rsidRPr="00DB7E14">
              <w:rPr>
                <w:bCs/>
                <w:noProof/>
                <w:webHidden/>
              </w:rPr>
              <w:fldChar w:fldCharType="end"/>
            </w:r>
          </w:hyperlink>
        </w:p>
        <w:p w14:paraId="4B0C5F88" w14:textId="08BD6008" w:rsidR="00DB7E14" w:rsidRPr="00DB7E14" w:rsidRDefault="00DB7E14" w:rsidP="00DB7E14">
          <w:pPr>
            <w:pStyle w:val="TOC2"/>
            <w:tabs>
              <w:tab w:val="right" w:leader="dot" w:pos="9350"/>
            </w:tabs>
            <w:spacing w:line="360" w:lineRule="auto"/>
            <w:rPr>
              <w:rFonts w:eastAsiaTheme="minorEastAsia"/>
              <w:bCs/>
              <w:noProof/>
              <w:lang w:eastAsia="en-GB"/>
            </w:rPr>
          </w:pPr>
          <w:hyperlink w:anchor="_Toc123586624" w:history="1">
            <w:r w:rsidRPr="00DB7E14">
              <w:rPr>
                <w:rStyle w:val="Hyperlink"/>
                <w:rFonts w:ascii="Arial" w:hAnsi="Arial" w:cs="Arial"/>
                <w:bCs/>
                <w:noProof/>
              </w:rPr>
              <w:t>What was not So Great?</w:t>
            </w:r>
            <w:r w:rsidRPr="00DB7E14">
              <w:rPr>
                <w:bCs/>
                <w:noProof/>
                <w:webHidden/>
              </w:rPr>
              <w:tab/>
            </w:r>
            <w:r w:rsidRPr="00DB7E14">
              <w:rPr>
                <w:bCs/>
                <w:noProof/>
                <w:webHidden/>
              </w:rPr>
              <w:fldChar w:fldCharType="begin"/>
            </w:r>
            <w:r w:rsidRPr="00DB7E14">
              <w:rPr>
                <w:bCs/>
                <w:noProof/>
                <w:webHidden/>
              </w:rPr>
              <w:instrText xml:space="preserve"> PAGEREF _Toc123586624 \h </w:instrText>
            </w:r>
            <w:r w:rsidRPr="00DB7E14">
              <w:rPr>
                <w:bCs/>
                <w:noProof/>
                <w:webHidden/>
              </w:rPr>
            </w:r>
            <w:r w:rsidRPr="00DB7E14">
              <w:rPr>
                <w:bCs/>
                <w:noProof/>
                <w:webHidden/>
              </w:rPr>
              <w:fldChar w:fldCharType="separate"/>
            </w:r>
            <w:r w:rsidRPr="00DB7E14">
              <w:rPr>
                <w:bCs/>
                <w:noProof/>
                <w:webHidden/>
              </w:rPr>
              <w:t>14</w:t>
            </w:r>
            <w:r w:rsidRPr="00DB7E14">
              <w:rPr>
                <w:bCs/>
                <w:noProof/>
                <w:webHidden/>
              </w:rPr>
              <w:fldChar w:fldCharType="end"/>
            </w:r>
          </w:hyperlink>
        </w:p>
        <w:p w14:paraId="34B9D433" w14:textId="2541C5B4" w:rsidR="00DB7E14" w:rsidRPr="00DB7E14" w:rsidRDefault="00DB7E14" w:rsidP="00DB7E14">
          <w:pPr>
            <w:pStyle w:val="TOC2"/>
            <w:tabs>
              <w:tab w:val="right" w:leader="dot" w:pos="9350"/>
            </w:tabs>
            <w:spacing w:line="360" w:lineRule="auto"/>
            <w:rPr>
              <w:rFonts w:eastAsiaTheme="minorEastAsia"/>
              <w:bCs/>
              <w:noProof/>
              <w:lang w:eastAsia="en-GB"/>
            </w:rPr>
          </w:pPr>
          <w:hyperlink w:anchor="_Toc123586625" w:history="1">
            <w:r w:rsidRPr="00DB7E14">
              <w:rPr>
                <w:rStyle w:val="Hyperlink"/>
                <w:rFonts w:ascii="Arial" w:hAnsi="Arial" w:cs="Arial"/>
                <w:bCs/>
                <w:noProof/>
              </w:rPr>
              <w:t>What can be used for Employment?</w:t>
            </w:r>
            <w:r w:rsidRPr="00DB7E14">
              <w:rPr>
                <w:bCs/>
                <w:noProof/>
                <w:webHidden/>
              </w:rPr>
              <w:tab/>
            </w:r>
            <w:r w:rsidRPr="00DB7E14">
              <w:rPr>
                <w:bCs/>
                <w:noProof/>
                <w:webHidden/>
              </w:rPr>
              <w:fldChar w:fldCharType="begin"/>
            </w:r>
            <w:r w:rsidRPr="00DB7E14">
              <w:rPr>
                <w:bCs/>
                <w:noProof/>
                <w:webHidden/>
              </w:rPr>
              <w:instrText xml:space="preserve"> PAGEREF _Toc123586625 \h </w:instrText>
            </w:r>
            <w:r w:rsidRPr="00DB7E14">
              <w:rPr>
                <w:bCs/>
                <w:noProof/>
                <w:webHidden/>
              </w:rPr>
            </w:r>
            <w:r w:rsidRPr="00DB7E14">
              <w:rPr>
                <w:bCs/>
                <w:noProof/>
                <w:webHidden/>
              </w:rPr>
              <w:fldChar w:fldCharType="separate"/>
            </w:r>
            <w:r w:rsidRPr="00DB7E14">
              <w:rPr>
                <w:bCs/>
                <w:noProof/>
                <w:webHidden/>
              </w:rPr>
              <w:t>14</w:t>
            </w:r>
            <w:r w:rsidRPr="00DB7E14">
              <w:rPr>
                <w:bCs/>
                <w:noProof/>
                <w:webHidden/>
              </w:rPr>
              <w:fldChar w:fldCharType="end"/>
            </w:r>
          </w:hyperlink>
        </w:p>
        <w:p w14:paraId="580E82AA" w14:textId="3904AC84" w:rsidR="00DB7E14" w:rsidRPr="00DB7E14" w:rsidRDefault="00DB7E14" w:rsidP="00DB7E14">
          <w:pPr>
            <w:pStyle w:val="TOC1"/>
            <w:tabs>
              <w:tab w:val="right" w:leader="dot" w:pos="9350"/>
            </w:tabs>
            <w:spacing w:line="360" w:lineRule="auto"/>
            <w:rPr>
              <w:rFonts w:eastAsiaTheme="minorEastAsia"/>
              <w:bCs/>
              <w:noProof/>
              <w:lang w:eastAsia="en-GB"/>
            </w:rPr>
          </w:pPr>
          <w:hyperlink w:anchor="_Toc123586626" w:history="1">
            <w:r w:rsidRPr="00DB7E14">
              <w:rPr>
                <w:rStyle w:val="Hyperlink"/>
                <w:rFonts w:ascii="Arial" w:hAnsi="Arial" w:cs="Arial"/>
                <w:bCs/>
                <w:noProof/>
              </w:rPr>
              <w:t>References</w:t>
            </w:r>
            <w:r w:rsidRPr="00DB7E14">
              <w:rPr>
                <w:bCs/>
                <w:noProof/>
                <w:webHidden/>
              </w:rPr>
              <w:tab/>
            </w:r>
            <w:r w:rsidRPr="00DB7E14">
              <w:rPr>
                <w:bCs/>
                <w:noProof/>
                <w:webHidden/>
              </w:rPr>
              <w:fldChar w:fldCharType="begin"/>
            </w:r>
            <w:r w:rsidRPr="00DB7E14">
              <w:rPr>
                <w:bCs/>
                <w:noProof/>
                <w:webHidden/>
              </w:rPr>
              <w:instrText xml:space="preserve"> PAGEREF _Toc123586626 \h </w:instrText>
            </w:r>
            <w:r w:rsidRPr="00DB7E14">
              <w:rPr>
                <w:bCs/>
                <w:noProof/>
                <w:webHidden/>
              </w:rPr>
            </w:r>
            <w:r w:rsidRPr="00DB7E14">
              <w:rPr>
                <w:bCs/>
                <w:noProof/>
                <w:webHidden/>
              </w:rPr>
              <w:fldChar w:fldCharType="separate"/>
            </w:r>
            <w:r w:rsidRPr="00DB7E14">
              <w:rPr>
                <w:bCs/>
                <w:noProof/>
                <w:webHidden/>
              </w:rPr>
              <w:t>16</w:t>
            </w:r>
            <w:r w:rsidRPr="00DB7E14">
              <w:rPr>
                <w:bCs/>
                <w:noProof/>
                <w:webHidden/>
              </w:rPr>
              <w:fldChar w:fldCharType="end"/>
            </w:r>
          </w:hyperlink>
        </w:p>
        <w:p w14:paraId="6E1467D6" w14:textId="3FB7A14E" w:rsidR="00C9567B" w:rsidRPr="001E27C3" w:rsidRDefault="00C9567B" w:rsidP="00DB7E14">
          <w:pPr>
            <w:spacing w:line="360" w:lineRule="auto"/>
            <w:jc w:val="both"/>
            <w:rPr>
              <w:rFonts w:ascii="Arial" w:hAnsi="Arial" w:cs="Arial"/>
            </w:rPr>
          </w:pPr>
          <w:r w:rsidRPr="00DB7E14">
            <w:rPr>
              <w:rFonts w:ascii="Arial" w:hAnsi="Arial" w:cs="Arial"/>
              <w:bCs/>
              <w:noProof/>
            </w:rPr>
            <w:fldChar w:fldCharType="end"/>
          </w:r>
        </w:p>
      </w:sdtContent>
    </w:sdt>
    <w:p w14:paraId="1FE080EB" w14:textId="77777777" w:rsidR="00C9567B" w:rsidRPr="001E27C3" w:rsidRDefault="00C9567B" w:rsidP="001E27C3">
      <w:pPr>
        <w:spacing w:line="360" w:lineRule="auto"/>
        <w:jc w:val="both"/>
        <w:rPr>
          <w:rFonts w:ascii="Arial" w:hAnsi="Arial" w:cs="Arial"/>
        </w:rPr>
      </w:pPr>
    </w:p>
    <w:p w14:paraId="02BE7ABC" w14:textId="038DC8E1" w:rsidR="0056672E" w:rsidRDefault="0056672E" w:rsidP="001E27C3">
      <w:pPr>
        <w:spacing w:line="360" w:lineRule="auto"/>
        <w:jc w:val="both"/>
        <w:rPr>
          <w:rFonts w:ascii="Arial" w:hAnsi="Arial" w:cs="Arial"/>
        </w:rPr>
      </w:pPr>
    </w:p>
    <w:p w14:paraId="71601CF4" w14:textId="77777777" w:rsidR="0056672E" w:rsidRDefault="0056672E">
      <w:pPr>
        <w:rPr>
          <w:rFonts w:ascii="Arial" w:hAnsi="Arial" w:cs="Arial"/>
        </w:rPr>
      </w:pPr>
      <w:r>
        <w:rPr>
          <w:rFonts w:ascii="Arial" w:hAnsi="Arial" w:cs="Arial"/>
        </w:rPr>
        <w:br w:type="page"/>
      </w:r>
    </w:p>
    <w:p w14:paraId="596F5713" w14:textId="77777777" w:rsidR="00A228E4" w:rsidRPr="001E27C3" w:rsidRDefault="00A228E4" w:rsidP="006B337B">
      <w:pPr>
        <w:pStyle w:val="Heading1"/>
        <w:spacing w:line="360" w:lineRule="auto"/>
        <w:contextualSpacing/>
        <w:jc w:val="center"/>
        <w:rPr>
          <w:rFonts w:ascii="Arial" w:hAnsi="Arial" w:cs="Arial"/>
          <w:b/>
          <w:color w:val="auto"/>
          <w:sz w:val="22"/>
          <w:szCs w:val="22"/>
        </w:rPr>
      </w:pPr>
      <w:bookmarkStart w:id="0" w:name="_Toc123586606"/>
      <w:r w:rsidRPr="001E27C3">
        <w:rPr>
          <w:rFonts w:ascii="Arial" w:hAnsi="Arial" w:cs="Arial"/>
          <w:b/>
          <w:color w:val="auto"/>
          <w:sz w:val="22"/>
          <w:szCs w:val="22"/>
        </w:rPr>
        <w:lastRenderedPageBreak/>
        <w:t>Introduction</w:t>
      </w:r>
      <w:bookmarkEnd w:id="0"/>
    </w:p>
    <w:p w14:paraId="1F6C5BD5" w14:textId="53C4579C" w:rsidR="00ED1485" w:rsidRPr="001E27C3" w:rsidRDefault="00D51685" w:rsidP="001E27C3">
      <w:pPr>
        <w:spacing w:line="360" w:lineRule="auto"/>
        <w:contextualSpacing/>
        <w:jc w:val="both"/>
        <w:rPr>
          <w:rFonts w:ascii="Arial" w:hAnsi="Arial" w:cs="Arial"/>
        </w:rPr>
      </w:pPr>
      <w:r w:rsidRPr="00D51685">
        <w:rPr>
          <w:rFonts w:ascii="Arial" w:hAnsi="Arial" w:cs="Arial"/>
        </w:rPr>
        <w:t>Wuthnow</w:t>
      </w:r>
      <w:r w:rsidRPr="00D51685">
        <w:rPr>
          <w:rFonts w:ascii="Arial" w:hAnsi="Arial" w:cs="Arial"/>
        </w:rPr>
        <w:t xml:space="preserve"> </w:t>
      </w:r>
      <w:r>
        <w:rPr>
          <w:rFonts w:ascii="Arial" w:hAnsi="Arial" w:cs="Arial"/>
        </w:rPr>
        <w:t>et al. (2013) defines w</w:t>
      </w:r>
      <w:r w:rsidR="00C37B81" w:rsidRPr="001E27C3">
        <w:rPr>
          <w:rFonts w:ascii="Arial" w:hAnsi="Arial" w:cs="Arial"/>
        </w:rPr>
        <w:t xml:space="preserve">orkplace culture </w:t>
      </w:r>
      <w:r>
        <w:rPr>
          <w:rFonts w:ascii="Arial" w:hAnsi="Arial" w:cs="Arial"/>
        </w:rPr>
        <w:t>as</w:t>
      </w:r>
      <w:r w:rsidR="00C37B81" w:rsidRPr="001E27C3">
        <w:rPr>
          <w:rFonts w:ascii="Arial" w:hAnsi="Arial" w:cs="Arial"/>
        </w:rPr>
        <w:t xml:space="preserve"> the elements of an </w:t>
      </w:r>
      <w:r w:rsidR="0020266B" w:rsidRPr="001E27C3">
        <w:rPr>
          <w:rFonts w:ascii="Arial" w:hAnsi="Arial" w:cs="Arial"/>
        </w:rPr>
        <w:t>organisation</w:t>
      </w:r>
      <w:r w:rsidR="00C37B81" w:rsidRPr="001E27C3">
        <w:rPr>
          <w:rFonts w:ascii="Arial" w:hAnsi="Arial" w:cs="Arial"/>
        </w:rPr>
        <w:t xml:space="preserve"> that define its shared values, beliefs, accepted practices and </w:t>
      </w:r>
      <w:r w:rsidR="00477726" w:rsidRPr="001E27C3">
        <w:rPr>
          <w:rFonts w:ascii="Arial" w:hAnsi="Arial" w:cs="Arial"/>
        </w:rPr>
        <w:t>assumptions that characterize the workplace setting.</w:t>
      </w:r>
      <w:r w:rsidR="0034519B" w:rsidRPr="001E27C3">
        <w:rPr>
          <w:rFonts w:ascii="Arial" w:hAnsi="Arial" w:cs="Arial"/>
        </w:rPr>
        <w:t xml:space="preserve"> On the other hand, </w:t>
      </w:r>
      <w:r w:rsidR="003E4BFD" w:rsidRPr="003E4BFD">
        <w:rPr>
          <w:rFonts w:ascii="Arial" w:hAnsi="Arial" w:cs="Arial"/>
        </w:rPr>
        <w:t>Sergeant and Laws-Chapman</w:t>
      </w:r>
      <w:r w:rsidR="003E4BFD">
        <w:rPr>
          <w:rFonts w:ascii="Arial" w:hAnsi="Arial" w:cs="Arial"/>
        </w:rPr>
        <w:t xml:space="preserve"> (</w:t>
      </w:r>
      <w:r w:rsidR="003E4BFD" w:rsidRPr="003E4BFD">
        <w:rPr>
          <w:rFonts w:ascii="Arial" w:hAnsi="Arial" w:cs="Arial"/>
        </w:rPr>
        <w:t>2012</w:t>
      </w:r>
      <w:r w:rsidR="003E4BFD">
        <w:rPr>
          <w:rFonts w:ascii="Arial" w:hAnsi="Arial" w:cs="Arial"/>
        </w:rPr>
        <w:t>)</w:t>
      </w:r>
      <w:r w:rsidR="0034519B" w:rsidRPr="001E27C3">
        <w:rPr>
          <w:rFonts w:ascii="Arial" w:hAnsi="Arial" w:cs="Arial"/>
        </w:rPr>
        <w:t xml:space="preserve"> explain that workplace culture is also defined through consideration of the underlying characteristics</w:t>
      </w:r>
      <w:r w:rsidR="00533026" w:rsidRPr="001E27C3">
        <w:rPr>
          <w:rFonts w:ascii="Arial" w:hAnsi="Arial" w:cs="Arial"/>
        </w:rPr>
        <w:t xml:space="preserve"> and internal controls</w:t>
      </w:r>
      <w:r w:rsidR="0034519B" w:rsidRPr="001E27C3">
        <w:rPr>
          <w:rFonts w:ascii="Arial" w:hAnsi="Arial" w:cs="Arial"/>
        </w:rPr>
        <w:t xml:space="preserve"> that may include the rewarding systems, institutional characteristics, and conflict tolerance which contribute to the good shaping of the firm.</w:t>
      </w:r>
      <w:r w:rsidR="00533026" w:rsidRPr="001E27C3">
        <w:rPr>
          <w:rFonts w:ascii="Arial" w:hAnsi="Arial" w:cs="Arial"/>
        </w:rPr>
        <w:t xml:space="preserve"> The current study seeks to undertake a critical analysis of the workplace culture embraced by Amazon Inc. while reviewing the ethical </w:t>
      </w:r>
      <w:r w:rsidR="00A344D4" w:rsidRPr="001E27C3">
        <w:rPr>
          <w:rFonts w:ascii="Arial" w:hAnsi="Arial" w:cs="Arial"/>
        </w:rPr>
        <w:t>dilemmas</w:t>
      </w:r>
      <w:r w:rsidR="00533026" w:rsidRPr="001E27C3">
        <w:rPr>
          <w:rFonts w:ascii="Arial" w:hAnsi="Arial" w:cs="Arial"/>
        </w:rPr>
        <w:t xml:space="preserve"> facing the retail store and the </w:t>
      </w:r>
      <w:r w:rsidR="00A344D4" w:rsidRPr="001E27C3">
        <w:rPr>
          <w:rFonts w:ascii="Arial" w:hAnsi="Arial" w:cs="Arial"/>
        </w:rPr>
        <w:t>recommendations</w:t>
      </w:r>
      <w:r w:rsidR="00533026" w:rsidRPr="001E27C3">
        <w:rPr>
          <w:rFonts w:ascii="Arial" w:hAnsi="Arial" w:cs="Arial"/>
        </w:rPr>
        <w:t xml:space="preserve"> that will help in solving the </w:t>
      </w:r>
      <w:r w:rsidR="00A344D4" w:rsidRPr="001E27C3">
        <w:rPr>
          <w:rFonts w:ascii="Arial" w:hAnsi="Arial" w:cs="Arial"/>
        </w:rPr>
        <w:t>dilemmas</w:t>
      </w:r>
      <w:r w:rsidR="00533026" w:rsidRPr="001E27C3">
        <w:rPr>
          <w:rFonts w:ascii="Arial" w:hAnsi="Arial" w:cs="Arial"/>
        </w:rPr>
        <w:t xml:space="preserve"> depicted by the </w:t>
      </w:r>
      <w:r w:rsidR="0020266B" w:rsidRPr="001E27C3">
        <w:rPr>
          <w:rFonts w:ascii="Arial" w:hAnsi="Arial" w:cs="Arial"/>
        </w:rPr>
        <w:t>organisation</w:t>
      </w:r>
      <w:r w:rsidR="00533026" w:rsidRPr="001E27C3">
        <w:rPr>
          <w:rFonts w:ascii="Arial" w:hAnsi="Arial" w:cs="Arial"/>
        </w:rPr>
        <w:t>.</w:t>
      </w:r>
      <w:r w:rsidR="00A344D4" w:rsidRPr="001E27C3">
        <w:rPr>
          <w:rFonts w:ascii="Arial" w:hAnsi="Arial" w:cs="Arial"/>
        </w:rPr>
        <w:t xml:space="preserve"> </w:t>
      </w:r>
    </w:p>
    <w:p w14:paraId="1B0BAB62" w14:textId="77777777" w:rsidR="00A344D4" w:rsidRPr="001E27C3" w:rsidRDefault="00A344D4" w:rsidP="001E27C3">
      <w:pPr>
        <w:pStyle w:val="Heading2"/>
        <w:spacing w:line="360" w:lineRule="auto"/>
        <w:contextualSpacing/>
        <w:jc w:val="both"/>
        <w:rPr>
          <w:rFonts w:ascii="Arial" w:hAnsi="Arial" w:cs="Arial"/>
          <w:b/>
          <w:color w:val="auto"/>
          <w:sz w:val="22"/>
          <w:szCs w:val="22"/>
        </w:rPr>
      </w:pPr>
      <w:bookmarkStart w:id="1" w:name="_Toc123586607"/>
      <w:r w:rsidRPr="001E27C3">
        <w:rPr>
          <w:rFonts w:ascii="Arial" w:hAnsi="Arial" w:cs="Arial"/>
          <w:b/>
          <w:color w:val="auto"/>
          <w:sz w:val="22"/>
          <w:szCs w:val="22"/>
        </w:rPr>
        <w:t>An Overview of Amazon Inc.</w:t>
      </w:r>
      <w:bookmarkEnd w:id="1"/>
      <w:r w:rsidRPr="001E27C3">
        <w:rPr>
          <w:rFonts w:ascii="Arial" w:hAnsi="Arial" w:cs="Arial"/>
          <w:b/>
          <w:color w:val="auto"/>
          <w:sz w:val="22"/>
          <w:szCs w:val="22"/>
        </w:rPr>
        <w:t xml:space="preserve"> </w:t>
      </w:r>
    </w:p>
    <w:p w14:paraId="29BAA080" w14:textId="77777777" w:rsidR="00A228E4" w:rsidRPr="001E27C3" w:rsidRDefault="00722CB6" w:rsidP="001E27C3">
      <w:pPr>
        <w:spacing w:line="360" w:lineRule="auto"/>
        <w:contextualSpacing/>
        <w:jc w:val="both"/>
        <w:rPr>
          <w:rFonts w:ascii="Arial" w:hAnsi="Arial" w:cs="Arial"/>
        </w:rPr>
      </w:pPr>
      <w:r w:rsidRPr="001E27C3">
        <w:rPr>
          <w:rFonts w:ascii="Arial" w:hAnsi="Arial" w:cs="Arial"/>
        </w:rPr>
        <w:t xml:space="preserve">Amazon Inc. is distinguished </w:t>
      </w:r>
      <w:r w:rsidR="0062265B" w:rsidRPr="001E27C3">
        <w:rPr>
          <w:rFonts w:ascii="Arial" w:hAnsi="Arial" w:cs="Arial"/>
        </w:rPr>
        <w:t>as one of the leading online retail stores across the globe.</w:t>
      </w:r>
      <w:r w:rsidR="00830309" w:rsidRPr="001E27C3">
        <w:rPr>
          <w:rFonts w:ascii="Arial" w:hAnsi="Arial" w:cs="Arial"/>
        </w:rPr>
        <w:t xml:space="preserve"> Founded in 1994</w:t>
      </w:r>
      <w:r w:rsidR="007904AE" w:rsidRPr="001E27C3">
        <w:rPr>
          <w:rFonts w:ascii="Arial" w:hAnsi="Arial" w:cs="Arial"/>
        </w:rPr>
        <w:t xml:space="preserve"> by Jeff Bezos</w:t>
      </w:r>
      <w:r w:rsidR="00830309" w:rsidRPr="001E27C3">
        <w:rPr>
          <w:rFonts w:ascii="Arial" w:hAnsi="Arial" w:cs="Arial"/>
        </w:rPr>
        <w:t>, Amazon started its operations as an online book store but has endeavoured to scale its operations over the years. Today, Amazon’s product portfolio has been diversified into housewares, electronics, toys, music, movies, and other essentials.</w:t>
      </w:r>
      <w:r w:rsidR="00C74B56" w:rsidRPr="001E27C3">
        <w:rPr>
          <w:rFonts w:ascii="Arial" w:hAnsi="Arial" w:cs="Arial"/>
        </w:rPr>
        <w:t xml:space="preserve"> As explained by </w:t>
      </w:r>
      <w:r w:rsidR="00DA7704" w:rsidRPr="001E27C3">
        <w:rPr>
          <w:rFonts w:ascii="Arial" w:hAnsi="Arial" w:cs="Arial"/>
        </w:rPr>
        <w:t>Knee (2021)</w:t>
      </w:r>
      <w:r w:rsidR="00C74B56" w:rsidRPr="001E27C3">
        <w:rPr>
          <w:rFonts w:ascii="Arial" w:hAnsi="Arial" w:cs="Arial"/>
        </w:rPr>
        <w:t>, the online marketplace offers its products and services to enterprises, content creators, sellers, and consumers as its four primary sets of customer segments.</w:t>
      </w:r>
      <w:r w:rsidR="00A52F6B" w:rsidRPr="001E27C3">
        <w:rPr>
          <w:rFonts w:ascii="Arial" w:hAnsi="Arial" w:cs="Arial"/>
        </w:rPr>
        <w:t xml:space="preserve"> </w:t>
      </w:r>
    </w:p>
    <w:p w14:paraId="77AC166E" w14:textId="579FAA5E" w:rsidR="00A52F6B" w:rsidRPr="001E27C3" w:rsidRDefault="00A52F6B" w:rsidP="001E27C3">
      <w:pPr>
        <w:spacing w:line="360" w:lineRule="auto"/>
        <w:contextualSpacing/>
        <w:jc w:val="both"/>
        <w:rPr>
          <w:rFonts w:ascii="Arial" w:hAnsi="Arial" w:cs="Arial"/>
        </w:rPr>
      </w:pPr>
      <w:r w:rsidRPr="001E27C3">
        <w:rPr>
          <w:rFonts w:ascii="Arial" w:hAnsi="Arial" w:cs="Arial"/>
        </w:rPr>
        <w:t>The American tech multinational has over 1.2 million members of staff distributed in over 230 locations; making it one of the largest employers and</w:t>
      </w:r>
      <w:r w:rsidR="0001441E" w:rsidRPr="001E27C3">
        <w:rPr>
          <w:rFonts w:ascii="Arial" w:hAnsi="Arial" w:cs="Arial"/>
        </w:rPr>
        <w:t xml:space="preserve"> </w:t>
      </w:r>
      <w:r w:rsidR="0020266B" w:rsidRPr="001E27C3">
        <w:rPr>
          <w:rFonts w:ascii="Arial" w:hAnsi="Arial" w:cs="Arial"/>
        </w:rPr>
        <w:t>organisation</w:t>
      </w:r>
      <w:r w:rsidR="0001441E" w:rsidRPr="001E27C3">
        <w:rPr>
          <w:rFonts w:ascii="Arial" w:hAnsi="Arial" w:cs="Arial"/>
        </w:rPr>
        <w:t>s across the globe (</w:t>
      </w:r>
      <w:r w:rsidR="00C9567B" w:rsidRPr="001E27C3">
        <w:rPr>
          <w:rFonts w:ascii="Arial" w:hAnsi="Arial" w:cs="Arial"/>
        </w:rPr>
        <w:t>Delfanti, 2021</w:t>
      </w:r>
      <w:r w:rsidR="0001441E" w:rsidRPr="001E27C3">
        <w:rPr>
          <w:rFonts w:ascii="Arial" w:hAnsi="Arial" w:cs="Arial"/>
        </w:rPr>
        <w:t>).</w:t>
      </w:r>
      <w:r w:rsidR="006C7A91" w:rsidRPr="001E27C3">
        <w:rPr>
          <w:rFonts w:ascii="Arial" w:hAnsi="Arial" w:cs="Arial"/>
        </w:rPr>
        <w:t xml:space="preserve"> According to </w:t>
      </w:r>
      <w:r w:rsidR="00DA7704" w:rsidRPr="001E27C3">
        <w:rPr>
          <w:rFonts w:ascii="Arial" w:hAnsi="Arial" w:cs="Arial"/>
        </w:rPr>
        <w:t>Knee (2021)</w:t>
      </w:r>
      <w:r w:rsidR="006C7A91" w:rsidRPr="001E27C3">
        <w:rPr>
          <w:rFonts w:ascii="Arial" w:hAnsi="Arial" w:cs="Arial"/>
        </w:rPr>
        <w:t>, Amazon won six comparably awards in 2021that applauded the online retail store’s admirable work culture. The scholars explain that Amazon won awards such as the Best Places to Work in Austin, Best Places to Work in Seattle, Best places to Work in Atlanta, Best Places to Work in Los Angeles</w:t>
      </w:r>
      <w:r w:rsidR="0040023C" w:rsidRPr="001E27C3">
        <w:rPr>
          <w:rFonts w:ascii="Arial" w:hAnsi="Arial" w:cs="Arial"/>
        </w:rPr>
        <w:t xml:space="preserve">, Best Places to Work </w:t>
      </w:r>
      <w:r w:rsidR="006C7A91" w:rsidRPr="001E27C3">
        <w:rPr>
          <w:rFonts w:ascii="Arial" w:hAnsi="Arial" w:cs="Arial"/>
        </w:rPr>
        <w:t>in Seattle, Best Company Outlook, and the Best Global Culture.</w:t>
      </w:r>
      <w:r w:rsidR="007904AE" w:rsidRPr="001E27C3">
        <w:rPr>
          <w:rFonts w:ascii="Arial" w:hAnsi="Arial" w:cs="Arial"/>
        </w:rPr>
        <w:t xml:space="preserve"> Headquartered in Seattle, Washington, the company has extended its operations in Europe, Asia, and North America.</w:t>
      </w:r>
    </w:p>
    <w:p w14:paraId="1FE56230" w14:textId="21D95D8D" w:rsidR="007D454D" w:rsidRPr="001E27C3" w:rsidRDefault="007D454D" w:rsidP="006B337B">
      <w:pPr>
        <w:pStyle w:val="Heading1"/>
        <w:spacing w:line="360" w:lineRule="auto"/>
        <w:contextualSpacing/>
        <w:jc w:val="center"/>
        <w:rPr>
          <w:rFonts w:ascii="Arial" w:hAnsi="Arial" w:cs="Arial"/>
          <w:b/>
          <w:color w:val="auto"/>
          <w:sz w:val="22"/>
          <w:szCs w:val="22"/>
        </w:rPr>
      </w:pPr>
      <w:bookmarkStart w:id="2" w:name="_Toc123586608"/>
      <w:r w:rsidRPr="001E27C3">
        <w:rPr>
          <w:rFonts w:ascii="Arial" w:hAnsi="Arial" w:cs="Arial"/>
          <w:b/>
          <w:color w:val="auto"/>
          <w:sz w:val="22"/>
          <w:szCs w:val="22"/>
        </w:rPr>
        <w:t>Environmental Scanning Tool</w:t>
      </w:r>
      <w:bookmarkEnd w:id="2"/>
    </w:p>
    <w:p w14:paraId="3DF49864" w14:textId="77777777" w:rsidR="00235589" w:rsidRPr="001E27C3" w:rsidRDefault="00235589" w:rsidP="001E27C3">
      <w:pPr>
        <w:pStyle w:val="Heading2"/>
        <w:spacing w:line="360" w:lineRule="auto"/>
        <w:contextualSpacing/>
        <w:jc w:val="both"/>
        <w:rPr>
          <w:rFonts w:ascii="Arial" w:hAnsi="Arial" w:cs="Arial"/>
          <w:b/>
          <w:color w:val="auto"/>
          <w:sz w:val="22"/>
          <w:szCs w:val="22"/>
        </w:rPr>
      </w:pPr>
      <w:bookmarkStart w:id="3" w:name="_Toc123586609"/>
      <w:r w:rsidRPr="001E27C3">
        <w:rPr>
          <w:rFonts w:ascii="Arial" w:hAnsi="Arial" w:cs="Arial"/>
          <w:b/>
          <w:color w:val="auto"/>
          <w:sz w:val="22"/>
          <w:szCs w:val="22"/>
        </w:rPr>
        <w:t>PESTEL Analysis</w:t>
      </w:r>
      <w:bookmarkEnd w:id="3"/>
      <w:r w:rsidRPr="001E27C3">
        <w:rPr>
          <w:rFonts w:ascii="Arial" w:hAnsi="Arial" w:cs="Arial"/>
          <w:b/>
          <w:color w:val="auto"/>
          <w:sz w:val="22"/>
          <w:szCs w:val="22"/>
        </w:rPr>
        <w:t xml:space="preserve"> </w:t>
      </w:r>
    </w:p>
    <w:p w14:paraId="6B86FCB5" w14:textId="123F853B" w:rsidR="00BE0B16" w:rsidRPr="001E27C3" w:rsidRDefault="007D454D" w:rsidP="001E27C3">
      <w:pPr>
        <w:spacing w:line="360" w:lineRule="auto"/>
        <w:contextualSpacing/>
        <w:jc w:val="both"/>
        <w:rPr>
          <w:rFonts w:ascii="Arial" w:hAnsi="Arial" w:cs="Arial"/>
        </w:rPr>
      </w:pPr>
      <w:r w:rsidRPr="001E27C3">
        <w:rPr>
          <w:rFonts w:ascii="Arial" w:hAnsi="Arial" w:cs="Arial"/>
        </w:rPr>
        <w:t>The study shall employ PESTEL analysis as the analytical tool that will underpin the report.</w:t>
      </w:r>
      <w:r w:rsidR="008937DA" w:rsidRPr="001E27C3">
        <w:rPr>
          <w:rFonts w:ascii="Arial" w:hAnsi="Arial" w:cs="Arial"/>
        </w:rPr>
        <w:t xml:space="preserve"> </w:t>
      </w:r>
      <w:r w:rsidR="00442EC5" w:rsidRPr="001E27C3">
        <w:rPr>
          <w:rFonts w:ascii="Arial" w:hAnsi="Arial" w:cs="Arial"/>
        </w:rPr>
        <w:t>In essence, PESTEL is an abbreviation for Political (P), Economic (E), Social (S), Technological (T), Environmental (E), and Legal (L) factors.</w:t>
      </w:r>
      <w:r w:rsidR="00FE7CD4" w:rsidRPr="001E27C3">
        <w:rPr>
          <w:rFonts w:ascii="Arial" w:hAnsi="Arial" w:cs="Arial"/>
        </w:rPr>
        <w:t xml:space="preserve"> </w:t>
      </w:r>
      <w:r w:rsidR="00DA7704" w:rsidRPr="001E27C3">
        <w:rPr>
          <w:rFonts w:ascii="Arial" w:hAnsi="Arial" w:cs="Arial"/>
        </w:rPr>
        <w:t>Kantor, Weise and Ashford (2021)</w:t>
      </w:r>
      <w:r w:rsidR="008937DA" w:rsidRPr="001E27C3">
        <w:rPr>
          <w:rFonts w:ascii="Arial" w:hAnsi="Arial" w:cs="Arial"/>
        </w:rPr>
        <w:t xml:space="preserve"> explain that any </w:t>
      </w:r>
      <w:r w:rsidR="0020266B" w:rsidRPr="001E27C3">
        <w:rPr>
          <w:rFonts w:ascii="Arial" w:hAnsi="Arial" w:cs="Arial"/>
        </w:rPr>
        <w:t>organisation</w:t>
      </w:r>
      <w:r w:rsidR="008937DA" w:rsidRPr="001E27C3">
        <w:rPr>
          <w:rFonts w:ascii="Arial" w:hAnsi="Arial" w:cs="Arial"/>
        </w:rPr>
        <w:t>’s operations are highly influenced by the underlying political</w:t>
      </w:r>
      <w:r w:rsidR="000A54DA" w:rsidRPr="001E27C3">
        <w:rPr>
          <w:rFonts w:ascii="Arial" w:hAnsi="Arial" w:cs="Arial"/>
        </w:rPr>
        <w:t>, economic</w:t>
      </w:r>
      <w:r w:rsidR="008937DA" w:rsidRPr="001E27C3">
        <w:rPr>
          <w:rFonts w:ascii="Arial" w:hAnsi="Arial" w:cs="Arial"/>
        </w:rPr>
        <w:t>, social technological, environmental and legal factors.</w:t>
      </w:r>
      <w:r w:rsidR="00442EC5" w:rsidRPr="001E27C3">
        <w:rPr>
          <w:rFonts w:ascii="Arial" w:hAnsi="Arial" w:cs="Arial"/>
        </w:rPr>
        <w:t xml:space="preserve"> </w:t>
      </w:r>
      <w:r w:rsidR="00FE7CD4" w:rsidRPr="001E27C3">
        <w:rPr>
          <w:rFonts w:ascii="Arial" w:hAnsi="Arial" w:cs="Arial"/>
        </w:rPr>
        <w:t xml:space="preserve">Political factors include the set of policies and regulatory frameworks </w:t>
      </w:r>
      <w:r w:rsidR="0012556B" w:rsidRPr="001E27C3">
        <w:rPr>
          <w:rFonts w:ascii="Arial" w:hAnsi="Arial" w:cs="Arial"/>
        </w:rPr>
        <w:t xml:space="preserve">that may directly or indirectly affect the operations of a company. On the </w:t>
      </w:r>
      <w:r w:rsidR="0012556B" w:rsidRPr="001E27C3">
        <w:rPr>
          <w:rFonts w:ascii="Arial" w:hAnsi="Arial" w:cs="Arial"/>
        </w:rPr>
        <w:lastRenderedPageBreak/>
        <w:t>other hand, economic factors include the se</w:t>
      </w:r>
      <w:r w:rsidR="000A54DA" w:rsidRPr="001E27C3">
        <w:rPr>
          <w:rFonts w:ascii="Arial" w:hAnsi="Arial" w:cs="Arial"/>
        </w:rPr>
        <w:t>t</w:t>
      </w:r>
      <w:r w:rsidR="0012556B" w:rsidRPr="001E27C3">
        <w:rPr>
          <w:rFonts w:ascii="Arial" w:hAnsi="Arial" w:cs="Arial"/>
        </w:rPr>
        <w:t xml:space="preserve"> of global dynamics that influence the adoption of the products and services offered by the </w:t>
      </w:r>
      <w:r w:rsidR="0020266B" w:rsidRPr="001E27C3">
        <w:rPr>
          <w:rFonts w:ascii="Arial" w:hAnsi="Arial" w:cs="Arial"/>
        </w:rPr>
        <w:t>organisation</w:t>
      </w:r>
      <w:r w:rsidR="0012556B" w:rsidRPr="001E27C3">
        <w:rPr>
          <w:rFonts w:ascii="Arial" w:hAnsi="Arial" w:cs="Arial"/>
        </w:rPr>
        <w:t xml:space="preserve">, while social factors include all changing consumer </w:t>
      </w:r>
      <w:r w:rsidR="000A54DA" w:rsidRPr="001E27C3">
        <w:rPr>
          <w:rFonts w:ascii="Arial" w:hAnsi="Arial" w:cs="Arial"/>
        </w:rPr>
        <w:t>behaviours</w:t>
      </w:r>
      <w:r w:rsidR="0012556B" w:rsidRPr="001E27C3">
        <w:rPr>
          <w:rFonts w:ascii="Arial" w:hAnsi="Arial" w:cs="Arial"/>
        </w:rPr>
        <w:t xml:space="preserve"> both at the local and global levels that may influence the </w:t>
      </w:r>
      <w:r w:rsidR="00410DFA" w:rsidRPr="001E27C3">
        <w:rPr>
          <w:rFonts w:ascii="Arial" w:hAnsi="Arial" w:cs="Arial"/>
        </w:rPr>
        <w:t>uptake of products and services.</w:t>
      </w:r>
      <w:r w:rsidR="007B53DE" w:rsidRPr="001E27C3">
        <w:rPr>
          <w:rFonts w:ascii="Arial" w:hAnsi="Arial" w:cs="Arial"/>
        </w:rPr>
        <w:t xml:space="preserve"> </w:t>
      </w:r>
    </w:p>
    <w:p w14:paraId="3499976D" w14:textId="3C09B5B8" w:rsidR="007D454D" w:rsidRPr="001E27C3" w:rsidRDefault="00DA7704" w:rsidP="001E27C3">
      <w:pPr>
        <w:spacing w:line="360" w:lineRule="auto"/>
        <w:contextualSpacing/>
        <w:jc w:val="both"/>
        <w:rPr>
          <w:rFonts w:ascii="Arial" w:hAnsi="Arial" w:cs="Arial"/>
        </w:rPr>
      </w:pPr>
      <w:r w:rsidRPr="001E27C3">
        <w:rPr>
          <w:rFonts w:ascii="Arial" w:hAnsi="Arial" w:cs="Arial"/>
        </w:rPr>
        <w:t>Vallas, Johnston and Mommadova (2022)</w:t>
      </w:r>
      <w:r w:rsidR="007B53DE" w:rsidRPr="001E27C3">
        <w:rPr>
          <w:rFonts w:ascii="Arial" w:hAnsi="Arial" w:cs="Arial"/>
        </w:rPr>
        <w:t xml:space="preserve"> reveal that technological factors encompass the set of </w:t>
      </w:r>
      <w:r w:rsidR="000A54DA" w:rsidRPr="001E27C3">
        <w:rPr>
          <w:rFonts w:ascii="Arial" w:hAnsi="Arial" w:cs="Arial"/>
        </w:rPr>
        <w:t>innovation</w:t>
      </w:r>
      <w:r w:rsidR="007B53DE" w:rsidRPr="001E27C3">
        <w:rPr>
          <w:rFonts w:ascii="Arial" w:hAnsi="Arial" w:cs="Arial"/>
        </w:rPr>
        <w:t xml:space="preserve"> challenges such as last-mile delivery at scale that stir or demean the operations of an </w:t>
      </w:r>
      <w:r w:rsidR="0020266B" w:rsidRPr="001E27C3">
        <w:rPr>
          <w:rFonts w:ascii="Arial" w:hAnsi="Arial" w:cs="Arial"/>
        </w:rPr>
        <w:t>organisation</w:t>
      </w:r>
      <w:r w:rsidR="007B53DE" w:rsidRPr="001E27C3">
        <w:rPr>
          <w:rFonts w:ascii="Arial" w:hAnsi="Arial" w:cs="Arial"/>
        </w:rPr>
        <w:t xml:space="preserve">. The scholars demystify that while environmental factors encompass the enabling sustainable operations adopted by a business, legal factors are vetted </w:t>
      </w:r>
      <w:r w:rsidR="000A54DA" w:rsidRPr="001E27C3">
        <w:rPr>
          <w:rFonts w:ascii="Arial" w:hAnsi="Arial" w:cs="Arial"/>
        </w:rPr>
        <w:t>in a company’s</w:t>
      </w:r>
      <w:r w:rsidR="007B53DE" w:rsidRPr="001E27C3">
        <w:rPr>
          <w:rFonts w:ascii="Arial" w:hAnsi="Arial" w:cs="Arial"/>
        </w:rPr>
        <w:t xml:space="preserve"> </w:t>
      </w:r>
      <w:r w:rsidR="000A54DA" w:rsidRPr="001E27C3">
        <w:rPr>
          <w:rFonts w:ascii="Arial" w:hAnsi="Arial" w:cs="Arial"/>
        </w:rPr>
        <w:t>ability</w:t>
      </w:r>
      <w:r w:rsidR="007B53DE" w:rsidRPr="001E27C3">
        <w:rPr>
          <w:rFonts w:ascii="Arial" w:hAnsi="Arial" w:cs="Arial"/>
        </w:rPr>
        <w:t xml:space="preserve"> to adhere to the local and international laws.</w:t>
      </w:r>
      <w:r w:rsidR="00536288" w:rsidRPr="001E27C3">
        <w:rPr>
          <w:rFonts w:ascii="Arial" w:hAnsi="Arial" w:cs="Arial"/>
        </w:rPr>
        <w:t xml:space="preserve"> As such, PESTEL analysis is an essential framework that </w:t>
      </w:r>
      <w:r w:rsidR="0020266B" w:rsidRPr="001E27C3">
        <w:rPr>
          <w:rFonts w:ascii="Arial" w:hAnsi="Arial" w:cs="Arial"/>
        </w:rPr>
        <w:t>organisation</w:t>
      </w:r>
      <w:r w:rsidR="006605A3" w:rsidRPr="001E27C3">
        <w:rPr>
          <w:rFonts w:ascii="Arial" w:hAnsi="Arial" w:cs="Arial"/>
        </w:rPr>
        <w:t>s</w:t>
      </w:r>
      <w:r w:rsidR="00536288" w:rsidRPr="001E27C3">
        <w:rPr>
          <w:rFonts w:ascii="Arial" w:hAnsi="Arial" w:cs="Arial"/>
        </w:rPr>
        <w:t xml:space="preserve"> can apply to assess the effects of the external (Macro) environments in which they operate. </w:t>
      </w:r>
      <w:r w:rsidRPr="001E27C3">
        <w:rPr>
          <w:rFonts w:ascii="Arial" w:hAnsi="Arial" w:cs="Arial"/>
        </w:rPr>
        <w:t>Vallas, Johnston and Mommadova (2022)</w:t>
      </w:r>
      <w:r w:rsidR="006605A3" w:rsidRPr="001E27C3">
        <w:rPr>
          <w:rFonts w:ascii="Arial" w:hAnsi="Arial" w:cs="Arial"/>
        </w:rPr>
        <w:t xml:space="preserve"> explain that </w:t>
      </w:r>
      <w:r w:rsidR="0020266B" w:rsidRPr="001E27C3">
        <w:rPr>
          <w:rFonts w:ascii="Arial" w:hAnsi="Arial" w:cs="Arial"/>
        </w:rPr>
        <w:t>organisation</w:t>
      </w:r>
      <w:r w:rsidR="006605A3" w:rsidRPr="001E27C3">
        <w:rPr>
          <w:rFonts w:ascii="Arial" w:hAnsi="Arial" w:cs="Arial"/>
        </w:rPr>
        <w:t>s could make use of PESTEL analysis to identify their potential weaknesses and threats which may be used in other frameworks such as SWOT. Similarly, the results obtained in a PESTEL analysis could be highly useful in helping the business to gain a better and broader understanding of the overall environment in which it operates.</w:t>
      </w:r>
      <w:r w:rsidR="00235589" w:rsidRPr="001E27C3">
        <w:rPr>
          <w:rFonts w:ascii="Arial" w:hAnsi="Arial" w:cs="Arial"/>
        </w:rPr>
        <w:t xml:space="preserve"> </w:t>
      </w:r>
    </w:p>
    <w:p w14:paraId="03530B31" w14:textId="77777777" w:rsidR="00235589" w:rsidRPr="001E27C3" w:rsidRDefault="00235589" w:rsidP="001E27C3">
      <w:pPr>
        <w:pStyle w:val="Heading2"/>
        <w:spacing w:line="360" w:lineRule="auto"/>
        <w:contextualSpacing/>
        <w:jc w:val="both"/>
        <w:rPr>
          <w:rFonts w:ascii="Arial" w:hAnsi="Arial" w:cs="Arial"/>
          <w:b/>
          <w:color w:val="auto"/>
          <w:sz w:val="22"/>
          <w:szCs w:val="22"/>
        </w:rPr>
      </w:pPr>
      <w:bookmarkStart w:id="4" w:name="_Toc123586610"/>
      <w:r w:rsidRPr="001E27C3">
        <w:rPr>
          <w:rFonts w:ascii="Arial" w:hAnsi="Arial" w:cs="Arial"/>
          <w:b/>
          <w:color w:val="auto"/>
          <w:sz w:val="22"/>
          <w:szCs w:val="22"/>
        </w:rPr>
        <w:t>SWOT Analysis</w:t>
      </w:r>
      <w:bookmarkEnd w:id="4"/>
    </w:p>
    <w:p w14:paraId="23E0FB11" w14:textId="687831F4" w:rsidR="00BE0B16" w:rsidRPr="001E27C3" w:rsidRDefault="000B1C07" w:rsidP="001E27C3">
      <w:pPr>
        <w:spacing w:line="360" w:lineRule="auto"/>
        <w:contextualSpacing/>
        <w:jc w:val="both"/>
        <w:rPr>
          <w:rFonts w:ascii="Arial" w:hAnsi="Arial" w:cs="Arial"/>
        </w:rPr>
      </w:pPr>
      <w:r w:rsidRPr="001E27C3">
        <w:rPr>
          <w:rFonts w:ascii="Arial" w:hAnsi="Arial" w:cs="Arial"/>
        </w:rPr>
        <w:t>SWOT is the acronym for Strengths, Weaknesses, Opportunities, and Threats.</w:t>
      </w:r>
      <w:r w:rsidR="004F36A1" w:rsidRPr="001E27C3">
        <w:rPr>
          <w:rFonts w:ascii="Arial" w:hAnsi="Arial" w:cs="Arial"/>
        </w:rPr>
        <w:t xml:space="preserve"> As such, SWOT is an </w:t>
      </w:r>
      <w:r w:rsidR="003578D6" w:rsidRPr="001E27C3">
        <w:rPr>
          <w:rFonts w:ascii="Arial" w:hAnsi="Arial" w:cs="Arial"/>
        </w:rPr>
        <w:t>analytical</w:t>
      </w:r>
      <w:r w:rsidR="004F36A1" w:rsidRPr="001E27C3">
        <w:rPr>
          <w:rFonts w:ascii="Arial" w:hAnsi="Arial" w:cs="Arial"/>
        </w:rPr>
        <w:t xml:space="preserve"> framework aimed at identifying the </w:t>
      </w:r>
      <w:r w:rsidR="003578D6" w:rsidRPr="001E27C3">
        <w:rPr>
          <w:rFonts w:ascii="Arial" w:hAnsi="Arial" w:cs="Arial"/>
        </w:rPr>
        <w:t>strengths</w:t>
      </w:r>
      <w:r w:rsidR="004F36A1" w:rsidRPr="001E27C3">
        <w:rPr>
          <w:rFonts w:ascii="Arial" w:hAnsi="Arial" w:cs="Arial"/>
        </w:rPr>
        <w:t>, weaknesses, opportunities</w:t>
      </w:r>
      <w:r w:rsidR="003578D6" w:rsidRPr="001E27C3">
        <w:rPr>
          <w:rFonts w:ascii="Arial" w:hAnsi="Arial" w:cs="Arial"/>
        </w:rPr>
        <w:t>, and threats</w:t>
      </w:r>
      <w:r w:rsidR="004F36A1" w:rsidRPr="001E27C3">
        <w:rPr>
          <w:rFonts w:ascii="Arial" w:hAnsi="Arial" w:cs="Arial"/>
        </w:rPr>
        <w:t xml:space="preserve"> facing an </w:t>
      </w:r>
      <w:r w:rsidR="0020266B" w:rsidRPr="001E27C3">
        <w:rPr>
          <w:rFonts w:ascii="Arial" w:hAnsi="Arial" w:cs="Arial"/>
        </w:rPr>
        <w:t>organisation</w:t>
      </w:r>
      <w:r w:rsidR="004F36A1" w:rsidRPr="001E27C3">
        <w:rPr>
          <w:rFonts w:ascii="Arial" w:hAnsi="Arial" w:cs="Arial"/>
        </w:rPr>
        <w:t>.</w:t>
      </w:r>
      <w:r w:rsidR="003578D6" w:rsidRPr="001E27C3">
        <w:rPr>
          <w:rFonts w:ascii="Arial" w:hAnsi="Arial" w:cs="Arial"/>
        </w:rPr>
        <w:t xml:space="preserve"> </w:t>
      </w:r>
      <w:r w:rsidR="00DA7704" w:rsidRPr="001E27C3">
        <w:rPr>
          <w:rFonts w:ascii="Arial" w:hAnsi="Arial" w:cs="Arial"/>
        </w:rPr>
        <w:t>Vallas, Johnston and Mommadova (2022)</w:t>
      </w:r>
      <w:r w:rsidR="003578D6" w:rsidRPr="001E27C3">
        <w:rPr>
          <w:rFonts w:ascii="Arial" w:hAnsi="Arial" w:cs="Arial"/>
        </w:rPr>
        <w:t xml:space="preserve"> explain that SWOT plays a great role in evaluating the competitive position of a company and to help it in developing strategic planning.</w:t>
      </w:r>
      <w:r w:rsidR="00FE39A8" w:rsidRPr="001E27C3">
        <w:rPr>
          <w:rFonts w:ascii="Arial" w:hAnsi="Arial" w:cs="Arial"/>
        </w:rPr>
        <w:t xml:space="preserve"> As such, assesses the external and internal factors affecting a business, as well as the institution’s current and future potentials.</w:t>
      </w:r>
      <w:r w:rsidR="00BE705D" w:rsidRPr="001E27C3">
        <w:rPr>
          <w:rFonts w:ascii="Arial" w:hAnsi="Arial" w:cs="Arial"/>
        </w:rPr>
        <w:t xml:space="preserve"> </w:t>
      </w:r>
      <w:r w:rsidR="00DA7704" w:rsidRPr="001E27C3">
        <w:rPr>
          <w:rFonts w:ascii="Arial" w:hAnsi="Arial" w:cs="Arial"/>
        </w:rPr>
        <w:t>Kassem (2022)</w:t>
      </w:r>
      <w:r w:rsidR="00BE705D" w:rsidRPr="001E27C3">
        <w:rPr>
          <w:rFonts w:ascii="Arial" w:hAnsi="Arial" w:cs="Arial"/>
        </w:rPr>
        <w:t xml:space="preserve"> explain that SWOT analysis </w:t>
      </w:r>
      <w:r w:rsidR="00CC4786" w:rsidRPr="001E27C3">
        <w:rPr>
          <w:rFonts w:ascii="Arial" w:hAnsi="Arial" w:cs="Arial"/>
        </w:rPr>
        <w:t xml:space="preserve">is a tool designed to foster realistic, data-driven, fact-based understanding of the weaknesses and strengths of the </w:t>
      </w:r>
      <w:r w:rsidR="0020266B" w:rsidRPr="001E27C3">
        <w:rPr>
          <w:rFonts w:ascii="Arial" w:hAnsi="Arial" w:cs="Arial"/>
        </w:rPr>
        <w:t>organisation</w:t>
      </w:r>
      <w:r w:rsidR="00CC4786" w:rsidRPr="001E27C3">
        <w:rPr>
          <w:rFonts w:ascii="Arial" w:hAnsi="Arial" w:cs="Arial"/>
        </w:rPr>
        <w:t xml:space="preserve"> at hand.</w:t>
      </w:r>
      <w:r w:rsidR="0044347E" w:rsidRPr="001E27C3">
        <w:rPr>
          <w:rFonts w:ascii="Arial" w:hAnsi="Arial" w:cs="Arial"/>
        </w:rPr>
        <w:t xml:space="preserve"> </w:t>
      </w:r>
    </w:p>
    <w:p w14:paraId="090C91B9" w14:textId="4304AE6C" w:rsidR="00235589" w:rsidRPr="001E27C3" w:rsidRDefault="0044347E" w:rsidP="001E27C3">
      <w:pPr>
        <w:spacing w:line="360" w:lineRule="auto"/>
        <w:contextualSpacing/>
        <w:jc w:val="both"/>
        <w:rPr>
          <w:rFonts w:ascii="Arial" w:hAnsi="Arial" w:cs="Arial"/>
        </w:rPr>
      </w:pPr>
      <w:r w:rsidRPr="001E27C3">
        <w:rPr>
          <w:rFonts w:ascii="Arial" w:hAnsi="Arial" w:cs="Arial"/>
        </w:rPr>
        <w:t xml:space="preserve">However, the researchers warn that the </w:t>
      </w:r>
      <w:r w:rsidR="0020266B" w:rsidRPr="001E27C3">
        <w:rPr>
          <w:rFonts w:ascii="Arial" w:hAnsi="Arial" w:cs="Arial"/>
        </w:rPr>
        <w:t>organisation</w:t>
      </w:r>
      <w:r w:rsidRPr="001E27C3">
        <w:rPr>
          <w:rFonts w:ascii="Arial" w:hAnsi="Arial" w:cs="Arial"/>
        </w:rPr>
        <w:t xml:space="preserve"> under consideration must ensure that the analysis made is accurate through </w:t>
      </w:r>
      <w:r w:rsidR="005359B2" w:rsidRPr="001E27C3">
        <w:rPr>
          <w:rFonts w:ascii="Arial" w:hAnsi="Arial" w:cs="Arial"/>
        </w:rPr>
        <w:t>avoidance</w:t>
      </w:r>
      <w:r w:rsidRPr="001E27C3">
        <w:rPr>
          <w:rFonts w:ascii="Arial" w:hAnsi="Arial" w:cs="Arial"/>
        </w:rPr>
        <w:t xml:space="preserve"> of </w:t>
      </w:r>
      <w:r w:rsidR="005359B2" w:rsidRPr="001E27C3">
        <w:rPr>
          <w:rFonts w:ascii="Arial" w:hAnsi="Arial" w:cs="Arial"/>
        </w:rPr>
        <w:t>grey</w:t>
      </w:r>
      <w:r w:rsidRPr="001E27C3">
        <w:rPr>
          <w:rFonts w:ascii="Arial" w:hAnsi="Arial" w:cs="Arial"/>
        </w:rPr>
        <w:t xml:space="preserve"> areas or conceived beliefs, but instead focus on the real-life contexts.</w:t>
      </w:r>
      <w:r w:rsidR="005359B2" w:rsidRPr="001E27C3">
        <w:rPr>
          <w:rFonts w:ascii="Arial" w:hAnsi="Arial" w:cs="Arial"/>
        </w:rPr>
        <w:t xml:space="preserve"> As such, </w:t>
      </w:r>
      <w:r w:rsidR="0020266B" w:rsidRPr="001E27C3">
        <w:rPr>
          <w:rFonts w:ascii="Arial" w:hAnsi="Arial" w:cs="Arial"/>
        </w:rPr>
        <w:t>organisation</w:t>
      </w:r>
      <w:r w:rsidR="005359B2" w:rsidRPr="001E27C3">
        <w:rPr>
          <w:rFonts w:ascii="Arial" w:hAnsi="Arial" w:cs="Arial"/>
        </w:rPr>
        <w:t>s such as Amazon Inc. should use SWOT analysis only as a guide and not the end prescription of its position.</w:t>
      </w:r>
      <w:r w:rsidR="00FA0321" w:rsidRPr="001E27C3">
        <w:rPr>
          <w:rFonts w:ascii="Arial" w:hAnsi="Arial" w:cs="Arial"/>
        </w:rPr>
        <w:t xml:space="preserve"> The strengths of a firm refers to the elements it excels at, and what ma</w:t>
      </w:r>
      <w:r w:rsidR="00BD24B0" w:rsidRPr="001E27C3">
        <w:rPr>
          <w:rFonts w:ascii="Arial" w:hAnsi="Arial" w:cs="Arial"/>
        </w:rPr>
        <w:t>kes it outstand its competitors such as a loyal customer base, strong brand, brand loyalty, and unique technologies.</w:t>
      </w:r>
      <w:r w:rsidR="00A843CC" w:rsidRPr="001E27C3">
        <w:rPr>
          <w:rFonts w:ascii="Arial" w:hAnsi="Arial" w:cs="Arial"/>
        </w:rPr>
        <w:t xml:space="preserve"> Conversely, the weaknesses of a firm refer to the factors that hinder it from performing at its optimal level.</w:t>
      </w:r>
      <w:r w:rsidR="003D0263" w:rsidRPr="001E27C3">
        <w:rPr>
          <w:rFonts w:ascii="Arial" w:hAnsi="Arial" w:cs="Arial"/>
        </w:rPr>
        <w:t xml:space="preserve"> The opportunities of an institution are the favourable external factors that give the </w:t>
      </w:r>
      <w:r w:rsidR="0020266B" w:rsidRPr="001E27C3">
        <w:rPr>
          <w:rFonts w:ascii="Arial" w:hAnsi="Arial" w:cs="Arial"/>
        </w:rPr>
        <w:t>organisation</w:t>
      </w:r>
      <w:r w:rsidR="00F24CAF" w:rsidRPr="001E27C3">
        <w:rPr>
          <w:rFonts w:ascii="Arial" w:hAnsi="Arial" w:cs="Arial"/>
        </w:rPr>
        <w:t xml:space="preserve"> a competitive edge, while threats are the factors that have a potential to cause harm to the institution.</w:t>
      </w:r>
    </w:p>
    <w:p w14:paraId="423F28D2" w14:textId="77777777" w:rsidR="000209B8" w:rsidRPr="001E27C3" w:rsidRDefault="000209B8" w:rsidP="006B337B">
      <w:pPr>
        <w:pStyle w:val="Heading3"/>
        <w:spacing w:line="360" w:lineRule="auto"/>
        <w:contextualSpacing/>
        <w:jc w:val="center"/>
        <w:rPr>
          <w:rFonts w:ascii="Arial" w:hAnsi="Arial" w:cs="Arial"/>
          <w:b/>
          <w:color w:val="auto"/>
          <w:sz w:val="22"/>
          <w:szCs w:val="22"/>
        </w:rPr>
      </w:pPr>
      <w:bookmarkStart w:id="5" w:name="_Toc123586611"/>
      <w:r w:rsidRPr="001E27C3">
        <w:rPr>
          <w:rFonts w:ascii="Arial" w:hAnsi="Arial" w:cs="Arial"/>
          <w:b/>
          <w:color w:val="auto"/>
          <w:sz w:val="22"/>
          <w:szCs w:val="22"/>
        </w:rPr>
        <w:lastRenderedPageBreak/>
        <w:t>Amazon PESTEL Analysis</w:t>
      </w:r>
      <w:bookmarkEnd w:id="5"/>
    </w:p>
    <w:p w14:paraId="0C0DC620" w14:textId="77777777" w:rsidR="000209B8" w:rsidRPr="001E27C3" w:rsidRDefault="00C2077A" w:rsidP="001E27C3">
      <w:pPr>
        <w:pStyle w:val="Heading4"/>
        <w:spacing w:line="360" w:lineRule="auto"/>
        <w:contextualSpacing/>
        <w:jc w:val="both"/>
        <w:rPr>
          <w:rFonts w:ascii="Arial" w:hAnsi="Arial" w:cs="Arial"/>
          <w:b/>
          <w:i w:val="0"/>
          <w:color w:val="auto"/>
        </w:rPr>
      </w:pPr>
      <w:r w:rsidRPr="001E27C3">
        <w:rPr>
          <w:rFonts w:ascii="Arial" w:hAnsi="Arial" w:cs="Arial"/>
          <w:b/>
          <w:i w:val="0"/>
          <w:color w:val="auto"/>
        </w:rPr>
        <w:t>Political Factors</w:t>
      </w:r>
    </w:p>
    <w:p w14:paraId="07767832" w14:textId="77777777" w:rsidR="00C2077A" w:rsidRPr="001E27C3" w:rsidRDefault="00C2077A" w:rsidP="001E27C3">
      <w:pPr>
        <w:spacing w:line="360" w:lineRule="auto"/>
        <w:contextualSpacing/>
        <w:jc w:val="both"/>
        <w:rPr>
          <w:rFonts w:ascii="Arial" w:hAnsi="Arial" w:cs="Arial"/>
        </w:rPr>
      </w:pPr>
      <w:r w:rsidRPr="001E27C3">
        <w:rPr>
          <w:rFonts w:ascii="Arial" w:hAnsi="Arial" w:cs="Arial"/>
        </w:rPr>
        <w:t>Political factors have had a negative effect on the operations and stability of Amazon Inc.</w:t>
      </w:r>
      <w:r w:rsidR="00C23395" w:rsidRPr="001E27C3">
        <w:rPr>
          <w:rFonts w:ascii="Arial" w:hAnsi="Arial" w:cs="Arial"/>
        </w:rPr>
        <w:t xml:space="preserve"> As </w:t>
      </w:r>
      <w:r w:rsidR="00DA7704" w:rsidRPr="001E27C3">
        <w:rPr>
          <w:rFonts w:ascii="Arial" w:hAnsi="Arial" w:cs="Arial"/>
        </w:rPr>
        <w:t>Chesta (2021)</w:t>
      </w:r>
      <w:r w:rsidR="00C23395" w:rsidRPr="001E27C3">
        <w:rPr>
          <w:rFonts w:ascii="Arial" w:hAnsi="Arial" w:cs="Arial"/>
        </w:rPr>
        <w:t xml:space="preserve"> explain, nations all over the globe establish laws and political orientations aimed at spurring economic growth.</w:t>
      </w:r>
      <w:r w:rsidR="005B425D" w:rsidRPr="001E27C3">
        <w:rPr>
          <w:rFonts w:ascii="Arial" w:hAnsi="Arial" w:cs="Arial"/>
        </w:rPr>
        <w:t xml:space="preserve"> Such laws may operate in favour or detriment of multinationals such as </w:t>
      </w:r>
      <w:r w:rsidR="0081615E" w:rsidRPr="001E27C3">
        <w:rPr>
          <w:rFonts w:ascii="Arial" w:hAnsi="Arial" w:cs="Arial"/>
        </w:rPr>
        <w:t>Amazon.</w:t>
      </w:r>
      <w:r w:rsidR="003D3C05" w:rsidRPr="001E27C3">
        <w:rPr>
          <w:rFonts w:ascii="Arial" w:hAnsi="Arial" w:cs="Arial"/>
        </w:rPr>
        <w:t xml:space="preserve"> </w:t>
      </w:r>
      <w:r w:rsidR="00982539" w:rsidRPr="001E27C3">
        <w:rPr>
          <w:rFonts w:ascii="Arial" w:hAnsi="Arial" w:cs="Arial"/>
        </w:rPr>
        <w:t xml:space="preserve">For instance, economically prosperous nations like the United States of America, the United Kingdom, Australia and Canada </w:t>
      </w:r>
      <w:r w:rsidR="00642C20" w:rsidRPr="001E27C3">
        <w:rPr>
          <w:rFonts w:ascii="Arial" w:hAnsi="Arial" w:cs="Arial"/>
        </w:rPr>
        <w:t>made significant</w:t>
      </w:r>
      <w:r w:rsidR="00982539" w:rsidRPr="001E27C3">
        <w:rPr>
          <w:rFonts w:ascii="Arial" w:hAnsi="Arial" w:cs="Arial"/>
        </w:rPr>
        <w:t xml:space="preserve"> contributions to the growth of amazon in their jurisdictions.</w:t>
      </w:r>
      <w:r w:rsidR="00484FE8" w:rsidRPr="001E27C3">
        <w:rPr>
          <w:rFonts w:ascii="Arial" w:hAnsi="Arial" w:cs="Arial"/>
        </w:rPr>
        <w:t xml:space="preserve"> Similarly, other nations such as China have enacted laws and policy frameworks that have frustrated Amazon’s growth.</w:t>
      </w:r>
      <w:r w:rsidR="00584922" w:rsidRPr="001E27C3">
        <w:rPr>
          <w:rFonts w:ascii="Arial" w:hAnsi="Arial" w:cs="Arial"/>
        </w:rPr>
        <w:t xml:space="preserve"> </w:t>
      </w:r>
      <w:r w:rsidR="00DA7704" w:rsidRPr="001E27C3">
        <w:rPr>
          <w:rFonts w:ascii="Arial" w:hAnsi="Arial" w:cs="Arial"/>
        </w:rPr>
        <w:t>Kassem (2022)</w:t>
      </w:r>
      <w:r w:rsidR="00584922" w:rsidRPr="001E27C3">
        <w:rPr>
          <w:rFonts w:ascii="Arial" w:hAnsi="Arial" w:cs="Arial"/>
        </w:rPr>
        <w:t xml:space="preserve"> explain that China has </w:t>
      </w:r>
      <w:r w:rsidR="007900A1" w:rsidRPr="001E27C3">
        <w:rPr>
          <w:rFonts w:ascii="Arial" w:hAnsi="Arial" w:cs="Arial"/>
        </w:rPr>
        <w:t>been</w:t>
      </w:r>
      <w:r w:rsidR="00584922" w:rsidRPr="001E27C3">
        <w:rPr>
          <w:rFonts w:ascii="Arial" w:hAnsi="Arial" w:cs="Arial"/>
        </w:rPr>
        <w:t xml:space="preserve"> </w:t>
      </w:r>
      <w:r w:rsidR="007900A1" w:rsidRPr="001E27C3">
        <w:rPr>
          <w:rFonts w:ascii="Arial" w:hAnsi="Arial" w:cs="Arial"/>
        </w:rPr>
        <w:t>working towards</w:t>
      </w:r>
      <w:r w:rsidR="00584922" w:rsidRPr="001E27C3">
        <w:rPr>
          <w:rFonts w:ascii="Arial" w:hAnsi="Arial" w:cs="Arial"/>
        </w:rPr>
        <w:t xml:space="preserve"> adopting laws that promote the growth of local Chinese businesses while stifling the growth of Amazon.</w:t>
      </w:r>
      <w:r w:rsidR="007900A1" w:rsidRPr="001E27C3">
        <w:rPr>
          <w:rFonts w:ascii="Arial" w:hAnsi="Arial" w:cs="Arial"/>
        </w:rPr>
        <w:t xml:space="preserve"> Similarly, the researchers explain that political entities such as the European Association have undertaken periodic reviews of Amazon’s performance in its utilization of data from dealers that sell the online retail store’s commercial </w:t>
      </w:r>
      <w:r w:rsidR="00642C20" w:rsidRPr="001E27C3">
        <w:rPr>
          <w:rFonts w:ascii="Arial" w:hAnsi="Arial" w:cs="Arial"/>
        </w:rPr>
        <w:t>centre</w:t>
      </w:r>
      <w:r w:rsidR="007900A1" w:rsidRPr="001E27C3">
        <w:rPr>
          <w:rFonts w:ascii="Arial" w:hAnsi="Arial" w:cs="Arial"/>
        </w:rPr>
        <w:t xml:space="preserve">. The European Association checks any </w:t>
      </w:r>
      <w:r w:rsidR="00642C20" w:rsidRPr="001E27C3">
        <w:rPr>
          <w:rFonts w:ascii="Arial" w:hAnsi="Arial" w:cs="Arial"/>
        </w:rPr>
        <w:t>blameworthy</w:t>
      </w:r>
      <w:r w:rsidR="007900A1" w:rsidRPr="001E27C3">
        <w:rPr>
          <w:rFonts w:ascii="Arial" w:hAnsi="Arial" w:cs="Arial"/>
        </w:rPr>
        <w:t xml:space="preserve"> </w:t>
      </w:r>
      <w:r w:rsidR="0052549A" w:rsidRPr="001E27C3">
        <w:rPr>
          <w:rFonts w:ascii="Arial" w:hAnsi="Arial" w:cs="Arial"/>
        </w:rPr>
        <w:t xml:space="preserve">operations undertaken by Amazon. Such a premise reveals the extents to which political concerns </w:t>
      </w:r>
      <w:r w:rsidR="00642C20" w:rsidRPr="001E27C3">
        <w:rPr>
          <w:rFonts w:ascii="Arial" w:hAnsi="Arial" w:cs="Arial"/>
        </w:rPr>
        <w:t>may</w:t>
      </w:r>
      <w:r w:rsidR="0052549A" w:rsidRPr="001E27C3">
        <w:rPr>
          <w:rFonts w:ascii="Arial" w:hAnsi="Arial" w:cs="Arial"/>
        </w:rPr>
        <w:t xml:space="preserve"> have an adverse effect on the operations of Amazon.</w:t>
      </w:r>
    </w:p>
    <w:p w14:paraId="66EDBCFA" w14:textId="77777777" w:rsidR="00642C20" w:rsidRPr="006B337B" w:rsidRDefault="00642C20" w:rsidP="001E27C3">
      <w:pPr>
        <w:pStyle w:val="Heading4"/>
        <w:spacing w:line="360" w:lineRule="auto"/>
        <w:jc w:val="both"/>
        <w:rPr>
          <w:rFonts w:ascii="Arial" w:hAnsi="Arial" w:cs="Arial"/>
          <w:b/>
          <w:bCs/>
          <w:i w:val="0"/>
          <w:color w:val="auto"/>
        </w:rPr>
      </w:pPr>
      <w:r w:rsidRPr="006B337B">
        <w:rPr>
          <w:rFonts w:ascii="Arial" w:hAnsi="Arial" w:cs="Arial"/>
          <w:b/>
          <w:bCs/>
          <w:i w:val="0"/>
          <w:color w:val="auto"/>
        </w:rPr>
        <w:t>Economic Factors</w:t>
      </w:r>
    </w:p>
    <w:p w14:paraId="4977A01B" w14:textId="77777777" w:rsidR="00171848" w:rsidRPr="001E27C3" w:rsidRDefault="00EA3473" w:rsidP="001E27C3">
      <w:pPr>
        <w:spacing w:line="360" w:lineRule="auto"/>
        <w:contextualSpacing/>
        <w:jc w:val="both"/>
        <w:rPr>
          <w:rFonts w:ascii="Arial" w:hAnsi="Arial" w:cs="Arial"/>
        </w:rPr>
      </w:pPr>
      <w:r w:rsidRPr="001E27C3">
        <w:rPr>
          <w:rFonts w:ascii="Arial" w:hAnsi="Arial" w:cs="Arial"/>
        </w:rPr>
        <w:t xml:space="preserve">The </w:t>
      </w:r>
      <w:r w:rsidR="00B30D71" w:rsidRPr="001E27C3">
        <w:rPr>
          <w:rFonts w:ascii="Arial" w:hAnsi="Arial" w:cs="Arial"/>
        </w:rPr>
        <w:t>operations</w:t>
      </w:r>
      <w:r w:rsidRPr="001E27C3">
        <w:rPr>
          <w:rFonts w:ascii="Arial" w:hAnsi="Arial" w:cs="Arial"/>
        </w:rPr>
        <w:t xml:space="preserve"> and success of Amazon are undoubtedly linked to the economic statuses of the countries in which it operates.</w:t>
      </w:r>
      <w:r w:rsidR="00A5070F" w:rsidRPr="001E27C3">
        <w:rPr>
          <w:rFonts w:ascii="Arial" w:hAnsi="Arial" w:cs="Arial"/>
        </w:rPr>
        <w:t xml:space="preserve"> </w:t>
      </w:r>
      <w:r w:rsidR="00B30D71" w:rsidRPr="001E27C3">
        <w:rPr>
          <w:rFonts w:ascii="Arial" w:hAnsi="Arial" w:cs="Arial"/>
        </w:rPr>
        <w:t xml:space="preserve">For instance, </w:t>
      </w:r>
      <w:r w:rsidR="00DA7704" w:rsidRPr="001E27C3">
        <w:rPr>
          <w:rFonts w:ascii="Arial" w:hAnsi="Arial" w:cs="Arial"/>
        </w:rPr>
        <w:t>Kassem (2022)</w:t>
      </w:r>
      <w:r w:rsidR="00B30D71" w:rsidRPr="001E27C3">
        <w:rPr>
          <w:rFonts w:ascii="Arial" w:hAnsi="Arial" w:cs="Arial"/>
        </w:rPr>
        <w:t xml:space="preserve"> explain that there are nations with high GDPs and higher consumer earnings that encourage apt expenditures on the products and services offered by the online retail store.</w:t>
      </w:r>
      <w:r w:rsidR="00171848" w:rsidRPr="001E27C3">
        <w:rPr>
          <w:rFonts w:ascii="Arial" w:hAnsi="Arial" w:cs="Arial"/>
        </w:rPr>
        <w:t xml:space="preserve"> Conversely, countries whose citizenry are exposed to minimal wages are less likely to spend on the high-end products and services offered by Amazon.</w:t>
      </w:r>
      <w:r w:rsidR="009941EC" w:rsidRPr="001E27C3">
        <w:rPr>
          <w:rFonts w:ascii="Arial" w:hAnsi="Arial" w:cs="Arial"/>
        </w:rPr>
        <w:t xml:space="preserve"> </w:t>
      </w:r>
      <w:r w:rsidR="00DA7704" w:rsidRPr="001E27C3">
        <w:rPr>
          <w:rFonts w:ascii="Arial" w:hAnsi="Arial" w:cs="Arial"/>
        </w:rPr>
        <w:t>Vallas, Johnston and Mommadova (2022)</w:t>
      </w:r>
      <w:r w:rsidR="009941EC" w:rsidRPr="001E27C3">
        <w:rPr>
          <w:rFonts w:ascii="Arial" w:hAnsi="Arial" w:cs="Arial"/>
        </w:rPr>
        <w:t xml:space="preserve"> explain that other elements such as the taxation regimes adopted by a country tend to eat into the revenues earned by the online </w:t>
      </w:r>
      <w:r w:rsidR="00E121D3" w:rsidRPr="001E27C3">
        <w:rPr>
          <w:rFonts w:ascii="Arial" w:hAnsi="Arial" w:cs="Arial"/>
        </w:rPr>
        <w:t>retailer</w:t>
      </w:r>
      <w:r w:rsidR="009941EC" w:rsidRPr="001E27C3">
        <w:rPr>
          <w:rFonts w:ascii="Arial" w:hAnsi="Arial" w:cs="Arial"/>
        </w:rPr>
        <w:t xml:space="preserve"> as well as its operational expenses.</w:t>
      </w:r>
    </w:p>
    <w:p w14:paraId="0D460B1F" w14:textId="77777777" w:rsidR="002321EA" w:rsidRPr="001E27C3" w:rsidRDefault="00BD3A28" w:rsidP="001E27C3">
      <w:pPr>
        <w:spacing w:line="360" w:lineRule="auto"/>
        <w:contextualSpacing/>
        <w:jc w:val="both"/>
        <w:rPr>
          <w:rFonts w:ascii="Arial" w:hAnsi="Arial" w:cs="Arial"/>
        </w:rPr>
      </w:pPr>
      <w:r w:rsidRPr="001E27C3">
        <w:rPr>
          <w:rFonts w:ascii="Arial" w:hAnsi="Arial" w:cs="Arial"/>
        </w:rPr>
        <w:t>Similarly, Amazon uses a diversified economic model in its operations.</w:t>
      </w:r>
      <w:r w:rsidR="00793BFA" w:rsidRPr="001E27C3">
        <w:rPr>
          <w:rFonts w:ascii="Arial" w:hAnsi="Arial" w:cs="Arial"/>
        </w:rPr>
        <w:t xml:space="preserve"> </w:t>
      </w:r>
      <w:r w:rsidR="00DA7704" w:rsidRPr="001E27C3">
        <w:rPr>
          <w:rFonts w:ascii="Arial" w:hAnsi="Arial" w:cs="Arial"/>
        </w:rPr>
        <w:t>Kassem (2022)</w:t>
      </w:r>
      <w:r w:rsidR="00793BFA" w:rsidRPr="001E27C3">
        <w:rPr>
          <w:rFonts w:ascii="Arial" w:hAnsi="Arial" w:cs="Arial"/>
        </w:rPr>
        <w:t xml:space="preserve"> explain that the online retailer posted over $460 billion in revenues and a net profit of over $30 billion.</w:t>
      </w:r>
      <w:r w:rsidR="00506970" w:rsidRPr="001E27C3">
        <w:rPr>
          <w:rFonts w:ascii="Arial" w:hAnsi="Arial" w:cs="Arial"/>
        </w:rPr>
        <w:t xml:space="preserve">  The scholars reveal that Amazon’s online stores contributed to ove</w:t>
      </w:r>
      <w:r w:rsidR="00085CDD" w:rsidRPr="001E27C3">
        <w:rPr>
          <w:rFonts w:ascii="Arial" w:hAnsi="Arial" w:cs="Arial"/>
        </w:rPr>
        <w:t>r 45% of its revenues.</w:t>
      </w:r>
      <w:r w:rsidR="000941BE" w:rsidRPr="001E27C3">
        <w:rPr>
          <w:rFonts w:ascii="Arial" w:hAnsi="Arial" w:cs="Arial"/>
        </w:rPr>
        <w:t xml:space="preserve"> Other key contributors in Amazon’s economic basket include its physical stores, third party seller services, advertising revenues, Amazon AWS, and subscription services.</w:t>
      </w:r>
      <w:r w:rsidR="002321EA" w:rsidRPr="001E27C3">
        <w:rPr>
          <w:rFonts w:ascii="Arial" w:hAnsi="Arial" w:cs="Arial"/>
        </w:rPr>
        <w:t xml:space="preserve"> </w:t>
      </w:r>
    </w:p>
    <w:p w14:paraId="53255989" w14:textId="77777777" w:rsidR="002321EA" w:rsidRPr="001E27C3" w:rsidRDefault="00DA7704" w:rsidP="001E27C3">
      <w:pPr>
        <w:spacing w:line="360" w:lineRule="auto"/>
        <w:contextualSpacing/>
        <w:jc w:val="both"/>
        <w:rPr>
          <w:rFonts w:ascii="Arial" w:hAnsi="Arial" w:cs="Arial"/>
        </w:rPr>
      </w:pPr>
      <w:r w:rsidRPr="001E27C3">
        <w:rPr>
          <w:rFonts w:ascii="Arial" w:hAnsi="Arial" w:cs="Arial"/>
        </w:rPr>
        <w:t>Kantor, Weise and Ashford (2021)</w:t>
      </w:r>
      <w:r w:rsidR="002321EA" w:rsidRPr="001E27C3">
        <w:rPr>
          <w:rFonts w:ascii="Arial" w:hAnsi="Arial" w:cs="Arial"/>
        </w:rPr>
        <w:t xml:space="preserve"> consider economic factors as the elements that impose a direct influence on the performance </w:t>
      </w:r>
      <w:r w:rsidR="003A6E80" w:rsidRPr="001E27C3">
        <w:rPr>
          <w:rFonts w:ascii="Arial" w:hAnsi="Arial" w:cs="Arial"/>
        </w:rPr>
        <w:t>of an enterprise and therefore, the</w:t>
      </w:r>
      <w:r w:rsidR="004D6CC6" w:rsidRPr="001E27C3">
        <w:rPr>
          <w:rFonts w:ascii="Arial" w:hAnsi="Arial" w:cs="Arial"/>
        </w:rPr>
        <w:t xml:space="preserve"> </w:t>
      </w:r>
      <w:r w:rsidR="003A6E80" w:rsidRPr="001E27C3">
        <w:rPr>
          <w:rFonts w:ascii="Arial" w:hAnsi="Arial" w:cs="Arial"/>
        </w:rPr>
        <w:t>institution’s profit margins.</w:t>
      </w:r>
      <w:r w:rsidR="004D6CC6" w:rsidRPr="001E27C3">
        <w:rPr>
          <w:rFonts w:ascii="Arial" w:hAnsi="Arial" w:cs="Arial"/>
        </w:rPr>
        <w:t xml:space="preserve"> The scholars explain that economic factors may include elements such as unemployment rates, foreign exchange rates and the cost for raw materials.</w:t>
      </w:r>
      <w:r w:rsidR="00AF24A5" w:rsidRPr="001E27C3">
        <w:rPr>
          <w:rFonts w:ascii="Arial" w:hAnsi="Arial" w:cs="Arial"/>
        </w:rPr>
        <w:t xml:space="preserve"> </w:t>
      </w:r>
      <w:r w:rsidRPr="001E27C3">
        <w:rPr>
          <w:rFonts w:ascii="Arial" w:hAnsi="Arial" w:cs="Arial"/>
        </w:rPr>
        <w:t>Chesta (2021)</w:t>
      </w:r>
      <w:r w:rsidR="00AF24A5" w:rsidRPr="001E27C3">
        <w:rPr>
          <w:rFonts w:ascii="Arial" w:hAnsi="Arial" w:cs="Arial"/>
        </w:rPr>
        <w:t xml:space="preserve"> explain that in the wake of </w:t>
      </w:r>
      <w:r w:rsidR="00AF24A5" w:rsidRPr="001E27C3">
        <w:rPr>
          <w:rFonts w:ascii="Arial" w:hAnsi="Arial" w:cs="Arial"/>
        </w:rPr>
        <w:lastRenderedPageBreak/>
        <w:t xml:space="preserve">the COVID-19 pandemic, the </w:t>
      </w:r>
      <w:r w:rsidR="00FD6A89" w:rsidRPr="001E27C3">
        <w:rPr>
          <w:rFonts w:ascii="Arial" w:hAnsi="Arial" w:cs="Arial"/>
        </w:rPr>
        <w:t xml:space="preserve">online retailer greatly benefited from a series of economic stimulus measures that enhanced its consumer discretionary </w:t>
      </w:r>
      <w:r w:rsidR="00162008" w:rsidRPr="001E27C3">
        <w:rPr>
          <w:rFonts w:ascii="Arial" w:hAnsi="Arial" w:cs="Arial"/>
        </w:rPr>
        <w:t>earnings</w:t>
      </w:r>
      <w:r w:rsidR="00FD6A89" w:rsidRPr="001E27C3">
        <w:rPr>
          <w:rFonts w:ascii="Arial" w:hAnsi="Arial" w:cs="Arial"/>
        </w:rPr>
        <w:t>.</w:t>
      </w:r>
      <w:r w:rsidR="004660E1" w:rsidRPr="001E27C3">
        <w:rPr>
          <w:rFonts w:ascii="Arial" w:hAnsi="Arial" w:cs="Arial"/>
        </w:rPr>
        <w:t xml:space="preserve"> Nonetheless, such incomes have only attracted the entry of competitors into Amazon’s </w:t>
      </w:r>
      <w:r w:rsidR="00162008" w:rsidRPr="001E27C3">
        <w:rPr>
          <w:rFonts w:ascii="Arial" w:hAnsi="Arial" w:cs="Arial"/>
        </w:rPr>
        <w:t>previous</w:t>
      </w:r>
      <w:r w:rsidR="004660E1" w:rsidRPr="001E27C3">
        <w:rPr>
          <w:rFonts w:ascii="Arial" w:hAnsi="Arial" w:cs="Arial"/>
        </w:rPr>
        <w:t xml:space="preserve"> markets.</w:t>
      </w:r>
    </w:p>
    <w:p w14:paraId="5AE8BC3A" w14:textId="77777777" w:rsidR="00E121D3" w:rsidRPr="006B337B" w:rsidRDefault="00E121D3" w:rsidP="001E27C3">
      <w:pPr>
        <w:pStyle w:val="Heading4"/>
        <w:spacing w:line="360" w:lineRule="auto"/>
        <w:jc w:val="both"/>
        <w:rPr>
          <w:rFonts w:ascii="Arial" w:hAnsi="Arial" w:cs="Arial"/>
          <w:b/>
          <w:bCs/>
          <w:i w:val="0"/>
          <w:color w:val="auto"/>
        </w:rPr>
      </w:pPr>
      <w:r w:rsidRPr="006B337B">
        <w:rPr>
          <w:rFonts w:ascii="Arial" w:hAnsi="Arial" w:cs="Arial"/>
          <w:b/>
          <w:bCs/>
          <w:i w:val="0"/>
          <w:color w:val="auto"/>
        </w:rPr>
        <w:t>Social Factors</w:t>
      </w:r>
    </w:p>
    <w:p w14:paraId="2D89E6A5" w14:textId="26824B31" w:rsidR="00E121D3" w:rsidRPr="001E27C3" w:rsidRDefault="00712239" w:rsidP="001E27C3">
      <w:pPr>
        <w:spacing w:line="360" w:lineRule="auto"/>
        <w:contextualSpacing/>
        <w:jc w:val="both"/>
        <w:rPr>
          <w:rFonts w:ascii="Arial" w:hAnsi="Arial" w:cs="Arial"/>
        </w:rPr>
      </w:pPr>
      <w:r w:rsidRPr="001E27C3">
        <w:rPr>
          <w:rFonts w:ascii="Arial" w:hAnsi="Arial" w:cs="Arial"/>
        </w:rPr>
        <w:t xml:space="preserve">The social environment in which an </w:t>
      </w:r>
      <w:r w:rsidR="0020266B" w:rsidRPr="001E27C3">
        <w:rPr>
          <w:rFonts w:ascii="Arial" w:hAnsi="Arial" w:cs="Arial"/>
        </w:rPr>
        <w:t>organisation</w:t>
      </w:r>
      <w:r w:rsidRPr="001E27C3">
        <w:rPr>
          <w:rFonts w:ascii="Arial" w:hAnsi="Arial" w:cs="Arial"/>
        </w:rPr>
        <w:t xml:space="preserve"> operates has a </w:t>
      </w:r>
      <w:r w:rsidR="00AC4701" w:rsidRPr="001E27C3">
        <w:rPr>
          <w:rFonts w:ascii="Arial" w:hAnsi="Arial" w:cs="Arial"/>
        </w:rPr>
        <w:t>great</w:t>
      </w:r>
      <w:r w:rsidRPr="001E27C3">
        <w:rPr>
          <w:rFonts w:ascii="Arial" w:hAnsi="Arial" w:cs="Arial"/>
        </w:rPr>
        <w:t xml:space="preserve"> impact on the nature of products it offers, and its ability to maintain a state of relevance among the targeted consumer segments.</w:t>
      </w:r>
      <w:r w:rsidR="00AC4701" w:rsidRPr="001E27C3">
        <w:rPr>
          <w:rFonts w:ascii="Arial" w:hAnsi="Arial" w:cs="Arial"/>
        </w:rPr>
        <w:t xml:space="preserve"> Amazon has endeavoured to establish a social environment that accommodates the needs of the diverse customer segments it serves.</w:t>
      </w:r>
      <w:r w:rsidR="00B0132A" w:rsidRPr="001E27C3">
        <w:rPr>
          <w:rFonts w:ascii="Arial" w:hAnsi="Arial" w:cs="Arial"/>
        </w:rPr>
        <w:t xml:space="preserve"> For instance, </w:t>
      </w:r>
      <w:r w:rsidR="00DA7704" w:rsidRPr="001E27C3">
        <w:rPr>
          <w:rFonts w:ascii="Arial" w:hAnsi="Arial" w:cs="Arial"/>
        </w:rPr>
        <w:t>Chesta (2021)</w:t>
      </w:r>
      <w:r w:rsidR="00B0132A" w:rsidRPr="001E27C3">
        <w:rPr>
          <w:rFonts w:ascii="Arial" w:hAnsi="Arial" w:cs="Arial"/>
        </w:rPr>
        <w:t xml:space="preserve"> explain that the online retailer has endeavoured to meet the cravings of the young customer segments by adopting technologies to ensure timely delivery of products whenever </w:t>
      </w:r>
      <w:r w:rsidR="008921A6" w:rsidRPr="001E27C3">
        <w:rPr>
          <w:rFonts w:ascii="Arial" w:hAnsi="Arial" w:cs="Arial"/>
        </w:rPr>
        <w:t>orders</w:t>
      </w:r>
      <w:r w:rsidR="00B0132A" w:rsidRPr="001E27C3">
        <w:rPr>
          <w:rFonts w:ascii="Arial" w:hAnsi="Arial" w:cs="Arial"/>
        </w:rPr>
        <w:t xml:space="preserve"> are placed.</w:t>
      </w:r>
      <w:r w:rsidR="000F4C88" w:rsidRPr="001E27C3">
        <w:rPr>
          <w:rFonts w:ascii="Arial" w:hAnsi="Arial" w:cs="Arial"/>
        </w:rPr>
        <w:t xml:space="preserve"> Further, the scholars demystify that the online retailer has played a </w:t>
      </w:r>
      <w:r w:rsidR="008921A6" w:rsidRPr="001E27C3">
        <w:rPr>
          <w:rFonts w:ascii="Arial" w:hAnsi="Arial" w:cs="Arial"/>
        </w:rPr>
        <w:t>great</w:t>
      </w:r>
      <w:r w:rsidR="000F4C88" w:rsidRPr="001E27C3">
        <w:rPr>
          <w:rFonts w:ascii="Arial" w:hAnsi="Arial" w:cs="Arial"/>
        </w:rPr>
        <w:t xml:space="preserve"> role in meeting the ever-changing desires of th</w:t>
      </w:r>
      <w:r w:rsidR="0071205A" w:rsidRPr="001E27C3">
        <w:rPr>
          <w:rFonts w:ascii="Arial" w:hAnsi="Arial" w:cs="Arial"/>
        </w:rPr>
        <w:t>e clientele in its jurisdiction.</w:t>
      </w:r>
      <w:r w:rsidR="008921A6" w:rsidRPr="001E27C3">
        <w:rPr>
          <w:rFonts w:ascii="Arial" w:hAnsi="Arial" w:cs="Arial"/>
        </w:rPr>
        <w:t xml:space="preserve"> </w:t>
      </w:r>
      <w:r w:rsidR="00DA7704" w:rsidRPr="001E27C3">
        <w:rPr>
          <w:rFonts w:ascii="Arial" w:hAnsi="Arial" w:cs="Arial"/>
        </w:rPr>
        <w:t>Vallas, Johnston and Mommadova (2022)</w:t>
      </w:r>
      <w:r w:rsidR="008921A6" w:rsidRPr="001E27C3">
        <w:rPr>
          <w:rFonts w:ascii="Arial" w:hAnsi="Arial" w:cs="Arial"/>
        </w:rPr>
        <w:t xml:space="preserve"> reveal that the modern-day customer is in need of products that can be easily found and ordered via the internet. Such a premise reveals why Amazon’s management has sought to meet all its customers’ desires from the minor imaginable elements to the </w:t>
      </w:r>
      <w:r w:rsidR="00AF60E1" w:rsidRPr="001E27C3">
        <w:rPr>
          <w:rFonts w:ascii="Arial" w:hAnsi="Arial" w:cs="Arial"/>
        </w:rPr>
        <w:t>magnificent</w:t>
      </w:r>
      <w:r w:rsidR="008921A6" w:rsidRPr="001E27C3">
        <w:rPr>
          <w:rFonts w:ascii="Arial" w:hAnsi="Arial" w:cs="Arial"/>
        </w:rPr>
        <w:t xml:space="preserve"> and out of thought dimensions.</w:t>
      </w:r>
      <w:r w:rsidR="00AF60E1" w:rsidRPr="001E27C3">
        <w:rPr>
          <w:rFonts w:ascii="Arial" w:hAnsi="Arial" w:cs="Arial"/>
        </w:rPr>
        <w:t xml:space="preserve">  </w:t>
      </w:r>
      <w:r w:rsidR="00DA7704" w:rsidRPr="001E27C3">
        <w:rPr>
          <w:rFonts w:ascii="Arial" w:hAnsi="Arial" w:cs="Arial"/>
        </w:rPr>
        <w:t>Kenney et al., (2021)</w:t>
      </w:r>
      <w:r w:rsidR="00AF60E1" w:rsidRPr="001E27C3">
        <w:rPr>
          <w:rFonts w:ascii="Arial" w:hAnsi="Arial" w:cs="Arial"/>
        </w:rPr>
        <w:t xml:space="preserve"> consider this as the reason why Amazon is</w:t>
      </w:r>
      <w:r w:rsidR="00EB1DE2" w:rsidRPr="001E27C3">
        <w:rPr>
          <w:rFonts w:ascii="Arial" w:hAnsi="Arial" w:cs="Arial"/>
        </w:rPr>
        <w:t xml:space="preserve"> famously known as </w:t>
      </w:r>
      <w:r w:rsidR="00134FD5" w:rsidRPr="001E27C3">
        <w:rPr>
          <w:rFonts w:ascii="Arial" w:hAnsi="Arial" w:cs="Arial"/>
        </w:rPr>
        <w:t>a</w:t>
      </w:r>
      <w:r w:rsidR="00EB1DE2" w:rsidRPr="001E27C3">
        <w:rPr>
          <w:rFonts w:ascii="Arial" w:hAnsi="Arial" w:cs="Arial"/>
        </w:rPr>
        <w:t xml:space="preserve"> tech </w:t>
      </w:r>
      <w:r w:rsidR="008A535F" w:rsidRPr="001E27C3">
        <w:rPr>
          <w:rFonts w:ascii="Arial" w:hAnsi="Arial" w:cs="Arial"/>
        </w:rPr>
        <w:t>giant that</w:t>
      </w:r>
      <w:r w:rsidR="00134FD5" w:rsidRPr="001E27C3">
        <w:rPr>
          <w:rFonts w:ascii="Arial" w:hAnsi="Arial" w:cs="Arial"/>
        </w:rPr>
        <w:t xml:space="preserve"> does not know the impossible.</w:t>
      </w:r>
    </w:p>
    <w:p w14:paraId="1E621F29" w14:textId="77777777" w:rsidR="009211FE" w:rsidRPr="001E27C3" w:rsidRDefault="009211FE" w:rsidP="001E27C3">
      <w:pPr>
        <w:spacing w:line="360" w:lineRule="auto"/>
        <w:contextualSpacing/>
        <w:jc w:val="both"/>
        <w:rPr>
          <w:rFonts w:ascii="Arial" w:hAnsi="Arial" w:cs="Arial"/>
        </w:rPr>
      </w:pPr>
      <w:r w:rsidRPr="001E27C3">
        <w:rPr>
          <w:rFonts w:ascii="Arial" w:hAnsi="Arial" w:cs="Arial"/>
        </w:rPr>
        <w:t xml:space="preserve">In essence, social factors encompass the general beliefs and attitudes </w:t>
      </w:r>
      <w:r w:rsidR="00090F9A" w:rsidRPr="001E27C3">
        <w:rPr>
          <w:rFonts w:ascii="Arial" w:hAnsi="Arial" w:cs="Arial"/>
        </w:rPr>
        <w:t>of the population under consideration.</w:t>
      </w:r>
      <w:r w:rsidR="00F81529" w:rsidRPr="001E27C3">
        <w:rPr>
          <w:rFonts w:ascii="Arial" w:hAnsi="Arial" w:cs="Arial"/>
        </w:rPr>
        <w:t xml:space="preserve"> Most of the social factors are closely related to a set of demographical and cultural trends.</w:t>
      </w:r>
      <w:r w:rsidR="004F5BDC" w:rsidRPr="001E27C3">
        <w:rPr>
          <w:rFonts w:ascii="Arial" w:hAnsi="Arial" w:cs="Arial"/>
        </w:rPr>
        <w:t xml:space="preserve"> </w:t>
      </w:r>
      <w:r w:rsidR="00DA7704" w:rsidRPr="001E27C3">
        <w:rPr>
          <w:rFonts w:ascii="Arial" w:hAnsi="Arial" w:cs="Arial"/>
        </w:rPr>
        <w:t>Kenney et al., (2021)</w:t>
      </w:r>
      <w:r w:rsidR="004F5BDC" w:rsidRPr="001E27C3">
        <w:rPr>
          <w:rFonts w:ascii="Arial" w:hAnsi="Arial" w:cs="Arial"/>
        </w:rPr>
        <w:t xml:space="preserve"> explain that  Amazon has endeavoured to take advantage </w:t>
      </w:r>
      <w:r w:rsidR="00D5614A" w:rsidRPr="001E27C3">
        <w:rPr>
          <w:rFonts w:ascii="Arial" w:hAnsi="Arial" w:cs="Arial"/>
        </w:rPr>
        <w:t xml:space="preserve">of the social and cultural shifts shown by the consumer segments it serves by moving towards convenience, </w:t>
      </w:r>
      <w:r w:rsidR="0072154C" w:rsidRPr="001E27C3">
        <w:rPr>
          <w:rFonts w:ascii="Arial" w:hAnsi="Arial" w:cs="Arial"/>
        </w:rPr>
        <w:t xml:space="preserve">fast and </w:t>
      </w:r>
      <w:r w:rsidR="00D5614A" w:rsidRPr="001E27C3">
        <w:rPr>
          <w:rFonts w:ascii="Arial" w:hAnsi="Arial" w:cs="Arial"/>
        </w:rPr>
        <w:t>contactless delivery</w:t>
      </w:r>
      <w:r w:rsidR="0072154C" w:rsidRPr="001E27C3">
        <w:rPr>
          <w:rFonts w:ascii="Arial" w:hAnsi="Arial" w:cs="Arial"/>
        </w:rPr>
        <w:t>.</w:t>
      </w:r>
      <w:r w:rsidR="00162199" w:rsidRPr="001E27C3">
        <w:rPr>
          <w:rFonts w:ascii="Arial" w:hAnsi="Arial" w:cs="Arial"/>
        </w:rPr>
        <w:t xml:space="preserve"> Similarly,</w:t>
      </w:r>
      <w:r w:rsidR="00FC3AA2" w:rsidRPr="001E27C3">
        <w:rPr>
          <w:rFonts w:ascii="Arial" w:hAnsi="Arial" w:cs="Arial"/>
        </w:rPr>
        <w:t xml:space="preserve"> Amazon has endeavoured to meet the needs of the computer literate and savvy millennials by ensuring that its mobile shopping experiences are seamless through the availability of 5G networks.</w:t>
      </w:r>
    </w:p>
    <w:p w14:paraId="35522BDB" w14:textId="77777777" w:rsidR="008A535F" w:rsidRPr="006B337B" w:rsidRDefault="008A535F" w:rsidP="001E27C3">
      <w:pPr>
        <w:pStyle w:val="Heading4"/>
        <w:spacing w:line="360" w:lineRule="auto"/>
        <w:jc w:val="both"/>
        <w:rPr>
          <w:rFonts w:ascii="Arial" w:hAnsi="Arial" w:cs="Arial"/>
          <w:b/>
          <w:bCs/>
          <w:i w:val="0"/>
          <w:color w:val="auto"/>
        </w:rPr>
      </w:pPr>
      <w:r w:rsidRPr="006B337B">
        <w:rPr>
          <w:rFonts w:ascii="Arial" w:hAnsi="Arial" w:cs="Arial"/>
          <w:b/>
          <w:bCs/>
          <w:i w:val="0"/>
          <w:color w:val="auto"/>
        </w:rPr>
        <w:t>Technological Factors</w:t>
      </w:r>
    </w:p>
    <w:p w14:paraId="2C6940BC" w14:textId="77777777" w:rsidR="008A535F" w:rsidRPr="001E27C3" w:rsidRDefault="00C91618" w:rsidP="001E27C3">
      <w:pPr>
        <w:spacing w:line="360" w:lineRule="auto"/>
        <w:contextualSpacing/>
        <w:jc w:val="both"/>
        <w:rPr>
          <w:rFonts w:ascii="Arial" w:hAnsi="Arial" w:cs="Arial"/>
        </w:rPr>
      </w:pPr>
      <w:r w:rsidRPr="001E27C3">
        <w:rPr>
          <w:rFonts w:ascii="Arial" w:hAnsi="Arial" w:cs="Arial"/>
        </w:rPr>
        <w:t>Amazon has made significant investments in the technological sector in a bid to enhance its operations both locally and globally.</w:t>
      </w:r>
      <w:r w:rsidR="00BC17CF" w:rsidRPr="001E27C3">
        <w:rPr>
          <w:rFonts w:ascii="Arial" w:hAnsi="Arial" w:cs="Arial"/>
        </w:rPr>
        <w:t xml:space="preserve"> In particular, </w:t>
      </w:r>
      <w:r w:rsidR="00356A57" w:rsidRPr="001E27C3">
        <w:rPr>
          <w:rFonts w:ascii="Arial" w:hAnsi="Arial" w:cs="Arial"/>
        </w:rPr>
        <w:t xml:space="preserve"> </w:t>
      </w:r>
      <w:r w:rsidR="00DA7704" w:rsidRPr="001E27C3">
        <w:rPr>
          <w:rFonts w:ascii="Arial" w:hAnsi="Arial" w:cs="Arial"/>
        </w:rPr>
        <w:t>Chesta (2021)</w:t>
      </w:r>
      <w:r w:rsidR="00356A57" w:rsidRPr="001E27C3">
        <w:rPr>
          <w:rFonts w:ascii="Arial" w:hAnsi="Arial" w:cs="Arial"/>
        </w:rPr>
        <w:t xml:space="preserve"> reveal that Amazon has </w:t>
      </w:r>
      <w:r w:rsidR="00F54512" w:rsidRPr="001E27C3">
        <w:rPr>
          <w:rFonts w:ascii="Arial" w:hAnsi="Arial" w:cs="Arial"/>
        </w:rPr>
        <w:t xml:space="preserve">succeeded in fostering innovations in areas such as communications, privacy policy with customers, and secure payment innovations to ensure a </w:t>
      </w:r>
      <w:r w:rsidR="00830643" w:rsidRPr="001E27C3">
        <w:rPr>
          <w:rFonts w:ascii="Arial" w:hAnsi="Arial" w:cs="Arial"/>
        </w:rPr>
        <w:t>smoothly</w:t>
      </w:r>
      <w:r w:rsidR="00F54512" w:rsidRPr="001E27C3">
        <w:rPr>
          <w:rFonts w:ascii="Arial" w:hAnsi="Arial" w:cs="Arial"/>
        </w:rPr>
        <w:t xml:space="preserve"> flow of operations.</w:t>
      </w:r>
      <w:r w:rsidR="00830643" w:rsidRPr="001E27C3">
        <w:rPr>
          <w:rFonts w:ascii="Arial" w:hAnsi="Arial" w:cs="Arial"/>
        </w:rPr>
        <w:t xml:space="preserve"> The researchers demystify that the tech giant management’s ability to preserve property rights through cybercrime control has revealed Amazon’s investments in technology and innovations.</w:t>
      </w:r>
      <w:r w:rsidR="006E4832" w:rsidRPr="001E27C3">
        <w:rPr>
          <w:rFonts w:ascii="Arial" w:hAnsi="Arial" w:cs="Arial"/>
        </w:rPr>
        <w:t xml:space="preserve"> Over the years, Amazon has focused on proving its credibility and privacy </w:t>
      </w:r>
      <w:r w:rsidR="00A1720E" w:rsidRPr="001E27C3">
        <w:rPr>
          <w:rFonts w:ascii="Arial" w:hAnsi="Arial" w:cs="Arial"/>
        </w:rPr>
        <w:t>among the</w:t>
      </w:r>
      <w:r w:rsidR="006E4832" w:rsidRPr="001E27C3">
        <w:rPr>
          <w:rFonts w:ascii="Arial" w:hAnsi="Arial" w:cs="Arial"/>
        </w:rPr>
        <w:t xml:space="preserve"> customer segments </w:t>
      </w:r>
      <w:r w:rsidR="006E4832" w:rsidRPr="001E27C3">
        <w:rPr>
          <w:rFonts w:ascii="Arial" w:hAnsi="Arial" w:cs="Arial"/>
        </w:rPr>
        <w:lastRenderedPageBreak/>
        <w:t>it serves. In particular, the tech giant’s live contact that is available 24 hours has revealed Amazon’s success in technological investments.</w:t>
      </w:r>
    </w:p>
    <w:p w14:paraId="5CE52D68" w14:textId="77777777" w:rsidR="001C09F7" w:rsidRPr="001E27C3" w:rsidRDefault="00C409BD" w:rsidP="001E27C3">
      <w:pPr>
        <w:spacing w:line="360" w:lineRule="auto"/>
        <w:contextualSpacing/>
        <w:jc w:val="both"/>
        <w:rPr>
          <w:rFonts w:ascii="Arial" w:hAnsi="Arial" w:cs="Arial"/>
        </w:rPr>
      </w:pPr>
      <w:r w:rsidRPr="001E27C3">
        <w:rPr>
          <w:rFonts w:ascii="Arial" w:hAnsi="Arial" w:cs="Arial"/>
        </w:rPr>
        <w:t>The</w:t>
      </w:r>
      <w:r w:rsidR="001C09F7" w:rsidRPr="001E27C3">
        <w:rPr>
          <w:rFonts w:ascii="Arial" w:hAnsi="Arial" w:cs="Arial"/>
        </w:rPr>
        <w:t xml:space="preserve"> mission statement</w:t>
      </w:r>
      <w:r w:rsidRPr="001E27C3">
        <w:rPr>
          <w:rFonts w:ascii="Arial" w:hAnsi="Arial" w:cs="Arial"/>
        </w:rPr>
        <w:t xml:space="preserve"> of Amazon is to “serve consumers through online and physical stores and focus on selection, price, and convenience.”</w:t>
      </w:r>
      <w:r w:rsidR="00A3405D" w:rsidRPr="001E27C3">
        <w:rPr>
          <w:rFonts w:ascii="Arial" w:hAnsi="Arial" w:cs="Arial"/>
        </w:rPr>
        <w:t xml:space="preserve">  On the other hand, the online retail store’s vision statement is “to be Earth’s most customer-centric company, where customers can find and discover anything they might want to buy online, and </w:t>
      </w:r>
      <w:r w:rsidR="00D94B29" w:rsidRPr="001E27C3">
        <w:rPr>
          <w:rFonts w:ascii="Arial" w:hAnsi="Arial" w:cs="Arial"/>
        </w:rPr>
        <w:t>endeavours</w:t>
      </w:r>
      <w:r w:rsidR="00A3405D" w:rsidRPr="001E27C3">
        <w:rPr>
          <w:rFonts w:ascii="Arial" w:hAnsi="Arial" w:cs="Arial"/>
        </w:rPr>
        <w:t xml:space="preserve"> to offer its customers the lowest possible prices.”</w:t>
      </w:r>
      <w:r w:rsidR="00684447" w:rsidRPr="001E27C3">
        <w:rPr>
          <w:rFonts w:ascii="Arial" w:hAnsi="Arial" w:cs="Arial"/>
        </w:rPr>
        <w:t xml:space="preserve"> (</w:t>
      </w:r>
      <w:r w:rsidR="00DA7704" w:rsidRPr="001E27C3">
        <w:rPr>
          <w:rFonts w:ascii="Arial" w:hAnsi="Arial" w:cs="Arial"/>
        </w:rPr>
        <w:t>Kenney et al., (2021)</w:t>
      </w:r>
      <w:r w:rsidR="00684447" w:rsidRPr="001E27C3">
        <w:rPr>
          <w:rFonts w:ascii="Arial" w:hAnsi="Arial" w:cs="Arial"/>
        </w:rPr>
        <w:t>).</w:t>
      </w:r>
      <w:r w:rsidR="003E7826" w:rsidRPr="001E27C3">
        <w:rPr>
          <w:rFonts w:ascii="Arial" w:hAnsi="Arial" w:cs="Arial"/>
        </w:rPr>
        <w:t xml:space="preserve"> Over the years, Amazon has adopted an innovative strategy in the retail sector.</w:t>
      </w:r>
      <w:r w:rsidR="00F97FD3" w:rsidRPr="001E27C3">
        <w:rPr>
          <w:rFonts w:ascii="Arial" w:hAnsi="Arial" w:cs="Arial"/>
        </w:rPr>
        <w:t xml:space="preserve"> For instance, the retailer has made heavy investments into drones to foster speedy </w:t>
      </w:r>
      <w:r w:rsidR="00D94B29" w:rsidRPr="001E27C3">
        <w:rPr>
          <w:rFonts w:ascii="Arial" w:hAnsi="Arial" w:cs="Arial"/>
        </w:rPr>
        <w:t>delivery of</w:t>
      </w:r>
      <w:r w:rsidR="00F97FD3" w:rsidRPr="001E27C3">
        <w:rPr>
          <w:rFonts w:ascii="Arial" w:hAnsi="Arial" w:cs="Arial"/>
        </w:rPr>
        <w:t xml:space="preserve"> </w:t>
      </w:r>
      <w:r w:rsidR="007B004C" w:rsidRPr="001E27C3">
        <w:rPr>
          <w:rFonts w:ascii="Arial" w:hAnsi="Arial" w:cs="Arial"/>
        </w:rPr>
        <w:t>parcels</w:t>
      </w:r>
      <w:r w:rsidR="00F97FD3" w:rsidRPr="001E27C3">
        <w:rPr>
          <w:rFonts w:ascii="Arial" w:hAnsi="Arial" w:cs="Arial"/>
        </w:rPr>
        <w:t xml:space="preserve">. Similarly, </w:t>
      </w:r>
      <w:r w:rsidR="00DA7704" w:rsidRPr="001E27C3">
        <w:rPr>
          <w:rFonts w:ascii="Arial" w:hAnsi="Arial" w:cs="Arial"/>
        </w:rPr>
        <w:t>Kassem (2022)</w:t>
      </w:r>
      <w:r w:rsidR="00F97FD3" w:rsidRPr="001E27C3">
        <w:rPr>
          <w:rFonts w:ascii="Arial" w:hAnsi="Arial" w:cs="Arial"/>
        </w:rPr>
        <w:t xml:space="preserve"> explain that the online retailer has invested in the creation of an unattended locker system </w:t>
      </w:r>
      <w:r w:rsidR="007B004C" w:rsidRPr="001E27C3">
        <w:rPr>
          <w:rFonts w:ascii="Arial" w:hAnsi="Arial" w:cs="Arial"/>
        </w:rPr>
        <w:t>referred</w:t>
      </w:r>
      <w:r w:rsidR="00F97FD3" w:rsidRPr="001E27C3">
        <w:rPr>
          <w:rFonts w:ascii="Arial" w:hAnsi="Arial" w:cs="Arial"/>
        </w:rPr>
        <w:t xml:space="preserve"> to as Amazon </w:t>
      </w:r>
      <w:r w:rsidR="007B004C" w:rsidRPr="001E27C3">
        <w:rPr>
          <w:rFonts w:ascii="Arial" w:hAnsi="Arial" w:cs="Arial"/>
        </w:rPr>
        <w:t>Hub that</w:t>
      </w:r>
      <w:r w:rsidR="00F97FD3" w:rsidRPr="001E27C3">
        <w:rPr>
          <w:rFonts w:ascii="Arial" w:hAnsi="Arial" w:cs="Arial"/>
        </w:rPr>
        <w:t xml:space="preserve"> allows customers to receive their </w:t>
      </w:r>
      <w:r w:rsidR="007B004C" w:rsidRPr="001E27C3">
        <w:rPr>
          <w:rFonts w:ascii="Arial" w:hAnsi="Arial" w:cs="Arial"/>
        </w:rPr>
        <w:t>parcels</w:t>
      </w:r>
      <w:r w:rsidR="00F97FD3" w:rsidRPr="001E27C3">
        <w:rPr>
          <w:rFonts w:ascii="Arial" w:hAnsi="Arial" w:cs="Arial"/>
        </w:rPr>
        <w:t xml:space="preserve"> </w:t>
      </w:r>
      <w:r w:rsidR="007B004C" w:rsidRPr="001E27C3">
        <w:rPr>
          <w:rFonts w:ascii="Arial" w:hAnsi="Arial" w:cs="Arial"/>
        </w:rPr>
        <w:t>at their</w:t>
      </w:r>
      <w:r w:rsidR="00F97FD3" w:rsidRPr="001E27C3">
        <w:rPr>
          <w:rFonts w:ascii="Arial" w:hAnsi="Arial" w:cs="Arial"/>
        </w:rPr>
        <w:t xml:space="preserve"> convenient time.</w:t>
      </w:r>
      <w:r w:rsidR="00A91CB8" w:rsidRPr="001E27C3">
        <w:rPr>
          <w:rFonts w:ascii="Arial" w:hAnsi="Arial" w:cs="Arial"/>
        </w:rPr>
        <w:t xml:space="preserve">            </w:t>
      </w:r>
      <w:r w:rsidR="007D6F08" w:rsidRPr="001E27C3">
        <w:rPr>
          <w:rFonts w:ascii="Arial" w:hAnsi="Arial" w:cs="Arial"/>
        </w:rPr>
        <w:t xml:space="preserve">                               </w:t>
      </w:r>
    </w:p>
    <w:p w14:paraId="5F0BE910" w14:textId="77777777" w:rsidR="00A1720E" w:rsidRPr="006B337B" w:rsidRDefault="00A1720E" w:rsidP="001E27C3">
      <w:pPr>
        <w:pStyle w:val="Heading4"/>
        <w:spacing w:line="360" w:lineRule="auto"/>
        <w:jc w:val="both"/>
        <w:rPr>
          <w:rFonts w:ascii="Arial" w:hAnsi="Arial" w:cs="Arial"/>
          <w:b/>
          <w:bCs/>
          <w:i w:val="0"/>
          <w:color w:val="auto"/>
        </w:rPr>
      </w:pPr>
      <w:r w:rsidRPr="006B337B">
        <w:rPr>
          <w:rFonts w:ascii="Arial" w:hAnsi="Arial" w:cs="Arial"/>
          <w:b/>
          <w:bCs/>
          <w:i w:val="0"/>
          <w:color w:val="auto"/>
        </w:rPr>
        <w:t>Environmental Factors</w:t>
      </w:r>
    </w:p>
    <w:p w14:paraId="66F8F56F" w14:textId="510E9089" w:rsidR="00A1720E" w:rsidRPr="001E27C3" w:rsidRDefault="0020266B" w:rsidP="001E27C3">
      <w:pPr>
        <w:spacing w:line="360" w:lineRule="auto"/>
        <w:contextualSpacing/>
        <w:jc w:val="both"/>
        <w:rPr>
          <w:rFonts w:ascii="Arial" w:hAnsi="Arial" w:cs="Arial"/>
        </w:rPr>
      </w:pPr>
      <w:r w:rsidRPr="001E27C3">
        <w:rPr>
          <w:rFonts w:ascii="Arial" w:hAnsi="Arial" w:cs="Arial"/>
        </w:rPr>
        <w:t>Organisation</w:t>
      </w:r>
      <w:r w:rsidR="00E36FB9" w:rsidRPr="001E27C3">
        <w:rPr>
          <w:rFonts w:ascii="Arial" w:hAnsi="Arial" w:cs="Arial"/>
        </w:rPr>
        <w:t>s have an obligation to foster environmental protection in the areas they operate.</w:t>
      </w:r>
      <w:r w:rsidR="0081214A" w:rsidRPr="001E27C3">
        <w:rPr>
          <w:rFonts w:ascii="Arial" w:hAnsi="Arial" w:cs="Arial"/>
        </w:rPr>
        <w:t xml:space="preserve"> </w:t>
      </w:r>
      <w:r w:rsidR="00D94B29" w:rsidRPr="001E27C3">
        <w:rPr>
          <w:rFonts w:ascii="Arial" w:hAnsi="Arial" w:cs="Arial"/>
        </w:rPr>
        <w:t>As explained</w:t>
      </w:r>
      <w:r w:rsidR="0081214A" w:rsidRPr="001E27C3">
        <w:rPr>
          <w:rFonts w:ascii="Arial" w:hAnsi="Arial" w:cs="Arial"/>
        </w:rPr>
        <w:t xml:space="preserve"> by </w:t>
      </w:r>
      <w:r w:rsidR="00DA7704" w:rsidRPr="001E27C3">
        <w:rPr>
          <w:rFonts w:ascii="Arial" w:hAnsi="Arial" w:cs="Arial"/>
        </w:rPr>
        <w:t>Chesta (2021)</w:t>
      </w:r>
      <w:r w:rsidR="0081214A" w:rsidRPr="001E27C3">
        <w:rPr>
          <w:rFonts w:ascii="Arial" w:hAnsi="Arial" w:cs="Arial"/>
        </w:rPr>
        <w:t>, environmental factors are becoming extremely important for the 21</w:t>
      </w:r>
      <w:r w:rsidR="0081214A" w:rsidRPr="001E27C3">
        <w:rPr>
          <w:rFonts w:ascii="Arial" w:hAnsi="Arial" w:cs="Arial"/>
          <w:vertAlign w:val="superscript"/>
        </w:rPr>
        <w:t>st</w:t>
      </w:r>
      <w:r w:rsidR="0081214A" w:rsidRPr="001E27C3">
        <w:rPr>
          <w:rFonts w:ascii="Arial" w:hAnsi="Arial" w:cs="Arial"/>
        </w:rPr>
        <w:t xml:space="preserve"> century business.</w:t>
      </w:r>
      <w:r w:rsidR="00D94B29" w:rsidRPr="001E27C3">
        <w:rPr>
          <w:rFonts w:ascii="Arial" w:hAnsi="Arial" w:cs="Arial"/>
        </w:rPr>
        <w:t xml:space="preserve"> The researchers reveal that environmental factors affecting businesses include waste disposal, carbon footprint, </w:t>
      </w:r>
      <w:r w:rsidR="00C64E40" w:rsidRPr="001E27C3">
        <w:rPr>
          <w:rFonts w:ascii="Arial" w:hAnsi="Arial" w:cs="Arial"/>
        </w:rPr>
        <w:t xml:space="preserve">climate change, </w:t>
      </w:r>
      <w:r w:rsidR="00D94B29" w:rsidRPr="001E27C3">
        <w:rPr>
          <w:rFonts w:ascii="Arial" w:hAnsi="Arial" w:cs="Arial"/>
        </w:rPr>
        <w:t>and sustainable access and use of raw materials.</w:t>
      </w:r>
      <w:r w:rsidR="00C64E40" w:rsidRPr="001E27C3">
        <w:rPr>
          <w:rFonts w:ascii="Arial" w:hAnsi="Arial" w:cs="Arial"/>
        </w:rPr>
        <w:t xml:space="preserve"> Amazon has an obligation to ensure sustainable address of environmental factors such as greenhouse gas emissions as it experiences growth in its distribution networks.</w:t>
      </w:r>
      <w:r w:rsidR="00567A91" w:rsidRPr="001E27C3">
        <w:rPr>
          <w:rFonts w:ascii="Arial" w:hAnsi="Arial" w:cs="Arial"/>
        </w:rPr>
        <w:t xml:space="preserve"> </w:t>
      </w:r>
      <w:r w:rsidR="00DA7704" w:rsidRPr="001E27C3">
        <w:rPr>
          <w:rFonts w:ascii="Arial" w:hAnsi="Arial" w:cs="Arial"/>
        </w:rPr>
        <w:t>Kenney et al., (2021)</w:t>
      </w:r>
      <w:r w:rsidR="00567A91" w:rsidRPr="001E27C3">
        <w:rPr>
          <w:rFonts w:ascii="Arial" w:hAnsi="Arial" w:cs="Arial"/>
        </w:rPr>
        <w:t xml:space="preserve"> reveal that the company’s subsidiary, Amazon Prime, has been at the centre of wrangles with environmental agencies in the United States for its promise to </w:t>
      </w:r>
      <w:r w:rsidR="007660AA" w:rsidRPr="001E27C3">
        <w:rPr>
          <w:rFonts w:ascii="Arial" w:hAnsi="Arial" w:cs="Arial"/>
        </w:rPr>
        <w:t>initiate 1 or 2 day deliveries.</w:t>
      </w:r>
    </w:p>
    <w:p w14:paraId="77EC8F5E" w14:textId="77777777" w:rsidR="00D173D4" w:rsidRPr="006B337B" w:rsidRDefault="00D173D4" w:rsidP="001E27C3">
      <w:pPr>
        <w:spacing w:line="360" w:lineRule="auto"/>
        <w:contextualSpacing/>
        <w:jc w:val="both"/>
        <w:rPr>
          <w:rFonts w:ascii="Arial" w:hAnsi="Arial" w:cs="Arial"/>
          <w:b/>
          <w:bCs/>
        </w:rPr>
      </w:pPr>
      <w:r w:rsidRPr="006B337B">
        <w:rPr>
          <w:rFonts w:ascii="Arial" w:hAnsi="Arial" w:cs="Arial"/>
          <w:b/>
          <w:bCs/>
        </w:rPr>
        <w:t>Legal Factors</w:t>
      </w:r>
    </w:p>
    <w:p w14:paraId="49450681" w14:textId="77777777" w:rsidR="00D173D4" w:rsidRPr="001E27C3" w:rsidRDefault="0001351C" w:rsidP="001E27C3">
      <w:pPr>
        <w:spacing w:line="360" w:lineRule="auto"/>
        <w:contextualSpacing/>
        <w:jc w:val="both"/>
        <w:rPr>
          <w:rFonts w:ascii="Arial" w:hAnsi="Arial" w:cs="Arial"/>
        </w:rPr>
      </w:pPr>
      <w:r w:rsidRPr="001E27C3">
        <w:rPr>
          <w:rFonts w:ascii="Arial" w:hAnsi="Arial" w:cs="Arial"/>
        </w:rPr>
        <w:t>Multinationals operating in diverse jurisdictions must have a clear understanding of the legal frameworks and policies that guide their activities in the host economies.</w:t>
      </w:r>
      <w:r w:rsidR="00D1036E" w:rsidRPr="001E27C3">
        <w:rPr>
          <w:rFonts w:ascii="Arial" w:hAnsi="Arial" w:cs="Arial"/>
        </w:rPr>
        <w:t xml:space="preserve"> </w:t>
      </w:r>
      <w:r w:rsidR="00DA7704" w:rsidRPr="001E27C3">
        <w:rPr>
          <w:rFonts w:ascii="Arial" w:hAnsi="Arial" w:cs="Arial"/>
        </w:rPr>
        <w:t>Vallas, Johnston and Mommadova (2022)</w:t>
      </w:r>
      <w:r w:rsidR="00D1036E" w:rsidRPr="001E27C3">
        <w:rPr>
          <w:rFonts w:ascii="Arial" w:hAnsi="Arial" w:cs="Arial"/>
        </w:rPr>
        <w:t xml:space="preserve"> explain that the </w:t>
      </w:r>
      <w:r w:rsidR="00F76EDE" w:rsidRPr="001E27C3">
        <w:rPr>
          <w:rFonts w:ascii="Arial" w:hAnsi="Arial" w:cs="Arial"/>
        </w:rPr>
        <w:t xml:space="preserve">premise is </w:t>
      </w:r>
      <w:r w:rsidR="00D1036E" w:rsidRPr="001E27C3">
        <w:rPr>
          <w:rFonts w:ascii="Arial" w:hAnsi="Arial" w:cs="Arial"/>
        </w:rPr>
        <w:t>particularly true in economies where business operations are directly affected by factors such as trade laws, employment policies, and taxation laws.</w:t>
      </w:r>
      <w:r w:rsidR="00F76EDE" w:rsidRPr="001E27C3">
        <w:rPr>
          <w:rFonts w:ascii="Arial" w:hAnsi="Arial" w:cs="Arial"/>
        </w:rPr>
        <w:t xml:space="preserve"> The researchers reveal that Amazon has been at the center of legal challenges in its operations due to its tendency to subvert taxation laws. </w:t>
      </w:r>
      <w:r w:rsidR="00DA7704" w:rsidRPr="001E27C3">
        <w:rPr>
          <w:rFonts w:ascii="Arial" w:hAnsi="Arial" w:cs="Arial"/>
        </w:rPr>
        <w:t>Kenney et al., (2021)</w:t>
      </w:r>
      <w:r w:rsidR="00F76EDE" w:rsidRPr="001E27C3">
        <w:rPr>
          <w:rFonts w:ascii="Arial" w:hAnsi="Arial" w:cs="Arial"/>
        </w:rPr>
        <w:t xml:space="preserve"> reveal that in 2020, Amazon was accused by the American government for moving its profits to tax havens such as Luxemburg.</w:t>
      </w:r>
      <w:r w:rsidR="0096725B" w:rsidRPr="001E27C3">
        <w:rPr>
          <w:rFonts w:ascii="Arial" w:hAnsi="Arial" w:cs="Arial"/>
        </w:rPr>
        <w:t xml:space="preserve"> The scholars explain that the multinational was put under investigation by the US Federal Trade Commission for misleading discount claims on over 1,000 products offered on its platform.</w:t>
      </w:r>
    </w:p>
    <w:p w14:paraId="7817585A" w14:textId="77777777" w:rsidR="00A33DE9" w:rsidRPr="001E27C3" w:rsidRDefault="00A33DE9" w:rsidP="001E27C3">
      <w:pPr>
        <w:pStyle w:val="Heading3"/>
        <w:spacing w:line="360" w:lineRule="auto"/>
        <w:jc w:val="both"/>
        <w:rPr>
          <w:rFonts w:ascii="Arial" w:hAnsi="Arial" w:cs="Arial"/>
          <w:b/>
          <w:color w:val="auto"/>
          <w:sz w:val="22"/>
          <w:szCs w:val="22"/>
        </w:rPr>
      </w:pPr>
      <w:bookmarkStart w:id="6" w:name="_Toc123586612"/>
      <w:r w:rsidRPr="001E27C3">
        <w:rPr>
          <w:rFonts w:ascii="Arial" w:hAnsi="Arial" w:cs="Arial"/>
          <w:b/>
          <w:color w:val="auto"/>
          <w:sz w:val="22"/>
          <w:szCs w:val="22"/>
        </w:rPr>
        <w:lastRenderedPageBreak/>
        <w:t>Key Drivers for Change</w:t>
      </w:r>
      <w:bookmarkEnd w:id="6"/>
      <w:r w:rsidRPr="001E27C3">
        <w:rPr>
          <w:rFonts w:ascii="Arial" w:hAnsi="Arial" w:cs="Arial"/>
          <w:b/>
          <w:color w:val="auto"/>
          <w:sz w:val="22"/>
          <w:szCs w:val="22"/>
        </w:rPr>
        <w:t xml:space="preserve"> </w:t>
      </w:r>
    </w:p>
    <w:p w14:paraId="32A57E91" w14:textId="77777777" w:rsidR="00A33DE9" w:rsidRPr="001E27C3" w:rsidRDefault="007A2E4D" w:rsidP="001E27C3">
      <w:pPr>
        <w:pStyle w:val="Heading4"/>
        <w:spacing w:line="360" w:lineRule="auto"/>
        <w:jc w:val="both"/>
        <w:rPr>
          <w:rFonts w:ascii="Arial" w:hAnsi="Arial" w:cs="Arial"/>
          <w:b/>
          <w:i w:val="0"/>
          <w:color w:val="auto"/>
        </w:rPr>
      </w:pPr>
      <w:r w:rsidRPr="001E27C3">
        <w:rPr>
          <w:rFonts w:ascii="Arial" w:hAnsi="Arial" w:cs="Arial"/>
          <w:b/>
          <w:i w:val="0"/>
          <w:color w:val="auto"/>
        </w:rPr>
        <w:t>COVID-19</w:t>
      </w:r>
    </w:p>
    <w:p w14:paraId="11F53C8C" w14:textId="77777777" w:rsidR="007A2E4D" w:rsidRPr="001E27C3" w:rsidRDefault="008B53D2" w:rsidP="001E27C3">
      <w:pPr>
        <w:spacing w:line="360" w:lineRule="auto"/>
        <w:contextualSpacing/>
        <w:jc w:val="both"/>
        <w:rPr>
          <w:rFonts w:ascii="Arial" w:hAnsi="Arial" w:cs="Arial"/>
        </w:rPr>
      </w:pPr>
      <w:r w:rsidRPr="001E27C3">
        <w:rPr>
          <w:rFonts w:ascii="Arial" w:hAnsi="Arial" w:cs="Arial"/>
        </w:rPr>
        <w:t>The coronavirus pandemic was a great driver for change in the operations of Amazon.</w:t>
      </w:r>
      <w:r w:rsidR="00E53598" w:rsidRPr="001E27C3">
        <w:rPr>
          <w:rFonts w:ascii="Arial" w:hAnsi="Arial" w:cs="Arial"/>
        </w:rPr>
        <w:t xml:space="preserve"> </w:t>
      </w:r>
      <w:r w:rsidR="00DA7704" w:rsidRPr="001E27C3">
        <w:rPr>
          <w:rFonts w:ascii="Arial" w:hAnsi="Arial" w:cs="Arial"/>
        </w:rPr>
        <w:t>Kassem (2022)</w:t>
      </w:r>
      <w:r w:rsidR="00E53598" w:rsidRPr="001E27C3">
        <w:rPr>
          <w:rFonts w:ascii="Arial" w:hAnsi="Arial" w:cs="Arial"/>
        </w:rPr>
        <w:t xml:space="preserve"> </w:t>
      </w:r>
      <w:r w:rsidR="00FD3F84" w:rsidRPr="001E27C3">
        <w:rPr>
          <w:rFonts w:ascii="Arial" w:hAnsi="Arial" w:cs="Arial"/>
        </w:rPr>
        <w:t>explain</w:t>
      </w:r>
      <w:r w:rsidR="00E53598" w:rsidRPr="001E27C3">
        <w:rPr>
          <w:rFonts w:ascii="Arial" w:hAnsi="Arial" w:cs="Arial"/>
        </w:rPr>
        <w:t xml:space="preserve"> that Amazon </w:t>
      </w:r>
      <w:r w:rsidR="004779C1" w:rsidRPr="001E27C3">
        <w:rPr>
          <w:rFonts w:ascii="Arial" w:hAnsi="Arial" w:cs="Arial"/>
        </w:rPr>
        <w:t xml:space="preserve">took advantage of the pandemic to foster its seemingly endless pursuit of delivering convenience and low prices; an aspect that made it the </w:t>
      </w:r>
      <w:r w:rsidR="00FD3F84" w:rsidRPr="001E27C3">
        <w:rPr>
          <w:rFonts w:ascii="Arial" w:hAnsi="Arial" w:cs="Arial"/>
        </w:rPr>
        <w:t>default</w:t>
      </w:r>
      <w:r w:rsidR="004779C1" w:rsidRPr="001E27C3">
        <w:rPr>
          <w:rFonts w:ascii="Arial" w:hAnsi="Arial" w:cs="Arial"/>
        </w:rPr>
        <w:t xml:space="preserve"> retailer and the highly sought after retail store despite the crisis.</w:t>
      </w:r>
      <w:r w:rsidR="00FD3F84" w:rsidRPr="001E27C3">
        <w:rPr>
          <w:rFonts w:ascii="Arial" w:hAnsi="Arial" w:cs="Arial"/>
        </w:rPr>
        <w:t xml:space="preserve"> In essence the strict public health rules that led to store closures made shoppers to turn to Amazon as the first avenue any time they needed their products delivered.</w:t>
      </w:r>
      <w:r w:rsidR="00CA6A80" w:rsidRPr="001E27C3">
        <w:rPr>
          <w:rFonts w:ascii="Arial" w:hAnsi="Arial" w:cs="Arial"/>
        </w:rPr>
        <w:t xml:space="preserve"> </w:t>
      </w:r>
    </w:p>
    <w:p w14:paraId="08207F5C" w14:textId="77777777" w:rsidR="008B0322" w:rsidRPr="001E27C3" w:rsidRDefault="008B0322" w:rsidP="001E27C3">
      <w:pPr>
        <w:pStyle w:val="Heading4"/>
        <w:spacing w:line="360" w:lineRule="auto"/>
        <w:jc w:val="both"/>
        <w:rPr>
          <w:rFonts w:ascii="Arial" w:hAnsi="Arial" w:cs="Arial"/>
          <w:b/>
          <w:i w:val="0"/>
          <w:color w:val="auto"/>
        </w:rPr>
      </w:pPr>
      <w:r w:rsidRPr="001E27C3">
        <w:rPr>
          <w:rFonts w:ascii="Arial" w:hAnsi="Arial" w:cs="Arial"/>
          <w:b/>
          <w:i w:val="0"/>
          <w:color w:val="auto"/>
        </w:rPr>
        <w:t>Consumer Demands</w:t>
      </w:r>
    </w:p>
    <w:p w14:paraId="61C29E3F" w14:textId="77777777" w:rsidR="008B0322" w:rsidRPr="001E27C3" w:rsidRDefault="008B0322" w:rsidP="001E27C3">
      <w:pPr>
        <w:spacing w:line="360" w:lineRule="auto"/>
        <w:contextualSpacing/>
        <w:jc w:val="both"/>
        <w:rPr>
          <w:rFonts w:ascii="Arial" w:hAnsi="Arial" w:cs="Arial"/>
        </w:rPr>
      </w:pPr>
      <w:r w:rsidRPr="001E27C3">
        <w:rPr>
          <w:rFonts w:ascii="Arial" w:hAnsi="Arial" w:cs="Arial"/>
        </w:rPr>
        <w:t>Consumer demand is a key aspect that is largely under the control of the individual brands that sell on the Amazon platform.</w:t>
      </w:r>
      <w:r w:rsidR="005B1C3D" w:rsidRPr="001E27C3">
        <w:rPr>
          <w:rFonts w:ascii="Arial" w:hAnsi="Arial" w:cs="Arial"/>
        </w:rPr>
        <w:t xml:space="preserve"> As such, </w:t>
      </w:r>
      <w:r w:rsidR="00DA7704" w:rsidRPr="001E27C3">
        <w:rPr>
          <w:rFonts w:ascii="Arial" w:hAnsi="Arial" w:cs="Arial"/>
        </w:rPr>
        <w:t>Delfanti (2021)</w:t>
      </w:r>
      <w:r w:rsidR="005B1C3D" w:rsidRPr="001E27C3">
        <w:rPr>
          <w:rFonts w:ascii="Arial" w:hAnsi="Arial" w:cs="Arial"/>
        </w:rPr>
        <w:t xml:space="preserve"> explain that </w:t>
      </w:r>
      <w:r w:rsidR="004936CD" w:rsidRPr="001E27C3">
        <w:rPr>
          <w:rFonts w:ascii="Arial" w:hAnsi="Arial" w:cs="Arial"/>
        </w:rPr>
        <w:t>Amazon uses</w:t>
      </w:r>
      <w:r w:rsidR="00862799" w:rsidRPr="001E27C3">
        <w:rPr>
          <w:rFonts w:ascii="Arial" w:hAnsi="Arial" w:cs="Arial"/>
        </w:rPr>
        <w:t xml:space="preserve"> its consumer demand patterns as a crucial context when determining the possibilities for success or failure anytime it unleashes a product to the market.</w:t>
      </w:r>
      <w:r w:rsidR="0082379A" w:rsidRPr="001E27C3">
        <w:rPr>
          <w:rFonts w:ascii="Arial" w:hAnsi="Arial" w:cs="Arial"/>
        </w:rPr>
        <w:t xml:space="preserve"> In essence consumer demand acts as a measure of growth or decline in sales volume.</w:t>
      </w:r>
    </w:p>
    <w:p w14:paraId="023DCF13" w14:textId="77777777" w:rsidR="004936CD" w:rsidRPr="001E27C3" w:rsidRDefault="004936CD" w:rsidP="001E27C3">
      <w:pPr>
        <w:pStyle w:val="Heading4"/>
        <w:spacing w:line="360" w:lineRule="auto"/>
        <w:jc w:val="both"/>
        <w:rPr>
          <w:rFonts w:ascii="Arial" w:hAnsi="Arial" w:cs="Arial"/>
          <w:b/>
          <w:i w:val="0"/>
          <w:color w:val="auto"/>
        </w:rPr>
      </w:pPr>
      <w:r w:rsidRPr="001E27C3">
        <w:rPr>
          <w:rFonts w:ascii="Arial" w:hAnsi="Arial" w:cs="Arial"/>
          <w:b/>
          <w:i w:val="0"/>
          <w:color w:val="auto"/>
        </w:rPr>
        <w:t>Pricing</w:t>
      </w:r>
    </w:p>
    <w:p w14:paraId="183DCCDE" w14:textId="77777777" w:rsidR="004936CD" w:rsidRPr="001E27C3" w:rsidRDefault="007711C7" w:rsidP="001E27C3">
      <w:pPr>
        <w:spacing w:line="360" w:lineRule="auto"/>
        <w:contextualSpacing/>
        <w:jc w:val="both"/>
        <w:rPr>
          <w:rFonts w:ascii="Arial" w:hAnsi="Arial" w:cs="Arial"/>
        </w:rPr>
      </w:pPr>
      <w:r w:rsidRPr="001E27C3">
        <w:rPr>
          <w:rFonts w:ascii="Arial" w:hAnsi="Arial" w:cs="Arial"/>
        </w:rPr>
        <w:t xml:space="preserve">The prices charged </w:t>
      </w:r>
      <w:r w:rsidR="007118D1" w:rsidRPr="001E27C3">
        <w:rPr>
          <w:rFonts w:ascii="Arial" w:hAnsi="Arial" w:cs="Arial"/>
        </w:rPr>
        <w:t>by a</w:t>
      </w:r>
      <w:r w:rsidRPr="001E27C3">
        <w:rPr>
          <w:rFonts w:ascii="Arial" w:hAnsi="Arial" w:cs="Arial"/>
        </w:rPr>
        <w:t xml:space="preserve"> company for a particular product acts as an essential indicator for success or failure.</w:t>
      </w:r>
      <w:r w:rsidR="00017250" w:rsidRPr="001E27C3">
        <w:rPr>
          <w:rFonts w:ascii="Arial" w:hAnsi="Arial" w:cs="Arial"/>
        </w:rPr>
        <w:t xml:space="preserve"> </w:t>
      </w:r>
      <w:r w:rsidR="00DA7704" w:rsidRPr="001E27C3">
        <w:rPr>
          <w:rFonts w:ascii="Arial" w:hAnsi="Arial" w:cs="Arial"/>
        </w:rPr>
        <w:t>Chesta (2021)</w:t>
      </w:r>
      <w:r w:rsidR="00017250" w:rsidRPr="001E27C3">
        <w:rPr>
          <w:rFonts w:ascii="Arial" w:hAnsi="Arial" w:cs="Arial"/>
        </w:rPr>
        <w:t xml:space="preserve"> reveal that Amazon majorly uses price control as a growth driver any time </w:t>
      </w:r>
      <w:r w:rsidR="003F07C4" w:rsidRPr="001E27C3">
        <w:rPr>
          <w:rFonts w:ascii="Arial" w:hAnsi="Arial" w:cs="Arial"/>
        </w:rPr>
        <w:t>it</w:t>
      </w:r>
      <w:r w:rsidR="00017250" w:rsidRPr="001E27C3">
        <w:rPr>
          <w:rFonts w:ascii="Arial" w:hAnsi="Arial" w:cs="Arial"/>
        </w:rPr>
        <w:t xml:space="preserve"> acts as the </w:t>
      </w:r>
      <w:r w:rsidR="007118D1" w:rsidRPr="001E27C3">
        <w:rPr>
          <w:rFonts w:ascii="Arial" w:hAnsi="Arial" w:cs="Arial"/>
        </w:rPr>
        <w:t>wholesaler</w:t>
      </w:r>
      <w:r w:rsidR="00017250" w:rsidRPr="001E27C3">
        <w:rPr>
          <w:rFonts w:ascii="Arial" w:hAnsi="Arial" w:cs="Arial"/>
        </w:rPr>
        <w:t xml:space="preserve"> in the </w:t>
      </w:r>
      <w:r w:rsidR="007118D1" w:rsidRPr="001E27C3">
        <w:rPr>
          <w:rFonts w:ascii="Arial" w:hAnsi="Arial" w:cs="Arial"/>
        </w:rPr>
        <w:t>value chain</w:t>
      </w:r>
      <w:r w:rsidR="00017250" w:rsidRPr="001E27C3">
        <w:rPr>
          <w:rFonts w:ascii="Arial" w:hAnsi="Arial" w:cs="Arial"/>
        </w:rPr>
        <w:t>.</w:t>
      </w:r>
      <w:r w:rsidR="007118D1" w:rsidRPr="001E27C3">
        <w:rPr>
          <w:rFonts w:ascii="Arial" w:hAnsi="Arial" w:cs="Arial"/>
        </w:rPr>
        <w:t xml:space="preserve"> In particular, Amazon considers expenses such as </w:t>
      </w:r>
      <w:r w:rsidR="008A630C" w:rsidRPr="001E27C3">
        <w:rPr>
          <w:rFonts w:ascii="Arial" w:hAnsi="Arial" w:cs="Arial"/>
        </w:rPr>
        <w:t>selling/referral fees, FBA costs, and advertising costs any time it targets a consumer segment.</w:t>
      </w:r>
    </w:p>
    <w:p w14:paraId="15E926A3" w14:textId="77777777" w:rsidR="003F07C4" w:rsidRPr="001E27C3" w:rsidRDefault="003F07C4" w:rsidP="006B337B">
      <w:pPr>
        <w:pStyle w:val="Heading1"/>
        <w:spacing w:line="360" w:lineRule="auto"/>
        <w:jc w:val="center"/>
        <w:rPr>
          <w:rFonts w:ascii="Arial" w:hAnsi="Arial" w:cs="Arial"/>
          <w:b/>
          <w:color w:val="auto"/>
          <w:sz w:val="22"/>
          <w:szCs w:val="22"/>
        </w:rPr>
      </w:pPr>
      <w:bookmarkStart w:id="7" w:name="_Toc123586613"/>
      <w:r w:rsidRPr="001E27C3">
        <w:rPr>
          <w:rFonts w:ascii="Arial" w:hAnsi="Arial" w:cs="Arial"/>
          <w:b/>
          <w:color w:val="auto"/>
          <w:sz w:val="22"/>
          <w:szCs w:val="22"/>
        </w:rPr>
        <w:t>Amazon’s Workplace Culture</w:t>
      </w:r>
      <w:bookmarkEnd w:id="7"/>
    </w:p>
    <w:p w14:paraId="2C7BF85C" w14:textId="77777777" w:rsidR="009E6780" w:rsidRPr="001E27C3" w:rsidRDefault="00D53DAA" w:rsidP="001E27C3">
      <w:pPr>
        <w:spacing w:line="360" w:lineRule="auto"/>
        <w:contextualSpacing/>
        <w:jc w:val="both"/>
        <w:rPr>
          <w:rFonts w:ascii="Arial" w:hAnsi="Arial" w:cs="Arial"/>
        </w:rPr>
      </w:pPr>
      <w:r w:rsidRPr="001E27C3">
        <w:rPr>
          <w:rFonts w:ascii="Arial" w:hAnsi="Arial" w:cs="Arial"/>
        </w:rPr>
        <w:t>Amazon’s success is owed to the multinational’s leadership and workplace culture.</w:t>
      </w:r>
      <w:r w:rsidR="00B75CE1" w:rsidRPr="001E27C3">
        <w:rPr>
          <w:rFonts w:ascii="Arial" w:hAnsi="Arial" w:cs="Arial"/>
        </w:rPr>
        <w:t xml:space="preserve"> The ensuing sections of the study undertake a critical analysis of the workplace culture depicted by the online retailer.</w:t>
      </w:r>
    </w:p>
    <w:p w14:paraId="2AF39D4B" w14:textId="77777777" w:rsidR="009E6780" w:rsidRPr="001E27C3" w:rsidRDefault="009E6780" w:rsidP="001E27C3">
      <w:pPr>
        <w:pStyle w:val="Heading2"/>
        <w:spacing w:line="360" w:lineRule="auto"/>
        <w:jc w:val="both"/>
        <w:rPr>
          <w:rFonts w:ascii="Arial" w:hAnsi="Arial" w:cs="Arial"/>
          <w:b/>
          <w:color w:val="auto"/>
          <w:sz w:val="22"/>
          <w:szCs w:val="22"/>
        </w:rPr>
      </w:pPr>
      <w:bookmarkStart w:id="8" w:name="_Toc123586614"/>
      <w:r w:rsidRPr="001E27C3">
        <w:rPr>
          <w:rFonts w:ascii="Arial" w:hAnsi="Arial" w:cs="Arial"/>
          <w:b/>
          <w:color w:val="auto"/>
          <w:sz w:val="22"/>
          <w:szCs w:val="22"/>
        </w:rPr>
        <w:t>Staying Agile</w:t>
      </w:r>
      <w:bookmarkEnd w:id="8"/>
    </w:p>
    <w:p w14:paraId="5EE5FEBE" w14:textId="77777777" w:rsidR="003F07C4" w:rsidRPr="001E27C3" w:rsidRDefault="00823F28" w:rsidP="001E27C3">
      <w:pPr>
        <w:spacing w:line="360" w:lineRule="auto"/>
        <w:contextualSpacing/>
        <w:jc w:val="both"/>
        <w:rPr>
          <w:rFonts w:ascii="Arial" w:hAnsi="Arial" w:cs="Arial"/>
        </w:rPr>
      </w:pPr>
      <w:r w:rsidRPr="001E27C3">
        <w:rPr>
          <w:rFonts w:ascii="Arial" w:hAnsi="Arial" w:cs="Arial"/>
        </w:rPr>
        <w:t>Amazon is internationally recognized for its inherent ability to foster a workplace environment that is based on the principle of agility.</w:t>
      </w:r>
      <w:r w:rsidR="00CF22AB" w:rsidRPr="001E27C3">
        <w:rPr>
          <w:rFonts w:ascii="Arial" w:hAnsi="Arial" w:cs="Arial"/>
        </w:rPr>
        <w:t xml:space="preserve"> </w:t>
      </w:r>
      <w:r w:rsidR="00DA7704" w:rsidRPr="001E27C3">
        <w:rPr>
          <w:rFonts w:ascii="Arial" w:hAnsi="Arial" w:cs="Arial"/>
        </w:rPr>
        <w:t>Kenney et al., (2021)</w:t>
      </w:r>
      <w:r w:rsidR="005D3C1B" w:rsidRPr="001E27C3">
        <w:rPr>
          <w:rFonts w:ascii="Arial" w:hAnsi="Arial" w:cs="Arial"/>
        </w:rPr>
        <w:t xml:space="preserve"> </w:t>
      </w:r>
      <w:r w:rsidR="00CF22AB" w:rsidRPr="001E27C3">
        <w:rPr>
          <w:rFonts w:ascii="Arial" w:hAnsi="Arial" w:cs="Arial"/>
        </w:rPr>
        <w:t xml:space="preserve">explain that the online retail store uses its two pizza rule to </w:t>
      </w:r>
      <w:r w:rsidR="005D3C1B" w:rsidRPr="001E27C3">
        <w:rPr>
          <w:rFonts w:ascii="Arial" w:hAnsi="Arial" w:cs="Arial"/>
        </w:rPr>
        <w:t xml:space="preserve"> </w:t>
      </w:r>
      <w:r w:rsidR="00E73C16" w:rsidRPr="001E27C3">
        <w:rPr>
          <w:rFonts w:ascii="Arial" w:hAnsi="Arial" w:cs="Arial"/>
        </w:rPr>
        <w:t xml:space="preserve"> </w:t>
      </w:r>
      <w:r w:rsidR="005D3C1B" w:rsidRPr="001E27C3">
        <w:rPr>
          <w:rFonts w:ascii="Arial" w:hAnsi="Arial" w:cs="Arial"/>
        </w:rPr>
        <w:t>foster agility in its corporate culture.</w:t>
      </w:r>
      <w:r w:rsidR="00CE3FC0" w:rsidRPr="001E27C3">
        <w:rPr>
          <w:rFonts w:ascii="Arial" w:hAnsi="Arial" w:cs="Arial"/>
        </w:rPr>
        <w:t xml:space="preserve"> In essence, the two pizza rule stipulates that each team in a workplace must be small enough to be</w:t>
      </w:r>
      <w:r w:rsidR="00FC2684" w:rsidRPr="001E27C3">
        <w:rPr>
          <w:rFonts w:ascii="Arial" w:hAnsi="Arial" w:cs="Arial"/>
        </w:rPr>
        <w:t xml:space="preserve"> </w:t>
      </w:r>
      <w:r w:rsidR="00CE3FC0" w:rsidRPr="001E27C3">
        <w:rPr>
          <w:rFonts w:ascii="Arial" w:hAnsi="Arial" w:cs="Arial"/>
        </w:rPr>
        <w:t>fed</w:t>
      </w:r>
      <w:r w:rsidR="00FC2684" w:rsidRPr="001E27C3">
        <w:rPr>
          <w:rFonts w:ascii="Arial" w:hAnsi="Arial" w:cs="Arial"/>
        </w:rPr>
        <w:t xml:space="preserve"> </w:t>
      </w:r>
      <w:r w:rsidR="00CE3FC0" w:rsidRPr="001E27C3">
        <w:rPr>
          <w:rFonts w:ascii="Arial" w:hAnsi="Arial" w:cs="Arial"/>
        </w:rPr>
        <w:t>with two pizzas.</w:t>
      </w:r>
      <w:r w:rsidR="00FC2684" w:rsidRPr="001E27C3">
        <w:rPr>
          <w:rFonts w:ascii="Arial" w:hAnsi="Arial" w:cs="Arial"/>
        </w:rPr>
        <w:t xml:space="preserve"> The two pizza rule came into play in Amazon’s formation of technical teams as the retailer needed to foster easy communication and minimize information losses.</w:t>
      </w:r>
      <w:r w:rsidR="00B60D0F" w:rsidRPr="001E27C3">
        <w:rPr>
          <w:rFonts w:ascii="Arial" w:hAnsi="Arial" w:cs="Arial"/>
        </w:rPr>
        <w:t xml:space="preserve"> Nonetheless, </w:t>
      </w:r>
      <w:r w:rsidR="00DA7704" w:rsidRPr="001E27C3">
        <w:rPr>
          <w:rFonts w:ascii="Arial" w:hAnsi="Arial" w:cs="Arial"/>
        </w:rPr>
        <w:t>Kassem (2022)</w:t>
      </w:r>
      <w:r w:rsidR="00B60D0F" w:rsidRPr="001E27C3">
        <w:rPr>
          <w:rFonts w:ascii="Arial" w:hAnsi="Arial" w:cs="Arial"/>
        </w:rPr>
        <w:t xml:space="preserve"> explain that the rule has been applied in all departments at the company to enhance </w:t>
      </w:r>
      <w:r w:rsidR="002E28D4" w:rsidRPr="001E27C3">
        <w:rPr>
          <w:rFonts w:ascii="Arial" w:hAnsi="Arial" w:cs="Arial"/>
        </w:rPr>
        <w:t>productivity. The</w:t>
      </w:r>
      <w:r w:rsidR="001270EB" w:rsidRPr="001E27C3">
        <w:rPr>
          <w:rFonts w:ascii="Arial" w:hAnsi="Arial" w:cs="Arial"/>
        </w:rPr>
        <w:t xml:space="preserve"> scholars </w:t>
      </w:r>
      <w:r w:rsidR="001270EB" w:rsidRPr="001E27C3">
        <w:rPr>
          <w:rFonts w:ascii="Arial" w:hAnsi="Arial" w:cs="Arial"/>
        </w:rPr>
        <w:lastRenderedPageBreak/>
        <w:t>reveal that the employees at amazon currently fee</w:t>
      </w:r>
      <w:r w:rsidR="001D2004" w:rsidRPr="001E27C3">
        <w:rPr>
          <w:rFonts w:ascii="Arial" w:hAnsi="Arial" w:cs="Arial"/>
        </w:rPr>
        <w:t>l a lot more significant and accountable in sm</w:t>
      </w:r>
      <w:r w:rsidR="001749FB" w:rsidRPr="001E27C3">
        <w:rPr>
          <w:rFonts w:ascii="Arial" w:hAnsi="Arial" w:cs="Arial"/>
        </w:rPr>
        <w:t>aller teams as opposed to the p</w:t>
      </w:r>
      <w:r w:rsidR="001D2004" w:rsidRPr="001E27C3">
        <w:rPr>
          <w:rFonts w:ascii="Arial" w:hAnsi="Arial" w:cs="Arial"/>
        </w:rPr>
        <w:t xml:space="preserve">revious scenarios in which the </w:t>
      </w:r>
      <w:r w:rsidR="001749FB" w:rsidRPr="001E27C3">
        <w:rPr>
          <w:rFonts w:ascii="Arial" w:hAnsi="Arial" w:cs="Arial"/>
        </w:rPr>
        <w:t>operated in</w:t>
      </w:r>
      <w:r w:rsidR="001D2004" w:rsidRPr="001E27C3">
        <w:rPr>
          <w:rFonts w:ascii="Arial" w:hAnsi="Arial" w:cs="Arial"/>
        </w:rPr>
        <w:t xml:space="preserve"> larger groups that were difficult to manage.</w:t>
      </w:r>
      <w:r w:rsidR="001749FB" w:rsidRPr="001E27C3">
        <w:rPr>
          <w:rFonts w:ascii="Arial" w:hAnsi="Arial" w:cs="Arial"/>
        </w:rPr>
        <w:t xml:space="preserve"> </w:t>
      </w:r>
    </w:p>
    <w:p w14:paraId="386A9737" w14:textId="77777777" w:rsidR="001749FB" w:rsidRPr="001E27C3" w:rsidRDefault="001749FB" w:rsidP="001E27C3">
      <w:pPr>
        <w:pStyle w:val="Heading2"/>
        <w:spacing w:line="360" w:lineRule="auto"/>
        <w:jc w:val="both"/>
        <w:rPr>
          <w:rFonts w:ascii="Arial" w:hAnsi="Arial" w:cs="Arial"/>
          <w:b/>
          <w:color w:val="auto"/>
          <w:sz w:val="22"/>
          <w:szCs w:val="22"/>
        </w:rPr>
      </w:pPr>
      <w:bookmarkStart w:id="9" w:name="_Toc123586615"/>
      <w:r w:rsidRPr="001E27C3">
        <w:rPr>
          <w:rFonts w:ascii="Arial" w:hAnsi="Arial" w:cs="Arial"/>
          <w:b/>
          <w:color w:val="auto"/>
          <w:sz w:val="22"/>
          <w:szCs w:val="22"/>
        </w:rPr>
        <w:t xml:space="preserve">Use </w:t>
      </w:r>
      <w:r w:rsidR="00A27F82" w:rsidRPr="001E27C3">
        <w:rPr>
          <w:rFonts w:ascii="Arial" w:hAnsi="Arial" w:cs="Arial"/>
          <w:b/>
          <w:color w:val="auto"/>
          <w:sz w:val="22"/>
          <w:szCs w:val="22"/>
        </w:rPr>
        <w:t>of Tene</w:t>
      </w:r>
      <w:r w:rsidRPr="001E27C3">
        <w:rPr>
          <w:rFonts w:ascii="Arial" w:hAnsi="Arial" w:cs="Arial"/>
          <w:b/>
          <w:color w:val="auto"/>
          <w:sz w:val="22"/>
          <w:szCs w:val="22"/>
        </w:rPr>
        <w:t>ts in Decision Making</w:t>
      </w:r>
      <w:bookmarkEnd w:id="9"/>
    </w:p>
    <w:p w14:paraId="6C37EACD" w14:textId="77777777" w:rsidR="00265DF6" w:rsidRPr="001E27C3" w:rsidRDefault="006C3BD4" w:rsidP="001E27C3">
      <w:pPr>
        <w:spacing w:line="360" w:lineRule="auto"/>
        <w:contextualSpacing/>
        <w:jc w:val="both"/>
        <w:rPr>
          <w:rFonts w:ascii="Arial" w:hAnsi="Arial" w:cs="Arial"/>
        </w:rPr>
      </w:pPr>
      <w:r w:rsidRPr="001E27C3">
        <w:rPr>
          <w:rFonts w:ascii="Arial" w:hAnsi="Arial" w:cs="Arial"/>
        </w:rPr>
        <w:t>Amazon makes effective use of tenets to encourage individual decision making particularly when working in teams.</w:t>
      </w:r>
      <w:r w:rsidR="00F274C8" w:rsidRPr="001E27C3">
        <w:rPr>
          <w:rFonts w:ascii="Arial" w:hAnsi="Arial" w:cs="Arial"/>
        </w:rPr>
        <w:t xml:space="preserve"> </w:t>
      </w:r>
      <w:r w:rsidR="00DA7704" w:rsidRPr="001E27C3">
        <w:rPr>
          <w:rFonts w:ascii="Arial" w:hAnsi="Arial" w:cs="Arial"/>
        </w:rPr>
        <w:t>Kassem (2022)</w:t>
      </w:r>
      <w:r w:rsidR="00F274C8" w:rsidRPr="001E27C3">
        <w:rPr>
          <w:rFonts w:ascii="Arial" w:hAnsi="Arial" w:cs="Arial"/>
        </w:rPr>
        <w:t xml:space="preserve"> consider the tenets used as the guiding principles in decision-making processes when the members are faced with challenges.</w:t>
      </w:r>
      <w:r w:rsidR="001F4CCC" w:rsidRPr="001E27C3">
        <w:rPr>
          <w:rFonts w:ascii="Arial" w:hAnsi="Arial" w:cs="Arial"/>
        </w:rPr>
        <w:t xml:space="preserve"> The researcher reveals that each team at Amazon is accorded a list of five tenets with a charter explaining the manner in which they may affect their ideologies and way of approaching certain tasks.</w:t>
      </w:r>
      <w:r w:rsidR="001F7B18" w:rsidRPr="001E27C3">
        <w:rPr>
          <w:rFonts w:ascii="Arial" w:hAnsi="Arial" w:cs="Arial"/>
        </w:rPr>
        <w:t xml:space="preserve"> In essence, the tenets adopted by the teams allow the members to make trade-offs as they choose what matters the most.</w:t>
      </w:r>
    </w:p>
    <w:p w14:paraId="3837A1CD" w14:textId="432F53E4" w:rsidR="00265DF6" w:rsidRPr="001E27C3" w:rsidRDefault="00265DF6" w:rsidP="006B337B">
      <w:pPr>
        <w:pStyle w:val="Heading1"/>
        <w:spacing w:line="360" w:lineRule="auto"/>
        <w:jc w:val="center"/>
        <w:rPr>
          <w:rFonts w:ascii="Arial" w:hAnsi="Arial" w:cs="Arial"/>
          <w:b/>
          <w:color w:val="auto"/>
          <w:sz w:val="22"/>
          <w:szCs w:val="22"/>
        </w:rPr>
      </w:pPr>
      <w:bookmarkStart w:id="10" w:name="_Toc123586616"/>
      <w:r w:rsidRPr="001E27C3">
        <w:rPr>
          <w:rFonts w:ascii="Arial" w:hAnsi="Arial" w:cs="Arial"/>
          <w:b/>
          <w:color w:val="auto"/>
          <w:sz w:val="22"/>
          <w:szCs w:val="22"/>
        </w:rPr>
        <w:t xml:space="preserve">The Relationship </w:t>
      </w:r>
      <w:r w:rsidR="00111FCA" w:rsidRPr="001E27C3">
        <w:rPr>
          <w:rFonts w:ascii="Arial" w:hAnsi="Arial" w:cs="Arial"/>
          <w:b/>
          <w:color w:val="auto"/>
          <w:sz w:val="22"/>
          <w:szCs w:val="22"/>
        </w:rPr>
        <w:t>between</w:t>
      </w:r>
      <w:r w:rsidRPr="001E27C3">
        <w:rPr>
          <w:rFonts w:ascii="Arial" w:hAnsi="Arial" w:cs="Arial"/>
          <w:b/>
          <w:color w:val="auto"/>
          <w:sz w:val="22"/>
          <w:szCs w:val="22"/>
        </w:rPr>
        <w:t xml:space="preserve"> Culture and </w:t>
      </w:r>
      <w:r w:rsidR="0020266B" w:rsidRPr="001E27C3">
        <w:rPr>
          <w:rFonts w:ascii="Arial" w:hAnsi="Arial" w:cs="Arial"/>
          <w:b/>
          <w:color w:val="auto"/>
          <w:sz w:val="22"/>
          <w:szCs w:val="22"/>
        </w:rPr>
        <w:t>Organisation</w:t>
      </w:r>
      <w:r w:rsidRPr="001E27C3">
        <w:rPr>
          <w:rFonts w:ascii="Arial" w:hAnsi="Arial" w:cs="Arial"/>
          <w:b/>
          <w:color w:val="auto"/>
          <w:sz w:val="22"/>
          <w:szCs w:val="22"/>
        </w:rPr>
        <w:t xml:space="preserve">al </w:t>
      </w:r>
      <w:r w:rsidR="00111FCA" w:rsidRPr="001E27C3">
        <w:rPr>
          <w:rFonts w:ascii="Arial" w:hAnsi="Arial" w:cs="Arial"/>
          <w:b/>
          <w:color w:val="auto"/>
          <w:sz w:val="22"/>
          <w:szCs w:val="22"/>
        </w:rPr>
        <w:t>Performance</w:t>
      </w:r>
      <w:bookmarkEnd w:id="10"/>
    </w:p>
    <w:p w14:paraId="4946FB88" w14:textId="77777777" w:rsidR="00573860" w:rsidRPr="001E27C3" w:rsidRDefault="00573860" w:rsidP="001E27C3">
      <w:pPr>
        <w:spacing w:line="360" w:lineRule="auto"/>
        <w:contextualSpacing/>
        <w:jc w:val="both"/>
        <w:rPr>
          <w:rFonts w:ascii="Arial" w:hAnsi="Arial" w:cs="Arial"/>
        </w:rPr>
      </w:pPr>
      <w:r w:rsidRPr="001E27C3">
        <w:rPr>
          <w:rFonts w:ascii="Arial" w:hAnsi="Arial" w:cs="Arial"/>
        </w:rPr>
        <w:t xml:space="preserve">Amazon has made effective use of </w:t>
      </w:r>
      <w:r w:rsidR="00C331F2" w:rsidRPr="001E27C3">
        <w:rPr>
          <w:rFonts w:ascii="Arial" w:hAnsi="Arial" w:cs="Arial"/>
        </w:rPr>
        <w:t>its workplace culture to foster positive growth and development in its operations.</w:t>
      </w:r>
      <w:r w:rsidR="00614C5C" w:rsidRPr="001E27C3">
        <w:rPr>
          <w:rFonts w:ascii="Arial" w:hAnsi="Arial" w:cs="Arial"/>
        </w:rPr>
        <w:t xml:space="preserve"> The success attained by Amazon is greatly owed to its workplace culture.  In particular, the online retail store has taken advantage of its agile culture to foster effective use of technologies in </w:t>
      </w:r>
      <w:r w:rsidR="00D3405C" w:rsidRPr="001E27C3">
        <w:rPr>
          <w:rFonts w:ascii="Arial" w:hAnsi="Arial" w:cs="Arial"/>
        </w:rPr>
        <w:t>a bid to outdo the external tr</w:t>
      </w:r>
      <w:r w:rsidR="00614C5C" w:rsidRPr="001E27C3">
        <w:rPr>
          <w:rFonts w:ascii="Arial" w:hAnsi="Arial" w:cs="Arial"/>
        </w:rPr>
        <w:t>ends and meet the demands placed by its customer segments.</w:t>
      </w:r>
      <w:r w:rsidR="00D3405C" w:rsidRPr="001E27C3">
        <w:rPr>
          <w:rFonts w:ascii="Arial" w:hAnsi="Arial" w:cs="Arial"/>
        </w:rPr>
        <w:t xml:space="preserve"> </w:t>
      </w:r>
      <w:r w:rsidR="00DA7704" w:rsidRPr="001E27C3">
        <w:rPr>
          <w:rFonts w:ascii="Arial" w:hAnsi="Arial" w:cs="Arial"/>
        </w:rPr>
        <w:t>Kenney et al., (2021)</w:t>
      </w:r>
      <w:r w:rsidR="00D3405C" w:rsidRPr="001E27C3">
        <w:rPr>
          <w:rFonts w:ascii="Arial" w:hAnsi="Arial" w:cs="Arial"/>
        </w:rPr>
        <w:t xml:space="preserve"> reveal that the company’s ability to stay agile has made it successful in breaking large, complex business challenges into manageable modules and creation of solutions that are integrated in to the comprehensive whole.</w:t>
      </w:r>
      <w:r w:rsidR="008C57AF" w:rsidRPr="001E27C3">
        <w:rPr>
          <w:rFonts w:ascii="Arial" w:hAnsi="Arial" w:cs="Arial"/>
        </w:rPr>
        <w:t xml:space="preserve"> </w:t>
      </w:r>
      <w:r w:rsidR="001E59FD" w:rsidRPr="001E27C3">
        <w:rPr>
          <w:rFonts w:ascii="Arial" w:hAnsi="Arial" w:cs="Arial"/>
        </w:rPr>
        <w:t xml:space="preserve">For instance, the nimble, </w:t>
      </w:r>
    </w:p>
    <w:p w14:paraId="432C63E0" w14:textId="77777777" w:rsidR="001E59FD" w:rsidRPr="001E27C3" w:rsidRDefault="001E59FD" w:rsidP="001E27C3">
      <w:pPr>
        <w:spacing w:line="360" w:lineRule="auto"/>
        <w:contextualSpacing/>
        <w:jc w:val="both"/>
        <w:rPr>
          <w:rFonts w:ascii="Arial" w:hAnsi="Arial" w:cs="Arial"/>
        </w:rPr>
      </w:pPr>
      <w:r w:rsidRPr="001E27C3">
        <w:rPr>
          <w:rFonts w:ascii="Arial" w:hAnsi="Arial" w:cs="Arial"/>
        </w:rPr>
        <w:t xml:space="preserve">‘two-pizza team’ structure adopted by Amazon has allowed the multinational to stay close to its customer segments, make quick decisions, and </w:t>
      </w:r>
      <w:r w:rsidR="003B005B" w:rsidRPr="001E27C3">
        <w:rPr>
          <w:rFonts w:ascii="Arial" w:hAnsi="Arial" w:cs="Arial"/>
        </w:rPr>
        <w:t>avoid</w:t>
      </w:r>
      <w:r w:rsidRPr="001E27C3">
        <w:rPr>
          <w:rFonts w:ascii="Arial" w:hAnsi="Arial" w:cs="Arial"/>
        </w:rPr>
        <w:t xml:space="preserve"> competing </w:t>
      </w:r>
      <w:r w:rsidR="003B005B" w:rsidRPr="001E27C3">
        <w:rPr>
          <w:rFonts w:ascii="Arial" w:hAnsi="Arial" w:cs="Arial"/>
        </w:rPr>
        <w:t>priorities and</w:t>
      </w:r>
      <w:r w:rsidRPr="001E27C3">
        <w:rPr>
          <w:rFonts w:ascii="Arial" w:hAnsi="Arial" w:cs="Arial"/>
        </w:rPr>
        <w:t xml:space="preserve"> distractions.</w:t>
      </w:r>
    </w:p>
    <w:p w14:paraId="19006F8E" w14:textId="77777777" w:rsidR="003B005B" w:rsidRPr="001E27C3" w:rsidRDefault="003B005B" w:rsidP="006B337B">
      <w:pPr>
        <w:pStyle w:val="Heading1"/>
        <w:spacing w:line="360" w:lineRule="auto"/>
        <w:jc w:val="center"/>
        <w:rPr>
          <w:rFonts w:ascii="Arial" w:hAnsi="Arial" w:cs="Arial"/>
          <w:b/>
          <w:color w:val="auto"/>
          <w:sz w:val="22"/>
          <w:szCs w:val="22"/>
        </w:rPr>
      </w:pPr>
      <w:bookmarkStart w:id="11" w:name="_Toc123586617"/>
      <w:r w:rsidRPr="001E27C3">
        <w:rPr>
          <w:rFonts w:ascii="Arial" w:hAnsi="Arial" w:cs="Arial"/>
          <w:b/>
          <w:color w:val="auto"/>
          <w:sz w:val="22"/>
          <w:szCs w:val="22"/>
        </w:rPr>
        <w:t>Ethical Dilemma</w:t>
      </w:r>
      <w:bookmarkEnd w:id="11"/>
    </w:p>
    <w:p w14:paraId="40C452A2" w14:textId="77777777" w:rsidR="00305FF2" w:rsidRPr="001E27C3" w:rsidRDefault="00DA7704" w:rsidP="001E27C3">
      <w:pPr>
        <w:spacing w:line="360" w:lineRule="auto"/>
        <w:contextualSpacing/>
        <w:jc w:val="both"/>
        <w:rPr>
          <w:rFonts w:ascii="Arial" w:hAnsi="Arial" w:cs="Arial"/>
        </w:rPr>
      </w:pPr>
      <w:r w:rsidRPr="001E27C3">
        <w:rPr>
          <w:rFonts w:ascii="Arial" w:hAnsi="Arial" w:cs="Arial"/>
        </w:rPr>
        <w:t>Kantor, Weise and Ashford (2021)</w:t>
      </w:r>
      <w:r w:rsidR="00182F63" w:rsidRPr="001E27C3">
        <w:rPr>
          <w:rFonts w:ascii="Arial" w:hAnsi="Arial" w:cs="Arial"/>
        </w:rPr>
        <w:t xml:space="preserve"> define ethical dilemma as the </w:t>
      </w:r>
      <w:r w:rsidR="00171A33" w:rsidRPr="001E27C3">
        <w:rPr>
          <w:rFonts w:ascii="Arial" w:hAnsi="Arial" w:cs="Arial"/>
        </w:rPr>
        <w:t xml:space="preserve">decision-making issues involving two possible options, neither of which would be absolutely acceptable when looked at from an </w:t>
      </w:r>
      <w:r w:rsidR="00DF01F2" w:rsidRPr="001E27C3">
        <w:rPr>
          <w:rFonts w:ascii="Arial" w:hAnsi="Arial" w:cs="Arial"/>
        </w:rPr>
        <w:t>ethical</w:t>
      </w:r>
      <w:r w:rsidR="00171A33" w:rsidRPr="001E27C3">
        <w:rPr>
          <w:rFonts w:ascii="Arial" w:hAnsi="Arial" w:cs="Arial"/>
        </w:rPr>
        <w:t xml:space="preserve"> perspective.</w:t>
      </w:r>
      <w:r w:rsidR="00A949E5" w:rsidRPr="001E27C3">
        <w:rPr>
          <w:rFonts w:ascii="Arial" w:hAnsi="Arial" w:cs="Arial"/>
        </w:rPr>
        <w:t xml:space="preserve"> In this case, each of the options available to the entity </w:t>
      </w:r>
      <w:r w:rsidR="007D6C69" w:rsidRPr="001E27C3">
        <w:rPr>
          <w:rFonts w:ascii="Arial" w:hAnsi="Arial" w:cs="Arial"/>
        </w:rPr>
        <w:t>entails the transgression of a moral principle.</w:t>
      </w:r>
      <w:r w:rsidR="000E5B39" w:rsidRPr="001E27C3">
        <w:rPr>
          <w:rFonts w:ascii="Arial" w:hAnsi="Arial" w:cs="Arial"/>
        </w:rPr>
        <w:t xml:space="preserve"> Amazon has </w:t>
      </w:r>
      <w:r w:rsidR="00DF01F2" w:rsidRPr="001E27C3">
        <w:rPr>
          <w:rFonts w:ascii="Arial" w:hAnsi="Arial" w:cs="Arial"/>
        </w:rPr>
        <w:t>been</w:t>
      </w:r>
      <w:r w:rsidR="000E5B39" w:rsidRPr="001E27C3">
        <w:rPr>
          <w:rFonts w:ascii="Arial" w:hAnsi="Arial" w:cs="Arial"/>
        </w:rPr>
        <w:t xml:space="preserve"> a victim of </w:t>
      </w:r>
      <w:r w:rsidR="00DF01F2" w:rsidRPr="001E27C3">
        <w:rPr>
          <w:rFonts w:ascii="Arial" w:hAnsi="Arial" w:cs="Arial"/>
        </w:rPr>
        <w:t>ethical</w:t>
      </w:r>
      <w:r w:rsidR="000E5B39" w:rsidRPr="001E27C3">
        <w:rPr>
          <w:rFonts w:ascii="Arial" w:hAnsi="Arial" w:cs="Arial"/>
        </w:rPr>
        <w:t xml:space="preserve"> dilemmas in its operations.</w:t>
      </w:r>
      <w:r w:rsidR="00DF01F2" w:rsidRPr="001E27C3">
        <w:rPr>
          <w:rFonts w:ascii="Arial" w:hAnsi="Arial" w:cs="Arial"/>
        </w:rPr>
        <w:t xml:space="preserve"> As explained by </w:t>
      </w:r>
      <w:r w:rsidRPr="001E27C3">
        <w:rPr>
          <w:rFonts w:ascii="Arial" w:hAnsi="Arial" w:cs="Arial"/>
        </w:rPr>
        <w:t>Kassem (2022)</w:t>
      </w:r>
      <w:r w:rsidR="00DF01F2" w:rsidRPr="001E27C3">
        <w:rPr>
          <w:rFonts w:ascii="Arial" w:hAnsi="Arial" w:cs="Arial"/>
        </w:rPr>
        <w:t>, Amazon thrives off convenience and charging low prices for the products and services it offers among its customer segments.</w:t>
      </w:r>
      <w:r w:rsidR="000E4676" w:rsidRPr="001E27C3">
        <w:rPr>
          <w:rFonts w:ascii="Arial" w:hAnsi="Arial" w:cs="Arial"/>
        </w:rPr>
        <w:t xml:space="preserve"> The researchers reveal that Amazon’s ethical dilemmas are greatly associated with the huge profit margins the online retail store makes despite operating in an environment that is both </w:t>
      </w:r>
      <w:r w:rsidR="000177A1" w:rsidRPr="001E27C3">
        <w:rPr>
          <w:rFonts w:ascii="Arial" w:hAnsi="Arial" w:cs="Arial"/>
        </w:rPr>
        <w:t>unsustainable</w:t>
      </w:r>
      <w:r w:rsidR="000E4676" w:rsidRPr="001E27C3">
        <w:rPr>
          <w:rFonts w:ascii="Arial" w:hAnsi="Arial" w:cs="Arial"/>
        </w:rPr>
        <w:t xml:space="preserve"> and hyper-consumerist.</w:t>
      </w:r>
      <w:r w:rsidR="000177A1" w:rsidRPr="001E27C3">
        <w:rPr>
          <w:rFonts w:ascii="Arial" w:hAnsi="Arial" w:cs="Arial"/>
        </w:rPr>
        <w:t xml:space="preserve"> In particular, the online retailer face</w:t>
      </w:r>
      <w:r w:rsidR="003A5433" w:rsidRPr="001E27C3">
        <w:rPr>
          <w:rFonts w:ascii="Arial" w:hAnsi="Arial" w:cs="Arial"/>
        </w:rPr>
        <w:t>s</w:t>
      </w:r>
      <w:r w:rsidR="000177A1" w:rsidRPr="001E27C3">
        <w:rPr>
          <w:rFonts w:ascii="Arial" w:hAnsi="Arial" w:cs="Arial"/>
        </w:rPr>
        <w:t xml:space="preserve"> </w:t>
      </w:r>
      <w:r w:rsidR="005F51A5" w:rsidRPr="001E27C3">
        <w:rPr>
          <w:rFonts w:ascii="Arial" w:hAnsi="Arial" w:cs="Arial"/>
        </w:rPr>
        <w:t>exploitation of Chinese workers, and exploitation of temporary workers as its major ethical dilemmas.</w:t>
      </w:r>
    </w:p>
    <w:p w14:paraId="46A2E598" w14:textId="77777777" w:rsidR="00FE40E0" w:rsidRPr="001E27C3" w:rsidRDefault="00305FF2" w:rsidP="001E27C3">
      <w:pPr>
        <w:pStyle w:val="Heading2"/>
        <w:spacing w:line="360" w:lineRule="auto"/>
        <w:jc w:val="both"/>
        <w:rPr>
          <w:rFonts w:ascii="Arial" w:hAnsi="Arial" w:cs="Arial"/>
          <w:b/>
          <w:color w:val="auto"/>
          <w:sz w:val="22"/>
          <w:szCs w:val="22"/>
        </w:rPr>
      </w:pPr>
      <w:bookmarkStart w:id="12" w:name="_Toc123586618"/>
      <w:r w:rsidRPr="001E27C3">
        <w:rPr>
          <w:rFonts w:ascii="Arial" w:hAnsi="Arial" w:cs="Arial"/>
          <w:b/>
          <w:color w:val="auto"/>
          <w:sz w:val="22"/>
          <w:szCs w:val="22"/>
        </w:rPr>
        <w:lastRenderedPageBreak/>
        <w:t>Exp</w:t>
      </w:r>
      <w:r w:rsidR="00FE40E0" w:rsidRPr="001E27C3">
        <w:rPr>
          <w:rFonts w:ascii="Arial" w:hAnsi="Arial" w:cs="Arial"/>
          <w:b/>
          <w:color w:val="auto"/>
          <w:sz w:val="22"/>
          <w:szCs w:val="22"/>
        </w:rPr>
        <w:t>loitation of Temporary Workers</w:t>
      </w:r>
      <w:bookmarkEnd w:id="12"/>
    </w:p>
    <w:p w14:paraId="724EE2C4" w14:textId="77777777" w:rsidR="00305FF2" w:rsidRPr="001E27C3" w:rsidRDefault="00DA7704" w:rsidP="001E27C3">
      <w:pPr>
        <w:spacing w:line="360" w:lineRule="auto"/>
        <w:contextualSpacing/>
        <w:jc w:val="both"/>
        <w:rPr>
          <w:rFonts w:ascii="Arial" w:hAnsi="Arial" w:cs="Arial"/>
        </w:rPr>
      </w:pPr>
      <w:r w:rsidRPr="001E27C3">
        <w:rPr>
          <w:rFonts w:ascii="Arial" w:hAnsi="Arial" w:cs="Arial"/>
        </w:rPr>
        <w:t>Chesta (2021)</w:t>
      </w:r>
      <w:r w:rsidR="00305FF2" w:rsidRPr="001E27C3">
        <w:rPr>
          <w:rFonts w:ascii="Arial" w:hAnsi="Arial" w:cs="Arial"/>
        </w:rPr>
        <w:t xml:space="preserve"> explain that Amazon’s warehouses are usually staffed with temporary workers that are hired by external entities ou</w:t>
      </w:r>
      <w:r w:rsidR="00126688" w:rsidRPr="001E27C3">
        <w:rPr>
          <w:rFonts w:ascii="Arial" w:hAnsi="Arial" w:cs="Arial"/>
        </w:rPr>
        <w:t>tsourced by the online retailer to do extra work particularly during the holidays and peak seasons.</w:t>
      </w:r>
      <w:r w:rsidR="00974B8E" w:rsidRPr="001E27C3">
        <w:rPr>
          <w:rFonts w:ascii="Arial" w:hAnsi="Arial" w:cs="Arial"/>
        </w:rPr>
        <w:t xml:space="preserve"> However, the temps are later laid off short after with minimal notice.</w:t>
      </w:r>
      <w:r w:rsidR="009F2616" w:rsidRPr="001E27C3">
        <w:rPr>
          <w:rFonts w:ascii="Arial" w:hAnsi="Arial" w:cs="Arial"/>
        </w:rPr>
        <w:t xml:space="preserve"> In essence, companies that adhere to ethical practices need to retain their employees adopted on temporary basis and allow them to graduate to proper employee statuses </w:t>
      </w:r>
      <w:r w:rsidR="00B31FD8" w:rsidRPr="001E27C3">
        <w:rPr>
          <w:rFonts w:ascii="Arial" w:hAnsi="Arial" w:cs="Arial"/>
        </w:rPr>
        <w:t>that</w:t>
      </w:r>
      <w:r w:rsidR="009F2616" w:rsidRPr="001E27C3">
        <w:rPr>
          <w:rFonts w:ascii="Arial" w:hAnsi="Arial" w:cs="Arial"/>
        </w:rPr>
        <w:t xml:space="preserve"> are associated </w:t>
      </w:r>
      <w:r w:rsidR="00B31FD8" w:rsidRPr="001E27C3">
        <w:rPr>
          <w:rFonts w:ascii="Arial" w:hAnsi="Arial" w:cs="Arial"/>
        </w:rPr>
        <w:t>with</w:t>
      </w:r>
      <w:r w:rsidR="009F2616" w:rsidRPr="001E27C3">
        <w:rPr>
          <w:rFonts w:ascii="Arial" w:hAnsi="Arial" w:cs="Arial"/>
        </w:rPr>
        <w:t xml:space="preserve"> better pay and benefits and more security. The fact that Amazon lacks a proper protocol to foste</w:t>
      </w:r>
      <w:r w:rsidR="00B31FD8" w:rsidRPr="001E27C3">
        <w:rPr>
          <w:rFonts w:ascii="Arial" w:hAnsi="Arial" w:cs="Arial"/>
        </w:rPr>
        <w:t xml:space="preserve">r such transitions reveals the </w:t>
      </w:r>
      <w:r w:rsidR="009F2616" w:rsidRPr="001E27C3">
        <w:rPr>
          <w:rFonts w:ascii="Arial" w:hAnsi="Arial" w:cs="Arial"/>
        </w:rPr>
        <w:t xml:space="preserve">ethical dilemma associated with the online retail store in </w:t>
      </w:r>
      <w:r w:rsidR="00B31FD8" w:rsidRPr="001E27C3">
        <w:rPr>
          <w:rFonts w:ascii="Arial" w:hAnsi="Arial" w:cs="Arial"/>
        </w:rPr>
        <w:t>the dimension</w:t>
      </w:r>
      <w:r w:rsidR="009F2616" w:rsidRPr="001E27C3">
        <w:rPr>
          <w:rFonts w:ascii="Arial" w:hAnsi="Arial" w:cs="Arial"/>
        </w:rPr>
        <w:t xml:space="preserve"> of recruiting, retaining and appraising</w:t>
      </w:r>
      <w:r w:rsidR="00B31FD8" w:rsidRPr="001E27C3">
        <w:rPr>
          <w:rFonts w:ascii="Arial" w:hAnsi="Arial" w:cs="Arial"/>
        </w:rPr>
        <w:t xml:space="preserve"> its</w:t>
      </w:r>
      <w:r w:rsidR="009F2616" w:rsidRPr="001E27C3">
        <w:rPr>
          <w:rFonts w:ascii="Arial" w:hAnsi="Arial" w:cs="Arial"/>
        </w:rPr>
        <w:t xml:space="preserve"> temporary workers.</w:t>
      </w:r>
      <w:r w:rsidR="00B31FD8" w:rsidRPr="001E27C3">
        <w:rPr>
          <w:rFonts w:ascii="Arial" w:hAnsi="Arial" w:cs="Arial"/>
        </w:rPr>
        <w:t xml:space="preserve"> </w:t>
      </w:r>
      <w:r w:rsidRPr="001E27C3">
        <w:rPr>
          <w:rFonts w:ascii="Arial" w:hAnsi="Arial" w:cs="Arial"/>
        </w:rPr>
        <w:t>Kassem (2022)</w:t>
      </w:r>
      <w:r w:rsidR="00B31FD8" w:rsidRPr="001E27C3">
        <w:rPr>
          <w:rFonts w:ascii="Arial" w:hAnsi="Arial" w:cs="Arial"/>
        </w:rPr>
        <w:t xml:space="preserve"> reveal that some of Amazon’s warehouses have been reported to retain temps for over two years without appraising them into full statuses</w:t>
      </w:r>
      <w:r w:rsidR="00990CE0" w:rsidRPr="001E27C3">
        <w:rPr>
          <w:rFonts w:ascii="Arial" w:hAnsi="Arial" w:cs="Arial"/>
        </w:rPr>
        <w:t>.</w:t>
      </w:r>
    </w:p>
    <w:p w14:paraId="575E5E48" w14:textId="77777777" w:rsidR="003703F9" w:rsidRPr="001E27C3" w:rsidRDefault="003703F9" w:rsidP="001E27C3">
      <w:pPr>
        <w:pStyle w:val="Heading2"/>
        <w:spacing w:line="360" w:lineRule="auto"/>
        <w:jc w:val="both"/>
        <w:rPr>
          <w:rFonts w:ascii="Arial" w:hAnsi="Arial" w:cs="Arial"/>
          <w:b/>
          <w:color w:val="auto"/>
          <w:sz w:val="22"/>
          <w:szCs w:val="22"/>
        </w:rPr>
      </w:pPr>
      <w:bookmarkStart w:id="13" w:name="_Toc123586619"/>
      <w:r w:rsidRPr="001E27C3">
        <w:rPr>
          <w:rFonts w:ascii="Arial" w:hAnsi="Arial" w:cs="Arial"/>
          <w:b/>
          <w:color w:val="auto"/>
          <w:sz w:val="22"/>
          <w:szCs w:val="22"/>
        </w:rPr>
        <w:t>Exploitation of Chinese Employees</w:t>
      </w:r>
      <w:bookmarkEnd w:id="13"/>
    </w:p>
    <w:p w14:paraId="5A53CB58" w14:textId="6B17C44C" w:rsidR="00772A50" w:rsidRPr="001E27C3" w:rsidRDefault="000A2DA6" w:rsidP="001E27C3">
      <w:pPr>
        <w:spacing w:line="360" w:lineRule="auto"/>
        <w:contextualSpacing/>
        <w:jc w:val="both"/>
        <w:rPr>
          <w:rFonts w:ascii="Arial" w:hAnsi="Arial" w:cs="Arial"/>
        </w:rPr>
      </w:pPr>
      <w:r w:rsidRPr="001E27C3">
        <w:rPr>
          <w:rFonts w:ascii="Arial" w:hAnsi="Arial" w:cs="Arial"/>
        </w:rPr>
        <w:t xml:space="preserve">Amazon has Chinese manufacturing companies as an essential part of </w:t>
      </w:r>
      <w:r w:rsidR="0057765A" w:rsidRPr="001E27C3">
        <w:rPr>
          <w:rFonts w:ascii="Arial" w:hAnsi="Arial" w:cs="Arial"/>
        </w:rPr>
        <w:t>its value</w:t>
      </w:r>
      <w:r w:rsidRPr="001E27C3">
        <w:rPr>
          <w:rFonts w:ascii="Arial" w:hAnsi="Arial" w:cs="Arial"/>
        </w:rPr>
        <w:t xml:space="preserve"> chain.</w:t>
      </w:r>
      <w:r w:rsidR="004862F4" w:rsidRPr="001E27C3">
        <w:rPr>
          <w:rFonts w:ascii="Arial" w:hAnsi="Arial" w:cs="Arial"/>
        </w:rPr>
        <w:t xml:space="preserve"> </w:t>
      </w:r>
      <w:r w:rsidR="00C9567B" w:rsidRPr="001E27C3">
        <w:rPr>
          <w:rFonts w:ascii="Arial" w:hAnsi="Arial" w:cs="Arial"/>
        </w:rPr>
        <w:t>Haiven, Webb, and Benivolski (2021)</w:t>
      </w:r>
      <w:r w:rsidR="004862F4" w:rsidRPr="001E27C3">
        <w:rPr>
          <w:rFonts w:ascii="Arial" w:hAnsi="Arial" w:cs="Arial"/>
        </w:rPr>
        <w:t xml:space="preserve"> explain that most of the Chinese companies owned by Amazon often take on dispatch workers that are hired </w:t>
      </w:r>
      <w:r w:rsidR="00561787" w:rsidRPr="001E27C3">
        <w:rPr>
          <w:rFonts w:ascii="Arial" w:hAnsi="Arial" w:cs="Arial"/>
        </w:rPr>
        <w:t xml:space="preserve">through external agencies in areas such as electronics, smart homes and Kindles. The scholars reveal that an investigation conducted by China Labour Watch revealed that the entities were made up of over 40% dispatch workers that were exposed to detrimental conditions compared to the normal </w:t>
      </w:r>
      <w:r w:rsidR="003A5433" w:rsidRPr="001E27C3">
        <w:rPr>
          <w:rFonts w:ascii="Arial" w:hAnsi="Arial" w:cs="Arial"/>
        </w:rPr>
        <w:t>workers</w:t>
      </w:r>
      <w:r w:rsidR="00561787" w:rsidRPr="001E27C3">
        <w:rPr>
          <w:rFonts w:ascii="Arial" w:hAnsi="Arial" w:cs="Arial"/>
        </w:rPr>
        <w:t>.</w:t>
      </w:r>
      <w:r w:rsidR="001253FA" w:rsidRPr="001E27C3">
        <w:rPr>
          <w:rFonts w:ascii="Arial" w:hAnsi="Arial" w:cs="Arial"/>
        </w:rPr>
        <w:t xml:space="preserve"> While regular workers were exposed to five days of training, the dispatch </w:t>
      </w:r>
      <w:r w:rsidR="003A5433" w:rsidRPr="001E27C3">
        <w:rPr>
          <w:rFonts w:ascii="Arial" w:hAnsi="Arial" w:cs="Arial"/>
        </w:rPr>
        <w:t>employees were</w:t>
      </w:r>
      <w:r w:rsidR="001253FA" w:rsidRPr="001E27C3">
        <w:rPr>
          <w:rFonts w:ascii="Arial" w:hAnsi="Arial" w:cs="Arial"/>
        </w:rPr>
        <w:t xml:space="preserve"> </w:t>
      </w:r>
      <w:r w:rsidR="003A5433" w:rsidRPr="001E27C3">
        <w:rPr>
          <w:rFonts w:ascii="Arial" w:hAnsi="Arial" w:cs="Arial"/>
        </w:rPr>
        <w:t>exposed to</w:t>
      </w:r>
      <w:r w:rsidR="001253FA" w:rsidRPr="001E27C3">
        <w:rPr>
          <w:rFonts w:ascii="Arial" w:hAnsi="Arial" w:cs="Arial"/>
        </w:rPr>
        <w:t xml:space="preserve"> eight hours despite the legal stipulation of 24 hours of pre-job safety training.</w:t>
      </w:r>
    </w:p>
    <w:p w14:paraId="09D28B74" w14:textId="77777777" w:rsidR="00772A50" w:rsidRPr="001E27C3" w:rsidRDefault="00772A50" w:rsidP="001E27C3">
      <w:pPr>
        <w:spacing w:line="360" w:lineRule="auto"/>
        <w:jc w:val="both"/>
        <w:rPr>
          <w:rFonts w:ascii="Arial" w:hAnsi="Arial" w:cs="Arial"/>
        </w:rPr>
      </w:pPr>
      <w:r w:rsidRPr="001E27C3">
        <w:rPr>
          <w:rFonts w:ascii="Arial" w:hAnsi="Arial" w:cs="Arial"/>
        </w:rPr>
        <w:br w:type="page"/>
      </w:r>
    </w:p>
    <w:p w14:paraId="5BACCAFB" w14:textId="77777777" w:rsidR="00845C99" w:rsidRPr="001E27C3" w:rsidRDefault="00845C99" w:rsidP="001E27C3">
      <w:pPr>
        <w:pStyle w:val="Heading2"/>
        <w:spacing w:line="360" w:lineRule="auto"/>
        <w:jc w:val="both"/>
        <w:rPr>
          <w:rFonts w:ascii="Arial" w:hAnsi="Arial" w:cs="Arial"/>
          <w:b/>
          <w:color w:val="auto"/>
          <w:sz w:val="22"/>
          <w:szCs w:val="22"/>
        </w:rPr>
      </w:pPr>
      <w:bookmarkStart w:id="14" w:name="_Toc123586620"/>
      <w:r w:rsidRPr="001E27C3">
        <w:rPr>
          <w:rFonts w:ascii="Arial" w:hAnsi="Arial" w:cs="Arial"/>
          <w:b/>
          <w:color w:val="auto"/>
          <w:sz w:val="22"/>
          <w:szCs w:val="22"/>
        </w:rPr>
        <w:lastRenderedPageBreak/>
        <w:t>Recommendations to Solve the Ethical Dilemmas</w:t>
      </w:r>
      <w:bookmarkEnd w:id="14"/>
      <w:r w:rsidRPr="001E27C3">
        <w:rPr>
          <w:rFonts w:ascii="Arial" w:hAnsi="Arial" w:cs="Arial"/>
          <w:b/>
          <w:color w:val="auto"/>
          <w:sz w:val="22"/>
          <w:szCs w:val="22"/>
        </w:rPr>
        <w:t xml:space="preserve"> </w:t>
      </w:r>
    </w:p>
    <w:p w14:paraId="0EF3DB20" w14:textId="6CFEA2B3" w:rsidR="0020266B" w:rsidRPr="001E27C3" w:rsidRDefault="00100C99" w:rsidP="001E27C3">
      <w:pPr>
        <w:spacing w:line="360" w:lineRule="auto"/>
        <w:contextualSpacing/>
        <w:jc w:val="both"/>
        <w:rPr>
          <w:rFonts w:ascii="Arial" w:hAnsi="Arial" w:cs="Arial"/>
        </w:rPr>
      </w:pPr>
      <w:r w:rsidRPr="001E27C3">
        <w:rPr>
          <w:rFonts w:ascii="Arial" w:hAnsi="Arial" w:cs="Arial"/>
        </w:rPr>
        <w:t>Amazon faces appraising temporary employees as a key ethical dilemma in its practices.</w:t>
      </w:r>
      <w:r w:rsidR="002B2EE1" w:rsidRPr="001E27C3">
        <w:rPr>
          <w:rFonts w:ascii="Arial" w:hAnsi="Arial" w:cs="Arial"/>
        </w:rPr>
        <w:t xml:space="preserve"> In particular, the </w:t>
      </w:r>
      <w:r w:rsidR="0020266B" w:rsidRPr="001E27C3">
        <w:rPr>
          <w:rFonts w:ascii="Arial" w:hAnsi="Arial" w:cs="Arial"/>
        </w:rPr>
        <w:t>organisation</w:t>
      </w:r>
      <w:r w:rsidR="002B2EE1" w:rsidRPr="001E27C3">
        <w:rPr>
          <w:rFonts w:ascii="Arial" w:hAnsi="Arial" w:cs="Arial"/>
        </w:rPr>
        <w:t xml:space="preserve"> needs to adopt an ample framework for ascension of its temporary employees to higher ranks by according them better terms of service, an increase in the salaries earned, benefits, status and responsibilities.</w:t>
      </w:r>
      <w:r w:rsidR="006830BA" w:rsidRPr="001E27C3">
        <w:rPr>
          <w:rFonts w:ascii="Arial" w:hAnsi="Arial" w:cs="Arial"/>
        </w:rPr>
        <w:t xml:space="preserve"> </w:t>
      </w:r>
      <w:r w:rsidR="00DA7704" w:rsidRPr="001E27C3">
        <w:rPr>
          <w:rFonts w:ascii="Arial" w:hAnsi="Arial" w:cs="Arial"/>
        </w:rPr>
        <w:t>Kenney et al., (2021)</w:t>
      </w:r>
      <w:r w:rsidR="006830BA" w:rsidRPr="001E27C3">
        <w:rPr>
          <w:rFonts w:ascii="Arial" w:hAnsi="Arial" w:cs="Arial"/>
        </w:rPr>
        <w:t xml:space="preserve"> consider employee promotion as an aspect of the job that drives the staff towards fostering dedication and loyalty towards an </w:t>
      </w:r>
      <w:r w:rsidR="0020266B" w:rsidRPr="001E27C3">
        <w:rPr>
          <w:rFonts w:ascii="Arial" w:hAnsi="Arial" w:cs="Arial"/>
        </w:rPr>
        <w:t>organisation</w:t>
      </w:r>
      <w:r w:rsidR="006830BA" w:rsidRPr="001E27C3">
        <w:rPr>
          <w:rFonts w:ascii="Arial" w:hAnsi="Arial" w:cs="Arial"/>
        </w:rPr>
        <w:t>.</w:t>
      </w:r>
      <w:r w:rsidR="00181E93" w:rsidRPr="001E27C3">
        <w:rPr>
          <w:rFonts w:ascii="Arial" w:hAnsi="Arial" w:cs="Arial"/>
        </w:rPr>
        <w:t xml:space="preserve"> In essence, Amazon has been accused of exposing its temporary employees to heinous working conditions, lack of promotions, and improper training </w:t>
      </w:r>
      <w:r w:rsidR="00866EA5" w:rsidRPr="001E27C3">
        <w:rPr>
          <w:rFonts w:ascii="Arial" w:hAnsi="Arial" w:cs="Arial"/>
        </w:rPr>
        <w:t>opportunities</w:t>
      </w:r>
      <w:r w:rsidR="00181E93" w:rsidRPr="001E27C3">
        <w:rPr>
          <w:rFonts w:ascii="Arial" w:hAnsi="Arial" w:cs="Arial"/>
        </w:rPr>
        <w:t xml:space="preserve"> that would allow them to advance into better regular employees.</w:t>
      </w:r>
      <w:r w:rsidR="00866EA5" w:rsidRPr="001E27C3">
        <w:rPr>
          <w:rFonts w:ascii="Arial" w:hAnsi="Arial" w:cs="Arial"/>
        </w:rPr>
        <w:t xml:space="preserve"> </w:t>
      </w:r>
      <w:r w:rsidR="00DA7704" w:rsidRPr="001E27C3">
        <w:rPr>
          <w:rFonts w:ascii="Arial" w:hAnsi="Arial" w:cs="Arial"/>
        </w:rPr>
        <w:t>Kassem (2022)</w:t>
      </w:r>
      <w:r w:rsidR="00866EA5" w:rsidRPr="001E27C3">
        <w:rPr>
          <w:rFonts w:ascii="Arial" w:hAnsi="Arial" w:cs="Arial"/>
        </w:rPr>
        <w:t xml:space="preserve"> explain that the temps at the retail store were only exposed to seasonal positions with minimal opportunities for </w:t>
      </w:r>
      <w:r w:rsidR="00A67292" w:rsidRPr="001E27C3">
        <w:rPr>
          <w:rFonts w:ascii="Arial" w:hAnsi="Arial" w:cs="Arial"/>
        </w:rPr>
        <w:t xml:space="preserve">transition into full-time roles. In particular, the scholars reveal that temporary employees affiliated to contracted agencies under Amazon’s value chain are exposed to minute wages in comparison to </w:t>
      </w:r>
      <w:r w:rsidR="00EE6BE4" w:rsidRPr="001E27C3">
        <w:rPr>
          <w:rFonts w:ascii="Arial" w:hAnsi="Arial" w:cs="Arial"/>
        </w:rPr>
        <w:t>their</w:t>
      </w:r>
      <w:r w:rsidR="00A67292" w:rsidRPr="001E27C3">
        <w:rPr>
          <w:rFonts w:ascii="Arial" w:hAnsi="Arial" w:cs="Arial"/>
        </w:rPr>
        <w:t xml:space="preserve"> regular counterparts who </w:t>
      </w:r>
      <w:r w:rsidR="00EE6BE4" w:rsidRPr="001E27C3">
        <w:rPr>
          <w:rFonts w:ascii="Arial" w:hAnsi="Arial" w:cs="Arial"/>
        </w:rPr>
        <w:t>enjoy</w:t>
      </w:r>
      <w:r w:rsidR="00A67292" w:rsidRPr="001E27C3">
        <w:rPr>
          <w:rFonts w:ascii="Arial" w:hAnsi="Arial" w:cs="Arial"/>
        </w:rPr>
        <w:t xml:space="preserve"> benefits such as hefty </w:t>
      </w:r>
      <w:r w:rsidR="00EE6BE4" w:rsidRPr="001E27C3">
        <w:rPr>
          <w:rFonts w:ascii="Arial" w:hAnsi="Arial" w:cs="Arial"/>
        </w:rPr>
        <w:t>salaries</w:t>
      </w:r>
      <w:r w:rsidR="0006705D" w:rsidRPr="001E27C3">
        <w:rPr>
          <w:rFonts w:ascii="Arial" w:hAnsi="Arial" w:cs="Arial"/>
        </w:rPr>
        <w:t>, better health policies</w:t>
      </w:r>
      <w:r w:rsidR="00A67292" w:rsidRPr="001E27C3">
        <w:rPr>
          <w:rFonts w:ascii="Arial" w:hAnsi="Arial" w:cs="Arial"/>
        </w:rPr>
        <w:t xml:space="preserve"> and exposure to training opportunities that allow them to advance their working skills.</w:t>
      </w:r>
      <w:r w:rsidR="0006705D" w:rsidRPr="001E27C3">
        <w:rPr>
          <w:rFonts w:ascii="Arial" w:hAnsi="Arial" w:cs="Arial"/>
        </w:rPr>
        <w:t xml:space="preserve"> As such, the multinational could address this issue by ensuring that employees who provide their services for six months are absorbed as full-time members of staff as per the requirements of the United States’ </w:t>
      </w:r>
      <w:r w:rsidR="0064591E" w:rsidRPr="001E27C3">
        <w:rPr>
          <w:rFonts w:ascii="Arial" w:hAnsi="Arial" w:cs="Arial"/>
        </w:rPr>
        <w:t>labour laws.</w:t>
      </w:r>
    </w:p>
    <w:p w14:paraId="7FB48B95" w14:textId="77777777" w:rsidR="0020266B" w:rsidRPr="001E27C3" w:rsidRDefault="0020266B" w:rsidP="001E27C3">
      <w:pPr>
        <w:spacing w:line="360" w:lineRule="auto"/>
        <w:jc w:val="both"/>
        <w:rPr>
          <w:rFonts w:ascii="Arial" w:hAnsi="Arial" w:cs="Arial"/>
        </w:rPr>
      </w:pPr>
      <w:r w:rsidRPr="001E27C3">
        <w:rPr>
          <w:rFonts w:ascii="Arial" w:hAnsi="Arial" w:cs="Arial"/>
        </w:rPr>
        <w:br w:type="page"/>
      </w:r>
    </w:p>
    <w:p w14:paraId="3C2A093B" w14:textId="77777777" w:rsidR="0064591E" w:rsidRPr="001E27C3" w:rsidRDefault="0064591E" w:rsidP="006B337B">
      <w:pPr>
        <w:pStyle w:val="Heading1"/>
        <w:spacing w:line="360" w:lineRule="auto"/>
        <w:jc w:val="center"/>
        <w:rPr>
          <w:rFonts w:ascii="Arial" w:hAnsi="Arial" w:cs="Arial"/>
          <w:b/>
          <w:color w:val="auto"/>
          <w:sz w:val="22"/>
          <w:szCs w:val="22"/>
        </w:rPr>
      </w:pPr>
      <w:bookmarkStart w:id="15" w:name="_Toc123586621"/>
      <w:r w:rsidRPr="001E27C3">
        <w:rPr>
          <w:rFonts w:ascii="Arial" w:hAnsi="Arial" w:cs="Arial"/>
          <w:b/>
          <w:color w:val="auto"/>
          <w:sz w:val="22"/>
          <w:szCs w:val="22"/>
        </w:rPr>
        <w:lastRenderedPageBreak/>
        <w:t>Task 2: Individual Reflexive Essay</w:t>
      </w:r>
      <w:bookmarkEnd w:id="15"/>
    </w:p>
    <w:p w14:paraId="33B0F586" w14:textId="77777777" w:rsidR="0064591E" w:rsidRPr="001E27C3" w:rsidRDefault="006F439B" w:rsidP="001E27C3">
      <w:pPr>
        <w:pStyle w:val="Heading2"/>
        <w:spacing w:line="360" w:lineRule="auto"/>
        <w:jc w:val="both"/>
        <w:rPr>
          <w:rFonts w:ascii="Arial" w:hAnsi="Arial" w:cs="Arial"/>
          <w:b/>
          <w:color w:val="auto"/>
          <w:sz w:val="22"/>
          <w:szCs w:val="22"/>
        </w:rPr>
      </w:pPr>
      <w:bookmarkStart w:id="16" w:name="_Toc123586622"/>
      <w:r w:rsidRPr="001E27C3">
        <w:rPr>
          <w:rFonts w:ascii="Arial" w:hAnsi="Arial" w:cs="Arial"/>
          <w:b/>
          <w:color w:val="auto"/>
          <w:sz w:val="22"/>
          <w:szCs w:val="22"/>
        </w:rPr>
        <w:t>What I have learned in this Module</w:t>
      </w:r>
      <w:bookmarkEnd w:id="16"/>
    </w:p>
    <w:p w14:paraId="26C7EE66" w14:textId="596BAB2E" w:rsidR="00E65BE9" w:rsidRPr="001E27C3" w:rsidRDefault="00305C09" w:rsidP="001E27C3">
      <w:pPr>
        <w:spacing w:line="360" w:lineRule="auto"/>
        <w:contextualSpacing/>
        <w:jc w:val="both"/>
        <w:rPr>
          <w:rFonts w:ascii="Arial" w:hAnsi="Arial" w:cs="Arial"/>
        </w:rPr>
      </w:pPr>
      <w:r w:rsidRPr="001E27C3">
        <w:rPr>
          <w:rFonts w:ascii="Arial" w:hAnsi="Arial" w:cs="Arial"/>
        </w:rPr>
        <w:t xml:space="preserve">The module was highly effective in demystifying the manner in which corporate </w:t>
      </w:r>
      <w:r w:rsidR="002C6153" w:rsidRPr="001E27C3">
        <w:rPr>
          <w:rFonts w:ascii="Arial" w:hAnsi="Arial" w:cs="Arial"/>
        </w:rPr>
        <w:t>cultures</w:t>
      </w:r>
      <w:r w:rsidRPr="001E27C3">
        <w:rPr>
          <w:rFonts w:ascii="Arial" w:hAnsi="Arial" w:cs="Arial"/>
        </w:rPr>
        <w:t xml:space="preserve"> affect employee productivity, effectiveness and efficiency.</w:t>
      </w:r>
      <w:r w:rsidR="00BF002B" w:rsidRPr="001E27C3">
        <w:rPr>
          <w:rFonts w:ascii="Arial" w:hAnsi="Arial" w:cs="Arial"/>
        </w:rPr>
        <w:t xml:space="preserve"> </w:t>
      </w:r>
      <w:r w:rsidR="00C657F1" w:rsidRPr="001E27C3">
        <w:rPr>
          <w:rFonts w:ascii="Arial" w:hAnsi="Arial" w:cs="Arial"/>
        </w:rPr>
        <w:t xml:space="preserve">I learned that </w:t>
      </w:r>
      <w:r w:rsidR="0020266B" w:rsidRPr="001E27C3">
        <w:rPr>
          <w:rFonts w:ascii="Arial" w:hAnsi="Arial" w:cs="Arial"/>
        </w:rPr>
        <w:t>organisation</w:t>
      </w:r>
      <w:r w:rsidR="00C657F1" w:rsidRPr="001E27C3">
        <w:rPr>
          <w:rFonts w:ascii="Arial" w:hAnsi="Arial" w:cs="Arial"/>
        </w:rPr>
        <w:t>s have a range of goals that may include financial gain, corporate responsibility, and diversification, the kind of workplace cultures they adopt plays a crucial role in determining whether or not such goals will be achieved to the fullest.</w:t>
      </w:r>
      <w:r w:rsidR="00154B59" w:rsidRPr="001E27C3">
        <w:rPr>
          <w:rFonts w:ascii="Arial" w:hAnsi="Arial" w:cs="Arial"/>
        </w:rPr>
        <w:t xml:space="preserve"> The module taught me that workplace culture are products of the </w:t>
      </w:r>
      <w:r w:rsidR="0020266B" w:rsidRPr="001E27C3">
        <w:rPr>
          <w:rFonts w:ascii="Arial" w:hAnsi="Arial" w:cs="Arial"/>
        </w:rPr>
        <w:t>organisation</w:t>
      </w:r>
      <w:r w:rsidR="00154B59" w:rsidRPr="001E27C3">
        <w:rPr>
          <w:rFonts w:ascii="Arial" w:hAnsi="Arial" w:cs="Arial"/>
        </w:rPr>
        <w:t>al traditions, value systems, beliefs and stories that people tell about the institution under</w:t>
      </w:r>
      <w:r w:rsidR="00866AA0" w:rsidRPr="001E27C3">
        <w:rPr>
          <w:rFonts w:ascii="Arial" w:hAnsi="Arial" w:cs="Arial"/>
        </w:rPr>
        <w:t xml:space="preserve"> </w:t>
      </w:r>
      <w:r w:rsidR="00154B59" w:rsidRPr="001E27C3">
        <w:rPr>
          <w:rFonts w:ascii="Arial" w:hAnsi="Arial" w:cs="Arial"/>
        </w:rPr>
        <w:t>consideration.</w:t>
      </w:r>
      <w:r w:rsidR="00866AA0" w:rsidRPr="001E27C3">
        <w:rPr>
          <w:rFonts w:ascii="Arial" w:hAnsi="Arial" w:cs="Arial"/>
        </w:rPr>
        <w:t xml:space="preserve"> </w:t>
      </w:r>
    </w:p>
    <w:p w14:paraId="5F1174ED" w14:textId="5EACDE43" w:rsidR="00E654ED" w:rsidRPr="001E27C3" w:rsidRDefault="00866AA0" w:rsidP="001E27C3">
      <w:pPr>
        <w:spacing w:line="360" w:lineRule="auto"/>
        <w:contextualSpacing/>
        <w:jc w:val="both"/>
        <w:rPr>
          <w:rFonts w:ascii="Arial" w:hAnsi="Arial" w:cs="Arial"/>
        </w:rPr>
      </w:pPr>
      <w:r w:rsidRPr="001E27C3">
        <w:rPr>
          <w:rFonts w:ascii="Arial" w:hAnsi="Arial" w:cs="Arial"/>
        </w:rPr>
        <w:t>In particular, I lea</w:t>
      </w:r>
      <w:r w:rsidR="00BA48F5" w:rsidRPr="001E27C3">
        <w:rPr>
          <w:rFonts w:ascii="Arial" w:hAnsi="Arial" w:cs="Arial"/>
        </w:rPr>
        <w:t>rned that workplace cultures may manifest in two layers, that are namely, the observable culture, and the core culture.</w:t>
      </w:r>
      <w:r w:rsidR="00DE7A4C" w:rsidRPr="001E27C3">
        <w:rPr>
          <w:rFonts w:ascii="Arial" w:hAnsi="Arial" w:cs="Arial"/>
        </w:rPr>
        <w:t xml:space="preserve"> Observable cultures are depicted by elements such as the stories, languages, rituals, legends, heroes, and physical structu</w:t>
      </w:r>
      <w:r w:rsidR="00280669" w:rsidRPr="001E27C3">
        <w:rPr>
          <w:rFonts w:ascii="Arial" w:hAnsi="Arial" w:cs="Arial"/>
        </w:rPr>
        <w:t>res attached to a particular workplace.</w:t>
      </w:r>
      <w:r w:rsidR="00A17A16" w:rsidRPr="001E27C3">
        <w:rPr>
          <w:rFonts w:ascii="Arial" w:hAnsi="Arial" w:cs="Arial"/>
        </w:rPr>
        <w:t xml:space="preserve"> I learned that the observable workplace </w:t>
      </w:r>
      <w:r w:rsidR="002C6153" w:rsidRPr="001E27C3">
        <w:rPr>
          <w:rFonts w:ascii="Arial" w:hAnsi="Arial" w:cs="Arial"/>
        </w:rPr>
        <w:t>culture</w:t>
      </w:r>
      <w:r w:rsidR="00A17A16" w:rsidRPr="001E27C3">
        <w:rPr>
          <w:rFonts w:ascii="Arial" w:hAnsi="Arial" w:cs="Arial"/>
        </w:rPr>
        <w:t xml:space="preserve"> of an </w:t>
      </w:r>
      <w:r w:rsidR="0020266B" w:rsidRPr="001E27C3">
        <w:rPr>
          <w:rFonts w:ascii="Arial" w:hAnsi="Arial" w:cs="Arial"/>
        </w:rPr>
        <w:t>organisation</w:t>
      </w:r>
      <w:r w:rsidR="00A17A16" w:rsidRPr="001E27C3">
        <w:rPr>
          <w:rFonts w:ascii="Arial" w:hAnsi="Arial" w:cs="Arial"/>
        </w:rPr>
        <w:t xml:space="preserve"> may be depicted by the kind of stories that people narrate about the progress of the firm, and the manner in which the </w:t>
      </w:r>
      <w:r w:rsidR="0020266B" w:rsidRPr="001E27C3">
        <w:rPr>
          <w:rFonts w:ascii="Arial" w:hAnsi="Arial" w:cs="Arial"/>
        </w:rPr>
        <w:t>organisation</w:t>
      </w:r>
      <w:r w:rsidR="00A17A16" w:rsidRPr="001E27C3">
        <w:rPr>
          <w:rFonts w:ascii="Arial" w:hAnsi="Arial" w:cs="Arial"/>
        </w:rPr>
        <w:t xml:space="preserve"> solves its issues in relation to its internal integrations and external adaptations.</w:t>
      </w:r>
      <w:r w:rsidR="002F6811" w:rsidRPr="001E27C3">
        <w:rPr>
          <w:rFonts w:ascii="Arial" w:hAnsi="Arial" w:cs="Arial"/>
        </w:rPr>
        <w:t xml:space="preserve"> Further, I also learned that messages </w:t>
      </w:r>
      <w:r w:rsidR="002C6153" w:rsidRPr="001E27C3">
        <w:rPr>
          <w:rFonts w:ascii="Arial" w:hAnsi="Arial" w:cs="Arial"/>
        </w:rPr>
        <w:t>concerning the</w:t>
      </w:r>
      <w:r w:rsidR="002F6811" w:rsidRPr="001E27C3">
        <w:rPr>
          <w:rFonts w:ascii="Arial" w:hAnsi="Arial" w:cs="Arial"/>
        </w:rPr>
        <w:t xml:space="preserve"> nature </w:t>
      </w:r>
      <w:r w:rsidR="002C6153" w:rsidRPr="001E27C3">
        <w:rPr>
          <w:rFonts w:ascii="Arial" w:hAnsi="Arial" w:cs="Arial"/>
        </w:rPr>
        <w:t>of workplace</w:t>
      </w:r>
      <w:r w:rsidR="002F6811" w:rsidRPr="001E27C3">
        <w:rPr>
          <w:rFonts w:ascii="Arial" w:hAnsi="Arial" w:cs="Arial"/>
        </w:rPr>
        <w:t xml:space="preserve"> culture embraced by a firm could be conveyed by physical structures, the level of </w:t>
      </w:r>
      <w:r w:rsidR="0020266B" w:rsidRPr="001E27C3">
        <w:rPr>
          <w:rFonts w:ascii="Arial" w:hAnsi="Arial" w:cs="Arial"/>
        </w:rPr>
        <w:t>organisation</w:t>
      </w:r>
      <w:r w:rsidR="002F6811" w:rsidRPr="001E27C3">
        <w:rPr>
          <w:rFonts w:ascii="Arial" w:hAnsi="Arial" w:cs="Arial"/>
        </w:rPr>
        <w:t xml:space="preserve"> of teams and team work, openness, flexibility and friendliness in the workplace.</w:t>
      </w:r>
      <w:r w:rsidR="00E654ED" w:rsidRPr="001E27C3">
        <w:rPr>
          <w:rFonts w:ascii="Arial" w:hAnsi="Arial" w:cs="Arial"/>
        </w:rPr>
        <w:t xml:space="preserve"> </w:t>
      </w:r>
    </w:p>
    <w:p w14:paraId="3BBF98F1" w14:textId="48BD9637" w:rsidR="00866AA0" w:rsidRPr="001E27C3" w:rsidRDefault="00E654ED" w:rsidP="001E27C3">
      <w:pPr>
        <w:spacing w:line="360" w:lineRule="auto"/>
        <w:contextualSpacing/>
        <w:jc w:val="both"/>
        <w:rPr>
          <w:rFonts w:ascii="Arial" w:hAnsi="Arial" w:cs="Arial"/>
        </w:rPr>
      </w:pPr>
      <w:r w:rsidRPr="001E27C3">
        <w:rPr>
          <w:rFonts w:ascii="Arial" w:hAnsi="Arial" w:cs="Arial"/>
        </w:rPr>
        <w:t xml:space="preserve">The module also taught me that the belief systems upheld </w:t>
      </w:r>
      <w:r w:rsidR="002C6153" w:rsidRPr="001E27C3">
        <w:rPr>
          <w:rFonts w:ascii="Arial" w:hAnsi="Arial" w:cs="Arial"/>
        </w:rPr>
        <w:t>by a</w:t>
      </w:r>
      <w:r w:rsidRPr="001E27C3">
        <w:rPr>
          <w:rFonts w:ascii="Arial" w:hAnsi="Arial" w:cs="Arial"/>
        </w:rPr>
        <w:t xml:space="preserve"> particular </w:t>
      </w:r>
      <w:r w:rsidR="0020266B" w:rsidRPr="001E27C3">
        <w:rPr>
          <w:rFonts w:ascii="Arial" w:hAnsi="Arial" w:cs="Arial"/>
        </w:rPr>
        <w:t>organisation</w:t>
      </w:r>
      <w:r w:rsidR="002C6153" w:rsidRPr="001E27C3">
        <w:rPr>
          <w:rFonts w:ascii="Arial" w:hAnsi="Arial" w:cs="Arial"/>
        </w:rPr>
        <w:t xml:space="preserve"> are</w:t>
      </w:r>
      <w:r w:rsidRPr="001E27C3">
        <w:rPr>
          <w:rFonts w:ascii="Arial" w:hAnsi="Arial" w:cs="Arial"/>
        </w:rPr>
        <w:t xml:space="preserve"> of great essence </w:t>
      </w:r>
      <w:r w:rsidR="00DF43F8" w:rsidRPr="001E27C3">
        <w:rPr>
          <w:rFonts w:ascii="Arial" w:hAnsi="Arial" w:cs="Arial"/>
        </w:rPr>
        <w:t xml:space="preserve">in determining its </w:t>
      </w:r>
      <w:r w:rsidR="00703637" w:rsidRPr="001E27C3">
        <w:rPr>
          <w:rFonts w:ascii="Arial" w:hAnsi="Arial" w:cs="Arial"/>
        </w:rPr>
        <w:t>workplace</w:t>
      </w:r>
      <w:r w:rsidR="00DF43F8" w:rsidRPr="001E27C3">
        <w:rPr>
          <w:rFonts w:ascii="Arial" w:hAnsi="Arial" w:cs="Arial"/>
        </w:rPr>
        <w:t xml:space="preserve"> culture.</w:t>
      </w:r>
      <w:r w:rsidR="00C93413" w:rsidRPr="001E27C3">
        <w:rPr>
          <w:rFonts w:ascii="Arial" w:hAnsi="Arial" w:cs="Arial"/>
        </w:rPr>
        <w:t xml:space="preserve"> In essence, I learned that the belief system upheld by an </w:t>
      </w:r>
      <w:r w:rsidR="0020266B" w:rsidRPr="001E27C3">
        <w:rPr>
          <w:rFonts w:ascii="Arial" w:hAnsi="Arial" w:cs="Arial"/>
        </w:rPr>
        <w:t>organisation</w:t>
      </w:r>
      <w:r w:rsidR="00C93413" w:rsidRPr="001E27C3">
        <w:rPr>
          <w:rFonts w:ascii="Arial" w:hAnsi="Arial" w:cs="Arial"/>
        </w:rPr>
        <w:t xml:space="preserve"> give the rules for behaviour that guide the day to day </w:t>
      </w:r>
      <w:r w:rsidR="00703637" w:rsidRPr="001E27C3">
        <w:rPr>
          <w:rFonts w:ascii="Arial" w:hAnsi="Arial" w:cs="Arial"/>
        </w:rPr>
        <w:t>behaviours</w:t>
      </w:r>
      <w:r w:rsidR="00C93413" w:rsidRPr="001E27C3">
        <w:rPr>
          <w:rFonts w:ascii="Arial" w:hAnsi="Arial" w:cs="Arial"/>
        </w:rPr>
        <w:t xml:space="preserve"> depicted </w:t>
      </w:r>
      <w:r w:rsidR="00703637" w:rsidRPr="001E27C3">
        <w:rPr>
          <w:rFonts w:ascii="Arial" w:hAnsi="Arial" w:cs="Arial"/>
        </w:rPr>
        <w:t>by the</w:t>
      </w:r>
      <w:r w:rsidR="00C93413" w:rsidRPr="001E27C3">
        <w:rPr>
          <w:rFonts w:ascii="Arial" w:hAnsi="Arial" w:cs="Arial"/>
        </w:rPr>
        <w:t xml:space="preserve"> employees.</w:t>
      </w:r>
      <w:r w:rsidR="0004001C" w:rsidRPr="001E27C3">
        <w:rPr>
          <w:rFonts w:ascii="Arial" w:hAnsi="Arial" w:cs="Arial"/>
        </w:rPr>
        <w:t xml:space="preserve"> Belief systems dictate the kind of power structures adopted by a firm, its routine symbols, rituals, control systems, power structures, </w:t>
      </w:r>
      <w:r w:rsidR="0020266B" w:rsidRPr="001E27C3">
        <w:rPr>
          <w:rFonts w:ascii="Arial" w:hAnsi="Arial" w:cs="Arial"/>
        </w:rPr>
        <w:t>organisation</w:t>
      </w:r>
      <w:r w:rsidR="0004001C" w:rsidRPr="001E27C3">
        <w:rPr>
          <w:rFonts w:ascii="Arial" w:hAnsi="Arial" w:cs="Arial"/>
        </w:rPr>
        <w:t>al structures and control systems.</w:t>
      </w:r>
      <w:r w:rsidR="00703637" w:rsidRPr="001E27C3">
        <w:rPr>
          <w:rFonts w:ascii="Arial" w:hAnsi="Arial" w:cs="Arial"/>
        </w:rPr>
        <w:t xml:space="preserve"> </w:t>
      </w:r>
      <w:r w:rsidR="00A17A16" w:rsidRPr="001E27C3">
        <w:rPr>
          <w:rFonts w:ascii="Arial" w:hAnsi="Arial" w:cs="Arial"/>
        </w:rPr>
        <w:t xml:space="preserve"> </w:t>
      </w:r>
    </w:p>
    <w:p w14:paraId="405B1E28" w14:textId="140EB17D" w:rsidR="002C6153" w:rsidRPr="001E27C3" w:rsidRDefault="002C6153" w:rsidP="001E27C3">
      <w:pPr>
        <w:spacing w:line="360" w:lineRule="auto"/>
        <w:contextualSpacing/>
        <w:jc w:val="both"/>
        <w:rPr>
          <w:rFonts w:ascii="Arial" w:hAnsi="Arial" w:cs="Arial"/>
        </w:rPr>
      </w:pPr>
      <w:r w:rsidRPr="001E27C3">
        <w:rPr>
          <w:rFonts w:ascii="Arial" w:hAnsi="Arial" w:cs="Arial"/>
        </w:rPr>
        <w:t xml:space="preserve">Lastly, I learned that workplace cultures play a great role in guiding the kind of business decisions made by a firm, its tendencies and </w:t>
      </w:r>
      <w:r w:rsidR="0042377A" w:rsidRPr="001E27C3">
        <w:rPr>
          <w:rFonts w:ascii="Arial" w:hAnsi="Arial" w:cs="Arial"/>
        </w:rPr>
        <w:t>behaviours</w:t>
      </w:r>
      <w:r w:rsidRPr="001E27C3">
        <w:rPr>
          <w:rFonts w:ascii="Arial" w:hAnsi="Arial" w:cs="Arial"/>
        </w:rPr>
        <w:t>.</w:t>
      </w:r>
      <w:r w:rsidR="00890296" w:rsidRPr="001E27C3">
        <w:rPr>
          <w:rFonts w:ascii="Arial" w:hAnsi="Arial" w:cs="Arial"/>
        </w:rPr>
        <w:t xml:space="preserve"> I learned that </w:t>
      </w:r>
      <w:r w:rsidR="0020266B" w:rsidRPr="001E27C3">
        <w:rPr>
          <w:rFonts w:ascii="Arial" w:hAnsi="Arial" w:cs="Arial"/>
        </w:rPr>
        <w:t>organisation</w:t>
      </w:r>
      <w:r w:rsidR="0042377A" w:rsidRPr="001E27C3">
        <w:rPr>
          <w:rFonts w:ascii="Arial" w:hAnsi="Arial" w:cs="Arial"/>
        </w:rPr>
        <w:t>s</w:t>
      </w:r>
      <w:r w:rsidR="00890296" w:rsidRPr="001E27C3">
        <w:rPr>
          <w:rFonts w:ascii="Arial" w:hAnsi="Arial" w:cs="Arial"/>
        </w:rPr>
        <w:t xml:space="preserve"> with a track record of thriving depict strong workplace cultures that depict harmony between their embraced and working cultures.</w:t>
      </w:r>
      <w:r w:rsidR="0042377A" w:rsidRPr="001E27C3">
        <w:rPr>
          <w:rFonts w:ascii="Arial" w:hAnsi="Arial" w:cs="Arial"/>
        </w:rPr>
        <w:t xml:space="preserve"> The module taught me that in a strong workplace culture, dominant values and assumptions are made adaptive by presenting a platform that allows employees to respond effectively to both internal and external changes by adopting an open system perspective, and embracing value-based practices</w:t>
      </w:r>
    </w:p>
    <w:p w14:paraId="02A0BEC0" w14:textId="77777777" w:rsidR="006F439B" w:rsidRPr="001E27C3" w:rsidRDefault="006F439B" w:rsidP="001E27C3">
      <w:pPr>
        <w:pStyle w:val="Heading2"/>
        <w:spacing w:line="360" w:lineRule="auto"/>
        <w:jc w:val="both"/>
        <w:rPr>
          <w:rFonts w:ascii="Arial" w:hAnsi="Arial" w:cs="Arial"/>
          <w:b/>
          <w:color w:val="auto"/>
          <w:sz w:val="22"/>
          <w:szCs w:val="22"/>
        </w:rPr>
      </w:pPr>
      <w:bookmarkStart w:id="17" w:name="_Toc123586623"/>
      <w:r w:rsidRPr="001E27C3">
        <w:rPr>
          <w:rFonts w:ascii="Arial" w:hAnsi="Arial" w:cs="Arial"/>
          <w:b/>
          <w:color w:val="auto"/>
          <w:sz w:val="22"/>
          <w:szCs w:val="22"/>
        </w:rPr>
        <w:t>What Went Well with the Module?</w:t>
      </w:r>
      <w:bookmarkEnd w:id="17"/>
    </w:p>
    <w:p w14:paraId="6BC27389" w14:textId="77777777" w:rsidR="0042377A" w:rsidRPr="001E27C3" w:rsidRDefault="00156152" w:rsidP="001E27C3">
      <w:pPr>
        <w:spacing w:line="360" w:lineRule="auto"/>
        <w:contextualSpacing/>
        <w:jc w:val="both"/>
        <w:rPr>
          <w:rFonts w:ascii="Arial" w:hAnsi="Arial" w:cs="Arial"/>
        </w:rPr>
      </w:pPr>
      <w:r w:rsidRPr="001E27C3">
        <w:rPr>
          <w:rFonts w:ascii="Arial" w:hAnsi="Arial" w:cs="Arial"/>
        </w:rPr>
        <w:t>I would confess that most of the elements attributed to the module went above my previous expectations.</w:t>
      </w:r>
      <w:r w:rsidR="00247109" w:rsidRPr="001E27C3">
        <w:rPr>
          <w:rFonts w:ascii="Arial" w:hAnsi="Arial" w:cs="Arial"/>
        </w:rPr>
        <w:t xml:space="preserve"> I took time to peruse through the course outline before delving into the contents of </w:t>
      </w:r>
      <w:r w:rsidR="00247109" w:rsidRPr="001E27C3">
        <w:rPr>
          <w:rFonts w:ascii="Arial" w:hAnsi="Arial" w:cs="Arial"/>
        </w:rPr>
        <w:lastRenderedPageBreak/>
        <w:t>the module.</w:t>
      </w:r>
      <w:r w:rsidR="00564CD5" w:rsidRPr="001E27C3">
        <w:rPr>
          <w:rFonts w:ascii="Arial" w:hAnsi="Arial" w:cs="Arial"/>
        </w:rPr>
        <w:t xml:space="preserve"> I had seen it as a near impossibility to complete </w:t>
      </w:r>
      <w:r w:rsidR="00002C2D" w:rsidRPr="001E27C3">
        <w:rPr>
          <w:rFonts w:ascii="Arial" w:hAnsi="Arial" w:cs="Arial"/>
        </w:rPr>
        <w:t>the</w:t>
      </w:r>
      <w:r w:rsidR="00564CD5" w:rsidRPr="001E27C3">
        <w:rPr>
          <w:rFonts w:ascii="Arial" w:hAnsi="Arial" w:cs="Arial"/>
        </w:rPr>
        <w:t xml:space="preserve"> module within the prescribed timeframe.</w:t>
      </w:r>
      <w:r w:rsidR="00151BC4" w:rsidRPr="001E27C3">
        <w:rPr>
          <w:rFonts w:ascii="Arial" w:hAnsi="Arial" w:cs="Arial"/>
        </w:rPr>
        <w:t xml:space="preserve"> However, I was </w:t>
      </w:r>
      <w:r w:rsidR="00C70E41" w:rsidRPr="001E27C3">
        <w:rPr>
          <w:rFonts w:ascii="Arial" w:hAnsi="Arial" w:cs="Arial"/>
        </w:rPr>
        <w:t>surprised that</w:t>
      </w:r>
      <w:r w:rsidR="00151BC4" w:rsidRPr="001E27C3">
        <w:rPr>
          <w:rFonts w:ascii="Arial" w:hAnsi="Arial" w:cs="Arial"/>
        </w:rPr>
        <w:t xml:space="preserve"> we covered the module and completed everything in time.</w:t>
      </w:r>
      <w:r w:rsidR="00002C2D" w:rsidRPr="001E27C3">
        <w:rPr>
          <w:rFonts w:ascii="Arial" w:hAnsi="Arial" w:cs="Arial"/>
        </w:rPr>
        <w:t xml:space="preserve"> I strongly believe that the c</w:t>
      </w:r>
      <w:r w:rsidR="0042377A" w:rsidRPr="001E27C3">
        <w:rPr>
          <w:rFonts w:ascii="Arial" w:hAnsi="Arial" w:cs="Arial"/>
        </w:rPr>
        <w:t>overage</w:t>
      </w:r>
      <w:r w:rsidR="00002C2D" w:rsidRPr="001E27C3">
        <w:rPr>
          <w:rFonts w:ascii="Arial" w:hAnsi="Arial" w:cs="Arial"/>
        </w:rPr>
        <w:t xml:space="preserve"> of the module went above my expectation; an aspect that I must commend.</w:t>
      </w:r>
    </w:p>
    <w:p w14:paraId="1DD739EC" w14:textId="77777777" w:rsidR="0042377A" w:rsidRPr="001E27C3" w:rsidRDefault="00C70E41" w:rsidP="001E27C3">
      <w:pPr>
        <w:spacing w:line="360" w:lineRule="auto"/>
        <w:contextualSpacing/>
        <w:jc w:val="both"/>
        <w:rPr>
          <w:rFonts w:ascii="Arial" w:hAnsi="Arial" w:cs="Arial"/>
        </w:rPr>
      </w:pPr>
      <w:r w:rsidRPr="001E27C3">
        <w:rPr>
          <w:rFonts w:ascii="Arial" w:hAnsi="Arial" w:cs="Arial"/>
        </w:rPr>
        <w:t xml:space="preserve">Second, the </w:t>
      </w:r>
      <w:r w:rsidR="00372FBB" w:rsidRPr="001E27C3">
        <w:rPr>
          <w:rFonts w:ascii="Arial" w:hAnsi="Arial" w:cs="Arial"/>
        </w:rPr>
        <w:t>module</w:t>
      </w:r>
      <w:r w:rsidRPr="001E27C3">
        <w:rPr>
          <w:rFonts w:ascii="Arial" w:hAnsi="Arial" w:cs="Arial"/>
        </w:rPr>
        <w:t xml:space="preserve"> was highly effective in fostering cohesion and collaboration among both the students and the instructors. </w:t>
      </w:r>
      <w:r w:rsidR="00042BD1" w:rsidRPr="001E27C3">
        <w:rPr>
          <w:rFonts w:ascii="Arial" w:hAnsi="Arial" w:cs="Arial"/>
        </w:rPr>
        <w:t xml:space="preserve"> In particular, the elements of the module such as g</w:t>
      </w:r>
      <w:r w:rsidR="0042377A" w:rsidRPr="001E27C3">
        <w:rPr>
          <w:rFonts w:ascii="Arial" w:hAnsi="Arial" w:cs="Arial"/>
        </w:rPr>
        <w:t>roup discussion</w:t>
      </w:r>
      <w:r w:rsidR="00372FBB" w:rsidRPr="001E27C3">
        <w:rPr>
          <w:rFonts w:ascii="Arial" w:hAnsi="Arial" w:cs="Arial"/>
        </w:rPr>
        <w:t xml:space="preserve"> played a great role in fostering a framework for knowledge transfer through sharing ideas and personal viewpoints on workplace culture.</w:t>
      </w:r>
      <w:r w:rsidR="00F409D5" w:rsidRPr="001E27C3">
        <w:rPr>
          <w:rFonts w:ascii="Arial" w:hAnsi="Arial" w:cs="Arial"/>
        </w:rPr>
        <w:t xml:space="preserve"> The study groups were highly effective in allowing students to present their </w:t>
      </w:r>
      <w:r w:rsidR="00C2285B" w:rsidRPr="001E27C3">
        <w:rPr>
          <w:rFonts w:ascii="Arial" w:hAnsi="Arial" w:cs="Arial"/>
        </w:rPr>
        <w:t>individual</w:t>
      </w:r>
      <w:r w:rsidR="00F409D5" w:rsidRPr="001E27C3">
        <w:rPr>
          <w:rFonts w:ascii="Arial" w:hAnsi="Arial" w:cs="Arial"/>
        </w:rPr>
        <w:t xml:space="preserve"> interpretations about the key areas of the module which made me realize their biases, values and beliefs about workplace cultures.</w:t>
      </w:r>
    </w:p>
    <w:p w14:paraId="64D5D38C" w14:textId="77777777" w:rsidR="0042377A" w:rsidRPr="001E27C3" w:rsidRDefault="00C2285B" w:rsidP="001E27C3">
      <w:pPr>
        <w:spacing w:line="360" w:lineRule="auto"/>
        <w:contextualSpacing/>
        <w:jc w:val="both"/>
        <w:rPr>
          <w:rFonts w:ascii="Arial" w:hAnsi="Arial" w:cs="Arial"/>
        </w:rPr>
      </w:pPr>
      <w:r w:rsidRPr="001E27C3">
        <w:rPr>
          <w:rFonts w:ascii="Arial" w:hAnsi="Arial" w:cs="Arial"/>
        </w:rPr>
        <w:t xml:space="preserve">Lastly, I wold </w:t>
      </w:r>
      <w:r w:rsidR="00EA058D" w:rsidRPr="001E27C3">
        <w:rPr>
          <w:rFonts w:ascii="Arial" w:hAnsi="Arial" w:cs="Arial"/>
        </w:rPr>
        <w:t>consider</w:t>
      </w:r>
      <w:r w:rsidRPr="001E27C3">
        <w:rPr>
          <w:rFonts w:ascii="Arial" w:hAnsi="Arial" w:cs="Arial"/>
        </w:rPr>
        <w:t xml:space="preserve"> the availability of the lecturer and the necessary scholarly ma</w:t>
      </w:r>
      <w:r w:rsidR="00EA058D" w:rsidRPr="001E27C3">
        <w:rPr>
          <w:rFonts w:ascii="Arial" w:hAnsi="Arial" w:cs="Arial"/>
        </w:rPr>
        <w:t>terials as an element that went</w:t>
      </w:r>
      <w:r w:rsidRPr="001E27C3">
        <w:rPr>
          <w:rFonts w:ascii="Arial" w:hAnsi="Arial" w:cs="Arial"/>
        </w:rPr>
        <w:t xml:space="preserve"> well with the module.</w:t>
      </w:r>
      <w:r w:rsidR="00EA058D" w:rsidRPr="001E27C3">
        <w:rPr>
          <w:rFonts w:ascii="Arial" w:hAnsi="Arial" w:cs="Arial"/>
        </w:rPr>
        <w:t xml:space="preserve"> In essence, the lecturer was readily available any moment they were </w:t>
      </w:r>
      <w:r w:rsidR="00EC0130" w:rsidRPr="001E27C3">
        <w:rPr>
          <w:rFonts w:ascii="Arial" w:hAnsi="Arial" w:cs="Arial"/>
        </w:rPr>
        <w:t>required for</w:t>
      </w:r>
      <w:r w:rsidR="00EA058D" w:rsidRPr="001E27C3">
        <w:rPr>
          <w:rFonts w:ascii="Arial" w:hAnsi="Arial" w:cs="Arial"/>
        </w:rPr>
        <w:t xml:space="preserve"> consultation. Similarly </w:t>
      </w:r>
      <w:r w:rsidR="00B657A8" w:rsidRPr="001E27C3">
        <w:rPr>
          <w:rFonts w:ascii="Arial" w:hAnsi="Arial" w:cs="Arial"/>
        </w:rPr>
        <w:t>I had easy access to support materials from both online repositories and the university’s library.</w:t>
      </w:r>
      <w:r w:rsidR="00EC0130" w:rsidRPr="001E27C3">
        <w:rPr>
          <w:rFonts w:ascii="Arial" w:hAnsi="Arial" w:cs="Arial"/>
        </w:rPr>
        <w:t xml:space="preserve"> </w:t>
      </w:r>
    </w:p>
    <w:p w14:paraId="7A218044" w14:textId="77777777" w:rsidR="006F439B" w:rsidRPr="001E27C3" w:rsidRDefault="006F439B" w:rsidP="001E27C3">
      <w:pPr>
        <w:pStyle w:val="Heading2"/>
        <w:spacing w:line="360" w:lineRule="auto"/>
        <w:jc w:val="both"/>
        <w:rPr>
          <w:rFonts w:ascii="Arial" w:hAnsi="Arial" w:cs="Arial"/>
          <w:b/>
          <w:color w:val="auto"/>
          <w:sz w:val="22"/>
          <w:szCs w:val="22"/>
        </w:rPr>
      </w:pPr>
      <w:bookmarkStart w:id="18" w:name="_Toc123586624"/>
      <w:r w:rsidRPr="001E27C3">
        <w:rPr>
          <w:rFonts w:ascii="Arial" w:hAnsi="Arial" w:cs="Arial"/>
          <w:b/>
          <w:color w:val="auto"/>
          <w:sz w:val="22"/>
          <w:szCs w:val="22"/>
        </w:rPr>
        <w:t>What was not So Great?</w:t>
      </w:r>
      <w:bookmarkEnd w:id="18"/>
    </w:p>
    <w:p w14:paraId="7242ABCF" w14:textId="4623F0A6" w:rsidR="00EC0130" w:rsidRPr="001E27C3" w:rsidRDefault="005845B5" w:rsidP="001E27C3">
      <w:pPr>
        <w:spacing w:line="360" w:lineRule="auto"/>
        <w:contextualSpacing/>
        <w:jc w:val="both"/>
        <w:rPr>
          <w:rFonts w:ascii="Arial" w:hAnsi="Arial" w:cs="Arial"/>
        </w:rPr>
      </w:pPr>
      <w:r w:rsidRPr="001E27C3">
        <w:rPr>
          <w:rFonts w:ascii="Arial" w:hAnsi="Arial" w:cs="Arial"/>
        </w:rPr>
        <w:t>The fact that the content did not put into consideration a wide range of workplace scenarios reveals its weakness.</w:t>
      </w:r>
      <w:r w:rsidR="00701DEC" w:rsidRPr="001E27C3">
        <w:rPr>
          <w:rFonts w:ascii="Arial" w:hAnsi="Arial" w:cs="Arial"/>
        </w:rPr>
        <w:t xml:space="preserve"> In my view, the module needed to </w:t>
      </w:r>
      <w:r w:rsidR="00821C1C" w:rsidRPr="001E27C3">
        <w:rPr>
          <w:rFonts w:ascii="Arial" w:hAnsi="Arial" w:cs="Arial"/>
        </w:rPr>
        <w:t>expose</w:t>
      </w:r>
      <w:r w:rsidR="00701DEC" w:rsidRPr="001E27C3">
        <w:rPr>
          <w:rFonts w:ascii="Arial" w:hAnsi="Arial" w:cs="Arial"/>
        </w:rPr>
        <w:t xml:space="preserve"> the </w:t>
      </w:r>
      <w:r w:rsidR="00821C1C" w:rsidRPr="001E27C3">
        <w:rPr>
          <w:rFonts w:ascii="Arial" w:hAnsi="Arial" w:cs="Arial"/>
        </w:rPr>
        <w:t>students</w:t>
      </w:r>
      <w:r w:rsidR="00701DEC" w:rsidRPr="001E27C3">
        <w:rPr>
          <w:rFonts w:ascii="Arial" w:hAnsi="Arial" w:cs="Arial"/>
        </w:rPr>
        <w:t xml:space="preserve"> to industrial visits that would allow them </w:t>
      </w:r>
      <w:r w:rsidR="00906AB8" w:rsidRPr="001E27C3">
        <w:rPr>
          <w:rFonts w:ascii="Arial" w:hAnsi="Arial" w:cs="Arial"/>
        </w:rPr>
        <w:t>to relate</w:t>
      </w:r>
      <w:r w:rsidR="00596CC7" w:rsidRPr="001E27C3">
        <w:rPr>
          <w:rFonts w:ascii="Arial" w:hAnsi="Arial" w:cs="Arial"/>
        </w:rPr>
        <w:t xml:space="preserve"> what was learned in class with the real-world issues.</w:t>
      </w:r>
      <w:r w:rsidR="009F4AFD" w:rsidRPr="001E27C3">
        <w:rPr>
          <w:rFonts w:ascii="Arial" w:hAnsi="Arial" w:cs="Arial"/>
        </w:rPr>
        <w:t xml:space="preserve"> In my view, industrial visits need to be considered as essential aspects of any professional degree course as they help students </w:t>
      </w:r>
      <w:r w:rsidR="00906AB8" w:rsidRPr="001E27C3">
        <w:rPr>
          <w:rFonts w:ascii="Arial" w:hAnsi="Arial" w:cs="Arial"/>
        </w:rPr>
        <w:t xml:space="preserve">in gaining practical knowledge </w:t>
      </w:r>
      <w:r w:rsidR="009F4AFD" w:rsidRPr="001E27C3">
        <w:rPr>
          <w:rFonts w:ascii="Arial" w:hAnsi="Arial" w:cs="Arial"/>
        </w:rPr>
        <w:t>in the modules being studied.</w:t>
      </w:r>
      <w:r w:rsidR="006F05BD" w:rsidRPr="001E27C3">
        <w:rPr>
          <w:rFonts w:ascii="Arial" w:hAnsi="Arial" w:cs="Arial"/>
        </w:rPr>
        <w:t xml:space="preserve"> In essence, the module </w:t>
      </w:r>
      <w:r w:rsidR="00906AB8" w:rsidRPr="001E27C3">
        <w:rPr>
          <w:rFonts w:ascii="Arial" w:hAnsi="Arial" w:cs="Arial"/>
        </w:rPr>
        <w:t>dealt</w:t>
      </w:r>
      <w:r w:rsidR="006F05BD" w:rsidRPr="001E27C3">
        <w:rPr>
          <w:rFonts w:ascii="Arial" w:hAnsi="Arial" w:cs="Arial"/>
        </w:rPr>
        <w:t xml:space="preserve"> with the issues of workplace culture.</w:t>
      </w:r>
      <w:r w:rsidR="008832D1" w:rsidRPr="001E27C3">
        <w:rPr>
          <w:rFonts w:ascii="Arial" w:hAnsi="Arial" w:cs="Arial"/>
        </w:rPr>
        <w:t xml:space="preserve"> I strongly believe that an enhanced learning experience would be achieved if the students </w:t>
      </w:r>
      <w:r w:rsidR="00906AB8" w:rsidRPr="001E27C3">
        <w:rPr>
          <w:rFonts w:ascii="Arial" w:hAnsi="Arial" w:cs="Arial"/>
        </w:rPr>
        <w:t>would</w:t>
      </w:r>
      <w:r w:rsidR="008832D1" w:rsidRPr="001E27C3">
        <w:rPr>
          <w:rFonts w:ascii="Arial" w:hAnsi="Arial" w:cs="Arial"/>
        </w:rPr>
        <w:t xml:space="preserve"> be accorded some time to visit industries and other workplaces in their </w:t>
      </w:r>
      <w:r w:rsidR="00906AB8" w:rsidRPr="001E27C3">
        <w:rPr>
          <w:rFonts w:ascii="Arial" w:hAnsi="Arial" w:cs="Arial"/>
        </w:rPr>
        <w:t>geographical</w:t>
      </w:r>
      <w:r w:rsidR="008832D1" w:rsidRPr="001E27C3">
        <w:rPr>
          <w:rFonts w:ascii="Arial" w:hAnsi="Arial" w:cs="Arial"/>
        </w:rPr>
        <w:t xml:space="preserve"> reach to have a </w:t>
      </w:r>
      <w:r w:rsidR="00906AB8" w:rsidRPr="001E27C3">
        <w:rPr>
          <w:rFonts w:ascii="Arial" w:hAnsi="Arial" w:cs="Arial"/>
        </w:rPr>
        <w:t>first-hand</w:t>
      </w:r>
      <w:r w:rsidR="008832D1" w:rsidRPr="001E27C3">
        <w:rPr>
          <w:rFonts w:ascii="Arial" w:hAnsi="Arial" w:cs="Arial"/>
        </w:rPr>
        <w:t xml:space="preserve"> experience of the manner in which different </w:t>
      </w:r>
      <w:r w:rsidR="0020266B" w:rsidRPr="001E27C3">
        <w:rPr>
          <w:rFonts w:ascii="Arial" w:hAnsi="Arial" w:cs="Arial"/>
        </w:rPr>
        <w:t>organisation</w:t>
      </w:r>
      <w:r w:rsidR="00906AB8" w:rsidRPr="001E27C3">
        <w:rPr>
          <w:rFonts w:ascii="Arial" w:hAnsi="Arial" w:cs="Arial"/>
        </w:rPr>
        <w:t>s</w:t>
      </w:r>
      <w:r w:rsidR="008832D1" w:rsidRPr="001E27C3">
        <w:rPr>
          <w:rFonts w:ascii="Arial" w:hAnsi="Arial" w:cs="Arial"/>
        </w:rPr>
        <w:t xml:space="preserve"> implement their </w:t>
      </w:r>
      <w:r w:rsidR="00906AB8" w:rsidRPr="001E27C3">
        <w:rPr>
          <w:rFonts w:ascii="Arial" w:hAnsi="Arial" w:cs="Arial"/>
        </w:rPr>
        <w:t>workplace</w:t>
      </w:r>
      <w:r w:rsidR="008832D1" w:rsidRPr="001E27C3">
        <w:rPr>
          <w:rFonts w:ascii="Arial" w:hAnsi="Arial" w:cs="Arial"/>
        </w:rPr>
        <w:t xml:space="preserve"> cultures.</w:t>
      </w:r>
      <w:r w:rsidR="00906AB8" w:rsidRPr="001E27C3">
        <w:rPr>
          <w:rFonts w:ascii="Arial" w:hAnsi="Arial" w:cs="Arial"/>
        </w:rPr>
        <w:t xml:space="preserve"> A part from fostering an enhanced learning experience, such industrial exposures would be highly effective in allowing the students to advance their soft skills.</w:t>
      </w:r>
      <w:r w:rsidR="00417C7F" w:rsidRPr="001E27C3">
        <w:rPr>
          <w:rFonts w:ascii="Arial" w:hAnsi="Arial" w:cs="Arial"/>
        </w:rPr>
        <w:t xml:space="preserve"> </w:t>
      </w:r>
    </w:p>
    <w:p w14:paraId="02C60ED4" w14:textId="77777777" w:rsidR="006F439B" w:rsidRPr="001E27C3" w:rsidRDefault="006F439B" w:rsidP="001E27C3">
      <w:pPr>
        <w:pStyle w:val="Heading2"/>
        <w:spacing w:line="360" w:lineRule="auto"/>
        <w:jc w:val="both"/>
        <w:rPr>
          <w:rFonts w:ascii="Arial" w:hAnsi="Arial" w:cs="Arial"/>
          <w:b/>
          <w:color w:val="auto"/>
          <w:sz w:val="22"/>
          <w:szCs w:val="22"/>
        </w:rPr>
      </w:pPr>
      <w:bookmarkStart w:id="19" w:name="_Toc123586625"/>
      <w:r w:rsidRPr="001E27C3">
        <w:rPr>
          <w:rFonts w:ascii="Arial" w:hAnsi="Arial" w:cs="Arial"/>
          <w:b/>
          <w:color w:val="auto"/>
          <w:sz w:val="22"/>
          <w:szCs w:val="22"/>
        </w:rPr>
        <w:t>What can be used for Employment?</w:t>
      </w:r>
      <w:bookmarkEnd w:id="19"/>
    </w:p>
    <w:p w14:paraId="03337A6A" w14:textId="657EACBC" w:rsidR="001E27C3" w:rsidRPr="001E27C3" w:rsidRDefault="00684E5B" w:rsidP="001E27C3">
      <w:pPr>
        <w:spacing w:line="360" w:lineRule="auto"/>
        <w:contextualSpacing/>
        <w:jc w:val="both"/>
        <w:rPr>
          <w:rFonts w:ascii="Arial" w:hAnsi="Arial" w:cs="Arial"/>
        </w:rPr>
      </w:pPr>
      <w:r w:rsidRPr="001E27C3">
        <w:rPr>
          <w:rFonts w:ascii="Arial" w:hAnsi="Arial" w:cs="Arial"/>
        </w:rPr>
        <w:t xml:space="preserve">The module presented a range of </w:t>
      </w:r>
      <w:r w:rsidR="00724405" w:rsidRPr="001E27C3">
        <w:rPr>
          <w:rFonts w:ascii="Arial" w:hAnsi="Arial" w:cs="Arial"/>
        </w:rPr>
        <w:t>elements</w:t>
      </w:r>
      <w:r w:rsidRPr="001E27C3">
        <w:rPr>
          <w:rFonts w:ascii="Arial" w:hAnsi="Arial" w:cs="Arial"/>
        </w:rPr>
        <w:t xml:space="preserve"> that I will consider using for employment.</w:t>
      </w:r>
      <w:r w:rsidR="00AF73FD" w:rsidRPr="001E27C3">
        <w:rPr>
          <w:rFonts w:ascii="Arial" w:hAnsi="Arial" w:cs="Arial"/>
        </w:rPr>
        <w:t xml:space="preserve"> In particular, I consider encouraging teamwork and collaboration as an essential skill that I will use for employment.</w:t>
      </w:r>
      <w:r w:rsidR="00417C7F" w:rsidRPr="001E27C3">
        <w:rPr>
          <w:rFonts w:ascii="Arial" w:hAnsi="Arial" w:cs="Arial"/>
        </w:rPr>
        <w:t xml:space="preserve"> It is true that students are largely responsible for their own work during university. However, the working environment imposes a paradigm shift where most duties are carried out in teams.  Such a premise reveals why the module should be restructured </w:t>
      </w:r>
      <w:r w:rsidR="003B2163" w:rsidRPr="001E27C3">
        <w:rPr>
          <w:rFonts w:ascii="Arial" w:hAnsi="Arial" w:cs="Arial"/>
        </w:rPr>
        <w:t xml:space="preserve">to ensure that assignments </w:t>
      </w:r>
      <w:r w:rsidR="00282023" w:rsidRPr="001E27C3">
        <w:rPr>
          <w:rFonts w:ascii="Arial" w:hAnsi="Arial" w:cs="Arial"/>
        </w:rPr>
        <w:t>are</w:t>
      </w:r>
      <w:r w:rsidR="003B2163" w:rsidRPr="001E27C3">
        <w:rPr>
          <w:rFonts w:ascii="Arial" w:hAnsi="Arial" w:cs="Arial"/>
        </w:rPr>
        <w:t xml:space="preserve"> completed in teams rather than individually.</w:t>
      </w:r>
      <w:r w:rsidR="00282023" w:rsidRPr="001E27C3">
        <w:rPr>
          <w:rFonts w:ascii="Arial" w:hAnsi="Arial" w:cs="Arial"/>
        </w:rPr>
        <w:t xml:space="preserve"> I intend to make use of the teamwork </w:t>
      </w:r>
      <w:r w:rsidR="00282023" w:rsidRPr="001E27C3">
        <w:rPr>
          <w:rFonts w:ascii="Arial" w:hAnsi="Arial" w:cs="Arial"/>
        </w:rPr>
        <w:lastRenderedPageBreak/>
        <w:t>and collaboration cues I gained from this module any time I get an employment. I believe that team working and collaboration will help me foster timely completion of tasks, enhance specialization, and autonomy.</w:t>
      </w:r>
      <w:r w:rsidR="00DA7704" w:rsidRPr="001E27C3">
        <w:rPr>
          <w:rFonts w:ascii="Arial" w:hAnsi="Arial" w:cs="Arial"/>
        </w:rPr>
        <w:t xml:space="preserve"> </w:t>
      </w:r>
      <w:r w:rsidR="006D0E7D" w:rsidRPr="001E27C3">
        <w:rPr>
          <w:rFonts w:ascii="Arial" w:hAnsi="Arial" w:cs="Arial"/>
        </w:rPr>
        <w:t xml:space="preserve">Similarly, I intend to </w:t>
      </w:r>
      <w:r w:rsidR="00DA7704" w:rsidRPr="001E27C3">
        <w:rPr>
          <w:rFonts w:ascii="Arial" w:hAnsi="Arial" w:cs="Arial"/>
        </w:rPr>
        <w:t>make</w:t>
      </w:r>
      <w:r w:rsidR="006D0E7D" w:rsidRPr="001E27C3">
        <w:rPr>
          <w:rFonts w:ascii="Arial" w:hAnsi="Arial" w:cs="Arial"/>
        </w:rPr>
        <w:t xml:space="preserve"> use of continuous learning in my employment pursuits.</w:t>
      </w:r>
      <w:r w:rsidR="0080251A" w:rsidRPr="001E27C3">
        <w:rPr>
          <w:rFonts w:ascii="Arial" w:hAnsi="Arial" w:cs="Arial"/>
        </w:rPr>
        <w:t xml:space="preserve"> I believe that continuous learning can be highly effective in fostering professional development and improvement of workplaces.</w:t>
      </w:r>
      <w:r w:rsidR="0001514A" w:rsidRPr="001E27C3">
        <w:rPr>
          <w:rFonts w:ascii="Arial" w:hAnsi="Arial" w:cs="Arial"/>
        </w:rPr>
        <w:t xml:space="preserve"> As </w:t>
      </w:r>
      <w:r w:rsidR="00DA7704" w:rsidRPr="001E27C3">
        <w:rPr>
          <w:rFonts w:ascii="Arial" w:hAnsi="Arial" w:cs="Arial"/>
        </w:rPr>
        <w:t>Kassem (2022)</w:t>
      </w:r>
      <w:r w:rsidR="0001514A" w:rsidRPr="001E27C3">
        <w:rPr>
          <w:rFonts w:ascii="Arial" w:hAnsi="Arial" w:cs="Arial"/>
        </w:rPr>
        <w:t xml:space="preserve"> explain, aside from personal beliefs, continuous learning paves way for ongoing professional development and improvement of workplaces through creation of a culture that is anchored on </w:t>
      </w:r>
      <w:r w:rsidR="00DB38EC" w:rsidRPr="001E27C3">
        <w:rPr>
          <w:rFonts w:ascii="Arial" w:hAnsi="Arial" w:cs="Arial"/>
        </w:rPr>
        <w:t>personal development</w:t>
      </w:r>
      <w:r w:rsidR="0001514A" w:rsidRPr="001E27C3">
        <w:rPr>
          <w:rFonts w:ascii="Arial" w:hAnsi="Arial" w:cs="Arial"/>
        </w:rPr>
        <w:t>.</w:t>
      </w:r>
      <w:r w:rsidR="00DB38EC" w:rsidRPr="001E27C3">
        <w:rPr>
          <w:rFonts w:ascii="Arial" w:hAnsi="Arial" w:cs="Arial"/>
        </w:rPr>
        <w:t xml:space="preserve"> </w:t>
      </w:r>
    </w:p>
    <w:p w14:paraId="47B5A62D" w14:textId="77777777" w:rsidR="001E27C3" w:rsidRPr="001E27C3" w:rsidRDefault="001E27C3" w:rsidP="001E27C3">
      <w:pPr>
        <w:spacing w:line="360" w:lineRule="auto"/>
        <w:jc w:val="both"/>
        <w:rPr>
          <w:rFonts w:ascii="Arial" w:hAnsi="Arial" w:cs="Arial"/>
        </w:rPr>
      </w:pPr>
      <w:r w:rsidRPr="001E27C3">
        <w:rPr>
          <w:rFonts w:ascii="Arial" w:hAnsi="Arial" w:cs="Arial"/>
        </w:rPr>
        <w:br w:type="page"/>
      </w:r>
    </w:p>
    <w:p w14:paraId="68EBEC1B" w14:textId="77777777" w:rsidR="00DA7704" w:rsidRPr="001E27C3" w:rsidRDefault="00DA7704" w:rsidP="006B337B">
      <w:pPr>
        <w:pStyle w:val="Heading1"/>
        <w:spacing w:line="360" w:lineRule="auto"/>
        <w:jc w:val="center"/>
        <w:rPr>
          <w:rFonts w:ascii="Arial" w:hAnsi="Arial" w:cs="Arial"/>
          <w:b/>
          <w:bCs/>
          <w:color w:val="auto"/>
          <w:sz w:val="22"/>
          <w:szCs w:val="22"/>
        </w:rPr>
      </w:pPr>
      <w:bookmarkStart w:id="20" w:name="_Toc123586626"/>
      <w:r w:rsidRPr="001E27C3">
        <w:rPr>
          <w:rFonts w:ascii="Arial" w:hAnsi="Arial" w:cs="Arial"/>
          <w:b/>
          <w:bCs/>
          <w:color w:val="auto"/>
          <w:sz w:val="22"/>
          <w:szCs w:val="22"/>
        </w:rPr>
        <w:lastRenderedPageBreak/>
        <w:t>References</w:t>
      </w:r>
      <w:bookmarkEnd w:id="20"/>
    </w:p>
    <w:p w14:paraId="0F9F1B9C" w14:textId="77777777" w:rsidR="00177B84" w:rsidRPr="00177B84" w:rsidRDefault="00177B84" w:rsidP="001E27C3">
      <w:pPr>
        <w:spacing w:line="360" w:lineRule="auto"/>
        <w:ind w:left="720" w:hanging="720"/>
        <w:contextualSpacing/>
        <w:jc w:val="both"/>
        <w:rPr>
          <w:rFonts w:ascii="Arial" w:hAnsi="Arial" w:cs="Arial"/>
        </w:rPr>
      </w:pPr>
      <w:r w:rsidRPr="00177B84">
        <w:rPr>
          <w:rFonts w:ascii="Arial" w:hAnsi="Arial" w:cs="Arial"/>
        </w:rPr>
        <w:t>Chesta, R. E. (2021). A New Labor Unionism in Digital Taylorism? Explaining the First Cycle of Worker Contention at Amazon Logistics. In </w:t>
      </w:r>
      <w:r w:rsidRPr="00177B84">
        <w:rPr>
          <w:rFonts w:ascii="Arial" w:hAnsi="Arial" w:cs="Arial"/>
          <w:i/>
          <w:iCs/>
        </w:rPr>
        <w:t>Digital Supply Chains and the Human Factor</w:t>
      </w:r>
      <w:r w:rsidRPr="00177B84">
        <w:rPr>
          <w:rFonts w:ascii="Arial" w:hAnsi="Arial" w:cs="Arial"/>
        </w:rPr>
        <w:t> (pp. 181-198). Springer, Cham.</w:t>
      </w:r>
    </w:p>
    <w:p w14:paraId="65F2FB1F" w14:textId="77777777" w:rsidR="00177B84" w:rsidRPr="00177B84" w:rsidRDefault="00177B84" w:rsidP="001E27C3">
      <w:pPr>
        <w:spacing w:line="360" w:lineRule="auto"/>
        <w:ind w:left="720" w:hanging="720"/>
        <w:contextualSpacing/>
        <w:jc w:val="both"/>
        <w:rPr>
          <w:rFonts w:ascii="Arial" w:hAnsi="Arial" w:cs="Arial"/>
        </w:rPr>
      </w:pPr>
      <w:r w:rsidRPr="00177B84">
        <w:rPr>
          <w:rFonts w:ascii="Arial" w:hAnsi="Arial" w:cs="Arial"/>
        </w:rPr>
        <w:t>Delfanti, A. (2021). Machinic dispossession and augmented despotism: Digital work in an Amazon warehouse. </w:t>
      </w:r>
      <w:r w:rsidRPr="00177B84">
        <w:rPr>
          <w:rFonts w:ascii="Arial" w:hAnsi="Arial" w:cs="Arial"/>
          <w:i/>
          <w:iCs/>
        </w:rPr>
        <w:t>New Media &amp; Society</w:t>
      </w:r>
      <w:r w:rsidRPr="00177B84">
        <w:rPr>
          <w:rFonts w:ascii="Arial" w:hAnsi="Arial" w:cs="Arial"/>
        </w:rPr>
        <w:t>, </w:t>
      </w:r>
      <w:r w:rsidRPr="00177B84">
        <w:rPr>
          <w:rFonts w:ascii="Arial" w:hAnsi="Arial" w:cs="Arial"/>
          <w:i/>
          <w:iCs/>
        </w:rPr>
        <w:t>23</w:t>
      </w:r>
      <w:r w:rsidRPr="00177B84">
        <w:rPr>
          <w:rFonts w:ascii="Arial" w:hAnsi="Arial" w:cs="Arial"/>
        </w:rPr>
        <w:t>(1), 39-55.</w:t>
      </w:r>
    </w:p>
    <w:p w14:paraId="3598D118" w14:textId="77777777" w:rsidR="00177B84" w:rsidRPr="00177B84" w:rsidRDefault="00177B84" w:rsidP="001E27C3">
      <w:pPr>
        <w:spacing w:line="360" w:lineRule="auto"/>
        <w:ind w:left="720" w:hanging="720"/>
        <w:contextualSpacing/>
        <w:jc w:val="both"/>
        <w:rPr>
          <w:rFonts w:ascii="Arial" w:hAnsi="Arial" w:cs="Arial"/>
        </w:rPr>
      </w:pPr>
      <w:r w:rsidRPr="00177B84">
        <w:rPr>
          <w:rFonts w:ascii="Arial" w:hAnsi="Arial" w:cs="Arial"/>
        </w:rPr>
        <w:t>Haiven, M., Webb, G., and Benivolski, X. (2021).  Recasting the Future with Amazon Workers. In </w:t>
      </w:r>
      <w:r w:rsidRPr="00177B84">
        <w:rPr>
          <w:rFonts w:ascii="Arial" w:hAnsi="Arial" w:cs="Arial"/>
          <w:i/>
          <w:iCs/>
        </w:rPr>
        <w:t>Routledge Handbook for Creative Futures</w:t>
      </w:r>
      <w:r w:rsidRPr="00177B84">
        <w:rPr>
          <w:rFonts w:ascii="Arial" w:hAnsi="Arial" w:cs="Arial"/>
        </w:rPr>
        <w:t> (pp. 249-258). Routledge.</w:t>
      </w:r>
    </w:p>
    <w:p w14:paraId="429A50B9" w14:textId="77777777" w:rsidR="00177B84" w:rsidRPr="00177B84" w:rsidRDefault="00177B84" w:rsidP="001E27C3">
      <w:pPr>
        <w:spacing w:line="360" w:lineRule="auto"/>
        <w:ind w:left="720" w:hanging="720"/>
        <w:contextualSpacing/>
        <w:jc w:val="both"/>
        <w:rPr>
          <w:rFonts w:ascii="Arial" w:hAnsi="Arial" w:cs="Arial"/>
        </w:rPr>
      </w:pPr>
      <w:r w:rsidRPr="00177B84">
        <w:rPr>
          <w:rFonts w:ascii="Arial" w:hAnsi="Arial" w:cs="Arial"/>
        </w:rPr>
        <w:t>Kantor, J., Weise, K., and Ashford, G. (2021). The Amazon that customers don’t see. </w:t>
      </w:r>
      <w:r w:rsidRPr="00177B84">
        <w:rPr>
          <w:rFonts w:ascii="Arial" w:hAnsi="Arial" w:cs="Arial"/>
          <w:i/>
          <w:iCs/>
        </w:rPr>
        <w:t>The New York Times</w:t>
      </w:r>
      <w:r w:rsidRPr="00177B84">
        <w:rPr>
          <w:rFonts w:ascii="Arial" w:hAnsi="Arial" w:cs="Arial"/>
        </w:rPr>
        <w:t>, </w:t>
      </w:r>
      <w:r w:rsidRPr="00177B84">
        <w:rPr>
          <w:rFonts w:ascii="Arial" w:hAnsi="Arial" w:cs="Arial"/>
          <w:i/>
          <w:iCs/>
        </w:rPr>
        <w:t>15</w:t>
      </w:r>
      <w:r w:rsidRPr="00177B84">
        <w:rPr>
          <w:rFonts w:ascii="Arial" w:hAnsi="Arial" w:cs="Arial"/>
        </w:rPr>
        <w:t>.</w:t>
      </w:r>
    </w:p>
    <w:p w14:paraId="35179C3B" w14:textId="77777777" w:rsidR="00177B84" w:rsidRPr="00177B84" w:rsidRDefault="00177B84" w:rsidP="001E27C3">
      <w:pPr>
        <w:spacing w:line="360" w:lineRule="auto"/>
        <w:ind w:left="720" w:hanging="720"/>
        <w:contextualSpacing/>
        <w:jc w:val="both"/>
        <w:rPr>
          <w:rFonts w:ascii="Arial" w:hAnsi="Arial" w:cs="Arial"/>
        </w:rPr>
      </w:pPr>
      <w:r w:rsidRPr="00177B84">
        <w:rPr>
          <w:rFonts w:ascii="Arial" w:hAnsi="Arial" w:cs="Arial"/>
        </w:rPr>
        <w:t>Kassem, S. (2022). Labour realities at Amazon and COVID-19: obstacles and collective possibilities for its warehouse workers and MTurk workers. </w:t>
      </w:r>
      <w:r w:rsidRPr="00177B84">
        <w:rPr>
          <w:rFonts w:ascii="Arial" w:hAnsi="Arial" w:cs="Arial"/>
          <w:i/>
          <w:iCs/>
        </w:rPr>
        <w:t>Global Political Economy</w:t>
      </w:r>
      <w:r w:rsidRPr="00177B84">
        <w:rPr>
          <w:rFonts w:ascii="Arial" w:hAnsi="Arial" w:cs="Arial"/>
        </w:rPr>
        <w:t>, </w:t>
      </w:r>
      <w:r w:rsidRPr="00177B84">
        <w:rPr>
          <w:rFonts w:ascii="Arial" w:hAnsi="Arial" w:cs="Arial"/>
          <w:i/>
          <w:iCs/>
        </w:rPr>
        <w:t>1</w:t>
      </w:r>
      <w:r w:rsidRPr="00177B84">
        <w:rPr>
          <w:rFonts w:ascii="Arial" w:hAnsi="Arial" w:cs="Arial"/>
        </w:rPr>
        <w:t>(1), 59-79.</w:t>
      </w:r>
    </w:p>
    <w:p w14:paraId="65D140CC" w14:textId="77777777" w:rsidR="00177B84" w:rsidRPr="00177B84" w:rsidRDefault="00177B84" w:rsidP="001E27C3">
      <w:pPr>
        <w:spacing w:line="360" w:lineRule="auto"/>
        <w:ind w:left="720" w:hanging="720"/>
        <w:contextualSpacing/>
        <w:jc w:val="both"/>
        <w:rPr>
          <w:rFonts w:ascii="Arial" w:hAnsi="Arial" w:cs="Arial"/>
        </w:rPr>
      </w:pPr>
      <w:r w:rsidRPr="00177B84">
        <w:rPr>
          <w:rFonts w:ascii="Arial" w:hAnsi="Arial" w:cs="Arial"/>
        </w:rPr>
        <w:t>Kenney, M., Bearson, D., Carlton, C., and Zysman, J. (2021). Geographic Implications of Platforms for Labor and Work: Cases and Questions.</w:t>
      </w:r>
    </w:p>
    <w:p w14:paraId="27AFC93F" w14:textId="77777777" w:rsidR="00177B84" w:rsidRPr="00177B84" w:rsidRDefault="00177B84" w:rsidP="001E27C3">
      <w:pPr>
        <w:spacing w:line="360" w:lineRule="auto"/>
        <w:ind w:left="720" w:hanging="720"/>
        <w:contextualSpacing/>
        <w:jc w:val="both"/>
        <w:rPr>
          <w:rFonts w:ascii="Arial" w:hAnsi="Arial" w:cs="Arial"/>
        </w:rPr>
      </w:pPr>
      <w:r w:rsidRPr="00177B84">
        <w:rPr>
          <w:rFonts w:ascii="Arial" w:hAnsi="Arial" w:cs="Arial"/>
        </w:rPr>
        <w:t xml:space="preserve">Knee, J. A. (2021). </w:t>
      </w:r>
      <w:r w:rsidRPr="00177B84">
        <w:rPr>
          <w:rFonts w:ascii="Arial" w:hAnsi="Arial" w:cs="Arial"/>
          <w:i/>
          <w:iCs/>
        </w:rPr>
        <w:t>What’s Amazon’s Secret?.</w:t>
      </w:r>
      <w:r w:rsidRPr="00177B84">
        <w:rPr>
          <w:rFonts w:ascii="Arial" w:hAnsi="Arial" w:cs="Arial"/>
        </w:rPr>
        <w:t xml:space="preserve"> [Online] Available at: </w:t>
      </w:r>
      <w:hyperlink r:id="rId7" w:history="1">
        <w:r w:rsidRPr="00177B84">
          <w:rPr>
            <w:rStyle w:val="Hyperlink"/>
            <w:rFonts w:ascii="Arial" w:hAnsi="Arial" w:cs="Arial"/>
            <w:color w:val="auto"/>
          </w:rPr>
          <w:t>https://www.nytimes.com/2021/02/13/business/dealbook/amazon-working-backwards.html</w:t>
        </w:r>
      </w:hyperlink>
      <w:r w:rsidRPr="00177B84">
        <w:rPr>
          <w:rFonts w:ascii="Arial" w:hAnsi="Arial" w:cs="Arial"/>
        </w:rPr>
        <w:t xml:space="preserve"> [Accessed 21 December, 2022]. </w:t>
      </w:r>
    </w:p>
    <w:p w14:paraId="1DC84863" w14:textId="1370EB87" w:rsidR="00177B84" w:rsidRPr="00177B84" w:rsidRDefault="00177B84" w:rsidP="001E27C3">
      <w:pPr>
        <w:spacing w:line="360" w:lineRule="auto"/>
        <w:ind w:left="720" w:hanging="720"/>
        <w:contextualSpacing/>
        <w:jc w:val="both"/>
        <w:rPr>
          <w:rFonts w:ascii="Arial" w:hAnsi="Arial" w:cs="Arial"/>
          <w:color w:val="222222"/>
          <w:shd w:val="clear" w:color="auto" w:fill="FFFFFF"/>
        </w:rPr>
      </w:pPr>
      <w:r w:rsidRPr="00177B84">
        <w:rPr>
          <w:rFonts w:ascii="Arial" w:hAnsi="Arial" w:cs="Arial"/>
          <w:color w:val="222222"/>
          <w:shd w:val="clear" w:color="auto" w:fill="FFFFFF"/>
        </w:rPr>
        <w:t>Sergeant, J. and Laws-Chapman, C.</w:t>
      </w:r>
      <w:r>
        <w:rPr>
          <w:rFonts w:ascii="Arial" w:hAnsi="Arial" w:cs="Arial"/>
          <w:color w:val="222222"/>
          <w:shd w:val="clear" w:color="auto" w:fill="FFFFFF"/>
        </w:rPr>
        <w:t xml:space="preserve"> (</w:t>
      </w:r>
      <w:r w:rsidRPr="00177B84">
        <w:rPr>
          <w:rFonts w:ascii="Arial" w:hAnsi="Arial" w:cs="Arial"/>
          <w:color w:val="222222"/>
          <w:shd w:val="clear" w:color="auto" w:fill="FFFFFF"/>
        </w:rPr>
        <w:t>2012</w:t>
      </w:r>
      <w:r>
        <w:rPr>
          <w:rFonts w:ascii="Arial" w:hAnsi="Arial" w:cs="Arial"/>
          <w:color w:val="222222"/>
          <w:shd w:val="clear" w:color="auto" w:fill="FFFFFF"/>
        </w:rPr>
        <w:t>)</w:t>
      </w:r>
      <w:r w:rsidRPr="00177B84">
        <w:rPr>
          <w:rFonts w:ascii="Arial" w:hAnsi="Arial" w:cs="Arial"/>
          <w:color w:val="222222"/>
          <w:shd w:val="clear" w:color="auto" w:fill="FFFFFF"/>
        </w:rPr>
        <w:t>. Creating a positive workplace culture. </w:t>
      </w:r>
      <w:r w:rsidRPr="00177B84">
        <w:rPr>
          <w:rFonts w:ascii="Arial" w:hAnsi="Arial" w:cs="Arial"/>
          <w:i/>
          <w:iCs/>
          <w:color w:val="222222"/>
          <w:shd w:val="clear" w:color="auto" w:fill="FFFFFF"/>
        </w:rPr>
        <w:t>Nursing management</w:t>
      </w:r>
      <w:r w:rsidRPr="00177B84">
        <w:rPr>
          <w:rFonts w:ascii="Arial" w:hAnsi="Arial" w:cs="Arial"/>
          <w:color w:val="222222"/>
          <w:shd w:val="clear" w:color="auto" w:fill="FFFFFF"/>
        </w:rPr>
        <w:t>, </w:t>
      </w:r>
      <w:r w:rsidRPr="00177B84">
        <w:rPr>
          <w:rFonts w:ascii="Arial" w:hAnsi="Arial" w:cs="Arial"/>
          <w:i/>
          <w:iCs/>
          <w:color w:val="222222"/>
          <w:shd w:val="clear" w:color="auto" w:fill="FFFFFF"/>
        </w:rPr>
        <w:t>18</w:t>
      </w:r>
      <w:r w:rsidRPr="00177B84">
        <w:rPr>
          <w:rFonts w:ascii="Arial" w:hAnsi="Arial" w:cs="Arial"/>
          <w:color w:val="222222"/>
          <w:shd w:val="clear" w:color="auto" w:fill="FFFFFF"/>
        </w:rPr>
        <w:t>(9).</w:t>
      </w:r>
    </w:p>
    <w:p w14:paraId="278DB0EB" w14:textId="77777777" w:rsidR="00177B84" w:rsidRPr="00177B84" w:rsidRDefault="00177B84" w:rsidP="001E27C3">
      <w:pPr>
        <w:spacing w:line="360" w:lineRule="auto"/>
        <w:ind w:left="720" w:hanging="720"/>
        <w:contextualSpacing/>
        <w:jc w:val="both"/>
        <w:rPr>
          <w:rFonts w:ascii="Arial" w:hAnsi="Arial" w:cs="Arial"/>
        </w:rPr>
      </w:pPr>
      <w:r w:rsidRPr="00177B84">
        <w:rPr>
          <w:rFonts w:ascii="Arial" w:hAnsi="Arial" w:cs="Arial"/>
        </w:rPr>
        <w:t>Vallas, S. P., Johnston, H., and Mommadova, Y. (2022). Prime Suspect: Mechanisms of Labor Control at Amazon's Warehouses. </w:t>
      </w:r>
      <w:r w:rsidRPr="00177B84">
        <w:rPr>
          <w:rFonts w:ascii="Arial" w:hAnsi="Arial" w:cs="Arial"/>
          <w:i/>
          <w:iCs/>
        </w:rPr>
        <w:t>Work and Occupations</w:t>
      </w:r>
      <w:r w:rsidRPr="00177B84">
        <w:rPr>
          <w:rFonts w:ascii="Arial" w:hAnsi="Arial" w:cs="Arial"/>
        </w:rPr>
        <w:t>, </w:t>
      </w:r>
      <w:r w:rsidRPr="00177B84">
        <w:rPr>
          <w:rFonts w:ascii="Arial" w:hAnsi="Arial" w:cs="Arial"/>
          <w:i/>
          <w:iCs/>
        </w:rPr>
        <w:t>49</w:t>
      </w:r>
      <w:r w:rsidRPr="00177B84">
        <w:rPr>
          <w:rFonts w:ascii="Arial" w:hAnsi="Arial" w:cs="Arial"/>
        </w:rPr>
        <w:t>(4), 421-456.</w:t>
      </w:r>
    </w:p>
    <w:p w14:paraId="01C8EEA2" w14:textId="65095411" w:rsidR="00177B84" w:rsidRPr="00177B84" w:rsidRDefault="00177B84" w:rsidP="001E27C3">
      <w:pPr>
        <w:spacing w:line="360" w:lineRule="auto"/>
        <w:ind w:left="720" w:hanging="720"/>
        <w:contextualSpacing/>
        <w:jc w:val="both"/>
        <w:rPr>
          <w:rFonts w:ascii="Arial" w:hAnsi="Arial" w:cs="Arial"/>
        </w:rPr>
      </w:pPr>
      <w:bookmarkStart w:id="21" w:name="_Hlk123587320"/>
      <w:r w:rsidRPr="00177B84">
        <w:rPr>
          <w:rFonts w:ascii="Arial" w:hAnsi="Arial" w:cs="Arial"/>
          <w:color w:val="222222"/>
          <w:shd w:val="clear" w:color="auto" w:fill="FFFFFF"/>
        </w:rPr>
        <w:t>Wuthnow</w:t>
      </w:r>
      <w:bookmarkEnd w:id="21"/>
      <w:r w:rsidRPr="00177B84">
        <w:rPr>
          <w:rFonts w:ascii="Arial" w:hAnsi="Arial" w:cs="Arial"/>
          <w:color w:val="222222"/>
          <w:shd w:val="clear" w:color="auto" w:fill="FFFFFF"/>
        </w:rPr>
        <w:t>, R., Hunter, J.D., Bergesen, A.J. and Kurzweil, E.</w:t>
      </w:r>
      <w:r>
        <w:rPr>
          <w:rFonts w:ascii="Arial" w:hAnsi="Arial" w:cs="Arial"/>
          <w:color w:val="222222"/>
          <w:shd w:val="clear" w:color="auto" w:fill="FFFFFF"/>
        </w:rPr>
        <w:t xml:space="preserve"> (</w:t>
      </w:r>
      <w:r w:rsidRPr="00177B84">
        <w:rPr>
          <w:rFonts w:ascii="Arial" w:hAnsi="Arial" w:cs="Arial"/>
          <w:color w:val="222222"/>
          <w:shd w:val="clear" w:color="auto" w:fill="FFFFFF"/>
        </w:rPr>
        <w:t>2013</w:t>
      </w:r>
      <w:r>
        <w:rPr>
          <w:rFonts w:ascii="Arial" w:hAnsi="Arial" w:cs="Arial"/>
          <w:color w:val="222222"/>
          <w:shd w:val="clear" w:color="auto" w:fill="FFFFFF"/>
        </w:rPr>
        <w:t>)</w:t>
      </w:r>
      <w:r w:rsidRPr="00177B84">
        <w:rPr>
          <w:rFonts w:ascii="Arial" w:hAnsi="Arial" w:cs="Arial"/>
          <w:color w:val="222222"/>
          <w:shd w:val="clear" w:color="auto" w:fill="FFFFFF"/>
        </w:rPr>
        <w:t>. </w:t>
      </w:r>
      <w:r w:rsidRPr="00177B84">
        <w:rPr>
          <w:rFonts w:ascii="Arial" w:hAnsi="Arial" w:cs="Arial"/>
          <w:i/>
          <w:iCs/>
          <w:color w:val="222222"/>
          <w:shd w:val="clear" w:color="auto" w:fill="FFFFFF"/>
        </w:rPr>
        <w:t>Cultural Analysis: The Work of Peter L. Berger, Mary Douglas, Michel Foucault, and Jürgen Habermas</w:t>
      </w:r>
      <w:r w:rsidRPr="00177B84">
        <w:rPr>
          <w:rFonts w:ascii="Arial" w:hAnsi="Arial" w:cs="Arial"/>
          <w:color w:val="222222"/>
          <w:shd w:val="clear" w:color="auto" w:fill="FFFFFF"/>
        </w:rPr>
        <w:t>. Routledge.</w:t>
      </w:r>
    </w:p>
    <w:sectPr w:rsidR="00177B84" w:rsidRPr="00177B8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83952" w14:textId="77777777" w:rsidR="00A807E8" w:rsidRDefault="00A807E8" w:rsidP="00C9567B">
      <w:pPr>
        <w:spacing w:after="0" w:line="240" w:lineRule="auto"/>
      </w:pPr>
      <w:r>
        <w:separator/>
      </w:r>
    </w:p>
  </w:endnote>
  <w:endnote w:type="continuationSeparator" w:id="0">
    <w:p w14:paraId="33EB24BB" w14:textId="77777777" w:rsidR="00A807E8" w:rsidRDefault="00A807E8" w:rsidP="00C95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4C099" w14:textId="77777777" w:rsidR="00A807E8" w:rsidRDefault="00A807E8" w:rsidP="00C9567B">
      <w:pPr>
        <w:spacing w:after="0" w:line="240" w:lineRule="auto"/>
      </w:pPr>
      <w:r>
        <w:separator/>
      </w:r>
    </w:p>
  </w:footnote>
  <w:footnote w:type="continuationSeparator" w:id="0">
    <w:p w14:paraId="560575DE" w14:textId="77777777" w:rsidR="00A807E8" w:rsidRDefault="00A807E8" w:rsidP="00C956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0334066"/>
      <w:docPartObj>
        <w:docPartGallery w:val="Page Numbers (Top of Page)"/>
        <w:docPartUnique/>
      </w:docPartObj>
    </w:sdtPr>
    <w:sdtEndPr>
      <w:rPr>
        <w:rFonts w:ascii="Times New Roman" w:hAnsi="Times New Roman" w:cs="Times New Roman"/>
        <w:noProof/>
        <w:sz w:val="24"/>
      </w:rPr>
    </w:sdtEndPr>
    <w:sdtContent>
      <w:p w14:paraId="49768D93" w14:textId="5E84A8C9" w:rsidR="00C9567B" w:rsidRPr="00C9567B" w:rsidRDefault="00C9567B">
        <w:pPr>
          <w:pStyle w:val="Header"/>
          <w:jc w:val="right"/>
          <w:rPr>
            <w:rFonts w:ascii="Times New Roman" w:hAnsi="Times New Roman" w:cs="Times New Roman"/>
            <w:sz w:val="24"/>
          </w:rPr>
        </w:pPr>
        <w:r w:rsidRPr="00C9567B">
          <w:rPr>
            <w:rFonts w:ascii="Times New Roman" w:hAnsi="Times New Roman" w:cs="Times New Roman"/>
            <w:sz w:val="24"/>
          </w:rPr>
          <w:t xml:space="preserve">Workplace Culture at Amazon Inc </w:t>
        </w:r>
        <w:r w:rsidRPr="00C9567B">
          <w:rPr>
            <w:rFonts w:ascii="Times New Roman" w:hAnsi="Times New Roman" w:cs="Times New Roman"/>
            <w:sz w:val="24"/>
          </w:rPr>
          <w:fldChar w:fldCharType="begin"/>
        </w:r>
        <w:r w:rsidRPr="00C9567B">
          <w:rPr>
            <w:rFonts w:ascii="Times New Roman" w:hAnsi="Times New Roman" w:cs="Times New Roman"/>
            <w:sz w:val="24"/>
          </w:rPr>
          <w:instrText xml:space="preserve"> PAGE   \* MERGEFORMAT </w:instrText>
        </w:r>
        <w:r w:rsidRPr="00C9567B">
          <w:rPr>
            <w:rFonts w:ascii="Times New Roman" w:hAnsi="Times New Roman" w:cs="Times New Roman"/>
            <w:sz w:val="24"/>
          </w:rPr>
          <w:fldChar w:fldCharType="separate"/>
        </w:r>
        <w:r>
          <w:rPr>
            <w:rFonts w:ascii="Times New Roman" w:hAnsi="Times New Roman" w:cs="Times New Roman"/>
            <w:noProof/>
            <w:sz w:val="24"/>
          </w:rPr>
          <w:t>15</w:t>
        </w:r>
        <w:r w:rsidRPr="00C9567B">
          <w:rPr>
            <w:rFonts w:ascii="Times New Roman" w:hAnsi="Times New Roman" w:cs="Times New Roman"/>
            <w:noProof/>
            <w:sz w:val="24"/>
          </w:rPr>
          <w:fldChar w:fldCharType="end"/>
        </w:r>
      </w:p>
    </w:sdtContent>
  </w:sdt>
  <w:p w14:paraId="642227E0" w14:textId="77777777" w:rsidR="00C9567B" w:rsidRDefault="00C956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1E6"/>
    <w:rsid w:val="00002C2D"/>
    <w:rsid w:val="0001351C"/>
    <w:rsid w:val="0001441E"/>
    <w:rsid w:val="0001514A"/>
    <w:rsid w:val="00017250"/>
    <w:rsid w:val="000177A1"/>
    <w:rsid w:val="000209B8"/>
    <w:rsid w:val="0004001C"/>
    <w:rsid w:val="00042BD1"/>
    <w:rsid w:val="0006705D"/>
    <w:rsid w:val="00085CDD"/>
    <w:rsid w:val="00090F9A"/>
    <w:rsid w:val="000941BE"/>
    <w:rsid w:val="000A2DA6"/>
    <w:rsid w:val="000A54DA"/>
    <w:rsid w:val="000B1C07"/>
    <w:rsid w:val="000E4676"/>
    <w:rsid w:val="000E5B39"/>
    <w:rsid w:val="000F4C88"/>
    <w:rsid w:val="00100C99"/>
    <w:rsid w:val="00101055"/>
    <w:rsid w:val="00111FCA"/>
    <w:rsid w:val="001253FA"/>
    <w:rsid w:val="0012556B"/>
    <w:rsid w:val="00126688"/>
    <w:rsid w:val="001270EB"/>
    <w:rsid w:val="00134FD5"/>
    <w:rsid w:val="00150374"/>
    <w:rsid w:val="00151BC4"/>
    <w:rsid w:val="00154B59"/>
    <w:rsid w:val="00156152"/>
    <w:rsid w:val="00162008"/>
    <w:rsid w:val="00162199"/>
    <w:rsid w:val="00171848"/>
    <w:rsid w:val="00171A33"/>
    <w:rsid w:val="001749FB"/>
    <w:rsid w:val="00177B84"/>
    <w:rsid w:val="00181E93"/>
    <w:rsid w:val="00182F63"/>
    <w:rsid w:val="001C09F7"/>
    <w:rsid w:val="001D2004"/>
    <w:rsid w:val="001E27C3"/>
    <w:rsid w:val="001E59FD"/>
    <w:rsid w:val="001F4CCC"/>
    <w:rsid w:val="001F7B18"/>
    <w:rsid w:val="001F7E0D"/>
    <w:rsid w:val="0020266B"/>
    <w:rsid w:val="002271FF"/>
    <w:rsid w:val="002321EA"/>
    <w:rsid w:val="00235589"/>
    <w:rsid w:val="00247109"/>
    <w:rsid w:val="00252B41"/>
    <w:rsid w:val="00265DF6"/>
    <w:rsid w:val="0026642D"/>
    <w:rsid w:val="00280669"/>
    <w:rsid w:val="00282023"/>
    <w:rsid w:val="002B2EE1"/>
    <w:rsid w:val="002C6153"/>
    <w:rsid w:val="002E28D4"/>
    <w:rsid w:val="002F6811"/>
    <w:rsid w:val="00305C09"/>
    <w:rsid w:val="00305FF2"/>
    <w:rsid w:val="00324436"/>
    <w:rsid w:val="0034519B"/>
    <w:rsid w:val="00356A57"/>
    <w:rsid w:val="003578D6"/>
    <w:rsid w:val="003703F9"/>
    <w:rsid w:val="00372FBB"/>
    <w:rsid w:val="003A5433"/>
    <w:rsid w:val="003A6E80"/>
    <w:rsid w:val="003B005B"/>
    <w:rsid w:val="003B2163"/>
    <w:rsid w:val="003D0263"/>
    <w:rsid w:val="003D3C05"/>
    <w:rsid w:val="003E4BFD"/>
    <w:rsid w:val="003E7826"/>
    <w:rsid w:val="003F07C4"/>
    <w:rsid w:val="0040023C"/>
    <w:rsid w:val="00410DFA"/>
    <w:rsid w:val="00417C7F"/>
    <w:rsid w:val="0042377A"/>
    <w:rsid w:val="00442CBD"/>
    <w:rsid w:val="00442EC5"/>
    <w:rsid w:val="0044347E"/>
    <w:rsid w:val="00455804"/>
    <w:rsid w:val="004660E1"/>
    <w:rsid w:val="00471911"/>
    <w:rsid w:val="00472AD5"/>
    <w:rsid w:val="00477726"/>
    <w:rsid w:val="004779C1"/>
    <w:rsid w:val="00484FE8"/>
    <w:rsid w:val="004862F4"/>
    <w:rsid w:val="004936CD"/>
    <w:rsid w:val="004D6CC6"/>
    <w:rsid w:val="004F36A1"/>
    <w:rsid w:val="004F5BDC"/>
    <w:rsid w:val="00506970"/>
    <w:rsid w:val="0051695E"/>
    <w:rsid w:val="0052549A"/>
    <w:rsid w:val="00533026"/>
    <w:rsid w:val="005359B2"/>
    <w:rsid w:val="00536288"/>
    <w:rsid w:val="0054742D"/>
    <w:rsid w:val="00561787"/>
    <w:rsid w:val="00564CD5"/>
    <w:rsid w:val="0056672E"/>
    <w:rsid w:val="00567A91"/>
    <w:rsid w:val="00573860"/>
    <w:rsid w:val="0057765A"/>
    <w:rsid w:val="005845B5"/>
    <w:rsid w:val="00584922"/>
    <w:rsid w:val="00596CC7"/>
    <w:rsid w:val="005B1C3D"/>
    <w:rsid w:val="005B425D"/>
    <w:rsid w:val="005B4FBB"/>
    <w:rsid w:val="005D3C1B"/>
    <w:rsid w:val="005F51A5"/>
    <w:rsid w:val="00614C5C"/>
    <w:rsid w:val="0062265B"/>
    <w:rsid w:val="00622F4D"/>
    <w:rsid w:val="006352F7"/>
    <w:rsid w:val="00642C20"/>
    <w:rsid w:val="0064591E"/>
    <w:rsid w:val="006605A3"/>
    <w:rsid w:val="00663FC9"/>
    <w:rsid w:val="006830BA"/>
    <w:rsid w:val="00684447"/>
    <w:rsid w:val="00684E5B"/>
    <w:rsid w:val="006B032E"/>
    <w:rsid w:val="006B337B"/>
    <w:rsid w:val="006C3BD4"/>
    <w:rsid w:val="006C7A91"/>
    <w:rsid w:val="006D0E7D"/>
    <w:rsid w:val="006E4832"/>
    <w:rsid w:val="006E59EB"/>
    <w:rsid w:val="006F05BD"/>
    <w:rsid w:val="006F439B"/>
    <w:rsid w:val="00701DEC"/>
    <w:rsid w:val="00703637"/>
    <w:rsid w:val="007118D1"/>
    <w:rsid w:val="0071205A"/>
    <w:rsid w:val="00712239"/>
    <w:rsid w:val="0072154C"/>
    <w:rsid w:val="00722CB6"/>
    <w:rsid w:val="00724405"/>
    <w:rsid w:val="007660AA"/>
    <w:rsid w:val="007711C7"/>
    <w:rsid w:val="00772A50"/>
    <w:rsid w:val="007864AD"/>
    <w:rsid w:val="007900A1"/>
    <w:rsid w:val="007904AE"/>
    <w:rsid w:val="00793BFA"/>
    <w:rsid w:val="007A2E4D"/>
    <w:rsid w:val="007B004C"/>
    <w:rsid w:val="007B53DE"/>
    <w:rsid w:val="007D454D"/>
    <w:rsid w:val="007D6C69"/>
    <w:rsid w:val="007D6F08"/>
    <w:rsid w:val="007F4CEA"/>
    <w:rsid w:val="0080251A"/>
    <w:rsid w:val="0081214A"/>
    <w:rsid w:val="0081615E"/>
    <w:rsid w:val="00821C1C"/>
    <w:rsid w:val="0082379A"/>
    <w:rsid w:val="00823F28"/>
    <w:rsid w:val="00830309"/>
    <w:rsid w:val="00830643"/>
    <w:rsid w:val="00845C99"/>
    <w:rsid w:val="00855A8E"/>
    <w:rsid w:val="00862799"/>
    <w:rsid w:val="00866AA0"/>
    <w:rsid w:val="00866EA5"/>
    <w:rsid w:val="008832D1"/>
    <w:rsid w:val="00890296"/>
    <w:rsid w:val="008921A6"/>
    <w:rsid w:val="008937DA"/>
    <w:rsid w:val="008A535F"/>
    <w:rsid w:val="008A630C"/>
    <w:rsid w:val="008B0322"/>
    <w:rsid w:val="008B53D2"/>
    <w:rsid w:val="008C57AF"/>
    <w:rsid w:val="00906AB8"/>
    <w:rsid w:val="009211FE"/>
    <w:rsid w:val="0096725B"/>
    <w:rsid w:val="00974B8E"/>
    <w:rsid w:val="00982539"/>
    <w:rsid w:val="00990CE0"/>
    <w:rsid w:val="009941EC"/>
    <w:rsid w:val="009E6780"/>
    <w:rsid w:val="009F2616"/>
    <w:rsid w:val="009F4AFD"/>
    <w:rsid w:val="00A1720E"/>
    <w:rsid w:val="00A17A16"/>
    <w:rsid w:val="00A228E4"/>
    <w:rsid w:val="00A27F82"/>
    <w:rsid w:val="00A33DE9"/>
    <w:rsid w:val="00A3405D"/>
    <w:rsid w:val="00A344D4"/>
    <w:rsid w:val="00A5070F"/>
    <w:rsid w:val="00A52F6B"/>
    <w:rsid w:val="00A67292"/>
    <w:rsid w:val="00A807E8"/>
    <w:rsid w:val="00A843CC"/>
    <w:rsid w:val="00A91CB8"/>
    <w:rsid w:val="00A949E5"/>
    <w:rsid w:val="00AC4701"/>
    <w:rsid w:val="00AD2DFA"/>
    <w:rsid w:val="00AE3DCB"/>
    <w:rsid w:val="00AF24A5"/>
    <w:rsid w:val="00AF60E1"/>
    <w:rsid w:val="00AF73FD"/>
    <w:rsid w:val="00B0132A"/>
    <w:rsid w:val="00B30D71"/>
    <w:rsid w:val="00B31FD8"/>
    <w:rsid w:val="00B5369C"/>
    <w:rsid w:val="00B60D0F"/>
    <w:rsid w:val="00B657A8"/>
    <w:rsid w:val="00B75CE1"/>
    <w:rsid w:val="00B80023"/>
    <w:rsid w:val="00BA48F5"/>
    <w:rsid w:val="00BB69D5"/>
    <w:rsid w:val="00BC17CF"/>
    <w:rsid w:val="00BC3606"/>
    <w:rsid w:val="00BD24B0"/>
    <w:rsid w:val="00BD3A28"/>
    <w:rsid w:val="00BE0B16"/>
    <w:rsid w:val="00BE705D"/>
    <w:rsid w:val="00BF002B"/>
    <w:rsid w:val="00C2077A"/>
    <w:rsid w:val="00C2285B"/>
    <w:rsid w:val="00C23395"/>
    <w:rsid w:val="00C331F2"/>
    <w:rsid w:val="00C37B81"/>
    <w:rsid w:val="00C409BD"/>
    <w:rsid w:val="00C64E40"/>
    <w:rsid w:val="00C657F1"/>
    <w:rsid w:val="00C701FB"/>
    <w:rsid w:val="00C70E41"/>
    <w:rsid w:val="00C74B56"/>
    <w:rsid w:val="00C83BB7"/>
    <w:rsid w:val="00C91618"/>
    <w:rsid w:val="00C93413"/>
    <w:rsid w:val="00C9567B"/>
    <w:rsid w:val="00CA6A80"/>
    <w:rsid w:val="00CC4786"/>
    <w:rsid w:val="00CE3FC0"/>
    <w:rsid w:val="00CF22AB"/>
    <w:rsid w:val="00D1036E"/>
    <w:rsid w:val="00D173D4"/>
    <w:rsid w:val="00D3405C"/>
    <w:rsid w:val="00D51685"/>
    <w:rsid w:val="00D53DAA"/>
    <w:rsid w:val="00D5614A"/>
    <w:rsid w:val="00D94B29"/>
    <w:rsid w:val="00DA7704"/>
    <w:rsid w:val="00DB38EC"/>
    <w:rsid w:val="00DB7E14"/>
    <w:rsid w:val="00DE7A4C"/>
    <w:rsid w:val="00DF01F2"/>
    <w:rsid w:val="00DF43F8"/>
    <w:rsid w:val="00E10AD4"/>
    <w:rsid w:val="00E121D3"/>
    <w:rsid w:val="00E161E6"/>
    <w:rsid w:val="00E36FB9"/>
    <w:rsid w:val="00E375BC"/>
    <w:rsid w:val="00E53598"/>
    <w:rsid w:val="00E654ED"/>
    <w:rsid w:val="00E65BE9"/>
    <w:rsid w:val="00E73C16"/>
    <w:rsid w:val="00EA058D"/>
    <w:rsid w:val="00EA3473"/>
    <w:rsid w:val="00EA6926"/>
    <w:rsid w:val="00EB1DE2"/>
    <w:rsid w:val="00EB28DB"/>
    <w:rsid w:val="00EC0130"/>
    <w:rsid w:val="00ED1485"/>
    <w:rsid w:val="00EE6BE4"/>
    <w:rsid w:val="00F24CAF"/>
    <w:rsid w:val="00F274C8"/>
    <w:rsid w:val="00F409D5"/>
    <w:rsid w:val="00F54512"/>
    <w:rsid w:val="00F76EDE"/>
    <w:rsid w:val="00F81529"/>
    <w:rsid w:val="00F97FD3"/>
    <w:rsid w:val="00FA0321"/>
    <w:rsid w:val="00FC2684"/>
    <w:rsid w:val="00FC3AA2"/>
    <w:rsid w:val="00FD3F84"/>
    <w:rsid w:val="00FD6A89"/>
    <w:rsid w:val="00FE39A8"/>
    <w:rsid w:val="00FE40E0"/>
    <w:rsid w:val="00FE7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3CA7A"/>
  <w15:chartTrackingRefBased/>
  <w15:docId w15:val="{0830A3F5-1A1B-41F5-A385-BE5B4388A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83B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83B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83B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42C2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3BB7"/>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C83BB7"/>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C83BB7"/>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rsid w:val="00642C20"/>
    <w:rPr>
      <w:rFonts w:asciiTheme="majorHAnsi" w:eastAsiaTheme="majorEastAsia" w:hAnsiTheme="majorHAnsi" w:cstheme="majorBidi"/>
      <w:i/>
      <w:iCs/>
      <w:color w:val="2E74B5" w:themeColor="accent1" w:themeShade="BF"/>
      <w:lang w:val="en-GB"/>
    </w:rPr>
  </w:style>
  <w:style w:type="character" w:styleId="Hyperlink">
    <w:name w:val="Hyperlink"/>
    <w:basedOn w:val="DefaultParagraphFont"/>
    <w:uiPriority w:val="99"/>
    <w:unhideWhenUsed/>
    <w:rsid w:val="00DA7704"/>
    <w:rPr>
      <w:color w:val="0563C1" w:themeColor="hyperlink"/>
      <w:u w:val="single"/>
    </w:rPr>
  </w:style>
  <w:style w:type="paragraph" w:styleId="Header">
    <w:name w:val="header"/>
    <w:basedOn w:val="Normal"/>
    <w:link w:val="HeaderChar"/>
    <w:uiPriority w:val="99"/>
    <w:unhideWhenUsed/>
    <w:rsid w:val="00C956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567B"/>
    <w:rPr>
      <w:lang w:val="en-GB"/>
    </w:rPr>
  </w:style>
  <w:style w:type="paragraph" w:styleId="Footer">
    <w:name w:val="footer"/>
    <w:basedOn w:val="Normal"/>
    <w:link w:val="FooterChar"/>
    <w:uiPriority w:val="99"/>
    <w:unhideWhenUsed/>
    <w:rsid w:val="00C956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567B"/>
    <w:rPr>
      <w:lang w:val="en-GB"/>
    </w:rPr>
  </w:style>
  <w:style w:type="paragraph" w:styleId="TOCHeading">
    <w:name w:val="TOC Heading"/>
    <w:basedOn w:val="Heading1"/>
    <w:next w:val="Normal"/>
    <w:uiPriority w:val="39"/>
    <w:unhideWhenUsed/>
    <w:qFormat/>
    <w:rsid w:val="00C9567B"/>
    <w:pPr>
      <w:spacing w:line="259" w:lineRule="auto"/>
      <w:outlineLvl w:val="9"/>
    </w:pPr>
    <w:rPr>
      <w:lang w:val="en-US"/>
    </w:rPr>
  </w:style>
  <w:style w:type="paragraph" w:styleId="TOC1">
    <w:name w:val="toc 1"/>
    <w:basedOn w:val="Normal"/>
    <w:next w:val="Normal"/>
    <w:autoRedefine/>
    <w:uiPriority w:val="39"/>
    <w:unhideWhenUsed/>
    <w:rsid w:val="00C9567B"/>
    <w:pPr>
      <w:spacing w:after="100"/>
    </w:pPr>
  </w:style>
  <w:style w:type="paragraph" w:styleId="TOC2">
    <w:name w:val="toc 2"/>
    <w:basedOn w:val="Normal"/>
    <w:next w:val="Normal"/>
    <w:autoRedefine/>
    <w:uiPriority w:val="39"/>
    <w:unhideWhenUsed/>
    <w:rsid w:val="00C9567B"/>
    <w:pPr>
      <w:spacing w:after="100"/>
      <w:ind w:left="220"/>
    </w:pPr>
  </w:style>
  <w:style w:type="paragraph" w:styleId="TOC3">
    <w:name w:val="toc 3"/>
    <w:basedOn w:val="Normal"/>
    <w:next w:val="Normal"/>
    <w:autoRedefine/>
    <w:uiPriority w:val="39"/>
    <w:unhideWhenUsed/>
    <w:rsid w:val="00C9567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ytimes.com/2021/02/13/business/dealbook/amazon-working-backward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0B880-4CC4-415C-83BA-A8BF332FF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4791</Words>
  <Characters>27312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2023-01-02T18:23:00Z</dcterms:created>
  <dcterms:modified xsi:type="dcterms:W3CDTF">2023-01-02T18:31:00Z</dcterms:modified>
</cp:coreProperties>
</file>