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065888B6" w:rsidP="065888B6" w:rsidRDefault="065888B6" w14:paraId="02997D98" w14:noSpellErr="1" w14:textId="5759E434">
      <w:pPr>
        <w:jc w:val="center"/>
        <w:rPr>
          <w:rFonts w:ascii="Dreaming Outloud Pro" w:hAnsi="Dreaming Outloud Pro" w:eastAsia="Dreaming Outloud Pro" w:cs="Dreaming Outloud Pro"/>
          <w:b w:val="1"/>
          <w:bCs w:val="1"/>
          <w:sz w:val="72"/>
          <w:szCs w:val="72"/>
          <w:u w:val="single"/>
        </w:rPr>
      </w:pPr>
      <w:r w:rsidRPr="7D694D55" w:rsidR="5436D2E6">
        <w:rPr>
          <w:rFonts w:ascii="Dreaming Outloud Pro" w:hAnsi="Dreaming Outloud Pro" w:eastAsia="Dreaming Outloud Pro" w:cs="Dreaming Outloud Pro"/>
          <w:b w:val="1"/>
          <w:bCs w:val="1"/>
          <w:sz w:val="72"/>
          <w:szCs w:val="72"/>
          <w:u w:val="single"/>
        </w:rPr>
        <w:t>Resource Pack for Effective Classroom Management and Learning</w:t>
      </w:r>
    </w:p>
    <w:p w:rsidR="065888B6" w:rsidP="065888B6" w:rsidRDefault="065888B6" w14:paraId="5ACDC3E1" w14:textId="67768B19">
      <w:pPr>
        <w:jc w:val="center"/>
        <w:rPr>
          <w:rFonts w:ascii="Dreaming Outloud Pro" w:hAnsi="Dreaming Outloud Pro" w:eastAsia="Dreaming Outloud Pro" w:cs="Dreaming Outloud Pro"/>
          <w:b w:val="1"/>
          <w:bCs w:val="1"/>
          <w:sz w:val="72"/>
          <w:szCs w:val="72"/>
          <w:u w:val="single"/>
        </w:rPr>
      </w:pPr>
    </w:p>
    <w:p w:rsidR="065888B6" w:rsidP="065888B6" w:rsidRDefault="065888B6" w14:noSpellErr="1" w14:paraId="0A5984A8" w14:textId="782AA863">
      <w:pPr>
        <w:pStyle w:val="Normal"/>
        <w:jc w:val="center"/>
      </w:pPr>
      <w:r w:rsidR="065888B6">
        <w:drawing>
          <wp:anchor distT="0" distB="0" distL="114300" distR="114300" simplePos="0" relativeHeight="251658240" behindDoc="1" locked="0" layoutInCell="1" allowOverlap="1" wp14:editId="5DFD5AE9" wp14:anchorId="309556E0">
            <wp:simplePos x="0" y="0"/>
            <wp:positionH relativeFrom="column">
              <wp:align>left</wp:align>
            </wp:positionH>
            <wp:positionV relativeFrom="paragraph">
              <wp:posOffset>0</wp:posOffset>
            </wp:positionV>
            <wp:extent cx="5724525" cy="3819525"/>
            <wp:effectExtent l="0" t="0" r="0" b="0"/>
            <wp:wrapNone/>
            <wp:docPr id="18722191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0083124" name=""/>
                    <pic:cNvPicPr/>
                  </pic:nvPicPr>
                  <pic:blipFill>
                    <a:blip xmlns:r="http://schemas.openxmlformats.org/officeDocument/2006/relationships" r:embed="rId2010020917">
                      <a:extLst>
                        <a:ext xmlns:a="http://schemas.openxmlformats.org/drawingml/2006/main" uri="{28A0092B-C50C-407E-A947-70E740481C1C}">
                          <a14:useLocalDpi xmlns:a14="http://schemas.microsoft.com/office/drawing/2010/main" val="0"/>
                        </a:ext>
                      </a:extLst>
                    </a:blip>
                    <a:stretch>
                      <a:fillRect/>
                    </a:stretch>
                  </pic:blipFill>
                  <pic:spPr>
                    <a:xfrm>
                      <a:off x="0" y="0"/>
                      <a:ext cx="5724525" cy="3819525"/>
                    </a:xfrm>
                    <a:prstGeom prst="rect">
                      <a:avLst/>
                    </a:prstGeom>
                  </pic:spPr>
                </pic:pic>
              </a:graphicData>
            </a:graphic>
            <wp14:sizeRelH relativeFrom="page">
              <wp14:pctWidth>0</wp14:pctWidth>
            </wp14:sizeRelH>
            <wp14:sizeRelV relativeFrom="page">
              <wp14:pctHeight>0</wp14:pctHeight>
            </wp14:sizeRelV>
          </wp:anchor>
        </w:drawing>
      </w:r>
    </w:p>
    <w:p w:rsidR="065888B6" w:rsidP="065888B6" w:rsidRDefault="065888B6" w14:paraId="7ECC6568" w14:textId="303009E9">
      <w:pPr>
        <w:jc w:val="center"/>
        <w:rPr>
          <w:rFonts w:ascii="Dreaming Outloud Pro" w:hAnsi="Dreaming Outloud Pro" w:eastAsia="Dreaming Outloud Pro" w:cs="Dreaming Outloud Pro"/>
          <w:b w:val="1"/>
          <w:bCs w:val="1"/>
          <w:sz w:val="72"/>
          <w:szCs w:val="72"/>
          <w:u w:val="single"/>
        </w:rPr>
      </w:pPr>
    </w:p>
    <w:p w:rsidR="065888B6" w:rsidP="065888B6" w:rsidRDefault="065888B6" w14:paraId="2D470C65" w14:textId="2DDC557D">
      <w:pPr>
        <w:jc w:val="center"/>
        <w:rPr>
          <w:rFonts w:ascii="Dreaming Outloud Pro" w:hAnsi="Dreaming Outloud Pro" w:eastAsia="Dreaming Outloud Pro" w:cs="Dreaming Outloud Pro"/>
          <w:b w:val="0"/>
          <w:bCs w:val="0"/>
          <w:sz w:val="72"/>
          <w:szCs w:val="72"/>
          <w:u w:val="none"/>
        </w:rPr>
      </w:pPr>
    </w:p>
    <w:p w:rsidR="065888B6" w:rsidP="065888B6" w:rsidRDefault="065888B6" w14:paraId="088DED2F" w14:textId="452559E7">
      <w:pPr>
        <w:jc w:val="center"/>
        <w:rPr>
          <w:rFonts w:ascii="Dreaming Outloud Pro" w:hAnsi="Dreaming Outloud Pro" w:eastAsia="Dreaming Outloud Pro" w:cs="Dreaming Outloud Pro"/>
          <w:b w:val="1"/>
          <w:bCs w:val="1"/>
          <w:sz w:val="72"/>
          <w:szCs w:val="72"/>
          <w:u w:val="single"/>
        </w:rPr>
      </w:pPr>
    </w:p>
    <w:p w:rsidR="065888B6" w:rsidP="065888B6" w:rsidRDefault="065888B6" w14:paraId="22ADABAD" w14:textId="5B712743">
      <w:pPr>
        <w:jc w:val="center"/>
        <w:rPr>
          <w:rFonts w:ascii="Dreaming Outloud Pro" w:hAnsi="Dreaming Outloud Pro" w:eastAsia="Dreaming Outloud Pro" w:cs="Dreaming Outloud Pro"/>
          <w:b w:val="1"/>
          <w:bCs w:val="1"/>
          <w:sz w:val="72"/>
          <w:szCs w:val="72"/>
          <w:u w:val="single"/>
        </w:rPr>
      </w:pPr>
    </w:p>
    <w:p w:rsidR="065888B6" w:rsidP="065888B6" w:rsidRDefault="065888B6" w14:paraId="71ED4AEC" w14:textId="03116B95">
      <w:pPr>
        <w:jc w:val="center"/>
        <w:rPr>
          <w:rFonts w:ascii="Dreaming Outloud Pro" w:hAnsi="Dreaming Outloud Pro" w:eastAsia="Dreaming Outloud Pro" w:cs="Dreaming Outloud Pro"/>
          <w:b w:val="1"/>
          <w:bCs w:val="1"/>
          <w:sz w:val="72"/>
          <w:szCs w:val="72"/>
          <w:u w:val="single"/>
        </w:rPr>
      </w:pPr>
    </w:p>
    <w:p w:rsidR="7D694D55" w:rsidP="7D694D55" w:rsidRDefault="7D694D55" w14:paraId="230C71D4" w14:textId="1045C242">
      <w:pPr>
        <w:jc w:val="center"/>
        <w:rPr>
          <w:rFonts w:ascii="Dreaming Outloud Pro" w:hAnsi="Dreaming Outloud Pro" w:eastAsia="Dreaming Outloud Pro" w:cs="Dreaming Outloud Pro"/>
          <w:b w:val="1"/>
          <w:bCs w:val="1"/>
          <w:sz w:val="72"/>
          <w:szCs w:val="72"/>
          <w:u w:val="single"/>
        </w:rPr>
      </w:pPr>
    </w:p>
    <w:p w:rsidR="42A60A06" w:rsidP="065888B6" w:rsidRDefault="42A60A06" w14:paraId="6429CF61" w14:textId="05279463">
      <w:pPr>
        <w:jc w:val="center"/>
        <w:rPr>
          <w:rFonts w:ascii="Dreaming Outloud Pro" w:hAnsi="Dreaming Outloud Pro" w:eastAsia="Dreaming Outloud Pro" w:cs="Dreaming Outloud Pro"/>
          <w:b w:val="1"/>
          <w:bCs w:val="1"/>
          <w:sz w:val="72"/>
          <w:szCs w:val="72"/>
          <w:u w:val="single"/>
        </w:rPr>
      </w:pPr>
      <w:r w:rsidRPr="2AB13B76" w:rsidR="702595AB">
        <w:rPr>
          <w:rFonts w:ascii="Dreaming Outloud Pro" w:hAnsi="Dreaming Outloud Pro" w:eastAsia="Dreaming Outloud Pro" w:cs="Dreaming Outloud Pro"/>
          <w:b w:val="1"/>
          <w:bCs w:val="1"/>
          <w:sz w:val="72"/>
          <w:szCs w:val="72"/>
          <w:u w:val="single"/>
        </w:rPr>
        <w:t>Relationship-Based Play</w:t>
      </w:r>
    </w:p>
    <w:p w:rsidR="2AB13B76" w:rsidP="2AB13B76" w:rsidRDefault="2AB13B76" w14:paraId="0D036229" w14:textId="7734E956">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264BF8B" w:rsidP="7D694D55" w:rsidRDefault="3264BF8B" w14:paraId="49392B59" w14:textId="41E83352">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Effective classroom management goes beyond discipline and rule enforcement. Contemporary classrooms are diverse, with learners showing a wide range of emotional, behavioural, and academic needs. Teachers are expected to maintain order and create secure, engaging, and motivating environments that help all learners succeed. This shift means moving away from traditional punitive methods toward relationship-centred practices that foster trust, empathy, and collaboration. The Relationship-Based Play Resource Pack helps teachers use play as a structured, relational tool for building positive connections and enhancing learning. Play is a powerful medium for relationship development, engagement, and improved academic and behavioural outcomes. Integrating play into daily routines lets teachers address challenges proactively, strengthen classroom culture, and promote holistic development for every child.</w:t>
      </w:r>
    </w:p>
    <w:p w:rsidR="3264BF8B" w:rsidP="7D694D55" w:rsidRDefault="3264BF8B" w14:paraId="560FBFD6" w14:textId="6FD30ED6">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This resource is suitable for all age groups and promotes trust, empathy, cooperation, and communication among pupils. It offers opportunities for collaborative learning and self-expression in an inclusive, supportive environment. Research shows that children learn best when they feel secure and valued. The approach builds emotional connections between pupils, teachers, and peers, while fostering focus, confidence, and motivation. Relationship-based play helps children rebuild trust, express emotions safely, and rediscover the enjoyment of learning. It nurtures social interaction, empathy, and curiosity.</w:t>
      </w:r>
    </w:p>
    <w:p w:rsidR="3264BF8B" w:rsidP="7D694D55" w:rsidRDefault="3264BF8B" w14:paraId="73EDCD2F" w14:textId="3DA324A4">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In relationship-based play, teachers act as co-players and relational guides. This approach fosters trust, stimulates curiosity through collaboration, and nurtures intrinsic motivation by making learning enjoyable. These elements are essential for academic growth and positive behaviour.</w:t>
      </w:r>
    </w:p>
    <w:p w:rsidR="3264BF8B" w:rsidP="7D694D55" w:rsidRDefault="3264BF8B" w14:paraId="1A822625" w14:textId="3DFE594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This resource also aligns with the Curriculum for Wales (2022), which emphasises that learners should become:</w:t>
      </w:r>
    </w:p>
    <w:p w:rsidR="3264BF8B" w:rsidP="7D694D55" w:rsidRDefault="3264BF8B" w14:paraId="428D10C5" w14:textId="775EFFBD">
      <w:pPr>
        <w:pStyle w:val="ListParagraph"/>
        <w:numPr>
          <w:ilvl w:val="0"/>
          <w:numId w:val="1"/>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Ambitious, capable learners;</w:t>
      </w:r>
    </w:p>
    <w:p w:rsidR="3264BF8B" w:rsidP="7D694D55" w:rsidRDefault="3264BF8B" w14:paraId="42B49AB8" w14:textId="7CFCC477">
      <w:pPr>
        <w:pStyle w:val="ListParagraph"/>
        <w:numPr>
          <w:ilvl w:val="0"/>
          <w:numId w:val="1"/>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Enterprising, creative contributors;</w:t>
      </w:r>
    </w:p>
    <w:p w:rsidR="3264BF8B" w:rsidP="7D694D55" w:rsidRDefault="3264BF8B" w14:paraId="0A05A594" w14:textId="7A94ED81">
      <w:pPr>
        <w:pStyle w:val="ListParagraph"/>
        <w:numPr>
          <w:ilvl w:val="0"/>
          <w:numId w:val="1"/>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Ethical, informed citizens;</w:t>
      </w:r>
    </w:p>
    <w:p w:rsidR="3264BF8B" w:rsidP="7D694D55" w:rsidRDefault="3264BF8B" w14:paraId="79AABBAD" w14:textId="22E55360">
      <w:pPr>
        <w:pStyle w:val="ListParagraph"/>
        <w:numPr>
          <w:ilvl w:val="0"/>
          <w:numId w:val="1"/>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Healthy, confident individuals.</w:t>
      </w:r>
    </w:p>
    <w:p w:rsidR="3264BF8B" w:rsidP="7D694D55" w:rsidRDefault="3264BF8B" w14:paraId="38AB20F5" w14:textId="4D8C15D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This style of play supports children across the four key areas of the new curriculum: building confidence through emotional regulation, fostering creativity through cooperative play, promoting citizenship by developing empathy and social connection, and enhancing learning through collaborative problem-solving.</w:t>
      </w:r>
    </w:p>
    <w:p w:rsidR="3264BF8B" w:rsidP="7D694D55" w:rsidRDefault="3264BF8B" w14:paraId="478F8D29" w14:textId="3BE1FB27">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Relationship-based play supports both classroom management and learning. Strong teacher-pupil relationships drive higher achievement and better behaviour (</w:t>
      </w:r>
      <w:r w:rsidRPr="7D694D55" w:rsidR="3264BF8B">
        <w:rPr>
          <w:rFonts w:ascii="Aptos" w:hAnsi="Aptos" w:eastAsia="Aptos" w:cs="Aptos"/>
          <w:b w:val="0"/>
          <w:bCs w:val="0"/>
          <w:i w:val="1"/>
          <w:iCs w:val="1"/>
          <w:caps w:val="0"/>
          <w:smallCaps w:val="0"/>
          <w:noProof w:val="0"/>
          <w:color w:val="000000" w:themeColor="text1" w:themeTint="FF" w:themeShade="FF"/>
          <w:sz w:val="24"/>
          <w:szCs w:val="24"/>
          <w:lang w:val="en-GB"/>
        </w:rPr>
        <w:t>Pianta, Hamre &amp; Allen, 2012</w:t>
      </w: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w:t>
      </w:r>
    </w:p>
    <w:p w:rsidR="3264BF8B" w:rsidP="7D694D55" w:rsidRDefault="3264BF8B" w14:paraId="13C22482" w14:textId="085F80F9">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The Solihull Relationship-Based Play Framework (2023) identifies emotional awareness and connection as essential for learning. When children feel safe, their executive function, memory, and problem-solving abilities improve, which in turn enhances behaviour, literacy, numeracy, and communication.</w:t>
      </w:r>
    </w:p>
    <w:p w:rsidR="3264BF8B" w:rsidP="7D694D55" w:rsidRDefault="3264BF8B" w14:paraId="3D1ABA74" w14:textId="6F519D35">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3264BF8B">
        <w:rPr>
          <w:rFonts w:ascii="Aptos" w:hAnsi="Aptos" w:eastAsia="Aptos" w:cs="Aptos"/>
          <w:b w:val="0"/>
          <w:bCs w:val="0"/>
          <w:i w:val="0"/>
          <w:iCs w:val="0"/>
          <w:caps w:val="0"/>
          <w:smallCaps w:val="0"/>
          <w:noProof w:val="0"/>
          <w:color w:val="000000" w:themeColor="text1" w:themeTint="FF" w:themeShade="FF"/>
          <w:sz w:val="24"/>
          <w:szCs w:val="24"/>
          <w:lang w:val="en-GB"/>
        </w:rPr>
        <w:t>The Curriculum for Wales advocates for inclusive environments that support both academic and emotional growth. Relationship-based play addresses behavioural challenges through connection rather than control, engaging learners with joy, curiosity, and a sense of belonging.</w:t>
      </w:r>
    </w:p>
    <w:p w:rsidR="7D694D55" w:rsidP="7D694D55" w:rsidRDefault="7D694D55" w14:paraId="3BFA9D95" w14:textId="69F6DD77">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25C87F9F" w14:textId="2946AE4C">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71169A29" w14:textId="1E944069">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C6EDFA5" w14:textId="1396AA4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74E9C68C" w14:textId="54D3E63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0AEA4C30" w14:textId="2CA2D2F6">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E889EBF" w14:textId="6C37E1F7">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5780832D" w14:textId="77D80E58">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5D2C9E2D" w14:textId="354E3272">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05A051A6" w14:textId="5CE38912">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1BEC823C" w14:textId="4853641A">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FBFF997" w14:textId="57335AB5">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14CC8748" w14:textId="36F1BC15">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00BE9EEF" w14:textId="1A6741BA">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52EF5313" w14:textId="12472B99">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09804FEF" w14:textId="793498D2">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4CC80F5B" w14:textId="29F6C05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AFB72CE" w14:textId="472F58C0">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2AB13B76" w:rsidRDefault="7D694D55" w14:paraId="4466C2E5" w14:textId="104F75E1" w14:noSpellErr="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2AB13B76" w:rsidP="2AB13B76" w:rsidRDefault="2AB13B76" w14:paraId="376EAAF1" w14:textId="0EEC3A85">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E80FB9E" w:rsidP="7E80FB9E" w:rsidRDefault="7E80FB9E" w14:paraId="5C29B821" w14:textId="3229E762" w14:noSpellErr="1">
      <w:pPr>
        <w:pStyle w:val="Normal"/>
        <w:jc w:val="center"/>
      </w:pPr>
    </w:p>
    <w:p w:rsidR="799D22D7" w:rsidP="7D694D55" w:rsidRDefault="799D22D7" w14:paraId="2555AE9B" w14:textId="5C034645">
      <w:pPr>
        <w:pStyle w:val="Normal"/>
        <w:jc w:val="center"/>
        <w:rPr>
          <w:u w:val="none"/>
        </w:rPr>
      </w:pPr>
      <w:r w:rsidRPr="7D694D55" w:rsidR="799D22D7">
        <w:rPr>
          <w:u w:val="single"/>
        </w:rPr>
        <w:t>Rationale</w:t>
      </w:r>
    </w:p>
    <w:p w:rsidR="799D22D7" w:rsidP="7D694D55" w:rsidRDefault="799D22D7" w14:paraId="2914B39E" w14:textId="0DE3ACCD">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The rationale for relationship-based play is grounded in psychology, educational research, and policy, all of which consistently emphasise the centrality of relationships in effective learning environments. Attachment Theory (Bowlby, 1969) posits that secure, supportive relationships form the foundation for emotional safety and cognitive growth. When children trust their teachers, they are more likely to take risks, seek </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assistance</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and engage with </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new ideas</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This foundation is particularly significant for children who have experienced instability or trauma, as positive relational experiences can repair and strengthen their learning capacity. Watson (2018) </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observes</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that teachers who understand attachment can transform classroom management by shifting the focus from compliance and control to trust and connection, thereby fostering a classroom culture where learners feel valued, respected, and capable of success. </w:t>
      </w:r>
    </w:p>
    <w:p w:rsidR="799D22D7" w:rsidP="7D694D55" w:rsidRDefault="799D22D7" w14:paraId="700D9934" w14:textId="19BF0DED">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The Solihull Relationship-Based Play model </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how specific games and activities can support children with varying attachment styles. For instance, children with avoidant attachment benefit from non-competitive games and consistent adult guidance, which</w:t>
      </w:r>
      <w:r w:rsidRPr="7D694D55" w:rsidR="7BEC7078">
        <w:rPr>
          <w:rFonts w:ascii="Aptos" w:hAnsi="Aptos" w:eastAsia="Aptos" w:cs="Aptos"/>
          <w:b w:val="0"/>
          <w:bCs w:val="0"/>
          <w:i w:val="0"/>
          <w:iCs w:val="0"/>
          <w:caps w:val="0"/>
          <w:smallCaps w:val="0"/>
          <w:noProof w:val="0"/>
          <w:color w:val="000000" w:themeColor="text1" w:themeTint="FF" w:themeShade="FF"/>
          <w:sz w:val="24"/>
          <w:szCs w:val="24"/>
          <w:lang w:val="en-GB"/>
        </w:rPr>
        <w:t xml:space="preserve"> could</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reduce anxiety and promote security. Anxious children thrive with predictable routines, regular check-ins, and repeated opportunities to build trust with adults and peers. Those with disorganised attachment require a carefully sequenced approach: beginning with structure, progressing through engagement and nurture, and culminating in challenge. This sequence helps them feel safe enough to regulate overwhelming emotions and </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participate</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fully. These tailored strategies ensure that play is both therapeutic and inclusive.</w:t>
      </w:r>
    </w:p>
    <w:p w:rsidR="799D22D7" w:rsidP="2AB13B76" w:rsidRDefault="799D22D7" w14:paraId="43AA3038" w14:noSpellErr="1" w14:textId="2D58F08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Vygotsky</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’s Social Constructivism (</w:t>
      </w:r>
      <w:r w:rsidRPr="2AB13B76" w:rsidR="165519B8">
        <w:rPr>
          <w:rFonts w:ascii="Aptos" w:hAnsi="Aptos" w:eastAsia="Aptos" w:cs="Aptos"/>
          <w:b w:val="0"/>
          <w:bCs w:val="0"/>
          <w:i w:val="0"/>
          <w:iCs w:val="0"/>
          <w:caps w:val="0"/>
          <w:smallCaps w:val="0"/>
          <w:noProof w:val="0"/>
          <w:color w:val="000000" w:themeColor="text1" w:themeTint="FF" w:themeShade="FF"/>
          <w:sz w:val="24"/>
          <w:szCs w:val="24"/>
          <w:lang w:val="en-GB"/>
        </w:rPr>
        <w:t>cited by McLeod, 2025</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AB13B76" w:rsidR="27557C46">
        <w:rPr>
          <w:rFonts w:ascii="Aptos" w:hAnsi="Aptos" w:eastAsia="Aptos" w:cs="Aptos"/>
          <w:b w:val="0"/>
          <w:bCs w:val="0"/>
          <w:i w:val="0"/>
          <w:iCs w:val="0"/>
          <w:caps w:val="0"/>
          <w:smallCaps w:val="0"/>
          <w:noProof w:val="0"/>
          <w:color w:val="000000" w:themeColor="text1" w:themeTint="FF" w:themeShade="FF"/>
          <w:sz w:val="24"/>
          <w:szCs w:val="24"/>
          <w:lang w:val="en-GB"/>
        </w:rPr>
        <w:t>states</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that learning is inherently social and occurs through collaboration within the Zone of Proximal Development (ZPD). Relationship-Based Play</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provide</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s</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numerou</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s</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opportunities for such interaction. Through these activities, children co-construct meaning,</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assis</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t</w:t>
      </w:r>
      <w:r w:rsidRPr="2AB13B76"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one another in understanding, and develop communication, empathy, and problem-solving skills that support deeper learning.</w:t>
      </w:r>
    </w:p>
    <w:p w:rsidR="799D22D7" w:rsidP="7D694D55" w:rsidRDefault="799D22D7" w14:paraId="131D3BBF" w14:textId="0E70364A">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Humanistic theory, as developed by Rogers (1951), emphasises empathy and authenticity in teaching. When teachers participate in genuine, non-judgemental play, they model care and acceptance, thereby fostering self-esteem and a sense of belonging in pupils. This approach encourages children to take ownership of their learning and behaviour. Positive Behaviour Support (Carr et al., 2002) advocates for proactive strategies and emotional literacy in the classroom. Relationship-Based Play aligns with these principles by utilising safe, structured experiences to reinforce positive behaviour rather than relying on control or punishment.</w:t>
      </w:r>
    </w:p>
    <w:p w:rsidR="799D22D7" w:rsidP="7D694D55" w:rsidRDefault="799D22D7" w14:paraId="14FBE320" w14:textId="7ACD24FC">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Bates (2023) </w:t>
      </w:r>
      <w:r w:rsidRPr="7D694D55" w:rsidR="21FE030B">
        <w:rPr>
          <w:rFonts w:ascii="Aptos" w:hAnsi="Aptos" w:eastAsia="Aptos" w:cs="Aptos"/>
          <w:b w:val="0"/>
          <w:bCs w:val="0"/>
          <w:i w:val="0"/>
          <w:iCs w:val="0"/>
          <w:caps w:val="0"/>
          <w:smallCaps w:val="0"/>
          <w:noProof w:val="0"/>
          <w:color w:val="000000" w:themeColor="text1" w:themeTint="FF" w:themeShade="FF"/>
          <w:sz w:val="24"/>
          <w:szCs w:val="24"/>
          <w:lang w:val="en-GB"/>
        </w:rPr>
        <w:t>believes</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that effective teaching integrates multiple theoretical perspectives in practice. Relationship-Based Play shows this integration by combining attachment, </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constructivist, behavioural, and humanist principles. This comprehensive approach supports both emotional and academic development in children. Empirical research supports these claims: Pianta, Hamre, and Allen (2012) found that strong pupil-teacher relationships enhance achievement and behaviour. The Solihull Relationship-Based Play Framework (2003) also asserts that emotional awareness fosters neurological growth in attention, executive function, and empathy. A recent Public Health Journal (2024) study found that schools that focus on strong relationships experience enhanced engagement, regulation, and resilience. This mirrors the Solihull model’s co-regulated play, which supports focus and emotional balance by reducing stress. These experiences strengthen concentration, planning, and problem-solving.</w:t>
      </w:r>
    </w:p>
    <w:p w:rsidR="799D22D7" w:rsidP="7D694D55" w:rsidRDefault="799D22D7" w14:paraId="7011BAD2" w14:textId="07ED086F">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Relationship-Based Play functions as both a proactive behavioural approach and a catalyst for cognitive development. It fosters emotional regulation, empathy, social understanding, and problem-solving. Structured play develops essential skills such as turn-taking and cooperation, which are fundamental for learning and positive behaviour. The Curriculum for Wales (2022) identifies these competencies as central to ‘personal and social capability,’ which this approach cultivates through interactive experiences.</w:t>
      </w:r>
    </w:p>
    <w:p w:rsidR="799D22D7" w:rsidP="7D694D55" w:rsidRDefault="799D22D7" w14:paraId="0410CA4E" w14:textId="331B0746">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The Curriculum for Wales encourages environments where every learner feels safe and included. Relationship-Based Play supports this by </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providing</w:t>
      </w:r>
      <w:r w:rsidRPr="7D694D55" w:rsidR="799D22D7">
        <w:rPr>
          <w:rFonts w:ascii="Aptos" w:hAnsi="Aptos" w:eastAsia="Aptos" w:cs="Aptos"/>
          <w:b w:val="0"/>
          <w:bCs w:val="0"/>
          <w:i w:val="0"/>
          <w:iCs w:val="0"/>
          <w:caps w:val="0"/>
          <w:smallCaps w:val="0"/>
          <w:noProof w:val="0"/>
          <w:color w:val="000000" w:themeColor="text1" w:themeTint="FF" w:themeShade="FF"/>
          <w:sz w:val="24"/>
          <w:szCs w:val="24"/>
          <w:lang w:val="en-GB"/>
        </w:rPr>
        <w:t xml:space="preserve"> structured opportunities for belonging and care, helping children feel calm, rebuild trust, and develop confidence. This aligns with the broader educational focus on wellbeing as key to learning. It shifts classroom management from a focus on control to proactive connection, enabling children to thrive as confident learners and compassionate peers.</w:t>
      </w:r>
    </w:p>
    <w:p w:rsidR="7D694D55" w:rsidP="7D694D55" w:rsidRDefault="7D694D55" w14:paraId="77A6804C" w14:textId="3C6E7CF9">
      <w:pPr>
        <w:pStyle w:val="Normal"/>
        <w:jc w:val="center"/>
        <w:rPr>
          <w:u w:val="single"/>
        </w:rPr>
      </w:pPr>
    </w:p>
    <w:p w:rsidR="7D694D55" w:rsidP="7D694D55" w:rsidRDefault="7D694D55" w14:paraId="7CB4C1B2" w14:textId="0741205D">
      <w:pPr>
        <w:pStyle w:val="Normal"/>
        <w:jc w:val="center"/>
        <w:rPr>
          <w:u w:val="single"/>
        </w:rPr>
      </w:pPr>
    </w:p>
    <w:p w:rsidR="7D694D55" w:rsidP="7D694D55" w:rsidRDefault="7D694D55" w14:paraId="25BFA196" w14:textId="010B0418">
      <w:pPr>
        <w:pStyle w:val="Normal"/>
        <w:jc w:val="center"/>
        <w:rPr>
          <w:u w:val="single"/>
        </w:rPr>
      </w:pPr>
    </w:p>
    <w:p w:rsidR="7D694D55" w:rsidP="7D694D55" w:rsidRDefault="7D694D55" w14:paraId="28E01D37" w14:textId="63CC807B">
      <w:pPr>
        <w:pStyle w:val="Normal"/>
        <w:jc w:val="center"/>
        <w:rPr>
          <w:u w:val="single"/>
        </w:rPr>
      </w:pPr>
    </w:p>
    <w:p w:rsidR="7D694D55" w:rsidP="7D694D55" w:rsidRDefault="7D694D55" w14:paraId="7E138424" w14:textId="1CC36DF7">
      <w:pPr>
        <w:pStyle w:val="Normal"/>
        <w:jc w:val="center"/>
        <w:rPr>
          <w:u w:val="single"/>
        </w:rPr>
      </w:pPr>
    </w:p>
    <w:p w:rsidR="7D694D55" w:rsidP="7D694D55" w:rsidRDefault="7D694D55" w14:paraId="6F44139D" w14:textId="208D508B">
      <w:pPr>
        <w:pStyle w:val="Normal"/>
        <w:jc w:val="center"/>
        <w:rPr>
          <w:u w:val="single"/>
        </w:rPr>
      </w:pPr>
    </w:p>
    <w:p w:rsidR="7D694D55" w:rsidP="7D694D55" w:rsidRDefault="7D694D55" w14:paraId="5E9FC0FA" w14:textId="552A36F9">
      <w:pPr>
        <w:pStyle w:val="Normal"/>
        <w:jc w:val="center"/>
        <w:rPr>
          <w:u w:val="single"/>
        </w:rPr>
      </w:pPr>
    </w:p>
    <w:p w:rsidR="7D694D55" w:rsidP="7D694D55" w:rsidRDefault="7D694D55" w14:paraId="6335267A" w14:textId="34EA3470">
      <w:pPr>
        <w:pStyle w:val="Normal"/>
        <w:jc w:val="center"/>
        <w:rPr>
          <w:u w:val="single"/>
        </w:rPr>
      </w:pPr>
    </w:p>
    <w:p w:rsidR="7D694D55" w:rsidP="7D694D55" w:rsidRDefault="7D694D55" w14:paraId="634BF11E" w14:textId="2C0159D7">
      <w:pPr>
        <w:pStyle w:val="Normal"/>
        <w:jc w:val="center"/>
        <w:rPr>
          <w:u w:val="single"/>
        </w:rPr>
      </w:pPr>
    </w:p>
    <w:p w:rsidR="7D694D55" w:rsidP="7D694D55" w:rsidRDefault="7D694D55" w14:paraId="5BD103E9" w14:textId="79DC1EAA">
      <w:pPr>
        <w:pStyle w:val="Normal"/>
        <w:jc w:val="center"/>
        <w:rPr>
          <w:u w:val="single"/>
        </w:rPr>
      </w:pPr>
    </w:p>
    <w:p w:rsidR="7D694D55" w:rsidP="7D694D55" w:rsidRDefault="7D694D55" w14:paraId="0390D1BC" w14:textId="1FA7E4C5">
      <w:pPr>
        <w:pStyle w:val="Normal"/>
        <w:jc w:val="center"/>
        <w:rPr>
          <w:u w:val="single"/>
        </w:rPr>
      </w:pPr>
    </w:p>
    <w:p w:rsidR="7D694D55" w:rsidP="7D694D55" w:rsidRDefault="7D694D55" w14:paraId="38A2D16C" w14:textId="42245F81">
      <w:pPr>
        <w:pStyle w:val="Normal"/>
        <w:jc w:val="center"/>
        <w:rPr>
          <w:u w:val="single"/>
        </w:rPr>
      </w:pPr>
    </w:p>
    <w:p w:rsidR="4F48D9F4" w:rsidP="7D694D55" w:rsidRDefault="4F48D9F4" w14:paraId="43A5C00A" w14:textId="3E4BAB91">
      <w:pPr>
        <w:pStyle w:val="Normal"/>
        <w:jc w:val="center"/>
        <w:rPr>
          <w:u w:val="single"/>
        </w:rPr>
      </w:pPr>
      <w:r w:rsidRPr="7D694D55" w:rsidR="4F48D9F4">
        <w:rPr>
          <w:u w:val="single"/>
        </w:rPr>
        <w:t>Instructions</w:t>
      </w:r>
    </w:p>
    <w:p w:rsidR="47B9CC87" w:rsidP="7D694D55" w:rsidRDefault="47B9CC87" w14:paraId="783693F0" w14:textId="53EE48E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Relationship-Based Play sessions can be one-to-one or group-based, lasting six weeks. Each session follows the same structure, regardless of the number of participants. Games are chosen from four key categories:</w:t>
      </w:r>
    </w:p>
    <w:p w:rsidR="47B9CC87" w:rsidP="7D694D55" w:rsidRDefault="47B9CC87" w14:paraId="56DE8F77" w14:textId="7A66C97C">
      <w:pPr>
        <w:pStyle w:val="ListParagraph"/>
        <w:numPr>
          <w:ilvl w:val="0"/>
          <w:numId w:val="2"/>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Structure: The adult stays in control of the session to keep play safe, engaging, and supportive. The adult guides the group's interactions. </w:t>
      </w:r>
    </w:p>
    <w:p w:rsidR="47B9CC87" w:rsidP="7D694D55" w:rsidRDefault="47B9CC87" w14:paraId="0BC643D0" w14:textId="4A896F22">
      <w:pPr>
        <w:pStyle w:val="ListParagraph"/>
        <w:numPr>
          <w:ilvl w:val="0"/>
          <w:numId w:val="2"/>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Engagement: The focus is on building and keeping connection throughout. The adult uses humour, responsiveness, and surprise to encourage playful interaction and engagement. </w:t>
      </w:r>
    </w:p>
    <w:p w:rsidR="47B9CC87" w:rsidP="7D694D55" w:rsidRDefault="47B9CC87" w14:paraId="50861964" w14:textId="5C1AD3FA">
      <w:pPr>
        <w:pStyle w:val="ListParagraph"/>
        <w:numPr>
          <w:ilvl w:val="0"/>
          <w:numId w:val="2"/>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Nurture: This provides opportunities for comfort and care. The adult models empathy and reassurance, reinforcing the child's sense of being valued and supported. </w:t>
      </w:r>
    </w:p>
    <w:p w:rsidR="47B9CC87" w:rsidP="7D694D55" w:rsidRDefault="47B9CC87" w14:paraId="0AA5F15D" w14:textId="446BDBD2">
      <w:pPr>
        <w:pStyle w:val="ListParagraph"/>
        <w:numPr>
          <w:ilvl w:val="0"/>
          <w:numId w:val="2"/>
        </w:numPr>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Challenge: This helps children build skills and confidence. It promotes resilience with the adult's shared support.</w:t>
      </w:r>
    </w:p>
    <w:p w:rsidR="47B9CC87" w:rsidP="7D694D55" w:rsidRDefault="47B9CC87" w14:paraId="2305FD3C" w14:textId="49A237F3">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Session structure: </w:t>
      </w:r>
    </w:p>
    <w:p w:rsidR="47B9CC87" w:rsidP="7D694D55" w:rsidRDefault="47B9CC87" w14:paraId="39A8D0B4" w14:textId="4ACA332A">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1. Entrance: Encourage children to remove their shoes and enter the room in a structured, playful way, such as pretending to be an animal or carrying an object together. This signals that the space is safe and welcoming. </w:t>
      </w:r>
    </w:p>
    <w:p w:rsidR="47B9CC87" w:rsidP="7D694D55" w:rsidRDefault="47B9CC87" w14:paraId="5133A309" w14:textId="41335A8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2. Greeting: Create a handshake or song to start. Use it each session for familiarity. Review rules: We are kind, we stick together, and we have fun. This reinforces safety and connection. </w:t>
      </w:r>
    </w:p>
    <w:p w:rsidR="47B9CC87" w:rsidP="2AB13B76" w:rsidRDefault="47B9CC87" w14:paraId="18892D2E" w14:noSpellErr="1" w14:textId="29E5DB5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AB13B76" w:rsidR="47B9CC87">
        <w:rPr>
          <w:rFonts w:ascii="Aptos" w:hAnsi="Aptos" w:eastAsia="Aptos" w:cs="Aptos"/>
          <w:b w:val="0"/>
          <w:bCs w:val="0"/>
          <w:i w:val="0"/>
          <w:iCs w:val="0"/>
          <w:caps w:val="0"/>
          <w:smallCaps w:val="0"/>
          <w:noProof w:val="0"/>
          <w:color w:val="000000" w:themeColor="text1" w:themeTint="FF" w:themeShade="FF"/>
          <w:sz w:val="24"/>
          <w:szCs w:val="24"/>
          <w:lang w:val="en-GB"/>
        </w:rPr>
        <w:t>3. Check-in: Encourage children to express how they are feeling at the start of each session to increase self-awareness. This also allows the adult to tailor the activities to the child’</w:t>
      </w:r>
      <w:r w:rsidRPr="2AB13B76" w:rsidR="5692390D">
        <w:rPr>
          <w:rFonts w:ascii="Aptos" w:hAnsi="Aptos" w:eastAsia="Aptos" w:cs="Aptos"/>
          <w:b w:val="0"/>
          <w:bCs w:val="0"/>
          <w:i w:val="0"/>
          <w:iCs w:val="0"/>
          <w:caps w:val="0"/>
          <w:smallCaps w:val="0"/>
          <w:noProof w:val="0"/>
          <w:color w:val="000000" w:themeColor="text1" w:themeTint="FF" w:themeShade="FF"/>
          <w:sz w:val="24"/>
          <w:szCs w:val="24"/>
          <w:lang w:val="en-GB"/>
        </w:rPr>
        <w:t>s</w:t>
      </w:r>
      <w:r w:rsidRPr="2AB13B76"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needs. </w:t>
      </w:r>
    </w:p>
    <w:p w:rsidR="47B9CC87" w:rsidP="7D694D55" w:rsidRDefault="47B9CC87" w14:paraId="35386487" w14:textId="41903F68">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4. Activity: Begin with a calming and nurturing activity, such as gentle stretching, breathing exercises, or a sensory play task, to help ground children and prepare them for participation. Next, introduce more stimulating and challenging games that promote teamwork, problem-solving, and positive risk-taking. Examples include cooperative building tasks, relay games, or group storytelling. Conclude with a soothing activity, such as quiet drawing, guided relaxation, or listening to calming music, to help children transition back to classroom expectations. </w:t>
      </w:r>
    </w:p>
    <w:p w:rsidR="47B9CC87" w:rsidP="7D694D55" w:rsidRDefault="47B9CC87" w14:paraId="1081DACD" w14:textId="57AAE8B7">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5: Snack and drink: Before ending the session, offer a snack and a drink. Using straws can promote calm breathing, while a crunchy or chewy snack like a biscuit supports sensory regulation.</w:t>
      </w:r>
    </w:p>
    <w:p w:rsidR="47B9CC87" w:rsidP="7D694D55" w:rsidRDefault="47B9CC87" w14:paraId="31F34EB8" w14:textId="458950BF">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6: Close and exit: Each session will end in the same way that it started. This helps children transition between play sessions and classroom expectations. </w:t>
      </w:r>
    </w:p>
    <w:p w:rsidR="7D694D55" w:rsidP="7D694D55" w:rsidRDefault="7D694D55" w14:paraId="7444CC57" w14:textId="32CBEB9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47B9CC87" w:rsidP="7D694D55" w:rsidRDefault="47B9CC87" w14:paraId="7A3E61D8" w14:textId="6168CC4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Before starting any sessions, parental permission must be given and safeguarding protocol </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Schools must obtain consent for participation and ensure all activities </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comply with</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policies on </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appropriate touch</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food, and inclusivity. Clear communication with parents and carers about the goals, structure, and benefits of Relationship-Based Play fosters trust and encourages family engagement.</w:t>
      </w:r>
    </w:p>
    <w:p w:rsidR="507CB418" w:rsidP="7D694D55" w:rsidRDefault="507CB418" w14:paraId="716318FE" w14:textId="17A3F865">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 xml:space="preserve">Games are selected from each of the four categories above, ensuring balanced development of structure, engagement, nurture, and challenge. A list of games and </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required</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 xml:space="preserve"> resources is in Appendices 1 and 2.</w:t>
      </w:r>
    </w:p>
    <w:p w:rsidR="507CB418" w:rsidP="7D694D55" w:rsidRDefault="507CB418" w14:paraId="078BBB96" w14:textId="0DEBE380">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 xml:space="preserve">Teachers should adapt activities to their group's age, interests, and abilities. For younger children, more physical and imaginative play is recommended, while older pupils may </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benefit</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 xml:space="preserve"> from strategy games or collaborative projects. It is important to </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observe</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 xml:space="preserve"> group dynamics and </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modify</w:t>
      </w:r>
      <w:r w:rsidRPr="7D694D55" w:rsidR="507CB418">
        <w:rPr>
          <w:rFonts w:ascii="Aptos" w:hAnsi="Aptos" w:eastAsia="Aptos" w:cs="Aptos"/>
          <w:b w:val="0"/>
          <w:bCs w:val="0"/>
          <w:i w:val="0"/>
          <w:iCs w:val="0"/>
          <w:caps w:val="0"/>
          <w:smallCaps w:val="0"/>
          <w:noProof w:val="0"/>
          <w:color w:val="000000" w:themeColor="text1" w:themeTint="FF" w:themeShade="FF"/>
          <w:sz w:val="24"/>
          <w:szCs w:val="24"/>
          <w:lang w:val="en-GB"/>
        </w:rPr>
        <w:t xml:space="preserve"> sessions as needed in response to the children’s emotional states.</w:t>
      </w:r>
    </w:p>
    <w:p w:rsidR="7D694D55" w:rsidP="7D694D55" w:rsidRDefault="7D694D55" w14:paraId="58E50C4A" w14:textId="42298206">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57719DC1" w14:textId="496BA7AE">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7F7DC540" w14:textId="08C6338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69BDCE83" w14:textId="0C6A6C50">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1B7D9FD0" w14:textId="00C0164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AAADD3B" w14:textId="018EF8B2">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11F4A392" w14:textId="3819CA8E">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D25A028" w14:textId="36759762">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44C50E13" w14:textId="7CAAA0ED">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649A6B8B" w14:textId="6586F116">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123801D7" w14:textId="42466B95">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72594D9C" w14:textId="4176175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AB1A351" w14:textId="7B3AB436">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19E55EC1" w14:textId="0DA8771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74D9682" w14:textId="397617D8">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694D55" w:rsidP="7D694D55" w:rsidRDefault="7D694D55" w14:paraId="327344E1" w14:textId="4E2714E9">
      <w:pPr>
        <w:pStyle w:val="Normal"/>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u w:val="single"/>
          <w:lang w:val="en-GB"/>
        </w:rPr>
      </w:pPr>
    </w:p>
    <w:p w:rsidR="5251628D" w:rsidP="7D694D55" w:rsidRDefault="5251628D" w14:paraId="3D8C35DD" w14:textId="4CF06774">
      <w:pPr>
        <w:pStyle w:val="Normal"/>
        <w:spacing w:before="120" w:beforeAutospacing="off" w:after="120" w:afterAutospacing="off"/>
        <w:jc w:val="center"/>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7D694D55" w:rsidR="5251628D">
        <w:rPr>
          <w:rFonts w:ascii="Aptos" w:hAnsi="Aptos" w:eastAsia="Aptos" w:cs="Aptos"/>
          <w:b w:val="0"/>
          <w:bCs w:val="0"/>
          <w:i w:val="0"/>
          <w:iCs w:val="0"/>
          <w:caps w:val="0"/>
          <w:smallCaps w:val="0"/>
          <w:noProof w:val="0"/>
          <w:color w:val="000000" w:themeColor="text1" w:themeTint="FF" w:themeShade="FF"/>
          <w:sz w:val="24"/>
          <w:szCs w:val="24"/>
          <w:u w:val="single"/>
          <w:lang w:val="en-GB"/>
        </w:rPr>
        <w:t>Conclusion</w:t>
      </w:r>
    </w:p>
    <w:p w:rsidR="47B9CC87" w:rsidP="7D694D55" w:rsidRDefault="47B9CC87" w14:paraId="0F8959A9" w14:textId="74BFF5B9">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Relationship-Based Play is suitable for all ages and abilities because it focuses on shared experiences rather than vocal ability. Activities are easily differentiated: children with </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learning needs can </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participate</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alongside their peers, and adaptations can be made for sensory sensitivities, physical limitations, or cultural considerations. Each activity is non-competitive and success-oriented, helping every child experience achievement and connection. Teachers should reflect after each session, noting what worked well and what could be improved, to ensure continuous development of their practice and maximise the positive impact. Relationship-Based Play integrates theory, practice, and care to </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emotionally secure classrooms where both learning and behaviour can thrive. By combining emotional safety with structured engagement, it enhances self-regulation, confidence, and motivation, which are essential for lifelong learning. Effective classroom management, as emphasised by </w:t>
      </w:r>
      <w:r w:rsidRPr="7D694D55" w:rsidR="46B00AAD">
        <w:rPr>
          <w:rFonts w:ascii="Aptos" w:hAnsi="Aptos" w:eastAsia="Aptos" w:cs="Aptos"/>
          <w:b w:val="0"/>
          <w:bCs w:val="0"/>
          <w:i w:val="0"/>
          <w:iCs w:val="0"/>
          <w:caps w:val="0"/>
          <w:smallCaps w:val="0"/>
          <w:noProof w:val="0"/>
          <w:color w:val="000000" w:themeColor="text1" w:themeTint="FF" w:themeShade="FF"/>
          <w:sz w:val="24"/>
          <w:szCs w:val="24"/>
          <w:lang w:val="en-GB"/>
        </w:rPr>
        <w:t>Marzano</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(20</w:t>
      </w:r>
      <w:r w:rsidRPr="7D694D55" w:rsidR="5655A47A">
        <w:rPr>
          <w:rFonts w:ascii="Aptos" w:hAnsi="Aptos" w:eastAsia="Aptos" w:cs="Aptos"/>
          <w:b w:val="0"/>
          <w:bCs w:val="0"/>
          <w:i w:val="0"/>
          <w:iCs w:val="0"/>
          <w:caps w:val="0"/>
          <w:smallCaps w:val="0"/>
          <w:noProof w:val="0"/>
          <w:color w:val="000000" w:themeColor="text1" w:themeTint="FF" w:themeShade="FF"/>
          <w:sz w:val="24"/>
          <w:szCs w:val="24"/>
          <w:lang w:val="en-GB"/>
        </w:rPr>
        <w:t>03</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requires the integration of organisation, instruction, and relationships. Relationship-Based Play supports all three by </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establishing</w:t>
      </w: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predictable routines and fostering trust between pupils and teachers. When play becomes central to pedagogy, teachers shift from behaviour control to relational leadership, empowering children to self-regulate, collaborate, and take ownership of their learning.</w:t>
      </w:r>
    </w:p>
    <w:p w:rsidR="47B9CC87" w:rsidP="7D694D55" w:rsidRDefault="47B9CC87" w14:paraId="6B0838B9" w14:textId="7A789084">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94D55" w:rsidR="47B9CC87">
        <w:rPr>
          <w:rFonts w:ascii="Aptos" w:hAnsi="Aptos" w:eastAsia="Aptos" w:cs="Aptos"/>
          <w:b w:val="0"/>
          <w:bCs w:val="0"/>
          <w:i w:val="0"/>
          <w:iCs w:val="0"/>
          <w:caps w:val="0"/>
          <w:smallCaps w:val="0"/>
          <w:noProof w:val="0"/>
          <w:color w:val="000000" w:themeColor="text1" w:themeTint="FF" w:themeShade="FF"/>
          <w:sz w:val="24"/>
          <w:szCs w:val="24"/>
          <w:lang w:val="en-GB"/>
        </w:rPr>
        <w:t>This approach shifts classroom management from compliance to connection, enabling pupils to experience trust, empathy, and mastery through play. When used consistently, it nurtures empathy, cooperation, resilience, and a sense of safety and belonging that is foundational for learning. Inclusive environments created through Relationship-Based Play encourage children to take academic risks, persevere through challenges, and engage meaningfully with peers and teachers. Over time, these practices reduce disruptive behaviour, increase engagement in lessons, and improve academic progress. Teachers also report greater job satisfaction and less stress when using relationship-based methods, as they promote a more positive and collaborative classroom climate. School leaders are encouraged to integrate Relationship-Based Play into their whole-school approach to wellbeing and behaviour, supporting professional development and sharing best practices among staff. By adopting relationship-based strategies, schools can foster lasting cultural change that benefits the entire community.</w:t>
      </w:r>
    </w:p>
    <w:p w:rsidR="47B9CC87" w:rsidP="7D694D55" w:rsidRDefault="47B9CC87" w14:paraId="5E87B618" w14:textId="2A4D5DEB">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AB13B76"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Relationship-Based Play not only improves behaviour but also enhances learning by aligning emotional well-being with academic progress. It supports communication, creativity, and motivation, enabling pupils to become confident, capable learners who contribute positively to their communities. Consistent with the Curriculum for Wales (2022), this approach promotes the development of healthy, confident individuals and ethical, informed citizens who thrive both academically and socially. </w:t>
      </w:r>
      <w:r w:rsidRPr="2AB13B76" w:rsidR="47B9CC87">
        <w:rPr>
          <w:rFonts w:ascii="Aptos" w:hAnsi="Aptos" w:eastAsia="Aptos" w:cs="Aptos"/>
          <w:b w:val="0"/>
          <w:bCs w:val="0"/>
          <w:i w:val="0"/>
          <w:iCs w:val="0"/>
          <w:caps w:val="0"/>
          <w:smallCaps w:val="0"/>
          <w:noProof w:val="0"/>
          <w:color w:val="000000" w:themeColor="text1" w:themeTint="FF" w:themeShade="FF"/>
          <w:sz w:val="24"/>
          <w:szCs w:val="24"/>
          <w:lang w:val="en-GB"/>
        </w:rPr>
        <w:t>Ultimately, this</w:t>
      </w:r>
      <w:r w:rsidRPr="2AB13B76"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resource </w:t>
      </w:r>
      <w:r w:rsidRPr="2AB13B76" w:rsidR="47B9CC87">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2AB13B76" w:rsidR="47B9CC87">
        <w:rPr>
          <w:rFonts w:ascii="Aptos" w:hAnsi="Aptos" w:eastAsia="Aptos" w:cs="Aptos"/>
          <w:b w:val="0"/>
          <w:bCs w:val="0"/>
          <w:i w:val="0"/>
          <w:iCs w:val="0"/>
          <w:caps w:val="0"/>
          <w:smallCaps w:val="0"/>
          <w:noProof w:val="0"/>
          <w:color w:val="000000" w:themeColor="text1" w:themeTint="FF" w:themeShade="FF"/>
          <w:sz w:val="24"/>
          <w:szCs w:val="24"/>
          <w:lang w:val="en-GB"/>
        </w:rPr>
        <w:t xml:space="preserve"> that effective classroom management is grounded in building the relationships that make learning possible, rather than exerting control.</w:t>
      </w:r>
    </w:p>
    <w:p w:rsidR="2AB13B76" w:rsidP="2AB13B76" w:rsidRDefault="2AB13B76" w14:paraId="4DFA6BC8" w14:textId="28E7DAE1">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B1A3F2C" w:rsidP="7D694D55" w:rsidRDefault="3B1A3F2C" w14:paraId="53AFB576" w14:textId="43F48A5E">
      <w:pPr>
        <w:spacing w:before="120" w:beforeAutospacing="off" w:after="120" w:afterAutospacing="off"/>
        <w:jc w:val="center"/>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7D694D55" w:rsidR="3B1A3F2C">
        <w:rPr>
          <w:rFonts w:ascii="Aptos" w:hAnsi="Aptos" w:eastAsia="Aptos" w:cs="Aptos"/>
          <w:b w:val="0"/>
          <w:bCs w:val="0"/>
          <w:i w:val="0"/>
          <w:iCs w:val="0"/>
          <w:caps w:val="0"/>
          <w:smallCaps w:val="0"/>
          <w:noProof w:val="0"/>
          <w:color w:val="000000" w:themeColor="text1" w:themeTint="FF" w:themeShade="FF"/>
          <w:sz w:val="24"/>
          <w:szCs w:val="24"/>
          <w:u w:val="single"/>
          <w:lang w:val="en-GB"/>
        </w:rPr>
        <w:t>Appendices</w:t>
      </w:r>
    </w:p>
    <w:p w:rsidR="7D694D55" w:rsidP="7D694D55" w:rsidRDefault="7D694D55" w14:paraId="011C8FA6" w14:textId="65FD6AF9">
      <w:pPr>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3B1A3F2C" w:rsidP="7D694D55" w:rsidRDefault="3B1A3F2C" w14:paraId="0F1E0C7B" w14:textId="493EBE4B">
      <w:pPr>
        <w:pStyle w:val="Normal"/>
        <w:spacing w:before="12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7D694D55" w:rsidR="3B1A3F2C">
        <w:rPr>
          <w:rFonts w:ascii="Aptos" w:hAnsi="Aptos" w:eastAsia="Aptos" w:cs="Aptos"/>
          <w:b w:val="0"/>
          <w:bCs w:val="0"/>
          <w:i w:val="0"/>
          <w:iCs w:val="0"/>
          <w:caps w:val="0"/>
          <w:smallCaps w:val="0"/>
          <w:noProof w:val="0"/>
          <w:color w:val="000000" w:themeColor="text1" w:themeTint="FF" w:themeShade="FF"/>
          <w:sz w:val="24"/>
          <w:szCs w:val="24"/>
          <w:u w:val="single"/>
          <w:lang w:val="en-GB"/>
        </w:rPr>
        <w:t>Appendix</w:t>
      </w:r>
      <w:r w:rsidRPr="7D694D55" w:rsidR="4C8C2F4B">
        <w:rPr>
          <w:rFonts w:ascii="Aptos" w:hAnsi="Aptos" w:eastAsia="Aptos" w:cs="Aptos"/>
          <w:b w:val="0"/>
          <w:bCs w:val="0"/>
          <w:i w:val="0"/>
          <w:iCs w:val="0"/>
          <w:caps w:val="0"/>
          <w:smallCaps w:val="0"/>
          <w:noProof w:val="0"/>
          <w:color w:val="000000" w:themeColor="text1" w:themeTint="FF" w:themeShade="FF"/>
          <w:sz w:val="24"/>
          <w:szCs w:val="24"/>
          <w:u w:val="single"/>
          <w:lang w:val="en-GB"/>
        </w:rPr>
        <w:t xml:space="preserve"> 1</w:t>
      </w:r>
    </w:p>
    <w:p w:rsidR="4C8C2F4B" w:rsidP="7D694D55" w:rsidRDefault="4C8C2F4B" w14:paraId="297BF826" w14:textId="2AB3909C">
      <w:pPr>
        <w:pStyle w:val="Normal"/>
        <w:spacing w:before="120" w:beforeAutospacing="off" w:after="120" w:afterAutospacing="off"/>
        <w:jc w:val="left"/>
        <w:rPr>
          <w:rFonts w:ascii="Aptos" w:hAnsi="Aptos" w:eastAsia="Aptos" w:cs="Aptos"/>
          <w:noProof w:val="0"/>
          <w:sz w:val="24"/>
          <w:szCs w:val="24"/>
          <w:lang w:val="en-GB"/>
        </w:rPr>
      </w:pPr>
      <w:r w:rsidRPr="7D694D55" w:rsidR="4C8C2F4B">
        <w:rPr>
          <w:rFonts w:ascii="Aptos" w:hAnsi="Aptos" w:eastAsia="Aptos" w:cs="Aptos"/>
          <w:noProof w:val="0"/>
          <w:sz w:val="24"/>
          <w:szCs w:val="24"/>
          <w:lang w:val="en-GB"/>
        </w:rPr>
        <w:t>G</w:t>
      </w:r>
      <w:r w:rsidRPr="7D694D55" w:rsidR="1B139453">
        <w:rPr>
          <w:rFonts w:ascii="Aptos" w:hAnsi="Aptos" w:eastAsia="Aptos" w:cs="Aptos"/>
          <w:noProof w:val="0"/>
          <w:sz w:val="24"/>
          <w:szCs w:val="24"/>
          <w:lang w:val="en-GB"/>
        </w:rPr>
        <w:t>ames to play for each of the four key</w:t>
      </w:r>
      <w:r w:rsidRPr="7D694D55" w:rsidR="7D78D8E4">
        <w:rPr>
          <w:rFonts w:ascii="Aptos" w:hAnsi="Aptos" w:eastAsia="Aptos" w:cs="Aptos"/>
          <w:noProof w:val="0"/>
          <w:sz w:val="24"/>
          <w:szCs w:val="24"/>
          <w:lang w:val="en-GB"/>
        </w:rPr>
        <w:t xml:space="preserve"> areas</w:t>
      </w:r>
      <w:r w:rsidRPr="7D694D55" w:rsidR="77820522">
        <w:rPr>
          <w:rFonts w:ascii="Aptos" w:hAnsi="Aptos" w:eastAsia="Aptos" w:cs="Aptos"/>
          <w:noProof w:val="0"/>
          <w:sz w:val="24"/>
          <w:szCs w:val="24"/>
          <w:lang w:val="en-GB"/>
        </w:rPr>
        <w:t xml:space="preserve"> and how they can support pupils, as suggested by </w:t>
      </w:r>
      <w:r w:rsidRPr="7D694D55" w:rsidR="77820522">
        <w:rPr>
          <w:rFonts w:ascii="Aptos" w:hAnsi="Aptos" w:eastAsia="Aptos" w:cs="Aptos"/>
          <w:noProof w:val="0"/>
          <w:sz w:val="24"/>
          <w:szCs w:val="24"/>
          <w:lang w:val="en-GB"/>
        </w:rPr>
        <w:t>Solihul</w:t>
      </w:r>
      <w:r w:rsidRPr="7D694D55" w:rsidR="77820522">
        <w:rPr>
          <w:rFonts w:ascii="Aptos" w:hAnsi="Aptos" w:eastAsia="Aptos" w:cs="Aptos"/>
          <w:noProof w:val="0"/>
          <w:sz w:val="24"/>
          <w:szCs w:val="24"/>
          <w:lang w:val="en-GB"/>
        </w:rPr>
        <w:t xml:space="preserve"> Relationship-Based Play Framework (2023): </w:t>
      </w:r>
    </w:p>
    <w:p w:rsidR="4179B41B" w:rsidP="7D694D55" w:rsidRDefault="4179B41B" w14:paraId="6A2EC67F" w14:textId="053E4CF8">
      <w:pPr>
        <w:pStyle w:val="Normal"/>
        <w:spacing w:before="120" w:beforeAutospacing="off" w:after="120" w:afterAutospacing="off"/>
        <w:jc w:val="left"/>
        <w:rPr>
          <w:rFonts w:ascii="Aptos" w:hAnsi="Aptos" w:eastAsia="Aptos" w:cs="Aptos"/>
          <w:b w:val="0"/>
          <w:bCs w:val="0"/>
          <w:noProof w:val="0"/>
          <w:sz w:val="24"/>
          <w:szCs w:val="24"/>
          <w:lang w:val="en-GB"/>
        </w:rPr>
      </w:pPr>
      <w:r w:rsidRPr="7D694D55" w:rsidR="4179B41B">
        <w:rPr>
          <w:rFonts w:ascii="Aptos" w:hAnsi="Aptos" w:eastAsia="Aptos" w:cs="Aptos"/>
          <w:b w:val="1"/>
          <w:bCs w:val="1"/>
          <w:noProof w:val="0"/>
          <w:sz w:val="24"/>
          <w:szCs w:val="24"/>
          <w:lang w:val="en-GB"/>
        </w:rPr>
        <w:t>Structure</w:t>
      </w:r>
      <w:r w:rsidRPr="7D694D55" w:rsidR="7D78D8E4">
        <w:rPr>
          <w:rFonts w:ascii="Aptos" w:hAnsi="Aptos" w:eastAsia="Aptos" w:cs="Aptos"/>
          <w:b w:val="1"/>
          <w:bCs w:val="1"/>
          <w:noProof w:val="0"/>
          <w:sz w:val="24"/>
          <w:szCs w:val="24"/>
          <w:lang w:val="en-GB"/>
        </w:rPr>
        <w:t xml:space="preserve">: </w:t>
      </w:r>
      <w:r w:rsidRPr="7D694D55" w:rsidR="60FD17AE">
        <w:rPr>
          <w:rFonts w:ascii="Aptos" w:hAnsi="Aptos" w:eastAsia="Aptos" w:cs="Aptos"/>
          <w:b w:val="0"/>
          <w:bCs w:val="0"/>
          <w:noProof w:val="0"/>
          <w:sz w:val="24"/>
          <w:szCs w:val="24"/>
          <w:lang w:val="en-GB"/>
        </w:rPr>
        <w:t xml:space="preserve">focus on safety, boundaries and clear routines. </w:t>
      </w:r>
    </w:p>
    <w:p w:rsidR="547B5717" w:rsidP="7D694D55" w:rsidRDefault="547B5717" w14:paraId="757BFD6E" w14:textId="7712D572">
      <w:pPr>
        <w:pStyle w:val="ListParagraph"/>
        <w:numPr>
          <w:ilvl w:val="0"/>
          <w:numId w:val="3"/>
        </w:numPr>
        <w:spacing w:before="120" w:beforeAutospacing="off" w:after="120" w:afterAutospacing="off"/>
        <w:jc w:val="left"/>
        <w:rPr>
          <w:rFonts w:ascii="Aptos" w:hAnsi="Aptos" w:eastAsia="Aptos" w:cs="Aptos"/>
          <w:b w:val="0"/>
          <w:bCs w:val="0"/>
          <w:i w:val="1"/>
          <w:iCs w:val="1"/>
          <w:noProof w:val="0"/>
          <w:sz w:val="24"/>
          <w:szCs w:val="24"/>
          <w:lang w:val="en-GB"/>
        </w:rPr>
      </w:pPr>
      <w:r w:rsidRPr="7D694D55" w:rsidR="547B5717">
        <w:rPr>
          <w:rFonts w:ascii="Aptos" w:hAnsi="Aptos" w:eastAsia="Aptos" w:cs="Aptos"/>
          <w:b w:val="0"/>
          <w:bCs w:val="0"/>
          <w:noProof w:val="0"/>
          <w:sz w:val="24"/>
          <w:szCs w:val="24"/>
          <w:lang w:val="en-GB"/>
        </w:rPr>
        <w:t xml:space="preserve">Simon says: </w:t>
      </w:r>
      <w:r w:rsidRPr="7D694D55" w:rsidR="547B5717">
        <w:rPr>
          <w:rFonts w:ascii="Aptos" w:hAnsi="Aptos" w:eastAsia="Aptos" w:cs="Aptos"/>
          <w:b w:val="0"/>
          <w:bCs w:val="0"/>
          <w:i w:val="1"/>
          <w:iCs w:val="1"/>
          <w:noProof w:val="0"/>
          <w:sz w:val="24"/>
          <w:szCs w:val="24"/>
          <w:lang w:val="en-GB"/>
        </w:rPr>
        <w:t xml:space="preserve">develops listening, impulse </w:t>
      </w:r>
      <w:r w:rsidRPr="7D694D55" w:rsidR="547B5717">
        <w:rPr>
          <w:rFonts w:ascii="Aptos" w:hAnsi="Aptos" w:eastAsia="Aptos" w:cs="Aptos"/>
          <w:b w:val="0"/>
          <w:bCs w:val="0"/>
          <w:i w:val="1"/>
          <w:iCs w:val="1"/>
          <w:noProof w:val="0"/>
          <w:sz w:val="24"/>
          <w:szCs w:val="24"/>
          <w:lang w:val="en-GB"/>
        </w:rPr>
        <w:t>control</w:t>
      </w:r>
      <w:r w:rsidRPr="7D694D55" w:rsidR="547B5717">
        <w:rPr>
          <w:rFonts w:ascii="Aptos" w:hAnsi="Aptos" w:eastAsia="Aptos" w:cs="Aptos"/>
          <w:b w:val="0"/>
          <w:bCs w:val="0"/>
          <w:i w:val="1"/>
          <w:iCs w:val="1"/>
          <w:noProof w:val="0"/>
          <w:sz w:val="24"/>
          <w:szCs w:val="24"/>
          <w:lang w:val="en-GB"/>
        </w:rPr>
        <w:t xml:space="preserve"> and the ability to follow rules.</w:t>
      </w:r>
    </w:p>
    <w:p w:rsidR="547B5717" w:rsidP="7D694D55" w:rsidRDefault="547B5717" w14:paraId="15234F84" w14:textId="2ACFB35B">
      <w:pPr>
        <w:pStyle w:val="ListParagraph"/>
        <w:numPr>
          <w:ilvl w:val="0"/>
          <w:numId w:val="3"/>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547B5717">
        <w:rPr>
          <w:rFonts w:ascii="Aptos" w:hAnsi="Aptos" w:eastAsia="Aptos" w:cs="Aptos"/>
          <w:b w:val="0"/>
          <w:bCs w:val="0"/>
          <w:i w:val="0"/>
          <w:iCs w:val="0"/>
          <w:noProof w:val="0"/>
          <w:sz w:val="24"/>
          <w:szCs w:val="24"/>
          <w:u w:val="none"/>
          <w:lang w:val="en-GB"/>
        </w:rPr>
        <w:t xml:space="preserve">Mirror play: </w:t>
      </w:r>
      <w:r w:rsidRPr="7D694D55" w:rsidR="547B5717">
        <w:rPr>
          <w:rFonts w:ascii="Aptos" w:hAnsi="Aptos" w:eastAsia="Aptos" w:cs="Aptos"/>
          <w:b w:val="0"/>
          <w:bCs w:val="0"/>
          <w:i w:val="1"/>
          <w:iCs w:val="1"/>
          <w:noProof w:val="0"/>
          <w:sz w:val="24"/>
          <w:szCs w:val="24"/>
          <w:u w:val="none"/>
          <w:lang w:val="en-GB"/>
        </w:rPr>
        <w:t>participants take turns to show an emotion</w:t>
      </w:r>
      <w:r w:rsidRPr="7D694D55" w:rsidR="5780384A">
        <w:rPr>
          <w:rFonts w:ascii="Aptos" w:hAnsi="Aptos" w:eastAsia="Aptos" w:cs="Aptos"/>
          <w:b w:val="0"/>
          <w:bCs w:val="0"/>
          <w:i w:val="1"/>
          <w:iCs w:val="1"/>
          <w:noProof w:val="0"/>
          <w:sz w:val="24"/>
          <w:szCs w:val="24"/>
          <w:u w:val="none"/>
          <w:lang w:val="en-GB"/>
        </w:rPr>
        <w:t>,</w:t>
      </w:r>
      <w:r w:rsidRPr="7D694D55" w:rsidR="547B5717">
        <w:rPr>
          <w:rFonts w:ascii="Aptos" w:hAnsi="Aptos" w:eastAsia="Aptos" w:cs="Aptos"/>
          <w:b w:val="0"/>
          <w:bCs w:val="0"/>
          <w:i w:val="1"/>
          <w:iCs w:val="1"/>
          <w:noProof w:val="0"/>
          <w:sz w:val="24"/>
          <w:szCs w:val="24"/>
          <w:u w:val="none"/>
          <w:lang w:val="en-GB"/>
        </w:rPr>
        <w:t xml:space="preserve"> and </w:t>
      </w:r>
      <w:r w:rsidRPr="7D694D55" w:rsidR="455CF965">
        <w:rPr>
          <w:rFonts w:ascii="Aptos" w:hAnsi="Aptos" w:eastAsia="Aptos" w:cs="Aptos"/>
          <w:b w:val="0"/>
          <w:bCs w:val="0"/>
          <w:i w:val="1"/>
          <w:iCs w:val="1"/>
          <w:noProof w:val="0"/>
          <w:sz w:val="24"/>
          <w:szCs w:val="24"/>
          <w:u w:val="none"/>
          <w:lang w:val="en-GB"/>
        </w:rPr>
        <w:t>others copy. Builds on emotional awareness.</w:t>
      </w:r>
    </w:p>
    <w:p w:rsidR="117603ED" w:rsidP="7D694D55" w:rsidRDefault="117603ED" w14:paraId="2332E788" w14:textId="1762BA1D">
      <w:pPr>
        <w:pStyle w:val="ListParagraph"/>
        <w:numPr>
          <w:ilvl w:val="0"/>
          <w:numId w:val="3"/>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117603ED">
        <w:rPr>
          <w:rFonts w:ascii="Aptos" w:hAnsi="Aptos" w:eastAsia="Aptos" w:cs="Aptos"/>
          <w:b w:val="0"/>
          <w:bCs w:val="0"/>
          <w:i w:val="0"/>
          <w:iCs w:val="0"/>
          <w:noProof w:val="0"/>
          <w:sz w:val="24"/>
          <w:szCs w:val="24"/>
          <w:u w:val="none"/>
          <w:lang w:val="en-GB"/>
        </w:rPr>
        <w:t xml:space="preserve">Balloon volleyball: </w:t>
      </w:r>
      <w:r w:rsidRPr="7D694D55" w:rsidR="5EB8D9D3">
        <w:rPr>
          <w:rFonts w:ascii="Aptos" w:hAnsi="Aptos" w:eastAsia="Aptos" w:cs="Aptos"/>
          <w:b w:val="0"/>
          <w:bCs w:val="0"/>
          <w:i w:val="1"/>
          <w:iCs w:val="1"/>
          <w:noProof w:val="0"/>
          <w:sz w:val="24"/>
          <w:szCs w:val="24"/>
          <w:u w:val="none"/>
          <w:lang w:val="en-GB"/>
        </w:rPr>
        <w:t xml:space="preserve">pass the balloon between each person without it touching the floor. Encourages attention and coordination. </w:t>
      </w:r>
      <w:r w:rsidRPr="7D694D55" w:rsidR="2A8D7574">
        <w:rPr>
          <w:rFonts w:ascii="Aptos" w:hAnsi="Aptos" w:eastAsia="Aptos" w:cs="Aptos"/>
          <w:b w:val="0"/>
          <w:bCs w:val="0"/>
          <w:i w:val="0"/>
          <w:iCs w:val="0"/>
          <w:noProof w:val="0"/>
          <w:sz w:val="24"/>
          <w:szCs w:val="24"/>
          <w:u w:val="none"/>
          <w:lang w:val="en-GB"/>
        </w:rPr>
        <w:t xml:space="preserve">Charades: </w:t>
      </w:r>
      <w:r w:rsidRPr="7D694D55" w:rsidR="2A8D7574">
        <w:rPr>
          <w:rFonts w:ascii="Aptos" w:hAnsi="Aptos" w:eastAsia="Aptos" w:cs="Aptos"/>
          <w:b w:val="0"/>
          <w:bCs w:val="0"/>
          <w:i w:val="1"/>
          <w:iCs w:val="1"/>
          <w:noProof w:val="0"/>
          <w:sz w:val="24"/>
          <w:szCs w:val="24"/>
          <w:u w:val="none"/>
          <w:lang w:val="en-GB"/>
        </w:rPr>
        <w:t xml:space="preserve">Teaches emotional expression </w:t>
      </w:r>
      <w:r w:rsidRPr="7D694D55" w:rsidR="58C7EBA2">
        <w:rPr>
          <w:rFonts w:ascii="Aptos" w:hAnsi="Aptos" w:eastAsia="Aptos" w:cs="Aptos"/>
          <w:b w:val="0"/>
          <w:bCs w:val="0"/>
          <w:i w:val="1"/>
          <w:iCs w:val="1"/>
          <w:noProof w:val="0"/>
          <w:sz w:val="24"/>
          <w:szCs w:val="24"/>
          <w:u w:val="none"/>
          <w:lang w:val="en-GB"/>
        </w:rPr>
        <w:t xml:space="preserve">and self-regulation. </w:t>
      </w:r>
    </w:p>
    <w:p w:rsidR="58C7EBA2" w:rsidP="7D694D55" w:rsidRDefault="58C7EBA2" w14:paraId="32DC3032" w14:textId="1FF6CD82">
      <w:pPr>
        <w:pStyle w:val="ListParagraph"/>
        <w:numPr>
          <w:ilvl w:val="0"/>
          <w:numId w:val="3"/>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58C7EBA2">
        <w:rPr>
          <w:rFonts w:ascii="Aptos" w:hAnsi="Aptos" w:eastAsia="Aptos" w:cs="Aptos"/>
          <w:b w:val="0"/>
          <w:bCs w:val="0"/>
          <w:i w:val="0"/>
          <w:iCs w:val="0"/>
          <w:noProof w:val="0"/>
          <w:sz w:val="24"/>
          <w:szCs w:val="24"/>
          <w:u w:val="none"/>
          <w:lang w:val="en-GB"/>
        </w:rPr>
        <w:t xml:space="preserve">Trust fall: </w:t>
      </w:r>
      <w:r w:rsidRPr="7D694D55" w:rsidR="58C7EBA2">
        <w:rPr>
          <w:rFonts w:ascii="Aptos" w:hAnsi="Aptos" w:eastAsia="Aptos" w:cs="Aptos"/>
          <w:b w:val="0"/>
          <w:bCs w:val="0"/>
          <w:i w:val="1"/>
          <w:iCs w:val="1"/>
          <w:noProof w:val="0"/>
          <w:sz w:val="24"/>
          <w:szCs w:val="24"/>
          <w:u w:val="none"/>
          <w:lang w:val="en-GB"/>
        </w:rPr>
        <w:t xml:space="preserve">Builds reliability and confidence in adult guidance. </w:t>
      </w:r>
    </w:p>
    <w:p w:rsidR="7D694D55" w:rsidP="7D694D55" w:rsidRDefault="7D694D55" w14:paraId="2C269421" w14:textId="4CF578CF">
      <w:pPr>
        <w:pStyle w:val="Normal"/>
        <w:spacing w:before="120" w:beforeAutospacing="off" w:after="120" w:afterAutospacing="off"/>
        <w:ind w:left="0"/>
        <w:jc w:val="left"/>
        <w:rPr>
          <w:rFonts w:ascii="Aptos" w:hAnsi="Aptos" w:eastAsia="Aptos" w:cs="Aptos"/>
          <w:b w:val="0"/>
          <w:bCs w:val="0"/>
          <w:i w:val="1"/>
          <w:iCs w:val="1"/>
          <w:noProof w:val="0"/>
          <w:sz w:val="24"/>
          <w:szCs w:val="24"/>
          <w:u w:val="none"/>
          <w:lang w:val="en-GB"/>
        </w:rPr>
      </w:pPr>
    </w:p>
    <w:p w:rsidR="174B3D18" w:rsidP="7D694D55" w:rsidRDefault="174B3D18" w14:paraId="2D318A4E" w14:textId="2D85784C">
      <w:pPr>
        <w:pStyle w:val="Normal"/>
        <w:spacing w:before="120" w:beforeAutospacing="off" w:after="120" w:afterAutospacing="off"/>
        <w:ind w:left="0"/>
        <w:jc w:val="left"/>
        <w:rPr>
          <w:rFonts w:ascii="Aptos" w:hAnsi="Aptos" w:eastAsia="Aptos" w:cs="Aptos"/>
          <w:b w:val="0"/>
          <w:bCs w:val="0"/>
          <w:i w:val="0"/>
          <w:iCs w:val="0"/>
          <w:noProof w:val="0"/>
          <w:sz w:val="24"/>
          <w:szCs w:val="24"/>
          <w:u w:val="none"/>
          <w:lang w:val="en-GB"/>
        </w:rPr>
      </w:pPr>
      <w:r w:rsidRPr="7D694D55" w:rsidR="174B3D18">
        <w:rPr>
          <w:rFonts w:ascii="Aptos" w:hAnsi="Aptos" w:eastAsia="Aptos" w:cs="Aptos"/>
          <w:b w:val="1"/>
          <w:bCs w:val="1"/>
          <w:i w:val="0"/>
          <w:iCs w:val="0"/>
          <w:noProof w:val="0"/>
          <w:sz w:val="24"/>
          <w:szCs w:val="24"/>
          <w:u w:val="none"/>
          <w:lang w:val="en-GB"/>
        </w:rPr>
        <w:t xml:space="preserve">Engagement: </w:t>
      </w:r>
      <w:r w:rsidRPr="7D694D55" w:rsidR="174B3D18">
        <w:rPr>
          <w:rFonts w:ascii="Aptos" w:hAnsi="Aptos" w:eastAsia="Aptos" w:cs="Aptos"/>
          <w:b w:val="0"/>
          <w:bCs w:val="0"/>
          <w:i w:val="0"/>
          <w:iCs w:val="0"/>
          <w:noProof w:val="0"/>
          <w:sz w:val="24"/>
          <w:szCs w:val="24"/>
          <w:u w:val="none"/>
          <w:lang w:val="en-GB"/>
        </w:rPr>
        <w:t xml:space="preserve">connection, enjoyment and shared attention. </w:t>
      </w:r>
    </w:p>
    <w:p w:rsidR="174B3D18" w:rsidP="7D694D55" w:rsidRDefault="174B3D18" w14:paraId="3BDFA1AC" w14:textId="2A0F7064">
      <w:pPr>
        <w:pStyle w:val="ListParagraph"/>
        <w:numPr>
          <w:ilvl w:val="0"/>
          <w:numId w:val="4"/>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174B3D18">
        <w:rPr>
          <w:rFonts w:ascii="Aptos" w:hAnsi="Aptos" w:eastAsia="Aptos" w:cs="Aptos"/>
          <w:b w:val="0"/>
          <w:bCs w:val="0"/>
          <w:i w:val="0"/>
          <w:iCs w:val="0"/>
          <w:noProof w:val="0"/>
          <w:sz w:val="24"/>
          <w:szCs w:val="24"/>
          <w:u w:val="none"/>
          <w:lang w:val="en-GB"/>
        </w:rPr>
        <w:t xml:space="preserve">Copy silly faces: </w:t>
      </w:r>
      <w:r w:rsidRPr="7D694D55" w:rsidR="3384EC6D">
        <w:rPr>
          <w:rFonts w:ascii="Aptos" w:hAnsi="Aptos" w:eastAsia="Aptos" w:cs="Aptos"/>
          <w:b w:val="0"/>
          <w:bCs w:val="0"/>
          <w:i w:val="1"/>
          <w:iCs w:val="1"/>
          <w:noProof w:val="0"/>
          <w:sz w:val="24"/>
          <w:szCs w:val="24"/>
          <w:u w:val="none"/>
          <w:lang w:val="en-GB"/>
        </w:rPr>
        <w:t>emotional mirroring, attention and humour</w:t>
      </w:r>
    </w:p>
    <w:p w:rsidR="3384EC6D" w:rsidP="7D694D55" w:rsidRDefault="3384EC6D" w14:paraId="1976556F" w14:textId="67839DEB">
      <w:pPr>
        <w:pStyle w:val="ListParagraph"/>
        <w:numPr>
          <w:ilvl w:val="0"/>
          <w:numId w:val="4"/>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3384EC6D">
        <w:rPr>
          <w:rFonts w:ascii="Aptos" w:hAnsi="Aptos" w:eastAsia="Aptos" w:cs="Aptos"/>
          <w:b w:val="0"/>
          <w:bCs w:val="0"/>
          <w:i w:val="0"/>
          <w:iCs w:val="0"/>
          <w:noProof w:val="0"/>
          <w:sz w:val="24"/>
          <w:szCs w:val="24"/>
          <w:u w:val="none"/>
          <w:lang w:val="en-GB"/>
        </w:rPr>
        <w:t xml:space="preserve">Guess the animal sound: </w:t>
      </w:r>
      <w:r w:rsidRPr="7D694D55" w:rsidR="3384EC6D">
        <w:rPr>
          <w:rFonts w:ascii="Aptos" w:hAnsi="Aptos" w:eastAsia="Aptos" w:cs="Aptos"/>
          <w:b w:val="0"/>
          <w:bCs w:val="0"/>
          <w:i w:val="1"/>
          <w:iCs w:val="1"/>
          <w:noProof w:val="0"/>
          <w:sz w:val="24"/>
          <w:szCs w:val="24"/>
          <w:u w:val="none"/>
          <w:lang w:val="en-GB"/>
        </w:rPr>
        <w:t xml:space="preserve">turn-taking, imitation. </w:t>
      </w:r>
    </w:p>
    <w:p w:rsidR="059C7D51" w:rsidP="7D694D55" w:rsidRDefault="059C7D51" w14:paraId="507C5FB1" w14:textId="604A9F51">
      <w:pPr>
        <w:pStyle w:val="ListParagraph"/>
        <w:numPr>
          <w:ilvl w:val="0"/>
          <w:numId w:val="4"/>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059C7D51">
        <w:rPr>
          <w:rFonts w:ascii="Aptos" w:hAnsi="Aptos" w:eastAsia="Aptos" w:cs="Aptos"/>
          <w:b w:val="0"/>
          <w:bCs w:val="0"/>
          <w:i w:val="0"/>
          <w:iCs w:val="0"/>
          <w:noProof w:val="0"/>
          <w:sz w:val="24"/>
          <w:szCs w:val="24"/>
          <w:u w:val="none"/>
          <w:lang w:val="en-GB"/>
        </w:rPr>
        <w:t xml:space="preserve">Cotton ball hockey: </w:t>
      </w:r>
      <w:r w:rsidRPr="7D694D55" w:rsidR="059C7D51">
        <w:rPr>
          <w:rFonts w:ascii="Aptos" w:hAnsi="Aptos" w:eastAsia="Aptos" w:cs="Aptos"/>
          <w:b w:val="0"/>
          <w:bCs w:val="0"/>
          <w:i w:val="1"/>
          <w:iCs w:val="1"/>
          <w:noProof w:val="0"/>
          <w:sz w:val="24"/>
          <w:szCs w:val="24"/>
          <w:u w:val="none"/>
          <w:lang w:val="en-GB"/>
        </w:rPr>
        <w:t>Using a straw, the aim of the game is to blow the cotton ball across your partners’ line.</w:t>
      </w:r>
    </w:p>
    <w:p w:rsidR="059C7D51" w:rsidP="7D694D55" w:rsidRDefault="059C7D51" w14:paraId="471E7F73" w14:textId="58FDE41D">
      <w:pPr>
        <w:pStyle w:val="ListParagraph"/>
        <w:numPr>
          <w:ilvl w:val="0"/>
          <w:numId w:val="4"/>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059C7D51">
        <w:rPr>
          <w:rFonts w:ascii="Aptos" w:hAnsi="Aptos" w:eastAsia="Aptos" w:cs="Aptos"/>
          <w:b w:val="0"/>
          <w:bCs w:val="0"/>
          <w:i w:val="0"/>
          <w:iCs w:val="0"/>
          <w:noProof w:val="0"/>
          <w:sz w:val="24"/>
          <w:szCs w:val="24"/>
          <w:u w:val="none"/>
          <w:lang w:val="en-GB"/>
        </w:rPr>
        <w:t xml:space="preserve">Collaborative drawing: </w:t>
      </w:r>
      <w:r w:rsidRPr="7D694D55" w:rsidR="059C7D51">
        <w:rPr>
          <w:rFonts w:ascii="Aptos" w:hAnsi="Aptos" w:eastAsia="Aptos" w:cs="Aptos"/>
          <w:b w:val="0"/>
          <w:bCs w:val="0"/>
          <w:i w:val="1"/>
          <w:iCs w:val="1"/>
          <w:noProof w:val="0"/>
          <w:sz w:val="24"/>
          <w:szCs w:val="24"/>
          <w:u w:val="none"/>
          <w:lang w:val="en-GB"/>
        </w:rPr>
        <w:t xml:space="preserve">joint creativity and </w:t>
      </w:r>
      <w:r w:rsidRPr="7D694D55" w:rsidR="059C7D51">
        <w:rPr>
          <w:rFonts w:ascii="Aptos" w:hAnsi="Aptos" w:eastAsia="Aptos" w:cs="Aptos"/>
          <w:b w:val="0"/>
          <w:bCs w:val="0"/>
          <w:i w:val="1"/>
          <w:iCs w:val="1"/>
          <w:noProof w:val="0"/>
          <w:sz w:val="24"/>
          <w:szCs w:val="24"/>
          <w:u w:val="none"/>
          <w:lang w:val="en-GB"/>
        </w:rPr>
        <w:t xml:space="preserve">thinking </w:t>
      </w:r>
    </w:p>
    <w:p w:rsidR="059C7D51" w:rsidP="7D694D55" w:rsidRDefault="059C7D51" w14:paraId="3873E30C" w14:textId="28904BBB">
      <w:pPr>
        <w:pStyle w:val="ListParagraph"/>
        <w:numPr>
          <w:ilvl w:val="0"/>
          <w:numId w:val="4"/>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059C7D51">
        <w:rPr>
          <w:rFonts w:ascii="Aptos" w:hAnsi="Aptos" w:eastAsia="Aptos" w:cs="Aptos"/>
          <w:b w:val="0"/>
          <w:bCs w:val="0"/>
          <w:i w:val="0"/>
          <w:iCs w:val="0"/>
          <w:noProof w:val="0"/>
          <w:sz w:val="24"/>
          <w:szCs w:val="24"/>
          <w:u w:val="none"/>
          <w:lang w:val="en-GB"/>
        </w:rPr>
        <w:t xml:space="preserve">Bubble catching: </w:t>
      </w:r>
      <w:r w:rsidRPr="7D694D55" w:rsidR="059C7D51">
        <w:rPr>
          <w:rFonts w:ascii="Aptos" w:hAnsi="Aptos" w:eastAsia="Aptos" w:cs="Aptos"/>
          <w:b w:val="0"/>
          <w:bCs w:val="0"/>
          <w:i w:val="1"/>
          <w:iCs w:val="1"/>
          <w:noProof w:val="0"/>
          <w:sz w:val="24"/>
          <w:szCs w:val="24"/>
          <w:u w:val="none"/>
          <w:lang w:val="en-GB"/>
        </w:rPr>
        <w:t xml:space="preserve">using ‘magic’ bubbles, catch the bubbles on the wand, then increase the </w:t>
      </w:r>
      <w:r w:rsidRPr="7D694D55" w:rsidR="3B764135">
        <w:rPr>
          <w:rFonts w:ascii="Aptos" w:hAnsi="Aptos" w:eastAsia="Aptos" w:cs="Aptos"/>
          <w:b w:val="0"/>
          <w:bCs w:val="0"/>
          <w:i w:val="1"/>
          <w:iCs w:val="1"/>
          <w:noProof w:val="0"/>
          <w:sz w:val="24"/>
          <w:szCs w:val="24"/>
          <w:u w:val="none"/>
          <w:lang w:val="en-GB"/>
        </w:rPr>
        <w:t>difficulty</w:t>
      </w:r>
      <w:r w:rsidRPr="7D694D55" w:rsidR="059C7D51">
        <w:rPr>
          <w:rFonts w:ascii="Aptos" w:hAnsi="Aptos" w:eastAsia="Aptos" w:cs="Aptos"/>
          <w:b w:val="0"/>
          <w:bCs w:val="0"/>
          <w:i w:val="1"/>
          <w:iCs w:val="1"/>
          <w:noProof w:val="0"/>
          <w:sz w:val="24"/>
          <w:szCs w:val="24"/>
          <w:u w:val="none"/>
          <w:lang w:val="en-GB"/>
        </w:rPr>
        <w:t xml:space="preserve"> by catching bubbles on </w:t>
      </w:r>
      <w:r w:rsidRPr="7D694D55" w:rsidR="059C7D51">
        <w:rPr>
          <w:rFonts w:ascii="Aptos" w:hAnsi="Aptos" w:eastAsia="Aptos" w:cs="Aptos"/>
          <w:b w:val="0"/>
          <w:bCs w:val="0"/>
          <w:i w:val="1"/>
          <w:iCs w:val="1"/>
          <w:noProof w:val="0"/>
          <w:sz w:val="24"/>
          <w:szCs w:val="24"/>
          <w:u w:val="none"/>
          <w:lang w:val="en-GB"/>
        </w:rPr>
        <w:t>different parts</w:t>
      </w:r>
      <w:r w:rsidRPr="7D694D55" w:rsidR="059C7D51">
        <w:rPr>
          <w:rFonts w:ascii="Aptos" w:hAnsi="Aptos" w:eastAsia="Aptos" w:cs="Aptos"/>
          <w:b w:val="0"/>
          <w:bCs w:val="0"/>
          <w:i w:val="1"/>
          <w:iCs w:val="1"/>
          <w:noProof w:val="0"/>
          <w:sz w:val="24"/>
          <w:szCs w:val="24"/>
          <w:u w:val="none"/>
          <w:lang w:val="en-GB"/>
        </w:rPr>
        <w:t xml:space="preserve"> of the body like noses and elbow</w:t>
      </w:r>
      <w:r w:rsidRPr="7D694D55" w:rsidR="7E535EC1">
        <w:rPr>
          <w:rFonts w:ascii="Aptos" w:hAnsi="Aptos" w:eastAsia="Aptos" w:cs="Aptos"/>
          <w:b w:val="0"/>
          <w:bCs w:val="0"/>
          <w:i w:val="1"/>
          <w:iCs w:val="1"/>
          <w:noProof w:val="0"/>
          <w:sz w:val="24"/>
          <w:szCs w:val="24"/>
          <w:u w:val="none"/>
          <w:lang w:val="en-GB"/>
        </w:rPr>
        <w:t>s</w:t>
      </w:r>
      <w:r w:rsidRPr="7D694D55" w:rsidR="059C7D51">
        <w:rPr>
          <w:rFonts w:ascii="Aptos" w:hAnsi="Aptos" w:eastAsia="Aptos" w:cs="Aptos"/>
          <w:b w:val="0"/>
          <w:bCs w:val="0"/>
          <w:i w:val="1"/>
          <w:iCs w:val="1"/>
          <w:noProof w:val="0"/>
          <w:sz w:val="24"/>
          <w:szCs w:val="24"/>
          <w:u w:val="none"/>
          <w:lang w:val="en-GB"/>
        </w:rPr>
        <w:t xml:space="preserve">. </w:t>
      </w:r>
    </w:p>
    <w:p w:rsidR="31DE7132" w:rsidP="7D694D55" w:rsidRDefault="31DE7132" w14:paraId="250004DE" w14:textId="6EEB5664">
      <w:pPr>
        <w:pStyle w:val="ListParagraph"/>
        <w:numPr>
          <w:ilvl w:val="0"/>
          <w:numId w:val="4"/>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31DE7132">
        <w:rPr>
          <w:rFonts w:ascii="Aptos" w:hAnsi="Aptos" w:eastAsia="Aptos" w:cs="Aptos"/>
          <w:b w:val="0"/>
          <w:bCs w:val="0"/>
          <w:i w:val="0"/>
          <w:iCs w:val="0"/>
          <w:noProof w:val="0"/>
          <w:sz w:val="24"/>
          <w:szCs w:val="24"/>
          <w:u w:val="none"/>
          <w:lang w:val="en-GB"/>
        </w:rPr>
        <w:t xml:space="preserve">Piggyback ride: </w:t>
      </w:r>
      <w:r w:rsidRPr="7D694D55" w:rsidR="31DE7132">
        <w:rPr>
          <w:rFonts w:ascii="Aptos" w:hAnsi="Aptos" w:eastAsia="Aptos" w:cs="Aptos"/>
          <w:b w:val="0"/>
          <w:bCs w:val="0"/>
          <w:i w:val="1"/>
          <w:iCs w:val="1"/>
          <w:noProof w:val="0"/>
          <w:sz w:val="24"/>
          <w:szCs w:val="24"/>
          <w:u w:val="none"/>
          <w:lang w:val="en-GB"/>
        </w:rPr>
        <w:t>promotes physical connection with shared enjoyment.</w:t>
      </w:r>
    </w:p>
    <w:p w:rsidR="4B886622" w:rsidP="7D694D55" w:rsidRDefault="4B886622" w14:paraId="3A0A1538" w14:textId="7B61AA18">
      <w:pPr>
        <w:pStyle w:val="ListParagraph"/>
        <w:numPr>
          <w:ilvl w:val="0"/>
          <w:numId w:val="4"/>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4B886622">
        <w:rPr>
          <w:rFonts w:ascii="Aptos" w:hAnsi="Aptos" w:eastAsia="Aptos" w:cs="Aptos"/>
          <w:b w:val="0"/>
          <w:bCs w:val="0"/>
          <w:i w:val="0"/>
          <w:iCs w:val="0"/>
          <w:noProof w:val="0"/>
          <w:sz w:val="24"/>
          <w:szCs w:val="24"/>
          <w:u w:val="none"/>
          <w:lang w:val="en-GB"/>
        </w:rPr>
        <w:t xml:space="preserve">Puppet show: </w:t>
      </w:r>
      <w:r w:rsidRPr="7D694D55" w:rsidR="64ADB856">
        <w:rPr>
          <w:rFonts w:ascii="Aptos" w:hAnsi="Aptos" w:eastAsia="Aptos" w:cs="Aptos"/>
          <w:b w:val="0"/>
          <w:bCs w:val="0"/>
          <w:i w:val="1"/>
          <w:iCs w:val="1"/>
          <w:noProof w:val="0"/>
          <w:sz w:val="24"/>
          <w:szCs w:val="24"/>
          <w:u w:val="none"/>
          <w:lang w:val="en-GB"/>
        </w:rPr>
        <w:t>models</w:t>
      </w:r>
      <w:r w:rsidRPr="7D694D55" w:rsidR="64ADB856">
        <w:rPr>
          <w:rFonts w:ascii="Aptos" w:hAnsi="Aptos" w:eastAsia="Aptos" w:cs="Aptos"/>
          <w:b w:val="0"/>
          <w:bCs w:val="0"/>
          <w:i w:val="1"/>
          <w:iCs w:val="1"/>
          <w:noProof w:val="0"/>
          <w:sz w:val="24"/>
          <w:szCs w:val="24"/>
          <w:u w:val="none"/>
          <w:lang w:val="en-GB"/>
        </w:rPr>
        <w:t xml:space="preserve"> emotional expression and develops empathy through storytelling. </w:t>
      </w:r>
    </w:p>
    <w:p w:rsidR="7D694D55" w:rsidP="7D694D55" w:rsidRDefault="7D694D55" w14:paraId="3D7B3073" w14:textId="7122F51E">
      <w:pPr>
        <w:pStyle w:val="Normal"/>
        <w:spacing w:before="120" w:beforeAutospacing="off" w:after="120" w:afterAutospacing="off"/>
        <w:jc w:val="left"/>
        <w:rPr>
          <w:rFonts w:ascii="Aptos" w:hAnsi="Aptos" w:eastAsia="Aptos" w:cs="Aptos"/>
          <w:b w:val="0"/>
          <w:bCs w:val="0"/>
          <w:i w:val="1"/>
          <w:iCs w:val="1"/>
          <w:noProof w:val="0"/>
          <w:sz w:val="24"/>
          <w:szCs w:val="24"/>
          <w:u w:val="none"/>
          <w:lang w:val="en-GB"/>
        </w:rPr>
      </w:pPr>
    </w:p>
    <w:p w:rsidR="0E0FC9D8" w:rsidP="7D694D55" w:rsidRDefault="0E0FC9D8" w14:paraId="4D199395" w14:textId="367B61DB">
      <w:pPr>
        <w:pStyle w:val="Normal"/>
        <w:spacing w:before="120" w:beforeAutospacing="off" w:after="120" w:afterAutospacing="off"/>
        <w:jc w:val="left"/>
        <w:rPr>
          <w:rFonts w:ascii="Aptos" w:hAnsi="Aptos" w:eastAsia="Aptos" w:cs="Aptos"/>
          <w:b w:val="1"/>
          <w:bCs w:val="1"/>
          <w:i w:val="0"/>
          <w:iCs w:val="0"/>
          <w:noProof w:val="0"/>
          <w:sz w:val="24"/>
          <w:szCs w:val="24"/>
          <w:u w:val="none"/>
          <w:lang w:val="en-GB"/>
        </w:rPr>
      </w:pPr>
      <w:r w:rsidRPr="7D694D55" w:rsidR="0E0FC9D8">
        <w:rPr>
          <w:rFonts w:ascii="Aptos" w:hAnsi="Aptos" w:eastAsia="Aptos" w:cs="Aptos"/>
          <w:b w:val="1"/>
          <w:bCs w:val="1"/>
          <w:i w:val="0"/>
          <w:iCs w:val="0"/>
          <w:noProof w:val="0"/>
          <w:sz w:val="24"/>
          <w:szCs w:val="24"/>
          <w:u w:val="none"/>
          <w:lang w:val="en-GB"/>
        </w:rPr>
        <w:t xml:space="preserve">Nurture: </w:t>
      </w:r>
      <w:r w:rsidRPr="7D694D55" w:rsidR="0E0FC9D8">
        <w:rPr>
          <w:rFonts w:ascii="Aptos" w:hAnsi="Aptos" w:eastAsia="Aptos" w:cs="Aptos"/>
          <w:b w:val="0"/>
          <w:bCs w:val="0"/>
          <w:i w:val="0"/>
          <w:iCs w:val="0"/>
          <w:noProof w:val="0"/>
          <w:sz w:val="24"/>
          <w:szCs w:val="24"/>
          <w:u w:val="none"/>
          <w:lang w:val="en-GB"/>
        </w:rPr>
        <w:t xml:space="preserve">warmth, </w:t>
      </w:r>
      <w:r w:rsidRPr="7D694D55" w:rsidR="0E0FC9D8">
        <w:rPr>
          <w:rFonts w:ascii="Aptos" w:hAnsi="Aptos" w:eastAsia="Aptos" w:cs="Aptos"/>
          <w:b w:val="0"/>
          <w:bCs w:val="0"/>
          <w:i w:val="0"/>
          <w:iCs w:val="0"/>
          <w:noProof w:val="0"/>
          <w:sz w:val="24"/>
          <w:szCs w:val="24"/>
          <w:u w:val="none"/>
          <w:lang w:val="en-GB"/>
        </w:rPr>
        <w:t>care</w:t>
      </w:r>
      <w:r w:rsidRPr="7D694D55" w:rsidR="0E0FC9D8">
        <w:rPr>
          <w:rFonts w:ascii="Aptos" w:hAnsi="Aptos" w:eastAsia="Aptos" w:cs="Aptos"/>
          <w:b w:val="0"/>
          <w:bCs w:val="0"/>
          <w:i w:val="0"/>
          <w:iCs w:val="0"/>
          <w:noProof w:val="0"/>
          <w:sz w:val="24"/>
          <w:szCs w:val="24"/>
          <w:u w:val="none"/>
          <w:lang w:val="en-GB"/>
        </w:rPr>
        <w:t xml:space="preserve"> and emotional safety</w:t>
      </w:r>
    </w:p>
    <w:p w:rsidR="5B532301" w:rsidP="7D694D55" w:rsidRDefault="5B532301" w14:paraId="58B5701C" w14:textId="210B4A46">
      <w:pPr>
        <w:pStyle w:val="ListParagraph"/>
        <w:numPr>
          <w:ilvl w:val="0"/>
          <w:numId w:val="6"/>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5B532301">
        <w:rPr>
          <w:rFonts w:ascii="Aptos" w:hAnsi="Aptos" w:eastAsia="Aptos" w:cs="Aptos"/>
          <w:b w:val="0"/>
          <w:bCs w:val="0"/>
          <w:i w:val="0"/>
          <w:iCs w:val="0"/>
          <w:noProof w:val="0"/>
          <w:sz w:val="24"/>
          <w:szCs w:val="24"/>
          <w:u w:val="none"/>
          <w:lang w:val="en-GB"/>
        </w:rPr>
        <w:t xml:space="preserve">Hand or foot </w:t>
      </w:r>
      <w:bookmarkStart w:name="_Int_DjI3BjBW" w:id="842268991"/>
      <w:r w:rsidRPr="7D694D55" w:rsidR="5B532301">
        <w:rPr>
          <w:rFonts w:ascii="Aptos" w:hAnsi="Aptos" w:eastAsia="Aptos" w:cs="Aptos"/>
          <w:b w:val="0"/>
          <w:bCs w:val="0"/>
          <w:i w:val="0"/>
          <w:iCs w:val="0"/>
          <w:noProof w:val="0"/>
          <w:sz w:val="24"/>
          <w:szCs w:val="24"/>
          <w:u w:val="none"/>
          <w:lang w:val="en-GB"/>
        </w:rPr>
        <w:t>massage:</w:t>
      </w:r>
      <w:bookmarkEnd w:id="842268991"/>
      <w:r w:rsidRPr="7D694D55" w:rsidR="5B532301">
        <w:rPr>
          <w:rFonts w:ascii="Aptos" w:hAnsi="Aptos" w:eastAsia="Aptos" w:cs="Aptos"/>
          <w:b w:val="0"/>
          <w:bCs w:val="0"/>
          <w:i w:val="0"/>
          <w:iCs w:val="0"/>
          <w:noProof w:val="0"/>
          <w:sz w:val="24"/>
          <w:szCs w:val="24"/>
          <w:u w:val="none"/>
          <w:lang w:val="en-GB"/>
        </w:rPr>
        <w:t xml:space="preserve"> </w:t>
      </w:r>
      <w:r w:rsidRPr="7D694D55" w:rsidR="5B532301">
        <w:rPr>
          <w:rFonts w:ascii="Aptos" w:hAnsi="Aptos" w:eastAsia="Aptos" w:cs="Aptos"/>
          <w:b w:val="0"/>
          <w:bCs w:val="0"/>
          <w:i w:val="1"/>
          <w:iCs w:val="1"/>
          <w:noProof w:val="0"/>
          <w:sz w:val="24"/>
          <w:szCs w:val="24"/>
          <w:u w:val="none"/>
          <w:lang w:val="en-GB"/>
        </w:rPr>
        <w:t xml:space="preserve">provides a calming </w:t>
      </w:r>
      <w:r w:rsidRPr="7D694D55" w:rsidR="3BE13A50">
        <w:rPr>
          <w:rFonts w:ascii="Aptos" w:hAnsi="Aptos" w:eastAsia="Aptos" w:cs="Aptos"/>
          <w:b w:val="0"/>
          <w:bCs w:val="0"/>
          <w:i w:val="1"/>
          <w:iCs w:val="1"/>
          <w:noProof w:val="0"/>
          <w:sz w:val="24"/>
          <w:szCs w:val="24"/>
          <w:u w:val="none"/>
          <w:lang w:val="en-GB"/>
        </w:rPr>
        <w:t xml:space="preserve">touch and </w:t>
      </w:r>
      <w:r w:rsidRPr="7D694D55" w:rsidR="3BE13A50">
        <w:rPr>
          <w:rFonts w:ascii="Aptos" w:hAnsi="Aptos" w:eastAsia="Aptos" w:cs="Aptos"/>
          <w:b w:val="0"/>
          <w:bCs w:val="0"/>
          <w:i w:val="1"/>
          <w:iCs w:val="1"/>
          <w:noProof w:val="0"/>
          <w:sz w:val="24"/>
          <w:szCs w:val="24"/>
          <w:u w:val="none"/>
          <w:lang w:val="en-GB"/>
        </w:rPr>
        <w:t>reassurance</w:t>
      </w:r>
    </w:p>
    <w:p w:rsidR="3BE13A50" w:rsidP="7D694D55" w:rsidRDefault="3BE13A50" w14:paraId="370A6E97" w14:textId="0C76E1BC">
      <w:pPr>
        <w:pStyle w:val="ListParagraph"/>
        <w:numPr>
          <w:ilvl w:val="0"/>
          <w:numId w:val="6"/>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3BE13A50">
        <w:rPr>
          <w:rFonts w:ascii="Aptos" w:hAnsi="Aptos" w:eastAsia="Aptos" w:cs="Aptos"/>
          <w:b w:val="0"/>
          <w:bCs w:val="0"/>
          <w:i w:val="0"/>
          <w:iCs w:val="0"/>
          <w:noProof w:val="0"/>
          <w:sz w:val="24"/>
          <w:szCs w:val="24"/>
          <w:u w:val="none"/>
          <w:lang w:val="en-GB"/>
        </w:rPr>
        <w:t xml:space="preserve">Lotion and talc handprints: </w:t>
      </w:r>
      <w:r w:rsidRPr="7D694D55" w:rsidR="3BE13A50">
        <w:rPr>
          <w:rFonts w:ascii="Aptos" w:hAnsi="Aptos" w:eastAsia="Aptos" w:cs="Aptos"/>
          <w:b w:val="0"/>
          <w:bCs w:val="0"/>
          <w:i w:val="1"/>
          <w:iCs w:val="1"/>
          <w:noProof w:val="0"/>
          <w:sz w:val="24"/>
          <w:szCs w:val="24"/>
          <w:u w:val="none"/>
          <w:lang w:val="en-GB"/>
        </w:rPr>
        <w:t>gently massage lotion onto the hands</w:t>
      </w:r>
      <w:r w:rsidRPr="7D694D55" w:rsidR="6B9334D1">
        <w:rPr>
          <w:rFonts w:ascii="Aptos" w:hAnsi="Aptos" w:eastAsia="Aptos" w:cs="Aptos"/>
          <w:b w:val="0"/>
          <w:bCs w:val="0"/>
          <w:i w:val="1"/>
          <w:iCs w:val="1"/>
          <w:noProof w:val="0"/>
          <w:sz w:val="24"/>
          <w:szCs w:val="24"/>
          <w:u w:val="none"/>
          <w:lang w:val="en-GB"/>
        </w:rPr>
        <w:t>,</w:t>
      </w:r>
      <w:r w:rsidRPr="7D694D55" w:rsidR="3BE13A50">
        <w:rPr>
          <w:rFonts w:ascii="Aptos" w:hAnsi="Aptos" w:eastAsia="Aptos" w:cs="Aptos"/>
          <w:b w:val="0"/>
          <w:bCs w:val="0"/>
          <w:i w:val="1"/>
          <w:iCs w:val="1"/>
          <w:noProof w:val="0"/>
          <w:sz w:val="24"/>
          <w:szCs w:val="24"/>
          <w:u w:val="none"/>
          <w:lang w:val="en-GB"/>
        </w:rPr>
        <w:t xml:space="preserve"> then </w:t>
      </w:r>
      <w:r w:rsidRPr="7D694D55" w:rsidR="635E4925">
        <w:rPr>
          <w:rFonts w:ascii="Aptos" w:hAnsi="Aptos" w:eastAsia="Aptos" w:cs="Aptos"/>
          <w:b w:val="0"/>
          <w:bCs w:val="0"/>
          <w:i w:val="1"/>
          <w:iCs w:val="1"/>
          <w:noProof w:val="0"/>
          <w:sz w:val="24"/>
          <w:szCs w:val="24"/>
          <w:u w:val="none"/>
          <w:lang w:val="en-GB"/>
        </w:rPr>
        <w:t>press the hand onto</w:t>
      </w:r>
      <w:r w:rsidRPr="7D694D55" w:rsidR="7D694D55">
        <w:rPr>
          <w:rFonts w:ascii="Aptos" w:hAnsi="Aptos" w:eastAsia="Aptos" w:cs="Aptos"/>
          <w:b w:val="0"/>
          <w:bCs w:val="0"/>
          <w:i w:val="1"/>
          <w:iCs w:val="1"/>
          <w:noProof w:val="0"/>
          <w:sz w:val="24"/>
          <w:szCs w:val="24"/>
          <w:u w:val="none"/>
          <w:lang w:val="en-GB"/>
        </w:rPr>
        <w:t xml:space="preserve"> b</w:t>
      </w:r>
      <w:r w:rsidRPr="7D694D55" w:rsidR="3BE13A50">
        <w:rPr>
          <w:rFonts w:ascii="Aptos" w:hAnsi="Aptos" w:eastAsia="Aptos" w:cs="Aptos"/>
          <w:b w:val="0"/>
          <w:bCs w:val="0"/>
          <w:i w:val="1"/>
          <w:iCs w:val="1"/>
          <w:noProof w:val="0"/>
          <w:sz w:val="24"/>
          <w:szCs w:val="24"/>
          <w:u w:val="none"/>
          <w:lang w:val="en-GB"/>
        </w:rPr>
        <w:t xml:space="preserve">lack card before sprinkling talc on top. </w:t>
      </w:r>
      <w:r w:rsidRPr="7D694D55" w:rsidR="7B9843CA">
        <w:rPr>
          <w:rFonts w:ascii="Aptos" w:hAnsi="Aptos" w:eastAsia="Aptos" w:cs="Aptos"/>
          <w:b w:val="0"/>
          <w:bCs w:val="0"/>
          <w:i w:val="1"/>
          <w:iCs w:val="1"/>
          <w:noProof w:val="0"/>
          <w:sz w:val="24"/>
          <w:szCs w:val="24"/>
          <w:u w:val="none"/>
          <w:lang w:val="en-GB"/>
        </w:rPr>
        <w:t xml:space="preserve">This combines nurturing touch with a creative activity </w:t>
      </w:r>
      <w:r w:rsidRPr="7D694D55" w:rsidR="7B9843CA">
        <w:rPr>
          <w:rFonts w:ascii="Aptos" w:hAnsi="Aptos" w:eastAsia="Aptos" w:cs="Aptos"/>
          <w:b w:val="0"/>
          <w:bCs w:val="0"/>
          <w:i w:val="1"/>
          <w:iCs w:val="1"/>
          <w:noProof w:val="0"/>
          <w:sz w:val="24"/>
          <w:szCs w:val="24"/>
          <w:u w:val="none"/>
          <w:lang w:val="en-GB"/>
        </w:rPr>
        <w:t>while providing</w:t>
      </w:r>
      <w:r w:rsidRPr="7D694D55" w:rsidR="7B9843CA">
        <w:rPr>
          <w:rFonts w:ascii="Aptos" w:hAnsi="Aptos" w:eastAsia="Aptos" w:cs="Aptos"/>
          <w:b w:val="0"/>
          <w:bCs w:val="0"/>
          <w:i w:val="1"/>
          <w:iCs w:val="1"/>
          <w:noProof w:val="0"/>
          <w:sz w:val="24"/>
          <w:szCs w:val="24"/>
          <w:u w:val="none"/>
          <w:lang w:val="en-GB"/>
        </w:rPr>
        <w:t xml:space="preserve"> sensory comfort. </w:t>
      </w:r>
    </w:p>
    <w:p w:rsidR="1D6F65F3" w:rsidP="7D694D55" w:rsidRDefault="1D6F65F3" w14:paraId="322DB4A0" w14:textId="0483462B">
      <w:pPr>
        <w:pStyle w:val="ListParagraph"/>
        <w:numPr>
          <w:ilvl w:val="0"/>
          <w:numId w:val="6"/>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1D6F65F3">
        <w:rPr>
          <w:rFonts w:ascii="Aptos" w:hAnsi="Aptos" w:eastAsia="Aptos" w:cs="Aptos"/>
          <w:b w:val="0"/>
          <w:bCs w:val="0"/>
          <w:i w:val="0"/>
          <w:iCs w:val="0"/>
          <w:noProof w:val="0"/>
          <w:sz w:val="24"/>
          <w:szCs w:val="24"/>
          <w:u w:val="none"/>
          <w:lang w:val="en-GB"/>
        </w:rPr>
        <w:t>Tracing hands/feet/</w:t>
      </w:r>
      <w:bookmarkStart w:name="_Int_ueFPN479" w:id="995664255"/>
      <w:r w:rsidRPr="7D694D55" w:rsidR="1D6F65F3">
        <w:rPr>
          <w:rFonts w:ascii="Aptos" w:hAnsi="Aptos" w:eastAsia="Aptos" w:cs="Aptos"/>
          <w:b w:val="0"/>
          <w:bCs w:val="0"/>
          <w:i w:val="0"/>
          <w:iCs w:val="0"/>
          <w:noProof w:val="0"/>
          <w:sz w:val="24"/>
          <w:szCs w:val="24"/>
          <w:u w:val="none"/>
          <w:lang w:val="en-GB"/>
        </w:rPr>
        <w:t>body:</w:t>
      </w:r>
      <w:bookmarkEnd w:id="995664255"/>
      <w:r w:rsidRPr="7D694D55" w:rsidR="1D6F65F3">
        <w:rPr>
          <w:rFonts w:ascii="Aptos" w:hAnsi="Aptos" w:eastAsia="Aptos" w:cs="Aptos"/>
          <w:b w:val="0"/>
          <w:bCs w:val="0"/>
          <w:i w:val="0"/>
          <w:iCs w:val="0"/>
          <w:noProof w:val="0"/>
          <w:sz w:val="24"/>
          <w:szCs w:val="24"/>
          <w:u w:val="none"/>
          <w:lang w:val="en-GB"/>
        </w:rPr>
        <w:t xml:space="preserve"> </w:t>
      </w:r>
      <w:r w:rsidRPr="7D694D55" w:rsidR="1D6F65F3">
        <w:rPr>
          <w:rFonts w:ascii="Aptos" w:hAnsi="Aptos" w:eastAsia="Aptos" w:cs="Aptos"/>
          <w:b w:val="0"/>
          <w:bCs w:val="0"/>
          <w:i w:val="1"/>
          <w:iCs w:val="1"/>
          <w:noProof w:val="0"/>
          <w:sz w:val="24"/>
          <w:szCs w:val="24"/>
          <w:u w:val="none"/>
          <w:lang w:val="en-GB"/>
        </w:rPr>
        <w:t xml:space="preserve">encourages gentle touch and positive conversations about the child. </w:t>
      </w:r>
    </w:p>
    <w:p w:rsidR="1D6F65F3" w:rsidP="7D694D55" w:rsidRDefault="1D6F65F3" w14:paraId="0EEE82C0" w14:textId="154DCBB9">
      <w:pPr>
        <w:pStyle w:val="ListParagraph"/>
        <w:numPr>
          <w:ilvl w:val="0"/>
          <w:numId w:val="6"/>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1D6F65F3">
        <w:rPr>
          <w:rFonts w:ascii="Aptos" w:hAnsi="Aptos" w:eastAsia="Aptos" w:cs="Aptos"/>
          <w:b w:val="0"/>
          <w:bCs w:val="0"/>
          <w:i w:val="0"/>
          <w:iCs w:val="0"/>
          <w:noProof w:val="0"/>
          <w:sz w:val="24"/>
          <w:szCs w:val="24"/>
          <w:u w:val="none"/>
          <w:lang w:val="en-GB"/>
        </w:rPr>
        <w:t xml:space="preserve">Mirrored face </w:t>
      </w:r>
      <w:bookmarkStart w:name="_Int_4sL05oVf" w:id="2033183787"/>
      <w:r w:rsidRPr="7D694D55" w:rsidR="1D6F65F3">
        <w:rPr>
          <w:rFonts w:ascii="Aptos" w:hAnsi="Aptos" w:eastAsia="Aptos" w:cs="Aptos"/>
          <w:b w:val="0"/>
          <w:bCs w:val="0"/>
          <w:i w:val="0"/>
          <w:iCs w:val="0"/>
          <w:noProof w:val="0"/>
          <w:sz w:val="24"/>
          <w:szCs w:val="24"/>
          <w:u w:val="none"/>
          <w:lang w:val="en-GB"/>
        </w:rPr>
        <w:t>painting:</w:t>
      </w:r>
      <w:bookmarkEnd w:id="2033183787"/>
      <w:r w:rsidRPr="7D694D55" w:rsidR="1D6F65F3">
        <w:rPr>
          <w:rFonts w:ascii="Aptos" w:hAnsi="Aptos" w:eastAsia="Aptos" w:cs="Aptos"/>
          <w:b w:val="0"/>
          <w:bCs w:val="0"/>
          <w:i w:val="0"/>
          <w:iCs w:val="0"/>
          <w:noProof w:val="0"/>
          <w:sz w:val="24"/>
          <w:szCs w:val="24"/>
          <w:u w:val="none"/>
          <w:lang w:val="en-GB"/>
        </w:rPr>
        <w:t xml:space="preserve"> </w:t>
      </w:r>
      <w:r w:rsidRPr="7D694D55" w:rsidR="1D6F65F3">
        <w:rPr>
          <w:rFonts w:ascii="Aptos" w:hAnsi="Aptos" w:eastAsia="Aptos" w:cs="Aptos"/>
          <w:b w:val="0"/>
          <w:bCs w:val="0"/>
          <w:i w:val="1"/>
          <w:iCs w:val="1"/>
          <w:noProof w:val="0"/>
          <w:sz w:val="24"/>
          <w:szCs w:val="24"/>
          <w:u w:val="none"/>
          <w:lang w:val="en-GB"/>
        </w:rPr>
        <w:t xml:space="preserve">combines creativity with safety and close interactions. </w:t>
      </w:r>
    </w:p>
    <w:p w:rsidR="3C417440" w:rsidP="7D694D55" w:rsidRDefault="3C417440" w14:paraId="0144D669" w14:textId="42574CE6">
      <w:pPr>
        <w:pStyle w:val="ListParagraph"/>
        <w:numPr>
          <w:ilvl w:val="0"/>
          <w:numId w:val="6"/>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3C417440">
        <w:rPr>
          <w:rFonts w:ascii="Aptos" w:hAnsi="Aptos" w:eastAsia="Aptos" w:cs="Aptos"/>
          <w:b w:val="0"/>
          <w:bCs w:val="0"/>
          <w:i w:val="0"/>
          <w:iCs w:val="0"/>
          <w:noProof w:val="0"/>
          <w:sz w:val="24"/>
          <w:szCs w:val="24"/>
          <w:u w:val="none"/>
          <w:lang w:val="en-GB"/>
        </w:rPr>
        <w:t xml:space="preserve">Sensory play: </w:t>
      </w:r>
      <w:r w:rsidRPr="7D694D55" w:rsidR="3C417440">
        <w:rPr>
          <w:rFonts w:ascii="Aptos" w:hAnsi="Aptos" w:eastAsia="Aptos" w:cs="Aptos"/>
          <w:b w:val="0"/>
          <w:bCs w:val="0"/>
          <w:i w:val="1"/>
          <w:iCs w:val="1"/>
          <w:noProof w:val="0"/>
          <w:sz w:val="24"/>
          <w:szCs w:val="24"/>
          <w:u w:val="none"/>
          <w:lang w:val="en-GB"/>
        </w:rPr>
        <w:t xml:space="preserve">explore different scents and textures to </w:t>
      </w:r>
      <w:r w:rsidRPr="7D694D55" w:rsidR="61C9A483">
        <w:rPr>
          <w:rFonts w:ascii="Aptos" w:hAnsi="Aptos" w:eastAsia="Aptos" w:cs="Aptos"/>
          <w:b w:val="0"/>
          <w:bCs w:val="0"/>
          <w:i w:val="1"/>
          <w:iCs w:val="1"/>
          <w:noProof w:val="0"/>
          <w:sz w:val="24"/>
          <w:szCs w:val="24"/>
          <w:u w:val="none"/>
          <w:lang w:val="en-GB"/>
        </w:rPr>
        <w:t xml:space="preserve">provide grounding and </w:t>
      </w:r>
      <w:r w:rsidRPr="7D694D55" w:rsidR="61C9A483">
        <w:rPr>
          <w:rFonts w:ascii="Aptos" w:hAnsi="Aptos" w:eastAsia="Aptos" w:cs="Aptos"/>
          <w:b w:val="0"/>
          <w:bCs w:val="0"/>
          <w:i w:val="1"/>
          <w:iCs w:val="1"/>
          <w:noProof w:val="0"/>
          <w:sz w:val="24"/>
          <w:szCs w:val="24"/>
          <w:u w:val="none"/>
          <w:lang w:val="en-GB"/>
        </w:rPr>
        <w:t>tactile</w:t>
      </w:r>
      <w:r w:rsidRPr="7D694D55" w:rsidR="61C9A483">
        <w:rPr>
          <w:rFonts w:ascii="Aptos" w:hAnsi="Aptos" w:eastAsia="Aptos" w:cs="Aptos"/>
          <w:b w:val="0"/>
          <w:bCs w:val="0"/>
          <w:i w:val="1"/>
          <w:iCs w:val="1"/>
          <w:noProof w:val="0"/>
          <w:sz w:val="24"/>
          <w:szCs w:val="24"/>
          <w:u w:val="none"/>
          <w:lang w:val="en-GB"/>
        </w:rPr>
        <w:t xml:space="preserve"> experiences. </w:t>
      </w:r>
    </w:p>
    <w:p w:rsidR="61C9A483" w:rsidP="7D694D55" w:rsidRDefault="61C9A483" w14:paraId="136F2E6A" w14:textId="6700CE38">
      <w:pPr>
        <w:pStyle w:val="Normal"/>
        <w:spacing w:before="120" w:beforeAutospacing="off" w:after="120" w:afterAutospacing="off"/>
        <w:ind w:left="0"/>
        <w:jc w:val="left"/>
        <w:rPr>
          <w:rFonts w:ascii="Aptos" w:hAnsi="Aptos" w:eastAsia="Aptos" w:cs="Aptos"/>
          <w:b w:val="0"/>
          <w:bCs w:val="0"/>
          <w:i w:val="0"/>
          <w:iCs w:val="0"/>
          <w:noProof w:val="0"/>
          <w:sz w:val="24"/>
          <w:szCs w:val="24"/>
          <w:u w:val="none"/>
          <w:lang w:val="en-GB"/>
        </w:rPr>
      </w:pPr>
      <w:r w:rsidRPr="7D694D55" w:rsidR="61C9A483">
        <w:rPr>
          <w:rFonts w:ascii="Aptos" w:hAnsi="Aptos" w:eastAsia="Aptos" w:cs="Aptos"/>
          <w:b w:val="1"/>
          <w:bCs w:val="1"/>
          <w:i w:val="0"/>
          <w:iCs w:val="0"/>
          <w:noProof w:val="0"/>
          <w:sz w:val="24"/>
          <w:szCs w:val="24"/>
          <w:u w:val="none"/>
          <w:lang w:val="en-GB"/>
        </w:rPr>
        <w:t>Challenge:</w:t>
      </w:r>
      <w:r w:rsidRPr="7D694D55" w:rsidR="61C9A483">
        <w:rPr>
          <w:rFonts w:ascii="Aptos" w:hAnsi="Aptos" w:eastAsia="Aptos" w:cs="Aptos"/>
          <w:b w:val="0"/>
          <w:bCs w:val="0"/>
          <w:i w:val="0"/>
          <w:iCs w:val="0"/>
          <w:noProof w:val="0"/>
          <w:sz w:val="24"/>
          <w:szCs w:val="24"/>
          <w:u w:val="none"/>
          <w:lang w:val="en-GB"/>
        </w:rPr>
        <w:t xml:space="preserve"> Confidence and resilience</w:t>
      </w:r>
    </w:p>
    <w:p w:rsidR="61C9A483" w:rsidP="7D694D55" w:rsidRDefault="61C9A483" w14:paraId="1913A8C3" w14:textId="0A8C8ADC">
      <w:pPr>
        <w:pStyle w:val="ListParagraph"/>
        <w:numPr>
          <w:ilvl w:val="0"/>
          <w:numId w:val="7"/>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61C9A483">
        <w:rPr>
          <w:rFonts w:ascii="Aptos" w:hAnsi="Aptos" w:eastAsia="Aptos" w:cs="Aptos"/>
          <w:b w:val="0"/>
          <w:bCs w:val="0"/>
          <w:i w:val="0"/>
          <w:iCs w:val="0"/>
          <w:noProof w:val="0"/>
          <w:sz w:val="24"/>
          <w:szCs w:val="24"/>
          <w:u w:val="none"/>
          <w:lang w:val="en-GB"/>
        </w:rPr>
        <w:t xml:space="preserve">Solving puzzles: </w:t>
      </w:r>
      <w:r w:rsidRPr="7D694D55" w:rsidR="61C9A483">
        <w:rPr>
          <w:rFonts w:ascii="Aptos" w:hAnsi="Aptos" w:eastAsia="Aptos" w:cs="Aptos"/>
          <w:b w:val="0"/>
          <w:bCs w:val="0"/>
          <w:i w:val="1"/>
          <w:iCs w:val="1"/>
          <w:noProof w:val="0"/>
          <w:sz w:val="24"/>
          <w:szCs w:val="24"/>
          <w:u w:val="none"/>
          <w:lang w:val="en-GB"/>
        </w:rPr>
        <w:t>teamwork and shared problem solving</w:t>
      </w:r>
    </w:p>
    <w:p w:rsidR="31994273" w:rsidP="7D694D55" w:rsidRDefault="31994273" w14:paraId="30D7287A" w14:textId="6E5EC829">
      <w:pPr>
        <w:pStyle w:val="ListParagraph"/>
        <w:numPr>
          <w:ilvl w:val="0"/>
          <w:numId w:val="7"/>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31994273">
        <w:rPr>
          <w:rFonts w:ascii="Aptos" w:hAnsi="Aptos" w:eastAsia="Aptos" w:cs="Aptos"/>
          <w:b w:val="0"/>
          <w:bCs w:val="0"/>
          <w:i w:val="0"/>
          <w:iCs w:val="0"/>
          <w:noProof w:val="0"/>
          <w:sz w:val="24"/>
          <w:szCs w:val="24"/>
          <w:u w:val="none"/>
          <w:lang w:val="en-GB"/>
        </w:rPr>
        <w:t xml:space="preserve">Sculpture </w:t>
      </w:r>
      <w:r w:rsidRPr="7D694D55" w:rsidR="31994273">
        <w:rPr>
          <w:rFonts w:ascii="Aptos" w:hAnsi="Aptos" w:eastAsia="Aptos" w:cs="Aptos"/>
          <w:b w:val="0"/>
          <w:bCs w:val="0"/>
          <w:i w:val="0"/>
          <w:iCs w:val="0"/>
          <w:noProof w:val="0"/>
          <w:sz w:val="24"/>
          <w:szCs w:val="24"/>
          <w:u w:val="none"/>
          <w:lang w:val="en-GB"/>
        </w:rPr>
        <w:t>making:</w:t>
      </w:r>
      <w:r w:rsidRPr="7D694D55" w:rsidR="31994273">
        <w:rPr>
          <w:rFonts w:ascii="Aptos" w:hAnsi="Aptos" w:eastAsia="Aptos" w:cs="Aptos"/>
          <w:b w:val="0"/>
          <w:bCs w:val="0"/>
          <w:i w:val="0"/>
          <w:iCs w:val="0"/>
          <w:noProof w:val="0"/>
          <w:sz w:val="24"/>
          <w:szCs w:val="24"/>
          <w:u w:val="none"/>
          <w:lang w:val="en-GB"/>
        </w:rPr>
        <w:t xml:space="preserve"> </w:t>
      </w:r>
      <w:r w:rsidRPr="7D694D55" w:rsidR="31994273">
        <w:rPr>
          <w:rFonts w:ascii="Aptos" w:hAnsi="Aptos" w:eastAsia="Aptos" w:cs="Aptos"/>
          <w:b w:val="0"/>
          <w:bCs w:val="0"/>
          <w:i w:val="1"/>
          <w:iCs w:val="1"/>
          <w:noProof w:val="0"/>
          <w:sz w:val="24"/>
          <w:szCs w:val="24"/>
          <w:u w:val="none"/>
          <w:lang w:val="en-GB"/>
        </w:rPr>
        <w:t>creativity and perseverance through tactile exploration.</w:t>
      </w:r>
    </w:p>
    <w:p w:rsidR="226C4075" w:rsidP="7D694D55" w:rsidRDefault="226C4075" w14:paraId="3591E882" w14:textId="75F0E962">
      <w:pPr>
        <w:pStyle w:val="ListParagraph"/>
        <w:numPr>
          <w:ilvl w:val="0"/>
          <w:numId w:val="7"/>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226C4075">
        <w:rPr>
          <w:rFonts w:ascii="Aptos" w:hAnsi="Aptos" w:eastAsia="Aptos" w:cs="Aptos"/>
          <w:b w:val="0"/>
          <w:bCs w:val="0"/>
          <w:i w:val="0"/>
          <w:iCs w:val="0"/>
          <w:noProof w:val="0"/>
          <w:sz w:val="24"/>
          <w:szCs w:val="24"/>
          <w:u w:val="none"/>
          <w:lang w:val="en-GB"/>
        </w:rPr>
        <w:t xml:space="preserve">Pillow fight: </w:t>
      </w:r>
      <w:r w:rsidRPr="7D694D55" w:rsidR="226C4075">
        <w:rPr>
          <w:rFonts w:ascii="Aptos" w:hAnsi="Aptos" w:eastAsia="Aptos" w:cs="Aptos"/>
          <w:b w:val="0"/>
          <w:bCs w:val="0"/>
          <w:i w:val="1"/>
          <w:iCs w:val="1"/>
          <w:noProof w:val="0"/>
          <w:sz w:val="24"/>
          <w:szCs w:val="24"/>
          <w:u w:val="none"/>
          <w:lang w:val="en-GB"/>
        </w:rPr>
        <w:t xml:space="preserve">releases energy in a safe environment, helping to manage excitement and limits. </w:t>
      </w:r>
    </w:p>
    <w:p w:rsidR="57E5C1ED" w:rsidP="7D694D55" w:rsidRDefault="57E5C1ED" w14:paraId="265C0A0E" w14:textId="289E6598">
      <w:pPr>
        <w:pStyle w:val="ListParagraph"/>
        <w:numPr>
          <w:ilvl w:val="0"/>
          <w:numId w:val="7"/>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57E5C1ED">
        <w:rPr>
          <w:rFonts w:ascii="Aptos" w:hAnsi="Aptos" w:eastAsia="Aptos" w:cs="Aptos"/>
          <w:b w:val="0"/>
          <w:bCs w:val="0"/>
          <w:i w:val="0"/>
          <w:iCs w:val="0"/>
          <w:noProof w:val="0"/>
          <w:sz w:val="24"/>
          <w:szCs w:val="24"/>
          <w:u w:val="none"/>
          <w:lang w:val="en-GB"/>
        </w:rPr>
        <w:t xml:space="preserve">Balance challenges: </w:t>
      </w:r>
      <w:r w:rsidRPr="7D694D55" w:rsidR="57E5C1ED">
        <w:rPr>
          <w:rFonts w:ascii="Aptos" w:hAnsi="Aptos" w:eastAsia="Aptos" w:cs="Aptos"/>
          <w:b w:val="0"/>
          <w:bCs w:val="0"/>
          <w:i w:val="1"/>
          <w:iCs w:val="1"/>
          <w:noProof w:val="0"/>
          <w:sz w:val="24"/>
          <w:szCs w:val="24"/>
          <w:u w:val="none"/>
          <w:lang w:val="en-GB"/>
        </w:rPr>
        <w:t xml:space="preserve">try to balance in different poses. Develops trust and coordination while having fun. </w:t>
      </w:r>
    </w:p>
    <w:p w:rsidR="06A81106" w:rsidP="7D694D55" w:rsidRDefault="06A81106" w14:paraId="7EB00AC7" w14:textId="3D3FF393">
      <w:pPr>
        <w:pStyle w:val="ListParagraph"/>
        <w:numPr>
          <w:ilvl w:val="0"/>
          <w:numId w:val="7"/>
        </w:numPr>
        <w:spacing w:before="120" w:beforeAutospacing="off" w:after="120" w:afterAutospacing="off"/>
        <w:jc w:val="left"/>
        <w:rPr>
          <w:rFonts w:ascii="Aptos" w:hAnsi="Aptos" w:eastAsia="Aptos" w:cs="Aptos"/>
          <w:b w:val="0"/>
          <w:bCs w:val="0"/>
          <w:i w:val="1"/>
          <w:iCs w:val="1"/>
          <w:noProof w:val="0"/>
          <w:sz w:val="24"/>
          <w:szCs w:val="24"/>
          <w:u w:val="none"/>
          <w:lang w:val="en-GB"/>
        </w:rPr>
      </w:pPr>
      <w:r w:rsidRPr="7D694D55" w:rsidR="06A81106">
        <w:rPr>
          <w:rFonts w:ascii="Aptos" w:hAnsi="Aptos" w:eastAsia="Aptos" w:cs="Aptos"/>
          <w:b w:val="0"/>
          <w:bCs w:val="0"/>
          <w:i w:val="0"/>
          <w:iCs w:val="0"/>
          <w:noProof w:val="0"/>
          <w:sz w:val="24"/>
          <w:szCs w:val="24"/>
          <w:u w:val="none"/>
          <w:lang w:val="en-GB"/>
        </w:rPr>
        <w:t xml:space="preserve">Paper toss: </w:t>
      </w:r>
      <w:r w:rsidRPr="7D694D55" w:rsidR="24D84ED6">
        <w:rPr>
          <w:rFonts w:ascii="Aptos" w:hAnsi="Aptos" w:eastAsia="Aptos" w:cs="Aptos"/>
          <w:b w:val="0"/>
          <w:bCs w:val="0"/>
          <w:i w:val="1"/>
          <w:iCs w:val="1"/>
          <w:noProof w:val="0"/>
          <w:sz w:val="24"/>
          <w:szCs w:val="24"/>
          <w:u w:val="none"/>
          <w:lang w:val="en-GB"/>
        </w:rPr>
        <w:t xml:space="preserve">all participants race to scrunch newspaper into small balls and throw the balls into a box/bucket. </w:t>
      </w:r>
      <w:r w:rsidRPr="7D694D55" w:rsidR="7F4519A9">
        <w:rPr>
          <w:rFonts w:ascii="Aptos" w:hAnsi="Aptos" w:eastAsia="Aptos" w:cs="Aptos"/>
          <w:b w:val="0"/>
          <w:bCs w:val="0"/>
          <w:i w:val="1"/>
          <w:iCs w:val="1"/>
          <w:noProof w:val="0"/>
          <w:sz w:val="24"/>
          <w:szCs w:val="24"/>
          <w:u w:val="none"/>
          <w:lang w:val="en-GB"/>
        </w:rPr>
        <w:t xml:space="preserve">Offers non-threatening competition to practice control and trust. </w:t>
      </w:r>
    </w:p>
    <w:p w:rsidR="7D694D55" w:rsidP="7D694D55" w:rsidRDefault="7D694D55" w14:paraId="520627AD" w14:textId="2372E6C1">
      <w:pPr>
        <w:pStyle w:val="Normal"/>
        <w:spacing w:before="120" w:beforeAutospacing="off" w:after="120" w:afterAutospacing="off"/>
        <w:jc w:val="left"/>
        <w:rPr>
          <w:rFonts w:ascii="Aptos" w:hAnsi="Aptos" w:eastAsia="Aptos" w:cs="Aptos"/>
          <w:b w:val="0"/>
          <w:bCs w:val="0"/>
          <w:i w:val="0"/>
          <w:iCs w:val="0"/>
          <w:noProof w:val="0"/>
          <w:sz w:val="24"/>
          <w:szCs w:val="24"/>
          <w:u w:val="none"/>
          <w:lang w:val="en-GB"/>
        </w:rPr>
      </w:pPr>
    </w:p>
    <w:p w:rsidR="11E1D030" w:rsidP="7D694D55" w:rsidRDefault="11E1D030" w14:paraId="6A1BB59A" w14:textId="22BC0E28">
      <w:pPr>
        <w:pStyle w:val="Normal"/>
        <w:spacing w:before="120" w:beforeAutospacing="off" w:after="120" w:afterAutospacing="off"/>
        <w:jc w:val="left"/>
        <w:rPr>
          <w:rFonts w:ascii="Aptos" w:hAnsi="Aptos" w:eastAsia="Aptos" w:cs="Aptos"/>
          <w:b w:val="0"/>
          <w:bCs w:val="0"/>
          <w:i w:val="0"/>
          <w:iCs w:val="0"/>
          <w:noProof w:val="0"/>
          <w:sz w:val="24"/>
          <w:szCs w:val="24"/>
          <w:u w:val="single"/>
          <w:lang w:val="en-GB"/>
        </w:rPr>
      </w:pPr>
      <w:r w:rsidRPr="7D694D55" w:rsidR="11E1D030">
        <w:rPr>
          <w:rFonts w:ascii="Aptos" w:hAnsi="Aptos" w:eastAsia="Aptos" w:cs="Aptos"/>
          <w:b w:val="0"/>
          <w:bCs w:val="0"/>
          <w:i w:val="0"/>
          <w:iCs w:val="0"/>
          <w:noProof w:val="0"/>
          <w:sz w:val="24"/>
          <w:szCs w:val="24"/>
          <w:u w:val="single"/>
          <w:lang w:val="en-GB"/>
        </w:rPr>
        <w:t>Appendix 2</w:t>
      </w:r>
    </w:p>
    <w:p w:rsidR="11E1D030" w:rsidP="7D694D55" w:rsidRDefault="11E1D030" w14:paraId="6D58AE75" w14:textId="25555415">
      <w:pPr>
        <w:pStyle w:val="Normal"/>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Resources needed to carry out sessions include: </w:t>
      </w:r>
    </w:p>
    <w:p w:rsidR="11E1D030" w:rsidP="7D694D55" w:rsidRDefault="11E1D030" w14:paraId="7E99366D" w14:textId="6880CAFE">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Black card</w:t>
      </w:r>
    </w:p>
    <w:p w:rsidR="11E1D030" w:rsidP="7D694D55" w:rsidRDefault="11E1D030" w14:paraId="3E7E6B47" w14:textId="54356582">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Cotton wool balls </w:t>
      </w:r>
    </w:p>
    <w:p w:rsidR="11E1D030" w:rsidP="7D694D55" w:rsidRDefault="11E1D030" w14:paraId="16FDF521" w14:textId="64F8C4CA">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Straws </w:t>
      </w:r>
    </w:p>
    <w:p w:rsidR="11E1D030" w:rsidP="7D694D55" w:rsidRDefault="11E1D030" w14:paraId="0447F01C" w14:textId="3F3A6D48">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Pompoms </w:t>
      </w:r>
    </w:p>
    <w:p w:rsidR="11E1D030" w:rsidP="7D694D55" w:rsidRDefault="11E1D030" w14:paraId="7DCE72FC" w14:textId="306C278B">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Hand or body lotion </w:t>
      </w:r>
    </w:p>
    <w:p w:rsidR="11E1D030" w:rsidP="7D694D55" w:rsidRDefault="11E1D030" w14:paraId="42319B87" w14:textId="4195E247">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Baby wipes/paper towels to wipe hands </w:t>
      </w:r>
    </w:p>
    <w:p w:rsidR="11E1D030" w:rsidP="7D694D55" w:rsidRDefault="11E1D030" w14:paraId="641A681B" w14:textId="1E4B6D88">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Bean bags </w:t>
      </w:r>
    </w:p>
    <w:p w:rsidR="11E1D030" w:rsidP="7D694D55" w:rsidRDefault="11E1D030" w14:paraId="7019C652" w14:textId="1D5F8C91">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Cushions </w:t>
      </w:r>
    </w:p>
    <w:p w:rsidR="11E1D030" w:rsidP="7D694D55" w:rsidRDefault="11E1D030" w14:paraId="63A163B3" w14:textId="3C49C61E">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Newspaper </w:t>
      </w:r>
    </w:p>
    <w:p w:rsidR="11E1D030" w:rsidP="7D694D55" w:rsidRDefault="11E1D030" w14:paraId="1942159D" w14:textId="7B3FEB52">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Talcum powder </w:t>
      </w:r>
    </w:p>
    <w:p w:rsidR="11E1D030" w:rsidP="7D694D55" w:rsidRDefault="11E1D030" w14:paraId="136E3CD1" w14:textId="4477C8A5">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Shape stickers </w:t>
      </w:r>
    </w:p>
    <w:p w:rsidR="11E1D030" w:rsidP="7D694D55" w:rsidRDefault="11E1D030" w14:paraId="45BEC48A" w14:textId="7D864009">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Feathers </w:t>
      </w:r>
    </w:p>
    <w:p w:rsidR="11E1D030" w:rsidP="7D694D55" w:rsidRDefault="11E1D030" w14:paraId="53305229" w14:textId="7CCBF20E">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Bubble mixture</w:t>
      </w:r>
    </w:p>
    <w:p w:rsidR="11E1D030" w:rsidP="7D694D55" w:rsidRDefault="11E1D030" w14:paraId="27B3DAB6" w14:textId="6B1CBD96">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Snacks (bread sticks, biscuits)</w:t>
      </w:r>
    </w:p>
    <w:p w:rsidR="11E1D030" w:rsidP="7D694D55" w:rsidRDefault="11E1D030" w14:paraId="7F434130" w14:textId="1C92129D">
      <w:pPr>
        <w:pStyle w:val="ListParagraph"/>
        <w:numPr>
          <w:ilvl w:val="0"/>
          <w:numId w:val="5"/>
        </w:numPr>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11E1D030">
        <w:rPr>
          <w:rFonts w:ascii="Aptos" w:hAnsi="Aptos" w:eastAsia="Aptos" w:cs="Aptos"/>
          <w:b w:val="0"/>
          <w:bCs w:val="0"/>
          <w:i w:val="0"/>
          <w:iCs w:val="0"/>
          <w:noProof w:val="0"/>
          <w:sz w:val="24"/>
          <w:szCs w:val="24"/>
          <w:u w:val="none"/>
          <w:lang w:val="en-GB"/>
        </w:rPr>
        <w:t xml:space="preserve">Drinks (juice cartons, water with straws) </w:t>
      </w:r>
    </w:p>
    <w:p w:rsidR="7D694D55" w:rsidP="7D694D55" w:rsidRDefault="7D694D55" w14:paraId="49BD6F96" w14:textId="4BEF6680">
      <w:pPr>
        <w:pStyle w:val="Normal"/>
        <w:spacing w:before="120" w:beforeAutospacing="off" w:after="120" w:afterAutospacing="off"/>
        <w:jc w:val="left"/>
        <w:rPr>
          <w:rFonts w:ascii="Aptos" w:hAnsi="Aptos" w:eastAsia="Aptos" w:cs="Aptos"/>
          <w:b w:val="0"/>
          <w:bCs w:val="0"/>
          <w:i w:val="0"/>
          <w:iCs w:val="0"/>
          <w:noProof w:val="0"/>
          <w:sz w:val="24"/>
          <w:szCs w:val="24"/>
          <w:u w:val="none"/>
          <w:lang w:val="en-GB"/>
        </w:rPr>
      </w:pPr>
    </w:p>
    <w:p w:rsidR="7D694D55" w:rsidP="7D694D55" w:rsidRDefault="7D694D55" w14:paraId="09DC667D" w14:textId="6A307805">
      <w:pPr>
        <w:pStyle w:val="Normal"/>
        <w:spacing w:before="120" w:beforeAutospacing="off" w:after="120" w:afterAutospacing="off"/>
        <w:jc w:val="left"/>
        <w:rPr>
          <w:rFonts w:ascii="Aptos" w:hAnsi="Aptos" w:eastAsia="Aptos" w:cs="Aptos"/>
          <w:b w:val="0"/>
          <w:bCs w:val="0"/>
          <w:i w:val="0"/>
          <w:iCs w:val="0"/>
          <w:noProof w:val="0"/>
          <w:sz w:val="24"/>
          <w:szCs w:val="24"/>
          <w:u w:val="none"/>
          <w:lang w:val="en-GB"/>
        </w:rPr>
      </w:pPr>
    </w:p>
    <w:p w:rsidR="7D694D55" w:rsidP="7D694D55" w:rsidRDefault="7D694D55" w14:paraId="5D47AF59" w14:textId="12D27DBF">
      <w:pPr>
        <w:pStyle w:val="Normal"/>
        <w:spacing w:before="120" w:beforeAutospacing="off" w:after="120" w:afterAutospacing="off"/>
        <w:jc w:val="left"/>
        <w:rPr>
          <w:rFonts w:ascii="Aptos" w:hAnsi="Aptos" w:eastAsia="Aptos" w:cs="Aptos"/>
          <w:b w:val="0"/>
          <w:bCs w:val="0"/>
          <w:i w:val="0"/>
          <w:iCs w:val="0"/>
          <w:noProof w:val="0"/>
          <w:sz w:val="24"/>
          <w:szCs w:val="24"/>
          <w:u w:val="none"/>
          <w:lang w:val="en-GB"/>
        </w:rPr>
      </w:pPr>
    </w:p>
    <w:p w:rsidR="7D694D55" w:rsidP="7D694D55" w:rsidRDefault="7D694D55" w14:paraId="304CA4CE" w14:textId="728C5538">
      <w:pPr>
        <w:pStyle w:val="Normal"/>
        <w:spacing w:before="120" w:beforeAutospacing="off" w:after="120" w:afterAutospacing="off"/>
        <w:jc w:val="left"/>
        <w:rPr>
          <w:rFonts w:ascii="Aptos" w:hAnsi="Aptos" w:eastAsia="Aptos" w:cs="Aptos"/>
          <w:b w:val="0"/>
          <w:bCs w:val="0"/>
          <w:i w:val="0"/>
          <w:iCs w:val="0"/>
          <w:noProof w:val="0"/>
          <w:sz w:val="24"/>
          <w:szCs w:val="24"/>
          <w:u w:val="none"/>
          <w:lang w:val="en-GB"/>
        </w:rPr>
      </w:pPr>
    </w:p>
    <w:p w:rsidR="5020E917" w:rsidP="7D694D55" w:rsidRDefault="5020E917" w14:paraId="3506F37A" w14:textId="3C627CDF">
      <w:pPr>
        <w:pStyle w:val="Normal"/>
        <w:spacing w:before="120" w:beforeAutospacing="off" w:after="120" w:afterAutospacing="off"/>
        <w:jc w:val="center"/>
        <w:rPr>
          <w:rFonts w:ascii="Calibri" w:hAnsi="Calibri" w:eastAsia="Calibri" w:cs="Calibri"/>
          <w:b w:val="0"/>
          <w:bCs w:val="0"/>
          <w:i w:val="0"/>
          <w:iCs w:val="0"/>
          <w:caps w:val="0"/>
          <w:smallCaps w:val="0"/>
          <w:noProof w:val="0"/>
          <w:color w:val="2C3E50"/>
          <w:sz w:val="27"/>
          <w:szCs w:val="27"/>
          <w:lang w:val="en-GB"/>
        </w:rPr>
      </w:pPr>
      <w:r w:rsidRPr="7D694D55" w:rsidR="5020E917">
        <w:rPr>
          <w:rFonts w:ascii="Aptos" w:hAnsi="Aptos" w:eastAsia="Aptos" w:cs="Aptos"/>
          <w:b w:val="0"/>
          <w:bCs w:val="0"/>
          <w:i w:val="0"/>
          <w:iCs w:val="0"/>
          <w:noProof w:val="0"/>
          <w:sz w:val="24"/>
          <w:szCs w:val="24"/>
          <w:u w:val="single"/>
          <w:lang w:val="en-GB"/>
        </w:rPr>
        <w:t>Reference List</w:t>
      </w:r>
    </w:p>
    <w:p w:rsidR="5020E917" w:rsidP="7D694D55" w:rsidRDefault="5020E917" w14:paraId="33A22F36" w14:textId="1F664F92">
      <w:pPr>
        <w:pStyle w:val="Normal"/>
        <w:spacing w:before="120" w:beforeAutospacing="off" w:after="120" w:afterAutospacing="off"/>
        <w:jc w:val="left"/>
        <w:rPr>
          <w:rFonts w:ascii="Aptos" w:hAnsi="Aptos" w:eastAsia="Aptos" w:cs="Aptos"/>
          <w:b w:val="0"/>
          <w:bCs w:val="0"/>
          <w:i w:val="0"/>
          <w:iCs w:val="0"/>
          <w:noProof w:val="0"/>
          <w:sz w:val="24"/>
          <w:szCs w:val="24"/>
          <w:u w:val="none"/>
          <w:lang w:val="en-GB"/>
        </w:rPr>
      </w:pPr>
      <w:r w:rsidRPr="7D694D55" w:rsidR="5020E917">
        <w:rPr>
          <w:rFonts w:ascii="Aptos" w:hAnsi="Aptos" w:eastAsia="Aptos" w:cs="Aptos"/>
          <w:b w:val="0"/>
          <w:bCs w:val="0"/>
          <w:i w:val="0"/>
          <w:iCs w:val="0"/>
          <w:noProof w:val="0"/>
          <w:sz w:val="24"/>
          <w:szCs w:val="24"/>
          <w:u w:val="none"/>
          <w:lang w:val="en-GB"/>
        </w:rPr>
        <w:t>Bates, B. (2023)</w:t>
      </w:r>
      <w:r w:rsidRPr="7D694D55" w:rsidR="4BCB06E1">
        <w:rPr>
          <w:rFonts w:ascii="Aptos" w:hAnsi="Aptos" w:eastAsia="Aptos" w:cs="Aptos"/>
          <w:b w:val="0"/>
          <w:bCs w:val="0"/>
          <w:i w:val="0"/>
          <w:iCs w:val="0"/>
          <w:noProof w:val="0"/>
          <w:sz w:val="24"/>
          <w:szCs w:val="24"/>
          <w:u w:val="none"/>
          <w:lang w:val="en-GB"/>
        </w:rPr>
        <w:t>.</w:t>
      </w:r>
      <w:r w:rsidRPr="7D694D55" w:rsidR="5020E917">
        <w:rPr>
          <w:rFonts w:ascii="Aptos" w:hAnsi="Aptos" w:eastAsia="Aptos" w:cs="Aptos"/>
          <w:b w:val="0"/>
          <w:bCs w:val="0"/>
          <w:i w:val="0"/>
          <w:iCs w:val="0"/>
          <w:noProof w:val="0"/>
          <w:sz w:val="24"/>
          <w:szCs w:val="24"/>
          <w:u w:val="none"/>
          <w:lang w:val="en-GB"/>
        </w:rPr>
        <w:t xml:space="preserve"> </w:t>
      </w:r>
      <w:r w:rsidRPr="7D694D55" w:rsidR="5020E917">
        <w:rPr>
          <w:rFonts w:ascii="Aptos" w:hAnsi="Aptos" w:eastAsia="Aptos" w:cs="Aptos"/>
          <w:b w:val="0"/>
          <w:bCs w:val="0"/>
          <w:i w:val="1"/>
          <w:iCs w:val="1"/>
          <w:noProof w:val="0"/>
          <w:sz w:val="24"/>
          <w:szCs w:val="24"/>
          <w:u w:val="none"/>
          <w:lang w:val="en-GB"/>
        </w:rPr>
        <w:t xml:space="preserve">Learning Theories Simplified: A Teachers Guide to Key Theories and How to Use Them. </w:t>
      </w:r>
      <w:r w:rsidRPr="7D694D55" w:rsidR="5020E917">
        <w:rPr>
          <w:rFonts w:ascii="Aptos" w:hAnsi="Aptos" w:eastAsia="Aptos" w:cs="Aptos"/>
          <w:b w:val="0"/>
          <w:bCs w:val="0"/>
          <w:i w:val="0"/>
          <w:iCs w:val="0"/>
          <w:noProof w:val="0"/>
          <w:sz w:val="24"/>
          <w:szCs w:val="24"/>
          <w:u w:val="none"/>
          <w:lang w:val="en-GB"/>
        </w:rPr>
        <w:t>London: Routledge</w:t>
      </w:r>
    </w:p>
    <w:p w:rsidR="6D8AE79F" w:rsidP="7D694D55" w:rsidRDefault="6D8AE79F" w14:paraId="68808E5F" w14:textId="63E414E4">
      <w:pPr>
        <w:pStyle w:val="Normal"/>
        <w:spacing w:before="240" w:beforeAutospacing="off" w:after="240" w:afterAutospacing="off"/>
        <w:jc w:val="left"/>
        <w:rPr>
          <w:rFonts w:ascii="Aptos" w:hAnsi="Aptos" w:eastAsia="Aptos" w:cs="Aptos"/>
          <w:noProof w:val="0"/>
          <w:sz w:val="24"/>
          <w:szCs w:val="24"/>
          <w:lang w:val="en-GB"/>
        </w:rPr>
      </w:pPr>
      <w:r w:rsidRPr="7D694D55" w:rsidR="6D8AE79F">
        <w:rPr>
          <w:rFonts w:ascii="Aptos" w:hAnsi="Aptos" w:eastAsia="Aptos" w:cs="Aptos"/>
          <w:b w:val="0"/>
          <w:bCs w:val="0"/>
          <w:i w:val="0"/>
          <w:iCs w:val="0"/>
          <w:noProof w:val="0"/>
          <w:sz w:val="24"/>
          <w:szCs w:val="24"/>
          <w:u w:val="none"/>
          <w:lang w:val="en-GB"/>
        </w:rPr>
        <w:t xml:space="preserve">Bowlby, J. (1969). </w:t>
      </w:r>
      <w:r w:rsidRPr="7D694D55" w:rsidR="2541AF6C">
        <w:rPr>
          <w:rFonts w:ascii="Aptos" w:hAnsi="Aptos" w:eastAsia="Aptos" w:cs="Aptos"/>
          <w:b w:val="0"/>
          <w:bCs w:val="0"/>
          <w:i w:val="0"/>
          <w:iCs w:val="0"/>
          <w:noProof w:val="0"/>
          <w:sz w:val="24"/>
          <w:szCs w:val="24"/>
          <w:u w:val="none"/>
          <w:lang w:val="en-GB"/>
        </w:rPr>
        <w:t>‘</w:t>
      </w:r>
      <w:r w:rsidRPr="7D694D55" w:rsidR="6D8AE79F">
        <w:rPr>
          <w:rFonts w:ascii="Aptos" w:hAnsi="Aptos" w:eastAsia="Aptos" w:cs="Aptos"/>
          <w:b w:val="0"/>
          <w:bCs w:val="0"/>
          <w:i w:val="0"/>
          <w:iCs w:val="0"/>
          <w:noProof w:val="0"/>
          <w:sz w:val="24"/>
          <w:szCs w:val="24"/>
          <w:u w:val="none"/>
          <w:lang w:val="en-GB"/>
        </w:rPr>
        <w:t>Attachment and Loss, Volume 1: Attach</w:t>
      </w:r>
      <w:r w:rsidRPr="7D694D55" w:rsidR="281B2911">
        <w:rPr>
          <w:rFonts w:ascii="Aptos" w:hAnsi="Aptos" w:eastAsia="Aptos" w:cs="Aptos"/>
          <w:b w:val="0"/>
          <w:bCs w:val="0"/>
          <w:i w:val="0"/>
          <w:iCs w:val="0"/>
          <w:noProof w:val="0"/>
          <w:sz w:val="24"/>
          <w:szCs w:val="24"/>
          <w:u w:val="none"/>
          <w:lang w:val="en-GB"/>
        </w:rPr>
        <w:t>ment</w:t>
      </w:r>
      <w:r w:rsidRPr="7D694D55" w:rsidR="18FB168D">
        <w:rPr>
          <w:rFonts w:ascii="Aptos" w:hAnsi="Aptos" w:eastAsia="Aptos" w:cs="Aptos"/>
          <w:b w:val="0"/>
          <w:bCs w:val="0"/>
          <w:i w:val="0"/>
          <w:iCs w:val="0"/>
          <w:noProof w:val="0"/>
          <w:sz w:val="24"/>
          <w:szCs w:val="24"/>
          <w:u w:val="none"/>
          <w:lang w:val="en-GB"/>
        </w:rPr>
        <w:t xml:space="preserve">.’ </w:t>
      </w:r>
      <w:r w:rsidRPr="7D694D55" w:rsidR="18FB168D">
        <w:rPr>
          <w:rFonts w:ascii="Aptos" w:hAnsi="Aptos" w:eastAsia="Aptos" w:cs="Aptos"/>
          <w:b w:val="0"/>
          <w:bCs w:val="0"/>
          <w:i w:val="1"/>
          <w:iCs w:val="1"/>
          <w:noProof w:val="0"/>
          <w:sz w:val="24"/>
          <w:szCs w:val="24"/>
          <w:u w:val="none"/>
          <w:lang w:val="en-GB"/>
        </w:rPr>
        <w:t xml:space="preserve">The British Journal of Sociology. </w:t>
      </w:r>
      <w:r w:rsidRPr="7D694D55" w:rsidR="18FB168D">
        <w:rPr>
          <w:rFonts w:ascii="Aptos" w:hAnsi="Aptos" w:eastAsia="Aptos" w:cs="Aptos"/>
          <w:b w:val="0"/>
          <w:bCs w:val="0"/>
          <w:i w:val="0"/>
          <w:iCs w:val="0"/>
          <w:noProof w:val="0"/>
          <w:sz w:val="24"/>
          <w:szCs w:val="24"/>
          <w:u w:val="none"/>
          <w:lang w:val="en-GB"/>
        </w:rPr>
        <w:t>Available at:</w:t>
      </w:r>
      <w:r w:rsidRPr="7D694D55" w:rsidR="335C967B">
        <w:rPr>
          <w:rFonts w:ascii="Aptos" w:hAnsi="Aptos" w:eastAsia="Aptos" w:cs="Aptos"/>
          <w:b w:val="0"/>
          <w:bCs w:val="0"/>
          <w:i w:val="0"/>
          <w:iCs w:val="0"/>
          <w:noProof w:val="0"/>
          <w:sz w:val="24"/>
          <w:szCs w:val="24"/>
          <w:u w:val="none"/>
          <w:lang w:val="en-GB"/>
        </w:rPr>
        <w:t xml:space="preserve"> </w:t>
      </w:r>
      <w:hyperlink r:id="R065b5ca2b7684d12">
        <w:r w:rsidRPr="7D694D55" w:rsidR="335C967B">
          <w:rPr>
            <w:rStyle w:val="Hyperlink"/>
            <w:rFonts w:ascii="Aptos" w:hAnsi="Aptos" w:eastAsia="Aptos" w:cs="Aptos"/>
            <w:noProof w:val="0"/>
            <w:sz w:val="24"/>
            <w:szCs w:val="24"/>
            <w:lang w:val="en-GB"/>
          </w:rPr>
          <w:t>https://mindsplain.com/wp-content/uploads/2020/08/ATTACHMENT_AND_LOSS_VOLUME_I_ATTACHMENT.pdf.</w:t>
        </w:r>
      </w:hyperlink>
      <w:r w:rsidRPr="7D694D55" w:rsidR="335C967B">
        <w:rPr>
          <w:rFonts w:ascii="Aptos" w:hAnsi="Aptos" w:eastAsia="Aptos" w:cs="Aptos"/>
          <w:noProof w:val="0"/>
          <w:sz w:val="24"/>
          <w:szCs w:val="24"/>
          <w:lang w:val="en-GB"/>
        </w:rPr>
        <w:t xml:space="preserve"> (Accessed on: </w:t>
      </w:r>
      <w:r w:rsidRPr="7D694D55" w:rsidR="416CF7DF">
        <w:rPr>
          <w:rFonts w:ascii="Aptos" w:hAnsi="Aptos" w:eastAsia="Aptos" w:cs="Aptos"/>
          <w:noProof w:val="0"/>
          <w:sz w:val="24"/>
          <w:szCs w:val="24"/>
          <w:lang w:val="en-GB"/>
        </w:rPr>
        <w:t>30</w:t>
      </w:r>
      <w:r w:rsidRPr="7D694D55" w:rsidR="416CF7DF">
        <w:rPr>
          <w:rFonts w:ascii="Aptos" w:hAnsi="Aptos" w:eastAsia="Aptos" w:cs="Aptos"/>
          <w:noProof w:val="0"/>
          <w:sz w:val="24"/>
          <w:szCs w:val="24"/>
          <w:vertAlign w:val="superscript"/>
          <w:lang w:val="en-GB"/>
        </w:rPr>
        <w:t>th</w:t>
      </w:r>
      <w:r w:rsidRPr="7D694D55" w:rsidR="416CF7DF">
        <w:rPr>
          <w:rFonts w:ascii="Aptos" w:hAnsi="Aptos" w:eastAsia="Aptos" w:cs="Aptos"/>
          <w:noProof w:val="0"/>
          <w:sz w:val="24"/>
          <w:szCs w:val="24"/>
          <w:lang w:val="en-GB"/>
        </w:rPr>
        <w:t xml:space="preserve"> October 2025)</w:t>
      </w:r>
    </w:p>
    <w:p w:rsidR="546002DD" w:rsidP="7D694D55" w:rsidRDefault="546002DD" w14:paraId="185087FE" w14:textId="60DC6D8B">
      <w:pPr>
        <w:pStyle w:val="Normal"/>
        <w:spacing w:before="240" w:beforeAutospacing="off" w:after="240" w:afterAutospacing="off"/>
        <w:jc w:val="left"/>
        <w:rPr>
          <w:rFonts w:ascii="Aptos" w:hAnsi="Aptos" w:eastAsia="Aptos" w:cs="Aptos"/>
          <w:noProof w:val="0"/>
          <w:sz w:val="24"/>
          <w:szCs w:val="24"/>
          <w:lang w:val="en-GB"/>
        </w:rPr>
      </w:pPr>
      <w:r w:rsidRPr="7D694D55" w:rsidR="546002DD">
        <w:rPr>
          <w:rFonts w:ascii="Aptos" w:hAnsi="Aptos" w:eastAsia="Aptos" w:cs="Aptos"/>
          <w:noProof w:val="0"/>
          <w:sz w:val="24"/>
          <w:szCs w:val="24"/>
          <w:lang w:val="en-GB"/>
        </w:rPr>
        <w:t xml:space="preserve">Carr, E. G. et al. (2002). ‘Positive Behaviour Support.’ </w:t>
      </w:r>
      <w:r w:rsidRPr="7D694D55" w:rsidR="546002DD">
        <w:rPr>
          <w:rFonts w:ascii="Aptos" w:hAnsi="Aptos" w:eastAsia="Aptos" w:cs="Aptos"/>
          <w:i w:val="1"/>
          <w:iCs w:val="1"/>
          <w:noProof w:val="0"/>
          <w:sz w:val="24"/>
          <w:szCs w:val="24"/>
          <w:lang w:val="en-GB"/>
        </w:rPr>
        <w:t>Journal of Positive Behaviour Interventions</w:t>
      </w:r>
      <w:r w:rsidRPr="7D694D55" w:rsidR="546002DD">
        <w:rPr>
          <w:rFonts w:ascii="Aptos" w:hAnsi="Aptos" w:eastAsia="Aptos" w:cs="Aptos"/>
          <w:noProof w:val="0"/>
          <w:sz w:val="24"/>
          <w:szCs w:val="24"/>
          <w:lang w:val="en-GB"/>
        </w:rPr>
        <w:t xml:space="preserve">. Available at: </w:t>
      </w:r>
      <w:hyperlink r:id="R47f77b92062e4492">
        <w:r w:rsidRPr="7D694D55" w:rsidR="546002DD">
          <w:rPr>
            <w:rStyle w:val="Hyperlink"/>
            <w:rFonts w:ascii="Aptos" w:hAnsi="Aptos" w:eastAsia="Aptos" w:cs="Aptos"/>
            <w:noProof w:val="0"/>
            <w:sz w:val="24"/>
            <w:szCs w:val="24"/>
            <w:lang w:val="en-GB"/>
          </w:rPr>
          <w:t>https://doi.org/10.1177/109830070200400102</w:t>
        </w:r>
      </w:hyperlink>
      <w:r w:rsidRPr="7D694D55" w:rsidR="546002DD">
        <w:rPr>
          <w:rFonts w:ascii="Aptos" w:hAnsi="Aptos" w:eastAsia="Aptos" w:cs="Aptos"/>
          <w:noProof w:val="0"/>
          <w:sz w:val="24"/>
          <w:szCs w:val="24"/>
          <w:lang w:val="en-GB"/>
        </w:rPr>
        <w:t xml:space="preserve">. (Accessed on: </w:t>
      </w:r>
      <w:r w:rsidRPr="7D694D55" w:rsidR="7256D4C2">
        <w:rPr>
          <w:rFonts w:ascii="Aptos" w:hAnsi="Aptos" w:eastAsia="Aptos" w:cs="Aptos"/>
          <w:noProof w:val="0"/>
          <w:sz w:val="24"/>
          <w:szCs w:val="24"/>
          <w:lang w:val="en-GB"/>
        </w:rPr>
        <w:t>30</w:t>
      </w:r>
      <w:r w:rsidRPr="7D694D55" w:rsidR="7256D4C2">
        <w:rPr>
          <w:rFonts w:ascii="Aptos" w:hAnsi="Aptos" w:eastAsia="Aptos" w:cs="Aptos"/>
          <w:noProof w:val="0"/>
          <w:sz w:val="24"/>
          <w:szCs w:val="24"/>
          <w:vertAlign w:val="superscript"/>
          <w:lang w:val="en-GB"/>
        </w:rPr>
        <w:t>th</w:t>
      </w:r>
      <w:r w:rsidRPr="7D694D55" w:rsidR="7256D4C2">
        <w:rPr>
          <w:rFonts w:ascii="Aptos" w:hAnsi="Aptos" w:eastAsia="Aptos" w:cs="Aptos"/>
          <w:noProof w:val="0"/>
          <w:sz w:val="24"/>
          <w:szCs w:val="24"/>
          <w:lang w:val="en-GB"/>
        </w:rPr>
        <w:t xml:space="preserve"> </w:t>
      </w:r>
      <w:r w:rsidRPr="7D694D55" w:rsidR="7256D4C2">
        <w:rPr>
          <w:rFonts w:ascii="Aptos" w:hAnsi="Aptos" w:eastAsia="Aptos" w:cs="Aptos"/>
          <w:noProof w:val="0"/>
          <w:sz w:val="24"/>
          <w:szCs w:val="24"/>
          <w:lang w:val="en-GB"/>
        </w:rPr>
        <w:t>October</w:t>
      </w:r>
      <w:r w:rsidRPr="7D694D55" w:rsidR="7256D4C2">
        <w:rPr>
          <w:rFonts w:ascii="Aptos" w:hAnsi="Aptos" w:eastAsia="Aptos" w:cs="Aptos"/>
          <w:noProof w:val="0"/>
          <w:sz w:val="24"/>
          <w:szCs w:val="24"/>
          <w:lang w:val="en-GB"/>
        </w:rPr>
        <w:t xml:space="preserve"> 2025) </w:t>
      </w:r>
    </w:p>
    <w:p w:rsidR="744964E9" w:rsidP="7D694D55" w:rsidRDefault="744964E9" w14:paraId="238B5AD6" w14:noSpellErr="1" w14:textId="4815065F">
      <w:pPr>
        <w:pStyle w:val="Normal"/>
        <w:spacing w:before="240" w:beforeAutospacing="off" w:after="240" w:afterAutospacing="off"/>
        <w:jc w:val="left"/>
        <w:rPr>
          <w:rFonts w:ascii="Aptos" w:hAnsi="Aptos" w:eastAsia="Aptos" w:cs="Aptos"/>
          <w:noProof w:val="0"/>
          <w:sz w:val="24"/>
          <w:szCs w:val="24"/>
          <w:lang w:val="en-GB"/>
        </w:rPr>
      </w:pPr>
      <w:r w:rsidRPr="2AB13B76" w:rsidR="744964E9">
        <w:rPr>
          <w:rFonts w:ascii="Aptos" w:hAnsi="Aptos" w:eastAsia="Aptos" w:cs="Aptos"/>
          <w:noProof w:val="0"/>
          <w:sz w:val="24"/>
          <w:szCs w:val="24"/>
          <w:lang w:val="en-GB"/>
        </w:rPr>
        <w:t xml:space="preserve">Deci, E.L. &amp; Ryan, R.M. (2000) ‘The “What” and “Why” of Goal Pursuits: Human Needs and the Self-Determination of Behaviour’, </w:t>
      </w:r>
      <w:r w:rsidRPr="2AB13B76" w:rsidR="744964E9">
        <w:rPr>
          <w:rFonts w:ascii="Aptos" w:hAnsi="Aptos" w:eastAsia="Aptos" w:cs="Aptos"/>
          <w:i w:val="1"/>
          <w:iCs w:val="1"/>
          <w:noProof w:val="0"/>
          <w:sz w:val="24"/>
          <w:szCs w:val="24"/>
          <w:lang w:val="en-GB"/>
        </w:rPr>
        <w:t>Psychological Inquiry</w:t>
      </w:r>
      <w:r w:rsidRPr="2AB13B76" w:rsidR="744964E9">
        <w:rPr>
          <w:rFonts w:ascii="Aptos" w:hAnsi="Aptos" w:eastAsia="Aptos" w:cs="Aptos"/>
          <w:noProof w:val="0"/>
          <w:sz w:val="24"/>
          <w:szCs w:val="24"/>
          <w:lang w:val="en-GB"/>
        </w:rPr>
        <w:t xml:space="preserve">, pp. 227–268. Available at: </w:t>
      </w:r>
      <w:hyperlink r:id="R9b64a4e3c71d40a6">
        <w:r w:rsidRPr="2AB13B76" w:rsidR="1DA6CF8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https://doi.org/10.1</w:t>
        </w:r>
        <w:r w:rsidRPr="2AB13B76" w:rsidR="57AA5F8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e</w:t>
        </w:r>
        <w:r w:rsidRPr="2AB13B76" w:rsidR="1DA6CF8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207/S15327965PLI1104_01</w:t>
        </w:r>
      </w:hyperlink>
      <w:r w:rsidRPr="2AB13B76" w:rsidR="1DA6CF83">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t xml:space="preserve">. </w:t>
      </w:r>
      <w:r w:rsidRPr="2AB13B76" w:rsidR="1DA6CF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(Accessed on: 29th October 2025)</w:t>
      </w:r>
      <w:r w:rsidRPr="2AB13B76" w:rsidR="1DA6CF83">
        <w:rPr>
          <w:rFonts w:ascii="Open Sans" w:hAnsi="Open Sans" w:eastAsia="Open Sans" w:cs="Open Sans"/>
          <w:b w:val="0"/>
          <w:bCs w:val="0"/>
          <w:i w:val="0"/>
          <w:iCs w:val="0"/>
          <w:caps w:val="0"/>
          <w:smallCaps w:val="0"/>
          <w:noProof w:val="0"/>
          <w:color w:val="auto"/>
          <w:sz w:val="24"/>
          <w:szCs w:val="24"/>
          <w:lang w:val="en-GB"/>
        </w:rPr>
        <w:t xml:space="preserve"> </w:t>
      </w:r>
    </w:p>
    <w:p w:rsidR="06101D03" w:rsidP="2AB13B76" w:rsidRDefault="06101D03" w14:paraId="47506196" w14:noSpellErr="1" w14:textId="786184E2">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AB13B76" w:rsidR="06101D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Marzano, R. J. (2003) </w:t>
      </w:r>
      <w:r w:rsidRPr="2AB13B76" w:rsidR="06101D0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Classroom </w:t>
      </w:r>
      <w:r w:rsidRPr="2AB13B76" w:rsidR="06101D0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Manag</w:t>
      </w:r>
      <w:r w:rsidRPr="2AB13B76" w:rsidR="5834E02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w:t>
      </w:r>
      <w:r w:rsidRPr="2AB13B76" w:rsidR="06101D0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w:t>
      </w:r>
      <w:r w:rsidRPr="2AB13B76" w:rsidR="71EBAB0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w:t>
      </w:r>
      <w:r w:rsidRPr="2AB13B76" w:rsidR="06101D0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n</w:t>
      </w:r>
      <w:r w:rsidRPr="2AB13B76" w:rsidR="423C385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w:t>
      </w:r>
      <w:r w:rsidRPr="2AB13B76" w:rsidR="06101D0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That Works: Research-Based Strategies </w:t>
      </w:r>
      <w:r w:rsidRPr="2AB13B76" w:rsidR="611004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for Every Teacher</w:t>
      </w:r>
      <w:r w:rsidRPr="2AB13B76" w:rsidR="1E675C6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2AB13B76" w:rsidR="1E675C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652b907c74b14997">
        <w:r w:rsidRPr="2AB13B76" w:rsidR="1E675C64">
          <w:rPr>
            <w:rStyle w:val="Hyperlink"/>
            <w:rFonts w:ascii="Aptos" w:hAnsi="Aptos" w:eastAsia="Aptos" w:cs="Aptos" w:asciiTheme="minorAscii" w:hAnsiTheme="minorAscii" w:eastAsiaTheme="minorAscii" w:cstheme="minorAscii"/>
            <w:noProof w:val="0"/>
            <w:sz w:val="24"/>
            <w:szCs w:val="24"/>
            <w:lang w:val="en-GB"/>
          </w:rPr>
          <w:t>http://files.ascd.org/staticfiles/ascd/pdf/siteASCD/video/Classroom_Management_that_Works.pdf</w:t>
        </w:r>
      </w:hyperlink>
      <w:r w:rsidRPr="2AB13B76" w:rsidR="5E044E0E">
        <w:rPr>
          <w:rFonts w:ascii="Aptos" w:hAnsi="Aptos" w:eastAsia="Aptos" w:cs="Aptos" w:asciiTheme="minorAscii" w:hAnsiTheme="minorAscii" w:eastAsiaTheme="minorAscii" w:cstheme="minorAscii"/>
          <w:noProof w:val="0"/>
          <w:sz w:val="24"/>
          <w:szCs w:val="24"/>
          <w:lang w:val="en-GB"/>
        </w:rPr>
        <w:t xml:space="preserve"> (Accessed </w:t>
      </w:r>
      <w:r w:rsidRPr="2AB13B76" w:rsidR="6346E55A">
        <w:rPr>
          <w:rFonts w:ascii="Aptos" w:hAnsi="Aptos" w:eastAsia="Aptos" w:cs="Aptos" w:asciiTheme="minorAscii" w:hAnsiTheme="minorAscii" w:eastAsiaTheme="minorAscii" w:cstheme="minorAscii"/>
          <w:noProof w:val="0"/>
          <w:sz w:val="24"/>
          <w:szCs w:val="24"/>
          <w:lang w:val="en-GB"/>
        </w:rPr>
        <w:t>on: 30</w:t>
      </w:r>
      <w:r w:rsidRPr="2AB13B76" w:rsidR="6346E55A">
        <w:rPr>
          <w:rFonts w:ascii="Aptos" w:hAnsi="Aptos" w:eastAsia="Aptos" w:cs="Aptos" w:asciiTheme="minorAscii" w:hAnsiTheme="minorAscii" w:eastAsiaTheme="minorAscii" w:cstheme="minorAscii"/>
          <w:noProof w:val="0"/>
          <w:sz w:val="24"/>
          <w:szCs w:val="24"/>
          <w:vertAlign w:val="superscript"/>
          <w:lang w:val="en-GB"/>
        </w:rPr>
        <w:t>th</w:t>
      </w:r>
      <w:r w:rsidRPr="2AB13B76" w:rsidR="6346E55A">
        <w:rPr>
          <w:rFonts w:ascii="Aptos" w:hAnsi="Aptos" w:eastAsia="Aptos" w:cs="Aptos" w:asciiTheme="minorAscii" w:hAnsiTheme="minorAscii" w:eastAsiaTheme="minorAscii" w:cstheme="minorAscii"/>
          <w:noProof w:val="0"/>
          <w:sz w:val="24"/>
          <w:szCs w:val="24"/>
          <w:lang w:val="en-GB"/>
        </w:rPr>
        <w:t xml:space="preserve"> October 2025) </w:t>
      </w:r>
    </w:p>
    <w:p w:rsidR="7D694D55" w:rsidP="2AB13B76" w:rsidRDefault="7D694D55" w14:paraId="5FA6AB24" w14:textId="609DD245">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AB13B76" w:rsidR="786BD6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McLeod, S. (2025) </w:t>
      </w:r>
      <w:r w:rsidRPr="2AB13B76" w:rsidR="786BD6E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Vygotsky’s Theory of Cognitive Development. </w:t>
      </w:r>
      <w:r w:rsidRPr="2AB13B76" w:rsidR="786BD6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ac8c392341254975">
        <w:r w:rsidRPr="2AB13B76" w:rsidR="786BD6E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https://www.simplypsychology.org/vygotsky.html</w:t>
        </w:r>
      </w:hyperlink>
      <w:r w:rsidRPr="2AB13B76" w:rsidR="786BD6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(Accessed on 29</w:t>
      </w:r>
      <w:r w:rsidRPr="2AB13B76" w:rsidR="786BD6E2">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2AB13B76" w:rsidR="786BD6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October 2025)</w:t>
      </w:r>
    </w:p>
    <w:p w:rsidR="7D694D55" w:rsidP="2AB13B76" w:rsidRDefault="7D694D55" w14:paraId="0858CD35" w14:textId="124E9AE0">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AB13B76" w:rsidR="27F76D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Pianta, R.C., Hamre, B.K. and Allen, J.P. (2012). Teacher-Student Relationships and Engagement: Conceptualising, Measuring, and Improving the Capacity of Classroom Interactions. </w:t>
      </w:r>
      <w:r w:rsidRPr="2AB13B76" w:rsidR="27F76D38">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Handbook of Research on Student Engagement</w:t>
      </w:r>
      <w:r w:rsidRPr="2AB13B76" w:rsidR="27F76D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pp.365–386. </w:t>
      </w:r>
      <w:r w:rsidRPr="2AB13B76" w:rsidR="1A8A9C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Available at</w:t>
      </w:r>
      <w:r w:rsidRPr="2AB13B76" w:rsidR="27F76D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7afc4098ac414ff3">
        <w:r w:rsidRPr="2AB13B76" w:rsidR="27F76D3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https://doi.org/10.1007/978-1-4614-2018-7_</w:t>
        </w:r>
        <w:r w:rsidRPr="2AB13B76" w:rsidR="7EB8562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17</w:t>
        </w:r>
      </w:hyperlink>
      <w:r w:rsidRPr="2AB13B76" w:rsidR="27F76D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AB13B76" w:rsidR="7EB856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AB13B76" w:rsidR="073A51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(Accessed on: 29</w:t>
      </w:r>
      <w:r w:rsidRPr="2AB13B76" w:rsidR="073A5185">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2AB13B76" w:rsidR="073A51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October 2025) </w:t>
      </w:r>
    </w:p>
    <w:p w:rsidR="7D694D55" w:rsidP="2AB13B76" w:rsidRDefault="7D694D55" w14:paraId="04E8D31F" w14:textId="461031F1">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AB13B76" w:rsidR="2D5585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Rogers, C. R. (1951). </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Client-</w:t>
      </w:r>
      <w:r w:rsidRPr="2AB13B76" w:rsidR="507D4DC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C</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entered</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2AB13B76" w:rsidR="3AB93CC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herapy; </w:t>
      </w:r>
      <w:r w:rsidRPr="2AB13B76" w:rsidR="5F73D07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I</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ts </w:t>
      </w:r>
      <w:r w:rsidRPr="2AB13B76" w:rsidR="35109BA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C</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urrent </w:t>
      </w:r>
      <w:r w:rsidRPr="2AB13B76" w:rsidR="51E205A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P</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ractice, </w:t>
      </w:r>
      <w:r w:rsidRPr="2AB13B76" w:rsidR="0C274C5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I</w:t>
      </w:r>
      <w:r w:rsidRPr="2AB13B76" w:rsidR="2D55857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mplications </w:t>
      </w:r>
      <w:r w:rsidRPr="2AB13B76" w:rsidR="6D57E62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and Theory. </w:t>
      </w:r>
      <w:r w:rsidRPr="2AB13B76" w:rsidR="6D57E6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724bc40eea404823">
        <w:r w:rsidRPr="2AB13B76" w:rsidR="6D57E62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https://www.scirp.org/reference/referencespapers?referenceid=1655173</w:t>
        </w:r>
      </w:hyperlink>
      <w:r w:rsidRPr="2AB13B76" w:rsidR="6D57E6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(Accessed on: 29</w:t>
      </w:r>
      <w:r w:rsidRPr="2AB13B76" w:rsidR="6D57E629">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2AB13B76" w:rsidR="6D57E6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October 2025) </w:t>
      </w:r>
    </w:p>
    <w:p w:rsidR="7D694D55" w:rsidP="2AB13B76" w:rsidRDefault="7D694D55" w14:paraId="1964CA1E" w14:textId="23C38AD7">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AB13B76" w:rsidR="6D57E6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Solihul</w:t>
      </w:r>
      <w:r w:rsidRPr="2AB13B76" w:rsidR="6D57E6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Early Years Team. (2023) </w:t>
      </w:r>
      <w:r w:rsidRPr="2AB13B76" w:rsidR="6D57E62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Relationship-Based Pla</w:t>
      </w:r>
      <w:r w:rsidRPr="2AB13B76" w:rsidR="6FC6760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y</w:t>
      </w:r>
      <w:r w:rsidRPr="2AB13B76" w:rsidR="0AEFEF7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2AB13B76" w:rsidR="0AEFEF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eef391be94c64e13">
        <w:r w:rsidRPr="2AB13B76" w:rsidR="0AEFEF75">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https://www.solgrid.org.uk/eyc/wp-content/uploads/sites/31/2023/08/Relationship-Based-Play-NEW-2023.pdf</w:t>
        </w:r>
      </w:hyperlink>
      <w:r w:rsidRPr="2AB13B76" w:rsidR="0AEFEF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(Accessed on: 31</w:t>
      </w:r>
      <w:r w:rsidRPr="2AB13B76" w:rsidR="0AEFEF75">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st</w:t>
      </w:r>
      <w:r w:rsidRPr="2AB13B76" w:rsidR="0AEFEF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October 2025) </w:t>
      </w:r>
    </w:p>
    <w:p w:rsidR="7D694D55" w:rsidP="2AB13B76" w:rsidRDefault="7D694D55" w14:paraId="7844E7EE" w14:textId="27507B5E">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AB13B76" w:rsidR="297D06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Watson, M. (2018) </w:t>
      </w:r>
      <w:r w:rsidRPr="2AB13B76" w:rsidR="297D06E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Learning to Trust: Attachment Theory and Classroom Management.</w:t>
      </w:r>
      <w:r w:rsidRPr="2AB13B76" w:rsidR="373B9FC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2AB13B76" w:rsidR="297D06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Available at: </w:t>
      </w:r>
      <w:hyperlink r:id="R6d7d25221da44dca">
        <w:r w:rsidRPr="2AB13B76" w:rsidR="71B91FF0">
          <w:rPr>
            <w:rStyle w:val="Hyperlink"/>
            <w:rFonts w:ascii="Aptos" w:hAnsi="Aptos" w:eastAsia="Aptos" w:cs="Aptos"/>
            <w:noProof w:val="0"/>
            <w:sz w:val="24"/>
            <w:szCs w:val="24"/>
            <w:lang w:val="en-GB"/>
          </w:rPr>
          <w:t>https://www.researchgate.net/publication/329888121_Learning_to_trust_Attachment_theory_and_classroom_management_Second_edition.</w:t>
        </w:r>
      </w:hyperlink>
      <w:r w:rsidRPr="2AB13B76" w:rsidR="71B91FF0">
        <w:rPr>
          <w:rFonts w:ascii="Aptos" w:hAnsi="Aptos" w:eastAsia="Aptos" w:cs="Aptos"/>
          <w:noProof w:val="0"/>
          <w:sz w:val="24"/>
          <w:szCs w:val="24"/>
          <w:lang w:val="en-GB"/>
        </w:rPr>
        <w:t xml:space="preserve"> (Accessed </w:t>
      </w:r>
      <w:r w:rsidRPr="2AB13B76" w:rsidR="71B91FF0">
        <w:rPr>
          <w:rFonts w:ascii="Aptos" w:hAnsi="Aptos" w:eastAsia="Aptos" w:cs="Aptos"/>
          <w:noProof w:val="0"/>
          <w:sz w:val="24"/>
          <w:szCs w:val="24"/>
          <w:lang w:val="en-GB"/>
        </w:rPr>
        <w:t>on:</w:t>
      </w:r>
      <w:r w:rsidRPr="2AB13B76" w:rsidR="71B91FF0">
        <w:rPr>
          <w:rFonts w:ascii="Aptos" w:hAnsi="Aptos" w:eastAsia="Aptos" w:cs="Aptos"/>
          <w:noProof w:val="0"/>
          <w:sz w:val="24"/>
          <w:szCs w:val="24"/>
          <w:lang w:val="en-GB"/>
        </w:rPr>
        <w:t xml:space="preserve"> 29th October 2025) </w:t>
      </w:r>
    </w:p>
    <w:p w:rsidR="7D694D55" w:rsidP="2AB13B76" w:rsidRDefault="7D694D55" w14:paraId="3BBB1EB3" w14:textId="34542B81">
      <w:pPr>
        <w:pStyle w:val="Normal"/>
        <w:spacing w:before="240" w:beforeAutospacing="off" w:after="240" w:afterAutospacing="off"/>
        <w:jc w:val="left"/>
        <w:rPr>
          <w:rFonts w:ascii="Aptos" w:hAnsi="Aptos" w:eastAsia="Aptos" w:cs="Aptos"/>
          <w:i w:val="0"/>
          <w:iCs w:val="0"/>
          <w:noProof w:val="0"/>
          <w:sz w:val="24"/>
          <w:szCs w:val="24"/>
          <w:lang w:val="en-GB"/>
        </w:rPr>
      </w:pPr>
      <w:r w:rsidRPr="2AB13B76" w:rsidR="103DD470">
        <w:rPr>
          <w:rFonts w:ascii="Aptos" w:hAnsi="Aptos" w:eastAsia="Aptos" w:cs="Aptos"/>
          <w:noProof w:val="0"/>
          <w:sz w:val="24"/>
          <w:szCs w:val="24"/>
          <w:lang w:val="en-GB"/>
        </w:rPr>
        <w:t xml:space="preserve">Welsh Government. (2022) </w:t>
      </w:r>
      <w:r w:rsidRPr="2AB13B76" w:rsidR="103DD470">
        <w:rPr>
          <w:rFonts w:ascii="Aptos" w:hAnsi="Aptos" w:eastAsia="Aptos" w:cs="Aptos"/>
          <w:i w:val="1"/>
          <w:iCs w:val="1"/>
          <w:noProof w:val="0"/>
          <w:sz w:val="24"/>
          <w:szCs w:val="24"/>
          <w:lang w:val="en-GB"/>
        </w:rPr>
        <w:t xml:space="preserve">Curriculum for Wales Guidance. </w:t>
      </w:r>
      <w:r w:rsidRPr="2AB13B76" w:rsidR="103DD470">
        <w:rPr>
          <w:rFonts w:ascii="Aptos" w:hAnsi="Aptos" w:eastAsia="Aptos" w:cs="Aptos"/>
          <w:i w:val="0"/>
          <w:iCs w:val="0"/>
          <w:noProof w:val="0"/>
          <w:sz w:val="24"/>
          <w:szCs w:val="24"/>
          <w:lang w:val="en-GB"/>
        </w:rPr>
        <w:t xml:space="preserve">Available at: </w:t>
      </w:r>
      <w:hyperlink r:id="R754897c59d0e4cbf">
        <w:r w:rsidRPr="2AB13B76" w:rsidR="103DD470">
          <w:rPr>
            <w:rStyle w:val="Hyperlink"/>
            <w:rFonts w:ascii="Aptos" w:hAnsi="Aptos" w:eastAsia="Aptos" w:cs="Aptos"/>
            <w:i w:val="0"/>
            <w:iCs w:val="0"/>
            <w:noProof w:val="0"/>
            <w:sz w:val="24"/>
            <w:szCs w:val="24"/>
            <w:lang w:val="en-GB"/>
          </w:rPr>
          <w:t>https://hwb.gov.wales/api/storage/18d0d2f1-0563-4945-a889-d1548ae24c4e/curriculum-for-wales-guidance.pdf?preview=true</w:t>
        </w:r>
      </w:hyperlink>
      <w:r w:rsidRPr="2AB13B76" w:rsidR="103DD470">
        <w:rPr>
          <w:rFonts w:ascii="Aptos" w:hAnsi="Aptos" w:eastAsia="Aptos" w:cs="Aptos"/>
          <w:i w:val="0"/>
          <w:iCs w:val="0"/>
          <w:noProof w:val="0"/>
          <w:sz w:val="24"/>
          <w:szCs w:val="24"/>
          <w:lang w:val="en-GB"/>
        </w:rPr>
        <w:t>. (Accessed on 20</w:t>
      </w:r>
      <w:r w:rsidRPr="2AB13B76" w:rsidR="103DD470">
        <w:rPr>
          <w:rFonts w:ascii="Aptos" w:hAnsi="Aptos" w:eastAsia="Aptos" w:cs="Aptos"/>
          <w:i w:val="0"/>
          <w:iCs w:val="0"/>
          <w:noProof w:val="0"/>
          <w:sz w:val="24"/>
          <w:szCs w:val="24"/>
          <w:vertAlign w:val="superscript"/>
          <w:lang w:val="en-GB"/>
        </w:rPr>
        <w:t>th</w:t>
      </w:r>
      <w:r w:rsidRPr="2AB13B76" w:rsidR="103DD470">
        <w:rPr>
          <w:rFonts w:ascii="Aptos" w:hAnsi="Aptos" w:eastAsia="Aptos" w:cs="Aptos"/>
          <w:i w:val="0"/>
          <w:iCs w:val="0"/>
          <w:noProof w:val="0"/>
          <w:sz w:val="24"/>
          <w:szCs w:val="24"/>
          <w:lang w:val="en-GB"/>
        </w:rPr>
        <w:t xml:space="preserve"> October 2025</w:t>
      </w:r>
      <w:r w:rsidRPr="2AB13B76" w:rsidR="73A44E6E">
        <w:rPr>
          <w:rFonts w:ascii="Aptos" w:hAnsi="Aptos" w:eastAsia="Aptos" w:cs="Aptos"/>
          <w:i w:val="0"/>
          <w:iCs w:val="0"/>
          <w:noProof w:val="0"/>
          <w:sz w:val="24"/>
          <w:szCs w:val="24"/>
          <w:lang w:val="en-GB"/>
        </w:rPr>
        <w:t xml:space="preserve">) </w:t>
      </w:r>
    </w:p>
    <w:p w:rsidR="7D694D55" w:rsidP="2AB13B76" w:rsidRDefault="7D694D55" w14:paraId="3897BC2E" w14:textId="23F95475">
      <w:pPr>
        <w:pStyle w:val="Normal"/>
        <w:spacing w:before="240" w:beforeAutospacing="off" w:after="240" w:afterAutospacing="off"/>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9394c1559c6340cf"/>
      <w:footerReference w:type="default" r:id="Raabe71d8752449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B13B76" w:rsidTr="2AB13B76" w14:paraId="076482EB">
      <w:trPr>
        <w:trHeight w:val="300"/>
      </w:trPr>
      <w:tc>
        <w:tcPr>
          <w:tcW w:w="3005" w:type="dxa"/>
          <w:tcMar/>
        </w:tcPr>
        <w:p w:rsidR="2AB13B76" w:rsidP="2AB13B76" w:rsidRDefault="2AB13B76" w14:paraId="604EF1BC" w14:textId="6BFFBB19">
          <w:pPr>
            <w:pStyle w:val="Header"/>
            <w:bidi w:val="0"/>
            <w:ind w:left="-115"/>
            <w:jc w:val="left"/>
          </w:pPr>
        </w:p>
      </w:tc>
      <w:tc>
        <w:tcPr>
          <w:tcW w:w="3005" w:type="dxa"/>
          <w:tcMar/>
        </w:tcPr>
        <w:p w:rsidR="2AB13B76" w:rsidP="2AB13B76" w:rsidRDefault="2AB13B76" w14:paraId="775A4510" w14:textId="22244906">
          <w:pPr>
            <w:pStyle w:val="Header"/>
            <w:bidi w:val="0"/>
            <w:jc w:val="center"/>
          </w:pPr>
          <w:r>
            <w:fldChar w:fldCharType="begin"/>
          </w:r>
          <w:r>
            <w:instrText xml:space="preserve">PAGE</w:instrText>
          </w:r>
          <w:r>
            <w:fldChar w:fldCharType="separate"/>
          </w:r>
          <w:r>
            <w:fldChar w:fldCharType="end"/>
          </w:r>
        </w:p>
      </w:tc>
      <w:tc>
        <w:tcPr>
          <w:tcW w:w="3005" w:type="dxa"/>
          <w:tcMar/>
        </w:tcPr>
        <w:p w:rsidR="2AB13B76" w:rsidP="2AB13B76" w:rsidRDefault="2AB13B76" w14:paraId="2563D857" w14:textId="22079518">
          <w:pPr>
            <w:pStyle w:val="Header"/>
            <w:bidi w:val="0"/>
            <w:ind w:right="-115"/>
            <w:jc w:val="right"/>
          </w:pPr>
        </w:p>
      </w:tc>
    </w:tr>
  </w:tbl>
  <w:p w:rsidR="2AB13B76" w:rsidP="2AB13B76" w:rsidRDefault="2AB13B76" w14:paraId="7E86DE2A" w14:textId="481DC3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AB13B76" w:rsidTr="2AB13B76" w14:paraId="12D9675A">
      <w:trPr>
        <w:trHeight w:val="300"/>
      </w:trPr>
      <w:tc>
        <w:tcPr>
          <w:tcW w:w="3005" w:type="dxa"/>
          <w:tcMar/>
        </w:tcPr>
        <w:p w:rsidR="2AB13B76" w:rsidP="2AB13B76" w:rsidRDefault="2AB13B76" w14:paraId="7C2DFD7C" w14:textId="19B8F3EF">
          <w:pPr>
            <w:pStyle w:val="Header"/>
            <w:bidi w:val="0"/>
            <w:ind w:left="-115"/>
            <w:jc w:val="left"/>
          </w:pPr>
        </w:p>
      </w:tc>
      <w:tc>
        <w:tcPr>
          <w:tcW w:w="3005" w:type="dxa"/>
          <w:tcMar/>
        </w:tcPr>
        <w:p w:rsidR="2AB13B76" w:rsidP="2AB13B76" w:rsidRDefault="2AB13B76" w14:paraId="6D6C83AA" w14:textId="39FB99EB">
          <w:pPr>
            <w:pStyle w:val="Header"/>
            <w:bidi w:val="0"/>
            <w:jc w:val="center"/>
          </w:pPr>
        </w:p>
      </w:tc>
      <w:tc>
        <w:tcPr>
          <w:tcW w:w="3005" w:type="dxa"/>
          <w:tcMar/>
        </w:tcPr>
        <w:p w:rsidR="2AB13B76" w:rsidP="2AB13B76" w:rsidRDefault="2AB13B76" w14:paraId="163A39EC" w14:textId="188F55AA">
          <w:pPr>
            <w:pStyle w:val="Header"/>
            <w:bidi w:val="0"/>
            <w:ind w:right="-115"/>
            <w:jc w:val="right"/>
          </w:pPr>
        </w:p>
      </w:tc>
    </w:tr>
  </w:tbl>
  <w:p w:rsidR="2AB13B76" w:rsidP="2AB13B76" w:rsidRDefault="2AB13B76" w14:paraId="4BF5273F" w14:textId="4892449F">
    <w:pPr>
      <w:pStyle w:val="Header"/>
      <w:bidi w:val="0"/>
    </w:pPr>
  </w:p>
</w:hdr>
</file>

<file path=word/intelligence2.xml><?xml version="1.0" encoding="utf-8"?>
<int2:intelligence xmlns:int2="http://schemas.microsoft.com/office/intelligence/2020/intelligence">
  <int2:observations>
    <int2:bookmark int2:bookmarkName="_Int_4sL05oVf" int2:invalidationBookmarkName="" int2:hashCode="fny6+nHOTDjjyp" int2:id="cx0sFsgW">
      <int2:state int2:type="gram" int2:value="Rejected"/>
    </int2:bookmark>
    <int2:bookmark int2:bookmarkName="_Int_ueFPN479" int2:invalidationBookmarkName="" int2:hashCode="J7j0atnGiJQ9Za" int2:id="dvTULApM">
      <int2:state int2:type="gram" int2:value="Rejected"/>
    </int2:bookmark>
    <int2:bookmark int2:bookmarkName="_Int_DjI3BjBW" int2:invalidationBookmarkName="" int2:hashCode="Iu4Jy5B/URQBJf" int2:id="mAftG526">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165c86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e2ab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e828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e265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9ec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e2a9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efb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D878DE"/>
    <w:rsid w:val="00963593"/>
    <w:rsid w:val="012A1521"/>
    <w:rsid w:val="012A1521"/>
    <w:rsid w:val="02E96DF3"/>
    <w:rsid w:val="030BE90B"/>
    <w:rsid w:val="030BE90B"/>
    <w:rsid w:val="0413D04E"/>
    <w:rsid w:val="04365795"/>
    <w:rsid w:val="04365795"/>
    <w:rsid w:val="04516E1D"/>
    <w:rsid w:val="05622D32"/>
    <w:rsid w:val="059C7D51"/>
    <w:rsid w:val="06101D03"/>
    <w:rsid w:val="065888B6"/>
    <w:rsid w:val="06A81106"/>
    <w:rsid w:val="06D951FF"/>
    <w:rsid w:val="06E112A4"/>
    <w:rsid w:val="073A5185"/>
    <w:rsid w:val="0804BC55"/>
    <w:rsid w:val="0897ACBE"/>
    <w:rsid w:val="08CE288C"/>
    <w:rsid w:val="08EBD2E7"/>
    <w:rsid w:val="09B157F0"/>
    <w:rsid w:val="09C107C8"/>
    <w:rsid w:val="09D31F45"/>
    <w:rsid w:val="09F42013"/>
    <w:rsid w:val="0AEFEF75"/>
    <w:rsid w:val="0C0A3064"/>
    <w:rsid w:val="0C274C53"/>
    <w:rsid w:val="0D277C04"/>
    <w:rsid w:val="0E0FC9D8"/>
    <w:rsid w:val="0E77CF5F"/>
    <w:rsid w:val="103DD470"/>
    <w:rsid w:val="10910AA9"/>
    <w:rsid w:val="113BA2AB"/>
    <w:rsid w:val="115BEFAB"/>
    <w:rsid w:val="117603ED"/>
    <w:rsid w:val="11E1D030"/>
    <w:rsid w:val="13931E36"/>
    <w:rsid w:val="139679F0"/>
    <w:rsid w:val="1411A17D"/>
    <w:rsid w:val="14678CAC"/>
    <w:rsid w:val="15BCD777"/>
    <w:rsid w:val="165519B8"/>
    <w:rsid w:val="1701640A"/>
    <w:rsid w:val="174B3D18"/>
    <w:rsid w:val="175A782D"/>
    <w:rsid w:val="18BE4BBC"/>
    <w:rsid w:val="18FB168D"/>
    <w:rsid w:val="19A7C6FA"/>
    <w:rsid w:val="1A4A6504"/>
    <w:rsid w:val="1A8A9CF0"/>
    <w:rsid w:val="1AEE1BCE"/>
    <w:rsid w:val="1B139453"/>
    <w:rsid w:val="1B3F8F43"/>
    <w:rsid w:val="1B6526CB"/>
    <w:rsid w:val="1B654120"/>
    <w:rsid w:val="1BC8794D"/>
    <w:rsid w:val="1CD37A66"/>
    <w:rsid w:val="1D457F94"/>
    <w:rsid w:val="1D6BB80E"/>
    <w:rsid w:val="1D6F65F3"/>
    <w:rsid w:val="1DA6CF83"/>
    <w:rsid w:val="1E675C64"/>
    <w:rsid w:val="1F44786D"/>
    <w:rsid w:val="1FBE8AD3"/>
    <w:rsid w:val="209C6C6F"/>
    <w:rsid w:val="2118B838"/>
    <w:rsid w:val="21D7C3A4"/>
    <w:rsid w:val="21FE030B"/>
    <w:rsid w:val="226C4075"/>
    <w:rsid w:val="22C839B7"/>
    <w:rsid w:val="22E4FF63"/>
    <w:rsid w:val="24AB426D"/>
    <w:rsid w:val="24D84ED6"/>
    <w:rsid w:val="2541AF6C"/>
    <w:rsid w:val="25F66396"/>
    <w:rsid w:val="25F7B24D"/>
    <w:rsid w:val="25F7B24D"/>
    <w:rsid w:val="267C5C75"/>
    <w:rsid w:val="26C3658F"/>
    <w:rsid w:val="26ECE613"/>
    <w:rsid w:val="27557C46"/>
    <w:rsid w:val="27F76D38"/>
    <w:rsid w:val="281B2911"/>
    <w:rsid w:val="281F132A"/>
    <w:rsid w:val="292B0CBD"/>
    <w:rsid w:val="297D06E3"/>
    <w:rsid w:val="2981F714"/>
    <w:rsid w:val="2A296D6F"/>
    <w:rsid w:val="2A8D7574"/>
    <w:rsid w:val="2AB13B76"/>
    <w:rsid w:val="2B32B6CB"/>
    <w:rsid w:val="2B32B6CB"/>
    <w:rsid w:val="2B8705E5"/>
    <w:rsid w:val="2D105B21"/>
    <w:rsid w:val="2D558579"/>
    <w:rsid w:val="2D8F8F21"/>
    <w:rsid w:val="2FB23CEF"/>
    <w:rsid w:val="30FA72CF"/>
    <w:rsid w:val="31994273"/>
    <w:rsid w:val="31B01CBE"/>
    <w:rsid w:val="31DE7132"/>
    <w:rsid w:val="3264BF8B"/>
    <w:rsid w:val="3340AEC5"/>
    <w:rsid w:val="335C967B"/>
    <w:rsid w:val="3384EC6D"/>
    <w:rsid w:val="3390C1F2"/>
    <w:rsid w:val="3484CF2F"/>
    <w:rsid w:val="34A2CF75"/>
    <w:rsid w:val="35109BA1"/>
    <w:rsid w:val="373B9FC9"/>
    <w:rsid w:val="37C9472D"/>
    <w:rsid w:val="3821DFD0"/>
    <w:rsid w:val="382E9D37"/>
    <w:rsid w:val="38E4A1A6"/>
    <w:rsid w:val="3918348F"/>
    <w:rsid w:val="3A140B8B"/>
    <w:rsid w:val="3AB93CC0"/>
    <w:rsid w:val="3B1A3F2C"/>
    <w:rsid w:val="3B764135"/>
    <w:rsid w:val="3B7F4FB2"/>
    <w:rsid w:val="3B95BA2C"/>
    <w:rsid w:val="3BE13A50"/>
    <w:rsid w:val="3C417440"/>
    <w:rsid w:val="3C6A812B"/>
    <w:rsid w:val="3D75B39C"/>
    <w:rsid w:val="3DEA54E9"/>
    <w:rsid w:val="3F8C6B5E"/>
    <w:rsid w:val="3FFADDCB"/>
    <w:rsid w:val="40D6E3B5"/>
    <w:rsid w:val="40F7C62F"/>
    <w:rsid w:val="416CF7DF"/>
    <w:rsid w:val="4179B41B"/>
    <w:rsid w:val="423C3852"/>
    <w:rsid w:val="427EF846"/>
    <w:rsid w:val="42A60A06"/>
    <w:rsid w:val="43EEDB0B"/>
    <w:rsid w:val="455CF965"/>
    <w:rsid w:val="461089D4"/>
    <w:rsid w:val="461089D4"/>
    <w:rsid w:val="4655492E"/>
    <w:rsid w:val="46B00AAD"/>
    <w:rsid w:val="47B9CC87"/>
    <w:rsid w:val="4860863D"/>
    <w:rsid w:val="48ADE923"/>
    <w:rsid w:val="494EEB4A"/>
    <w:rsid w:val="4961378C"/>
    <w:rsid w:val="4964120B"/>
    <w:rsid w:val="49D3D35B"/>
    <w:rsid w:val="4B444F93"/>
    <w:rsid w:val="4B4AACC9"/>
    <w:rsid w:val="4B5D9224"/>
    <w:rsid w:val="4B886622"/>
    <w:rsid w:val="4BCB06E1"/>
    <w:rsid w:val="4C8C2F4B"/>
    <w:rsid w:val="4CDA2C6C"/>
    <w:rsid w:val="4D532C2B"/>
    <w:rsid w:val="4E5351B6"/>
    <w:rsid w:val="4EAB5E56"/>
    <w:rsid w:val="4F2749F1"/>
    <w:rsid w:val="4F2749F1"/>
    <w:rsid w:val="4F48D9F4"/>
    <w:rsid w:val="5020E917"/>
    <w:rsid w:val="507CB418"/>
    <w:rsid w:val="507D4DC9"/>
    <w:rsid w:val="513F210D"/>
    <w:rsid w:val="51E205AB"/>
    <w:rsid w:val="5251628D"/>
    <w:rsid w:val="525E57BD"/>
    <w:rsid w:val="53CE2FB3"/>
    <w:rsid w:val="5436D2E6"/>
    <w:rsid w:val="54584434"/>
    <w:rsid w:val="546002DD"/>
    <w:rsid w:val="547B5717"/>
    <w:rsid w:val="54BE3149"/>
    <w:rsid w:val="55B4BC83"/>
    <w:rsid w:val="55E2D1DE"/>
    <w:rsid w:val="56168C3B"/>
    <w:rsid w:val="5655A47A"/>
    <w:rsid w:val="565AAB2B"/>
    <w:rsid w:val="5692390D"/>
    <w:rsid w:val="56E8E4B4"/>
    <w:rsid w:val="5721E738"/>
    <w:rsid w:val="5721E738"/>
    <w:rsid w:val="573A9691"/>
    <w:rsid w:val="5780384A"/>
    <w:rsid w:val="57AA5F83"/>
    <w:rsid w:val="57AC6ED0"/>
    <w:rsid w:val="57E5C1ED"/>
    <w:rsid w:val="5834E023"/>
    <w:rsid w:val="5866E637"/>
    <w:rsid w:val="58C7EBA2"/>
    <w:rsid w:val="58FF39A1"/>
    <w:rsid w:val="595B1D2B"/>
    <w:rsid w:val="5A40749C"/>
    <w:rsid w:val="5AD098CE"/>
    <w:rsid w:val="5B532301"/>
    <w:rsid w:val="5CF5037D"/>
    <w:rsid w:val="5CF5037D"/>
    <w:rsid w:val="5D44A419"/>
    <w:rsid w:val="5E044E0E"/>
    <w:rsid w:val="5EB8D9D3"/>
    <w:rsid w:val="5F552145"/>
    <w:rsid w:val="5F6A0999"/>
    <w:rsid w:val="5F73D07A"/>
    <w:rsid w:val="5F9C9B64"/>
    <w:rsid w:val="5F9E2362"/>
    <w:rsid w:val="5FB90F4F"/>
    <w:rsid w:val="60FD17AE"/>
    <w:rsid w:val="61100479"/>
    <w:rsid w:val="6182657E"/>
    <w:rsid w:val="61C9A483"/>
    <w:rsid w:val="621555D1"/>
    <w:rsid w:val="62EB0E6C"/>
    <w:rsid w:val="6346E55A"/>
    <w:rsid w:val="635E4925"/>
    <w:rsid w:val="64ADB856"/>
    <w:rsid w:val="65029D9A"/>
    <w:rsid w:val="65BCC0D6"/>
    <w:rsid w:val="66D878DE"/>
    <w:rsid w:val="66EB53D7"/>
    <w:rsid w:val="67D471FD"/>
    <w:rsid w:val="68B74BE3"/>
    <w:rsid w:val="68CDE1A8"/>
    <w:rsid w:val="6A28F8D9"/>
    <w:rsid w:val="6A579230"/>
    <w:rsid w:val="6B4D5297"/>
    <w:rsid w:val="6B9334D1"/>
    <w:rsid w:val="6C12B382"/>
    <w:rsid w:val="6CE70165"/>
    <w:rsid w:val="6D040AEC"/>
    <w:rsid w:val="6D35F7F7"/>
    <w:rsid w:val="6D57E629"/>
    <w:rsid w:val="6D8AE79F"/>
    <w:rsid w:val="6F4C3E4B"/>
    <w:rsid w:val="6F647E17"/>
    <w:rsid w:val="6FC6760A"/>
    <w:rsid w:val="6FCC05D8"/>
    <w:rsid w:val="70094811"/>
    <w:rsid w:val="70094811"/>
    <w:rsid w:val="702595AB"/>
    <w:rsid w:val="70977B6C"/>
    <w:rsid w:val="70CB53AE"/>
    <w:rsid w:val="7196E2B7"/>
    <w:rsid w:val="71B91FF0"/>
    <w:rsid w:val="71EBAB0F"/>
    <w:rsid w:val="7246C84F"/>
    <w:rsid w:val="7256D4C2"/>
    <w:rsid w:val="72A32304"/>
    <w:rsid w:val="72CD5C77"/>
    <w:rsid w:val="7373C106"/>
    <w:rsid w:val="7373C106"/>
    <w:rsid w:val="73A44E6E"/>
    <w:rsid w:val="73ADFF8F"/>
    <w:rsid w:val="744964E9"/>
    <w:rsid w:val="75D8074D"/>
    <w:rsid w:val="77820522"/>
    <w:rsid w:val="780CFE7F"/>
    <w:rsid w:val="780CFE7F"/>
    <w:rsid w:val="78335B2B"/>
    <w:rsid w:val="786BD6E2"/>
    <w:rsid w:val="78CBB0E1"/>
    <w:rsid w:val="799D22D7"/>
    <w:rsid w:val="79CF0479"/>
    <w:rsid w:val="7B9843CA"/>
    <w:rsid w:val="7BEC7078"/>
    <w:rsid w:val="7BEF9E86"/>
    <w:rsid w:val="7BEF9E86"/>
    <w:rsid w:val="7CECEE59"/>
    <w:rsid w:val="7D085E37"/>
    <w:rsid w:val="7D694D55"/>
    <w:rsid w:val="7D78D8E4"/>
    <w:rsid w:val="7E191539"/>
    <w:rsid w:val="7E1C0A05"/>
    <w:rsid w:val="7E2C6BF7"/>
    <w:rsid w:val="7E30F0C8"/>
    <w:rsid w:val="7E3D272F"/>
    <w:rsid w:val="7E535EC1"/>
    <w:rsid w:val="7E80FB9E"/>
    <w:rsid w:val="7EB8562C"/>
    <w:rsid w:val="7ED3DA2F"/>
    <w:rsid w:val="7F45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35B2B"/>
  <w15:chartTrackingRefBased/>
  <w15:docId w15:val="{0B56B2E0-4918-4FA9-B9A3-1BFA0162B1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D694D55"/>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er">
    <w:uiPriority w:val="99"/>
    <w:name w:val="header"/>
    <w:basedOn w:val="Normal"/>
    <w:unhideWhenUsed/>
    <w:rsid w:val="2AB13B76"/>
    <w:pPr>
      <w:tabs>
        <w:tab w:val="center" w:leader="none" w:pos="4680"/>
        <w:tab w:val="right" w:leader="none" w:pos="9360"/>
      </w:tabs>
      <w:spacing w:after="0" w:line="240" w:lineRule="auto"/>
    </w:pPr>
  </w:style>
  <w:style w:type="paragraph" w:styleId="Footer">
    <w:uiPriority w:val="99"/>
    <w:name w:val="footer"/>
    <w:basedOn w:val="Normal"/>
    <w:unhideWhenUsed/>
    <w:rsid w:val="2AB13B7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010020917" /><Relationship Type="http://schemas.openxmlformats.org/officeDocument/2006/relationships/hyperlink" Target="https://mindsplain.com/wp-content/uploads/2020/08/ATTACHMENT_AND_LOSS_VOLUME_I_ATTACHMENT.pdf." TargetMode="External" Id="R065b5ca2b7684d12" /><Relationship Type="http://schemas.openxmlformats.org/officeDocument/2006/relationships/hyperlink" Target="https://doi.org/10.1177/109830070200400102" TargetMode="External" Id="R47f77b92062e4492" /><Relationship Type="http://schemas.microsoft.com/office/2020/10/relationships/intelligence" Target="/word/intelligence2.xml" Id="Rde46de3e992842ff" /><Relationship Type="http://schemas.openxmlformats.org/officeDocument/2006/relationships/numbering" Target="/word/numbering.xml" Id="R9048dc06a07945b0" /><Relationship Type="http://schemas.openxmlformats.org/officeDocument/2006/relationships/hyperlink" Target="https://doi.org/10.1e207/S15327965PLI1104_01" TargetMode="External" Id="R9b64a4e3c71d40a6" /><Relationship Type="http://schemas.openxmlformats.org/officeDocument/2006/relationships/hyperlink" Target="http://files.ascd.org/staticfiles/ascd/pdf/siteASCD/video/Classroom_Management_that_Works.pdf" TargetMode="External" Id="R652b907c74b14997" /><Relationship Type="http://schemas.openxmlformats.org/officeDocument/2006/relationships/hyperlink" Target="https://www.simplypsychology.org/vygotsky.html" TargetMode="External" Id="Rac8c392341254975" /><Relationship Type="http://schemas.openxmlformats.org/officeDocument/2006/relationships/hyperlink" Target="https://doi.org/10.1007/978-1-4614-2018-7_17" TargetMode="External" Id="R7afc4098ac414ff3" /><Relationship Type="http://schemas.openxmlformats.org/officeDocument/2006/relationships/hyperlink" Target="https://www.scirp.org/reference/referencespapers?referenceid=1655173" TargetMode="External" Id="R724bc40eea404823" /><Relationship Type="http://schemas.openxmlformats.org/officeDocument/2006/relationships/hyperlink" Target="https://www.solgrid.org.uk/eyc/wp-content/uploads/sites/31/2023/08/Relationship-Based-Play-NEW-2023.pdf" TargetMode="External" Id="Reef391be94c64e13" /><Relationship Type="http://schemas.openxmlformats.org/officeDocument/2006/relationships/hyperlink" Target="https://www.researchgate.net/publication/329888121_Learning_to_trust_Attachment_theory_and_classroom_management_Second_edition." TargetMode="External" Id="R6d7d25221da44dca" /><Relationship Type="http://schemas.openxmlformats.org/officeDocument/2006/relationships/hyperlink" Target="https://hwb.gov.wales/api/storage/18d0d2f1-0563-4945-a889-d1548ae24c4e/curriculum-for-wales-guidance.pdf?preview=true" TargetMode="External" Id="R754897c59d0e4cbf" /><Relationship Type="http://schemas.openxmlformats.org/officeDocument/2006/relationships/header" Target="/word/header.xml" Id="R9394c1559c6340cf" /><Relationship Type="http://schemas.openxmlformats.org/officeDocument/2006/relationships/footer" Target="/word/footer.xml" Id="Raabe71d8752449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Aimi Davies (1711589)</dc:creator>
  <keywords/>
  <dc:description/>
  <lastModifiedBy>Aimi Davies (1711589)</lastModifiedBy>
  <revision>5</revision>
  <dcterms:created xsi:type="dcterms:W3CDTF">2025-11-01T08:25:34.3383492Z</dcterms:created>
  <dcterms:modified xsi:type="dcterms:W3CDTF">2025-11-01T23:15:02.6822944Z</dcterms:modified>
</coreProperties>
</file>