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A8EA0" w14:textId="3E6D1661" w:rsidR="005A2DE9" w:rsidRDefault="00293ACD" w:rsidP="005A2DE9">
      <w:pPr>
        <w:spacing w:line="360" w:lineRule="auto"/>
        <w:jc w:val="both"/>
        <w:rPr>
          <w:noProof/>
          <w:lang w:eastAsia="zh-CN"/>
        </w:rPr>
      </w:pPr>
      <w:bookmarkStart w:id="0" w:name="_Hlk90146347"/>
      <w:r>
        <w:rPr>
          <w:noProof/>
        </w:rPr>
        <w:drawing>
          <wp:inline distT="0" distB="0" distL="0" distR="0" wp14:anchorId="25A3DDAE" wp14:editId="4A22D50F">
            <wp:extent cx="3143250" cy="103969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156585" cy="1044101"/>
                    </a:xfrm>
                    <a:prstGeom prst="rect">
                      <a:avLst/>
                    </a:prstGeom>
                  </pic:spPr>
                </pic:pic>
              </a:graphicData>
            </a:graphic>
          </wp:inline>
        </w:drawing>
      </w:r>
    </w:p>
    <w:p w14:paraId="4CD4EB4C" w14:textId="2DB4EFB2" w:rsidR="00293ACD" w:rsidRDefault="004139B3" w:rsidP="005A2DE9">
      <w:pPr>
        <w:spacing w:line="360" w:lineRule="auto"/>
        <w:jc w:val="both"/>
        <w:rPr>
          <w:noProof/>
          <w:lang w:eastAsia="zh-CN"/>
        </w:rPr>
      </w:pPr>
      <w:r>
        <w:rPr>
          <w:noProof/>
        </w:rPr>
        <mc:AlternateContent>
          <mc:Choice Requires="wps">
            <w:drawing>
              <wp:anchor distT="0" distB="0" distL="114300" distR="114300" simplePos="0" relativeHeight="251658240" behindDoc="0" locked="0" layoutInCell="1" allowOverlap="1" wp14:anchorId="5DE1991F" wp14:editId="649E732A">
                <wp:simplePos x="0" y="0"/>
                <wp:positionH relativeFrom="column">
                  <wp:posOffset>1123950</wp:posOffset>
                </wp:positionH>
                <wp:positionV relativeFrom="paragraph">
                  <wp:posOffset>183515</wp:posOffset>
                </wp:positionV>
                <wp:extent cx="4457700" cy="871220"/>
                <wp:effectExtent l="0" t="0" r="0" b="508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57700" cy="871220"/>
                        </a:xfrm>
                        <a:prstGeom prst="rect">
                          <a:avLst/>
                        </a:prstGeom>
                        <a:solidFill>
                          <a:srgbClr val="FFFFFF"/>
                        </a:solidFill>
                        <a:ln w="9525">
                          <a:solidFill>
                            <a:srgbClr val="FFFFFF"/>
                          </a:solidFill>
                          <a:miter lim="800000"/>
                          <a:headEnd/>
                          <a:tailEnd/>
                        </a:ln>
                      </wps:spPr>
                      <wps:txbx>
                        <w:txbxContent>
                          <w:p w14:paraId="21B5EA46" w14:textId="77777777" w:rsidR="00293ACD" w:rsidRPr="00293ACD" w:rsidRDefault="00293ACD" w:rsidP="00293ACD">
                            <w:pPr>
                              <w:spacing w:line="0" w:lineRule="atLeast"/>
                              <w:rPr>
                                <w:sz w:val="36"/>
                                <w:szCs w:val="36"/>
                              </w:rPr>
                            </w:pPr>
                            <w:r w:rsidRPr="00293ACD">
                              <w:rPr>
                                <w:sz w:val="36"/>
                                <w:szCs w:val="36"/>
                              </w:rPr>
                              <w:t>UNIVERSITY OF WALES: TRINITY SAINT DAVID</w:t>
                            </w:r>
                          </w:p>
                          <w:p w14:paraId="5AE9359A" w14:textId="77777777" w:rsidR="00293ACD" w:rsidRPr="00293ACD" w:rsidRDefault="00293ACD" w:rsidP="00293ACD">
                            <w:pPr>
                              <w:spacing w:line="0" w:lineRule="atLeast"/>
                              <w:ind w:left="60"/>
                              <w:rPr>
                                <w:sz w:val="36"/>
                                <w:szCs w:val="36"/>
                              </w:rPr>
                            </w:pPr>
                            <w:r w:rsidRPr="00293ACD">
                              <w:rPr>
                                <w:sz w:val="36"/>
                                <w:szCs w:val="36"/>
                              </w:rPr>
                              <w:t>PRIFYSGOL CYMRU: Y DRINDOD DEWI SANT</w:t>
                            </w:r>
                          </w:p>
                          <w:p w14:paraId="493ED3FD" w14:textId="5CFAA22C" w:rsidR="008B36B9" w:rsidRDefault="008B36B9" w:rsidP="005A2DE9">
                            <w:pPr>
                              <w:spacing w:line="0" w:lineRule="atLeast"/>
                              <w:rPr>
                                <w:rFonts w:ascii="新細明體"/>
                                <w:color w:val="808080"/>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DE1991F" id="_x0000_t202" coordsize="21600,21600" o:spt="202" path="m,l,21600r21600,l21600,xe">
                <v:stroke joinstyle="miter"/>
                <v:path gradientshapeok="t" o:connecttype="rect"/>
              </v:shapetype>
              <v:shape id="Text Box 2" o:spid="_x0000_s1026" type="#_x0000_t202" style="position:absolute;left:0;text-align:left;margin-left:88.5pt;margin-top:14.45pt;width:351pt;height:68.6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" strokecolor="white">
                <v:textbox>
                  <w:txbxContent>
                    <w:p w14:paraId="21B5EA46" w14:textId="77777777" w:rsidR="00293ACD" w:rsidRPr="00293ACD" w:rsidRDefault="00293ACD" w:rsidP="00293ACD">
                      <w:pPr>
                        <w:spacing w:line="0" w:lineRule="atLeast"/>
                        <w:rPr>
                          <w:sz w:val="36"/>
                          <w:szCs w:val="36"/>
                        </w:rPr>
                      </w:pPr>
                      <w:r w:rsidRPr="00293ACD">
                        <w:rPr>
                          <w:sz w:val="36"/>
                          <w:szCs w:val="36"/>
                        </w:rPr>
                        <w:t>UNIVERSITY OF WALES: TRINITY SAINT DAVID</w:t>
                      </w:r>
                    </w:p>
                    <w:p w14:paraId="5AE9359A" w14:textId="77777777" w:rsidR="00293ACD" w:rsidRPr="00293ACD" w:rsidRDefault="00293ACD" w:rsidP="00293ACD">
                      <w:pPr>
                        <w:spacing w:line="0" w:lineRule="atLeast"/>
                        <w:ind w:left="60"/>
                        <w:rPr>
                          <w:sz w:val="36"/>
                          <w:szCs w:val="36"/>
                        </w:rPr>
                      </w:pPr>
                      <w:r w:rsidRPr="00293ACD">
                        <w:rPr>
                          <w:sz w:val="36"/>
                          <w:szCs w:val="36"/>
                        </w:rPr>
                        <w:t>PRIFYSGOL CYMRU: Y DRINDOD DEWI SANT</w:t>
                      </w:r>
                    </w:p>
                    <w:p w14:paraId="493ED3FD" w14:textId="5CFAA22C" w:rsidR="008B36B9" w:rsidRDefault="008B36B9" w:rsidP="005A2DE9">
                      <w:pPr>
                        <w:spacing w:line="0" w:lineRule="atLeast"/>
                        <w:rPr>
                          <w:rFonts w:ascii="新細明體"/>
                          <w:color w:val="808080"/>
                          <w:sz w:val="32"/>
                        </w:rPr>
                      </w:pPr>
                    </w:p>
                  </w:txbxContent>
                </v:textbox>
              </v:shape>
            </w:pict>
          </mc:Fallback>
        </mc:AlternateContent>
      </w:r>
    </w:p>
    <w:p w14:paraId="6C6AEC5D" w14:textId="75BAAE47" w:rsidR="00293ACD" w:rsidRPr="006B2FBB" w:rsidRDefault="00293ACD" w:rsidP="005A2DE9">
      <w:pPr>
        <w:spacing w:line="360" w:lineRule="auto"/>
        <w:jc w:val="both"/>
        <w:rPr>
          <w:highlight w:val="lightGray"/>
        </w:rPr>
      </w:pPr>
    </w:p>
    <w:p w14:paraId="26EE4913" w14:textId="77777777" w:rsidR="005A2DE9" w:rsidRPr="006B2FBB" w:rsidRDefault="005A2DE9" w:rsidP="005A2DE9"/>
    <w:p w14:paraId="2BD07F64" w14:textId="2D15A43A" w:rsidR="00293ACD" w:rsidRDefault="004139B3" w:rsidP="005A2DE9">
      <w:pPr>
        <w:pStyle w:val="Heading1"/>
        <w:adjustRightInd w:val="0"/>
        <w:spacing w:before="100" w:beforeAutospacing="1" w:after="100" w:afterAutospacing="1"/>
        <w:jc w:val="center"/>
        <w:rPr>
          <w:rFonts w:ascii="Times New Roman" w:eastAsia="新細明體" w:hAnsi="Times New Roman"/>
          <w:b w:val="0"/>
          <w:bCs w:val="0"/>
          <w:sz w:val="48"/>
          <w:szCs w:val="48"/>
        </w:rPr>
      </w:pPr>
      <w:r>
        <w:rPr>
          <w:rFonts w:cs="Calibri"/>
          <w:b w:val="0"/>
          <w:noProof/>
          <w:sz w:val="40"/>
        </w:rPr>
        <mc:AlternateContent>
          <mc:Choice Requires="wps">
            <w:drawing>
              <wp:anchor distT="0" distB="0" distL="114300" distR="114300" simplePos="0" relativeHeight="251659264" behindDoc="0" locked="0" layoutInCell="1" allowOverlap="1" wp14:anchorId="5DE1991F" wp14:editId="2D443799">
                <wp:simplePos x="0" y="0"/>
                <wp:positionH relativeFrom="column">
                  <wp:posOffset>1495425</wp:posOffset>
                </wp:positionH>
                <wp:positionV relativeFrom="paragraph">
                  <wp:posOffset>134620</wp:posOffset>
                </wp:positionV>
                <wp:extent cx="3105150" cy="485775"/>
                <wp:effectExtent l="0" t="0" r="0" b="95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5150" cy="485775"/>
                        </a:xfrm>
                        <a:prstGeom prst="rect">
                          <a:avLst/>
                        </a:prstGeom>
                        <a:solidFill>
                          <a:srgbClr val="FFFFFF"/>
                        </a:solidFill>
                        <a:ln w="9525">
                          <a:solidFill>
                            <a:srgbClr val="FFFFFF"/>
                          </a:solidFill>
                          <a:miter lim="800000"/>
                          <a:headEnd/>
                          <a:tailEnd/>
                        </a:ln>
                      </wps:spPr>
                      <wps:txbx>
                        <w:txbxContent>
                          <w:p w14:paraId="4167CE63" w14:textId="77777777" w:rsidR="00293ACD" w:rsidRPr="00F243C7" w:rsidRDefault="00293ACD" w:rsidP="00293ACD">
                            <w:pPr>
                              <w:spacing w:line="0" w:lineRule="atLeast"/>
                              <w:ind w:left="820"/>
                              <w:rPr>
                                <w:rFonts w:eastAsia="Times New Roman" w:cs="Calibri"/>
                              </w:rPr>
                            </w:pPr>
                            <w:r w:rsidRPr="00F243C7">
                              <w:rPr>
                                <w:rFonts w:cs="Calibri"/>
                                <w:b/>
                                <w:sz w:val="36"/>
                              </w:rPr>
                              <w:t>School of Business</w:t>
                            </w:r>
                          </w:p>
                          <w:p w14:paraId="7AE7B959" w14:textId="77777777" w:rsidR="00293ACD" w:rsidRDefault="00293ACD" w:rsidP="00293ACD">
                            <w:pPr>
                              <w:spacing w:line="0" w:lineRule="atLeast"/>
                              <w:rPr>
                                <w:rFonts w:ascii="新細明體"/>
                                <w:color w:val="808080"/>
                                <w:sz w:val="3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E1991F" id="_x0000_s1027" type="#_x0000_t202" style="position:absolute;left:0;text-align:left;margin-left:117.75pt;margin-top:10.6pt;width:244.5pt;height:3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" strokecolor="white">
                <v:textbox>
                  <w:txbxContent>
                    <w:p w14:paraId="4167CE63" w14:textId="77777777" w:rsidR="00293ACD" w:rsidRPr="00F243C7" w:rsidRDefault="00293ACD" w:rsidP="00293ACD">
                      <w:pPr>
                        <w:spacing w:line="0" w:lineRule="atLeast"/>
                        <w:ind w:left="820"/>
                        <w:rPr>
                          <w:rFonts w:eastAsia="Times New Roman" w:cs="Calibri"/>
                        </w:rPr>
                      </w:pPr>
                      <w:r w:rsidRPr="00F243C7">
                        <w:rPr>
                          <w:rFonts w:cs="Calibri"/>
                          <w:b/>
                          <w:sz w:val="36"/>
                        </w:rPr>
                        <w:t>School of Business</w:t>
                      </w:r>
                    </w:p>
                    <w:p w14:paraId="7AE7B959" w14:textId="77777777" w:rsidR="00293ACD" w:rsidRDefault="00293ACD" w:rsidP="00293ACD">
                      <w:pPr>
                        <w:spacing w:line="0" w:lineRule="atLeast"/>
                        <w:rPr>
                          <w:rFonts w:ascii="新細明體"/>
                          <w:color w:val="808080"/>
                          <w:sz w:val="32"/>
                        </w:rPr>
                      </w:pPr>
                    </w:p>
                  </w:txbxContent>
                </v:textbox>
              </v:shape>
            </w:pict>
          </mc:Fallback>
        </mc:AlternateContent>
      </w:r>
    </w:p>
    <w:p w14:paraId="6E49FF9B" w14:textId="0B593E08" w:rsidR="00293ACD" w:rsidRPr="00F243C7" w:rsidRDefault="00B0715C" w:rsidP="00293ACD">
      <w:pPr>
        <w:spacing w:line="523" w:lineRule="exact"/>
        <w:ind w:left="60"/>
        <w:jc w:val="center"/>
        <w:rPr>
          <w:rFonts w:cs="Calibri"/>
          <w:b/>
          <w:sz w:val="40"/>
        </w:rPr>
      </w:pPr>
      <w:r>
        <w:rPr>
          <w:rFonts w:cs="Calibri"/>
          <w:b/>
          <w:sz w:val="40"/>
        </w:rPr>
        <w:t>Quantitative Research Methods</w:t>
      </w:r>
    </w:p>
    <w:p w14:paraId="27DFD01A" w14:textId="57699BDF" w:rsidR="00293ACD" w:rsidRDefault="00293ACD" w:rsidP="00293ACD">
      <w:pPr>
        <w:spacing w:line="0" w:lineRule="atLeast"/>
        <w:jc w:val="center"/>
        <w:rPr>
          <w:rFonts w:cs="Calibri"/>
          <w:b/>
          <w:sz w:val="40"/>
        </w:rPr>
      </w:pPr>
      <w:r w:rsidRPr="00CF4888">
        <w:rPr>
          <w:rFonts w:cs="Calibri"/>
          <w:b/>
          <w:sz w:val="40"/>
        </w:rPr>
        <w:t>HKBM700</w:t>
      </w:r>
      <w:r w:rsidR="00B0715C">
        <w:rPr>
          <w:rFonts w:cs="Calibri"/>
          <w:b/>
          <w:sz w:val="40"/>
        </w:rPr>
        <w:t>4</w:t>
      </w:r>
    </w:p>
    <w:p w14:paraId="5E36BE64" w14:textId="77777777" w:rsidR="00293ACD" w:rsidRPr="00F243C7" w:rsidRDefault="00293ACD" w:rsidP="00293ACD">
      <w:pPr>
        <w:spacing w:line="0" w:lineRule="atLeast"/>
        <w:jc w:val="center"/>
        <w:rPr>
          <w:rFonts w:cs="Calibri"/>
          <w:b/>
          <w:sz w:val="40"/>
        </w:rPr>
      </w:pPr>
    </w:p>
    <w:p w14:paraId="32CA84CF" w14:textId="6C3C251D" w:rsidR="005A2DE9" w:rsidRPr="006B2FBB" w:rsidRDefault="00563618" w:rsidP="005A2DE9">
      <w:pPr>
        <w:jc w:val="center"/>
        <w:rPr>
          <w:sz w:val="36"/>
          <w:szCs w:val="36"/>
        </w:rPr>
      </w:pPr>
      <w:r w:rsidRPr="006B2FBB">
        <w:rPr>
          <w:sz w:val="36"/>
          <w:szCs w:val="36"/>
        </w:rPr>
        <w:t>Professor</w:t>
      </w:r>
      <w:r w:rsidR="005A2DE9" w:rsidRPr="006B2FBB">
        <w:rPr>
          <w:sz w:val="36"/>
          <w:szCs w:val="36"/>
        </w:rPr>
        <w:t>: Dr</w:t>
      </w:r>
      <w:r w:rsidR="000528AD" w:rsidRPr="006B2FBB">
        <w:rPr>
          <w:sz w:val="36"/>
          <w:szCs w:val="36"/>
        </w:rPr>
        <w:t>.</w:t>
      </w:r>
      <w:r w:rsidR="005A2DE9" w:rsidRPr="006B2FBB">
        <w:rPr>
          <w:sz w:val="36"/>
          <w:szCs w:val="36"/>
        </w:rPr>
        <w:t xml:space="preserve"> </w:t>
      </w:r>
      <w:r w:rsidR="00B0715C">
        <w:rPr>
          <w:sz w:val="36"/>
          <w:szCs w:val="36"/>
        </w:rPr>
        <w:t>Andrew Chan</w:t>
      </w:r>
    </w:p>
    <w:p w14:paraId="1E55BC6A" w14:textId="77777777" w:rsidR="005A2DE9" w:rsidRPr="006B2FBB" w:rsidRDefault="005A2DE9" w:rsidP="005A2DE9">
      <w:pPr>
        <w:jc w:val="center"/>
        <w:rPr>
          <w:i/>
          <w:kern w:val="52"/>
          <w:sz w:val="28"/>
          <w:szCs w:val="28"/>
        </w:rPr>
      </w:pPr>
    </w:p>
    <w:p w14:paraId="5A29DF5C" w14:textId="71CA8988" w:rsidR="005A2DE9" w:rsidRPr="006B2FBB" w:rsidRDefault="00293ACD" w:rsidP="005A2DE9">
      <w:pPr>
        <w:jc w:val="center"/>
        <w:rPr>
          <w:i/>
          <w:iCs/>
          <w:kern w:val="52"/>
          <w:sz w:val="32"/>
          <w:szCs w:val="32"/>
        </w:rPr>
      </w:pPr>
      <w:r>
        <w:rPr>
          <w:i/>
          <w:iCs/>
          <w:kern w:val="52"/>
          <w:sz w:val="32"/>
          <w:szCs w:val="32"/>
        </w:rPr>
        <w:t>Research Paper (</w:t>
      </w:r>
      <w:r w:rsidR="00E6383B" w:rsidRPr="006B2FBB">
        <w:rPr>
          <w:i/>
          <w:iCs/>
          <w:kern w:val="52"/>
          <w:sz w:val="32"/>
          <w:szCs w:val="32"/>
        </w:rPr>
        <w:t xml:space="preserve">Individual </w:t>
      </w:r>
      <w:r w:rsidR="00597707">
        <w:rPr>
          <w:i/>
          <w:iCs/>
          <w:kern w:val="52"/>
          <w:sz w:val="32"/>
          <w:szCs w:val="32"/>
        </w:rPr>
        <w:t>Assignment</w:t>
      </w:r>
      <w:r>
        <w:rPr>
          <w:i/>
          <w:iCs/>
          <w:kern w:val="52"/>
          <w:sz w:val="32"/>
          <w:szCs w:val="32"/>
        </w:rPr>
        <w:t>)</w:t>
      </w:r>
    </w:p>
    <w:p w14:paraId="6808D5D2" w14:textId="7A67E912" w:rsidR="009822FE" w:rsidRPr="006B2FBB" w:rsidRDefault="009822FE" w:rsidP="005A2DE9">
      <w:pPr>
        <w:jc w:val="center"/>
        <w:rPr>
          <w:i/>
          <w:iCs/>
          <w:kern w:val="52"/>
          <w:sz w:val="32"/>
          <w:szCs w:val="32"/>
        </w:rPr>
      </w:pPr>
    </w:p>
    <w:p w14:paraId="7F653F76" w14:textId="6A408FAB" w:rsidR="009822FE" w:rsidRPr="006B2FBB" w:rsidRDefault="009822FE" w:rsidP="005A2DE9">
      <w:pPr>
        <w:jc w:val="center"/>
        <w:rPr>
          <w:i/>
          <w:iCs/>
          <w:kern w:val="52"/>
          <w:sz w:val="32"/>
          <w:szCs w:val="32"/>
        </w:rPr>
      </w:pPr>
    </w:p>
    <w:p w14:paraId="3D1902F4" w14:textId="77777777" w:rsidR="00BC17E1" w:rsidRDefault="00BC17E1" w:rsidP="005A2DE9">
      <w:pPr>
        <w:jc w:val="center"/>
        <w:rPr>
          <w:i/>
          <w:iCs/>
          <w:kern w:val="52"/>
          <w:sz w:val="32"/>
          <w:szCs w:val="32"/>
        </w:rPr>
      </w:pPr>
      <w:r>
        <w:rPr>
          <w:i/>
          <w:iCs/>
          <w:kern w:val="52"/>
          <w:sz w:val="32"/>
          <w:szCs w:val="32"/>
        </w:rPr>
        <w:t>Title of Paper:</w:t>
      </w:r>
    </w:p>
    <w:p w14:paraId="2DC427F2" w14:textId="2D54B2D8" w:rsidR="009822FE" w:rsidRPr="006B2FBB" w:rsidRDefault="004139B3" w:rsidP="005A2DE9">
      <w:pPr>
        <w:jc w:val="center"/>
        <w:rPr>
          <w:i/>
          <w:iCs/>
          <w:kern w:val="52"/>
          <w:sz w:val="32"/>
          <w:szCs w:val="32"/>
        </w:rPr>
      </w:pPr>
      <w:r w:rsidRPr="004139B3">
        <w:rPr>
          <w:i/>
          <w:iCs/>
          <w:kern w:val="52"/>
          <w:sz w:val="32"/>
          <w:szCs w:val="32"/>
        </w:rPr>
        <w:t>An analysis in risk mitigation strategies</w:t>
      </w:r>
      <w:r w:rsidR="002F75F4">
        <w:rPr>
          <w:i/>
          <w:iCs/>
          <w:kern w:val="52"/>
          <w:sz w:val="32"/>
          <w:szCs w:val="32"/>
        </w:rPr>
        <w:t xml:space="preserve"> </w:t>
      </w:r>
      <w:r w:rsidRPr="004139B3">
        <w:rPr>
          <w:i/>
          <w:iCs/>
          <w:kern w:val="52"/>
          <w:sz w:val="32"/>
          <w:szCs w:val="32"/>
        </w:rPr>
        <w:t>and supply chain risk management (SCRM)</w:t>
      </w:r>
      <w:r w:rsidR="002F75F4">
        <w:rPr>
          <w:i/>
          <w:iCs/>
          <w:kern w:val="52"/>
          <w:sz w:val="32"/>
          <w:szCs w:val="32"/>
        </w:rPr>
        <w:t xml:space="preserve"> </w:t>
      </w:r>
      <w:r w:rsidRPr="004139B3">
        <w:rPr>
          <w:i/>
          <w:iCs/>
          <w:kern w:val="52"/>
          <w:sz w:val="32"/>
          <w:szCs w:val="32"/>
        </w:rPr>
        <w:t>performance with companies’ competitive</w:t>
      </w:r>
      <w:r w:rsidR="002F75F4">
        <w:rPr>
          <w:i/>
          <w:iCs/>
          <w:kern w:val="52"/>
          <w:sz w:val="32"/>
          <w:szCs w:val="32"/>
        </w:rPr>
        <w:t xml:space="preserve"> </w:t>
      </w:r>
      <w:r w:rsidRPr="004139B3">
        <w:rPr>
          <w:i/>
          <w:iCs/>
          <w:kern w:val="52"/>
          <w:sz w:val="32"/>
          <w:szCs w:val="32"/>
        </w:rPr>
        <w:t>performance</w:t>
      </w:r>
      <w:r w:rsidR="002F75F4">
        <w:rPr>
          <w:i/>
          <w:iCs/>
          <w:kern w:val="52"/>
          <w:sz w:val="32"/>
          <w:szCs w:val="32"/>
        </w:rPr>
        <w:t xml:space="preserve"> in Hong Kong</w:t>
      </w:r>
    </w:p>
    <w:p w14:paraId="7FF18D8E" w14:textId="77777777" w:rsidR="00E6383B" w:rsidRPr="006B2FBB" w:rsidRDefault="00E6383B" w:rsidP="005A2DE9">
      <w:pPr>
        <w:jc w:val="center"/>
        <w:rPr>
          <w:i/>
          <w:iCs/>
          <w:kern w:val="52"/>
          <w:sz w:val="32"/>
          <w:szCs w:val="32"/>
        </w:rPr>
      </w:pPr>
    </w:p>
    <w:p w14:paraId="53E5DE36" w14:textId="453B3F46" w:rsidR="005A2DE9" w:rsidRDefault="005A2DE9" w:rsidP="00293ACD">
      <w:pPr>
        <w:spacing w:before="100" w:beforeAutospacing="1" w:after="100" w:afterAutospacing="1"/>
        <w:rPr>
          <w:szCs w:val="24"/>
        </w:rPr>
      </w:pPr>
      <w:r w:rsidRPr="006B2FBB">
        <w:rPr>
          <w:szCs w:val="24"/>
        </w:rPr>
        <w:t>Lee Wai Yip, Harry</w:t>
      </w:r>
    </w:p>
    <w:p w14:paraId="7FCBB713" w14:textId="77777777" w:rsidR="00293ACD" w:rsidRDefault="00293ACD" w:rsidP="00293ACD">
      <w:pPr>
        <w:widowControl/>
        <w:shd w:val="clear" w:color="auto" w:fill="FFFFFF"/>
        <w:spacing w:before="100" w:beforeAutospacing="1" w:after="100" w:afterAutospacing="1"/>
        <w:rPr>
          <w:szCs w:val="24"/>
        </w:rPr>
      </w:pPr>
      <w:r w:rsidRPr="00293ACD">
        <w:rPr>
          <w:szCs w:val="24"/>
        </w:rPr>
        <w:t>University Student Number: 2031149</w:t>
      </w:r>
    </w:p>
    <w:p w14:paraId="348A90DD" w14:textId="60BEEC35" w:rsidR="008745BD" w:rsidRPr="006B2FBB" w:rsidRDefault="00293ACD" w:rsidP="00293ACD">
      <w:pPr>
        <w:widowControl/>
        <w:shd w:val="clear" w:color="auto" w:fill="FFFFFF"/>
        <w:spacing w:before="100" w:beforeAutospacing="1" w:after="100" w:afterAutospacing="1"/>
        <w:rPr>
          <w:szCs w:val="24"/>
        </w:rPr>
      </w:pPr>
      <w:r w:rsidRPr="00293ACD">
        <w:rPr>
          <w:szCs w:val="24"/>
        </w:rPr>
        <w:t>Programme: Doctor of Business Administrati</w:t>
      </w:r>
      <w:r>
        <w:rPr>
          <w:szCs w:val="24"/>
        </w:rPr>
        <w:t>on</w:t>
      </w:r>
    </w:p>
    <w:p w14:paraId="6AEFA6F4" w14:textId="6446C4F9" w:rsidR="00293ACD" w:rsidRPr="006B2FBB" w:rsidRDefault="00293ACD" w:rsidP="00293ACD">
      <w:r w:rsidRPr="00293ACD">
        <w:rPr>
          <w:szCs w:val="24"/>
        </w:rPr>
        <w:t xml:space="preserve">Date: </w:t>
      </w:r>
      <w:r w:rsidR="00A4248B">
        <w:rPr>
          <w:szCs w:val="24"/>
        </w:rPr>
        <w:t>Dec 13</w:t>
      </w:r>
      <w:r w:rsidRPr="006B2FBB">
        <w:t>, 202</w:t>
      </w:r>
      <w:r>
        <w:t>1</w:t>
      </w:r>
    </w:p>
    <w:p w14:paraId="1DB1FD52" w14:textId="77777777" w:rsidR="00BA5097" w:rsidRPr="003D591D" w:rsidRDefault="00BA5097" w:rsidP="00BA5097">
      <w:pPr>
        <w:spacing w:after="160" w:line="259" w:lineRule="auto"/>
        <w:rPr>
          <w:sz w:val="22"/>
        </w:rPr>
      </w:pPr>
    </w:p>
    <w:p w14:paraId="2F9C2031" w14:textId="0E573C5D" w:rsidR="00DF6283" w:rsidRDefault="00B0715C" w:rsidP="007E08E0">
      <w:pPr>
        <w:widowControl/>
        <w:spacing w:after="160" w:line="360" w:lineRule="auto"/>
        <w:jc w:val="both"/>
        <w:rPr>
          <w:rFonts w:ascii="Times New Roman" w:hAnsi="Times New Roman"/>
          <w:b/>
          <w:bCs/>
          <w:color w:val="000000"/>
          <w:szCs w:val="24"/>
          <w:u w:val="single"/>
        </w:rPr>
      </w:pPr>
      <w:r>
        <w:rPr>
          <w:rFonts w:ascii="Times New Roman" w:hAnsi="Times New Roman"/>
          <w:b/>
          <w:bCs/>
          <w:noProof/>
          <w:color w:val="000000"/>
          <w:szCs w:val="24"/>
          <w:u w:val="single"/>
        </w:rPr>
        <w:lastRenderedPageBreak/>
        <w:drawing>
          <wp:inline distT="0" distB="0" distL="0" distR="0" wp14:anchorId="3E8B1128" wp14:editId="6D130943">
            <wp:extent cx="5943600" cy="64922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6492240"/>
                    </a:xfrm>
                    <a:prstGeom prst="rect">
                      <a:avLst/>
                    </a:prstGeom>
                    <a:noFill/>
                    <a:ln>
                      <a:noFill/>
                    </a:ln>
                  </pic:spPr>
                </pic:pic>
              </a:graphicData>
            </a:graphic>
          </wp:inline>
        </w:drawing>
      </w:r>
    </w:p>
    <w:p w14:paraId="759A5663" w14:textId="77777777" w:rsidR="00DF6283" w:rsidRDefault="00DF6283">
      <w:pPr>
        <w:widowControl/>
        <w:spacing w:after="160" w:line="259" w:lineRule="auto"/>
        <w:rPr>
          <w:rFonts w:ascii="Times New Roman" w:hAnsi="Times New Roman"/>
          <w:b/>
          <w:bCs/>
          <w:color w:val="000000"/>
          <w:szCs w:val="24"/>
          <w:u w:val="single"/>
        </w:rPr>
      </w:pPr>
      <w:r>
        <w:rPr>
          <w:rFonts w:ascii="Times New Roman" w:hAnsi="Times New Roman"/>
          <w:b/>
          <w:bCs/>
          <w:color w:val="000000"/>
          <w:szCs w:val="24"/>
          <w:u w:val="single"/>
        </w:rPr>
        <w:br w:type="page"/>
      </w:r>
    </w:p>
    <w:p w14:paraId="7D322CAA" w14:textId="1F25F745" w:rsidR="00582982" w:rsidRPr="007E08E0" w:rsidRDefault="00582982" w:rsidP="007E08E0">
      <w:pPr>
        <w:widowControl/>
        <w:spacing w:after="160" w:line="360" w:lineRule="auto"/>
        <w:jc w:val="both"/>
        <w:rPr>
          <w:rFonts w:ascii="Times New Roman" w:hAnsi="Times New Roman"/>
          <w:b/>
          <w:bCs/>
          <w:color w:val="000000"/>
          <w:szCs w:val="24"/>
          <w:u w:val="single"/>
        </w:rPr>
      </w:pPr>
      <w:r w:rsidRPr="007E08E0">
        <w:rPr>
          <w:rFonts w:ascii="Times New Roman" w:hAnsi="Times New Roman"/>
          <w:b/>
          <w:bCs/>
          <w:color w:val="000000"/>
          <w:szCs w:val="24"/>
          <w:u w:val="single"/>
        </w:rPr>
        <w:lastRenderedPageBreak/>
        <w:t>A</w:t>
      </w:r>
      <w:r w:rsidR="00B03FBE" w:rsidRPr="007E08E0">
        <w:rPr>
          <w:rFonts w:ascii="Times New Roman" w:hAnsi="Times New Roman"/>
          <w:b/>
          <w:bCs/>
          <w:color w:val="000000"/>
          <w:szCs w:val="24"/>
          <w:u w:val="single"/>
        </w:rPr>
        <w:t xml:space="preserve">bstract </w:t>
      </w:r>
    </w:p>
    <w:p w14:paraId="60D768AC" w14:textId="2DEA2D09" w:rsidR="000B3B64" w:rsidRDefault="00B03FBE" w:rsidP="000B3B64">
      <w:pPr>
        <w:widowControl/>
        <w:spacing w:after="160" w:line="360" w:lineRule="auto"/>
        <w:jc w:val="both"/>
        <w:rPr>
          <w:rFonts w:ascii="Times New Roman" w:hAnsi="Times New Roman"/>
          <w:color w:val="000000"/>
          <w:szCs w:val="24"/>
        </w:rPr>
      </w:pPr>
      <w:r w:rsidRPr="007E08E0">
        <w:rPr>
          <w:rFonts w:ascii="Times New Roman" w:hAnsi="Times New Roman"/>
          <w:b/>
          <w:bCs/>
          <w:color w:val="000000"/>
          <w:szCs w:val="24"/>
        </w:rPr>
        <w:t>Pur</w:t>
      </w:r>
      <w:r w:rsidR="0020021F" w:rsidRPr="007E08E0">
        <w:rPr>
          <w:rFonts w:ascii="Times New Roman" w:hAnsi="Times New Roman"/>
          <w:b/>
          <w:bCs/>
          <w:color w:val="000000"/>
          <w:szCs w:val="24"/>
        </w:rPr>
        <w:t>pose</w:t>
      </w:r>
      <w:r w:rsidR="002D5FA3" w:rsidRPr="007E08E0">
        <w:rPr>
          <w:rFonts w:ascii="Times New Roman" w:hAnsi="Times New Roman"/>
          <w:color w:val="000000"/>
          <w:szCs w:val="24"/>
        </w:rPr>
        <w:t xml:space="preserve"> - </w:t>
      </w:r>
      <w:r w:rsidR="000B3B64">
        <w:rPr>
          <w:rFonts w:ascii="Times New Roman" w:hAnsi="Times New Roman"/>
          <w:color w:val="000000"/>
          <w:szCs w:val="24"/>
        </w:rPr>
        <w:t>A</w:t>
      </w:r>
      <w:r w:rsidR="000B3B64" w:rsidRPr="000B3B64">
        <w:rPr>
          <w:rFonts w:ascii="Times New Roman" w:hAnsi="Times New Roman"/>
          <w:color w:val="000000"/>
          <w:szCs w:val="24"/>
        </w:rPr>
        <w:t xml:space="preserve">lthough there are potential benefits in various situations, </w:t>
      </w:r>
      <w:r w:rsidR="000B3B64">
        <w:rPr>
          <w:rFonts w:ascii="Times New Roman" w:hAnsi="Times New Roman"/>
          <w:color w:val="000000"/>
          <w:szCs w:val="24"/>
        </w:rPr>
        <w:t xml:space="preserve">using </w:t>
      </w:r>
      <w:r w:rsidR="000B3B64" w:rsidRPr="000B3B64">
        <w:rPr>
          <w:rFonts w:ascii="Times New Roman" w:hAnsi="Times New Roman"/>
          <w:color w:val="000000"/>
          <w:szCs w:val="24"/>
        </w:rPr>
        <w:t>supply chain risk mitigation strategies</w:t>
      </w:r>
      <w:r w:rsidR="000B3B64">
        <w:rPr>
          <w:rFonts w:ascii="Times New Roman" w:hAnsi="Times New Roman"/>
          <w:color w:val="000000"/>
          <w:szCs w:val="24"/>
        </w:rPr>
        <w:t xml:space="preserve"> in</w:t>
      </w:r>
      <w:r w:rsidR="000B3B64" w:rsidRPr="000B3B64">
        <w:rPr>
          <w:rFonts w:ascii="Times New Roman" w:hAnsi="Times New Roman"/>
          <w:color w:val="000000"/>
          <w:szCs w:val="24"/>
        </w:rPr>
        <w:t xml:space="preserve"> managing supply chain risk in a business environment has received little attention.</w:t>
      </w:r>
      <w:r w:rsidR="000B3B64">
        <w:rPr>
          <w:rFonts w:ascii="Times New Roman" w:hAnsi="Times New Roman"/>
          <w:color w:val="000000"/>
          <w:szCs w:val="24"/>
        </w:rPr>
        <w:t xml:space="preserve"> </w:t>
      </w:r>
      <w:r w:rsidR="000B3B64" w:rsidRPr="000B3B64">
        <w:rPr>
          <w:rFonts w:ascii="Times New Roman" w:hAnsi="Times New Roman"/>
          <w:color w:val="000000"/>
          <w:szCs w:val="24"/>
        </w:rPr>
        <w:t xml:space="preserve">In particular, the understanding of the importance of </w:t>
      </w:r>
      <w:r w:rsidR="00234F40">
        <w:rPr>
          <w:rFonts w:ascii="Times New Roman" w:hAnsi="Times New Roman"/>
          <w:color w:val="000000"/>
          <w:szCs w:val="24"/>
        </w:rPr>
        <w:t>adaptiveness</w:t>
      </w:r>
      <w:r w:rsidR="000B3B64" w:rsidRPr="000B3B64">
        <w:rPr>
          <w:rFonts w:ascii="Times New Roman" w:hAnsi="Times New Roman"/>
          <w:color w:val="000000"/>
          <w:szCs w:val="24"/>
        </w:rPr>
        <w:t xml:space="preserve"> and </w:t>
      </w:r>
      <w:r w:rsidR="00234F40">
        <w:rPr>
          <w:rFonts w:ascii="Times New Roman" w:hAnsi="Times New Roman"/>
          <w:color w:val="000000"/>
          <w:szCs w:val="24"/>
        </w:rPr>
        <w:t>robustness</w:t>
      </w:r>
      <w:r w:rsidR="000B3B64" w:rsidRPr="000B3B64">
        <w:rPr>
          <w:rFonts w:ascii="Times New Roman" w:hAnsi="Times New Roman"/>
          <w:color w:val="000000"/>
          <w:szCs w:val="24"/>
        </w:rPr>
        <w:t xml:space="preserve"> in a company’s supply chain is still limited</w:t>
      </w:r>
      <w:r w:rsidR="000B3B64">
        <w:rPr>
          <w:rFonts w:ascii="Times New Roman" w:hAnsi="Times New Roman"/>
          <w:color w:val="000000"/>
          <w:szCs w:val="24"/>
        </w:rPr>
        <w:t xml:space="preserve"> as well as</w:t>
      </w:r>
      <w:r w:rsidR="000B3B64" w:rsidRPr="000B3B64">
        <w:rPr>
          <w:rFonts w:ascii="Times New Roman" w:hAnsi="Times New Roman"/>
          <w:color w:val="000000"/>
          <w:szCs w:val="24"/>
        </w:rPr>
        <w:t xml:space="preserve"> the </w:t>
      </w:r>
      <w:r w:rsidR="00BC5364">
        <w:rPr>
          <w:rFonts w:ascii="Times New Roman" w:hAnsi="Times New Roman"/>
          <w:color w:val="000000"/>
          <w:szCs w:val="24"/>
        </w:rPr>
        <w:t>quick response</w:t>
      </w:r>
      <w:r w:rsidR="000B3B64" w:rsidRPr="000B3B64">
        <w:rPr>
          <w:rFonts w:ascii="Times New Roman" w:hAnsi="Times New Roman"/>
          <w:color w:val="000000"/>
          <w:szCs w:val="24"/>
        </w:rPr>
        <w:t xml:space="preserve"> in the supply chain risk management (SCRM) literature. </w:t>
      </w:r>
      <w:r w:rsidR="00234F40">
        <w:rPr>
          <w:rFonts w:ascii="Times New Roman" w:hAnsi="Times New Roman"/>
          <w:color w:val="000000"/>
          <w:szCs w:val="24"/>
        </w:rPr>
        <w:t>Robustness</w:t>
      </w:r>
      <w:r w:rsidR="00F95DDF" w:rsidRPr="00F95DDF">
        <w:rPr>
          <w:rFonts w:ascii="Times New Roman" w:hAnsi="Times New Roman"/>
          <w:color w:val="000000"/>
          <w:szCs w:val="24"/>
        </w:rPr>
        <w:t xml:space="preserve"> is generally defined as the capability that allows an organization to make sense of, and adapt to unexpected changes with potentially </w:t>
      </w:r>
      <w:r w:rsidR="00F95DDF">
        <w:rPr>
          <w:rFonts w:ascii="Times New Roman" w:hAnsi="Times New Roman"/>
          <w:color w:val="000000"/>
          <w:szCs w:val="24"/>
        </w:rPr>
        <w:t>h</w:t>
      </w:r>
      <w:r w:rsidR="00F95DDF" w:rsidRPr="00F95DDF">
        <w:rPr>
          <w:rFonts w:ascii="Times New Roman" w:hAnsi="Times New Roman"/>
          <w:color w:val="000000"/>
          <w:szCs w:val="24"/>
        </w:rPr>
        <w:t>eavy negative consequences, such as natural and human-made disasters, pandemics, economic and humanitarian crises, etc.</w:t>
      </w:r>
      <w:r w:rsidR="00F95DDF">
        <w:rPr>
          <w:rFonts w:ascii="Times New Roman" w:hAnsi="Times New Roman"/>
          <w:color w:val="000000"/>
          <w:szCs w:val="24"/>
        </w:rPr>
        <w:t xml:space="preserve"> </w:t>
      </w:r>
      <w:r w:rsidR="000B3B64" w:rsidRPr="000B3B64">
        <w:rPr>
          <w:rFonts w:ascii="Times New Roman" w:hAnsi="Times New Roman"/>
          <w:color w:val="000000"/>
          <w:szCs w:val="24"/>
        </w:rPr>
        <w:t>This research focuses on exploring</w:t>
      </w:r>
      <w:r w:rsidR="000B3B64">
        <w:rPr>
          <w:rFonts w:ascii="Times New Roman" w:hAnsi="Times New Roman"/>
          <w:color w:val="000000"/>
          <w:szCs w:val="24"/>
        </w:rPr>
        <w:t xml:space="preserve"> t</w:t>
      </w:r>
      <w:r w:rsidR="000B3B64" w:rsidRPr="000B3B64">
        <w:rPr>
          <w:rFonts w:ascii="Times New Roman" w:hAnsi="Times New Roman"/>
          <w:color w:val="000000"/>
          <w:szCs w:val="24"/>
        </w:rPr>
        <w:t>he relationship between important</w:t>
      </w:r>
      <w:r w:rsidR="00231BF6">
        <w:rPr>
          <w:rFonts w:ascii="Times New Roman" w:hAnsi="Times New Roman"/>
          <w:color w:val="000000"/>
          <w:szCs w:val="24"/>
        </w:rPr>
        <w:t xml:space="preserve"> integrated</w:t>
      </w:r>
      <w:r w:rsidR="000B3B64" w:rsidRPr="000B3B64">
        <w:rPr>
          <w:rFonts w:ascii="Times New Roman" w:hAnsi="Times New Roman"/>
          <w:color w:val="000000"/>
          <w:szCs w:val="24"/>
        </w:rPr>
        <w:t xml:space="preserve"> risk mitigation strategies</w:t>
      </w:r>
      <w:r w:rsidR="00F95DDF">
        <w:rPr>
          <w:rFonts w:ascii="Times New Roman" w:hAnsi="Times New Roman"/>
          <w:color w:val="000000"/>
          <w:szCs w:val="24"/>
        </w:rPr>
        <w:t xml:space="preserve"> termed as </w:t>
      </w:r>
      <w:r w:rsidR="000B3B64" w:rsidRPr="000B3B64">
        <w:rPr>
          <w:rFonts w:ascii="Times New Roman" w:hAnsi="Times New Roman"/>
          <w:color w:val="000000"/>
          <w:szCs w:val="24"/>
        </w:rPr>
        <w:t xml:space="preserve">supply chain </w:t>
      </w:r>
      <w:r w:rsidR="00994C1F">
        <w:rPr>
          <w:rFonts w:ascii="Times New Roman" w:hAnsi="Times New Roman"/>
          <w:color w:val="000000"/>
          <w:szCs w:val="24"/>
        </w:rPr>
        <w:t>adaptiveness</w:t>
      </w:r>
      <w:r w:rsidR="00745659">
        <w:rPr>
          <w:rFonts w:ascii="Times New Roman" w:hAnsi="Times New Roman"/>
          <w:color w:val="000000"/>
          <w:szCs w:val="24"/>
        </w:rPr>
        <w:t xml:space="preserve"> (SCA)</w:t>
      </w:r>
      <w:r w:rsidR="000B3B64" w:rsidRPr="000B3B64">
        <w:rPr>
          <w:rFonts w:ascii="Times New Roman" w:hAnsi="Times New Roman"/>
          <w:color w:val="000000"/>
          <w:szCs w:val="24"/>
        </w:rPr>
        <w:t>,</w:t>
      </w:r>
      <w:r w:rsidR="000B3B64">
        <w:rPr>
          <w:rFonts w:ascii="Times New Roman" w:hAnsi="Times New Roman"/>
          <w:color w:val="000000"/>
          <w:szCs w:val="24"/>
        </w:rPr>
        <w:t xml:space="preserve"> risk </w:t>
      </w:r>
      <w:r w:rsidR="00745659">
        <w:rPr>
          <w:rFonts w:ascii="Times New Roman" w:hAnsi="Times New Roman"/>
          <w:color w:val="000000"/>
          <w:szCs w:val="24"/>
        </w:rPr>
        <w:t>robustness (RR)</w:t>
      </w:r>
      <w:r w:rsidR="000B3B64" w:rsidRPr="000B3B64">
        <w:rPr>
          <w:rFonts w:ascii="Times New Roman" w:hAnsi="Times New Roman"/>
          <w:color w:val="000000"/>
          <w:szCs w:val="24"/>
        </w:rPr>
        <w:t xml:space="preserve"> and </w:t>
      </w:r>
      <w:r w:rsidR="000B3B64">
        <w:rPr>
          <w:rFonts w:ascii="Times New Roman" w:hAnsi="Times New Roman"/>
          <w:color w:val="000000"/>
          <w:szCs w:val="24"/>
        </w:rPr>
        <w:t>quick response (QR)</w:t>
      </w:r>
      <w:r w:rsidR="000B3B64" w:rsidRPr="000B3B64">
        <w:rPr>
          <w:rFonts w:ascii="Times New Roman" w:hAnsi="Times New Roman"/>
          <w:color w:val="000000"/>
          <w:szCs w:val="24"/>
        </w:rPr>
        <w:t xml:space="preserve"> and SCRM performance to facilitate bridging the mitigation gap</w:t>
      </w:r>
      <w:r w:rsidR="002F75F4">
        <w:rPr>
          <w:rFonts w:ascii="Times New Roman" w:hAnsi="Times New Roman"/>
          <w:color w:val="000000"/>
          <w:szCs w:val="24"/>
        </w:rPr>
        <w:t xml:space="preserve"> between these s</w:t>
      </w:r>
      <w:r w:rsidR="002F75F4" w:rsidRPr="000B3B64">
        <w:rPr>
          <w:rFonts w:ascii="Times New Roman" w:hAnsi="Times New Roman"/>
          <w:color w:val="000000"/>
          <w:szCs w:val="24"/>
        </w:rPr>
        <w:t>trategies</w:t>
      </w:r>
      <w:r w:rsidR="000B3B64" w:rsidRPr="000B3B64">
        <w:rPr>
          <w:rFonts w:ascii="Times New Roman" w:hAnsi="Times New Roman"/>
          <w:color w:val="000000"/>
          <w:szCs w:val="24"/>
        </w:rPr>
        <w:t xml:space="preserve"> and SCRM performance. </w:t>
      </w:r>
      <w:r w:rsidR="000B3B64" w:rsidRPr="0024333B">
        <w:rPr>
          <w:rFonts w:ascii="Times New Roman" w:hAnsi="Times New Roman"/>
          <w:color w:val="000000"/>
          <w:szCs w:val="24"/>
        </w:rPr>
        <w:t xml:space="preserve">The </w:t>
      </w:r>
      <w:r w:rsidR="0024333B" w:rsidRPr="0024333B">
        <w:rPr>
          <w:rFonts w:ascii="Times New Roman" w:hAnsi="Times New Roman"/>
          <w:color w:val="000000"/>
          <w:szCs w:val="24"/>
        </w:rPr>
        <w:t>constructs are</w:t>
      </w:r>
      <w:r w:rsidR="000B3B64" w:rsidRPr="0024333B">
        <w:rPr>
          <w:rFonts w:ascii="Times New Roman" w:hAnsi="Times New Roman"/>
          <w:color w:val="000000"/>
          <w:szCs w:val="24"/>
        </w:rPr>
        <w:t xml:space="preserve"> also</w:t>
      </w:r>
      <w:r w:rsidR="002F75F4" w:rsidRPr="0024333B">
        <w:rPr>
          <w:rFonts w:ascii="Times New Roman" w:hAnsi="Times New Roman"/>
          <w:color w:val="000000"/>
          <w:szCs w:val="24"/>
        </w:rPr>
        <w:t xml:space="preserve"> h</w:t>
      </w:r>
      <w:r w:rsidR="000B3B64" w:rsidRPr="0024333B">
        <w:rPr>
          <w:rFonts w:ascii="Times New Roman" w:hAnsi="Times New Roman"/>
          <w:color w:val="000000"/>
          <w:szCs w:val="24"/>
        </w:rPr>
        <w:t>ypothesi</w:t>
      </w:r>
      <w:r w:rsidR="002F75F4" w:rsidRPr="0024333B">
        <w:rPr>
          <w:rFonts w:ascii="Times New Roman" w:hAnsi="Times New Roman"/>
          <w:color w:val="000000"/>
          <w:szCs w:val="24"/>
        </w:rPr>
        <w:t>zed</w:t>
      </w:r>
      <w:r w:rsidR="000B3B64" w:rsidRPr="0024333B">
        <w:rPr>
          <w:rFonts w:ascii="Times New Roman" w:hAnsi="Times New Roman"/>
          <w:color w:val="000000"/>
          <w:szCs w:val="24"/>
        </w:rPr>
        <w:t xml:space="preserve"> and test</w:t>
      </w:r>
      <w:r w:rsidR="002F75F4" w:rsidRPr="0024333B">
        <w:rPr>
          <w:rFonts w:ascii="Times New Roman" w:hAnsi="Times New Roman"/>
          <w:color w:val="000000"/>
          <w:szCs w:val="24"/>
        </w:rPr>
        <w:t>ed.</w:t>
      </w:r>
    </w:p>
    <w:p w14:paraId="47A579EB" w14:textId="62F2FC0E" w:rsidR="002C0303" w:rsidRPr="007E08E0" w:rsidRDefault="00FA3632" w:rsidP="000B7D5E">
      <w:pPr>
        <w:widowControl/>
        <w:spacing w:after="160" w:line="360" w:lineRule="auto"/>
        <w:jc w:val="both"/>
        <w:rPr>
          <w:rFonts w:ascii="Times New Roman" w:hAnsi="Times New Roman"/>
          <w:color w:val="000000"/>
          <w:szCs w:val="24"/>
        </w:rPr>
      </w:pPr>
      <w:r w:rsidRPr="007E08E0">
        <w:rPr>
          <w:rFonts w:ascii="Times New Roman" w:hAnsi="Times New Roman"/>
          <w:b/>
          <w:bCs/>
          <w:color w:val="000000"/>
          <w:szCs w:val="24"/>
        </w:rPr>
        <w:t>Design/methodology/approach</w:t>
      </w:r>
      <w:r w:rsidR="002D5FA3" w:rsidRPr="007E08E0">
        <w:rPr>
          <w:rFonts w:ascii="Times New Roman" w:hAnsi="Times New Roman"/>
          <w:color w:val="000000"/>
          <w:szCs w:val="24"/>
        </w:rPr>
        <w:t xml:space="preserve"> - </w:t>
      </w:r>
      <w:r w:rsidR="000B7D5E" w:rsidRPr="000B7D5E">
        <w:rPr>
          <w:rFonts w:ascii="Times New Roman" w:hAnsi="Times New Roman"/>
          <w:color w:val="000000"/>
          <w:szCs w:val="24"/>
        </w:rPr>
        <w:t xml:space="preserve">The research is empirical. </w:t>
      </w:r>
      <w:r w:rsidR="000B7D5E">
        <w:rPr>
          <w:rFonts w:ascii="Times New Roman" w:hAnsi="Times New Roman"/>
          <w:color w:val="000000"/>
          <w:szCs w:val="24"/>
        </w:rPr>
        <w:t>A s</w:t>
      </w:r>
      <w:r w:rsidR="000B7D5E" w:rsidRPr="000B7D5E">
        <w:rPr>
          <w:rFonts w:ascii="Times New Roman" w:hAnsi="Times New Roman"/>
          <w:color w:val="000000"/>
          <w:szCs w:val="24"/>
        </w:rPr>
        <w:t>urvey</w:t>
      </w:r>
      <w:r w:rsidR="000B7D5E">
        <w:rPr>
          <w:rFonts w:ascii="Times New Roman" w:hAnsi="Times New Roman"/>
          <w:color w:val="000000"/>
          <w:szCs w:val="24"/>
        </w:rPr>
        <w:t>-based</w:t>
      </w:r>
      <w:r w:rsidR="000B7D5E" w:rsidRPr="000B7D5E">
        <w:rPr>
          <w:rFonts w:ascii="Times New Roman" w:hAnsi="Times New Roman"/>
          <w:color w:val="000000"/>
          <w:szCs w:val="24"/>
        </w:rPr>
        <w:t xml:space="preserve"> data from </w:t>
      </w:r>
      <w:r w:rsidR="00655816">
        <w:rPr>
          <w:rFonts w:ascii="Times New Roman" w:hAnsi="Times New Roman"/>
          <w:color w:val="000000"/>
          <w:szCs w:val="24"/>
        </w:rPr>
        <w:t>55</w:t>
      </w:r>
      <w:r w:rsidR="000B7D5E">
        <w:rPr>
          <w:rFonts w:ascii="Times New Roman" w:hAnsi="Times New Roman"/>
          <w:color w:val="000000"/>
          <w:szCs w:val="24"/>
        </w:rPr>
        <w:t xml:space="preserve"> supply chain related management positions in different companies are adopted for</w:t>
      </w:r>
      <w:r w:rsidR="000B7D5E" w:rsidRPr="000B7D5E">
        <w:rPr>
          <w:rFonts w:ascii="Times New Roman" w:hAnsi="Times New Roman"/>
          <w:color w:val="000000"/>
          <w:szCs w:val="24"/>
        </w:rPr>
        <w:t xml:space="preserve"> hypothesis testing through structural equation models.</w:t>
      </w:r>
    </w:p>
    <w:p w14:paraId="2FE277A4" w14:textId="1129F086" w:rsidR="00F17FF3" w:rsidRPr="00745659" w:rsidRDefault="00F17FF3" w:rsidP="007E08E0">
      <w:pPr>
        <w:widowControl/>
        <w:spacing w:after="160" w:line="360" w:lineRule="auto"/>
        <w:jc w:val="both"/>
        <w:rPr>
          <w:rFonts w:ascii="Times New Roman" w:hAnsi="Times New Roman"/>
          <w:color w:val="000000"/>
          <w:szCs w:val="24"/>
          <w:lang w:val="en-HK" w:eastAsia="zh-CN"/>
        </w:rPr>
      </w:pPr>
      <w:r w:rsidRPr="007E08E0">
        <w:rPr>
          <w:rFonts w:ascii="Times New Roman" w:hAnsi="Times New Roman"/>
          <w:b/>
          <w:bCs/>
          <w:color w:val="000000"/>
          <w:szCs w:val="24"/>
        </w:rPr>
        <w:t xml:space="preserve">Findings </w:t>
      </w:r>
      <w:r w:rsidR="00912DC5" w:rsidRPr="007E08E0">
        <w:rPr>
          <w:rFonts w:ascii="Times New Roman" w:hAnsi="Times New Roman"/>
          <w:b/>
          <w:bCs/>
          <w:color w:val="000000"/>
          <w:szCs w:val="24"/>
        </w:rPr>
        <w:t>–</w:t>
      </w:r>
      <w:r w:rsidRPr="007E08E0">
        <w:rPr>
          <w:rFonts w:ascii="Times New Roman" w:hAnsi="Times New Roman"/>
          <w:b/>
          <w:bCs/>
          <w:color w:val="000000"/>
          <w:szCs w:val="24"/>
        </w:rPr>
        <w:t xml:space="preserve"> </w:t>
      </w:r>
      <w:r w:rsidR="00912DC5" w:rsidRPr="007E08E0">
        <w:rPr>
          <w:rFonts w:ascii="Times New Roman" w:hAnsi="Times New Roman"/>
          <w:color w:val="000000"/>
          <w:szCs w:val="24"/>
        </w:rPr>
        <w:t xml:space="preserve">As an exploratory study, the findings show </w:t>
      </w:r>
      <w:r w:rsidR="00911BE9">
        <w:rPr>
          <w:rFonts w:ascii="Times New Roman" w:hAnsi="Times New Roman"/>
          <w:color w:val="000000"/>
          <w:szCs w:val="24"/>
        </w:rPr>
        <w:t>risk r</w:t>
      </w:r>
      <w:r w:rsidR="00745659">
        <w:rPr>
          <w:rFonts w:ascii="Times New Roman" w:hAnsi="Times New Roman"/>
          <w:color w:val="000000"/>
          <w:szCs w:val="24"/>
        </w:rPr>
        <w:t>obustness</w:t>
      </w:r>
      <w:r w:rsidR="00911BE9" w:rsidRPr="000B3B64">
        <w:rPr>
          <w:rFonts w:ascii="Times New Roman" w:hAnsi="Times New Roman"/>
          <w:color w:val="000000"/>
          <w:szCs w:val="24"/>
        </w:rPr>
        <w:t xml:space="preserve"> and </w:t>
      </w:r>
      <w:r w:rsidR="00911BE9">
        <w:rPr>
          <w:rFonts w:ascii="Times New Roman" w:hAnsi="Times New Roman"/>
          <w:color w:val="000000"/>
          <w:szCs w:val="24"/>
        </w:rPr>
        <w:t xml:space="preserve">quick response are positively related with supply chain risk management performance, but it did not include </w:t>
      </w:r>
      <w:r w:rsidR="00911BE9" w:rsidRPr="000B3B64">
        <w:rPr>
          <w:rFonts w:ascii="Times New Roman" w:hAnsi="Times New Roman"/>
          <w:color w:val="000000"/>
          <w:szCs w:val="24"/>
        </w:rPr>
        <w:t xml:space="preserve">supply chain </w:t>
      </w:r>
      <w:r w:rsidR="00911BE9">
        <w:rPr>
          <w:rFonts w:ascii="Times New Roman" w:hAnsi="Times New Roman"/>
          <w:color w:val="000000"/>
          <w:szCs w:val="24"/>
        </w:rPr>
        <w:t>adaptiveness. We</w:t>
      </w:r>
      <w:r w:rsidR="00745659">
        <w:rPr>
          <w:rFonts w:ascii="Times New Roman" w:hAnsi="Times New Roman"/>
          <w:color w:val="000000"/>
          <w:szCs w:val="24"/>
        </w:rPr>
        <w:t xml:space="preserve"> believe that this would be the issue </w:t>
      </w:r>
      <w:r w:rsidR="00745659" w:rsidRPr="0024333B">
        <w:rPr>
          <w:rFonts w:ascii="Times New Roman" w:hAnsi="Times New Roman"/>
          <w:color w:val="000000"/>
          <w:szCs w:val="24"/>
        </w:rPr>
        <w:t xml:space="preserve">that the </w:t>
      </w:r>
      <w:r w:rsidR="00AB381F" w:rsidRPr="0024333B">
        <w:rPr>
          <w:rFonts w:ascii="Times New Roman" w:hAnsi="Times New Roman"/>
          <w:color w:val="000000"/>
          <w:szCs w:val="24"/>
        </w:rPr>
        <w:t>reliance of exporting economic is too high</w:t>
      </w:r>
      <w:r w:rsidR="00745659">
        <w:rPr>
          <w:rFonts w:ascii="Times New Roman" w:hAnsi="Times New Roman"/>
          <w:color w:val="000000"/>
          <w:szCs w:val="24"/>
        </w:rPr>
        <w:t xml:space="preserve"> in Hong Kong’s companies. </w:t>
      </w:r>
    </w:p>
    <w:p w14:paraId="47FC6EF6" w14:textId="0E384851" w:rsidR="009108E4" w:rsidRDefault="009108E4" w:rsidP="007E08E0">
      <w:pPr>
        <w:widowControl/>
        <w:spacing w:after="160" w:line="360" w:lineRule="auto"/>
        <w:jc w:val="both"/>
        <w:rPr>
          <w:rFonts w:ascii="Times New Roman" w:hAnsi="Times New Roman"/>
          <w:color w:val="000000"/>
          <w:szCs w:val="24"/>
        </w:rPr>
      </w:pPr>
      <w:r w:rsidRPr="009108E4">
        <w:rPr>
          <w:rFonts w:ascii="Times New Roman" w:hAnsi="Times New Roman"/>
          <w:b/>
          <w:bCs/>
          <w:color w:val="000000"/>
          <w:szCs w:val="24"/>
        </w:rPr>
        <w:t xml:space="preserve">Originality/value </w:t>
      </w:r>
      <w:r>
        <w:rPr>
          <w:rFonts w:ascii="Times New Roman" w:hAnsi="Times New Roman"/>
          <w:b/>
          <w:bCs/>
          <w:color w:val="000000"/>
          <w:szCs w:val="24"/>
        </w:rPr>
        <w:t>–</w:t>
      </w:r>
      <w:r w:rsidRPr="009108E4">
        <w:rPr>
          <w:rFonts w:ascii="Times New Roman" w:hAnsi="Times New Roman"/>
          <w:b/>
          <w:bCs/>
          <w:color w:val="000000"/>
          <w:szCs w:val="24"/>
        </w:rPr>
        <w:t xml:space="preserve"> </w:t>
      </w:r>
      <w:r>
        <w:rPr>
          <w:rFonts w:ascii="Times New Roman" w:hAnsi="Times New Roman"/>
          <w:color w:val="000000"/>
          <w:szCs w:val="24"/>
        </w:rPr>
        <w:t xml:space="preserve">The </w:t>
      </w:r>
      <w:r w:rsidR="00BC5364">
        <w:rPr>
          <w:rFonts w:ascii="Times New Roman" w:hAnsi="Times New Roman"/>
          <w:color w:val="000000"/>
          <w:szCs w:val="24"/>
        </w:rPr>
        <w:t>research contributes</w:t>
      </w:r>
      <w:r w:rsidR="00234F40" w:rsidRPr="00234F40">
        <w:rPr>
          <w:rFonts w:ascii="Times New Roman" w:hAnsi="Times New Roman"/>
          <w:color w:val="000000"/>
          <w:szCs w:val="24"/>
        </w:rPr>
        <w:t xml:space="preserve"> to the advancement of knowledge on the relationships</w:t>
      </w:r>
      <w:r w:rsidR="00234F40">
        <w:rPr>
          <w:rFonts w:ascii="Times New Roman" w:hAnsi="Times New Roman"/>
          <w:color w:val="000000"/>
          <w:szCs w:val="24"/>
        </w:rPr>
        <w:t xml:space="preserve"> between s</w:t>
      </w:r>
      <w:r w:rsidR="00BC5364">
        <w:rPr>
          <w:rFonts w:ascii="Times New Roman" w:hAnsi="Times New Roman"/>
          <w:color w:val="000000"/>
          <w:szCs w:val="24"/>
        </w:rPr>
        <w:t xml:space="preserve">upply chain risk management, supply chain risk mitigation strategies, which applied to reduce the impacts in uncertainties. </w:t>
      </w:r>
    </w:p>
    <w:p w14:paraId="021257CF" w14:textId="4CBC6D8F" w:rsidR="009B345F" w:rsidRDefault="009B345F" w:rsidP="007E08E0">
      <w:pPr>
        <w:widowControl/>
        <w:spacing w:after="160" w:line="360" w:lineRule="auto"/>
        <w:jc w:val="both"/>
        <w:rPr>
          <w:rFonts w:ascii="Times New Roman" w:hAnsi="Times New Roman"/>
          <w:color w:val="000000"/>
          <w:szCs w:val="24"/>
        </w:rPr>
      </w:pPr>
      <w:r w:rsidRPr="00D231BF">
        <w:rPr>
          <w:rFonts w:ascii="Times New Roman" w:hAnsi="Times New Roman"/>
          <w:b/>
          <w:bCs/>
          <w:color w:val="000000"/>
          <w:szCs w:val="24"/>
        </w:rPr>
        <w:t xml:space="preserve">Keywords </w:t>
      </w:r>
      <w:r w:rsidR="00BC5364">
        <w:rPr>
          <w:rFonts w:ascii="Times New Roman" w:hAnsi="Times New Roman"/>
          <w:color w:val="000000"/>
          <w:szCs w:val="24"/>
        </w:rPr>
        <w:t>Supply Chain Management, Supply Chain Risk Management (SCRM), S</w:t>
      </w:r>
      <w:r w:rsidR="00BC5364" w:rsidRPr="000B3B64">
        <w:rPr>
          <w:rFonts w:ascii="Times New Roman" w:hAnsi="Times New Roman"/>
          <w:color w:val="000000"/>
          <w:szCs w:val="24"/>
        </w:rPr>
        <w:t xml:space="preserve">upply </w:t>
      </w:r>
      <w:r w:rsidR="00BC5364">
        <w:rPr>
          <w:rFonts w:ascii="Times New Roman" w:hAnsi="Times New Roman"/>
          <w:color w:val="000000"/>
          <w:szCs w:val="24"/>
        </w:rPr>
        <w:t>C</w:t>
      </w:r>
      <w:r w:rsidR="00BC5364" w:rsidRPr="000B3B64">
        <w:rPr>
          <w:rFonts w:ascii="Times New Roman" w:hAnsi="Times New Roman"/>
          <w:color w:val="000000"/>
          <w:szCs w:val="24"/>
        </w:rPr>
        <w:t xml:space="preserve">hain </w:t>
      </w:r>
      <w:r w:rsidR="00BC5364">
        <w:rPr>
          <w:rFonts w:ascii="Times New Roman" w:hAnsi="Times New Roman"/>
          <w:color w:val="000000"/>
          <w:szCs w:val="24"/>
        </w:rPr>
        <w:t>adaptiveness (SCA)</w:t>
      </w:r>
      <w:r w:rsidR="00BC5364" w:rsidRPr="000B3B64">
        <w:rPr>
          <w:rFonts w:ascii="Times New Roman" w:hAnsi="Times New Roman"/>
          <w:color w:val="000000"/>
          <w:szCs w:val="24"/>
        </w:rPr>
        <w:t>,</w:t>
      </w:r>
      <w:r w:rsidR="00BC5364">
        <w:rPr>
          <w:rFonts w:ascii="Times New Roman" w:hAnsi="Times New Roman"/>
          <w:color w:val="000000"/>
          <w:szCs w:val="24"/>
        </w:rPr>
        <w:t xml:space="preserve"> Risk Robustness (RR), Quick Response (QR) and Risk </w:t>
      </w:r>
      <w:r w:rsidR="00C5600D">
        <w:rPr>
          <w:rFonts w:ascii="Times New Roman" w:hAnsi="Times New Roman"/>
          <w:color w:val="000000"/>
          <w:szCs w:val="24"/>
        </w:rPr>
        <w:t>Mitigation</w:t>
      </w:r>
    </w:p>
    <w:p w14:paraId="5E482955" w14:textId="10FCFBD5" w:rsidR="00BC5364" w:rsidRDefault="00BC5364" w:rsidP="007E08E0">
      <w:pPr>
        <w:widowControl/>
        <w:spacing w:after="160" w:line="360" w:lineRule="auto"/>
        <w:jc w:val="both"/>
        <w:rPr>
          <w:rFonts w:ascii="Times New Roman" w:hAnsi="Times New Roman"/>
          <w:color w:val="000000"/>
          <w:szCs w:val="24"/>
        </w:rPr>
      </w:pPr>
    </w:p>
    <w:p w14:paraId="5455C1DD" w14:textId="2ACBE742" w:rsidR="0024333B" w:rsidRDefault="0024333B" w:rsidP="007E08E0">
      <w:pPr>
        <w:widowControl/>
        <w:spacing w:after="160" w:line="360" w:lineRule="auto"/>
        <w:jc w:val="both"/>
        <w:rPr>
          <w:rFonts w:ascii="Times New Roman" w:hAnsi="Times New Roman"/>
          <w:color w:val="000000"/>
          <w:szCs w:val="24"/>
        </w:rPr>
      </w:pPr>
    </w:p>
    <w:p w14:paraId="6B739FBF" w14:textId="77777777" w:rsidR="0024333B" w:rsidRDefault="0024333B" w:rsidP="007E08E0">
      <w:pPr>
        <w:widowControl/>
        <w:spacing w:after="160" w:line="360" w:lineRule="auto"/>
        <w:jc w:val="both"/>
        <w:rPr>
          <w:rFonts w:ascii="Times New Roman" w:hAnsi="Times New Roman"/>
          <w:color w:val="000000"/>
          <w:szCs w:val="24"/>
        </w:rPr>
      </w:pPr>
    </w:p>
    <w:p w14:paraId="5790AE51" w14:textId="77777777" w:rsidR="0024333B" w:rsidRPr="009108E4" w:rsidRDefault="0024333B" w:rsidP="007E08E0">
      <w:pPr>
        <w:widowControl/>
        <w:spacing w:after="160" w:line="360" w:lineRule="auto"/>
        <w:jc w:val="both"/>
        <w:rPr>
          <w:rFonts w:ascii="Times New Roman" w:hAnsi="Times New Roman"/>
          <w:color w:val="000000"/>
          <w:szCs w:val="24"/>
        </w:rPr>
      </w:pPr>
    </w:p>
    <w:p w14:paraId="0E10E04A" w14:textId="4B76C59C" w:rsidR="007954EB" w:rsidRPr="002765B6" w:rsidRDefault="004C2BFE" w:rsidP="002765B6">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sidRPr="002765B6">
        <w:rPr>
          <w:rFonts w:ascii="Times New Roman" w:hAnsi="Times New Roman"/>
          <w:b/>
          <w:bCs/>
          <w:color w:val="000000"/>
          <w:szCs w:val="24"/>
          <w:u w:val="single"/>
        </w:rPr>
        <w:lastRenderedPageBreak/>
        <w:t>Introduction</w:t>
      </w:r>
    </w:p>
    <w:p w14:paraId="3D8F3D8B" w14:textId="4D2A0814" w:rsidR="00AC54EA" w:rsidRDefault="00AC54EA" w:rsidP="00AC54EA">
      <w:pPr>
        <w:widowControl/>
        <w:spacing w:after="160" w:line="360" w:lineRule="auto"/>
        <w:jc w:val="both"/>
        <w:rPr>
          <w:rFonts w:ascii="Times New Roman" w:hAnsi="Times New Roman"/>
          <w:color w:val="000000"/>
          <w:szCs w:val="24"/>
          <w:lang w:val="en-HK"/>
        </w:rPr>
      </w:pPr>
      <w:r w:rsidRPr="00AC54EA">
        <w:rPr>
          <w:rFonts w:ascii="Times New Roman" w:hAnsi="Times New Roman"/>
          <w:color w:val="000000"/>
          <w:szCs w:val="24"/>
          <w:lang w:val="en-HK"/>
        </w:rPr>
        <w:t>Organizations, especially those that operate on a global scale and have long supply chains, always</w:t>
      </w:r>
      <w:r>
        <w:rPr>
          <w:rFonts w:ascii="Times New Roman" w:hAnsi="Times New Roman"/>
          <w:color w:val="000000"/>
          <w:szCs w:val="24"/>
          <w:lang w:val="en-HK"/>
        </w:rPr>
        <w:t xml:space="preserve"> s</w:t>
      </w:r>
      <w:r w:rsidRPr="00AC54EA">
        <w:rPr>
          <w:rFonts w:ascii="Times New Roman" w:hAnsi="Times New Roman"/>
          <w:color w:val="000000"/>
          <w:szCs w:val="24"/>
          <w:lang w:val="en-HK"/>
        </w:rPr>
        <w:t xml:space="preserve">ubject to unforeseen events threatening its future and profitability. </w:t>
      </w:r>
      <w:r>
        <w:rPr>
          <w:rFonts w:ascii="Times New Roman" w:hAnsi="Times New Roman"/>
          <w:color w:val="000000"/>
          <w:szCs w:val="24"/>
          <w:lang w:val="en-HK"/>
        </w:rPr>
        <w:t>Hence, r</w:t>
      </w:r>
      <w:r w:rsidRPr="00AC54EA">
        <w:rPr>
          <w:rFonts w:ascii="Times New Roman" w:hAnsi="Times New Roman"/>
          <w:color w:val="000000"/>
          <w:szCs w:val="24"/>
          <w:lang w:val="en-HK"/>
        </w:rPr>
        <w:t xml:space="preserve">esearchers and </w:t>
      </w:r>
      <w:r>
        <w:rPr>
          <w:rFonts w:ascii="Times New Roman" w:hAnsi="Times New Roman"/>
          <w:color w:val="000000"/>
          <w:szCs w:val="24"/>
          <w:lang w:val="en-HK"/>
        </w:rPr>
        <w:t>players in the supply chain industries</w:t>
      </w:r>
      <w:r w:rsidRPr="00AC54EA">
        <w:rPr>
          <w:rFonts w:ascii="Times New Roman" w:hAnsi="Times New Roman"/>
          <w:color w:val="000000"/>
          <w:szCs w:val="24"/>
          <w:lang w:val="en-HK"/>
        </w:rPr>
        <w:t xml:space="preserve"> have always been interested in managing supply chain risk,</w:t>
      </w:r>
      <w:r>
        <w:rPr>
          <w:rFonts w:ascii="Times New Roman" w:hAnsi="Times New Roman"/>
          <w:color w:val="000000"/>
          <w:szCs w:val="24"/>
          <w:lang w:val="en-HK"/>
        </w:rPr>
        <w:t xml:space="preserve"> i</w:t>
      </w:r>
      <w:r w:rsidRPr="00AC54EA">
        <w:rPr>
          <w:rFonts w:ascii="Times New Roman" w:hAnsi="Times New Roman"/>
          <w:color w:val="000000"/>
          <w:szCs w:val="24"/>
          <w:lang w:val="en-HK"/>
        </w:rPr>
        <w:t>nvestigate strategies to reduce these threats and their possible negative consequences</w:t>
      </w:r>
      <w:r>
        <w:rPr>
          <w:rFonts w:ascii="Times New Roman" w:hAnsi="Times New Roman"/>
          <w:color w:val="000000"/>
          <w:szCs w:val="24"/>
          <w:lang w:val="en-HK"/>
        </w:rPr>
        <w:t>.</w:t>
      </w:r>
    </w:p>
    <w:p w14:paraId="7768D91D" w14:textId="602D1BC5" w:rsidR="008F032B" w:rsidRPr="008F032B" w:rsidRDefault="00AA48DC" w:rsidP="00AA48DC">
      <w:pPr>
        <w:widowControl/>
        <w:spacing w:after="160" w:line="360" w:lineRule="auto"/>
        <w:jc w:val="both"/>
        <w:rPr>
          <w:rFonts w:ascii="Times New Roman" w:hAnsi="Times New Roman"/>
          <w:color w:val="000000"/>
          <w:szCs w:val="24"/>
          <w:lang w:val="en-HK"/>
        </w:rPr>
      </w:pPr>
      <w:r w:rsidRPr="00AA48DC">
        <w:rPr>
          <w:rFonts w:ascii="Times New Roman" w:hAnsi="Times New Roman"/>
          <w:color w:val="000000"/>
          <w:szCs w:val="24"/>
          <w:lang w:val="en-HK"/>
        </w:rPr>
        <w:t>In the overall global economic development trend</w:t>
      </w:r>
      <w:r w:rsidR="006932E4">
        <w:rPr>
          <w:rFonts w:ascii="Times New Roman" w:hAnsi="Times New Roman"/>
          <w:color w:val="000000"/>
          <w:szCs w:val="24"/>
          <w:lang w:val="en-HK"/>
        </w:rPr>
        <w:t xml:space="preserve"> under globalization</w:t>
      </w:r>
      <w:r w:rsidRPr="00AA48DC">
        <w:rPr>
          <w:rFonts w:ascii="Times New Roman" w:hAnsi="Times New Roman"/>
          <w:color w:val="000000"/>
          <w:szCs w:val="24"/>
          <w:lang w:val="en-HK"/>
        </w:rPr>
        <w:t>, global distribution has become one of the most important factors. Hong Kong’s goal of promoting the Asia-Pacific operations centre is to become a global operations</w:t>
      </w:r>
      <w:r>
        <w:rPr>
          <w:rFonts w:ascii="Times New Roman" w:hAnsi="Times New Roman"/>
          <w:color w:val="000000"/>
          <w:szCs w:val="24"/>
          <w:lang w:val="en-HK"/>
        </w:rPr>
        <w:t xml:space="preserve"> and </w:t>
      </w:r>
      <w:r w:rsidR="006932E4">
        <w:rPr>
          <w:rFonts w:ascii="Times New Roman" w:hAnsi="Times New Roman"/>
          <w:color w:val="000000"/>
          <w:szCs w:val="24"/>
          <w:lang w:val="en-HK"/>
        </w:rPr>
        <w:t>supply chain hub</w:t>
      </w:r>
      <w:r w:rsidRPr="00AA48DC">
        <w:rPr>
          <w:rFonts w:ascii="Times New Roman" w:hAnsi="Times New Roman"/>
          <w:color w:val="000000"/>
          <w:szCs w:val="24"/>
          <w:lang w:val="en-HK"/>
        </w:rPr>
        <w:t xml:space="preserve">; moreover, it is important for international companies to set up </w:t>
      </w:r>
      <w:r>
        <w:rPr>
          <w:rFonts w:ascii="Times New Roman" w:hAnsi="Times New Roman"/>
          <w:color w:val="000000"/>
          <w:szCs w:val="24"/>
          <w:lang w:val="en-HK"/>
        </w:rPr>
        <w:t>companies</w:t>
      </w:r>
      <w:r w:rsidRPr="00AA48DC">
        <w:rPr>
          <w:rFonts w:ascii="Times New Roman" w:hAnsi="Times New Roman"/>
          <w:color w:val="000000"/>
          <w:szCs w:val="24"/>
          <w:lang w:val="en-HK"/>
        </w:rPr>
        <w:t xml:space="preserve"> in Hong Kong or seek cooperation from </w:t>
      </w:r>
      <w:r>
        <w:rPr>
          <w:rFonts w:ascii="Times New Roman" w:hAnsi="Times New Roman"/>
          <w:color w:val="000000"/>
          <w:szCs w:val="24"/>
          <w:lang w:val="en-HK"/>
        </w:rPr>
        <w:t xml:space="preserve">China </w:t>
      </w:r>
      <w:r w:rsidRPr="00AA48DC">
        <w:rPr>
          <w:rFonts w:ascii="Times New Roman" w:hAnsi="Times New Roman"/>
          <w:color w:val="000000"/>
          <w:szCs w:val="24"/>
          <w:lang w:val="en-HK"/>
        </w:rPr>
        <w:t>manufacturers</w:t>
      </w:r>
      <w:r>
        <w:rPr>
          <w:rFonts w:ascii="Times New Roman" w:hAnsi="Times New Roman"/>
          <w:color w:val="000000"/>
          <w:szCs w:val="24"/>
          <w:lang w:val="en-HK"/>
        </w:rPr>
        <w:t xml:space="preserve"> through Hong Kong gateway</w:t>
      </w:r>
      <w:r w:rsidRPr="00AA48DC">
        <w:rPr>
          <w:rFonts w:ascii="Times New Roman" w:hAnsi="Times New Roman"/>
          <w:color w:val="000000"/>
          <w:szCs w:val="24"/>
          <w:lang w:val="en-HK"/>
        </w:rPr>
        <w:t xml:space="preserve">. It is the role of Hong Kong's regional integration. Through </w:t>
      </w:r>
      <w:r>
        <w:rPr>
          <w:rFonts w:ascii="Times New Roman" w:hAnsi="Times New Roman"/>
          <w:color w:val="000000"/>
          <w:szCs w:val="24"/>
          <w:lang w:val="en-HK"/>
        </w:rPr>
        <w:t>g</w:t>
      </w:r>
      <w:r w:rsidRPr="00AA48DC">
        <w:rPr>
          <w:rFonts w:ascii="Times New Roman" w:hAnsi="Times New Roman"/>
          <w:color w:val="000000"/>
          <w:szCs w:val="24"/>
          <w:lang w:val="en-HK"/>
        </w:rPr>
        <w:t xml:space="preserve">lobal </w:t>
      </w:r>
      <w:r>
        <w:rPr>
          <w:rFonts w:ascii="Times New Roman" w:hAnsi="Times New Roman"/>
          <w:color w:val="000000"/>
          <w:szCs w:val="24"/>
          <w:lang w:val="en-HK"/>
        </w:rPr>
        <w:t>supply chain</w:t>
      </w:r>
      <w:r w:rsidRPr="00AA48DC">
        <w:rPr>
          <w:rFonts w:ascii="Times New Roman" w:hAnsi="Times New Roman"/>
          <w:color w:val="000000"/>
          <w:szCs w:val="24"/>
          <w:lang w:val="en-HK"/>
        </w:rPr>
        <w:t xml:space="preserve"> </w:t>
      </w:r>
      <w:r>
        <w:rPr>
          <w:rFonts w:ascii="Times New Roman" w:hAnsi="Times New Roman"/>
          <w:color w:val="000000"/>
          <w:szCs w:val="24"/>
          <w:lang w:val="en-HK"/>
        </w:rPr>
        <w:t>m</w:t>
      </w:r>
      <w:r w:rsidRPr="00AA48DC">
        <w:rPr>
          <w:rFonts w:ascii="Times New Roman" w:hAnsi="Times New Roman"/>
          <w:color w:val="000000"/>
          <w:szCs w:val="24"/>
          <w:lang w:val="en-HK"/>
        </w:rPr>
        <w:t xml:space="preserve">anagement, the best combination of product integration, ordering, manufacturing, sales and inventory management can be used to improve the overall performance of global operations. As long as this concept can be implemented, the efficiency of resource utilization can be brought into </w:t>
      </w:r>
      <w:r>
        <w:rPr>
          <w:rFonts w:ascii="Times New Roman" w:hAnsi="Times New Roman"/>
          <w:color w:val="000000"/>
          <w:szCs w:val="24"/>
          <w:lang w:val="en-HK"/>
        </w:rPr>
        <w:t>capital income</w:t>
      </w:r>
      <w:r w:rsidRPr="00AA48DC">
        <w:rPr>
          <w:rFonts w:ascii="Times New Roman" w:hAnsi="Times New Roman"/>
          <w:color w:val="000000"/>
          <w:szCs w:val="24"/>
          <w:lang w:val="en-HK"/>
        </w:rPr>
        <w:t>, thereby greatly enhancing the country's competitiveness (Country Competence).</w:t>
      </w:r>
      <w:r w:rsidR="00205F2C">
        <w:rPr>
          <w:rFonts w:ascii="Times New Roman" w:hAnsi="Times New Roman"/>
          <w:color w:val="000000"/>
          <w:szCs w:val="24"/>
          <w:lang w:val="en-HK"/>
        </w:rPr>
        <w:t xml:space="preserve"> </w:t>
      </w:r>
      <w:r w:rsidR="00205F2C" w:rsidRPr="00205F2C">
        <w:rPr>
          <w:rFonts w:ascii="Times New Roman" w:hAnsi="Times New Roman"/>
          <w:color w:val="000000"/>
          <w:szCs w:val="24"/>
          <w:lang w:val="en-HK"/>
        </w:rPr>
        <w:t>In order to gain a competitive advantage, companies operating in the global market face considerable risks. (Tang and Tomlin, 2008; Christopher et al., 2011; Blos and Miyagi, 2015).</w:t>
      </w:r>
    </w:p>
    <w:p w14:paraId="41A12681" w14:textId="3FF86757" w:rsidR="0059615B" w:rsidRDefault="00745FF2" w:rsidP="00745FF2">
      <w:pPr>
        <w:widowControl/>
        <w:spacing w:after="160" w:line="360" w:lineRule="auto"/>
        <w:jc w:val="both"/>
        <w:rPr>
          <w:rFonts w:ascii="Times New Roman" w:hAnsi="Times New Roman"/>
          <w:color w:val="000000"/>
          <w:szCs w:val="24"/>
        </w:rPr>
      </w:pPr>
      <w:r w:rsidRPr="00745FF2">
        <w:rPr>
          <w:rFonts w:ascii="Times New Roman" w:hAnsi="Times New Roman"/>
          <w:color w:val="000000"/>
          <w:szCs w:val="24"/>
        </w:rPr>
        <w:t>At present, under the dual factors of globalization and rapid technological development, supply chain management is facing a series of risks that have only emerged in recent years. (Ritchie and</w:t>
      </w:r>
      <w:r>
        <w:rPr>
          <w:rFonts w:ascii="Times New Roman" w:hAnsi="Times New Roman"/>
          <w:color w:val="000000"/>
          <w:szCs w:val="24"/>
        </w:rPr>
        <w:t xml:space="preserve"> </w:t>
      </w:r>
      <w:r w:rsidRPr="00745FF2">
        <w:rPr>
          <w:rFonts w:ascii="Times New Roman" w:hAnsi="Times New Roman"/>
          <w:color w:val="000000"/>
          <w:szCs w:val="24"/>
        </w:rPr>
        <w:t>Brindley, 2004; Scannell et al., 2013).</w:t>
      </w:r>
      <w:r>
        <w:rPr>
          <w:rFonts w:ascii="Times New Roman" w:hAnsi="Times New Roman"/>
          <w:color w:val="000000"/>
          <w:szCs w:val="24"/>
        </w:rPr>
        <w:t xml:space="preserve"> </w:t>
      </w:r>
      <w:r w:rsidR="006932E4" w:rsidRPr="006932E4">
        <w:rPr>
          <w:rFonts w:ascii="Times New Roman" w:hAnsi="Times New Roman"/>
          <w:color w:val="000000"/>
          <w:szCs w:val="24"/>
        </w:rPr>
        <w:t>Globalization has brought low-cost and high-efficiency advantages to enterprises, but it has lengthened the supply chain and increased the number of cooperative factories. When a crisis comes, it is often difficult to cope</w:t>
      </w:r>
      <w:r w:rsidR="006932E4">
        <w:rPr>
          <w:rFonts w:ascii="Times New Roman" w:hAnsi="Times New Roman"/>
          <w:color w:val="000000"/>
          <w:szCs w:val="24"/>
        </w:rPr>
        <w:t xml:space="preserve"> with</w:t>
      </w:r>
      <w:r w:rsidR="006932E4" w:rsidRPr="006932E4">
        <w:rPr>
          <w:rFonts w:ascii="Times New Roman" w:hAnsi="Times New Roman"/>
          <w:color w:val="000000"/>
          <w:szCs w:val="24"/>
        </w:rPr>
        <w:t xml:space="preserve">. </w:t>
      </w:r>
      <w:r w:rsidR="0074228C">
        <w:rPr>
          <w:rFonts w:ascii="Times New Roman" w:hAnsi="Times New Roman" w:hint="eastAsia"/>
          <w:color w:val="000000"/>
          <w:szCs w:val="24"/>
        </w:rPr>
        <w:t>T</w:t>
      </w:r>
      <w:r w:rsidR="0074228C" w:rsidRPr="0074228C">
        <w:rPr>
          <w:rFonts w:ascii="Times New Roman" w:hAnsi="Times New Roman"/>
          <w:color w:val="000000"/>
          <w:szCs w:val="24"/>
        </w:rPr>
        <w:t xml:space="preserve">he COVID-19 outbreak </w:t>
      </w:r>
      <w:r w:rsidR="0074228C">
        <w:rPr>
          <w:rFonts w:ascii="Times New Roman" w:hAnsi="Times New Roman" w:hint="eastAsia"/>
          <w:color w:val="000000"/>
          <w:szCs w:val="24"/>
        </w:rPr>
        <w:t>i</w:t>
      </w:r>
      <w:r w:rsidR="0074228C">
        <w:rPr>
          <w:rFonts w:ascii="Times New Roman" w:hAnsi="Times New Roman"/>
          <w:color w:val="000000"/>
          <w:szCs w:val="24"/>
        </w:rPr>
        <w:t xml:space="preserve">n 2019 </w:t>
      </w:r>
      <w:r w:rsidR="0074228C" w:rsidRPr="0074228C">
        <w:rPr>
          <w:rFonts w:ascii="Times New Roman" w:hAnsi="Times New Roman"/>
          <w:color w:val="000000"/>
          <w:szCs w:val="24"/>
        </w:rPr>
        <w:t xml:space="preserve">caused severe disruptions in the supply chain and resulted in a shortage of parts for manufactured products, especially in the fields of automobiles and innovation and technology; coupled with the shortage of medical equipment and supplies needed </w:t>
      </w:r>
      <w:r w:rsidR="0074228C">
        <w:rPr>
          <w:rFonts w:ascii="Times New Roman" w:hAnsi="Times New Roman"/>
          <w:color w:val="000000"/>
          <w:szCs w:val="24"/>
        </w:rPr>
        <w:t>during pandemic</w:t>
      </w:r>
      <w:r w:rsidR="0074228C" w:rsidRPr="0074228C">
        <w:rPr>
          <w:rFonts w:ascii="Times New Roman" w:hAnsi="Times New Roman"/>
          <w:color w:val="000000"/>
          <w:szCs w:val="24"/>
        </w:rPr>
        <w:t xml:space="preserve">, it is even more </w:t>
      </w:r>
      <w:r w:rsidR="0074228C">
        <w:rPr>
          <w:rFonts w:ascii="Times New Roman" w:hAnsi="Times New Roman"/>
          <w:color w:val="000000"/>
          <w:szCs w:val="24"/>
        </w:rPr>
        <w:t>serious globally</w:t>
      </w:r>
      <w:r w:rsidR="0074228C" w:rsidRPr="0074228C">
        <w:rPr>
          <w:rFonts w:ascii="Times New Roman" w:hAnsi="Times New Roman"/>
          <w:color w:val="000000"/>
          <w:szCs w:val="24"/>
        </w:rPr>
        <w:t>. When fac</w:t>
      </w:r>
      <w:r w:rsidR="0074228C">
        <w:rPr>
          <w:rFonts w:ascii="Times New Roman" w:hAnsi="Times New Roman"/>
          <w:color w:val="000000"/>
          <w:szCs w:val="24"/>
        </w:rPr>
        <w:t>ing the uncertainties</w:t>
      </w:r>
      <w:r w:rsidR="0074228C" w:rsidRPr="0074228C">
        <w:rPr>
          <w:rFonts w:ascii="Times New Roman" w:hAnsi="Times New Roman"/>
          <w:color w:val="000000"/>
          <w:szCs w:val="24"/>
        </w:rPr>
        <w:t xml:space="preserve">, the value chain lacks sufficient response and </w:t>
      </w:r>
      <w:r w:rsidR="0074228C">
        <w:rPr>
          <w:rFonts w:ascii="Times New Roman" w:hAnsi="Times New Roman"/>
          <w:color w:val="000000"/>
          <w:szCs w:val="24"/>
        </w:rPr>
        <w:t>adaptiveness</w:t>
      </w:r>
      <w:r w:rsidR="0074228C" w:rsidRPr="0074228C">
        <w:rPr>
          <w:rFonts w:ascii="Times New Roman" w:hAnsi="Times New Roman"/>
          <w:color w:val="000000"/>
          <w:szCs w:val="24"/>
        </w:rPr>
        <w:t>.</w:t>
      </w:r>
      <w:r w:rsidR="0074228C">
        <w:rPr>
          <w:rFonts w:ascii="Times New Roman" w:hAnsi="Times New Roman"/>
          <w:color w:val="000000"/>
          <w:szCs w:val="24"/>
        </w:rPr>
        <w:t xml:space="preserve"> </w:t>
      </w:r>
      <w:r w:rsidR="006932E4" w:rsidRPr="006932E4">
        <w:rPr>
          <w:rFonts w:ascii="Times New Roman" w:hAnsi="Times New Roman"/>
          <w:color w:val="000000"/>
          <w:szCs w:val="24"/>
        </w:rPr>
        <w:t xml:space="preserve">Most businesses are in a passive state and do not have a </w:t>
      </w:r>
      <w:r w:rsidR="0074228C">
        <w:rPr>
          <w:rFonts w:ascii="Times New Roman" w:hAnsi="Times New Roman"/>
          <w:color w:val="000000"/>
          <w:szCs w:val="24"/>
        </w:rPr>
        <w:t xml:space="preserve">quick </w:t>
      </w:r>
      <w:r w:rsidR="006932E4" w:rsidRPr="006932E4">
        <w:rPr>
          <w:rFonts w:ascii="Times New Roman" w:hAnsi="Times New Roman"/>
          <w:color w:val="000000"/>
          <w:szCs w:val="24"/>
        </w:rPr>
        <w:t xml:space="preserve">response strategy. </w:t>
      </w:r>
      <w:r w:rsidR="0074228C">
        <w:rPr>
          <w:rFonts w:ascii="Times New Roman" w:hAnsi="Times New Roman"/>
          <w:color w:val="000000"/>
          <w:szCs w:val="24"/>
        </w:rPr>
        <w:t xml:space="preserve">In general, many </w:t>
      </w:r>
      <w:r w:rsidR="006932E4" w:rsidRPr="006932E4">
        <w:rPr>
          <w:rFonts w:ascii="Times New Roman" w:hAnsi="Times New Roman"/>
          <w:color w:val="000000"/>
          <w:szCs w:val="24"/>
        </w:rPr>
        <w:t>small and medium-sized enterprises apply three steps: risk identification, risk prevention, and crisis response, and envision the worst situation and response methods in advance, and</w:t>
      </w:r>
      <w:r w:rsidR="0074228C">
        <w:rPr>
          <w:rFonts w:ascii="Times New Roman" w:hAnsi="Times New Roman"/>
          <w:color w:val="000000"/>
          <w:szCs w:val="24"/>
        </w:rPr>
        <w:t xml:space="preserve"> hence to </w:t>
      </w:r>
      <w:r w:rsidR="0074228C" w:rsidRPr="006932E4">
        <w:rPr>
          <w:rFonts w:ascii="Times New Roman" w:hAnsi="Times New Roman"/>
          <w:color w:val="000000"/>
          <w:szCs w:val="24"/>
        </w:rPr>
        <w:t>strengthen</w:t>
      </w:r>
      <w:r w:rsidR="006932E4" w:rsidRPr="006932E4">
        <w:rPr>
          <w:rFonts w:ascii="Times New Roman" w:hAnsi="Times New Roman"/>
          <w:color w:val="000000"/>
          <w:szCs w:val="24"/>
        </w:rPr>
        <w:t xml:space="preserve"> corporate resilience. </w:t>
      </w:r>
      <w:r w:rsidR="002C736D" w:rsidRPr="00AD52E9">
        <w:rPr>
          <w:rFonts w:ascii="Times New Roman" w:hAnsi="Times New Roman"/>
          <w:color w:val="000000"/>
          <w:szCs w:val="24"/>
        </w:rPr>
        <w:t>However, risk identification must involve different</w:t>
      </w:r>
      <w:r w:rsidR="002C736D">
        <w:rPr>
          <w:rFonts w:ascii="Times New Roman" w:hAnsi="Times New Roman"/>
          <w:color w:val="000000"/>
          <w:szCs w:val="24"/>
        </w:rPr>
        <w:t xml:space="preserve"> </w:t>
      </w:r>
      <w:r w:rsidR="002C736D">
        <w:rPr>
          <w:rFonts w:ascii="Times New Roman" w:hAnsi="Times New Roman"/>
          <w:color w:val="000000"/>
          <w:szCs w:val="24"/>
        </w:rPr>
        <w:lastRenderedPageBreak/>
        <w:t>s</w:t>
      </w:r>
      <w:r w:rsidR="002C736D" w:rsidRPr="00AD52E9">
        <w:rPr>
          <w:rFonts w:ascii="Times New Roman" w:hAnsi="Times New Roman"/>
          <w:color w:val="000000"/>
          <w:szCs w:val="24"/>
        </w:rPr>
        <w:t>takeholders and capture the interdependent interactions between risks</w:t>
      </w:r>
      <w:r w:rsidR="002C736D">
        <w:rPr>
          <w:rFonts w:ascii="Times New Roman" w:hAnsi="Times New Roman"/>
          <w:color w:val="000000"/>
          <w:szCs w:val="24"/>
        </w:rPr>
        <w:t xml:space="preserve"> and c</w:t>
      </w:r>
      <w:r w:rsidR="002C736D" w:rsidRPr="00AD52E9">
        <w:rPr>
          <w:rFonts w:ascii="Times New Roman" w:hAnsi="Times New Roman"/>
          <w:color w:val="000000"/>
          <w:szCs w:val="24"/>
        </w:rPr>
        <w:t>over the entire supply network</w:t>
      </w:r>
      <w:r w:rsidR="002C736D">
        <w:rPr>
          <w:rFonts w:ascii="Times New Roman" w:hAnsi="Times New Roman"/>
          <w:color w:val="000000"/>
          <w:szCs w:val="24"/>
        </w:rPr>
        <w:t>.</w:t>
      </w:r>
      <w:r w:rsidR="002C736D" w:rsidRPr="00AD52E9">
        <w:rPr>
          <w:rFonts w:ascii="Times New Roman" w:hAnsi="Times New Roman"/>
          <w:color w:val="000000"/>
          <w:szCs w:val="24"/>
        </w:rPr>
        <w:t xml:space="preserve"> (Ackermann et al., 2014).</w:t>
      </w:r>
      <w:r w:rsidR="002C736D">
        <w:rPr>
          <w:rFonts w:ascii="Times New Roman" w:hAnsi="Times New Roman"/>
          <w:color w:val="000000"/>
          <w:szCs w:val="24"/>
        </w:rPr>
        <w:t xml:space="preserve"> M</w:t>
      </w:r>
      <w:r w:rsidR="003136EA">
        <w:rPr>
          <w:rFonts w:ascii="Times New Roman" w:hAnsi="Times New Roman"/>
          <w:color w:val="000000"/>
          <w:szCs w:val="24"/>
        </w:rPr>
        <w:t xml:space="preserve">any companies are still suffered even they have some sorts of supply chain risk management methods. </w:t>
      </w:r>
      <w:r w:rsidR="0097339D" w:rsidRPr="0097339D">
        <w:rPr>
          <w:rFonts w:ascii="Times New Roman" w:hAnsi="Times New Roman"/>
          <w:color w:val="000000"/>
          <w:szCs w:val="24"/>
        </w:rPr>
        <w:t>The shelves of Costco, the largest supermarket chain in the United States, have recently emptied again</w:t>
      </w:r>
      <w:r w:rsidR="0097339D">
        <w:rPr>
          <w:rFonts w:ascii="Times New Roman" w:hAnsi="Times New Roman"/>
          <w:color w:val="000000"/>
          <w:szCs w:val="24"/>
        </w:rPr>
        <w:t xml:space="preserve"> in end of year 2021</w:t>
      </w:r>
      <w:r w:rsidR="0097339D" w:rsidRPr="0097339D">
        <w:rPr>
          <w:rFonts w:ascii="Times New Roman" w:hAnsi="Times New Roman"/>
          <w:color w:val="000000"/>
          <w:szCs w:val="24"/>
        </w:rPr>
        <w:t xml:space="preserve">. This time it was not because of the panic buying caused by epidemic, but because of the supply chain crisis and the soaring logistics cost. On the other hand, the Chinese government has recently taken actions to suppress energy consumption and reduce carbon emissions. Coupled with the soaring coal price, many domestic manufacturing centers have blackouts and power cuts. Some analysts believe that this situation may further disrupt the </w:t>
      </w:r>
      <w:r w:rsidR="0097339D">
        <w:rPr>
          <w:rFonts w:ascii="Times New Roman" w:hAnsi="Times New Roman"/>
          <w:color w:val="000000"/>
          <w:szCs w:val="24"/>
        </w:rPr>
        <w:t>global supply chain</w:t>
      </w:r>
      <w:r w:rsidR="0097339D" w:rsidRPr="0097339D">
        <w:rPr>
          <w:rFonts w:ascii="Times New Roman" w:hAnsi="Times New Roman"/>
          <w:color w:val="000000"/>
          <w:szCs w:val="24"/>
        </w:rPr>
        <w:t xml:space="preserve"> of semiconductors and other important commodities. It can be said that the risk of rupture in the supply chain threatens global trade and economic development and deserves </w:t>
      </w:r>
      <w:r w:rsidR="0097339D">
        <w:rPr>
          <w:rFonts w:ascii="Times New Roman" w:hAnsi="Times New Roman"/>
          <w:color w:val="000000"/>
          <w:szCs w:val="24"/>
        </w:rPr>
        <w:t xml:space="preserve">a deeper </w:t>
      </w:r>
      <w:r w:rsidR="0097339D" w:rsidRPr="0097339D">
        <w:rPr>
          <w:rFonts w:ascii="Times New Roman" w:hAnsi="Times New Roman"/>
          <w:color w:val="000000"/>
          <w:szCs w:val="24"/>
        </w:rPr>
        <w:t>analysis.</w:t>
      </w:r>
    </w:p>
    <w:p w14:paraId="22038E3A" w14:textId="320FBEEF" w:rsidR="00834091" w:rsidRDefault="00B614E3" w:rsidP="00B614E3">
      <w:pPr>
        <w:widowControl/>
        <w:spacing w:after="160" w:line="360" w:lineRule="auto"/>
        <w:jc w:val="both"/>
        <w:rPr>
          <w:rFonts w:ascii="Times New Roman" w:hAnsi="Times New Roman"/>
          <w:color w:val="000000"/>
          <w:szCs w:val="24"/>
        </w:rPr>
      </w:pPr>
      <w:r w:rsidRPr="00B614E3">
        <w:rPr>
          <w:rFonts w:ascii="Times New Roman" w:hAnsi="Times New Roman"/>
          <w:color w:val="000000"/>
          <w:szCs w:val="24"/>
        </w:rPr>
        <w:t>Juttner et al. (2003)</w:t>
      </w:r>
      <w:r>
        <w:rPr>
          <w:rFonts w:ascii="Times New Roman" w:hAnsi="Times New Roman"/>
          <w:color w:val="000000"/>
          <w:szCs w:val="24"/>
        </w:rPr>
        <w:t xml:space="preserve"> </w:t>
      </w:r>
      <w:r w:rsidRPr="00B614E3">
        <w:rPr>
          <w:rFonts w:ascii="Times New Roman" w:hAnsi="Times New Roman"/>
          <w:color w:val="000000"/>
          <w:szCs w:val="24"/>
        </w:rPr>
        <w:t>defined SCRM as “the identification of potential sources of risk and implementation of</w:t>
      </w:r>
      <w:r>
        <w:rPr>
          <w:rFonts w:ascii="Times New Roman" w:hAnsi="Times New Roman"/>
          <w:color w:val="000000"/>
          <w:szCs w:val="24"/>
        </w:rPr>
        <w:t xml:space="preserve"> </w:t>
      </w:r>
      <w:r w:rsidRPr="00B614E3">
        <w:rPr>
          <w:rFonts w:ascii="Times New Roman" w:hAnsi="Times New Roman"/>
          <w:color w:val="000000"/>
          <w:szCs w:val="24"/>
        </w:rPr>
        <w:t>appropriate strategies through a coordinated approach among supply chain members for</w:t>
      </w:r>
      <w:r>
        <w:rPr>
          <w:rFonts w:ascii="Times New Roman" w:hAnsi="Times New Roman"/>
          <w:color w:val="000000"/>
          <w:szCs w:val="24"/>
        </w:rPr>
        <w:t xml:space="preserve"> </w:t>
      </w:r>
      <w:r w:rsidRPr="00B614E3">
        <w:rPr>
          <w:rFonts w:ascii="Times New Roman" w:hAnsi="Times New Roman"/>
          <w:color w:val="000000"/>
          <w:szCs w:val="24"/>
        </w:rPr>
        <w:t xml:space="preserve">reducing supply chain vulnerability.” </w:t>
      </w:r>
      <w:r w:rsidR="00FC1F1C" w:rsidRPr="00FC1F1C">
        <w:rPr>
          <w:rFonts w:ascii="Times New Roman" w:hAnsi="Times New Roman"/>
          <w:color w:val="000000"/>
          <w:szCs w:val="24"/>
        </w:rPr>
        <w:t>Supply chain risk management (SCRM) research can be traced back to the beginning of the 21st century (Harland et al., 2003; Christopher and</w:t>
      </w:r>
      <w:r w:rsidR="00FC1F1C">
        <w:rPr>
          <w:rFonts w:ascii="Times New Roman" w:hAnsi="Times New Roman"/>
          <w:color w:val="000000"/>
          <w:szCs w:val="24"/>
        </w:rPr>
        <w:t xml:space="preserve"> </w:t>
      </w:r>
      <w:r w:rsidR="00FC1F1C" w:rsidRPr="00FC1F1C">
        <w:rPr>
          <w:rFonts w:ascii="Times New Roman" w:hAnsi="Times New Roman"/>
          <w:color w:val="000000"/>
          <w:szCs w:val="24"/>
        </w:rPr>
        <w:t xml:space="preserve">Peck, 2004; Manuj and Mentzer, 2008). </w:t>
      </w:r>
      <w:r w:rsidR="00497143" w:rsidRPr="00497143">
        <w:rPr>
          <w:rFonts w:ascii="Times New Roman" w:hAnsi="Times New Roman"/>
          <w:color w:val="000000"/>
          <w:szCs w:val="24"/>
        </w:rPr>
        <w:t xml:space="preserve">In the past 15 years, the development of trade </w:t>
      </w:r>
      <w:r w:rsidR="00497143">
        <w:rPr>
          <w:rFonts w:ascii="Times New Roman" w:hAnsi="Times New Roman"/>
          <w:color w:val="000000"/>
          <w:szCs w:val="24"/>
        </w:rPr>
        <w:t>was not smooth</w:t>
      </w:r>
      <w:r w:rsidR="00497143" w:rsidRPr="00497143">
        <w:rPr>
          <w:rFonts w:ascii="Times New Roman" w:hAnsi="Times New Roman"/>
          <w:color w:val="000000"/>
          <w:szCs w:val="24"/>
        </w:rPr>
        <w:t>. During the global financial tsunami in 2008, world trade fell into a state of large-scale collapse; in 2015, due to the fall in oil prices and China’s economic difficulties, world trade faltered on the road to recovery</w:t>
      </w:r>
      <w:r w:rsidR="00497143">
        <w:rPr>
          <w:rFonts w:ascii="Times New Roman" w:hAnsi="Times New Roman"/>
          <w:color w:val="000000"/>
          <w:szCs w:val="24"/>
        </w:rPr>
        <w:t>. Recently</w:t>
      </w:r>
      <w:r w:rsidR="00497143" w:rsidRPr="00497143">
        <w:rPr>
          <w:rFonts w:ascii="Times New Roman" w:hAnsi="Times New Roman"/>
          <w:color w:val="000000"/>
          <w:szCs w:val="24"/>
        </w:rPr>
        <w:t xml:space="preserve"> the large-scale outbreak of the </w:t>
      </w:r>
      <w:r w:rsidR="00497143">
        <w:rPr>
          <w:rFonts w:ascii="Times New Roman" w:hAnsi="Times New Roman"/>
          <w:color w:val="000000"/>
          <w:szCs w:val="24"/>
        </w:rPr>
        <w:t>Covid-19</w:t>
      </w:r>
      <w:r w:rsidR="00497143" w:rsidRPr="00497143">
        <w:rPr>
          <w:rFonts w:ascii="Times New Roman" w:hAnsi="Times New Roman"/>
          <w:color w:val="000000"/>
          <w:szCs w:val="24"/>
        </w:rPr>
        <w:t xml:space="preserve"> epidemic in early 2020, </w:t>
      </w:r>
      <w:r w:rsidR="00497143">
        <w:rPr>
          <w:rFonts w:ascii="Times New Roman" w:hAnsi="Times New Roman"/>
          <w:color w:val="000000"/>
          <w:szCs w:val="24"/>
        </w:rPr>
        <w:t>t</w:t>
      </w:r>
      <w:r w:rsidR="00497143" w:rsidRPr="00497143">
        <w:rPr>
          <w:rFonts w:ascii="Times New Roman" w:hAnsi="Times New Roman"/>
          <w:color w:val="000000"/>
          <w:szCs w:val="24"/>
        </w:rPr>
        <w:t>his is the third major impact on global trade</w:t>
      </w:r>
      <w:r w:rsidR="00834091">
        <w:rPr>
          <w:rFonts w:ascii="Times New Roman" w:hAnsi="Times New Roman"/>
          <w:color w:val="000000"/>
          <w:szCs w:val="24"/>
        </w:rPr>
        <w:t xml:space="preserve">, </w:t>
      </w:r>
      <w:r w:rsidR="00497143">
        <w:rPr>
          <w:rFonts w:ascii="Times New Roman" w:hAnsi="Times New Roman"/>
          <w:color w:val="000000"/>
          <w:szCs w:val="24"/>
        </w:rPr>
        <w:t>supply chain</w:t>
      </w:r>
      <w:r w:rsidR="00497143" w:rsidRPr="00497143">
        <w:rPr>
          <w:rFonts w:ascii="Times New Roman" w:hAnsi="Times New Roman"/>
          <w:color w:val="000000"/>
          <w:szCs w:val="24"/>
        </w:rPr>
        <w:t xml:space="preserve"> in </w:t>
      </w:r>
      <w:r w:rsidR="00834091">
        <w:rPr>
          <w:rFonts w:ascii="Times New Roman" w:hAnsi="Times New Roman"/>
          <w:color w:val="000000"/>
          <w:szCs w:val="24"/>
        </w:rPr>
        <w:t xml:space="preserve">these 15 years </w:t>
      </w:r>
      <w:r w:rsidR="00834091" w:rsidRPr="00497143">
        <w:rPr>
          <w:rFonts w:ascii="Times New Roman" w:hAnsi="Times New Roman"/>
          <w:color w:val="000000"/>
          <w:szCs w:val="24"/>
        </w:rPr>
        <w:t>and</w:t>
      </w:r>
      <w:r w:rsidR="00497143" w:rsidRPr="00497143">
        <w:rPr>
          <w:rFonts w:ascii="Times New Roman" w:hAnsi="Times New Roman"/>
          <w:color w:val="000000"/>
          <w:szCs w:val="24"/>
        </w:rPr>
        <w:t xml:space="preserve"> it may </w:t>
      </w:r>
      <w:r w:rsidR="00497143">
        <w:rPr>
          <w:rFonts w:ascii="Times New Roman" w:hAnsi="Times New Roman"/>
          <w:color w:val="000000"/>
          <w:szCs w:val="24"/>
        </w:rPr>
        <w:t xml:space="preserve">not </w:t>
      </w:r>
      <w:r w:rsidR="00497143" w:rsidRPr="00497143">
        <w:rPr>
          <w:rFonts w:ascii="Times New Roman" w:hAnsi="Times New Roman"/>
          <w:color w:val="000000"/>
          <w:szCs w:val="24"/>
        </w:rPr>
        <w:t xml:space="preserve">be the </w:t>
      </w:r>
      <w:r w:rsidR="00497143">
        <w:rPr>
          <w:rFonts w:ascii="Times New Roman" w:hAnsi="Times New Roman"/>
          <w:color w:val="000000"/>
          <w:szCs w:val="24"/>
        </w:rPr>
        <w:t>most serious one yet.</w:t>
      </w:r>
      <w:r w:rsidR="00497143" w:rsidRPr="00497143">
        <w:rPr>
          <w:rFonts w:ascii="Times New Roman" w:hAnsi="Times New Roman"/>
          <w:color w:val="000000"/>
          <w:szCs w:val="24"/>
        </w:rPr>
        <w:t xml:space="preserve"> </w:t>
      </w:r>
    </w:p>
    <w:p w14:paraId="4398D069" w14:textId="69844F0E" w:rsidR="00834091" w:rsidRPr="00834091" w:rsidRDefault="00834091" w:rsidP="00AD52E9">
      <w:pPr>
        <w:widowControl/>
        <w:spacing w:after="160" w:line="360" w:lineRule="auto"/>
        <w:jc w:val="both"/>
        <w:rPr>
          <w:rFonts w:ascii="Times New Roman" w:hAnsi="Times New Roman"/>
          <w:color w:val="000000"/>
          <w:szCs w:val="24"/>
        </w:rPr>
      </w:pPr>
      <w:r w:rsidRPr="00834091">
        <w:rPr>
          <w:rFonts w:ascii="Times New Roman" w:hAnsi="Times New Roman"/>
          <w:color w:val="000000"/>
          <w:szCs w:val="24"/>
        </w:rPr>
        <w:t xml:space="preserve">The </w:t>
      </w:r>
      <w:r>
        <w:rPr>
          <w:rFonts w:ascii="Times New Roman" w:hAnsi="Times New Roman"/>
          <w:color w:val="000000"/>
          <w:szCs w:val="24"/>
        </w:rPr>
        <w:t>supply</w:t>
      </w:r>
      <w:r w:rsidRPr="00834091">
        <w:rPr>
          <w:rFonts w:ascii="Times New Roman" w:hAnsi="Times New Roman"/>
          <w:color w:val="000000"/>
          <w:szCs w:val="24"/>
        </w:rPr>
        <w:t xml:space="preserve"> chain refers to the cross-border flow of parts and components used in production. The overall production cost is reduced by increasing the division of specialization. This is the result of globalization and the cause of the substantial increase in trade flows. With the rise of multinational corporations, the </w:t>
      </w:r>
      <w:r>
        <w:rPr>
          <w:rFonts w:ascii="Times New Roman" w:hAnsi="Times New Roman"/>
          <w:color w:val="000000"/>
          <w:szCs w:val="24"/>
        </w:rPr>
        <w:t>supply</w:t>
      </w:r>
      <w:r w:rsidRPr="00834091">
        <w:rPr>
          <w:rFonts w:ascii="Times New Roman" w:hAnsi="Times New Roman"/>
          <w:color w:val="000000"/>
          <w:szCs w:val="24"/>
        </w:rPr>
        <w:t xml:space="preserve"> chain began to expand in the 1950s. Through the promotion of cross-border competitive advantages and division of labor, the improvement of production efficiency has been achieved, and the continuous and rapid growth of the international supply chain has been promoted.</w:t>
      </w:r>
    </w:p>
    <w:p w14:paraId="17BA2692" w14:textId="24BB90F2" w:rsidR="00834091" w:rsidRPr="003B5FD0" w:rsidRDefault="00834091" w:rsidP="003B5FD0">
      <w:pPr>
        <w:widowControl/>
        <w:spacing w:after="160" w:line="360" w:lineRule="auto"/>
        <w:jc w:val="both"/>
      </w:pPr>
      <w:r w:rsidRPr="00834091">
        <w:rPr>
          <w:rFonts w:ascii="Times New Roman" w:hAnsi="Times New Roman"/>
          <w:color w:val="000000"/>
          <w:szCs w:val="24"/>
        </w:rPr>
        <w:t xml:space="preserve">Obviously, in the past few decades, the significant reduction in trade tariffs and the reduction in transportation and communication costs have promoted the development of the above-mentioned </w:t>
      </w:r>
      <w:r>
        <w:rPr>
          <w:rFonts w:ascii="Times New Roman" w:hAnsi="Times New Roman"/>
          <w:color w:val="000000"/>
          <w:szCs w:val="24"/>
        </w:rPr>
        <w:lastRenderedPageBreak/>
        <w:t>supply</w:t>
      </w:r>
      <w:r w:rsidRPr="00834091">
        <w:rPr>
          <w:rFonts w:ascii="Times New Roman" w:hAnsi="Times New Roman"/>
          <w:color w:val="000000"/>
          <w:szCs w:val="24"/>
        </w:rPr>
        <w:t xml:space="preserve"> chain. However, since the 2008 financial tsunami, the global supply chain has been gradually shrinking; increased transportation costs and environmental impacts, such as the 2011 flood in Thailand and the nuclear power accident in Fukushima, have accelerated the pace of reduction. Former US President Trump's trade war against China has brought new challenges to the global supply chain that has become increasingly China-centric over the years.</w:t>
      </w:r>
      <w:r w:rsidR="003B5FD0">
        <w:rPr>
          <w:rFonts w:ascii="Times New Roman" w:hAnsi="Times New Roman"/>
          <w:color w:val="000000"/>
          <w:szCs w:val="24"/>
        </w:rPr>
        <w:t xml:space="preserve"> </w:t>
      </w:r>
      <w:r w:rsidR="00684949" w:rsidRPr="00684949">
        <w:rPr>
          <w:rFonts w:ascii="Times New Roman" w:hAnsi="Times New Roman"/>
          <w:color w:val="000000"/>
          <w:szCs w:val="24"/>
        </w:rPr>
        <w:t>Although it is important to prevent and manage risks in the supply chain, little is known about how the supply chain can effectively mitigate the negative effects of these threats</w:t>
      </w:r>
      <w:r w:rsidR="00684949">
        <w:rPr>
          <w:rFonts w:ascii="Times New Roman" w:hAnsi="Times New Roman"/>
          <w:color w:val="000000"/>
          <w:szCs w:val="24"/>
        </w:rPr>
        <w:t xml:space="preserve">. </w:t>
      </w:r>
      <w:r w:rsidR="00D238FC" w:rsidRPr="00D238FC">
        <w:rPr>
          <w:rFonts w:ascii="Times New Roman" w:hAnsi="Times New Roman"/>
          <w:color w:val="000000"/>
          <w:szCs w:val="24"/>
        </w:rPr>
        <w:t>(Chang et al., 2015).</w:t>
      </w:r>
      <w:r w:rsidR="00D238FC">
        <w:rPr>
          <w:rFonts w:ascii="Times New Roman" w:hAnsi="Times New Roman"/>
          <w:color w:val="000000"/>
          <w:szCs w:val="24"/>
        </w:rPr>
        <w:t xml:space="preserve"> </w:t>
      </w:r>
      <w:r w:rsidR="00684949">
        <w:rPr>
          <w:rFonts w:ascii="Times New Roman" w:hAnsi="Times New Roman"/>
          <w:color w:val="000000"/>
          <w:szCs w:val="24"/>
        </w:rPr>
        <w:t>T</w:t>
      </w:r>
      <w:r w:rsidR="003B5FD0" w:rsidRPr="003B5FD0">
        <w:rPr>
          <w:rFonts w:ascii="Times New Roman" w:hAnsi="Times New Roman"/>
          <w:color w:val="000000"/>
          <w:szCs w:val="24"/>
        </w:rPr>
        <w:t xml:space="preserve">here is a lack of research on how and to what extent the structured SCRM method of identification is involved, </w:t>
      </w:r>
      <w:r w:rsidR="003B5FD0">
        <w:rPr>
          <w:rFonts w:ascii="Times New Roman" w:hAnsi="Times New Roman"/>
          <w:color w:val="000000"/>
          <w:szCs w:val="24"/>
        </w:rPr>
        <w:t>a</w:t>
      </w:r>
      <w:r w:rsidR="003B5FD0" w:rsidRPr="003B5FD0">
        <w:rPr>
          <w:rFonts w:ascii="Times New Roman" w:hAnsi="Times New Roman"/>
          <w:color w:val="000000"/>
          <w:szCs w:val="24"/>
        </w:rPr>
        <w:t>ssess, control and monitor possible risks in the supply chain (Hallikas et al., 2004; Kern et al., 2012) promoted adaptiveness</w:t>
      </w:r>
      <w:r w:rsidR="003B5FD0">
        <w:rPr>
          <w:rFonts w:ascii="Times New Roman" w:hAnsi="Times New Roman"/>
          <w:color w:val="000000"/>
          <w:szCs w:val="24"/>
        </w:rPr>
        <w:t xml:space="preserve">, </w:t>
      </w:r>
      <w:r w:rsidR="003B5FD0" w:rsidRPr="003B5FD0">
        <w:rPr>
          <w:rFonts w:ascii="Times New Roman" w:hAnsi="Times New Roman"/>
          <w:color w:val="000000"/>
          <w:szCs w:val="24"/>
        </w:rPr>
        <w:t>robustness</w:t>
      </w:r>
      <w:r w:rsidR="003B5FD0">
        <w:rPr>
          <w:rFonts w:ascii="Times New Roman" w:hAnsi="Times New Roman"/>
          <w:color w:val="000000"/>
          <w:szCs w:val="24"/>
        </w:rPr>
        <w:t xml:space="preserve"> and speedy response</w:t>
      </w:r>
      <w:r w:rsidR="003B5FD0" w:rsidRPr="003B5FD0">
        <w:rPr>
          <w:rFonts w:ascii="Times New Roman" w:hAnsi="Times New Roman"/>
          <w:color w:val="000000"/>
          <w:szCs w:val="24"/>
        </w:rPr>
        <w:t>, which in turn improved performance.</w:t>
      </w:r>
    </w:p>
    <w:p w14:paraId="49D6C623" w14:textId="620DCD75" w:rsidR="00C92479" w:rsidRDefault="00EF6D6A" w:rsidP="00913816">
      <w:pPr>
        <w:widowControl/>
        <w:spacing w:after="160" w:line="360" w:lineRule="auto"/>
        <w:jc w:val="both"/>
        <w:rPr>
          <w:rFonts w:ascii="Times New Roman" w:hAnsi="Times New Roman"/>
          <w:color w:val="000000"/>
          <w:szCs w:val="24"/>
        </w:rPr>
      </w:pPr>
      <w:r w:rsidRPr="00EF6D6A">
        <w:rPr>
          <w:rFonts w:ascii="Times New Roman" w:hAnsi="Times New Roman"/>
          <w:color w:val="000000"/>
          <w:szCs w:val="24"/>
        </w:rPr>
        <w:t>Many researchers recommend mitigation</w:t>
      </w:r>
      <w:r>
        <w:rPr>
          <w:rFonts w:ascii="Times New Roman" w:hAnsi="Times New Roman"/>
          <w:color w:val="000000"/>
          <w:szCs w:val="24"/>
        </w:rPr>
        <w:t xml:space="preserve"> s</w:t>
      </w:r>
      <w:r w:rsidRPr="00EF6D6A">
        <w:rPr>
          <w:rFonts w:ascii="Times New Roman" w:hAnsi="Times New Roman"/>
          <w:color w:val="000000"/>
          <w:szCs w:val="24"/>
        </w:rPr>
        <w:t xml:space="preserve">trategies to </w:t>
      </w:r>
      <w:r>
        <w:rPr>
          <w:rFonts w:ascii="Times New Roman" w:hAnsi="Times New Roman"/>
          <w:color w:val="000000"/>
          <w:szCs w:val="24"/>
        </w:rPr>
        <w:t>i</w:t>
      </w:r>
      <w:r w:rsidRPr="00EF6D6A">
        <w:rPr>
          <w:rFonts w:ascii="Times New Roman" w:hAnsi="Times New Roman"/>
          <w:color w:val="000000"/>
          <w:szCs w:val="24"/>
        </w:rPr>
        <w:t xml:space="preserve">mprove </w:t>
      </w:r>
      <w:r>
        <w:rPr>
          <w:rFonts w:ascii="Times New Roman" w:hAnsi="Times New Roman"/>
          <w:color w:val="000000"/>
          <w:szCs w:val="24"/>
        </w:rPr>
        <w:t>s</w:t>
      </w:r>
      <w:r w:rsidRPr="00EF6D6A">
        <w:rPr>
          <w:rFonts w:ascii="Times New Roman" w:hAnsi="Times New Roman"/>
          <w:color w:val="000000"/>
          <w:szCs w:val="24"/>
        </w:rPr>
        <w:t xml:space="preserve">upply </w:t>
      </w:r>
      <w:r>
        <w:rPr>
          <w:rFonts w:ascii="Times New Roman" w:hAnsi="Times New Roman"/>
          <w:color w:val="000000"/>
          <w:szCs w:val="24"/>
        </w:rPr>
        <w:t>c</w:t>
      </w:r>
      <w:r w:rsidRPr="00EF6D6A">
        <w:rPr>
          <w:rFonts w:ascii="Times New Roman" w:hAnsi="Times New Roman"/>
          <w:color w:val="000000"/>
          <w:szCs w:val="24"/>
        </w:rPr>
        <w:t xml:space="preserve">hain </w:t>
      </w:r>
      <w:r>
        <w:rPr>
          <w:rFonts w:ascii="Times New Roman" w:hAnsi="Times New Roman"/>
          <w:color w:val="000000"/>
          <w:szCs w:val="24"/>
        </w:rPr>
        <w:t>e</w:t>
      </w:r>
      <w:r w:rsidRPr="00EF6D6A">
        <w:rPr>
          <w:rFonts w:ascii="Times New Roman" w:hAnsi="Times New Roman"/>
          <w:color w:val="000000"/>
          <w:szCs w:val="24"/>
        </w:rPr>
        <w:t>fficiency (Kaufman</w:t>
      </w:r>
      <w:r>
        <w:rPr>
          <w:rFonts w:ascii="Times New Roman" w:hAnsi="Times New Roman"/>
          <w:color w:val="000000"/>
          <w:szCs w:val="24"/>
        </w:rPr>
        <w:t xml:space="preserve"> e</w:t>
      </w:r>
      <w:r w:rsidRPr="00EF6D6A">
        <w:rPr>
          <w:rFonts w:ascii="Times New Roman" w:hAnsi="Times New Roman"/>
          <w:color w:val="000000"/>
          <w:szCs w:val="24"/>
        </w:rPr>
        <w:t>t al., 2012; Hatani et al., 2013).</w:t>
      </w:r>
      <w:r w:rsidR="00715BA7">
        <w:rPr>
          <w:rFonts w:ascii="Times New Roman" w:hAnsi="Times New Roman"/>
          <w:color w:val="000000"/>
          <w:szCs w:val="24"/>
        </w:rPr>
        <w:t xml:space="preserve"> To a certain extent, t</w:t>
      </w:r>
      <w:r w:rsidR="00715BA7" w:rsidRPr="00715BA7">
        <w:rPr>
          <w:rFonts w:ascii="Times New Roman" w:hAnsi="Times New Roman"/>
          <w:color w:val="000000"/>
          <w:szCs w:val="24"/>
        </w:rPr>
        <w:t>he effectiveness of such suggested mitigation strategies in improving SCRM</w:t>
      </w:r>
      <w:r w:rsidR="00715BA7">
        <w:rPr>
          <w:rFonts w:ascii="Times New Roman" w:hAnsi="Times New Roman"/>
          <w:color w:val="000000"/>
          <w:szCs w:val="24"/>
        </w:rPr>
        <w:t xml:space="preserve"> </w:t>
      </w:r>
      <w:r w:rsidR="00715BA7" w:rsidRPr="00715BA7">
        <w:rPr>
          <w:rFonts w:ascii="Times New Roman" w:hAnsi="Times New Roman"/>
          <w:color w:val="000000"/>
          <w:szCs w:val="24"/>
        </w:rPr>
        <w:t xml:space="preserve">Performance has not yet been empirically studied, especially the supply chain </w:t>
      </w:r>
      <w:r w:rsidR="00715BA7">
        <w:rPr>
          <w:rFonts w:ascii="Times New Roman" w:hAnsi="Times New Roman"/>
          <w:color w:val="000000"/>
          <w:szCs w:val="24"/>
        </w:rPr>
        <w:t>adaptiveness,</w:t>
      </w:r>
      <w:r w:rsidR="00715BA7" w:rsidRPr="00715BA7">
        <w:rPr>
          <w:rFonts w:ascii="Times New Roman" w:hAnsi="Times New Roman"/>
          <w:color w:val="000000"/>
          <w:szCs w:val="24"/>
        </w:rPr>
        <w:t xml:space="preserve"> </w:t>
      </w:r>
      <w:r w:rsidR="00715BA7">
        <w:rPr>
          <w:rFonts w:ascii="Times New Roman" w:hAnsi="Times New Roman"/>
          <w:color w:val="000000"/>
          <w:szCs w:val="24"/>
        </w:rPr>
        <w:t>risk robustness and quick response</w:t>
      </w:r>
      <w:r w:rsidR="00715BA7" w:rsidRPr="00715BA7">
        <w:rPr>
          <w:rFonts w:ascii="Times New Roman" w:hAnsi="Times New Roman"/>
          <w:color w:val="000000"/>
          <w:szCs w:val="24"/>
        </w:rPr>
        <w:t xml:space="preserve">, that is, </w:t>
      </w:r>
      <w:r w:rsidR="00231BF6">
        <w:rPr>
          <w:rFonts w:ascii="Times New Roman" w:hAnsi="Times New Roman"/>
          <w:color w:val="000000"/>
          <w:szCs w:val="24"/>
        </w:rPr>
        <w:t>integrated</w:t>
      </w:r>
      <w:r w:rsidR="00715BA7" w:rsidRPr="00715BA7">
        <w:rPr>
          <w:rFonts w:ascii="Times New Roman" w:hAnsi="Times New Roman"/>
          <w:color w:val="000000"/>
          <w:szCs w:val="24"/>
        </w:rPr>
        <w:t xml:space="preserve"> risk mitigation strategies.</w:t>
      </w:r>
      <w:r w:rsidR="007C67D5">
        <w:rPr>
          <w:rFonts w:ascii="Times New Roman" w:hAnsi="Times New Roman"/>
          <w:color w:val="000000"/>
          <w:szCs w:val="24"/>
        </w:rPr>
        <w:t xml:space="preserve"> P</w:t>
      </w:r>
      <w:r w:rsidR="007C67D5" w:rsidRPr="007C67D5">
        <w:rPr>
          <w:rFonts w:ascii="Times New Roman" w:hAnsi="Times New Roman"/>
          <w:color w:val="000000"/>
          <w:szCs w:val="24"/>
        </w:rPr>
        <w:t xml:space="preserve">revious studies have empirically proved how </w:t>
      </w:r>
      <w:r w:rsidR="007C67D5">
        <w:rPr>
          <w:rFonts w:ascii="Times New Roman" w:hAnsi="Times New Roman"/>
          <w:color w:val="000000"/>
          <w:szCs w:val="24"/>
        </w:rPr>
        <w:t xml:space="preserve">adaptive supply chain </w:t>
      </w:r>
      <w:r w:rsidR="007C67D5" w:rsidRPr="007C67D5">
        <w:rPr>
          <w:rFonts w:ascii="Times New Roman" w:hAnsi="Times New Roman"/>
          <w:color w:val="000000"/>
          <w:szCs w:val="24"/>
        </w:rPr>
        <w:t>i</w:t>
      </w:r>
      <w:r w:rsidR="007C67D5">
        <w:rPr>
          <w:rFonts w:ascii="Times New Roman" w:hAnsi="Times New Roman"/>
          <w:color w:val="000000"/>
          <w:szCs w:val="24"/>
        </w:rPr>
        <w:t>n u</w:t>
      </w:r>
      <w:r w:rsidR="007C67D5" w:rsidRPr="007C67D5">
        <w:rPr>
          <w:rFonts w:ascii="Times New Roman" w:hAnsi="Times New Roman"/>
          <w:color w:val="000000"/>
          <w:szCs w:val="24"/>
        </w:rPr>
        <w:t>ncertainty</w:t>
      </w:r>
      <w:r w:rsidR="007C67D5">
        <w:rPr>
          <w:rFonts w:ascii="Times New Roman" w:hAnsi="Times New Roman"/>
          <w:color w:val="000000"/>
          <w:szCs w:val="24"/>
        </w:rPr>
        <w:t xml:space="preserve"> environment</w:t>
      </w:r>
      <w:r w:rsidR="007C67D5" w:rsidRPr="007C67D5">
        <w:rPr>
          <w:rFonts w:ascii="Times New Roman" w:hAnsi="Times New Roman"/>
          <w:color w:val="000000"/>
          <w:szCs w:val="24"/>
        </w:rPr>
        <w:t xml:space="preserve"> helps improve company performance (Mart Sanchez and Perez, 2005; Moschmann and Tonemann, 2011). However, empirical research</w:t>
      </w:r>
      <w:r w:rsidR="007C67D5">
        <w:rPr>
          <w:rFonts w:ascii="Times New Roman" w:hAnsi="Times New Roman"/>
          <w:color w:val="000000"/>
          <w:szCs w:val="24"/>
        </w:rPr>
        <w:t xml:space="preserve"> </w:t>
      </w:r>
      <w:r w:rsidR="007C67D5" w:rsidRPr="007C67D5">
        <w:rPr>
          <w:rFonts w:ascii="Times New Roman" w:hAnsi="Times New Roman"/>
          <w:color w:val="000000"/>
          <w:szCs w:val="24"/>
        </w:rPr>
        <w:t xml:space="preserve">on the role of supply chain </w:t>
      </w:r>
      <w:r w:rsidR="007C67D5">
        <w:rPr>
          <w:rFonts w:ascii="Times New Roman" w:hAnsi="Times New Roman"/>
          <w:color w:val="000000"/>
          <w:szCs w:val="24"/>
        </w:rPr>
        <w:t>adaptiveness</w:t>
      </w:r>
      <w:r w:rsidR="007C67D5" w:rsidRPr="007C67D5">
        <w:rPr>
          <w:rFonts w:ascii="Times New Roman" w:hAnsi="Times New Roman"/>
          <w:color w:val="000000"/>
          <w:szCs w:val="24"/>
        </w:rPr>
        <w:t xml:space="preserve"> in mitigating supply chain risks is very rare, and current </w:t>
      </w:r>
      <w:r w:rsidR="007C67D5">
        <w:rPr>
          <w:rFonts w:ascii="Times New Roman" w:hAnsi="Times New Roman"/>
          <w:color w:val="000000"/>
          <w:szCs w:val="24"/>
        </w:rPr>
        <w:t>research</w:t>
      </w:r>
      <w:r w:rsidR="007C67D5" w:rsidRPr="007C67D5">
        <w:rPr>
          <w:rFonts w:ascii="Times New Roman" w:hAnsi="Times New Roman"/>
          <w:color w:val="000000"/>
          <w:szCs w:val="24"/>
        </w:rPr>
        <w:t xml:space="preserve"> is not </w:t>
      </w:r>
      <w:r w:rsidR="007C67D5">
        <w:rPr>
          <w:rFonts w:ascii="Times New Roman" w:hAnsi="Times New Roman"/>
          <w:color w:val="000000"/>
          <w:szCs w:val="24"/>
        </w:rPr>
        <w:t>enough.</w:t>
      </w:r>
      <w:r w:rsidR="00F22A0F">
        <w:rPr>
          <w:rFonts w:ascii="Times New Roman" w:hAnsi="Times New Roman"/>
          <w:color w:val="000000"/>
          <w:szCs w:val="24"/>
        </w:rPr>
        <w:t xml:space="preserve"> </w:t>
      </w:r>
      <w:r w:rsidR="00F22A0F" w:rsidRPr="00F22A0F">
        <w:rPr>
          <w:rFonts w:ascii="Times New Roman" w:hAnsi="Times New Roman"/>
          <w:color w:val="000000"/>
          <w:szCs w:val="24"/>
        </w:rPr>
        <w:t xml:space="preserve">In addition, although many surveys and industry research have determined that </w:t>
      </w:r>
      <w:r w:rsidR="00F22A0F">
        <w:rPr>
          <w:rFonts w:ascii="Times New Roman" w:hAnsi="Times New Roman"/>
          <w:color w:val="000000"/>
          <w:szCs w:val="24"/>
        </w:rPr>
        <w:t>adaptiveness</w:t>
      </w:r>
      <w:r w:rsidR="00F22A0F" w:rsidRPr="00F22A0F">
        <w:rPr>
          <w:rFonts w:ascii="Times New Roman" w:hAnsi="Times New Roman"/>
          <w:color w:val="000000"/>
          <w:szCs w:val="24"/>
        </w:rPr>
        <w:t xml:space="preserve"> is a key in managing supply chain</w:t>
      </w:r>
      <w:r w:rsidR="00F22A0F">
        <w:rPr>
          <w:rFonts w:ascii="Times New Roman" w:hAnsi="Times New Roman"/>
          <w:color w:val="000000"/>
          <w:szCs w:val="24"/>
        </w:rPr>
        <w:t xml:space="preserve"> risk</w:t>
      </w:r>
      <w:r w:rsidR="00F22A0F" w:rsidRPr="00F22A0F">
        <w:rPr>
          <w:rFonts w:ascii="Times New Roman" w:hAnsi="Times New Roman"/>
          <w:color w:val="000000"/>
          <w:szCs w:val="24"/>
        </w:rPr>
        <w:t xml:space="preserve">; it is not clear how much and what type of </w:t>
      </w:r>
      <w:r w:rsidR="00C92479">
        <w:rPr>
          <w:rFonts w:ascii="Times New Roman" w:hAnsi="Times New Roman"/>
          <w:color w:val="000000"/>
          <w:szCs w:val="24"/>
        </w:rPr>
        <w:t>adaptiveness</w:t>
      </w:r>
      <w:r w:rsidR="00F22A0F" w:rsidRPr="00F22A0F">
        <w:rPr>
          <w:rFonts w:ascii="Times New Roman" w:hAnsi="Times New Roman"/>
          <w:color w:val="000000"/>
          <w:szCs w:val="24"/>
        </w:rPr>
        <w:t xml:space="preserve"> is needed to mitigate supply chain risks (Tang and Tomlin, 2008)</w:t>
      </w:r>
      <w:r w:rsidR="00F22A0F">
        <w:rPr>
          <w:rFonts w:ascii="Times New Roman" w:hAnsi="Times New Roman"/>
          <w:color w:val="000000"/>
          <w:szCs w:val="24"/>
        </w:rPr>
        <w:t>.</w:t>
      </w:r>
      <w:r w:rsidR="00913816">
        <w:rPr>
          <w:rFonts w:ascii="Times New Roman" w:hAnsi="Times New Roman"/>
          <w:color w:val="000000"/>
          <w:szCs w:val="24"/>
        </w:rPr>
        <w:t xml:space="preserve"> Pujawan</w:t>
      </w:r>
      <w:r w:rsidR="00913816" w:rsidRPr="00913816">
        <w:rPr>
          <w:rFonts w:ascii="Times New Roman" w:hAnsi="Times New Roman"/>
          <w:color w:val="000000"/>
          <w:szCs w:val="24"/>
        </w:rPr>
        <w:t xml:space="preserve"> (2004) pointed out that companies are evaluating their need for appropriate </w:t>
      </w:r>
      <w:r w:rsidR="00C92479">
        <w:rPr>
          <w:rFonts w:ascii="Times New Roman" w:hAnsi="Times New Roman"/>
          <w:color w:val="000000"/>
          <w:szCs w:val="24"/>
        </w:rPr>
        <w:t>adaptiveness</w:t>
      </w:r>
      <w:r w:rsidR="00913816" w:rsidRPr="00913816">
        <w:rPr>
          <w:rFonts w:ascii="Times New Roman" w:hAnsi="Times New Roman"/>
          <w:color w:val="000000"/>
          <w:szCs w:val="24"/>
        </w:rPr>
        <w:t xml:space="preserve">, because achieving high levels of </w:t>
      </w:r>
      <w:r w:rsidR="00C92479">
        <w:rPr>
          <w:rFonts w:ascii="Times New Roman" w:hAnsi="Times New Roman"/>
          <w:color w:val="000000"/>
          <w:szCs w:val="24"/>
        </w:rPr>
        <w:t>adaptiveness</w:t>
      </w:r>
      <w:r w:rsidR="00913816" w:rsidRPr="00913816">
        <w:rPr>
          <w:rFonts w:ascii="Times New Roman" w:hAnsi="Times New Roman"/>
          <w:color w:val="000000"/>
          <w:szCs w:val="24"/>
        </w:rPr>
        <w:t xml:space="preserve"> is expensive.</w:t>
      </w:r>
      <w:r w:rsidR="00C92479">
        <w:rPr>
          <w:rFonts w:ascii="Times New Roman" w:hAnsi="Times New Roman"/>
          <w:color w:val="000000"/>
          <w:szCs w:val="24"/>
        </w:rPr>
        <w:t xml:space="preserve"> </w:t>
      </w:r>
      <w:r w:rsidR="00C92479" w:rsidRPr="00C92479">
        <w:rPr>
          <w:rFonts w:ascii="Times New Roman" w:hAnsi="Times New Roman"/>
          <w:color w:val="000000"/>
          <w:szCs w:val="24"/>
        </w:rPr>
        <w:t xml:space="preserve">Therefore, it is imperative to understand and identify various types of </w:t>
      </w:r>
      <w:r w:rsidR="00C92479">
        <w:rPr>
          <w:rFonts w:ascii="Times New Roman" w:hAnsi="Times New Roman"/>
          <w:color w:val="000000"/>
          <w:szCs w:val="24"/>
        </w:rPr>
        <w:t>adaptiveness</w:t>
      </w:r>
      <w:r w:rsidR="00C92479" w:rsidRPr="00C92479">
        <w:rPr>
          <w:rFonts w:ascii="Times New Roman" w:hAnsi="Times New Roman"/>
          <w:color w:val="000000"/>
          <w:szCs w:val="24"/>
        </w:rPr>
        <w:t xml:space="preserve"> that will help reduce the background of supply chain risk and test these conjectures through appropriate empirical investigations.</w:t>
      </w:r>
      <w:r w:rsidR="00344542">
        <w:rPr>
          <w:rFonts w:ascii="Times New Roman" w:hAnsi="Times New Roman"/>
          <w:color w:val="000000"/>
          <w:szCs w:val="24"/>
        </w:rPr>
        <w:t xml:space="preserve"> </w:t>
      </w:r>
    </w:p>
    <w:p w14:paraId="495F583A" w14:textId="17003BA9" w:rsidR="00344542" w:rsidRDefault="00344542" w:rsidP="00344542">
      <w:pPr>
        <w:widowControl/>
        <w:spacing w:after="160" w:line="360" w:lineRule="auto"/>
        <w:jc w:val="both"/>
        <w:rPr>
          <w:rFonts w:ascii="Times New Roman" w:hAnsi="Times New Roman"/>
          <w:color w:val="000000"/>
          <w:szCs w:val="24"/>
        </w:rPr>
      </w:pPr>
      <w:r w:rsidRPr="00344542">
        <w:rPr>
          <w:rFonts w:ascii="Times New Roman" w:hAnsi="Times New Roman"/>
          <w:color w:val="000000"/>
          <w:szCs w:val="24"/>
        </w:rPr>
        <w:t xml:space="preserve">In the past ten years, many people have called for more empirical research in the fields of operations and supply chain management because it helps to construct and verify theories (Flynn et al., 1990; Fisher, 1997), and to strengthen </w:t>
      </w:r>
      <w:r w:rsidR="004A775B">
        <w:rPr>
          <w:rFonts w:ascii="Times New Roman" w:hAnsi="Times New Roman"/>
          <w:color w:val="000000"/>
          <w:szCs w:val="24"/>
        </w:rPr>
        <w:t>m</w:t>
      </w:r>
      <w:r w:rsidRPr="00344542">
        <w:rPr>
          <w:rFonts w:ascii="Times New Roman" w:hAnsi="Times New Roman"/>
          <w:color w:val="000000"/>
          <w:szCs w:val="24"/>
        </w:rPr>
        <w:t xml:space="preserve">anagement </w:t>
      </w:r>
      <w:r w:rsidR="00E545A2" w:rsidRPr="00344542">
        <w:rPr>
          <w:rFonts w:ascii="Times New Roman" w:hAnsi="Times New Roman"/>
          <w:color w:val="000000"/>
          <w:szCs w:val="24"/>
        </w:rPr>
        <w:t>of between</w:t>
      </w:r>
      <w:r w:rsidRPr="00344542">
        <w:rPr>
          <w:rFonts w:ascii="Times New Roman" w:hAnsi="Times New Roman"/>
          <w:color w:val="000000"/>
          <w:szCs w:val="24"/>
        </w:rPr>
        <w:t xml:space="preserve"> academia and </w:t>
      </w:r>
      <w:r w:rsidR="004C0391">
        <w:rPr>
          <w:rFonts w:ascii="Times New Roman" w:hAnsi="Times New Roman"/>
          <w:color w:val="000000"/>
          <w:szCs w:val="24"/>
        </w:rPr>
        <w:t xml:space="preserve">industrial </w:t>
      </w:r>
      <w:r w:rsidR="004C0391" w:rsidRPr="00344542">
        <w:rPr>
          <w:rFonts w:ascii="Times New Roman" w:hAnsi="Times New Roman"/>
          <w:color w:val="000000"/>
          <w:szCs w:val="24"/>
        </w:rPr>
        <w:t>operations</w:t>
      </w:r>
      <w:r w:rsidRPr="00344542">
        <w:rPr>
          <w:rFonts w:ascii="Times New Roman" w:hAnsi="Times New Roman"/>
          <w:color w:val="000000"/>
          <w:szCs w:val="24"/>
        </w:rPr>
        <w:t xml:space="preserve"> (Steenhuis and Bruijn, 2006). Although there are several case studies (</w:t>
      </w:r>
      <w:r w:rsidR="004C0391" w:rsidRPr="00344542">
        <w:rPr>
          <w:rFonts w:ascii="Times New Roman" w:hAnsi="Times New Roman"/>
          <w:color w:val="000000"/>
          <w:szCs w:val="24"/>
        </w:rPr>
        <w:t>e.g.,</w:t>
      </w:r>
      <w:r w:rsidRPr="00344542">
        <w:rPr>
          <w:rFonts w:ascii="Times New Roman" w:hAnsi="Times New Roman"/>
          <w:color w:val="000000"/>
          <w:szCs w:val="24"/>
        </w:rPr>
        <w:t xml:space="preserve"> Hallikas et </w:t>
      </w:r>
      <w:r w:rsidRPr="00344542">
        <w:rPr>
          <w:rFonts w:ascii="Times New Roman" w:hAnsi="Times New Roman"/>
          <w:color w:val="000000"/>
          <w:szCs w:val="24"/>
        </w:rPr>
        <w:lastRenderedPageBreak/>
        <w:t>al., 2004; Tang, 2006) and conceptual studies</w:t>
      </w:r>
      <w:r w:rsidR="00574ECC">
        <w:rPr>
          <w:rFonts w:ascii="Times New Roman" w:hAnsi="Times New Roman"/>
          <w:color w:val="000000"/>
          <w:szCs w:val="24"/>
        </w:rPr>
        <w:t xml:space="preserve"> </w:t>
      </w:r>
      <w:r w:rsidRPr="00344542">
        <w:rPr>
          <w:rFonts w:ascii="Times New Roman" w:hAnsi="Times New Roman"/>
          <w:color w:val="000000"/>
          <w:szCs w:val="24"/>
        </w:rPr>
        <w:t xml:space="preserve">(For example, Trkman and McCormack, 2009; Tang and Nurmaya Musa, 2011) has been carried out in the field of supply chain risk identification and mitigation, and research based on empirical investigations is still in its infancy. Thun and Hoenig (2011) and Sodhi et al. (2012) also pointed out the lack of empirical investigations in the field of supply chain risk management. Therefore, it is obviously necessary to establish the connection between the above-mentioned various elements based on experience, such as supply chain </w:t>
      </w:r>
      <w:r w:rsidR="00574ECC">
        <w:rPr>
          <w:rFonts w:ascii="Times New Roman" w:hAnsi="Times New Roman"/>
          <w:color w:val="000000"/>
          <w:szCs w:val="24"/>
        </w:rPr>
        <w:t>adaptiveness</w:t>
      </w:r>
      <w:r w:rsidRPr="00344542">
        <w:rPr>
          <w:rFonts w:ascii="Times New Roman" w:hAnsi="Times New Roman"/>
          <w:color w:val="000000"/>
          <w:szCs w:val="24"/>
        </w:rPr>
        <w:t xml:space="preserve">, </w:t>
      </w:r>
      <w:r w:rsidR="00574ECC">
        <w:rPr>
          <w:rFonts w:ascii="Times New Roman" w:hAnsi="Times New Roman"/>
          <w:color w:val="000000"/>
          <w:szCs w:val="24"/>
        </w:rPr>
        <w:t xml:space="preserve">risk robustness </w:t>
      </w:r>
      <w:r w:rsidRPr="00344542">
        <w:rPr>
          <w:rFonts w:ascii="Times New Roman" w:hAnsi="Times New Roman"/>
          <w:color w:val="000000"/>
          <w:szCs w:val="24"/>
        </w:rPr>
        <w:t xml:space="preserve">and </w:t>
      </w:r>
      <w:r w:rsidR="00574ECC">
        <w:rPr>
          <w:rFonts w:ascii="Times New Roman" w:hAnsi="Times New Roman"/>
          <w:color w:val="000000"/>
          <w:szCs w:val="24"/>
        </w:rPr>
        <w:t xml:space="preserve">quick response against </w:t>
      </w:r>
      <w:r w:rsidRPr="00344542">
        <w:rPr>
          <w:rFonts w:ascii="Times New Roman" w:hAnsi="Times New Roman"/>
          <w:color w:val="000000"/>
          <w:szCs w:val="24"/>
        </w:rPr>
        <w:t>supply chain risk</w:t>
      </w:r>
      <w:r w:rsidR="00574ECC">
        <w:rPr>
          <w:rFonts w:ascii="Times New Roman" w:hAnsi="Times New Roman"/>
          <w:color w:val="000000"/>
          <w:szCs w:val="24"/>
        </w:rPr>
        <w:t xml:space="preserve"> management</w:t>
      </w:r>
      <w:r w:rsidRPr="00344542">
        <w:rPr>
          <w:rFonts w:ascii="Times New Roman" w:hAnsi="Times New Roman"/>
          <w:color w:val="000000"/>
          <w:szCs w:val="24"/>
        </w:rPr>
        <w:t>, in order to fill the gap between operations and supply chain management empirical research.</w:t>
      </w:r>
    </w:p>
    <w:p w14:paraId="4F583387" w14:textId="66046E7E" w:rsidR="00344542" w:rsidRDefault="003E7129" w:rsidP="00435F16">
      <w:pPr>
        <w:widowControl/>
        <w:spacing w:after="160" w:line="360" w:lineRule="auto"/>
        <w:jc w:val="both"/>
        <w:rPr>
          <w:rFonts w:ascii="Times New Roman" w:hAnsi="Times New Roman"/>
          <w:color w:val="000000"/>
          <w:szCs w:val="24"/>
        </w:rPr>
      </w:pPr>
      <w:r w:rsidRPr="003E7129">
        <w:rPr>
          <w:rFonts w:ascii="Times New Roman" w:hAnsi="Times New Roman"/>
          <w:color w:val="000000"/>
          <w:szCs w:val="24"/>
        </w:rPr>
        <w:t>Therefore, the purpose of this study is to resolve these research gaps and determine that it helps to alleviate</w:t>
      </w:r>
      <w:r>
        <w:rPr>
          <w:rFonts w:ascii="Times New Roman" w:hAnsi="Times New Roman"/>
          <w:color w:val="000000"/>
          <w:szCs w:val="24"/>
        </w:rPr>
        <w:t xml:space="preserve"> s</w:t>
      </w:r>
      <w:r w:rsidRPr="003E7129">
        <w:rPr>
          <w:rFonts w:ascii="Times New Roman" w:hAnsi="Times New Roman"/>
          <w:color w:val="000000"/>
          <w:szCs w:val="24"/>
        </w:rPr>
        <w:t xml:space="preserve">upply chain risk. We study three main aspects of supply chain </w:t>
      </w:r>
      <w:r w:rsidRPr="000B3B64">
        <w:rPr>
          <w:rFonts w:ascii="Times New Roman" w:hAnsi="Times New Roman"/>
          <w:color w:val="000000"/>
          <w:szCs w:val="24"/>
        </w:rPr>
        <w:t>risk mitigation strategies</w:t>
      </w:r>
      <w:r w:rsidRPr="003E7129">
        <w:rPr>
          <w:rFonts w:ascii="Times New Roman" w:hAnsi="Times New Roman"/>
          <w:color w:val="000000"/>
          <w:szCs w:val="24"/>
        </w:rPr>
        <w:t>:</w:t>
      </w:r>
      <w:r>
        <w:rPr>
          <w:rFonts w:ascii="Times New Roman" w:hAnsi="Times New Roman"/>
          <w:color w:val="000000"/>
          <w:szCs w:val="24"/>
        </w:rPr>
        <w:t xml:space="preserve"> </w:t>
      </w:r>
      <w:r w:rsidRPr="000B3B64">
        <w:rPr>
          <w:rFonts w:ascii="Times New Roman" w:hAnsi="Times New Roman"/>
          <w:color w:val="000000"/>
          <w:szCs w:val="24"/>
        </w:rPr>
        <w:t xml:space="preserve">supply chain </w:t>
      </w:r>
      <w:r>
        <w:rPr>
          <w:rFonts w:ascii="Times New Roman" w:hAnsi="Times New Roman"/>
          <w:color w:val="000000"/>
          <w:szCs w:val="24"/>
        </w:rPr>
        <w:t>adaptiveness (SCA)</w:t>
      </w:r>
      <w:r w:rsidRPr="000B3B64">
        <w:rPr>
          <w:rFonts w:ascii="Times New Roman" w:hAnsi="Times New Roman"/>
          <w:color w:val="000000"/>
          <w:szCs w:val="24"/>
        </w:rPr>
        <w:t>,</w:t>
      </w:r>
      <w:r>
        <w:rPr>
          <w:rFonts w:ascii="Times New Roman" w:hAnsi="Times New Roman"/>
          <w:color w:val="000000"/>
          <w:szCs w:val="24"/>
        </w:rPr>
        <w:t xml:space="preserve"> risk robustness (RR)</w:t>
      </w:r>
      <w:r w:rsidRPr="000B3B64">
        <w:rPr>
          <w:rFonts w:ascii="Times New Roman" w:hAnsi="Times New Roman"/>
          <w:color w:val="000000"/>
          <w:szCs w:val="24"/>
        </w:rPr>
        <w:t xml:space="preserve"> and </w:t>
      </w:r>
      <w:r>
        <w:rPr>
          <w:rFonts w:ascii="Times New Roman" w:hAnsi="Times New Roman"/>
          <w:color w:val="000000"/>
          <w:szCs w:val="24"/>
        </w:rPr>
        <w:t xml:space="preserve">quick response (QR) and to investigate 1, the relationship between risk mitigation strategies and supply chain risk management (SCRM) performance, 2, the effect of supply chain risk management (SCRM) on </w:t>
      </w:r>
      <w:r w:rsidRPr="003E7129">
        <w:rPr>
          <w:rFonts w:ascii="Times New Roman" w:hAnsi="Times New Roman"/>
          <w:color w:val="000000"/>
          <w:szCs w:val="24"/>
        </w:rPr>
        <w:t>companies’ competitive performance</w:t>
      </w:r>
      <w:r>
        <w:rPr>
          <w:rFonts w:ascii="Times New Roman" w:hAnsi="Times New Roman"/>
          <w:color w:val="000000"/>
          <w:szCs w:val="24"/>
        </w:rPr>
        <w:t xml:space="preserve">. </w:t>
      </w:r>
      <w:r w:rsidRPr="003E7129">
        <w:rPr>
          <w:rFonts w:ascii="Times New Roman" w:hAnsi="Times New Roman"/>
          <w:color w:val="000000"/>
          <w:szCs w:val="24"/>
        </w:rPr>
        <w:t>Us</w:t>
      </w:r>
      <w:r>
        <w:rPr>
          <w:rFonts w:ascii="Times New Roman" w:hAnsi="Times New Roman"/>
          <w:color w:val="000000"/>
          <w:szCs w:val="24"/>
        </w:rPr>
        <w:t>ing</w:t>
      </w:r>
      <w:r w:rsidRPr="003E7129">
        <w:rPr>
          <w:rFonts w:ascii="Times New Roman" w:hAnsi="Times New Roman"/>
          <w:color w:val="000000"/>
          <w:szCs w:val="24"/>
        </w:rPr>
        <w:t xml:space="preserve"> data from</w:t>
      </w:r>
      <w:r>
        <w:rPr>
          <w:rFonts w:ascii="Times New Roman" w:hAnsi="Times New Roman"/>
          <w:color w:val="000000"/>
          <w:szCs w:val="24"/>
        </w:rPr>
        <w:t xml:space="preserve"> </w:t>
      </w:r>
      <w:r w:rsidR="00933C0C">
        <w:rPr>
          <w:rFonts w:ascii="Times New Roman" w:hAnsi="Times New Roman"/>
          <w:color w:val="000000"/>
          <w:szCs w:val="24"/>
        </w:rPr>
        <w:t>50</w:t>
      </w:r>
      <w:r w:rsidRPr="003E7129">
        <w:rPr>
          <w:rFonts w:ascii="Times New Roman" w:hAnsi="Times New Roman"/>
          <w:color w:val="000000"/>
          <w:szCs w:val="24"/>
        </w:rPr>
        <w:t xml:space="preserve"> </w:t>
      </w:r>
      <w:r w:rsidR="00933C0C">
        <w:rPr>
          <w:rFonts w:ascii="Times New Roman" w:hAnsi="Times New Roman"/>
          <w:color w:val="000000"/>
          <w:szCs w:val="24"/>
        </w:rPr>
        <w:t>Hong Kong</w:t>
      </w:r>
      <w:r w:rsidRPr="003E7129">
        <w:rPr>
          <w:rFonts w:ascii="Times New Roman" w:hAnsi="Times New Roman"/>
          <w:color w:val="000000"/>
          <w:szCs w:val="24"/>
        </w:rPr>
        <w:t xml:space="preserve"> </w:t>
      </w:r>
      <w:r w:rsidR="00933C0C">
        <w:rPr>
          <w:rFonts w:ascii="Times New Roman" w:hAnsi="Times New Roman"/>
          <w:color w:val="000000"/>
          <w:szCs w:val="24"/>
        </w:rPr>
        <w:t xml:space="preserve">supply chain field </w:t>
      </w:r>
      <w:r w:rsidRPr="003E7129">
        <w:rPr>
          <w:rFonts w:ascii="Times New Roman" w:hAnsi="Times New Roman"/>
          <w:color w:val="000000"/>
          <w:szCs w:val="24"/>
        </w:rPr>
        <w:t>companies</w:t>
      </w:r>
      <w:r w:rsidR="00933C0C">
        <w:rPr>
          <w:rFonts w:ascii="Times New Roman" w:hAnsi="Times New Roman"/>
          <w:color w:val="000000"/>
          <w:szCs w:val="24"/>
        </w:rPr>
        <w:t xml:space="preserve"> </w:t>
      </w:r>
      <w:r w:rsidRPr="003E7129">
        <w:rPr>
          <w:rFonts w:ascii="Times New Roman" w:hAnsi="Times New Roman"/>
          <w:color w:val="000000"/>
          <w:szCs w:val="24"/>
        </w:rPr>
        <w:t>and structural equation modeling, we</w:t>
      </w:r>
      <w:r w:rsidR="00933C0C">
        <w:rPr>
          <w:rFonts w:ascii="Times New Roman" w:hAnsi="Times New Roman"/>
          <w:color w:val="000000"/>
          <w:szCs w:val="24"/>
        </w:rPr>
        <w:t xml:space="preserve"> how the risk mitigation strategies affect supply chain risk management (SCRM) performance linking to companies’ overall competitive results</w:t>
      </w:r>
      <w:r w:rsidRPr="003E7129">
        <w:rPr>
          <w:rFonts w:ascii="Times New Roman" w:hAnsi="Times New Roman"/>
          <w:color w:val="000000"/>
          <w:szCs w:val="24"/>
        </w:rPr>
        <w:t>.</w:t>
      </w:r>
      <w:r>
        <w:rPr>
          <w:rFonts w:ascii="Times New Roman" w:hAnsi="Times New Roman"/>
          <w:color w:val="000000"/>
          <w:szCs w:val="24"/>
        </w:rPr>
        <w:t xml:space="preserve"> </w:t>
      </w:r>
      <w:r w:rsidRPr="003E7129">
        <w:rPr>
          <w:rFonts w:ascii="Times New Roman" w:hAnsi="Times New Roman"/>
          <w:color w:val="000000"/>
          <w:szCs w:val="24"/>
        </w:rPr>
        <w:t>Emerging economies play an important role in global trade, accounting for 50% of global output. Although they present great growth prospects, they also bring unique challenges, mainly due to their low maturity</w:t>
      </w:r>
      <w:r w:rsidR="00933C0C">
        <w:rPr>
          <w:rFonts w:ascii="Times New Roman" w:hAnsi="Times New Roman"/>
          <w:color w:val="000000"/>
          <w:szCs w:val="24"/>
        </w:rPr>
        <w:t xml:space="preserve"> of</w:t>
      </w:r>
      <w:r>
        <w:rPr>
          <w:rFonts w:ascii="Times New Roman" w:hAnsi="Times New Roman"/>
          <w:color w:val="000000"/>
          <w:szCs w:val="24"/>
        </w:rPr>
        <w:t xml:space="preserve"> </w:t>
      </w:r>
      <w:r w:rsidR="00933C0C">
        <w:rPr>
          <w:rFonts w:ascii="Times New Roman" w:hAnsi="Times New Roman"/>
          <w:color w:val="000000"/>
          <w:szCs w:val="24"/>
        </w:rPr>
        <w:t>s</w:t>
      </w:r>
      <w:r w:rsidRPr="003E7129">
        <w:rPr>
          <w:rFonts w:ascii="Times New Roman" w:hAnsi="Times New Roman"/>
          <w:color w:val="000000"/>
          <w:szCs w:val="24"/>
        </w:rPr>
        <w:t xml:space="preserve">upply chain </w:t>
      </w:r>
      <w:r w:rsidR="00933C0C">
        <w:rPr>
          <w:rFonts w:ascii="Times New Roman" w:hAnsi="Times New Roman"/>
          <w:color w:val="000000"/>
          <w:szCs w:val="24"/>
        </w:rPr>
        <w:t>infrastructure</w:t>
      </w:r>
      <w:r w:rsidRPr="003E7129">
        <w:rPr>
          <w:rFonts w:ascii="Times New Roman" w:hAnsi="Times New Roman"/>
          <w:color w:val="000000"/>
          <w:szCs w:val="24"/>
        </w:rPr>
        <w:t xml:space="preserve">. In view of the critical role played by emerging market such as China and </w:t>
      </w:r>
      <w:r w:rsidR="00933C0C">
        <w:rPr>
          <w:rFonts w:ascii="Times New Roman" w:hAnsi="Times New Roman"/>
          <w:color w:val="000000"/>
          <w:szCs w:val="24"/>
        </w:rPr>
        <w:t>her important gateway, Hong Kong</w:t>
      </w:r>
      <w:r w:rsidRPr="003E7129">
        <w:rPr>
          <w:rFonts w:ascii="Times New Roman" w:hAnsi="Times New Roman"/>
          <w:color w:val="000000"/>
          <w:szCs w:val="24"/>
        </w:rPr>
        <w:t xml:space="preserve"> in the global supply chain,</w:t>
      </w:r>
      <w:r>
        <w:rPr>
          <w:rFonts w:ascii="Times New Roman" w:hAnsi="Times New Roman"/>
          <w:color w:val="000000"/>
          <w:szCs w:val="24"/>
        </w:rPr>
        <w:t xml:space="preserve"> </w:t>
      </w:r>
      <w:r w:rsidR="00933C0C">
        <w:rPr>
          <w:rFonts w:ascii="Times New Roman" w:hAnsi="Times New Roman"/>
          <w:color w:val="000000"/>
          <w:szCs w:val="24"/>
        </w:rPr>
        <w:t>i</w:t>
      </w:r>
      <w:r w:rsidRPr="003E7129">
        <w:rPr>
          <w:rFonts w:ascii="Times New Roman" w:hAnsi="Times New Roman"/>
          <w:color w:val="000000"/>
          <w:szCs w:val="24"/>
        </w:rPr>
        <w:t>t is important to study the driving and regulating factors of supply chain risk in these geographic regions. We firmly believe in our findings</w:t>
      </w:r>
      <w:r>
        <w:rPr>
          <w:rFonts w:ascii="Times New Roman" w:hAnsi="Times New Roman"/>
          <w:color w:val="000000"/>
          <w:szCs w:val="24"/>
        </w:rPr>
        <w:t xml:space="preserve"> </w:t>
      </w:r>
      <w:r w:rsidR="00933C0C">
        <w:rPr>
          <w:rFonts w:ascii="Times New Roman" w:hAnsi="Times New Roman"/>
          <w:color w:val="000000"/>
          <w:szCs w:val="24"/>
        </w:rPr>
        <w:t>n</w:t>
      </w:r>
      <w:r w:rsidRPr="003E7129">
        <w:rPr>
          <w:rFonts w:ascii="Times New Roman" w:hAnsi="Times New Roman"/>
          <w:color w:val="000000"/>
          <w:szCs w:val="24"/>
        </w:rPr>
        <w:t xml:space="preserve">ot only helps to fill some gaps in the </w:t>
      </w:r>
      <w:r w:rsidR="004200B1">
        <w:rPr>
          <w:rFonts w:ascii="Times New Roman" w:hAnsi="Times New Roman"/>
          <w:color w:val="000000"/>
          <w:szCs w:val="24"/>
        </w:rPr>
        <w:t>supply chain risk management</w:t>
      </w:r>
      <w:r w:rsidRPr="003E7129">
        <w:rPr>
          <w:rFonts w:ascii="Times New Roman" w:hAnsi="Times New Roman"/>
          <w:color w:val="000000"/>
          <w:szCs w:val="24"/>
        </w:rPr>
        <w:t xml:space="preserve"> </w:t>
      </w:r>
      <w:r w:rsidR="004200B1">
        <w:rPr>
          <w:rFonts w:ascii="Times New Roman" w:hAnsi="Times New Roman"/>
          <w:color w:val="000000"/>
          <w:szCs w:val="24"/>
        </w:rPr>
        <w:t xml:space="preserve">(SCRM) </w:t>
      </w:r>
      <w:r w:rsidRPr="003E7129">
        <w:rPr>
          <w:rFonts w:ascii="Times New Roman" w:hAnsi="Times New Roman"/>
          <w:color w:val="000000"/>
          <w:szCs w:val="24"/>
        </w:rPr>
        <w:t>literature,</w:t>
      </w:r>
      <w:r w:rsidR="004200B1">
        <w:rPr>
          <w:rFonts w:ascii="Times New Roman" w:hAnsi="Times New Roman"/>
          <w:color w:val="000000"/>
          <w:szCs w:val="24"/>
        </w:rPr>
        <w:t xml:space="preserve"> b</w:t>
      </w:r>
      <w:r w:rsidRPr="003E7129">
        <w:rPr>
          <w:rFonts w:ascii="Times New Roman" w:hAnsi="Times New Roman"/>
          <w:color w:val="000000"/>
          <w:szCs w:val="24"/>
        </w:rPr>
        <w:t xml:space="preserve">ut it also helps </w:t>
      </w:r>
      <w:r w:rsidR="004200B1">
        <w:rPr>
          <w:rFonts w:ascii="Times New Roman" w:hAnsi="Times New Roman"/>
          <w:color w:val="000000"/>
          <w:szCs w:val="24"/>
        </w:rPr>
        <w:t>industrial</w:t>
      </w:r>
      <w:r w:rsidRPr="003E7129">
        <w:rPr>
          <w:rFonts w:ascii="Times New Roman" w:hAnsi="Times New Roman"/>
          <w:color w:val="000000"/>
          <w:szCs w:val="24"/>
        </w:rPr>
        <w:t xml:space="preserve"> managers and researchers by providing better ways</w:t>
      </w:r>
      <w:r>
        <w:rPr>
          <w:rFonts w:ascii="Times New Roman" w:hAnsi="Times New Roman"/>
          <w:color w:val="000000"/>
          <w:szCs w:val="24"/>
        </w:rPr>
        <w:t xml:space="preserve"> </w:t>
      </w:r>
      <w:r w:rsidR="004200B1">
        <w:rPr>
          <w:rFonts w:ascii="Times New Roman" w:hAnsi="Times New Roman"/>
          <w:color w:val="000000"/>
          <w:szCs w:val="24"/>
        </w:rPr>
        <w:t>to u</w:t>
      </w:r>
      <w:r w:rsidRPr="003E7129">
        <w:rPr>
          <w:rFonts w:ascii="Times New Roman" w:hAnsi="Times New Roman"/>
          <w:color w:val="000000"/>
          <w:szCs w:val="24"/>
        </w:rPr>
        <w:t xml:space="preserve">nderstand the types of supply chain </w:t>
      </w:r>
      <w:r w:rsidR="004200B1">
        <w:rPr>
          <w:rFonts w:ascii="Times New Roman" w:hAnsi="Times New Roman"/>
          <w:color w:val="000000"/>
          <w:szCs w:val="24"/>
        </w:rPr>
        <w:t>risk mitigation strategies</w:t>
      </w:r>
      <w:r w:rsidRPr="003E7129">
        <w:rPr>
          <w:rFonts w:ascii="Times New Roman" w:hAnsi="Times New Roman"/>
          <w:color w:val="000000"/>
          <w:szCs w:val="24"/>
        </w:rPr>
        <w:t xml:space="preserve"> that can </w:t>
      </w:r>
      <w:r w:rsidR="004200B1">
        <w:rPr>
          <w:rFonts w:ascii="Times New Roman" w:hAnsi="Times New Roman"/>
          <w:color w:val="000000"/>
          <w:szCs w:val="24"/>
        </w:rPr>
        <w:t>reduce</w:t>
      </w:r>
      <w:r w:rsidRPr="003E7129">
        <w:rPr>
          <w:rFonts w:ascii="Times New Roman" w:hAnsi="Times New Roman"/>
          <w:color w:val="000000"/>
          <w:szCs w:val="24"/>
        </w:rPr>
        <w:t xml:space="preserve"> supply chain risks in different business environments.</w:t>
      </w:r>
      <w:r w:rsidR="00435F16">
        <w:rPr>
          <w:rFonts w:ascii="Times New Roman" w:hAnsi="Times New Roman"/>
          <w:color w:val="000000"/>
          <w:szCs w:val="24"/>
        </w:rPr>
        <w:t xml:space="preserve"> </w:t>
      </w:r>
      <w:r w:rsidR="00435F16" w:rsidRPr="00435F16">
        <w:rPr>
          <w:rFonts w:ascii="Times New Roman" w:hAnsi="Times New Roman"/>
          <w:color w:val="000000"/>
          <w:szCs w:val="24"/>
        </w:rPr>
        <w:t>The survey results also provide useful guidance for all supply chain members</w:t>
      </w:r>
      <w:r w:rsidR="00435F16">
        <w:rPr>
          <w:rFonts w:ascii="Times New Roman" w:hAnsi="Times New Roman"/>
          <w:color w:val="000000"/>
          <w:szCs w:val="24"/>
        </w:rPr>
        <w:t xml:space="preserve"> to i</w:t>
      </w:r>
      <w:r w:rsidR="00435F16" w:rsidRPr="00435F16">
        <w:rPr>
          <w:rFonts w:ascii="Times New Roman" w:hAnsi="Times New Roman"/>
          <w:color w:val="000000"/>
          <w:szCs w:val="24"/>
        </w:rPr>
        <w:t>mprove SCRM performance through appropriate mitigation strategies.</w:t>
      </w:r>
    </w:p>
    <w:p w14:paraId="530FBCDA" w14:textId="5C50B555" w:rsidR="0046597A" w:rsidRDefault="0046597A" w:rsidP="0046597A">
      <w:pPr>
        <w:widowControl/>
        <w:spacing w:after="160" w:line="360" w:lineRule="auto"/>
        <w:jc w:val="both"/>
        <w:rPr>
          <w:rFonts w:ascii="Times New Roman" w:hAnsi="Times New Roman"/>
          <w:color w:val="000000"/>
          <w:szCs w:val="24"/>
        </w:rPr>
      </w:pPr>
      <w:r w:rsidRPr="0046597A">
        <w:rPr>
          <w:rFonts w:ascii="Times New Roman" w:hAnsi="Times New Roman"/>
          <w:color w:val="000000"/>
          <w:szCs w:val="24"/>
        </w:rPr>
        <w:t xml:space="preserve">The structure of the </w:t>
      </w:r>
      <w:r>
        <w:rPr>
          <w:rFonts w:ascii="Times New Roman" w:hAnsi="Times New Roman"/>
          <w:color w:val="000000"/>
          <w:szCs w:val="24"/>
        </w:rPr>
        <w:t xml:space="preserve">research </w:t>
      </w:r>
      <w:r w:rsidRPr="0046597A">
        <w:rPr>
          <w:rFonts w:ascii="Times New Roman" w:hAnsi="Times New Roman"/>
          <w:color w:val="000000"/>
          <w:szCs w:val="24"/>
        </w:rPr>
        <w:t xml:space="preserve">is divided into </w:t>
      </w:r>
      <w:r>
        <w:rPr>
          <w:rFonts w:ascii="Times New Roman" w:hAnsi="Times New Roman"/>
          <w:color w:val="000000"/>
          <w:szCs w:val="24"/>
        </w:rPr>
        <w:t>seven</w:t>
      </w:r>
      <w:r w:rsidRPr="0046597A">
        <w:rPr>
          <w:rFonts w:ascii="Times New Roman" w:hAnsi="Times New Roman"/>
          <w:color w:val="000000"/>
          <w:szCs w:val="24"/>
        </w:rPr>
        <w:t xml:space="preserve"> parts. After the introduction,</w:t>
      </w:r>
      <w:r>
        <w:rPr>
          <w:rFonts w:ascii="Times New Roman" w:hAnsi="Times New Roman"/>
          <w:color w:val="000000"/>
          <w:szCs w:val="24"/>
        </w:rPr>
        <w:t xml:space="preserve"> chapter</w:t>
      </w:r>
      <w:r w:rsidRPr="0046597A">
        <w:rPr>
          <w:rFonts w:ascii="Times New Roman" w:hAnsi="Times New Roman"/>
          <w:color w:val="000000"/>
          <w:szCs w:val="24"/>
        </w:rPr>
        <w:t xml:space="preserve"> 2 provides a literature review. </w:t>
      </w:r>
      <w:r>
        <w:rPr>
          <w:rFonts w:ascii="Times New Roman" w:hAnsi="Times New Roman"/>
          <w:color w:val="000000"/>
          <w:szCs w:val="24"/>
        </w:rPr>
        <w:t>Chapter</w:t>
      </w:r>
      <w:r w:rsidRPr="0046597A">
        <w:rPr>
          <w:rFonts w:ascii="Times New Roman" w:hAnsi="Times New Roman"/>
          <w:color w:val="000000"/>
          <w:szCs w:val="24"/>
        </w:rPr>
        <w:t xml:space="preserve"> 3 introduces a conceptual framework and</w:t>
      </w:r>
      <w:r>
        <w:rPr>
          <w:rFonts w:ascii="Times New Roman" w:hAnsi="Times New Roman"/>
          <w:color w:val="000000"/>
          <w:szCs w:val="24"/>
        </w:rPr>
        <w:t xml:space="preserve"> hypothesis</w:t>
      </w:r>
      <w:r w:rsidRPr="0046597A">
        <w:rPr>
          <w:rFonts w:ascii="Times New Roman" w:hAnsi="Times New Roman"/>
          <w:color w:val="000000"/>
          <w:szCs w:val="24"/>
        </w:rPr>
        <w:t xml:space="preserve"> development. The method is described in </w:t>
      </w:r>
      <w:r>
        <w:rPr>
          <w:rFonts w:ascii="Times New Roman" w:hAnsi="Times New Roman"/>
          <w:color w:val="000000"/>
          <w:szCs w:val="24"/>
        </w:rPr>
        <w:t xml:space="preserve">chapter </w:t>
      </w:r>
      <w:r w:rsidRPr="0046597A">
        <w:rPr>
          <w:rFonts w:ascii="Times New Roman" w:hAnsi="Times New Roman"/>
          <w:color w:val="000000"/>
          <w:szCs w:val="24"/>
        </w:rPr>
        <w:t>4, and the result</w:t>
      </w:r>
      <w:r>
        <w:rPr>
          <w:rFonts w:ascii="Times New Roman" w:hAnsi="Times New Roman"/>
          <w:color w:val="000000"/>
          <w:szCs w:val="24"/>
        </w:rPr>
        <w:t xml:space="preserve"> of t</w:t>
      </w:r>
      <w:r w:rsidRPr="0046597A">
        <w:rPr>
          <w:rFonts w:ascii="Times New Roman" w:hAnsi="Times New Roman"/>
          <w:color w:val="000000"/>
          <w:szCs w:val="24"/>
        </w:rPr>
        <w:t xml:space="preserve">he research is presented in </w:t>
      </w:r>
      <w:r>
        <w:rPr>
          <w:rFonts w:ascii="Times New Roman" w:hAnsi="Times New Roman"/>
          <w:color w:val="000000"/>
          <w:szCs w:val="24"/>
        </w:rPr>
        <w:t>chapter</w:t>
      </w:r>
      <w:r w:rsidRPr="0046597A">
        <w:rPr>
          <w:rFonts w:ascii="Times New Roman" w:hAnsi="Times New Roman"/>
          <w:color w:val="000000"/>
          <w:szCs w:val="24"/>
        </w:rPr>
        <w:t xml:space="preserve"> 5. </w:t>
      </w:r>
      <w:r>
        <w:rPr>
          <w:rFonts w:ascii="Times New Roman" w:hAnsi="Times New Roman"/>
          <w:color w:val="000000"/>
          <w:szCs w:val="24"/>
        </w:rPr>
        <w:t>Chapter</w:t>
      </w:r>
      <w:r w:rsidRPr="0046597A">
        <w:rPr>
          <w:rFonts w:ascii="Times New Roman" w:hAnsi="Times New Roman"/>
          <w:color w:val="000000"/>
          <w:szCs w:val="24"/>
        </w:rPr>
        <w:t xml:space="preserve"> </w:t>
      </w:r>
      <w:r w:rsidRPr="0046597A">
        <w:rPr>
          <w:rFonts w:ascii="Times New Roman" w:hAnsi="Times New Roman"/>
          <w:color w:val="000000"/>
          <w:szCs w:val="24"/>
        </w:rPr>
        <w:lastRenderedPageBreak/>
        <w:t xml:space="preserve">6 </w:t>
      </w:r>
      <w:r>
        <w:rPr>
          <w:rFonts w:ascii="Times New Roman" w:hAnsi="Times New Roman"/>
          <w:color w:val="000000"/>
          <w:szCs w:val="24"/>
        </w:rPr>
        <w:t>we will have a</w:t>
      </w:r>
      <w:r w:rsidRPr="0046597A">
        <w:rPr>
          <w:rFonts w:ascii="Times New Roman" w:hAnsi="Times New Roman"/>
          <w:color w:val="000000"/>
          <w:szCs w:val="24"/>
        </w:rPr>
        <w:t xml:space="preserve"> discussion and conclusions of the study. Finally, in </w:t>
      </w:r>
      <w:r>
        <w:rPr>
          <w:rFonts w:ascii="Times New Roman" w:hAnsi="Times New Roman"/>
          <w:color w:val="000000"/>
          <w:szCs w:val="24"/>
        </w:rPr>
        <w:t>chapter</w:t>
      </w:r>
      <w:r w:rsidRPr="0046597A">
        <w:rPr>
          <w:rFonts w:ascii="Times New Roman" w:hAnsi="Times New Roman"/>
          <w:color w:val="000000"/>
          <w:szCs w:val="24"/>
        </w:rPr>
        <w:t xml:space="preserve"> 7, the limitations and recommendations for future research are put forward</w:t>
      </w:r>
      <w:r>
        <w:rPr>
          <w:rFonts w:ascii="Times New Roman" w:hAnsi="Times New Roman"/>
          <w:color w:val="000000"/>
          <w:szCs w:val="24"/>
        </w:rPr>
        <w:t>.</w:t>
      </w:r>
    </w:p>
    <w:p w14:paraId="1EF71633" w14:textId="53046CCA" w:rsidR="00F6005A" w:rsidRPr="00F6005A" w:rsidRDefault="00F6005A" w:rsidP="00F6005A">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Pr>
          <w:rFonts w:ascii="Times New Roman" w:hAnsi="Times New Roman"/>
          <w:b/>
          <w:bCs/>
          <w:color w:val="000000"/>
          <w:szCs w:val="24"/>
          <w:u w:val="single"/>
        </w:rPr>
        <w:t>Literature Review</w:t>
      </w:r>
    </w:p>
    <w:p w14:paraId="51A30A26" w14:textId="4751039F" w:rsidR="002765B6" w:rsidRPr="00EA757D" w:rsidRDefault="00EA757D" w:rsidP="0059615B">
      <w:pPr>
        <w:widowControl/>
        <w:spacing w:after="160" w:line="360" w:lineRule="auto"/>
        <w:jc w:val="both"/>
        <w:rPr>
          <w:rFonts w:ascii="Times New Roman" w:hAnsi="Times New Roman"/>
          <w:b/>
          <w:bCs/>
          <w:i/>
          <w:iCs/>
          <w:color w:val="000000"/>
          <w:szCs w:val="24"/>
          <w:u w:val="single"/>
        </w:rPr>
      </w:pPr>
      <w:r w:rsidRPr="00EA757D">
        <w:rPr>
          <w:rFonts w:ascii="Times New Roman" w:hAnsi="Times New Roman"/>
          <w:b/>
          <w:bCs/>
          <w:i/>
          <w:iCs/>
          <w:color w:val="000000"/>
          <w:szCs w:val="24"/>
          <w:u w:val="single"/>
        </w:rPr>
        <w:t xml:space="preserve">1) </w:t>
      </w:r>
      <w:r w:rsidR="000C66F8" w:rsidRPr="00EA757D">
        <w:rPr>
          <w:rFonts w:ascii="Times New Roman" w:hAnsi="Times New Roman"/>
          <w:b/>
          <w:bCs/>
          <w:i/>
          <w:iCs/>
          <w:color w:val="000000"/>
          <w:szCs w:val="24"/>
          <w:u w:val="single"/>
        </w:rPr>
        <w:t xml:space="preserve">Integrated </w:t>
      </w:r>
      <w:r w:rsidR="00E9460B" w:rsidRPr="00EA757D">
        <w:rPr>
          <w:rFonts w:ascii="Times New Roman" w:hAnsi="Times New Roman"/>
          <w:b/>
          <w:bCs/>
          <w:i/>
          <w:iCs/>
          <w:color w:val="000000"/>
          <w:szCs w:val="24"/>
          <w:u w:val="single"/>
        </w:rPr>
        <w:t>Supply Chain Risk Mitigation Strategies</w:t>
      </w:r>
    </w:p>
    <w:p w14:paraId="118A4DE3" w14:textId="4E4A42BB" w:rsidR="00AA23C0" w:rsidRPr="00E958A7" w:rsidRDefault="00B068A3" w:rsidP="00FD094E">
      <w:pPr>
        <w:widowControl/>
        <w:spacing w:after="160" w:line="360" w:lineRule="auto"/>
        <w:jc w:val="both"/>
        <w:rPr>
          <w:rFonts w:ascii="Times New Roman" w:hAnsi="Times New Roman"/>
          <w:color w:val="000000"/>
          <w:szCs w:val="24"/>
        </w:rPr>
      </w:pPr>
      <w:r w:rsidRPr="00B068A3">
        <w:rPr>
          <w:rFonts w:ascii="Times New Roman" w:hAnsi="Times New Roman"/>
          <w:color w:val="000000"/>
          <w:szCs w:val="24"/>
        </w:rPr>
        <w:t xml:space="preserve">In the </w:t>
      </w:r>
      <w:r w:rsidR="001C5D52">
        <w:rPr>
          <w:rFonts w:ascii="Times New Roman" w:hAnsi="Times New Roman"/>
          <w:color w:val="000000"/>
          <w:szCs w:val="24"/>
        </w:rPr>
        <w:t xml:space="preserve">current </w:t>
      </w:r>
      <w:r w:rsidRPr="00B068A3">
        <w:rPr>
          <w:rFonts w:ascii="Times New Roman" w:hAnsi="Times New Roman"/>
          <w:color w:val="000000"/>
          <w:szCs w:val="24"/>
        </w:rPr>
        <w:t>literature</w:t>
      </w:r>
      <w:r w:rsidR="001C5D52">
        <w:rPr>
          <w:rFonts w:ascii="Times New Roman" w:hAnsi="Times New Roman"/>
          <w:color w:val="000000"/>
          <w:szCs w:val="24"/>
        </w:rPr>
        <w:t>s</w:t>
      </w:r>
      <w:r w:rsidRPr="00B068A3">
        <w:rPr>
          <w:rFonts w:ascii="Times New Roman" w:hAnsi="Times New Roman"/>
          <w:color w:val="000000"/>
          <w:szCs w:val="24"/>
        </w:rPr>
        <w:t xml:space="preserve">, </w:t>
      </w:r>
      <w:r>
        <w:rPr>
          <w:rFonts w:ascii="Times New Roman" w:hAnsi="Times New Roman"/>
          <w:color w:val="000000"/>
          <w:szCs w:val="24"/>
        </w:rPr>
        <w:t xml:space="preserve">there are </w:t>
      </w:r>
      <w:r w:rsidR="001C5D52">
        <w:rPr>
          <w:rFonts w:ascii="Times New Roman" w:hAnsi="Times New Roman"/>
          <w:color w:val="000000"/>
          <w:szCs w:val="24"/>
        </w:rPr>
        <w:t xml:space="preserve">quite a lot of </w:t>
      </w:r>
      <w:r w:rsidRPr="00B068A3">
        <w:rPr>
          <w:rFonts w:ascii="Times New Roman" w:hAnsi="Times New Roman"/>
          <w:color w:val="000000"/>
          <w:szCs w:val="24"/>
        </w:rPr>
        <w:t xml:space="preserve">supply chain risk mitigation strategies </w:t>
      </w:r>
      <w:r w:rsidR="001C5D52">
        <w:rPr>
          <w:rFonts w:ascii="Times New Roman" w:hAnsi="Times New Roman"/>
          <w:color w:val="000000"/>
          <w:szCs w:val="24"/>
        </w:rPr>
        <w:t xml:space="preserve">that </w:t>
      </w:r>
      <w:r w:rsidRPr="00B068A3">
        <w:rPr>
          <w:rFonts w:ascii="Times New Roman" w:hAnsi="Times New Roman"/>
          <w:color w:val="000000"/>
          <w:szCs w:val="24"/>
        </w:rPr>
        <w:t xml:space="preserve">have been </w:t>
      </w:r>
      <w:r w:rsidR="001C5D52">
        <w:rPr>
          <w:rFonts w:ascii="Times New Roman" w:hAnsi="Times New Roman"/>
          <w:color w:val="000000"/>
          <w:szCs w:val="24"/>
        </w:rPr>
        <w:t>proposed</w:t>
      </w:r>
      <w:r w:rsidRPr="00B068A3">
        <w:rPr>
          <w:rFonts w:ascii="Times New Roman" w:hAnsi="Times New Roman"/>
          <w:color w:val="000000"/>
          <w:szCs w:val="24"/>
        </w:rPr>
        <w:t xml:space="preserve"> by researchers. </w:t>
      </w:r>
      <w:r w:rsidR="00AA23C0" w:rsidRPr="00AA23C0">
        <w:rPr>
          <w:rFonts w:ascii="Times New Roman" w:hAnsi="Times New Roman"/>
          <w:color w:val="000000"/>
          <w:szCs w:val="24"/>
        </w:rPr>
        <w:t>Risk is inevitable; this is what managers face every day. Some risks are completely unpredictable, such as weather-related events</w:t>
      </w:r>
      <w:r w:rsidR="00AA23C0">
        <w:rPr>
          <w:rFonts w:ascii="Times New Roman" w:hAnsi="Times New Roman"/>
          <w:color w:val="000000"/>
          <w:szCs w:val="24"/>
        </w:rPr>
        <w:t xml:space="preserve">: </w:t>
      </w:r>
      <w:r w:rsidR="00AA23C0" w:rsidRPr="00AA23C0">
        <w:rPr>
          <w:rFonts w:ascii="Times New Roman" w:hAnsi="Times New Roman"/>
          <w:color w:val="000000"/>
          <w:szCs w:val="24"/>
        </w:rPr>
        <w:t>typhoons in the Philippines, floods in India and the recent polar vortex in the United States. Such risks can cause the company to lose a lot of money and disrupt its procurement process and supply chain. In addition, political turmoil such as Brexit, the Trump administration in the United States, and political turmoil in the Middle East may have a negative impact on the organization's supply chain. As a result, management must develop risk management strategies to deal with many risk factors and maintain company performance, governance, compliance and sustainability. Supply chain and purchasing function decisions are made at a relatively low level; risk management is considered strategic. Different priorities complicate the integration of risk management strategies in the supply chain and procurement functions.</w:t>
      </w:r>
      <w:r w:rsidR="00AA23C0">
        <w:rPr>
          <w:rFonts w:ascii="Times New Roman" w:hAnsi="Times New Roman"/>
          <w:color w:val="000000"/>
          <w:szCs w:val="24"/>
        </w:rPr>
        <w:t xml:space="preserve"> For example, </w:t>
      </w:r>
      <w:r w:rsidR="003261F7" w:rsidRPr="003261F7">
        <w:rPr>
          <w:rFonts w:ascii="Times New Roman" w:hAnsi="Times New Roman"/>
          <w:color w:val="000000"/>
          <w:szCs w:val="24"/>
          <w:lang w:val="en-HK"/>
        </w:rPr>
        <w:t>Tarei</w:t>
      </w:r>
      <w:r w:rsidR="003261F7">
        <w:rPr>
          <w:rFonts w:ascii="Times New Roman" w:hAnsi="Times New Roman"/>
          <w:color w:val="000000"/>
          <w:szCs w:val="24"/>
          <w:lang w:val="en-HK"/>
        </w:rPr>
        <w:t xml:space="preserve"> et al. (2020) conducted a literature review </w:t>
      </w:r>
      <w:r w:rsidR="007F5F4B">
        <w:rPr>
          <w:rFonts w:ascii="Times New Roman" w:hAnsi="Times New Roman"/>
          <w:color w:val="000000"/>
          <w:szCs w:val="24"/>
          <w:lang w:val="en-HK"/>
        </w:rPr>
        <w:t>to summarize and highlight 62 methods to mitigate the risks such as supplier chain planning, supplier development, information analysis tool and demand forecasting</w:t>
      </w:r>
      <w:r w:rsidR="001D0711">
        <w:rPr>
          <w:rFonts w:ascii="Times New Roman" w:hAnsi="Times New Roman"/>
          <w:color w:val="000000"/>
          <w:szCs w:val="24"/>
          <w:lang w:val="en-HK"/>
        </w:rPr>
        <w:t xml:space="preserve">. The main content on these categories </w:t>
      </w:r>
      <w:r w:rsidR="005E0632">
        <w:rPr>
          <w:rFonts w:ascii="Times New Roman" w:hAnsi="Times New Roman"/>
          <w:color w:val="000000"/>
          <w:szCs w:val="24"/>
          <w:lang w:val="en-HK"/>
        </w:rPr>
        <w:t>focusses</w:t>
      </w:r>
      <w:r w:rsidR="001D0711">
        <w:rPr>
          <w:rFonts w:ascii="Times New Roman" w:hAnsi="Times New Roman"/>
          <w:color w:val="000000"/>
          <w:szCs w:val="24"/>
          <w:lang w:val="en-HK"/>
        </w:rPr>
        <w:t xml:space="preserve"> on:</w:t>
      </w:r>
    </w:p>
    <w:p w14:paraId="1E4A68A2" w14:textId="77777777" w:rsidR="001D0711" w:rsidRPr="001D0711" w:rsidRDefault="001D0711" w:rsidP="0012078A">
      <w:pPr>
        <w:widowControl/>
        <w:spacing w:after="160" w:line="360" w:lineRule="auto"/>
        <w:ind w:firstLine="720"/>
        <w:jc w:val="both"/>
        <w:rPr>
          <w:rFonts w:ascii="Times New Roman" w:hAnsi="Times New Roman"/>
          <w:i/>
          <w:iCs/>
          <w:color w:val="000000"/>
          <w:szCs w:val="24"/>
          <w:lang w:val="en-HK"/>
        </w:rPr>
      </w:pPr>
      <w:r w:rsidRPr="001D0711">
        <w:rPr>
          <w:rFonts w:ascii="Times New Roman" w:hAnsi="Times New Roman"/>
          <w:i/>
          <w:iCs/>
          <w:color w:val="000000"/>
          <w:szCs w:val="24"/>
          <w:lang w:val="en-HK"/>
        </w:rPr>
        <w:t>1. Well-designed supply chain</w:t>
      </w:r>
    </w:p>
    <w:p w14:paraId="279CDDE7" w14:textId="77777777" w:rsidR="001D0711" w:rsidRPr="001D0711" w:rsidRDefault="001D0711" w:rsidP="001D0711">
      <w:pPr>
        <w:widowControl/>
        <w:spacing w:after="160" w:line="360" w:lineRule="auto"/>
        <w:jc w:val="both"/>
        <w:rPr>
          <w:rFonts w:ascii="Times New Roman" w:hAnsi="Times New Roman"/>
          <w:color w:val="000000"/>
          <w:szCs w:val="24"/>
          <w:lang w:val="en-HK"/>
        </w:rPr>
      </w:pPr>
      <w:r w:rsidRPr="001D0711">
        <w:rPr>
          <w:rFonts w:ascii="Times New Roman" w:hAnsi="Times New Roman"/>
          <w:color w:val="000000"/>
          <w:szCs w:val="24"/>
          <w:lang w:val="en-HK"/>
        </w:rPr>
        <w:t>In an ideal world, the normal working environment should be considered when designing the supply chain, and abnormal situations or special events are usually not considered. In actual operations, management should seriously develop its supply chain in terms of transportation routes, supplier locations and warehouse locations. Integrating risk mitigation technologies and compressing global transportation time and cycle time changes in the supply chain will provide the cost and performance response required by customers.</w:t>
      </w:r>
    </w:p>
    <w:p w14:paraId="47F9B298" w14:textId="11EEEE28" w:rsidR="001D0711" w:rsidRDefault="001D0711" w:rsidP="001D0711">
      <w:pPr>
        <w:widowControl/>
        <w:spacing w:after="160" w:line="360" w:lineRule="auto"/>
        <w:jc w:val="both"/>
        <w:rPr>
          <w:rFonts w:ascii="Times New Roman" w:hAnsi="Times New Roman"/>
          <w:color w:val="000000"/>
          <w:szCs w:val="24"/>
          <w:lang w:val="en-HK"/>
        </w:rPr>
      </w:pPr>
    </w:p>
    <w:p w14:paraId="16332F6E" w14:textId="77777777" w:rsidR="00E958A7" w:rsidRPr="001D0711" w:rsidRDefault="00E958A7" w:rsidP="001D0711">
      <w:pPr>
        <w:widowControl/>
        <w:spacing w:after="160" w:line="360" w:lineRule="auto"/>
        <w:jc w:val="both"/>
        <w:rPr>
          <w:rFonts w:ascii="Times New Roman" w:hAnsi="Times New Roman"/>
          <w:color w:val="000000"/>
          <w:szCs w:val="24"/>
          <w:lang w:val="en-HK"/>
        </w:rPr>
      </w:pPr>
    </w:p>
    <w:p w14:paraId="573D5709" w14:textId="27E7EF08" w:rsidR="001D0711" w:rsidRDefault="001D0711" w:rsidP="0012078A">
      <w:pPr>
        <w:widowControl/>
        <w:spacing w:after="160" w:line="360" w:lineRule="auto"/>
        <w:ind w:firstLine="720"/>
        <w:jc w:val="both"/>
        <w:rPr>
          <w:rFonts w:ascii="Times New Roman" w:hAnsi="Times New Roman"/>
          <w:i/>
          <w:iCs/>
          <w:color w:val="000000"/>
          <w:szCs w:val="24"/>
          <w:lang w:val="en-HK"/>
        </w:rPr>
      </w:pPr>
      <w:r w:rsidRPr="001D0711">
        <w:rPr>
          <w:rFonts w:ascii="Times New Roman" w:hAnsi="Times New Roman"/>
          <w:i/>
          <w:iCs/>
          <w:color w:val="000000"/>
          <w:szCs w:val="24"/>
          <w:lang w:val="en-HK"/>
        </w:rPr>
        <w:lastRenderedPageBreak/>
        <w:t xml:space="preserve">2. Supplier </w:t>
      </w:r>
      <w:r w:rsidR="005E0632">
        <w:rPr>
          <w:rFonts w:ascii="Times New Roman" w:hAnsi="Times New Roman"/>
          <w:i/>
          <w:iCs/>
          <w:color w:val="000000"/>
          <w:szCs w:val="24"/>
          <w:lang w:val="en-HK"/>
        </w:rPr>
        <w:t>s</w:t>
      </w:r>
      <w:r w:rsidRPr="001D0711">
        <w:rPr>
          <w:rFonts w:ascii="Times New Roman" w:hAnsi="Times New Roman"/>
          <w:i/>
          <w:iCs/>
          <w:color w:val="000000"/>
          <w:szCs w:val="24"/>
          <w:lang w:val="en-HK"/>
        </w:rPr>
        <w:t>election</w:t>
      </w:r>
    </w:p>
    <w:p w14:paraId="04F80937" w14:textId="1769F734" w:rsidR="001D0711" w:rsidRPr="001D0711" w:rsidRDefault="001D0711" w:rsidP="001D0711">
      <w:pPr>
        <w:widowControl/>
        <w:spacing w:after="160" w:line="360" w:lineRule="auto"/>
        <w:jc w:val="both"/>
        <w:rPr>
          <w:rFonts w:ascii="Times New Roman" w:hAnsi="Times New Roman"/>
          <w:i/>
          <w:iCs/>
          <w:color w:val="000000"/>
          <w:szCs w:val="24"/>
          <w:lang w:val="en-HK"/>
        </w:rPr>
      </w:pPr>
      <w:r w:rsidRPr="001D0711">
        <w:rPr>
          <w:rFonts w:ascii="Times New Roman" w:hAnsi="Times New Roman"/>
          <w:color w:val="000000"/>
          <w:szCs w:val="24"/>
          <w:lang w:val="en-HK"/>
        </w:rPr>
        <w:t>Even today, most organizations view purchasing and supply chain functions as cost-saving departments, rather than from a strategic perspective. To increase cost savings, companies can compromise on response time, product quality, and logistics convenience. They can ultimately reduce procurement costs, but it will hurt supplier relationships. Therefore, thereby affecting the overall profitability and operational efficiency. Good supplier relationships can help companies deal with cyclical pressures, sustainability issues, and promote product innovation.</w:t>
      </w:r>
    </w:p>
    <w:p w14:paraId="616B7587" w14:textId="77777777" w:rsidR="005E0632" w:rsidRPr="005E0632" w:rsidRDefault="005E0632" w:rsidP="0012078A">
      <w:pPr>
        <w:widowControl/>
        <w:spacing w:after="160" w:line="360" w:lineRule="auto"/>
        <w:ind w:firstLine="720"/>
        <w:jc w:val="both"/>
        <w:rPr>
          <w:rFonts w:ascii="Times New Roman" w:hAnsi="Times New Roman"/>
          <w:i/>
          <w:iCs/>
          <w:color w:val="000000"/>
          <w:szCs w:val="24"/>
          <w:lang w:val="en-HK"/>
        </w:rPr>
      </w:pPr>
      <w:r w:rsidRPr="005E0632">
        <w:rPr>
          <w:rFonts w:ascii="Times New Roman" w:hAnsi="Times New Roman"/>
          <w:i/>
          <w:iCs/>
          <w:color w:val="000000"/>
          <w:szCs w:val="24"/>
          <w:lang w:val="en-HK"/>
        </w:rPr>
        <w:t>3. Use of visualization tools</w:t>
      </w:r>
    </w:p>
    <w:p w14:paraId="020995CE" w14:textId="7C8491B2" w:rsidR="005E0632" w:rsidRPr="005E0632" w:rsidRDefault="005E0632" w:rsidP="005E0632">
      <w:pPr>
        <w:widowControl/>
        <w:spacing w:after="160" w:line="360" w:lineRule="auto"/>
        <w:jc w:val="both"/>
        <w:rPr>
          <w:rFonts w:ascii="Times New Roman" w:hAnsi="Times New Roman"/>
          <w:color w:val="000000"/>
          <w:szCs w:val="24"/>
          <w:lang w:eastAsia="zh-CN"/>
        </w:rPr>
      </w:pPr>
      <w:r w:rsidRPr="005E0632">
        <w:rPr>
          <w:rFonts w:ascii="Times New Roman" w:hAnsi="Times New Roman"/>
          <w:color w:val="000000"/>
          <w:szCs w:val="24"/>
          <w:lang w:eastAsia="zh-CN"/>
        </w:rPr>
        <w:t>One of the supply chain risk management strategies is to use visualization tools to monitor global shipments and take measures when necessary. Many companies have opted for supply chain incident management technology, which sends alerts to key personnel to resolve potential delays and take corrective actions.</w:t>
      </w:r>
    </w:p>
    <w:p w14:paraId="492B5538" w14:textId="67F41446" w:rsidR="005E0632" w:rsidRPr="005E0632" w:rsidRDefault="005E0632" w:rsidP="0012078A">
      <w:pPr>
        <w:widowControl/>
        <w:spacing w:after="160" w:line="360" w:lineRule="auto"/>
        <w:ind w:firstLine="720"/>
        <w:jc w:val="both"/>
        <w:rPr>
          <w:rFonts w:ascii="Times New Roman" w:hAnsi="Times New Roman"/>
          <w:i/>
          <w:iCs/>
          <w:color w:val="000000"/>
          <w:szCs w:val="24"/>
          <w:lang w:val="en-HK"/>
        </w:rPr>
      </w:pPr>
      <w:r w:rsidRPr="005E0632">
        <w:rPr>
          <w:rFonts w:ascii="Times New Roman" w:hAnsi="Times New Roman"/>
          <w:i/>
          <w:iCs/>
          <w:color w:val="000000"/>
          <w:szCs w:val="24"/>
          <w:lang w:val="en-HK"/>
        </w:rPr>
        <w:t xml:space="preserve">4. Predictive </w:t>
      </w:r>
      <w:r>
        <w:rPr>
          <w:rFonts w:ascii="Times New Roman" w:hAnsi="Times New Roman"/>
          <w:i/>
          <w:iCs/>
          <w:color w:val="000000"/>
          <w:szCs w:val="24"/>
          <w:lang w:val="en-HK"/>
        </w:rPr>
        <w:t>demand m</w:t>
      </w:r>
      <w:r w:rsidRPr="005E0632">
        <w:rPr>
          <w:rFonts w:ascii="Times New Roman" w:hAnsi="Times New Roman"/>
          <w:i/>
          <w:iCs/>
          <w:color w:val="000000"/>
          <w:szCs w:val="24"/>
          <w:lang w:val="en-HK"/>
        </w:rPr>
        <w:t>odelling</w:t>
      </w:r>
    </w:p>
    <w:p w14:paraId="402A038C" w14:textId="5123C0D9" w:rsidR="00AA23C0" w:rsidRDefault="005E0632" w:rsidP="005E0632">
      <w:pPr>
        <w:widowControl/>
        <w:spacing w:after="160" w:line="360" w:lineRule="auto"/>
        <w:jc w:val="both"/>
        <w:rPr>
          <w:rFonts w:ascii="Times New Roman" w:hAnsi="Times New Roman"/>
          <w:color w:val="000000"/>
          <w:szCs w:val="24"/>
          <w:lang w:eastAsia="zh-CN"/>
        </w:rPr>
      </w:pPr>
      <w:r w:rsidRPr="005E0632">
        <w:rPr>
          <w:rFonts w:ascii="Times New Roman" w:hAnsi="Times New Roman"/>
          <w:color w:val="000000"/>
          <w:szCs w:val="24"/>
          <w:lang w:eastAsia="zh-CN"/>
        </w:rPr>
        <w:t>Predictive demand modelling can predict content from consumer needs to credit scores by analyzing thousands of data points, which poses a challenge to traditional personnel management practices. Such a model can identify key trends, patterns and potential disruptions in the supply chain. The predictive model analyzes the risk at each point of origin, intermediate points and transportation links to predict possible interruptions so that managers can effectively allocate resources to protect themselves from vulnerability.</w:t>
      </w:r>
    </w:p>
    <w:p w14:paraId="63AA1DC5" w14:textId="6ACDF137" w:rsidR="005E0632" w:rsidRDefault="00BA3B5B" w:rsidP="00BA3B5B">
      <w:pPr>
        <w:widowControl/>
        <w:spacing w:after="160" w:line="360" w:lineRule="auto"/>
        <w:jc w:val="both"/>
        <w:rPr>
          <w:rFonts w:ascii="Times New Roman" w:hAnsi="Times New Roman"/>
          <w:color w:val="000000"/>
          <w:szCs w:val="24"/>
          <w:lang w:eastAsia="zh-CN"/>
        </w:rPr>
      </w:pPr>
      <w:r>
        <w:rPr>
          <w:rFonts w:ascii="Times New Roman" w:hAnsi="Times New Roman"/>
          <w:color w:val="000000"/>
          <w:szCs w:val="24"/>
          <w:lang w:eastAsia="zh-CN"/>
        </w:rPr>
        <w:t>R</w:t>
      </w:r>
      <w:r w:rsidR="00E43390">
        <w:rPr>
          <w:rFonts w:ascii="Times New Roman" w:hAnsi="Times New Roman"/>
          <w:color w:val="000000"/>
          <w:szCs w:val="24"/>
          <w:lang w:eastAsia="zh-CN"/>
        </w:rPr>
        <w:t xml:space="preserve">esearchers analyses supply chain risk mitigation </w:t>
      </w:r>
      <w:r w:rsidR="00496B64">
        <w:rPr>
          <w:rFonts w:ascii="Times New Roman" w:hAnsi="Times New Roman"/>
          <w:color w:val="000000"/>
          <w:szCs w:val="24"/>
          <w:lang w:eastAsia="zh-CN"/>
        </w:rPr>
        <w:t>have classified them</w:t>
      </w:r>
      <w:r w:rsidR="009E7FEC">
        <w:rPr>
          <w:rFonts w:ascii="Times New Roman" w:hAnsi="Times New Roman"/>
          <w:color w:val="000000"/>
          <w:szCs w:val="24"/>
          <w:lang w:eastAsia="zh-CN"/>
        </w:rPr>
        <w:t xml:space="preserve"> into proactive and reactive strategies. Former strategies are more focus in supplier network management, </w:t>
      </w:r>
      <w:r w:rsidR="00231BF6">
        <w:rPr>
          <w:rFonts w:ascii="Times New Roman" w:hAnsi="Times New Roman"/>
          <w:color w:val="000000"/>
          <w:szCs w:val="24"/>
          <w:lang w:eastAsia="zh-CN"/>
        </w:rPr>
        <w:t>supply chain and production process management</w:t>
      </w:r>
      <w:r w:rsidR="007041E5">
        <w:rPr>
          <w:rFonts w:ascii="Times New Roman" w:hAnsi="Times New Roman"/>
          <w:color w:val="000000"/>
          <w:szCs w:val="24"/>
          <w:lang w:eastAsia="zh-CN"/>
        </w:rPr>
        <w:t xml:space="preserve"> and supply chain information flow management</w:t>
      </w:r>
      <w:r w:rsidR="00231BF6">
        <w:rPr>
          <w:rFonts w:ascii="Times New Roman" w:hAnsi="Times New Roman"/>
          <w:color w:val="000000"/>
          <w:szCs w:val="24"/>
          <w:lang w:eastAsia="zh-CN"/>
        </w:rPr>
        <w:t>, while the latter strategies are more focus in contingency planning, crisis management and demand management</w:t>
      </w:r>
      <w:r w:rsidR="007041E5">
        <w:rPr>
          <w:rFonts w:ascii="Times New Roman" w:hAnsi="Times New Roman"/>
          <w:color w:val="000000"/>
          <w:szCs w:val="24"/>
          <w:lang w:eastAsia="zh-CN"/>
        </w:rPr>
        <w:t xml:space="preserve">. </w:t>
      </w:r>
      <w:r w:rsidR="00F278E5" w:rsidRPr="00F278E5">
        <w:rPr>
          <w:rFonts w:ascii="Times New Roman" w:hAnsi="Times New Roman"/>
          <w:color w:val="000000"/>
          <w:szCs w:val="24"/>
          <w:lang w:eastAsia="zh-CN"/>
        </w:rPr>
        <w:t xml:space="preserve">(Ghadge et al., 2012). </w:t>
      </w:r>
      <w:r>
        <w:rPr>
          <w:rFonts w:ascii="Times New Roman" w:hAnsi="Times New Roman"/>
          <w:color w:val="000000"/>
          <w:szCs w:val="24"/>
          <w:lang w:eastAsia="zh-CN"/>
        </w:rPr>
        <w:t>Hence, it shows that</w:t>
      </w:r>
      <w:r w:rsidRPr="00BA3B5B">
        <w:rPr>
          <w:rFonts w:ascii="Times New Roman" w:hAnsi="Times New Roman"/>
          <w:color w:val="000000"/>
          <w:szCs w:val="24"/>
          <w:lang w:eastAsia="zh-CN"/>
        </w:rPr>
        <w:t xml:space="preserve"> although the </w:t>
      </w:r>
      <w:r>
        <w:rPr>
          <w:rFonts w:ascii="Times New Roman" w:hAnsi="Times New Roman"/>
          <w:color w:val="000000"/>
          <w:szCs w:val="24"/>
          <w:lang w:eastAsia="zh-CN"/>
        </w:rPr>
        <w:t>pro</w:t>
      </w:r>
      <w:r w:rsidRPr="00BA3B5B">
        <w:rPr>
          <w:rFonts w:ascii="Times New Roman" w:hAnsi="Times New Roman"/>
          <w:color w:val="000000"/>
          <w:szCs w:val="24"/>
          <w:lang w:eastAsia="zh-CN"/>
        </w:rPr>
        <w:t>active strategy is</w:t>
      </w:r>
      <w:r>
        <w:rPr>
          <w:rFonts w:ascii="Times New Roman" w:hAnsi="Times New Roman"/>
          <w:color w:val="000000"/>
          <w:szCs w:val="24"/>
          <w:lang w:eastAsia="zh-CN"/>
        </w:rPr>
        <w:t xml:space="preserve"> p</w:t>
      </w:r>
      <w:r w:rsidRPr="00BA3B5B">
        <w:rPr>
          <w:rFonts w:ascii="Times New Roman" w:hAnsi="Times New Roman"/>
          <w:color w:val="000000"/>
          <w:szCs w:val="24"/>
          <w:lang w:eastAsia="zh-CN"/>
        </w:rPr>
        <w:t>ay</w:t>
      </w:r>
      <w:r>
        <w:rPr>
          <w:rFonts w:ascii="Times New Roman" w:hAnsi="Times New Roman"/>
          <w:color w:val="000000"/>
          <w:szCs w:val="24"/>
          <w:lang w:eastAsia="zh-CN"/>
        </w:rPr>
        <w:t>ing</w:t>
      </w:r>
      <w:r w:rsidRPr="00BA3B5B">
        <w:rPr>
          <w:rFonts w:ascii="Times New Roman" w:hAnsi="Times New Roman"/>
          <w:color w:val="000000"/>
          <w:szCs w:val="24"/>
          <w:lang w:eastAsia="zh-CN"/>
        </w:rPr>
        <w:t xml:space="preserve"> more attention to the supply chain</w:t>
      </w:r>
      <w:r>
        <w:rPr>
          <w:rFonts w:ascii="Times New Roman" w:hAnsi="Times New Roman"/>
          <w:color w:val="000000"/>
          <w:szCs w:val="24"/>
          <w:lang w:eastAsia="zh-CN"/>
        </w:rPr>
        <w:t xml:space="preserve"> itself</w:t>
      </w:r>
      <w:r w:rsidRPr="00BA3B5B">
        <w:rPr>
          <w:rFonts w:ascii="Times New Roman" w:hAnsi="Times New Roman"/>
          <w:color w:val="000000"/>
          <w:szCs w:val="24"/>
          <w:lang w:eastAsia="zh-CN"/>
        </w:rPr>
        <w:t xml:space="preserve">, reactive </w:t>
      </w:r>
      <w:r>
        <w:rPr>
          <w:rFonts w:ascii="Times New Roman" w:hAnsi="Times New Roman"/>
          <w:color w:val="000000"/>
          <w:szCs w:val="24"/>
          <w:lang w:eastAsia="zh-CN"/>
        </w:rPr>
        <w:t xml:space="preserve">one is more at the global </w:t>
      </w:r>
      <w:r w:rsidRPr="00BA3B5B">
        <w:rPr>
          <w:rFonts w:ascii="Times New Roman" w:hAnsi="Times New Roman"/>
          <w:color w:val="000000"/>
          <w:szCs w:val="24"/>
          <w:lang w:eastAsia="zh-CN"/>
        </w:rPr>
        <w:t xml:space="preserve">risks that are more </w:t>
      </w:r>
      <w:r>
        <w:rPr>
          <w:rFonts w:ascii="Times New Roman" w:hAnsi="Times New Roman"/>
          <w:color w:val="000000"/>
          <w:szCs w:val="24"/>
          <w:lang w:eastAsia="zh-CN"/>
        </w:rPr>
        <w:t xml:space="preserve">complicate to control. </w:t>
      </w:r>
      <w:r w:rsidR="00191ED8">
        <w:rPr>
          <w:rFonts w:ascii="Times New Roman" w:hAnsi="Times New Roman"/>
          <w:color w:val="000000"/>
          <w:szCs w:val="24"/>
          <w:lang w:eastAsia="zh-CN"/>
        </w:rPr>
        <w:t xml:space="preserve">However, according to Kaur &amp; </w:t>
      </w:r>
      <w:r w:rsidR="00191ED8" w:rsidRPr="00191ED8">
        <w:rPr>
          <w:rFonts w:ascii="Times New Roman" w:hAnsi="Times New Roman"/>
          <w:color w:val="000000"/>
          <w:szCs w:val="24"/>
          <w:lang w:val="en-HK"/>
        </w:rPr>
        <w:t>Singh</w:t>
      </w:r>
      <w:r w:rsidR="00191ED8">
        <w:rPr>
          <w:rFonts w:ascii="Times New Roman" w:hAnsi="Times New Roman"/>
          <w:color w:val="000000"/>
          <w:szCs w:val="24"/>
          <w:lang w:val="en-HK"/>
        </w:rPr>
        <w:t xml:space="preserve"> (2020), they conducted </w:t>
      </w:r>
      <w:r w:rsidR="00EE138F">
        <w:rPr>
          <w:rFonts w:ascii="Times New Roman" w:hAnsi="Times New Roman"/>
          <w:color w:val="000000"/>
          <w:szCs w:val="24"/>
          <w:lang w:val="en-HK"/>
        </w:rPr>
        <w:t>research on a I</w:t>
      </w:r>
      <w:r w:rsidR="00EE138F" w:rsidRPr="00EE138F">
        <w:rPr>
          <w:rFonts w:ascii="Times New Roman" w:hAnsi="Times New Roman"/>
          <w:color w:val="000000"/>
          <w:szCs w:val="24"/>
          <w:lang w:val="en-HK"/>
        </w:rPr>
        <w:t>ndian manufacturing company</w:t>
      </w:r>
      <w:r w:rsidR="00EE138F">
        <w:rPr>
          <w:rFonts w:ascii="Times New Roman" w:hAnsi="Times New Roman"/>
          <w:color w:val="000000"/>
          <w:szCs w:val="24"/>
          <w:lang w:val="en-HK"/>
        </w:rPr>
        <w:t xml:space="preserve"> that requiring global sourcing. It is argued that </w:t>
      </w:r>
      <w:r w:rsidR="0003755A">
        <w:rPr>
          <w:rFonts w:ascii="Times New Roman" w:hAnsi="Times New Roman"/>
          <w:color w:val="000000"/>
          <w:szCs w:val="24"/>
          <w:lang w:val="en-HK"/>
        </w:rPr>
        <w:t>supply chain</w:t>
      </w:r>
      <w:r w:rsidR="0003755A" w:rsidRPr="0003755A">
        <w:rPr>
          <w:rFonts w:ascii="Times New Roman" w:hAnsi="Times New Roman"/>
          <w:color w:val="000000"/>
          <w:szCs w:val="24"/>
          <w:lang w:val="en-HK"/>
        </w:rPr>
        <w:t xml:space="preserve"> </w:t>
      </w:r>
      <w:r w:rsidR="0003755A">
        <w:rPr>
          <w:rFonts w:ascii="Times New Roman" w:hAnsi="Times New Roman"/>
          <w:color w:val="000000"/>
          <w:szCs w:val="24"/>
          <w:lang w:val="en-HK"/>
        </w:rPr>
        <w:t>risk management s</w:t>
      </w:r>
      <w:r w:rsidR="0003755A" w:rsidRPr="0003755A">
        <w:rPr>
          <w:rFonts w:ascii="Times New Roman" w:hAnsi="Times New Roman"/>
          <w:color w:val="000000"/>
          <w:szCs w:val="24"/>
          <w:lang w:val="en-HK"/>
        </w:rPr>
        <w:t>trategies can be divided into two categories: one is pre-disaster resilience strategies (</w:t>
      </w:r>
      <w:r w:rsidR="0003755A">
        <w:rPr>
          <w:rFonts w:ascii="Times New Roman" w:hAnsi="Times New Roman"/>
          <w:color w:val="000000"/>
          <w:szCs w:val="24"/>
          <w:lang w:val="en-HK"/>
        </w:rPr>
        <w:t>proactive strategies</w:t>
      </w:r>
      <w:r w:rsidR="0003755A" w:rsidRPr="0003755A">
        <w:rPr>
          <w:rFonts w:ascii="Times New Roman" w:hAnsi="Times New Roman"/>
          <w:color w:val="000000"/>
          <w:szCs w:val="24"/>
          <w:lang w:val="en-HK"/>
        </w:rPr>
        <w:t xml:space="preserve">) to reduce the possibility of damage due to disasters, and the other is post-disaster resilience strategies </w:t>
      </w:r>
      <w:r w:rsidR="0003755A" w:rsidRPr="0003755A">
        <w:rPr>
          <w:rFonts w:ascii="Times New Roman" w:hAnsi="Times New Roman"/>
          <w:color w:val="000000"/>
          <w:szCs w:val="24"/>
          <w:lang w:val="en-HK"/>
        </w:rPr>
        <w:lastRenderedPageBreak/>
        <w:t>(</w:t>
      </w:r>
      <w:r w:rsidR="0003755A">
        <w:rPr>
          <w:rFonts w:ascii="Times New Roman" w:hAnsi="Times New Roman"/>
          <w:color w:val="000000"/>
          <w:szCs w:val="24"/>
          <w:lang w:eastAsia="zh-CN"/>
        </w:rPr>
        <w:t>reactive strategies</w:t>
      </w:r>
      <w:r w:rsidR="0003755A" w:rsidRPr="0003755A">
        <w:rPr>
          <w:rFonts w:ascii="Times New Roman" w:hAnsi="Times New Roman"/>
          <w:color w:val="000000"/>
          <w:szCs w:val="24"/>
          <w:lang w:val="en-HK"/>
        </w:rPr>
        <w:t>) to reduce the consequences of interruptions happened.</w:t>
      </w:r>
      <w:r w:rsidR="00AA4348">
        <w:rPr>
          <w:rFonts w:ascii="Times New Roman" w:hAnsi="Times New Roman"/>
          <w:color w:val="000000"/>
          <w:szCs w:val="24"/>
          <w:lang w:val="en-HK"/>
        </w:rPr>
        <w:t xml:space="preserve"> Authors shared an important </w:t>
      </w:r>
      <w:r w:rsidR="00E940DF">
        <w:rPr>
          <w:rFonts w:ascii="Times New Roman" w:hAnsi="Times New Roman"/>
          <w:color w:val="000000"/>
          <w:szCs w:val="24"/>
          <w:lang w:val="en-HK"/>
        </w:rPr>
        <w:t>viewpoint</w:t>
      </w:r>
      <w:r w:rsidR="00AA4348">
        <w:rPr>
          <w:rFonts w:ascii="Times New Roman" w:hAnsi="Times New Roman"/>
          <w:color w:val="000000"/>
          <w:szCs w:val="24"/>
          <w:lang w:val="en-HK"/>
        </w:rPr>
        <w:t xml:space="preserve"> that a</w:t>
      </w:r>
      <w:r w:rsidR="00AA4348" w:rsidRPr="00AA4348">
        <w:rPr>
          <w:rFonts w:ascii="Times New Roman" w:hAnsi="Times New Roman"/>
          <w:color w:val="000000"/>
          <w:szCs w:val="24"/>
          <w:lang w:val="en-HK"/>
        </w:rPr>
        <w:t xml:space="preserve">s a proactive measure, </w:t>
      </w:r>
      <w:r w:rsidR="00E940DF">
        <w:rPr>
          <w:rFonts w:ascii="Times New Roman" w:hAnsi="Times New Roman"/>
          <w:color w:val="000000"/>
          <w:szCs w:val="24"/>
          <w:lang w:val="en-HK"/>
        </w:rPr>
        <w:t>there are a lot of preventions would be done before the crises</w:t>
      </w:r>
      <w:r w:rsidR="00AA4348" w:rsidRPr="00AA4348">
        <w:rPr>
          <w:rFonts w:ascii="Times New Roman" w:hAnsi="Times New Roman"/>
          <w:color w:val="000000"/>
          <w:szCs w:val="24"/>
          <w:lang w:val="en-HK"/>
        </w:rPr>
        <w:t xml:space="preserve"> (Ponomarov and Holcomb 2009; Sawik 2013; Van Der Vegt et al., 2015</w:t>
      </w:r>
      <w:r w:rsidR="008E3CCF">
        <w:rPr>
          <w:rFonts w:ascii="Times New Roman" w:hAnsi="Times New Roman"/>
          <w:color w:val="000000"/>
          <w:szCs w:val="24"/>
          <w:lang w:val="en-HK"/>
        </w:rPr>
        <w:t xml:space="preserve"> </w:t>
      </w:r>
      <w:r w:rsidR="00A122A6">
        <w:rPr>
          <w:rFonts w:ascii="Times New Roman" w:hAnsi="Times New Roman"/>
          <w:color w:val="000000"/>
          <w:szCs w:val="24"/>
          <w:lang w:val="en-HK"/>
        </w:rPr>
        <w:t xml:space="preserve">as </w:t>
      </w:r>
      <w:r w:rsidR="008E3CCF">
        <w:rPr>
          <w:rFonts w:ascii="Times New Roman" w:hAnsi="Times New Roman"/>
          <w:color w:val="000000"/>
          <w:szCs w:val="24"/>
          <w:lang w:val="en-HK"/>
        </w:rPr>
        <w:t xml:space="preserve">cited in </w:t>
      </w:r>
      <w:r w:rsidR="008E3CCF">
        <w:rPr>
          <w:rFonts w:ascii="Times New Roman" w:hAnsi="Times New Roman"/>
          <w:color w:val="000000"/>
          <w:szCs w:val="24"/>
          <w:lang w:eastAsia="zh-CN"/>
        </w:rPr>
        <w:t xml:space="preserve">Kaur &amp; </w:t>
      </w:r>
      <w:r w:rsidR="008E3CCF" w:rsidRPr="00191ED8">
        <w:rPr>
          <w:rFonts w:ascii="Times New Roman" w:hAnsi="Times New Roman"/>
          <w:color w:val="000000"/>
          <w:szCs w:val="24"/>
          <w:lang w:val="en-HK"/>
        </w:rPr>
        <w:t>Singh</w:t>
      </w:r>
      <w:r w:rsidR="00A122A6">
        <w:rPr>
          <w:rFonts w:ascii="Times New Roman" w:hAnsi="Times New Roman"/>
          <w:color w:val="000000"/>
          <w:szCs w:val="24"/>
          <w:lang w:val="en-HK"/>
        </w:rPr>
        <w:t xml:space="preserve">, </w:t>
      </w:r>
      <w:r w:rsidR="008E3CCF">
        <w:rPr>
          <w:rFonts w:ascii="Times New Roman" w:hAnsi="Times New Roman"/>
          <w:color w:val="000000"/>
          <w:szCs w:val="24"/>
          <w:lang w:val="en-HK"/>
        </w:rPr>
        <w:t>2020</w:t>
      </w:r>
      <w:r w:rsidR="00AA4348" w:rsidRPr="00AA4348">
        <w:rPr>
          <w:rFonts w:ascii="Times New Roman" w:hAnsi="Times New Roman"/>
          <w:color w:val="000000"/>
          <w:szCs w:val="24"/>
          <w:lang w:val="en-HK"/>
        </w:rPr>
        <w:t xml:space="preserve">). </w:t>
      </w:r>
      <w:r w:rsidR="00E940DF">
        <w:rPr>
          <w:rFonts w:ascii="Times New Roman" w:hAnsi="Times New Roman"/>
          <w:color w:val="000000"/>
          <w:szCs w:val="24"/>
          <w:lang w:val="en-HK"/>
        </w:rPr>
        <w:t>But there are increasing concerns of using reactive strategies t</w:t>
      </w:r>
      <w:r w:rsidR="00AA4348" w:rsidRPr="00AA4348">
        <w:rPr>
          <w:rFonts w:ascii="Times New Roman" w:hAnsi="Times New Roman"/>
          <w:color w:val="000000"/>
          <w:szCs w:val="24"/>
          <w:lang w:val="en-HK"/>
        </w:rPr>
        <w:t>o minimize the impact of interruptions on business performance (Elluru et al., 2017</w:t>
      </w:r>
      <w:r w:rsidR="008E3CCF" w:rsidRPr="008E3CCF">
        <w:rPr>
          <w:rFonts w:ascii="Times New Roman" w:hAnsi="Times New Roman"/>
          <w:color w:val="000000"/>
          <w:szCs w:val="24"/>
          <w:lang w:val="en-HK"/>
        </w:rPr>
        <w:t xml:space="preserve"> </w:t>
      </w:r>
      <w:r w:rsidR="00A122A6">
        <w:rPr>
          <w:rFonts w:ascii="Times New Roman" w:hAnsi="Times New Roman"/>
          <w:color w:val="000000"/>
          <w:szCs w:val="24"/>
          <w:lang w:val="en-HK"/>
        </w:rPr>
        <w:t xml:space="preserve">as </w:t>
      </w:r>
      <w:r w:rsidR="008E3CCF">
        <w:rPr>
          <w:rFonts w:ascii="Times New Roman" w:hAnsi="Times New Roman"/>
          <w:color w:val="000000"/>
          <w:szCs w:val="24"/>
          <w:lang w:val="en-HK"/>
        </w:rPr>
        <w:t xml:space="preserve">cited in </w:t>
      </w:r>
      <w:r w:rsidR="008E3CCF">
        <w:rPr>
          <w:rFonts w:ascii="Times New Roman" w:hAnsi="Times New Roman"/>
          <w:color w:val="000000"/>
          <w:szCs w:val="24"/>
          <w:lang w:eastAsia="zh-CN"/>
        </w:rPr>
        <w:t xml:space="preserve">Kaur &amp; </w:t>
      </w:r>
      <w:r w:rsidR="008E3CCF" w:rsidRPr="00191ED8">
        <w:rPr>
          <w:rFonts w:ascii="Times New Roman" w:hAnsi="Times New Roman"/>
          <w:color w:val="000000"/>
          <w:szCs w:val="24"/>
          <w:lang w:val="en-HK"/>
        </w:rPr>
        <w:t>Singh</w:t>
      </w:r>
      <w:r w:rsidR="00A122A6">
        <w:rPr>
          <w:rFonts w:ascii="Times New Roman" w:hAnsi="Times New Roman"/>
          <w:color w:val="000000"/>
          <w:szCs w:val="24"/>
          <w:lang w:val="en-HK"/>
        </w:rPr>
        <w:t>,</w:t>
      </w:r>
      <w:r w:rsidR="008E3CCF">
        <w:rPr>
          <w:rFonts w:ascii="Times New Roman" w:hAnsi="Times New Roman"/>
          <w:color w:val="000000"/>
          <w:szCs w:val="24"/>
          <w:lang w:val="en-HK"/>
        </w:rPr>
        <w:t xml:space="preserve"> 2020</w:t>
      </w:r>
      <w:r w:rsidR="00AA4348" w:rsidRPr="00AA4348">
        <w:rPr>
          <w:rFonts w:ascii="Times New Roman" w:hAnsi="Times New Roman"/>
          <w:color w:val="000000"/>
          <w:szCs w:val="24"/>
          <w:lang w:val="en-HK"/>
        </w:rPr>
        <w:t xml:space="preserve">). </w:t>
      </w:r>
      <w:r w:rsidR="00E940DF">
        <w:rPr>
          <w:rFonts w:ascii="Times New Roman" w:hAnsi="Times New Roman"/>
          <w:color w:val="000000"/>
          <w:szCs w:val="24"/>
          <w:lang w:val="en-HK"/>
        </w:rPr>
        <w:t>Reactive</w:t>
      </w:r>
      <w:r w:rsidR="00AA4348" w:rsidRPr="00AA4348">
        <w:rPr>
          <w:rFonts w:ascii="Times New Roman" w:hAnsi="Times New Roman"/>
          <w:color w:val="000000"/>
          <w:szCs w:val="24"/>
          <w:lang w:val="en-HK"/>
        </w:rPr>
        <w:t xml:space="preserve"> strategies </w:t>
      </w:r>
      <w:r w:rsidR="00E940DF">
        <w:rPr>
          <w:rFonts w:ascii="Times New Roman" w:hAnsi="Times New Roman"/>
          <w:color w:val="000000"/>
          <w:szCs w:val="24"/>
          <w:lang w:val="en-HK"/>
        </w:rPr>
        <w:t>would support</w:t>
      </w:r>
      <w:r w:rsidR="00AA4348" w:rsidRPr="00AA4348">
        <w:rPr>
          <w:rFonts w:ascii="Times New Roman" w:hAnsi="Times New Roman"/>
          <w:color w:val="000000"/>
          <w:szCs w:val="24"/>
          <w:lang w:val="en-HK"/>
        </w:rPr>
        <w:t xml:space="preserve"> business activities </w:t>
      </w:r>
      <w:r w:rsidR="00E940DF">
        <w:rPr>
          <w:rFonts w:ascii="Times New Roman" w:hAnsi="Times New Roman"/>
          <w:color w:val="000000"/>
          <w:szCs w:val="24"/>
          <w:lang w:val="en-HK"/>
        </w:rPr>
        <w:t>to restore and resume</w:t>
      </w:r>
      <w:r w:rsidR="00AA4348" w:rsidRPr="00AA4348">
        <w:rPr>
          <w:rFonts w:ascii="Times New Roman" w:hAnsi="Times New Roman"/>
          <w:color w:val="000000"/>
          <w:szCs w:val="24"/>
          <w:lang w:val="en-HK"/>
        </w:rPr>
        <w:t xml:space="preserve"> at the lowest additional cost (Elluru et al., 2017; Namdar et al., 2017; Macdonald et al., 2018</w:t>
      </w:r>
      <w:r w:rsidR="008E3CCF">
        <w:rPr>
          <w:rFonts w:ascii="Times New Roman" w:hAnsi="Times New Roman"/>
          <w:color w:val="000000"/>
          <w:szCs w:val="24"/>
          <w:lang w:val="en-HK"/>
        </w:rPr>
        <w:t xml:space="preserve"> </w:t>
      </w:r>
      <w:r w:rsidR="00A122A6">
        <w:rPr>
          <w:rFonts w:ascii="Times New Roman" w:hAnsi="Times New Roman"/>
          <w:color w:val="000000"/>
          <w:szCs w:val="24"/>
          <w:lang w:val="en-HK"/>
        </w:rPr>
        <w:t xml:space="preserve">as </w:t>
      </w:r>
      <w:r w:rsidR="008E3CCF">
        <w:rPr>
          <w:rFonts w:ascii="Times New Roman" w:hAnsi="Times New Roman"/>
          <w:color w:val="000000"/>
          <w:szCs w:val="24"/>
          <w:lang w:val="en-HK"/>
        </w:rPr>
        <w:t xml:space="preserve">cited in </w:t>
      </w:r>
      <w:r w:rsidR="008E3CCF">
        <w:rPr>
          <w:rFonts w:ascii="Times New Roman" w:hAnsi="Times New Roman"/>
          <w:color w:val="000000"/>
          <w:szCs w:val="24"/>
          <w:lang w:eastAsia="zh-CN"/>
        </w:rPr>
        <w:t xml:space="preserve">Kaur &amp; </w:t>
      </w:r>
      <w:r w:rsidR="008E3CCF" w:rsidRPr="00191ED8">
        <w:rPr>
          <w:rFonts w:ascii="Times New Roman" w:hAnsi="Times New Roman"/>
          <w:color w:val="000000"/>
          <w:szCs w:val="24"/>
          <w:lang w:val="en-HK"/>
        </w:rPr>
        <w:t>Singh</w:t>
      </w:r>
      <w:r w:rsidR="00A122A6">
        <w:rPr>
          <w:rFonts w:ascii="Times New Roman" w:hAnsi="Times New Roman"/>
          <w:color w:val="000000"/>
          <w:szCs w:val="24"/>
          <w:lang w:val="en-HK"/>
        </w:rPr>
        <w:t xml:space="preserve">, </w:t>
      </w:r>
      <w:r w:rsidR="008E3CCF">
        <w:rPr>
          <w:rFonts w:ascii="Times New Roman" w:hAnsi="Times New Roman"/>
          <w:color w:val="000000"/>
          <w:szCs w:val="24"/>
          <w:lang w:val="en-HK"/>
        </w:rPr>
        <w:t>2020</w:t>
      </w:r>
      <w:r w:rsidR="00AA4348" w:rsidRPr="00AA4348">
        <w:rPr>
          <w:rFonts w:ascii="Times New Roman" w:hAnsi="Times New Roman"/>
          <w:color w:val="000000"/>
          <w:szCs w:val="24"/>
          <w:lang w:val="en-HK"/>
        </w:rPr>
        <w:t xml:space="preserve">). </w:t>
      </w:r>
      <w:r w:rsidR="00E940DF">
        <w:rPr>
          <w:rFonts w:ascii="Times New Roman" w:hAnsi="Times New Roman"/>
          <w:color w:val="000000"/>
          <w:szCs w:val="24"/>
          <w:lang w:val="en-HK"/>
        </w:rPr>
        <w:t>S</w:t>
      </w:r>
      <w:r w:rsidR="00AA4348" w:rsidRPr="00AA4348">
        <w:rPr>
          <w:rFonts w:ascii="Times New Roman" w:hAnsi="Times New Roman"/>
          <w:color w:val="000000"/>
          <w:szCs w:val="24"/>
          <w:lang w:val="en-HK"/>
        </w:rPr>
        <w:t>upply chain integration is critical to achieving disaster resilience in any supply chain (Mandal et al., 2016</w:t>
      </w:r>
      <w:r w:rsidR="00A122A6">
        <w:rPr>
          <w:rFonts w:ascii="Times New Roman" w:hAnsi="Times New Roman"/>
          <w:color w:val="000000"/>
          <w:szCs w:val="24"/>
          <w:lang w:val="en-HK"/>
        </w:rPr>
        <w:t xml:space="preserve"> as cited in in </w:t>
      </w:r>
      <w:r w:rsidR="00A122A6">
        <w:rPr>
          <w:rFonts w:ascii="Times New Roman" w:hAnsi="Times New Roman"/>
          <w:color w:val="000000"/>
          <w:szCs w:val="24"/>
          <w:lang w:eastAsia="zh-CN"/>
        </w:rPr>
        <w:t xml:space="preserve">Kaur &amp; </w:t>
      </w:r>
      <w:r w:rsidR="00A122A6" w:rsidRPr="00191ED8">
        <w:rPr>
          <w:rFonts w:ascii="Times New Roman" w:hAnsi="Times New Roman"/>
          <w:color w:val="000000"/>
          <w:szCs w:val="24"/>
          <w:lang w:val="en-HK"/>
        </w:rPr>
        <w:t>Singh</w:t>
      </w:r>
      <w:r w:rsidR="00A122A6">
        <w:rPr>
          <w:rFonts w:ascii="Times New Roman" w:hAnsi="Times New Roman"/>
          <w:color w:val="000000"/>
          <w:szCs w:val="24"/>
          <w:lang w:val="en-HK"/>
        </w:rPr>
        <w:t>, 2020</w:t>
      </w:r>
      <w:r w:rsidR="00AA4348" w:rsidRPr="00AA4348">
        <w:rPr>
          <w:rFonts w:ascii="Times New Roman" w:hAnsi="Times New Roman"/>
          <w:color w:val="000000"/>
          <w:szCs w:val="24"/>
          <w:lang w:val="en-HK"/>
        </w:rPr>
        <w:t>).</w:t>
      </w:r>
      <w:r w:rsidR="00E940DF">
        <w:rPr>
          <w:rFonts w:ascii="Times New Roman" w:hAnsi="Times New Roman"/>
          <w:color w:val="000000"/>
          <w:szCs w:val="24"/>
          <w:lang w:val="en-HK"/>
        </w:rPr>
        <w:t xml:space="preserve"> Hence</w:t>
      </w:r>
      <w:r w:rsidR="008E3CCF">
        <w:rPr>
          <w:rFonts w:ascii="Times New Roman" w:hAnsi="Times New Roman"/>
          <w:color w:val="000000"/>
          <w:szCs w:val="24"/>
          <w:lang w:val="en-HK"/>
        </w:rPr>
        <w:t>, an integrated supply chain risk mitigation strategy is proposed in this research</w:t>
      </w:r>
      <w:r w:rsidR="0012078A">
        <w:rPr>
          <w:rFonts w:ascii="Times New Roman" w:hAnsi="Times New Roman"/>
          <w:color w:val="000000"/>
          <w:szCs w:val="24"/>
          <w:lang w:val="en-HK"/>
        </w:rPr>
        <w:t xml:space="preserve"> with</w:t>
      </w:r>
      <w:r w:rsidR="00D93B9F">
        <w:rPr>
          <w:rFonts w:ascii="Times New Roman" w:hAnsi="Times New Roman"/>
          <w:color w:val="000000"/>
          <w:szCs w:val="24"/>
          <w:lang w:val="en-HK"/>
        </w:rPr>
        <w:t xml:space="preserve"> elements of</w:t>
      </w:r>
      <w:r w:rsidR="0012078A">
        <w:rPr>
          <w:rFonts w:ascii="Times New Roman" w:hAnsi="Times New Roman"/>
          <w:color w:val="000000"/>
          <w:szCs w:val="24"/>
          <w:lang w:val="en-HK"/>
        </w:rPr>
        <w:t xml:space="preserve"> the </w:t>
      </w:r>
      <w:r w:rsidR="00D93B9F" w:rsidRPr="000B3B64">
        <w:rPr>
          <w:rFonts w:ascii="Times New Roman" w:hAnsi="Times New Roman"/>
          <w:color w:val="000000"/>
          <w:szCs w:val="24"/>
        </w:rPr>
        <w:t xml:space="preserve">supply chain </w:t>
      </w:r>
      <w:r w:rsidR="00D93B9F">
        <w:rPr>
          <w:rFonts w:ascii="Times New Roman" w:hAnsi="Times New Roman"/>
          <w:color w:val="000000"/>
          <w:szCs w:val="24"/>
        </w:rPr>
        <w:t>adaptiveness (SCA)</w:t>
      </w:r>
      <w:r w:rsidR="00D93B9F" w:rsidRPr="000B3B64">
        <w:rPr>
          <w:rFonts w:ascii="Times New Roman" w:hAnsi="Times New Roman"/>
          <w:color w:val="000000"/>
          <w:szCs w:val="24"/>
        </w:rPr>
        <w:t>,</w:t>
      </w:r>
      <w:r w:rsidR="00D93B9F">
        <w:rPr>
          <w:rFonts w:ascii="Times New Roman" w:hAnsi="Times New Roman"/>
          <w:color w:val="000000"/>
          <w:szCs w:val="24"/>
        </w:rPr>
        <w:t xml:space="preserve"> risk robustness (RR)</w:t>
      </w:r>
      <w:r w:rsidR="00D93B9F" w:rsidRPr="000B3B64">
        <w:rPr>
          <w:rFonts w:ascii="Times New Roman" w:hAnsi="Times New Roman"/>
          <w:color w:val="000000"/>
          <w:szCs w:val="24"/>
        </w:rPr>
        <w:t xml:space="preserve"> and </w:t>
      </w:r>
      <w:r w:rsidR="00D93B9F">
        <w:rPr>
          <w:rFonts w:ascii="Times New Roman" w:hAnsi="Times New Roman"/>
          <w:color w:val="000000"/>
          <w:szCs w:val="24"/>
        </w:rPr>
        <w:t>quick response (QR) that are explained below:</w:t>
      </w:r>
    </w:p>
    <w:bookmarkEnd w:id="0"/>
    <w:p w14:paraId="7C6CD06A" w14:textId="44BE6E83" w:rsidR="00BA3B5B" w:rsidRPr="00EA757D" w:rsidRDefault="00EA757D" w:rsidP="00BA3B5B">
      <w:pPr>
        <w:widowControl/>
        <w:spacing w:after="160" w:line="360" w:lineRule="auto"/>
        <w:jc w:val="both"/>
        <w:rPr>
          <w:rFonts w:ascii="Times New Roman" w:hAnsi="Times New Roman"/>
          <w:b/>
          <w:bCs/>
          <w:i/>
          <w:iCs/>
          <w:color w:val="000000"/>
          <w:szCs w:val="24"/>
          <w:u w:val="single"/>
        </w:rPr>
      </w:pPr>
      <w:r w:rsidRPr="00EA757D">
        <w:rPr>
          <w:rFonts w:ascii="Times New Roman" w:hAnsi="Times New Roman"/>
          <w:b/>
          <w:bCs/>
          <w:i/>
          <w:iCs/>
          <w:color w:val="000000"/>
          <w:szCs w:val="24"/>
          <w:u w:val="single"/>
        </w:rPr>
        <w:t xml:space="preserve">2) </w:t>
      </w:r>
      <w:r w:rsidR="00D93B9F" w:rsidRPr="00EA757D">
        <w:rPr>
          <w:rFonts w:ascii="Times New Roman" w:hAnsi="Times New Roman"/>
          <w:b/>
          <w:bCs/>
          <w:i/>
          <w:iCs/>
          <w:color w:val="000000"/>
          <w:szCs w:val="24"/>
          <w:u w:val="single"/>
        </w:rPr>
        <w:t>Supply chain adaptiveness (SCA)</w:t>
      </w:r>
    </w:p>
    <w:p w14:paraId="08C07A28" w14:textId="423CD34E" w:rsidR="00D93B9F" w:rsidRPr="000D0E82" w:rsidRDefault="000D0E82" w:rsidP="00BA3B5B">
      <w:pPr>
        <w:widowControl/>
        <w:spacing w:after="160" w:line="360" w:lineRule="auto"/>
        <w:jc w:val="both"/>
        <w:rPr>
          <w:rFonts w:ascii="Times New Roman" w:hAnsi="Times New Roman"/>
          <w:color w:val="000000"/>
          <w:szCs w:val="24"/>
        </w:rPr>
      </w:pPr>
      <w:r w:rsidRPr="000D0E82">
        <w:rPr>
          <w:rFonts w:ascii="Times New Roman" w:hAnsi="Times New Roman"/>
          <w:color w:val="000000"/>
          <w:szCs w:val="24"/>
        </w:rPr>
        <w:t xml:space="preserve">The dynamic competitive environment requires companies to </w:t>
      </w:r>
      <w:r w:rsidR="00F73F39">
        <w:rPr>
          <w:rFonts w:ascii="Times New Roman" w:hAnsi="Times New Roman"/>
          <w:color w:val="000000"/>
          <w:szCs w:val="24"/>
        </w:rPr>
        <w:t>be adaptive</w:t>
      </w:r>
      <w:r w:rsidRPr="000D0E82">
        <w:rPr>
          <w:rFonts w:ascii="Times New Roman" w:hAnsi="Times New Roman"/>
          <w:color w:val="000000"/>
          <w:szCs w:val="24"/>
        </w:rPr>
        <w:t xml:space="preserve"> to external changes according to their strategic direction (supply chain direction)</w:t>
      </w:r>
      <w:r w:rsidR="00F73F39">
        <w:rPr>
          <w:rFonts w:ascii="Times New Roman" w:hAnsi="Times New Roman"/>
          <w:color w:val="000000"/>
          <w:szCs w:val="24"/>
        </w:rPr>
        <w:t>.</w:t>
      </w:r>
      <w:r w:rsidRPr="000D0E82">
        <w:rPr>
          <w:rFonts w:ascii="Times New Roman" w:hAnsi="Times New Roman"/>
          <w:color w:val="000000"/>
          <w:szCs w:val="24"/>
        </w:rPr>
        <w:t xml:space="preserve"> </w:t>
      </w:r>
      <w:r w:rsidR="00F73F39" w:rsidRPr="00F73F39">
        <w:rPr>
          <w:rFonts w:ascii="Times New Roman" w:hAnsi="Times New Roman"/>
          <w:color w:val="000000"/>
          <w:szCs w:val="24"/>
        </w:rPr>
        <w:t xml:space="preserve">Frazier et al. (1988) believe that </w:t>
      </w:r>
      <w:r w:rsidR="00F73F39">
        <w:rPr>
          <w:rFonts w:ascii="Times New Roman" w:hAnsi="Times New Roman"/>
          <w:color w:val="000000"/>
          <w:szCs w:val="24"/>
        </w:rPr>
        <w:t>supply chain orientation</w:t>
      </w:r>
      <w:r w:rsidR="00F73F39" w:rsidRPr="00F73F39">
        <w:rPr>
          <w:rFonts w:ascii="Times New Roman" w:hAnsi="Times New Roman"/>
          <w:color w:val="000000"/>
          <w:szCs w:val="24"/>
        </w:rPr>
        <w:t xml:space="preserve"> is a prerequisite for operational adaptation and collaboration. Establish</w:t>
      </w:r>
      <w:r w:rsidR="00F73F39">
        <w:rPr>
          <w:rFonts w:ascii="Times New Roman" w:hAnsi="Times New Roman"/>
          <w:color w:val="000000"/>
          <w:szCs w:val="24"/>
        </w:rPr>
        <w:t>ing</w:t>
      </w:r>
      <w:r w:rsidR="00F73F39" w:rsidRPr="00F73F39">
        <w:rPr>
          <w:rFonts w:ascii="Times New Roman" w:hAnsi="Times New Roman"/>
          <w:color w:val="000000"/>
          <w:szCs w:val="24"/>
        </w:rPr>
        <w:t xml:space="preserve"> organizational relationships between </w:t>
      </w:r>
      <w:r w:rsidR="00F73F39">
        <w:rPr>
          <w:rFonts w:ascii="Times New Roman" w:hAnsi="Times New Roman"/>
          <w:color w:val="000000"/>
          <w:szCs w:val="24"/>
        </w:rPr>
        <w:t xml:space="preserve">business </w:t>
      </w:r>
      <w:r w:rsidR="00F73F39" w:rsidRPr="00F73F39">
        <w:rPr>
          <w:rFonts w:ascii="Times New Roman" w:hAnsi="Times New Roman"/>
          <w:color w:val="000000"/>
          <w:szCs w:val="24"/>
        </w:rPr>
        <w:t xml:space="preserve">partners to obtain </w:t>
      </w:r>
      <w:r w:rsidR="00F73F39">
        <w:rPr>
          <w:rFonts w:ascii="Times New Roman" w:hAnsi="Times New Roman"/>
          <w:color w:val="000000"/>
          <w:szCs w:val="24"/>
        </w:rPr>
        <w:t>more supports in operations</w:t>
      </w:r>
      <w:r w:rsidR="00F73F39" w:rsidRPr="00F73F39">
        <w:rPr>
          <w:rFonts w:ascii="Times New Roman" w:hAnsi="Times New Roman"/>
          <w:color w:val="000000"/>
          <w:szCs w:val="24"/>
        </w:rPr>
        <w:t>, so supply chain orientation is adopted to reduce redundancy in the supply chain (Min &amp; Mentzer, 2004</w:t>
      </w:r>
      <w:r w:rsidR="00EF0766">
        <w:rPr>
          <w:rFonts w:ascii="Times New Roman" w:hAnsi="Times New Roman"/>
          <w:color w:val="000000"/>
          <w:szCs w:val="24"/>
        </w:rPr>
        <w:t>) and</w:t>
      </w:r>
      <w:r w:rsidR="00F73F39" w:rsidRPr="00F73F39">
        <w:rPr>
          <w:rFonts w:ascii="Times New Roman" w:hAnsi="Times New Roman"/>
          <w:color w:val="000000"/>
          <w:szCs w:val="24"/>
        </w:rPr>
        <w:t xml:space="preserve"> among supply chain members. </w:t>
      </w:r>
      <w:r w:rsidRPr="000D0E82">
        <w:rPr>
          <w:rFonts w:ascii="Times New Roman" w:hAnsi="Times New Roman"/>
          <w:color w:val="000000"/>
          <w:szCs w:val="24"/>
        </w:rPr>
        <w:t>Operational adaptability is an important indicator that can explain why some companies are able to deal with environmental turbulence more effectively than others</w:t>
      </w:r>
      <w:r>
        <w:rPr>
          <w:rFonts w:ascii="Times New Roman" w:hAnsi="Times New Roman"/>
          <w:color w:val="000000"/>
          <w:szCs w:val="24"/>
        </w:rPr>
        <w:t xml:space="preserve"> </w:t>
      </w:r>
      <w:r w:rsidRPr="000D0E82">
        <w:rPr>
          <w:rFonts w:ascii="Times New Roman" w:hAnsi="Times New Roman"/>
          <w:color w:val="000000"/>
          <w:szCs w:val="24"/>
        </w:rPr>
        <w:t>(Tu et al. 2006)</w:t>
      </w:r>
      <w:r w:rsidR="00F73F39">
        <w:rPr>
          <w:rFonts w:ascii="Times New Roman" w:hAnsi="Times New Roman"/>
          <w:color w:val="000000"/>
          <w:szCs w:val="24"/>
        </w:rPr>
        <w:t xml:space="preserve">. </w:t>
      </w:r>
    </w:p>
    <w:p w14:paraId="2FDD2DDF" w14:textId="472DC4DE" w:rsidR="000A0733" w:rsidRPr="000A0733" w:rsidRDefault="007F1590" w:rsidP="000A0733">
      <w:pPr>
        <w:widowControl/>
        <w:spacing w:after="160" w:line="360" w:lineRule="auto"/>
        <w:jc w:val="both"/>
        <w:rPr>
          <w:rFonts w:ascii="Times New Roman" w:hAnsi="Times New Roman"/>
          <w:color w:val="000000"/>
          <w:szCs w:val="24"/>
        </w:rPr>
      </w:pPr>
      <w:r w:rsidRPr="007F1590">
        <w:rPr>
          <w:rFonts w:ascii="Times New Roman" w:hAnsi="Times New Roman" w:hint="eastAsia"/>
          <w:color w:val="000000"/>
          <w:szCs w:val="24"/>
        </w:rPr>
        <w:t>Hence,</w:t>
      </w:r>
      <w:r w:rsidRPr="007F1590">
        <w:rPr>
          <w:rFonts w:ascii="Times New Roman" w:hAnsi="Times New Roman"/>
          <w:color w:val="000000"/>
          <w:szCs w:val="24"/>
        </w:rPr>
        <w:t xml:space="preserve"> Supply chain adaptiveness refers to the agility of the supply chain to changes in demand, or the ability to adapt to changes in demand. Changes in demand can also be called uncertainty or risk. This is a phenomenon that exists objectively in all links in the supply chain, between enterprises or between enterprises and final consumers. Increased demand uncertainty will increase the difficulty and cost of supply chain management.</w:t>
      </w:r>
      <w:r>
        <w:rPr>
          <w:rFonts w:ascii="Times New Roman" w:hAnsi="Times New Roman"/>
          <w:color w:val="000000"/>
          <w:szCs w:val="24"/>
        </w:rPr>
        <w:t xml:space="preserve"> With d</w:t>
      </w:r>
      <w:r w:rsidRPr="007F1590">
        <w:rPr>
          <w:rFonts w:ascii="Times New Roman" w:hAnsi="Times New Roman"/>
          <w:color w:val="000000"/>
          <w:szCs w:val="24"/>
        </w:rPr>
        <w:t>ifferent production scales, changes in market demand</w:t>
      </w:r>
      <w:r>
        <w:rPr>
          <w:rFonts w:ascii="Times New Roman" w:hAnsi="Times New Roman"/>
          <w:color w:val="000000"/>
          <w:szCs w:val="24"/>
        </w:rPr>
        <w:t xml:space="preserve"> </w:t>
      </w:r>
      <w:r w:rsidRPr="007F1590">
        <w:rPr>
          <w:rFonts w:ascii="Times New Roman" w:hAnsi="Times New Roman"/>
          <w:color w:val="000000"/>
          <w:szCs w:val="24"/>
        </w:rPr>
        <w:t xml:space="preserve">and uncertainties </w:t>
      </w:r>
      <w:r>
        <w:rPr>
          <w:rFonts w:ascii="Times New Roman" w:hAnsi="Times New Roman"/>
          <w:color w:val="000000"/>
          <w:szCs w:val="24"/>
        </w:rPr>
        <w:t>will</w:t>
      </w:r>
      <w:r w:rsidRPr="007F1590">
        <w:rPr>
          <w:rFonts w:ascii="Times New Roman" w:hAnsi="Times New Roman"/>
          <w:color w:val="000000"/>
          <w:szCs w:val="24"/>
        </w:rPr>
        <w:t xml:space="preserve"> raw material costs </w:t>
      </w:r>
      <w:r>
        <w:rPr>
          <w:rFonts w:ascii="Times New Roman" w:hAnsi="Times New Roman"/>
          <w:color w:val="000000"/>
          <w:szCs w:val="24"/>
        </w:rPr>
        <w:t xml:space="preserve">which finally </w:t>
      </w:r>
      <w:r w:rsidRPr="007F1590">
        <w:rPr>
          <w:rFonts w:ascii="Times New Roman" w:hAnsi="Times New Roman"/>
          <w:color w:val="000000"/>
          <w:szCs w:val="24"/>
        </w:rPr>
        <w:t>lead to uncertainty in product costs</w:t>
      </w:r>
      <w:r>
        <w:rPr>
          <w:rFonts w:ascii="Times New Roman" w:hAnsi="Times New Roman"/>
          <w:color w:val="000000"/>
          <w:szCs w:val="24"/>
        </w:rPr>
        <w:t xml:space="preserve"> </w:t>
      </w:r>
      <w:r w:rsidR="000A0733">
        <w:rPr>
          <w:rFonts w:ascii="Times New Roman" w:hAnsi="Times New Roman"/>
          <w:color w:val="000000"/>
          <w:szCs w:val="24"/>
        </w:rPr>
        <w:t xml:space="preserve">(Liu et al., 2021). </w:t>
      </w:r>
      <w:r w:rsidR="000A0733" w:rsidRPr="000A0733">
        <w:rPr>
          <w:rFonts w:ascii="Times New Roman" w:hAnsi="Times New Roman"/>
          <w:color w:val="000000"/>
          <w:szCs w:val="24"/>
        </w:rPr>
        <w:t xml:space="preserve">The biggest problem for managers is: "How should I control this invisible but real supply chain? How should I design its performance indicators?". Unlike a single enterprise, a </w:t>
      </w:r>
      <w:r w:rsidR="004404D2" w:rsidRPr="000A0733">
        <w:rPr>
          <w:rFonts w:ascii="Times New Roman" w:hAnsi="Times New Roman"/>
          <w:color w:val="000000"/>
          <w:szCs w:val="24"/>
        </w:rPr>
        <w:t>suitable supply chain performance indicator</w:t>
      </w:r>
      <w:r w:rsidR="000A0733" w:rsidRPr="000A0733">
        <w:rPr>
          <w:rFonts w:ascii="Times New Roman" w:hAnsi="Times New Roman"/>
          <w:color w:val="000000"/>
          <w:szCs w:val="24"/>
        </w:rPr>
        <w:t xml:space="preserve"> should be able to properly </w:t>
      </w:r>
      <w:r w:rsidR="000A0733" w:rsidRPr="000A0733">
        <w:rPr>
          <w:rFonts w:ascii="Times New Roman" w:hAnsi="Times New Roman"/>
          <w:color w:val="000000"/>
          <w:szCs w:val="24"/>
        </w:rPr>
        <w:lastRenderedPageBreak/>
        <w:t xml:space="preserve">reflect the overall operation of the supply chain and the operational relationship between the </w:t>
      </w:r>
      <w:r w:rsidR="000A0733">
        <w:rPr>
          <w:rFonts w:ascii="Times New Roman" w:hAnsi="Times New Roman"/>
          <w:color w:val="000000"/>
          <w:szCs w:val="24"/>
        </w:rPr>
        <w:t>upstream and downstream supply chain.</w:t>
      </w:r>
    </w:p>
    <w:p w14:paraId="38B198AA" w14:textId="6F615527" w:rsidR="00D93B9F" w:rsidRDefault="000A0733" w:rsidP="000A0733">
      <w:pPr>
        <w:widowControl/>
        <w:spacing w:after="160" w:line="360" w:lineRule="auto"/>
        <w:jc w:val="both"/>
        <w:rPr>
          <w:rFonts w:ascii="Times New Roman" w:hAnsi="Times New Roman"/>
          <w:color w:val="000000"/>
          <w:szCs w:val="24"/>
        </w:rPr>
      </w:pPr>
      <w:r w:rsidRPr="000A0733">
        <w:rPr>
          <w:rFonts w:ascii="Times New Roman" w:hAnsi="Times New Roman"/>
          <w:color w:val="000000"/>
          <w:szCs w:val="24"/>
        </w:rPr>
        <w:t>In this regard, scholars</w:t>
      </w:r>
      <w:r w:rsidR="00BC7FF1">
        <w:rPr>
          <w:rFonts w:ascii="Times New Roman" w:hAnsi="Times New Roman"/>
          <w:color w:val="000000"/>
          <w:szCs w:val="24"/>
        </w:rPr>
        <w:t xml:space="preserve"> in supply chain field</w:t>
      </w:r>
      <w:r w:rsidRPr="000A0733">
        <w:rPr>
          <w:rFonts w:ascii="Times New Roman" w:hAnsi="Times New Roman"/>
          <w:color w:val="000000"/>
          <w:szCs w:val="24"/>
        </w:rPr>
        <w:t xml:space="preserve"> proposed </w:t>
      </w:r>
      <w:r w:rsidR="00BC7FF1">
        <w:rPr>
          <w:rFonts w:ascii="Times New Roman" w:hAnsi="Times New Roman"/>
          <w:color w:val="000000"/>
          <w:szCs w:val="24"/>
        </w:rPr>
        <w:t>a lot of measurement</w:t>
      </w:r>
      <w:r w:rsidRPr="000A0733">
        <w:rPr>
          <w:rFonts w:ascii="Times New Roman" w:hAnsi="Times New Roman"/>
          <w:color w:val="000000"/>
          <w:szCs w:val="24"/>
        </w:rPr>
        <w:t xml:space="preserve"> </w:t>
      </w:r>
      <w:r w:rsidR="00BC7FF1">
        <w:rPr>
          <w:rFonts w:ascii="Times New Roman" w:hAnsi="Times New Roman"/>
          <w:color w:val="000000"/>
          <w:szCs w:val="24"/>
        </w:rPr>
        <w:t xml:space="preserve">in supply management </w:t>
      </w:r>
      <w:r w:rsidRPr="000A0733">
        <w:rPr>
          <w:rFonts w:ascii="Times New Roman" w:hAnsi="Times New Roman"/>
          <w:color w:val="000000"/>
          <w:szCs w:val="24"/>
        </w:rPr>
        <w:t>(reliability, lead time), conversion (process reliability, processing time, plan completion), delivery (order completion rate, suppl</w:t>
      </w:r>
      <w:r>
        <w:rPr>
          <w:rFonts w:ascii="Times New Roman" w:hAnsi="Times New Roman"/>
          <w:color w:val="000000"/>
          <w:szCs w:val="24"/>
        </w:rPr>
        <w:t xml:space="preserve">y </w:t>
      </w:r>
      <w:r w:rsidRPr="000A0733">
        <w:rPr>
          <w:rFonts w:ascii="Times New Roman" w:hAnsi="Times New Roman"/>
          <w:color w:val="000000"/>
          <w:szCs w:val="24"/>
        </w:rPr>
        <w:t xml:space="preserve">lead time, transportation days) and demand management (supply chain </w:t>
      </w:r>
      <w:r>
        <w:rPr>
          <w:rFonts w:ascii="Times New Roman" w:hAnsi="Times New Roman"/>
          <w:color w:val="000000"/>
          <w:szCs w:val="24"/>
        </w:rPr>
        <w:t>t</w:t>
      </w:r>
      <w:r w:rsidRPr="000A0733">
        <w:rPr>
          <w:rFonts w:ascii="Times New Roman" w:hAnsi="Times New Roman"/>
          <w:color w:val="000000"/>
          <w:szCs w:val="24"/>
        </w:rPr>
        <w:t xml:space="preserve">otal inventory cost, </w:t>
      </w:r>
      <w:r>
        <w:rPr>
          <w:rFonts w:ascii="Times New Roman" w:hAnsi="Times New Roman"/>
          <w:color w:val="000000"/>
          <w:szCs w:val="24"/>
        </w:rPr>
        <w:t>turnover</w:t>
      </w:r>
      <w:r w:rsidRPr="000A0733">
        <w:rPr>
          <w:rFonts w:ascii="Times New Roman" w:hAnsi="Times New Roman"/>
          <w:color w:val="000000"/>
          <w:szCs w:val="24"/>
        </w:rPr>
        <w:t xml:space="preserve">) </w:t>
      </w:r>
      <w:r>
        <w:rPr>
          <w:rFonts w:ascii="Times New Roman" w:hAnsi="Times New Roman"/>
          <w:color w:val="000000"/>
          <w:szCs w:val="24"/>
        </w:rPr>
        <w:t>etc.</w:t>
      </w:r>
      <w:r w:rsidRPr="000A0733">
        <w:rPr>
          <w:rFonts w:ascii="Times New Roman" w:hAnsi="Times New Roman"/>
          <w:color w:val="000000"/>
          <w:szCs w:val="24"/>
        </w:rPr>
        <w:t xml:space="preserve"> </w:t>
      </w:r>
      <w:r w:rsidR="00BB09EE" w:rsidRPr="00BB09EE">
        <w:rPr>
          <w:rFonts w:ascii="Times New Roman" w:hAnsi="Times New Roman"/>
          <w:color w:val="000000"/>
          <w:szCs w:val="24"/>
        </w:rPr>
        <w:t xml:space="preserve">However, in addition to considering these performance indicators based on distinguishing the difference between the supply chain and a single company, environmental changes and uncertainties are also the inseparable </w:t>
      </w:r>
      <w:r w:rsidR="00BB09EE">
        <w:rPr>
          <w:rFonts w:ascii="Times New Roman" w:hAnsi="Times New Roman"/>
          <w:color w:val="000000"/>
          <w:szCs w:val="24"/>
        </w:rPr>
        <w:t>in total</w:t>
      </w:r>
      <w:r w:rsidR="00BB09EE" w:rsidRPr="00BB09EE">
        <w:rPr>
          <w:rFonts w:ascii="Times New Roman" w:hAnsi="Times New Roman"/>
          <w:color w:val="000000"/>
          <w:szCs w:val="24"/>
        </w:rPr>
        <w:t xml:space="preserve"> supply chain</w:t>
      </w:r>
      <w:r w:rsidR="00BB09EE">
        <w:rPr>
          <w:rFonts w:ascii="Times New Roman" w:hAnsi="Times New Roman"/>
          <w:color w:val="000000"/>
          <w:szCs w:val="24"/>
        </w:rPr>
        <w:t>.</w:t>
      </w:r>
      <w:r w:rsidR="00BB09EE" w:rsidRPr="00BB09EE">
        <w:rPr>
          <w:rFonts w:ascii="Times New Roman" w:hAnsi="Times New Roman"/>
          <w:color w:val="000000"/>
          <w:szCs w:val="24"/>
        </w:rPr>
        <w:t xml:space="preserve"> A very important aspect for enterprises to adapt to the environment is to be able to understand their environment and future trends, especially the ability to analyze and cope with uncertain events in the environment. Therefore, the supply chain should also have a certain degree of flexibility</w:t>
      </w:r>
      <w:r w:rsidR="00BB09EE">
        <w:rPr>
          <w:rFonts w:ascii="Times New Roman" w:hAnsi="Times New Roman"/>
          <w:color w:val="000000"/>
          <w:szCs w:val="24"/>
        </w:rPr>
        <w:t xml:space="preserve"> and adaptability</w:t>
      </w:r>
      <w:r w:rsidR="00BB09EE" w:rsidRPr="00BB09EE">
        <w:rPr>
          <w:rFonts w:ascii="Times New Roman" w:hAnsi="Times New Roman"/>
          <w:color w:val="000000"/>
          <w:szCs w:val="24"/>
        </w:rPr>
        <w:t xml:space="preserve"> from the </w:t>
      </w:r>
      <w:r w:rsidR="00BB09EE">
        <w:rPr>
          <w:rFonts w:ascii="Times New Roman" w:hAnsi="Times New Roman"/>
          <w:color w:val="000000"/>
          <w:szCs w:val="24"/>
        </w:rPr>
        <w:t>uncertainty</w:t>
      </w:r>
      <w:r w:rsidR="00BB09EE" w:rsidRPr="00BB09EE">
        <w:rPr>
          <w:rFonts w:ascii="Times New Roman" w:hAnsi="Times New Roman"/>
          <w:color w:val="000000"/>
          <w:szCs w:val="24"/>
        </w:rPr>
        <w:t xml:space="preserve"> of suppliers, manufacturers and customers</w:t>
      </w:r>
      <w:r w:rsidR="005C4360">
        <w:rPr>
          <w:rFonts w:ascii="Times New Roman" w:hAnsi="Times New Roman"/>
          <w:color w:val="000000"/>
          <w:szCs w:val="24"/>
        </w:rPr>
        <w:t>.</w:t>
      </w:r>
    </w:p>
    <w:p w14:paraId="2B8E698C" w14:textId="11FADDD2" w:rsidR="004404D2" w:rsidRPr="004404D2" w:rsidRDefault="004404D2" w:rsidP="004404D2">
      <w:pPr>
        <w:widowControl/>
        <w:spacing w:after="160" w:line="360" w:lineRule="auto"/>
        <w:jc w:val="both"/>
        <w:rPr>
          <w:rFonts w:ascii="Times New Roman" w:hAnsi="Times New Roman"/>
          <w:color w:val="000000"/>
          <w:szCs w:val="24"/>
          <w:lang w:val="en-HK"/>
        </w:rPr>
      </w:pPr>
      <w:r w:rsidRPr="004404D2">
        <w:rPr>
          <w:rFonts w:ascii="Times New Roman" w:hAnsi="Times New Roman"/>
          <w:color w:val="000000"/>
          <w:szCs w:val="24"/>
          <w:lang w:val="en-HK"/>
        </w:rPr>
        <w:t xml:space="preserve">From the perspective of process, the supply, manufacturing, logistics and corresponding information systems that </w:t>
      </w:r>
      <w:r>
        <w:rPr>
          <w:rFonts w:ascii="Times New Roman" w:hAnsi="Times New Roman"/>
          <w:color w:val="000000"/>
          <w:szCs w:val="24"/>
          <w:lang w:val="en-HK"/>
        </w:rPr>
        <w:t xml:space="preserve">across </w:t>
      </w:r>
      <w:r w:rsidRPr="004404D2">
        <w:rPr>
          <w:rFonts w:ascii="Times New Roman" w:hAnsi="Times New Roman"/>
          <w:color w:val="000000"/>
          <w:szCs w:val="24"/>
          <w:lang w:val="en-HK"/>
        </w:rPr>
        <w:t xml:space="preserve">the entire supply chain should have a certain degree of </w:t>
      </w:r>
      <w:r w:rsidRPr="007F1590">
        <w:rPr>
          <w:rFonts w:ascii="Times New Roman" w:hAnsi="Times New Roman"/>
          <w:color w:val="000000"/>
          <w:szCs w:val="24"/>
        </w:rPr>
        <w:t>adaptiveness</w:t>
      </w:r>
      <w:r w:rsidR="00353DF8">
        <w:rPr>
          <w:rFonts w:ascii="Times New Roman" w:hAnsi="Times New Roman"/>
          <w:color w:val="000000"/>
          <w:szCs w:val="24"/>
          <w:lang w:val="en-HK"/>
        </w:rPr>
        <w:t>:</w:t>
      </w:r>
    </w:p>
    <w:p w14:paraId="75CEE907" w14:textId="390F07B0" w:rsidR="004404D2" w:rsidRPr="00353DF8" w:rsidRDefault="004404D2" w:rsidP="00353DF8">
      <w:pPr>
        <w:widowControl/>
        <w:spacing w:after="160" w:line="360" w:lineRule="auto"/>
        <w:ind w:firstLine="720"/>
        <w:jc w:val="both"/>
        <w:rPr>
          <w:rFonts w:ascii="Times New Roman" w:hAnsi="Times New Roman"/>
          <w:i/>
          <w:iCs/>
          <w:color w:val="000000"/>
          <w:szCs w:val="24"/>
          <w:lang w:val="en-HK"/>
        </w:rPr>
      </w:pPr>
      <w:r w:rsidRPr="00353DF8">
        <w:rPr>
          <w:rFonts w:ascii="Times New Roman" w:hAnsi="Times New Roman"/>
          <w:i/>
          <w:iCs/>
          <w:color w:val="000000"/>
          <w:szCs w:val="24"/>
          <w:lang w:val="en-HK"/>
        </w:rPr>
        <w:t xml:space="preserve">1. </w:t>
      </w:r>
      <w:r w:rsidRPr="00353DF8">
        <w:rPr>
          <w:rFonts w:ascii="Times New Roman" w:hAnsi="Times New Roman"/>
          <w:i/>
          <w:iCs/>
          <w:color w:val="000000"/>
          <w:szCs w:val="24"/>
        </w:rPr>
        <w:t xml:space="preserve">Adaptive </w:t>
      </w:r>
      <w:r w:rsidRPr="00353DF8">
        <w:rPr>
          <w:rFonts w:ascii="Times New Roman" w:hAnsi="Times New Roman"/>
          <w:i/>
          <w:iCs/>
          <w:color w:val="000000"/>
          <w:szCs w:val="24"/>
          <w:lang w:val="en-HK"/>
        </w:rPr>
        <w:t xml:space="preserve">manufacturing system. </w:t>
      </w:r>
    </w:p>
    <w:p w14:paraId="26005F14" w14:textId="425EBB98" w:rsidR="004404D2" w:rsidRPr="004404D2" w:rsidRDefault="004404D2" w:rsidP="004404D2">
      <w:pPr>
        <w:widowControl/>
        <w:spacing w:after="160" w:line="360" w:lineRule="auto"/>
        <w:jc w:val="both"/>
        <w:rPr>
          <w:rFonts w:ascii="Times New Roman" w:hAnsi="Times New Roman"/>
          <w:color w:val="000000"/>
          <w:szCs w:val="24"/>
          <w:lang w:val="en-HK"/>
        </w:rPr>
      </w:pPr>
      <w:r w:rsidRPr="004404D2">
        <w:rPr>
          <w:rFonts w:ascii="Times New Roman" w:hAnsi="Times New Roman"/>
          <w:color w:val="000000"/>
          <w:szCs w:val="24"/>
          <w:lang w:val="en-HK"/>
        </w:rPr>
        <w:t xml:space="preserve">Manufacturing system </w:t>
      </w:r>
      <w:r w:rsidRPr="007F1590">
        <w:rPr>
          <w:rFonts w:ascii="Times New Roman" w:hAnsi="Times New Roman"/>
          <w:color w:val="000000"/>
          <w:szCs w:val="24"/>
        </w:rPr>
        <w:t>adaptiveness</w:t>
      </w:r>
      <w:r w:rsidRPr="004404D2">
        <w:rPr>
          <w:rFonts w:ascii="Times New Roman" w:hAnsi="Times New Roman"/>
          <w:color w:val="000000"/>
          <w:szCs w:val="24"/>
          <w:lang w:val="en-HK"/>
        </w:rPr>
        <w:t xml:space="preserve"> refers to the ability to respond to changes in the external environment and quickly produce high-quality products that meet the needs of customers and the market at low cost under existing resource conditions, including machine tool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product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processing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process </w:t>
      </w:r>
      <w:r w:rsidR="00353DF8">
        <w:rPr>
          <w:rFonts w:ascii="Times New Roman" w:hAnsi="Times New Roman"/>
          <w:color w:val="000000"/>
          <w:szCs w:val="24"/>
          <w:lang w:val="en-HK"/>
        </w:rPr>
        <w:t xml:space="preserve">adaptability </w:t>
      </w:r>
      <w:r w:rsidRPr="004404D2">
        <w:rPr>
          <w:rFonts w:ascii="Times New Roman" w:hAnsi="Times New Roman"/>
          <w:color w:val="000000"/>
          <w:szCs w:val="24"/>
          <w:lang w:val="en-HK"/>
        </w:rPr>
        <w:t xml:space="preserve">and operation </w:t>
      </w:r>
      <w:r w:rsidR="00353DF8">
        <w:rPr>
          <w:rFonts w:ascii="Times New Roman" w:hAnsi="Times New Roman"/>
          <w:color w:val="000000"/>
          <w:szCs w:val="24"/>
          <w:lang w:val="en-HK"/>
        </w:rPr>
        <w:t>adaptability</w:t>
      </w:r>
      <w:r w:rsidR="00353DF8" w:rsidRPr="004404D2">
        <w:rPr>
          <w:rFonts w:ascii="Times New Roman" w:hAnsi="Times New Roman"/>
          <w:color w:val="000000"/>
          <w:szCs w:val="24"/>
          <w:lang w:val="en-HK"/>
        </w:rPr>
        <w:t xml:space="preserve"> </w:t>
      </w:r>
      <w:r w:rsidRPr="004404D2">
        <w:rPr>
          <w:rFonts w:ascii="Times New Roman" w:hAnsi="Times New Roman"/>
          <w:color w:val="000000"/>
          <w:szCs w:val="24"/>
          <w:lang w:val="en-HK"/>
        </w:rPr>
        <w:t xml:space="preserve">production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expansion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and production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etc.</w:t>
      </w:r>
    </w:p>
    <w:p w14:paraId="0B916983" w14:textId="77777777" w:rsidR="00353DF8" w:rsidRPr="00353DF8" w:rsidRDefault="004404D2" w:rsidP="00353DF8">
      <w:pPr>
        <w:widowControl/>
        <w:spacing w:after="160" w:line="360" w:lineRule="auto"/>
        <w:ind w:firstLine="720"/>
        <w:jc w:val="both"/>
        <w:rPr>
          <w:rFonts w:ascii="Times New Roman" w:eastAsiaTheme="minorEastAsia" w:hAnsi="Times New Roman"/>
          <w:i/>
          <w:iCs/>
          <w:color w:val="000000"/>
          <w:szCs w:val="24"/>
          <w:lang w:val="en-HK" w:eastAsia="zh-CN"/>
        </w:rPr>
      </w:pPr>
      <w:r w:rsidRPr="00353DF8">
        <w:rPr>
          <w:rFonts w:ascii="Times New Roman" w:hAnsi="Times New Roman"/>
          <w:i/>
          <w:iCs/>
          <w:color w:val="000000"/>
          <w:szCs w:val="24"/>
          <w:lang w:val="en-HK"/>
        </w:rPr>
        <w:t xml:space="preserve">2. </w:t>
      </w:r>
      <w:r w:rsidR="00353DF8" w:rsidRPr="00353DF8">
        <w:rPr>
          <w:rFonts w:ascii="Times New Roman" w:hAnsi="Times New Roman"/>
          <w:i/>
          <w:iCs/>
          <w:color w:val="000000"/>
          <w:szCs w:val="24"/>
          <w:lang w:val="en-HK"/>
        </w:rPr>
        <w:t>Adaptive</w:t>
      </w:r>
      <w:r w:rsidRPr="00353DF8">
        <w:rPr>
          <w:rFonts w:ascii="Times New Roman" w:hAnsi="Times New Roman"/>
          <w:i/>
          <w:iCs/>
          <w:color w:val="000000"/>
          <w:szCs w:val="24"/>
          <w:lang w:val="en-HK"/>
        </w:rPr>
        <w:t xml:space="preserve"> logistics system. </w:t>
      </w:r>
    </w:p>
    <w:p w14:paraId="394EF323" w14:textId="5DBB5B90" w:rsidR="007F1590" w:rsidRDefault="004404D2" w:rsidP="004404D2">
      <w:pPr>
        <w:widowControl/>
        <w:spacing w:after="160" w:line="360" w:lineRule="auto"/>
        <w:jc w:val="both"/>
        <w:rPr>
          <w:rFonts w:ascii="Times New Roman" w:hAnsi="Times New Roman"/>
          <w:color w:val="000000"/>
          <w:szCs w:val="24"/>
          <w:lang w:val="en-HK"/>
        </w:rPr>
      </w:pPr>
      <w:r w:rsidRPr="004404D2">
        <w:rPr>
          <w:rFonts w:ascii="Times New Roman" w:hAnsi="Times New Roman"/>
          <w:color w:val="000000"/>
          <w:szCs w:val="24"/>
          <w:lang w:val="en-HK"/>
        </w:rPr>
        <w:t xml:space="preserve">Logistics </w:t>
      </w:r>
      <w:r w:rsidR="00353DF8">
        <w:rPr>
          <w:rFonts w:ascii="Times New Roman" w:hAnsi="Times New Roman"/>
          <w:color w:val="000000"/>
          <w:szCs w:val="24"/>
          <w:lang w:val="en-HK"/>
        </w:rPr>
        <w:t>adaptability</w:t>
      </w:r>
      <w:r w:rsidRPr="004404D2">
        <w:rPr>
          <w:rFonts w:ascii="Times New Roman" w:hAnsi="Times New Roman"/>
          <w:color w:val="000000"/>
          <w:szCs w:val="24"/>
          <w:lang w:val="en-HK"/>
        </w:rPr>
        <w:t xml:space="preserve"> refers to the ability to collect and distribute suitable products or resources and services at the right time and place at the right time and place using suitable transportation methods at a reasonable cost level to meet the needs of customers or partners.</w:t>
      </w:r>
    </w:p>
    <w:p w14:paraId="79F82AEF" w14:textId="77777777" w:rsidR="00F105BF" w:rsidRPr="00F105BF" w:rsidRDefault="00F105BF" w:rsidP="00F105BF">
      <w:pPr>
        <w:widowControl/>
        <w:spacing w:after="160" w:line="360" w:lineRule="auto"/>
        <w:ind w:firstLine="720"/>
        <w:jc w:val="both"/>
        <w:rPr>
          <w:rFonts w:ascii="Times New Roman" w:hAnsi="Times New Roman"/>
          <w:i/>
          <w:iCs/>
          <w:color w:val="000000"/>
          <w:szCs w:val="24"/>
          <w:lang w:val="en-HK"/>
        </w:rPr>
      </w:pPr>
      <w:r w:rsidRPr="00F105BF">
        <w:rPr>
          <w:rFonts w:ascii="Times New Roman" w:hAnsi="Times New Roman"/>
          <w:i/>
          <w:iCs/>
          <w:color w:val="000000"/>
          <w:szCs w:val="24"/>
          <w:lang w:val="en-HK"/>
        </w:rPr>
        <w:t xml:space="preserve">3. Information system flexibility. </w:t>
      </w:r>
    </w:p>
    <w:p w14:paraId="3707F9A6" w14:textId="3CD380C1" w:rsidR="00F105BF" w:rsidRPr="00F105BF" w:rsidRDefault="00F105BF" w:rsidP="00F105BF">
      <w:pPr>
        <w:widowControl/>
        <w:spacing w:after="160" w:line="360" w:lineRule="auto"/>
        <w:jc w:val="both"/>
        <w:rPr>
          <w:rFonts w:ascii="Times New Roman" w:hAnsi="Times New Roman"/>
          <w:color w:val="000000"/>
          <w:szCs w:val="24"/>
          <w:lang w:val="en-HK"/>
        </w:rPr>
      </w:pPr>
      <w:r w:rsidRPr="00F105BF">
        <w:rPr>
          <w:rFonts w:ascii="Times New Roman" w:hAnsi="Times New Roman"/>
          <w:color w:val="000000"/>
          <w:szCs w:val="24"/>
          <w:lang w:val="en-HK"/>
        </w:rPr>
        <w:t xml:space="preserve">Because the supply chain is dynamic during its entire life cycle operation, during this period, all levels of the supply chain will be reorganized or reconstructed, and the information subsystem </w:t>
      </w:r>
      <w:r>
        <w:rPr>
          <w:rFonts w:ascii="Times New Roman" w:hAnsi="Times New Roman"/>
          <w:color w:val="000000"/>
          <w:szCs w:val="24"/>
          <w:lang w:val="en-HK"/>
        </w:rPr>
        <w:lastRenderedPageBreak/>
        <w:t>adaptability</w:t>
      </w:r>
      <w:r w:rsidRPr="00F105BF">
        <w:rPr>
          <w:rFonts w:ascii="Times New Roman" w:hAnsi="Times New Roman"/>
          <w:color w:val="000000"/>
          <w:szCs w:val="24"/>
          <w:lang w:val="en-HK"/>
        </w:rPr>
        <w:t xml:space="preserve"> can be adjusted accordingly to </w:t>
      </w:r>
      <w:r>
        <w:rPr>
          <w:rFonts w:ascii="Times New Roman" w:hAnsi="Times New Roman"/>
          <w:color w:val="000000"/>
          <w:szCs w:val="24"/>
          <w:lang w:val="en-HK"/>
        </w:rPr>
        <w:t>the</w:t>
      </w:r>
      <w:r w:rsidRPr="00F105BF">
        <w:rPr>
          <w:rFonts w:ascii="Times New Roman" w:hAnsi="Times New Roman"/>
          <w:color w:val="000000"/>
          <w:szCs w:val="24"/>
          <w:lang w:val="en-HK"/>
        </w:rPr>
        <w:t xml:space="preserve"> changes. The</w:t>
      </w:r>
      <w:r>
        <w:rPr>
          <w:rFonts w:ascii="Times New Roman" w:hAnsi="Times New Roman"/>
          <w:color w:val="000000"/>
          <w:szCs w:val="24"/>
          <w:lang w:val="en-HK"/>
        </w:rPr>
        <w:t xml:space="preserve"> adaptive</w:t>
      </w:r>
      <w:r w:rsidRPr="00F105BF">
        <w:rPr>
          <w:rFonts w:ascii="Times New Roman" w:hAnsi="Times New Roman"/>
          <w:color w:val="000000"/>
          <w:szCs w:val="24"/>
          <w:lang w:val="en-HK"/>
        </w:rPr>
        <w:t xml:space="preserve"> information system has the characteristics of reconfigurable, reconfigurable, modular</w:t>
      </w:r>
      <w:r>
        <w:rPr>
          <w:rFonts w:ascii="Times New Roman" w:hAnsi="Times New Roman"/>
          <w:color w:val="000000"/>
          <w:szCs w:val="24"/>
          <w:lang w:val="en-HK"/>
        </w:rPr>
        <w:t xml:space="preserve"> and </w:t>
      </w:r>
      <w:r w:rsidRPr="00F105BF">
        <w:rPr>
          <w:rFonts w:ascii="Times New Roman" w:hAnsi="Times New Roman"/>
          <w:color w:val="000000"/>
          <w:szCs w:val="24"/>
          <w:lang w:val="en-HK"/>
        </w:rPr>
        <w:t>expandable</w:t>
      </w:r>
      <w:r>
        <w:rPr>
          <w:rFonts w:ascii="Times New Roman" w:hAnsi="Times New Roman"/>
          <w:color w:val="000000"/>
          <w:szCs w:val="24"/>
          <w:lang w:val="en-HK"/>
        </w:rPr>
        <w:t>.</w:t>
      </w:r>
    </w:p>
    <w:p w14:paraId="12EC61AC" w14:textId="0A710A34" w:rsidR="00F105BF" w:rsidRPr="00F105BF" w:rsidRDefault="00F105BF" w:rsidP="00F105BF">
      <w:pPr>
        <w:widowControl/>
        <w:spacing w:after="160" w:line="360" w:lineRule="auto"/>
        <w:ind w:firstLine="720"/>
        <w:jc w:val="both"/>
        <w:rPr>
          <w:rFonts w:ascii="Times New Roman" w:hAnsi="Times New Roman"/>
          <w:i/>
          <w:iCs/>
          <w:color w:val="000000"/>
          <w:szCs w:val="24"/>
          <w:lang w:val="en-HK"/>
        </w:rPr>
      </w:pPr>
      <w:r w:rsidRPr="00F105BF">
        <w:rPr>
          <w:rFonts w:ascii="Times New Roman" w:hAnsi="Times New Roman"/>
          <w:i/>
          <w:iCs/>
          <w:color w:val="000000"/>
          <w:szCs w:val="24"/>
          <w:lang w:val="en-HK"/>
        </w:rPr>
        <w:t xml:space="preserve">4. The supply system is adaptive </w:t>
      </w:r>
    </w:p>
    <w:p w14:paraId="77B495A6" w14:textId="304CBA84" w:rsidR="00353DF8" w:rsidRDefault="00F105BF" w:rsidP="00F105BF">
      <w:pPr>
        <w:widowControl/>
        <w:spacing w:after="160" w:line="360" w:lineRule="auto"/>
        <w:jc w:val="both"/>
        <w:rPr>
          <w:rFonts w:ascii="Times New Roman" w:hAnsi="Times New Roman"/>
          <w:color w:val="000000"/>
          <w:szCs w:val="24"/>
          <w:lang w:val="en-HK"/>
        </w:rPr>
      </w:pPr>
      <w:r w:rsidRPr="00F105BF">
        <w:rPr>
          <w:rFonts w:ascii="Times New Roman" w:hAnsi="Times New Roman"/>
          <w:color w:val="000000"/>
          <w:szCs w:val="24"/>
          <w:lang w:val="en-HK"/>
        </w:rPr>
        <w:t xml:space="preserve">Changing the supply plan according to the needs of customers or partners will help improve the level of service and the level of cooperation between partners. A supply chain with supply </w:t>
      </w:r>
      <w:r w:rsidR="00893DD4">
        <w:rPr>
          <w:rFonts w:ascii="Times New Roman" w:hAnsi="Times New Roman"/>
          <w:color w:val="000000"/>
          <w:szCs w:val="24"/>
          <w:lang w:val="en-HK"/>
        </w:rPr>
        <w:t>adaptability</w:t>
      </w:r>
      <w:r w:rsidRPr="00F105BF">
        <w:rPr>
          <w:rFonts w:ascii="Times New Roman" w:hAnsi="Times New Roman"/>
          <w:color w:val="000000"/>
          <w:szCs w:val="24"/>
          <w:lang w:val="en-HK"/>
        </w:rPr>
        <w:t xml:space="preserve"> can adjust production plans in a timely manner and change the output, type or combination of parts or products to meet the needs of partners or customers</w:t>
      </w:r>
      <w:r w:rsidR="00893DD4">
        <w:rPr>
          <w:rFonts w:ascii="Times New Roman" w:hAnsi="Times New Roman"/>
          <w:color w:val="000000"/>
          <w:szCs w:val="24"/>
          <w:lang w:val="en-HK"/>
        </w:rPr>
        <w:t xml:space="preserve"> even under uncertainty.</w:t>
      </w:r>
    </w:p>
    <w:p w14:paraId="0A9C31EC" w14:textId="0EFB5394" w:rsidR="00893DD4" w:rsidRPr="00EA757D" w:rsidRDefault="00EA757D" w:rsidP="00F105BF">
      <w:pPr>
        <w:widowControl/>
        <w:spacing w:after="160" w:line="360" w:lineRule="auto"/>
        <w:jc w:val="both"/>
        <w:rPr>
          <w:rFonts w:ascii="Times New Roman" w:hAnsi="Times New Roman"/>
          <w:color w:val="000000"/>
          <w:szCs w:val="24"/>
          <w:u w:val="single"/>
        </w:rPr>
      </w:pPr>
      <w:r>
        <w:rPr>
          <w:rFonts w:ascii="Times New Roman" w:hAnsi="Times New Roman"/>
          <w:b/>
          <w:bCs/>
          <w:i/>
          <w:iCs/>
          <w:color w:val="000000"/>
          <w:szCs w:val="24"/>
          <w:u w:val="single"/>
        </w:rPr>
        <w:t xml:space="preserve">3) </w:t>
      </w:r>
      <w:r w:rsidRPr="00EA757D">
        <w:rPr>
          <w:rFonts w:ascii="Times New Roman" w:hAnsi="Times New Roman"/>
          <w:b/>
          <w:bCs/>
          <w:i/>
          <w:iCs/>
          <w:color w:val="000000"/>
          <w:szCs w:val="24"/>
          <w:u w:val="single"/>
        </w:rPr>
        <w:t>Risk robustness (RR)</w:t>
      </w:r>
    </w:p>
    <w:p w14:paraId="534ABEFE" w14:textId="4F3BBFFA" w:rsidR="00893DD4" w:rsidRDefault="00C23330" w:rsidP="00C23330">
      <w:pPr>
        <w:widowControl/>
        <w:spacing w:after="160" w:line="360" w:lineRule="auto"/>
        <w:jc w:val="both"/>
        <w:rPr>
          <w:rFonts w:ascii="Times New Roman" w:hAnsi="Times New Roman"/>
          <w:color w:val="000000"/>
          <w:szCs w:val="24"/>
          <w:lang w:val="en-HK"/>
        </w:rPr>
      </w:pPr>
      <w:r>
        <w:rPr>
          <w:rFonts w:ascii="Times New Roman" w:hAnsi="Times New Roman"/>
          <w:color w:val="000000"/>
          <w:szCs w:val="24"/>
        </w:rPr>
        <w:t xml:space="preserve">Risk </w:t>
      </w:r>
      <w:r w:rsidRPr="00C23330">
        <w:rPr>
          <w:rFonts w:ascii="Times New Roman" w:hAnsi="Times New Roman"/>
          <w:color w:val="000000"/>
          <w:szCs w:val="24"/>
          <w:lang w:val="en-HK"/>
        </w:rPr>
        <w:t xml:space="preserve">robustness is related to </w:t>
      </w:r>
      <w:r w:rsidR="006B1C40">
        <w:rPr>
          <w:rFonts w:ascii="Times New Roman" w:hAnsi="Times New Roman"/>
          <w:color w:val="000000"/>
          <w:szCs w:val="24"/>
          <w:lang w:val="en-HK"/>
        </w:rPr>
        <w:t>supply chain</w:t>
      </w:r>
      <w:r w:rsidRPr="00C23330">
        <w:rPr>
          <w:rFonts w:ascii="Times New Roman" w:hAnsi="Times New Roman"/>
          <w:color w:val="000000"/>
          <w:szCs w:val="24"/>
          <w:lang w:val="en-HK"/>
        </w:rPr>
        <w:t>’s ability to maintain its planned performance after an interruption (or series of interruptions)</w:t>
      </w:r>
      <w:r>
        <w:rPr>
          <w:rFonts w:ascii="Times New Roman" w:hAnsi="Times New Roman"/>
          <w:color w:val="000000"/>
          <w:szCs w:val="24"/>
          <w:lang w:val="en-HK"/>
        </w:rPr>
        <w:t xml:space="preserve"> </w:t>
      </w:r>
      <w:r w:rsidRPr="00C23330">
        <w:rPr>
          <w:rFonts w:ascii="Times New Roman" w:hAnsi="Times New Roman"/>
          <w:color w:val="000000"/>
          <w:szCs w:val="24"/>
          <w:lang w:val="en-HK"/>
        </w:rPr>
        <w:t>(Nair and Vidal, 2011; Simchi-Levi et al., 2018)</w:t>
      </w:r>
      <w:r>
        <w:rPr>
          <w:rFonts w:ascii="Times New Roman" w:hAnsi="Times New Roman"/>
          <w:color w:val="000000"/>
          <w:szCs w:val="24"/>
          <w:lang w:val="en-HK"/>
        </w:rPr>
        <w:t>. It also means t</w:t>
      </w:r>
      <w:r w:rsidRPr="00C23330">
        <w:rPr>
          <w:rFonts w:ascii="Times New Roman" w:hAnsi="Times New Roman"/>
          <w:color w:val="000000"/>
          <w:szCs w:val="24"/>
          <w:lang w:val="en-HK"/>
        </w:rPr>
        <w:t xml:space="preserve">he ability of </w:t>
      </w:r>
      <w:r>
        <w:rPr>
          <w:rFonts w:ascii="Times New Roman" w:hAnsi="Times New Roman"/>
          <w:color w:val="000000"/>
          <w:szCs w:val="24"/>
          <w:lang w:val="en-HK"/>
        </w:rPr>
        <w:t>the supply chain</w:t>
      </w:r>
      <w:r w:rsidRPr="00C23330">
        <w:rPr>
          <w:rFonts w:ascii="Times New Roman" w:hAnsi="Times New Roman"/>
          <w:color w:val="000000"/>
          <w:szCs w:val="24"/>
          <w:lang w:val="en-HK"/>
        </w:rPr>
        <w:t xml:space="preserve"> to recover their performance after </w:t>
      </w:r>
      <w:r>
        <w:rPr>
          <w:rFonts w:ascii="Times New Roman" w:hAnsi="Times New Roman"/>
          <w:color w:val="000000"/>
          <w:szCs w:val="24"/>
          <w:lang w:val="en-HK"/>
        </w:rPr>
        <w:t>d</w:t>
      </w:r>
      <w:r w:rsidRPr="00C23330">
        <w:rPr>
          <w:rFonts w:ascii="Times New Roman" w:hAnsi="Times New Roman"/>
          <w:color w:val="000000"/>
          <w:szCs w:val="24"/>
          <w:lang w:val="en-HK"/>
        </w:rPr>
        <w:t>estructive effects</w:t>
      </w:r>
      <w:r>
        <w:rPr>
          <w:rFonts w:ascii="Times New Roman" w:hAnsi="Times New Roman"/>
          <w:color w:val="000000"/>
          <w:szCs w:val="24"/>
          <w:lang w:val="en-HK"/>
        </w:rPr>
        <w:t xml:space="preserve"> under uncertainty</w:t>
      </w:r>
      <w:r w:rsidRPr="00C23330">
        <w:rPr>
          <w:rFonts w:ascii="Times New Roman" w:hAnsi="Times New Roman"/>
          <w:color w:val="000000"/>
          <w:szCs w:val="24"/>
          <w:lang w:val="en-HK"/>
        </w:rPr>
        <w:t xml:space="preserve"> (Spiegler et al., 2012; Hosseini et al., 2019).</w:t>
      </w:r>
    </w:p>
    <w:p w14:paraId="3F086BDF" w14:textId="17964C21" w:rsidR="00C23330" w:rsidRDefault="006B1C40" w:rsidP="00C23330">
      <w:pPr>
        <w:widowControl/>
        <w:spacing w:after="160" w:line="360" w:lineRule="auto"/>
        <w:jc w:val="both"/>
        <w:rPr>
          <w:rFonts w:ascii="Times New Roman" w:hAnsi="Times New Roman"/>
          <w:color w:val="000000"/>
          <w:szCs w:val="24"/>
          <w:lang w:val="en-HK"/>
        </w:rPr>
      </w:pPr>
      <w:r w:rsidRPr="006B1C40">
        <w:rPr>
          <w:rFonts w:ascii="Times New Roman" w:hAnsi="Times New Roman"/>
          <w:color w:val="000000"/>
          <w:szCs w:val="24"/>
          <w:lang w:val="en-HK"/>
        </w:rPr>
        <w:t xml:space="preserve">Supply chain network design issues will be affected by many uncertain factors, including demand, price, cost, etc. Traditional supply chain network design problems mostly assume that market demand is a known and clear value, and most of them take minimizing operating costs or maximizing operating profits as the objective of supply chain network design. Ignore the uncertain nature of market demand and the risk of changes in operating profits that may result from it. Therefore, this research applies the theory of robust planning to explore the location selection of multiple manufacturers and multiple logistics </w:t>
      </w:r>
      <w:r w:rsidR="00DE2FF2" w:rsidRPr="006B1C40">
        <w:rPr>
          <w:rFonts w:ascii="Times New Roman" w:hAnsi="Times New Roman"/>
          <w:color w:val="000000"/>
          <w:szCs w:val="24"/>
          <w:lang w:val="en-HK"/>
        </w:rPr>
        <w:t>centres</w:t>
      </w:r>
      <w:r w:rsidRPr="006B1C40">
        <w:rPr>
          <w:rFonts w:ascii="Times New Roman" w:hAnsi="Times New Roman"/>
          <w:color w:val="000000"/>
          <w:szCs w:val="24"/>
          <w:lang w:val="en-HK"/>
        </w:rPr>
        <w:t xml:space="preserve"> and multiple product distribution planning issues under random demand to determine the location of the best factory, logistics </w:t>
      </w:r>
      <w:r w:rsidR="00DE2FF2" w:rsidRPr="006B1C40">
        <w:rPr>
          <w:rFonts w:ascii="Times New Roman" w:hAnsi="Times New Roman"/>
          <w:color w:val="000000"/>
          <w:szCs w:val="24"/>
          <w:lang w:val="en-HK"/>
        </w:rPr>
        <w:t>centre</w:t>
      </w:r>
      <w:r w:rsidRPr="006B1C40">
        <w:rPr>
          <w:rFonts w:ascii="Times New Roman" w:hAnsi="Times New Roman"/>
          <w:color w:val="000000"/>
          <w:szCs w:val="24"/>
          <w:lang w:val="en-HK"/>
        </w:rPr>
        <w:t>, and the location of each product in the factory</w:t>
      </w:r>
      <w:r>
        <w:rPr>
          <w:rFonts w:ascii="Times New Roman" w:hAnsi="Times New Roman"/>
          <w:color w:val="000000"/>
          <w:szCs w:val="24"/>
          <w:lang w:val="en-HK"/>
        </w:rPr>
        <w:t xml:space="preserve"> p</w:t>
      </w:r>
      <w:r w:rsidRPr="006B1C40">
        <w:rPr>
          <w:rFonts w:ascii="Times New Roman" w:hAnsi="Times New Roman"/>
          <w:color w:val="000000"/>
          <w:szCs w:val="24"/>
          <w:lang w:val="en-HK"/>
        </w:rPr>
        <w:t xml:space="preserve">roduction. </w:t>
      </w:r>
      <w:r>
        <w:rPr>
          <w:rFonts w:ascii="Times New Roman" w:hAnsi="Times New Roman"/>
          <w:color w:val="000000"/>
          <w:szCs w:val="24"/>
          <w:lang w:val="en-HK"/>
        </w:rPr>
        <w:t xml:space="preserve">Supply chain </w:t>
      </w:r>
      <w:r w:rsidRPr="00C23330">
        <w:rPr>
          <w:rFonts w:ascii="Times New Roman" w:hAnsi="Times New Roman"/>
          <w:color w:val="000000"/>
          <w:szCs w:val="24"/>
          <w:lang w:val="en-HK"/>
        </w:rPr>
        <w:t>robustness</w:t>
      </w:r>
      <w:r w:rsidRPr="006B1C40">
        <w:rPr>
          <w:rFonts w:ascii="Times New Roman" w:hAnsi="Times New Roman"/>
          <w:color w:val="000000"/>
          <w:szCs w:val="24"/>
          <w:lang w:val="en-HK"/>
        </w:rPr>
        <w:t xml:space="preserve"> aims at minimizing the weighted value of the expected value of the total operating cost, the risk cost of operating cost variation, and the risk cost of supply-demand imbalance to ensure the robustness of the designed supply chain system. The total cost of the supply system </w:t>
      </w:r>
      <w:r w:rsidR="009E2E1D">
        <w:rPr>
          <w:rFonts w:ascii="Times New Roman" w:hAnsi="Times New Roman"/>
          <w:color w:val="000000"/>
          <w:szCs w:val="24"/>
          <w:lang w:val="en-HK"/>
        </w:rPr>
        <w:t xml:space="preserve">basically </w:t>
      </w:r>
      <w:r w:rsidRPr="006B1C40">
        <w:rPr>
          <w:rFonts w:ascii="Times New Roman" w:hAnsi="Times New Roman"/>
          <w:color w:val="000000"/>
          <w:szCs w:val="24"/>
          <w:lang w:val="en-HK"/>
        </w:rPr>
        <w:t xml:space="preserve">includes four items: factory production costs, transportation costs, logistics </w:t>
      </w:r>
      <w:r w:rsidR="00DE2FF2" w:rsidRPr="006B1C40">
        <w:rPr>
          <w:rFonts w:ascii="Times New Roman" w:hAnsi="Times New Roman"/>
          <w:color w:val="000000"/>
          <w:szCs w:val="24"/>
          <w:lang w:val="en-HK"/>
        </w:rPr>
        <w:t>centre</w:t>
      </w:r>
      <w:r w:rsidRPr="006B1C40">
        <w:rPr>
          <w:rFonts w:ascii="Times New Roman" w:hAnsi="Times New Roman"/>
          <w:color w:val="000000"/>
          <w:szCs w:val="24"/>
          <w:lang w:val="en-HK"/>
        </w:rPr>
        <w:t xml:space="preserve"> operating costs, and logistics </w:t>
      </w:r>
      <w:r w:rsidR="00DE2FF2" w:rsidRPr="006B1C40">
        <w:rPr>
          <w:rFonts w:ascii="Times New Roman" w:hAnsi="Times New Roman"/>
          <w:color w:val="000000"/>
          <w:szCs w:val="24"/>
          <w:lang w:val="en-HK"/>
        </w:rPr>
        <w:t>centre</w:t>
      </w:r>
      <w:r w:rsidRPr="006B1C40">
        <w:rPr>
          <w:rFonts w:ascii="Times New Roman" w:hAnsi="Times New Roman"/>
          <w:color w:val="000000"/>
          <w:szCs w:val="24"/>
          <w:lang w:val="en-HK"/>
        </w:rPr>
        <w:t xml:space="preserve"> inventory costs.</w:t>
      </w:r>
    </w:p>
    <w:p w14:paraId="43B9B432" w14:textId="578535DE" w:rsidR="009E2E1D" w:rsidRDefault="009E2E1D" w:rsidP="00C23330">
      <w:pPr>
        <w:widowControl/>
        <w:spacing w:after="160" w:line="360" w:lineRule="auto"/>
        <w:jc w:val="both"/>
        <w:rPr>
          <w:rFonts w:ascii="Times New Roman" w:hAnsi="Times New Roman"/>
          <w:color w:val="000000"/>
          <w:szCs w:val="24"/>
          <w:lang w:val="en-HK"/>
        </w:rPr>
      </w:pPr>
      <w:r w:rsidRPr="009E2E1D">
        <w:rPr>
          <w:rFonts w:ascii="Times New Roman" w:hAnsi="Times New Roman"/>
          <w:color w:val="000000"/>
          <w:szCs w:val="24"/>
          <w:lang w:val="en-HK"/>
        </w:rPr>
        <w:t xml:space="preserve">In an environment where global trade debates and geopolitics continue to intensify in 2019, the outbreak of </w:t>
      </w:r>
      <w:r>
        <w:rPr>
          <w:rFonts w:ascii="Times New Roman" w:hAnsi="Times New Roman"/>
          <w:color w:val="000000"/>
          <w:szCs w:val="24"/>
          <w:lang w:val="en-HK"/>
        </w:rPr>
        <w:t>Covid-19</w:t>
      </w:r>
      <w:r w:rsidRPr="009E2E1D">
        <w:rPr>
          <w:rFonts w:ascii="Times New Roman" w:hAnsi="Times New Roman"/>
          <w:color w:val="000000"/>
          <w:szCs w:val="24"/>
          <w:lang w:val="en-HK"/>
        </w:rPr>
        <w:t xml:space="preserve"> in the spring of 2020 will have a further impact on the global economy. Not only are some small and medium-sized enterprises facing the possibility of bankruptcy due to the </w:t>
      </w:r>
      <w:r w:rsidRPr="009E2E1D">
        <w:rPr>
          <w:rFonts w:ascii="Times New Roman" w:hAnsi="Times New Roman"/>
          <w:color w:val="000000"/>
          <w:szCs w:val="24"/>
          <w:lang w:val="en-HK"/>
        </w:rPr>
        <w:lastRenderedPageBreak/>
        <w:t>rupture of the supply chain and capital chain, some Fortune 500 companies are also facing difficulties</w:t>
      </w:r>
      <w:r>
        <w:rPr>
          <w:rFonts w:ascii="Times New Roman" w:hAnsi="Times New Roman"/>
          <w:color w:val="000000"/>
          <w:szCs w:val="24"/>
          <w:lang w:val="en-HK"/>
        </w:rPr>
        <w:t xml:space="preserve"> for example</w:t>
      </w:r>
      <w:r w:rsidR="00DC2A8E">
        <w:rPr>
          <w:rFonts w:ascii="Times New Roman" w:hAnsi="Times New Roman"/>
          <w:color w:val="000000"/>
          <w:szCs w:val="24"/>
          <w:lang w:val="en-HK"/>
        </w:rPr>
        <w:t xml:space="preserve">. </w:t>
      </w:r>
      <w:r w:rsidR="00A96F0D" w:rsidRPr="00A96F0D">
        <w:rPr>
          <w:rFonts w:ascii="Times New Roman" w:hAnsi="Times New Roman"/>
          <w:color w:val="000000"/>
          <w:szCs w:val="24"/>
          <w:lang w:val="en-HK"/>
        </w:rPr>
        <w:t xml:space="preserve">As risks begin to become more common, organizations that manage large, global, and complex chains (such as chains of automobiles, electronics, and consumer appliances) </w:t>
      </w:r>
      <w:r w:rsidR="00A96F0D">
        <w:rPr>
          <w:rFonts w:ascii="Times New Roman" w:hAnsi="Times New Roman"/>
          <w:color w:val="000000"/>
          <w:szCs w:val="24"/>
          <w:lang w:val="en-HK"/>
        </w:rPr>
        <w:t>are suffered more from the risk (</w:t>
      </w:r>
      <w:r w:rsidR="00A96F0D" w:rsidRPr="00A96F0D">
        <w:rPr>
          <w:rFonts w:ascii="Times New Roman" w:hAnsi="Times New Roman"/>
          <w:color w:val="000000"/>
          <w:szCs w:val="24"/>
          <w:lang w:val="en-HK"/>
        </w:rPr>
        <w:t>Chopra and Sodhi, 2004; Pan and Nagi, 2010; Schmitt, 2011</w:t>
      </w:r>
      <w:r w:rsidR="00A96F0D" w:rsidRPr="00A96F0D">
        <w:rPr>
          <w:rFonts w:ascii="Times New Roman" w:hAnsi="Times New Roman"/>
          <w:color w:val="000000"/>
          <w:szCs w:val="24"/>
          <w:lang w:val="en-HK"/>
        </w:rPr>
        <w:t>)</w:t>
      </w:r>
      <w:r w:rsidR="00A96F0D">
        <w:rPr>
          <w:rFonts w:ascii="Times New Roman" w:hAnsi="Times New Roman"/>
          <w:color w:val="000000"/>
          <w:szCs w:val="24"/>
          <w:lang w:val="en-HK"/>
        </w:rPr>
        <w:t xml:space="preserve">. </w:t>
      </w:r>
      <w:r w:rsidRPr="009E2E1D">
        <w:rPr>
          <w:rFonts w:ascii="Times New Roman" w:hAnsi="Times New Roman"/>
          <w:color w:val="000000"/>
          <w:szCs w:val="24"/>
          <w:lang w:val="en-HK"/>
        </w:rPr>
        <w:t>Hyundai Motor of South Korea announced the complete suspension of all its domestic assembly lines; Apple</w:t>
      </w:r>
      <w:r>
        <w:rPr>
          <w:rFonts w:ascii="Times New Roman" w:hAnsi="Times New Roman"/>
          <w:color w:val="000000"/>
          <w:szCs w:val="24"/>
          <w:lang w:val="en-HK"/>
        </w:rPr>
        <w:t xml:space="preserve"> of U.S.A.</w:t>
      </w:r>
      <w:r w:rsidRPr="009E2E1D">
        <w:rPr>
          <w:rFonts w:ascii="Times New Roman" w:hAnsi="Times New Roman"/>
          <w:color w:val="000000"/>
          <w:szCs w:val="24"/>
          <w:lang w:val="en-HK"/>
        </w:rPr>
        <w:t xml:space="preserve"> pointed out that its first-quarter revenue will not meet expectations. At the same time, many countries including the United States, Germany, Japan, and Vietnam have also issued alarms on their economic forecasts. And all these consequences come from one reason, that is, the interruption of production and service supply chains. If there are uncertainties in the economic environment from time to time, then in the past 10 years, destructive emergencies have become more frequent</w:t>
      </w:r>
      <w:r>
        <w:rPr>
          <w:rFonts w:ascii="Times New Roman" w:hAnsi="Times New Roman"/>
          <w:color w:val="000000"/>
          <w:szCs w:val="24"/>
          <w:lang w:val="en-HK"/>
        </w:rPr>
        <w:t xml:space="preserve"> such as</w:t>
      </w:r>
      <w:r w:rsidR="00980CA7">
        <w:rPr>
          <w:rFonts w:ascii="Times New Roman" w:hAnsi="Times New Roman"/>
          <w:color w:val="000000"/>
          <w:szCs w:val="24"/>
          <w:lang w:val="en-HK"/>
        </w:rPr>
        <w:t xml:space="preserve"> those related to</w:t>
      </w:r>
      <w:r w:rsidRPr="009E2E1D">
        <w:rPr>
          <w:rFonts w:ascii="Times New Roman" w:hAnsi="Times New Roman"/>
          <w:color w:val="000000"/>
          <w:szCs w:val="24"/>
          <w:lang w:val="en-HK"/>
        </w:rPr>
        <w:t xml:space="preserve"> major global public health emergencies: 2009 H1N1, 2012-2015 MERS, 2014 </w:t>
      </w:r>
      <w:r w:rsidR="00980CA7">
        <w:rPr>
          <w:rFonts w:ascii="Times New Roman" w:hAnsi="Times New Roman"/>
          <w:color w:val="000000"/>
          <w:szCs w:val="24"/>
          <w:lang w:val="en-HK"/>
        </w:rPr>
        <w:t>P</w:t>
      </w:r>
      <w:r w:rsidRPr="009E2E1D">
        <w:rPr>
          <w:rFonts w:ascii="Times New Roman" w:hAnsi="Times New Roman"/>
          <w:color w:val="000000"/>
          <w:szCs w:val="24"/>
          <w:lang w:val="en-HK"/>
        </w:rPr>
        <w:t xml:space="preserve">olio, 2014 West Africa Ebola, 2015-2016 Zika virus, 2018-2015 Ebola in Congo in 2019, 2019-2020 </w:t>
      </w:r>
      <w:r w:rsidR="00980CA7">
        <w:rPr>
          <w:rFonts w:ascii="Times New Roman" w:hAnsi="Times New Roman"/>
          <w:color w:val="000000"/>
          <w:szCs w:val="24"/>
          <w:lang w:val="en-HK"/>
        </w:rPr>
        <w:t>Covid-19</w:t>
      </w:r>
      <w:r w:rsidR="00980CA7">
        <w:rPr>
          <w:rFonts w:ascii="Times New Roman" w:hAnsi="Times New Roman"/>
          <w:color w:val="000000"/>
          <w:szCs w:val="24"/>
          <w:lang w:val="en-HK"/>
        </w:rPr>
        <w:t xml:space="preserve">. </w:t>
      </w:r>
    </w:p>
    <w:p w14:paraId="0905461C" w14:textId="5DEFD960" w:rsidR="009E2E1D" w:rsidRDefault="00821C65" w:rsidP="00C23330">
      <w:pPr>
        <w:widowControl/>
        <w:spacing w:after="160" w:line="360" w:lineRule="auto"/>
        <w:jc w:val="both"/>
        <w:rPr>
          <w:rFonts w:ascii="Times New Roman" w:hAnsi="Times New Roman"/>
          <w:color w:val="000000"/>
          <w:szCs w:val="24"/>
          <w:lang w:val="en-HK"/>
        </w:rPr>
      </w:pPr>
      <w:r w:rsidRPr="00821C65">
        <w:rPr>
          <w:rFonts w:ascii="Times New Roman" w:hAnsi="Times New Roman"/>
          <w:color w:val="000000"/>
          <w:szCs w:val="24"/>
          <w:lang w:val="en-HK"/>
        </w:rPr>
        <w:t>The supply chain is a process that includes the entire stage from raw material production to product manufacturing, to consumer delivery, and disposal of waste products. The supply chain is also a network, covering multiple roles such as suppliers, manufacturers, distributors, retailers, logistics companies</w:t>
      </w:r>
      <w:r>
        <w:rPr>
          <w:rFonts w:ascii="Times New Roman" w:hAnsi="Times New Roman"/>
          <w:color w:val="000000"/>
          <w:szCs w:val="24"/>
          <w:lang w:val="en-HK"/>
        </w:rPr>
        <w:t xml:space="preserve"> </w:t>
      </w:r>
      <w:r w:rsidRPr="00821C65">
        <w:rPr>
          <w:rFonts w:ascii="Times New Roman" w:hAnsi="Times New Roman"/>
          <w:color w:val="000000"/>
          <w:szCs w:val="24"/>
          <w:lang w:val="en-HK"/>
        </w:rPr>
        <w:t xml:space="preserve">and </w:t>
      </w:r>
      <w:r w:rsidR="00DE2FF2">
        <w:rPr>
          <w:rFonts w:ascii="Times New Roman" w:hAnsi="Times New Roman"/>
          <w:color w:val="000000"/>
          <w:szCs w:val="24"/>
          <w:lang w:val="en-HK"/>
        </w:rPr>
        <w:t>ocean</w:t>
      </w:r>
      <w:r>
        <w:rPr>
          <w:rFonts w:ascii="Times New Roman" w:hAnsi="Times New Roman"/>
          <w:color w:val="000000"/>
          <w:szCs w:val="24"/>
          <w:lang w:val="en-HK"/>
        </w:rPr>
        <w:t>/</w:t>
      </w:r>
      <w:r w:rsidRPr="00821C65">
        <w:rPr>
          <w:rFonts w:ascii="Times New Roman" w:hAnsi="Times New Roman"/>
          <w:color w:val="000000"/>
          <w:szCs w:val="24"/>
          <w:lang w:val="en-HK"/>
        </w:rPr>
        <w:t>airport</w:t>
      </w:r>
      <w:r>
        <w:rPr>
          <w:rFonts w:ascii="Times New Roman" w:hAnsi="Times New Roman"/>
          <w:color w:val="000000"/>
          <w:szCs w:val="24"/>
          <w:lang w:val="en-HK"/>
        </w:rPr>
        <w:t>/inland</w:t>
      </w:r>
      <w:r w:rsidRPr="00821C65">
        <w:rPr>
          <w:rFonts w:ascii="Times New Roman" w:hAnsi="Times New Roman"/>
          <w:color w:val="000000"/>
          <w:szCs w:val="24"/>
          <w:lang w:val="en-HK"/>
        </w:rPr>
        <w:t xml:space="preserve"> operators. Just because the supply chain is a system, the supply chain itself has a certain ability to resist external disturbances. However, when the disturbance exceeds the threshold that the supply chain itself can carry, the supply chain will become out of balance. At th</w:t>
      </w:r>
      <w:r>
        <w:rPr>
          <w:rFonts w:ascii="Times New Roman" w:hAnsi="Times New Roman"/>
          <w:color w:val="000000"/>
          <w:szCs w:val="24"/>
          <w:lang w:val="en-HK"/>
        </w:rPr>
        <w:t>at</w:t>
      </w:r>
      <w:r w:rsidRPr="00821C65">
        <w:rPr>
          <w:rFonts w:ascii="Times New Roman" w:hAnsi="Times New Roman"/>
          <w:color w:val="000000"/>
          <w:szCs w:val="24"/>
          <w:lang w:val="en-HK"/>
        </w:rPr>
        <w:t xml:space="preserve"> time, companies need to take countermeasures</w:t>
      </w:r>
      <w:r>
        <w:rPr>
          <w:rFonts w:ascii="Times New Roman" w:hAnsi="Times New Roman"/>
          <w:color w:val="000000"/>
          <w:szCs w:val="24"/>
          <w:lang w:val="en-HK"/>
        </w:rPr>
        <w:t xml:space="preserve"> and try to</w:t>
      </w:r>
      <w:r w:rsidRPr="00821C65">
        <w:rPr>
          <w:rFonts w:ascii="Times New Roman" w:hAnsi="Times New Roman"/>
          <w:color w:val="000000"/>
          <w:szCs w:val="24"/>
          <w:lang w:val="en-HK"/>
        </w:rPr>
        <w:t xml:space="preserve"> return to a balanced state as soon as possible. In particular, in the current business environment, the supply chain has become more and more complex</w:t>
      </w:r>
      <w:r>
        <w:rPr>
          <w:rFonts w:ascii="Times New Roman" w:hAnsi="Times New Roman"/>
          <w:color w:val="000000"/>
          <w:szCs w:val="24"/>
          <w:lang w:val="en-HK"/>
        </w:rPr>
        <w:t xml:space="preserve"> under globalization</w:t>
      </w:r>
      <w:r w:rsidRPr="00821C65">
        <w:rPr>
          <w:rFonts w:ascii="Times New Roman" w:hAnsi="Times New Roman"/>
          <w:color w:val="000000"/>
          <w:szCs w:val="24"/>
          <w:lang w:val="en-HK"/>
        </w:rPr>
        <w:t xml:space="preserve">, leading to more and more disturbances. </w:t>
      </w:r>
      <w:r w:rsidR="00DD7BA1">
        <w:rPr>
          <w:rFonts w:ascii="Times New Roman" w:hAnsi="Times New Roman"/>
          <w:color w:val="000000"/>
          <w:szCs w:val="24"/>
        </w:rPr>
        <w:t xml:space="preserve">Risk </w:t>
      </w:r>
      <w:r w:rsidR="00DD7BA1" w:rsidRPr="00C23330">
        <w:rPr>
          <w:rFonts w:ascii="Times New Roman" w:hAnsi="Times New Roman"/>
          <w:color w:val="000000"/>
          <w:szCs w:val="24"/>
          <w:lang w:val="en-HK"/>
        </w:rPr>
        <w:t xml:space="preserve">robustness </w:t>
      </w:r>
      <w:r w:rsidRPr="00821C65">
        <w:rPr>
          <w:rFonts w:ascii="Times New Roman" w:hAnsi="Times New Roman"/>
          <w:color w:val="000000"/>
          <w:szCs w:val="24"/>
          <w:lang w:val="en-HK"/>
        </w:rPr>
        <w:t>of supply chain</w:t>
      </w:r>
      <w:r w:rsidR="00DD7BA1">
        <w:rPr>
          <w:rFonts w:ascii="Times New Roman" w:hAnsi="Times New Roman"/>
          <w:color w:val="000000"/>
          <w:szCs w:val="24"/>
          <w:lang w:val="en-HK"/>
        </w:rPr>
        <w:t xml:space="preserve"> is</w:t>
      </w:r>
      <w:r w:rsidRPr="00821C65">
        <w:rPr>
          <w:rFonts w:ascii="Times New Roman" w:hAnsi="Times New Roman"/>
          <w:color w:val="000000"/>
          <w:szCs w:val="24"/>
          <w:lang w:val="en-HK"/>
        </w:rPr>
        <w:t xml:space="preserve"> the ability of the supply chain to maintain continuous supply and return to normal supply conditions in the face of external emergencies. Obviously, a </w:t>
      </w:r>
      <w:r w:rsidR="00DD7BA1">
        <w:rPr>
          <w:rFonts w:ascii="Times New Roman" w:hAnsi="Times New Roman"/>
          <w:color w:val="000000"/>
          <w:szCs w:val="24"/>
          <w:lang w:val="en-HK"/>
        </w:rPr>
        <w:t>robust</w:t>
      </w:r>
      <w:r w:rsidRPr="00821C65">
        <w:rPr>
          <w:rFonts w:ascii="Times New Roman" w:hAnsi="Times New Roman"/>
          <w:color w:val="000000"/>
          <w:szCs w:val="24"/>
          <w:lang w:val="en-HK"/>
        </w:rPr>
        <w:t xml:space="preserve"> supply chain must have the ability to quickly respond to external disturbances.</w:t>
      </w:r>
    </w:p>
    <w:p w14:paraId="557316A9" w14:textId="6930F917" w:rsidR="005D05EC" w:rsidRDefault="005D23CD" w:rsidP="005D23CD">
      <w:pPr>
        <w:widowControl/>
        <w:spacing w:after="160" w:line="360" w:lineRule="auto"/>
        <w:jc w:val="both"/>
        <w:rPr>
          <w:rFonts w:ascii="Times New Roman" w:hAnsi="Times New Roman"/>
          <w:color w:val="000000"/>
          <w:szCs w:val="24"/>
          <w:lang w:val="en-HK"/>
        </w:rPr>
      </w:pPr>
      <w:r w:rsidRPr="005D23CD">
        <w:rPr>
          <w:rFonts w:ascii="Times New Roman" w:hAnsi="Times New Roman"/>
          <w:color w:val="000000"/>
          <w:szCs w:val="24"/>
          <w:lang w:val="en-HK"/>
        </w:rPr>
        <w:t xml:space="preserve">As </w:t>
      </w:r>
      <w:r>
        <w:rPr>
          <w:rFonts w:ascii="Times New Roman" w:hAnsi="Times New Roman"/>
          <w:color w:val="000000"/>
          <w:szCs w:val="24"/>
          <w:lang w:val="en-HK"/>
        </w:rPr>
        <w:t>supply chain management</w:t>
      </w:r>
      <w:r w:rsidRPr="005D23CD">
        <w:rPr>
          <w:rFonts w:ascii="Times New Roman" w:hAnsi="Times New Roman"/>
          <w:color w:val="000000"/>
          <w:szCs w:val="24"/>
          <w:lang w:val="en-HK"/>
        </w:rPr>
        <w:t xml:space="preserve"> seeks to optimize the company’s resources and performance,</w:t>
      </w:r>
      <w:r>
        <w:rPr>
          <w:rFonts w:ascii="Times New Roman" w:hAnsi="Times New Roman"/>
          <w:color w:val="000000"/>
          <w:szCs w:val="24"/>
          <w:lang w:val="en-HK"/>
        </w:rPr>
        <w:t xml:space="preserve"> m</w:t>
      </w:r>
      <w:r w:rsidRPr="005D23CD">
        <w:rPr>
          <w:rFonts w:ascii="Times New Roman" w:hAnsi="Times New Roman"/>
          <w:color w:val="000000"/>
          <w:szCs w:val="24"/>
          <w:lang w:val="en-HK"/>
        </w:rPr>
        <w:t xml:space="preserve">any scholars in this field base their research on </w:t>
      </w:r>
      <w:r>
        <w:rPr>
          <w:rFonts w:ascii="Times New Roman" w:hAnsi="Times New Roman"/>
          <w:color w:val="000000"/>
          <w:szCs w:val="24"/>
          <w:lang w:val="en-HK"/>
        </w:rPr>
        <w:t xml:space="preserve">resource-based view </w:t>
      </w:r>
      <w:r w:rsidRPr="005D23CD">
        <w:rPr>
          <w:rFonts w:ascii="Times New Roman" w:hAnsi="Times New Roman"/>
          <w:color w:val="000000"/>
          <w:szCs w:val="24"/>
          <w:lang w:val="en-HK"/>
        </w:rPr>
        <w:t>(Defee and Fugate, 2010; Burgess et al., 2006; Halldorsson et al., 2007)</w:t>
      </w:r>
      <w:r>
        <w:rPr>
          <w:rFonts w:ascii="Times New Roman" w:hAnsi="Times New Roman"/>
          <w:color w:val="000000"/>
          <w:szCs w:val="24"/>
          <w:lang w:val="en-HK"/>
        </w:rPr>
        <w:t>.</w:t>
      </w:r>
      <w:r w:rsidRPr="005D23CD">
        <w:rPr>
          <w:rFonts w:ascii="Times New Roman" w:hAnsi="Times New Roman"/>
          <w:color w:val="000000"/>
          <w:szCs w:val="24"/>
          <w:lang w:val="en-HK"/>
        </w:rPr>
        <w:t xml:space="preserve"> </w:t>
      </w:r>
      <w:r w:rsidR="005D05EC" w:rsidRPr="005D05EC">
        <w:rPr>
          <w:rFonts w:ascii="Times New Roman" w:hAnsi="Times New Roman"/>
          <w:color w:val="000000"/>
          <w:szCs w:val="24"/>
          <w:lang w:val="en-HK"/>
        </w:rPr>
        <w:t xml:space="preserve">In modern supply chain management, timeliness management (or lean management, zero inventory management) in Toyota's automotive manufacturing system has always been a management method that has been imitated by companies. </w:t>
      </w:r>
      <w:r w:rsidR="005D05EC" w:rsidRPr="005D05EC">
        <w:rPr>
          <w:rFonts w:ascii="Times New Roman" w:hAnsi="Times New Roman"/>
          <w:color w:val="000000"/>
          <w:szCs w:val="24"/>
          <w:lang w:val="en-HK"/>
        </w:rPr>
        <w:lastRenderedPageBreak/>
        <w:t>However, after a series of emergencies, especially after the September 11 incident in 2001 in the United States, companies began to realize that timely supply chain management could not effectively respond to the impact of emergencies. In reality, some companies respond to emergencies by purchasing disaster insurance. But this is only a passive means of mitigating losses. More companies are setting up special assets, that is, holding more inventory, or building duplicate production facilities in different regions, or having multiple suppliers at the same time to enhance supply chain resilience. However, although these “just in case” preventive measures can indeed partially respond to emergencies, they obviously increase the cost of the enterprise (to a certain extent, the investment cost of setting up special assets is equivalent to the cost of purchasing disaster insurance</w:t>
      </w:r>
      <w:r w:rsidR="005D05EC">
        <w:rPr>
          <w:rFonts w:ascii="Times New Roman" w:hAnsi="Times New Roman"/>
          <w:color w:val="000000"/>
          <w:szCs w:val="24"/>
          <w:lang w:val="en-HK"/>
        </w:rPr>
        <w:t>)</w:t>
      </w:r>
      <w:r w:rsidR="005D05EC" w:rsidRPr="005D05EC">
        <w:rPr>
          <w:rFonts w:ascii="Times New Roman" w:hAnsi="Times New Roman"/>
          <w:color w:val="000000"/>
          <w:szCs w:val="24"/>
          <w:lang w:val="en-HK"/>
        </w:rPr>
        <w:t>. Insurance</w:t>
      </w:r>
      <w:r w:rsidR="005D05EC">
        <w:rPr>
          <w:rFonts w:ascii="Times New Roman" w:hAnsi="Times New Roman"/>
          <w:color w:val="000000"/>
          <w:szCs w:val="24"/>
          <w:lang w:val="en-HK"/>
        </w:rPr>
        <w:t xml:space="preserve"> </w:t>
      </w:r>
      <w:r w:rsidR="005D05EC" w:rsidRPr="005D05EC">
        <w:rPr>
          <w:rFonts w:ascii="Times New Roman" w:hAnsi="Times New Roman"/>
          <w:color w:val="000000"/>
          <w:szCs w:val="24"/>
          <w:lang w:val="en-HK"/>
        </w:rPr>
        <w:t>and cannot last for a long time. In order to reduce costs, some companies have adopted an improved dual inventory system, which decomposes business uncertainty in the normal business environment and uncertainty caused by emergencies. The so-called strategic inventory is co-existed in the production of enterprises, just like the country's strategic food reserve, which is specially used to respond to emergencies and arrange replenishment in time after the inventory is used.</w:t>
      </w:r>
    </w:p>
    <w:p w14:paraId="0C41CD4E" w14:textId="3D188C07" w:rsidR="00821C65" w:rsidRDefault="00D4402F" w:rsidP="00C23330">
      <w:pPr>
        <w:widowControl/>
        <w:spacing w:after="160" w:line="360" w:lineRule="auto"/>
        <w:jc w:val="both"/>
        <w:rPr>
          <w:rFonts w:ascii="Times New Roman" w:hAnsi="Times New Roman"/>
          <w:color w:val="000000"/>
          <w:szCs w:val="24"/>
          <w:lang w:val="en-HK"/>
        </w:rPr>
      </w:pPr>
      <w:r w:rsidRPr="00D4402F">
        <w:rPr>
          <w:rFonts w:ascii="Times New Roman" w:hAnsi="Times New Roman"/>
          <w:color w:val="000000"/>
          <w:szCs w:val="24"/>
          <w:lang w:val="en-HK"/>
        </w:rPr>
        <w:t xml:space="preserve">Although the establishment of a special asset strategy can improve part of an enterprise's supply chain </w:t>
      </w:r>
      <w:r>
        <w:rPr>
          <w:rFonts w:ascii="Times New Roman" w:hAnsi="Times New Roman"/>
          <w:color w:val="000000"/>
          <w:szCs w:val="24"/>
          <w:lang w:val="en-HK"/>
        </w:rPr>
        <w:t>robustness</w:t>
      </w:r>
      <w:r w:rsidRPr="00D4402F">
        <w:rPr>
          <w:rFonts w:ascii="Times New Roman" w:hAnsi="Times New Roman"/>
          <w:color w:val="000000"/>
          <w:szCs w:val="24"/>
          <w:lang w:val="en-HK"/>
        </w:rPr>
        <w:t xml:space="preserve">, the strategic deployment of establishing a </w:t>
      </w:r>
      <w:r>
        <w:rPr>
          <w:rFonts w:ascii="Times New Roman" w:hAnsi="Times New Roman"/>
          <w:color w:val="000000"/>
          <w:szCs w:val="24"/>
          <w:lang w:val="en-HK"/>
        </w:rPr>
        <w:t xml:space="preserve">risk robustness </w:t>
      </w:r>
      <w:r w:rsidRPr="00D4402F">
        <w:rPr>
          <w:rFonts w:ascii="Times New Roman" w:hAnsi="Times New Roman"/>
          <w:color w:val="000000"/>
          <w:szCs w:val="24"/>
          <w:lang w:val="en-HK"/>
        </w:rPr>
        <w:t xml:space="preserve">supply chain is far higher than the tactical approach of special assets. </w:t>
      </w:r>
      <w:r w:rsidR="008D0706" w:rsidRPr="008D0706">
        <w:rPr>
          <w:rFonts w:ascii="Times New Roman" w:hAnsi="Times New Roman"/>
          <w:color w:val="000000"/>
          <w:szCs w:val="24"/>
          <w:lang w:val="en-HK"/>
        </w:rPr>
        <w:t xml:space="preserve">More emphasis has been placed on the requirement to improve the </w:t>
      </w:r>
      <w:r w:rsidR="008D0706">
        <w:rPr>
          <w:rFonts w:ascii="Times New Roman" w:hAnsi="Times New Roman"/>
          <w:color w:val="000000"/>
          <w:szCs w:val="24"/>
          <w:lang w:val="en-HK"/>
        </w:rPr>
        <w:t>robustness</w:t>
      </w:r>
      <w:r w:rsidR="008D0706" w:rsidRPr="008D0706">
        <w:rPr>
          <w:rFonts w:ascii="Times New Roman" w:hAnsi="Times New Roman"/>
          <w:color w:val="000000"/>
          <w:szCs w:val="24"/>
          <w:lang w:val="en-HK"/>
        </w:rPr>
        <w:t xml:space="preserve"> of the company’s supply chain (Chang et al., 2015). In terms of positive outcomes, risk is usually associated with </w:t>
      </w:r>
      <w:r w:rsidR="008D0706">
        <w:rPr>
          <w:rFonts w:ascii="Times New Roman" w:hAnsi="Times New Roman"/>
          <w:color w:val="000000"/>
          <w:szCs w:val="24"/>
          <w:lang w:val="en-HK"/>
        </w:rPr>
        <w:t>to robustness</w:t>
      </w:r>
      <w:r w:rsidR="008D0706" w:rsidRPr="008D0706">
        <w:rPr>
          <w:rFonts w:ascii="Times New Roman" w:hAnsi="Times New Roman"/>
          <w:color w:val="000000"/>
          <w:szCs w:val="24"/>
          <w:lang w:val="en-HK"/>
        </w:rPr>
        <w:t xml:space="preserve"> (Baryannis et al.,2019). Therefore, the researchers investigated the factors that affect the </w:t>
      </w:r>
      <w:r w:rsidR="008D0706">
        <w:rPr>
          <w:rFonts w:ascii="Times New Roman" w:hAnsi="Times New Roman"/>
          <w:color w:val="000000"/>
          <w:szCs w:val="24"/>
          <w:lang w:val="en-HK"/>
        </w:rPr>
        <w:t>robustness of supply chain, f</w:t>
      </w:r>
      <w:r w:rsidR="008D0706" w:rsidRPr="008D0706">
        <w:rPr>
          <w:rFonts w:ascii="Times New Roman" w:hAnsi="Times New Roman"/>
          <w:color w:val="000000"/>
          <w:szCs w:val="24"/>
          <w:lang w:val="en-HK"/>
        </w:rPr>
        <w:t xml:space="preserve">or example, </w:t>
      </w:r>
      <w:r w:rsidR="00124981" w:rsidRPr="00124981">
        <w:rPr>
          <w:rFonts w:ascii="Times New Roman" w:hAnsi="Times New Roman"/>
          <w:color w:val="000000"/>
          <w:szCs w:val="24"/>
          <w:lang w:val="en-HK"/>
        </w:rPr>
        <w:t xml:space="preserve">Golgeci and Kuivalainen (2019) </w:t>
      </w:r>
      <w:r w:rsidR="00124981" w:rsidRPr="00124981">
        <w:rPr>
          <w:rFonts w:ascii="Times New Roman" w:hAnsi="Times New Roman"/>
          <w:color w:val="000000"/>
          <w:szCs w:val="24"/>
          <w:lang w:val="en-HK"/>
        </w:rPr>
        <w:t>s</w:t>
      </w:r>
      <w:r w:rsidR="00124981" w:rsidRPr="008D0706">
        <w:rPr>
          <w:rFonts w:ascii="Times New Roman" w:hAnsi="Times New Roman"/>
          <w:color w:val="000000"/>
          <w:szCs w:val="24"/>
          <w:lang w:val="en-HK"/>
        </w:rPr>
        <w:t>urveyed</w:t>
      </w:r>
      <w:r w:rsidR="008D0706" w:rsidRPr="008D0706">
        <w:rPr>
          <w:rFonts w:ascii="Times New Roman" w:hAnsi="Times New Roman"/>
          <w:color w:val="000000"/>
          <w:szCs w:val="24"/>
          <w:lang w:val="en-HK"/>
        </w:rPr>
        <w:t xml:space="preserve"> social</w:t>
      </w:r>
      <w:r w:rsidR="008D0706">
        <w:rPr>
          <w:rFonts w:ascii="Times New Roman" w:hAnsi="Times New Roman"/>
          <w:color w:val="000000"/>
          <w:szCs w:val="24"/>
          <w:lang w:val="en-HK"/>
        </w:rPr>
        <w:t xml:space="preserve"> c</w:t>
      </w:r>
      <w:r w:rsidR="008D0706" w:rsidRPr="008D0706">
        <w:rPr>
          <w:rFonts w:ascii="Times New Roman" w:hAnsi="Times New Roman"/>
          <w:color w:val="000000"/>
          <w:szCs w:val="24"/>
          <w:lang w:val="en-HK"/>
        </w:rPr>
        <w:t>apital, absorptive capacity and supply chain flexibility. Brucet and Teller (2017)</w:t>
      </w:r>
      <w:r w:rsidR="008D0706">
        <w:rPr>
          <w:rFonts w:ascii="Times New Roman" w:hAnsi="Times New Roman"/>
          <w:color w:val="000000"/>
          <w:szCs w:val="24"/>
          <w:lang w:val="en-HK"/>
        </w:rPr>
        <w:t xml:space="preserve"> </w:t>
      </w:r>
      <w:r w:rsidR="00124981">
        <w:rPr>
          <w:rFonts w:ascii="Times New Roman" w:hAnsi="Times New Roman"/>
          <w:color w:val="000000"/>
          <w:szCs w:val="24"/>
          <w:lang w:val="en-HK"/>
        </w:rPr>
        <w:t>e</w:t>
      </w:r>
      <w:r w:rsidR="008D0706" w:rsidRPr="008D0706">
        <w:rPr>
          <w:rFonts w:ascii="Times New Roman" w:hAnsi="Times New Roman"/>
          <w:color w:val="000000"/>
          <w:szCs w:val="24"/>
          <w:lang w:val="en-HK"/>
        </w:rPr>
        <w:t>mpirical</w:t>
      </w:r>
      <w:r w:rsidR="00124981">
        <w:rPr>
          <w:rFonts w:ascii="Times New Roman" w:hAnsi="Times New Roman"/>
          <w:color w:val="000000"/>
          <w:szCs w:val="24"/>
          <w:lang w:val="en-HK"/>
        </w:rPr>
        <w:t>ly</w:t>
      </w:r>
      <w:r w:rsidR="008D0706" w:rsidRPr="008D0706">
        <w:rPr>
          <w:rFonts w:ascii="Times New Roman" w:hAnsi="Times New Roman"/>
          <w:color w:val="000000"/>
          <w:szCs w:val="24"/>
          <w:lang w:val="en-HK"/>
        </w:rPr>
        <w:t xml:space="preserve"> proof of the relationship between external capabilities</w:t>
      </w:r>
      <w:r w:rsidR="00124981">
        <w:rPr>
          <w:rFonts w:ascii="Times New Roman" w:hAnsi="Times New Roman"/>
          <w:color w:val="000000"/>
          <w:szCs w:val="24"/>
          <w:lang w:val="en-HK"/>
        </w:rPr>
        <w:t xml:space="preserve">, </w:t>
      </w:r>
      <w:r w:rsidR="008D0706" w:rsidRPr="008D0706">
        <w:rPr>
          <w:rFonts w:ascii="Times New Roman" w:hAnsi="Times New Roman"/>
          <w:color w:val="000000"/>
          <w:szCs w:val="24"/>
          <w:lang w:val="en-HK"/>
        </w:rPr>
        <w:t>integration</w:t>
      </w:r>
      <w:r w:rsidR="008D0706">
        <w:rPr>
          <w:rFonts w:ascii="Times New Roman" w:hAnsi="Times New Roman"/>
          <w:color w:val="000000"/>
          <w:szCs w:val="24"/>
          <w:lang w:val="en-HK"/>
        </w:rPr>
        <w:t xml:space="preserve"> </w:t>
      </w:r>
      <w:r w:rsidR="00124981">
        <w:rPr>
          <w:rFonts w:ascii="Times New Roman" w:hAnsi="Times New Roman"/>
          <w:color w:val="000000"/>
          <w:szCs w:val="24"/>
          <w:lang w:val="en-HK"/>
        </w:rPr>
        <w:t>a</w:t>
      </w:r>
      <w:r w:rsidR="008D0706" w:rsidRPr="008D0706">
        <w:rPr>
          <w:rFonts w:ascii="Times New Roman" w:hAnsi="Times New Roman"/>
          <w:color w:val="000000"/>
          <w:szCs w:val="24"/>
          <w:lang w:val="en-HK"/>
        </w:rPr>
        <w:t xml:space="preserve">bility, flexibility and </w:t>
      </w:r>
      <w:r w:rsidR="00124981">
        <w:rPr>
          <w:rFonts w:ascii="Times New Roman" w:hAnsi="Times New Roman"/>
          <w:color w:val="000000"/>
          <w:szCs w:val="24"/>
          <w:lang w:val="en-HK"/>
        </w:rPr>
        <w:t>robustness</w:t>
      </w:r>
      <w:r w:rsidR="008D0706" w:rsidRPr="008D0706">
        <w:rPr>
          <w:rFonts w:ascii="Times New Roman" w:hAnsi="Times New Roman"/>
          <w:color w:val="000000"/>
          <w:szCs w:val="24"/>
          <w:lang w:val="en-HK"/>
        </w:rPr>
        <w:t>.</w:t>
      </w:r>
      <w:r w:rsidR="003157ED">
        <w:rPr>
          <w:rFonts w:ascii="Times New Roman" w:hAnsi="Times New Roman"/>
          <w:color w:val="000000"/>
          <w:szCs w:val="24"/>
          <w:lang w:val="en-HK"/>
        </w:rPr>
        <w:t xml:space="preserve"> </w:t>
      </w:r>
      <w:r w:rsidRPr="00D4402F">
        <w:rPr>
          <w:rFonts w:ascii="Times New Roman" w:hAnsi="Times New Roman"/>
          <w:color w:val="000000"/>
          <w:szCs w:val="24"/>
          <w:lang w:val="en-HK"/>
        </w:rPr>
        <w:t>R</w:t>
      </w:r>
      <w:r>
        <w:rPr>
          <w:rFonts w:ascii="Times New Roman" w:hAnsi="Times New Roman"/>
          <w:color w:val="000000"/>
          <w:szCs w:val="24"/>
          <w:lang w:val="en-HK"/>
        </w:rPr>
        <w:t xml:space="preserve">obust </w:t>
      </w:r>
      <w:r w:rsidRPr="00D4402F">
        <w:rPr>
          <w:rFonts w:ascii="Times New Roman" w:hAnsi="Times New Roman"/>
          <w:color w:val="000000"/>
          <w:szCs w:val="24"/>
          <w:lang w:val="en-HK"/>
        </w:rPr>
        <w:t xml:space="preserve">supply chain emphasizes the agility and flexibility of enterprises to respond to emergencies. It is conceivable that in a highly competitive market, companies that can </w:t>
      </w:r>
      <w:r>
        <w:rPr>
          <w:rFonts w:ascii="Times New Roman" w:hAnsi="Times New Roman"/>
          <w:color w:val="000000"/>
          <w:szCs w:val="24"/>
          <w:lang w:val="en-HK"/>
        </w:rPr>
        <w:t>reflect quickly</w:t>
      </w:r>
      <w:r w:rsidRPr="00D4402F">
        <w:rPr>
          <w:rFonts w:ascii="Times New Roman" w:hAnsi="Times New Roman"/>
          <w:color w:val="000000"/>
          <w:szCs w:val="24"/>
          <w:lang w:val="en-HK"/>
        </w:rPr>
        <w:t xml:space="preserve"> to emergencies will surely gain the initiative in competition, while companies that respond slowly will lose the market; even in a market with a high degree of monopoly, companies that can respond quickly that are capable of coping can also further strengthen their market position and obtain higher profit margins. A </w:t>
      </w:r>
      <w:r w:rsidR="00DE0AED">
        <w:rPr>
          <w:rFonts w:ascii="Times New Roman" w:hAnsi="Times New Roman"/>
          <w:color w:val="000000"/>
          <w:szCs w:val="24"/>
          <w:lang w:val="en-HK"/>
        </w:rPr>
        <w:t>robust</w:t>
      </w:r>
      <w:r w:rsidRPr="00D4402F">
        <w:rPr>
          <w:rFonts w:ascii="Times New Roman" w:hAnsi="Times New Roman"/>
          <w:color w:val="000000"/>
          <w:szCs w:val="24"/>
          <w:lang w:val="en-HK"/>
        </w:rPr>
        <w:t xml:space="preserve"> supply chain means </w:t>
      </w:r>
      <w:r w:rsidR="00DE0AED">
        <w:rPr>
          <w:rFonts w:ascii="Times New Roman" w:hAnsi="Times New Roman"/>
          <w:color w:val="000000"/>
          <w:szCs w:val="24"/>
          <w:lang w:val="en-HK"/>
        </w:rPr>
        <w:t>resilience</w:t>
      </w:r>
      <w:r w:rsidRPr="00D4402F">
        <w:rPr>
          <w:rFonts w:ascii="Times New Roman" w:hAnsi="Times New Roman"/>
          <w:color w:val="000000"/>
          <w:szCs w:val="24"/>
          <w:lang w:val="en-HK"/>
        </w:rPr>
        <w:t xml:space="preserve"> in handling risk events in the supply chain, and it can respond to risk events without the need to increase inventory and other special assets.</w:t>
      </w:r>
    </w:p>
    <w:p w14:paraId="150F2D12" w14:textId="1DAC09C2" w:rsidR="00C5600D" w:rsidRPr="00EA757D" w:rsidRDefault="00C5600D" w:rsidP="00C5600D">
      <w:pPr>
        <w:widowControl/>
        <w:spacing w:after="160" w:line="360" w:lineRule="auto"/>
        <w:jc w:val="both"/>
        <w:rPr>
          <w:rFonts w:ascii="Times New Roman" w:hAnsi="Times New Roman"/>
          <w:color w:val="000000"/>
          <w:szCs w:val="24"/>
          <w:u w:val="single"/>
        </w:rPr>
      </w:pPr>
      <w:r>
        <w:rPr>
          <w:rFonts w:ascii="Times New Roman" w:hAnsi="Times New Roman"/>
          <w:b/>
          <w:bCs/>
          <w:i/>
          <w:iCs/>
          <w:color w:val="000000"/>
          <w:szCs w:val="24"/>
          <w:u w:val="single"/>
        </w:rPr>
        <w:lastRenderedPageBreak/>
        <w:t xml:space="preserve">4) </w:t>
      </w:r>
      <w:r w:rsidR="00E958A7" w:rsidRPr="00E958A7">
        <w:rPr>
          <w:rFonts w:ascii="Times New Roman" w:hAnsi="Times New Roman"/>
          <w:b/>
          <w:bCs/>
          <w:i/>
          <w:iCs/>
          <w:color w:val="000000"/>
          <w:szCs w:val="24"/>
          <w:u w:val="single"/>
        </w:rPr>
        <w:t>Quick Response (QR)</w:t>
      </w:r>
    </w:p>
    <w:p w14:paraId="1E01E8D6" w14:textId="4CA08198" w:rsidR="00D4402F" w:rsidRDefault="0051180B" w:rsidP="00C23330">
      <w:pPr>
        <w:widowControl/>
        <w:spacing w:after="160" w:line="360" w:lineRule="auto"/>
        <w:jc w:val="both"/>
        <w:rPr>
          <w:rFonts w:ascii="Times New Roman" w:hAnsi="Times New Roman"/>
          <w:color w:val="000000"/>
          <w:szCs w:val="24"/>
          <w:lang w:val="en-HK"/>
        </w:rPr>
      </w:pPr>
      <w:r w:rsidRPr="0051180B">
        <w:rPr>
          <w:rFonts w:ascii="Times New Roman" w:hAnsi="Times New Roman"/>
          <w:color w:val="000000"/>
          <w:szCs w:val="24"/>
          <w:lang w:val="en-HK"/>
        </w:rPr>
        <w:t xml:space="preserve">Quick response is a supply chain </w:t>
      </w:r>
      <w:r>
        <w:rPr>
          <w:rFonts w:ascii="Times New Roman" w:hAnsi="Times New Roman"/>
          <w:color w:val="000000"/>
          <w:szCs w:val="24"/>
          <w:lang w:val="en-HK"/>
        </w:rPr>
        <w:t xml:space="preserve">management </w:t>
      </w:r>
      <w:r w:rsidRPr="0051180B">
        <w:rPr>
          <w:rFonts w:ascii="Times New Roman" w:hAnsi="Times New Roman"/>
          <w:color w:val="000000"/>
          <w:szCs w:val="24"/>
          <w:lang w:val="en-HK"/>
        </w:rPr>
        <w:t xml:space="preserve">practice that </w:t>
      </w:r>
      <w:r>
        <w:rPr>
          <w:rFonts w:ascii="Times New Roman" w:hAnsi="Times New Roman"/>
          <w:color w:val="000000"/>
          <w:szCs w:val="24"/>
          <w:lang w:val="en-HK"/>
        </w:rPr>
        <w:t xml:space="preserve">is able to </w:t>
      </w:r>
      <w:r w:rsidRPr="0051180B">
        <w:rPr>
          <w:rFonts w:ascii="Times New Roman" w:hAnsi="Times New Roman"/>
          <w:color w:val="000000"/>
          <w:szCs w:val="24"/>
          <w:lang w:val="en-HK"/>
        </w:rPr>
        <w:t xml:space="preserve">improve operations by responding quickly to market </w:t>
      </w:r>
      <w:r>
        <w:rPr>
          <w:rFonts w:ascii="Times New Roman" w:hAnsi="Times New Roman"/>
          <w:color w:val="000000"/>
          <w:szCs w:val="24"/>
          <w:lang w:val="en-HK"/>
        </w:rPr>
        <w:t xml:space="preserve">demand, </w:t>
      </w:r>
      <w:r w:rsidRPr="0051180B">
        <w:rPr>
          <w:rFonts w:ascii="Times New Roman" w:hAnsi="Times New Roman"/>
          <w:color w:val="000000"/>
          <w:szCs w:val="24"/>
          <w:lang w:val="en-HK"/>
        </w:rPr>
        <w:t>changes</w:t>
      </w:r>
      <w:r>
        <w:rPr>
          <w:rFonts w:ascii="Times New Roman" w:hAnsi="Times New Roman"/>
          <w:color w:val="000000"/>
          <w:szCs w:val="24"/>
          <w:lang w:val="en-HK"/>
        </w:rPr>
        <w:t xml:space="preserve"> and uncertainty</w:t>
      </w:r>
      <w:r w:rsidRPr="0051180B">
        <w:rPr>
          <w:rFonts w:ascii="Times New Roman" w:hAnsi="Times New Roman"/>
          <w:color w:val="000000"/>
          <w:szCs w:val="24"/>
          <w:lang w:val="en-HK"/>
        </w:rPr>
        <w:t>.</w:t>
      </w:r>
      <w:r w:rsidR="00F35E83">
        <w:rPr>
          <w:rFonts w:ascii="Times New Roman" w:hAnsi="Times New Roman"/>
          <w:color w:val="000000"/>
          <w:szCs w:val="24"/>
          <w:lang w:val="en-HK"/>
        </w:rPr>
        <w:t xml:space="preserve"> </w:t>
      </w:r>
      <w:r w:rsidR="00F35E83" w:rsidRPr="00F35E83">
        <w:rPr>
          <w:rFonts w:ascii="Times New Roman" w:hAnsi="Times New Roman"/>
          <w:color w:val="000000"/>
          <w:szCs w:val="24"/>
          <w:lang w:val="en-HK"/>
        </w:rPr>
        <w:t>The</w:t>
      </w:r>
      <w:r w:rsidR="00F35E83">
        <w:rPr>
          <w:rFonts w:ascii="Times New Roman" w:hAnsi="Times New Roman"/>
          <w:color w:val="000000"/>
          <w:szCs w:val="24"/>
          <w:lang w:val="en-HK"/>
        </w:rPr>
        <w:t xml:space="preserve"> quick</w:t>
      </w:r>
      <w:r w:rsidR="00F35E83" w:rsidRPr="00F35E83">
        <w:rPr>
          <w:rFonts w:ascii="Times New Roman" w:hAnsi="Times New Roman"/>
          <w:color w:val="000000"/>
          <w:szCs w:val="24"/>
          <w:lang w:val="en-HK"/>
        </w:rPr>
        <w:t xml:space="preserve"> response strategy has been established in supply chain management (Iyer &amp; Bergen, 1997; Johnson &amp; Scudder, 1999). The </w:t>
      </w:r>
      <w:r w:rsidR="00F35E83">
        <w:rPr>
          <w:rFonts w:ascii="Times New Roman" w:hAnsi="Times New Roman"/>
          <w:color w:val="000000"/>
          <w:szCs w:val="24"/>
          <w:lang w:val="en-HK"/>
        </w:rPr>
        <w:t xml:space="preserve">core </w:t>
      </w:r>
      <w:r w:rsidR="00F35E83" w:rsidRPr="00F35E83">
        <w:rPr>
          <w:rFonts w:ascii="Times New Roman" w:hAnsi="Times New Roman"/>
          <w:color w:val="000000"/>
          <w:szCs w:val="24"/>
          <w:lang w:val="en-HK"/>
        </w:rPr>
        <w:t xml:space="preserve"> of rapid response is to enhance operations by responding to market changes in a timely manner. As we all know, quick response supports important industry practices, such as </w:t>
      </w:r>
      <w:r w:rsidR="00F35E83">
        <w:rPr>
          <w:rFonts w:ascii="Times New Roman" w:hAnsi="Times New Roman"/>
          <w:color w:val="000000"/>
          <w:szCs w:val="24"/>
          <w:lang w:val="en-HK"/>
        </w:rPr>
        <w:t>JIT (Just-In-Time)</w:t>
      </w:r>
      <w:r w:rsidR="00F35E83" w:rsidRPr="00F35E83">
        <w:rPr>
          <w:rFonts w:ascii="Times New Roman" w:hAnsi="Times New Roman"/>
          <w:color w:val="000000"/>
          <w:szCs w:val="24"/>
          <w:lang w:val="en-HK"/>
        </w:rPr>
        <w:t xml:space="preserve"> delivery and production</w:t>
      </w:r>
      <w:r w:rsidR="00F35E83">
        <w:rPr>
          <w:rFonts w:ascii="Times New Roman" w:hAnsi="Times New Roman"/>
          <w:color w:val="000000"/>
          <w:szCs w:val="24"/>
          <w:lang w:val="en-HK"/>
        </w:rPr>
        <w:t xml:space="preserve"> </w:t>
      </w:r>
      <w:r w:rsidR="00F35E83" w:rsidRPr="00F35E83">
        <w:rPr>
          <w:rFonts w:ascii="Times New Roman" w:hAnsi="Times New Roman"/>
          <w:color w:val="000000"/>
          <w:szCs w:val="24"/>
          <w:lang w:val="en-HK"/>
        </w:rPr>
        <w:t xml:space="preserve">and business models </w:t>
      </w:r>
      <w:r w:rsidR="00F35E83">
        <w:rPr>
          <w:rFonts w:ascii="Times New Roman" w:hAnsi="Times New Roman"/>
          <w:color w:val="000000"/>
          <w:szCs w:val="24"/>
          <w:lang w:val="en-HK"/>
        </w:rPr>
        <w:t>in fast moving consumer goods</w:t>
      </w:r>
      <w:r w:rsidR="00F35E83" w:rsidRPr="00F35E83">
        <w:rPr>
          <w:rFonts w:ascii="Times New Roman" w:hAnsi="Times New Roman"/>
          <w:color w:val="000000"/>
          <w:szCs w:val="24"/>
          <w:lang w:val="en-HK"/>
        </w:rPr>
        <w:t xml:space="preserve"> (Cachon &amp; Swinney, 2011).</w:t>
      </w:r>
    </w:p>
    <w:p w14:paraId="5B78C025" w14:textId="214A60DB" w:rsidR="00414293" w:rsidRPr="00414293" w:rsidRDefault="00414293" w:rsidP="00414293">
      <w:pPr>
        <w:widowControl/>
        <w:spacing w:after="160" w:line="360" w:lineRule="auto"/>
        <w:jc w:val="both"/>
        <w:rPr>
          <w:rFonts w:ascii="Times New Roman" w:hAnsi="Times New Roman"/>
          <w:color w:val="000000"/>
          <w:szCs w:val="24"/>
          <w:lang w:val="en-HK"/>
        </w:rPr>
      </w:pPr>
      <w:r w:rsidRPr="00414293">
        <w:rPr>
          <w:rFonts w:ascii="Times New Roman" w:hAnsi="Times New Roman"/>
          <w:color w:val="000000"/>
          <w:szCs w:val="24"/>
          <w:lang w:val="en-HK"/>
        </w:rPr>
        <w:t xml:space="preserve">Quick response is a supply chain management method developed from the US textile and apparel industry in the late 1970s. It is an overall business concept developed by US retailers, service manufacturers and textile suppliers to reduce the time and time required for raw materials to reach the point of sale. </w:t>
      </w:r>
      <w:r w:rsidR="00505BB2" w:rsidRPr="00505BB2">
        <w:rPr>
          <w:rFonts w:ascii="Times New Roman" w:hAnsi="Times New Roman"/>
          <w:color w:val="000000"/>
          <w:szCs w:val="24"/>
          <w:lang w:val="en-HK"/>
        </w:rPr>
        <w:t>Chandra</w:t>
      </w:r>
      <w:r w:rsidR="00505BB2">
        <w:rPr>
          <w:rFonts w:ascii="Times New Roman" w:hAnsi="Times New Roman"/>
          <w:color w:val="000000"/>
          <w:szCs w:val="24"/>
          <w:lang w:val="en-HK"/>
        </w:rPr>
        <w:t xml:space="preserve"> </w:t>
      </w:r>
      <w:r w:rsidR="00505BB2" w:rsidRPr="00505BB2">
        <w:rPr>
          <w:rFonts w:ascii="Times New Roman" w:hAnsi="Times New Roman"/>
          <w:color w:val="000000"/>
          <w:szCs w:val="24"/>
          <w:lang w:val="en-HK"/>
        </w:rPr>
        <w:t>&amp; Kumar (2000)</w:t>
      </w:r>
      <w:r w:rsidR="00505BB2">
        <w:rPr>
          <w:rFonts w:ascii="Times New Roman" w:hAnsi="Times New Roman"/>
          <w:color w:val="000000"/>
          <w:szCs w:val="24"/>
          <w:lang w:val="en-HK"/>
        </w:rPr>
        <w:t xml:space="preserve"> mentioned that t</w:t>
      </w:r>
      <w:r w:rsidRPr="00414293">
        <w:rPr>
          <w:rFonts w:ascii="Times New Roman" w:hAnsi="Times New Roman"/>
          <w:color w:val="000000"/>
          <w:szCs w:val="24"/>
          <w:lang w:val="en-HK"/>
        </w:rPr>
        <w:t>he purpose of the inventory in the entire supply chain is to maximize the efficiency of the supply chain.</w:t>
      </w:r>
      <w:r>
        <w:rPr>
          <w:rFonts w:ascii="Times New Roman" w:hAnsi="Times New Roman"/>
          <w:color w:val="000000"/>
          <w:szCs w:val="24"/>
          <w:lang w:val="en-HK"/>
        </w:rPr>
        <w:t xml:space="preserve"> </w:t>
      </w:r>
      <w:r w:rsidRPr="00414293">
        <w:rPr>
          <w:rFonts w:ascii="Times New Roman" w:hAnsi="Times New Roman"/>
          <w:color w:val="000000"/>
          <w:szCs w:val="24"/>
          <w:lang w:val="en-HK"/>
        </w:rPr>
        <w:t>Conditions for QR realization:</w:t>
      </w:r>
    </w:p>
    <w:p w14:paraId="646FA006" w14:textId="53A1590D" w:rsidR="00414293"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It is necessary to change the traditional operating methods and innovate the business awareness and organization of the enterprise.</w:t>
      </w:r>
    </w:p>
    <w:p w14:paraId="20593A15" w14:textId="6FE22109" w:rsidR="00414293"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Modern information processing technology must be developed and applied, which is a prerequisite for successful QR activities.</w:t>
      </w:r>
    </w:p>
    <w:p w14:paraId="590B3866" w14:textId="6A9A84EB" w:rsidR="00414293"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A strategic partnership must be established with all parties in the supply chain.</w:t>
      </w:r>
    </w:p>
    <w:p w14:paraId="5693CCB9" w14:textId="026D11DE" w:rsidR="00E958A7" w:rsidRPr="00414293" w:rsidRDefault="00414293" w:rsidP="00414293">
      <w:pPr>
        <w:pStyle w:val="ListParagraph"/>
        <w:widowControl/>
        <w:numPr>
          <w:ilvl w:val="0"/>
          <w:numId w:val="41"/>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It is necessary to change the traditional corporate business information confidentiality practices, exchange and share sales information, inventory information, cost information, etc. with partners, and on this basis require all parties to discover, analyze and solve problems together.</w:t>
      </w:r>
    </w:p>
    <w:p w14:paraId="7F6075E5" w14:textId="77777777" w:rsidR="00414293" w:rsidRPr="00414293" w:rsidRDefault="00414293" w:rsidP="00414293">
      <w:pPr>
        <w:pStyle w:val="ListParagraph"/>
        <w:widowControl/>
        <w:numPr>
          <w:ilvl w:val="0"/>
          <w:numId w:val="42"/>
        </w:numPr>
        <w:spacing w:after="160" w:line="360" w:lineRule="auto"/>
        <w:ind w:leftChars="0"/>
        <w:jc w:val="both"/>
        <w:rPr>
          <w:rFonts w:ascii="Times New Roman" w:hAnsi="Times New Roman"/>
          <w:color w:val="000000"/>
          <w:szCs w:val="24"/>
          <w:lang w:val="en-HK"/>
        </w:rPr>
      </w:pPr>
      <w:r w:rsidRPr="00414293">
        <w:rPr>
          <w:rFonts w:ascii="Times New Roman" w:hAnsi="Times New Roman"/>
          <w:color w:val="000000"/>
          <w:szCs w:val="24"/>
          <w:lang w:val="en-HK"/>
        </w:rPr>
        <w:t>The supplier must shorten the production cycle and reduce the inventory of goods.</w:t>
      </w:r>
    </w:p>
    <w:p w14:paraId="2D532BB8" w14:textId="23667481" w:rsidR="00414293" w:rsidRDefault="00414293" w:rsidP="00414293">
      <w:pPr>
        <w:widowControl/>
        <w:spacing w:after="160" w:line="360" w:lineRule="auto"/>
        <w:jc w:val="both"/>
        <w:rPr>
          <w:rFonts w:ascii="Times New Roman" w:hAnsi="Times New Roman"/>
          <w:color w:val="000000"/>
          <w:szCs w:val="24"/>
          <w:lang w:val="en-HK"/>
        </w:rPr>
      </w:pPr>
      <w:r w:rsidRPr="00414293">
        <w:rPr>
          <w:rFonts w:ascii="Times New Roman" w:hAnsi="Times New Roman"/>
          <w:color w:val="000000"/>
          <w:szCs w:val="24"/>
          <w:lang w:val="en-HK"/>
        </w:rPr>
        <w:t xml:space="preserve">After applying the QR system, sales increased substantially, product turnover rate increased substantially, and demand error decreased substantially. With the globalization of competition and the globalization of corporate operations, QR system management has rapidly expanded in the corporate world of various countries. Now, the QR method has become a tool for retailers to achieve competitive advantage. At the same time, retailers and suppliers form strategic alliances. </w:t>
      </w:r>
      <w:r w:rsidRPr="00414293">
        <w:rPr>
          <w:rFonts w:ascii="Times New Roman" w:hAnsi="Times New Roman"/>
          <w:color w:val="000000"/>
          <w:szCs w:val="24"/>
          <w:lang w:val="en-HK"/>
        </w:rPr>
        <w:lastRenderedPageBreak/>
        <w:t>The mode of competition has also changed from the competition between enterprises to the competition between strategic alliances and strategic alliances.</w:t>
      </w:r>
    </w:p>
    <w:p w14:paraId="32CFAD47" w14:textId="11B45A25" w:rsidR="00DC025B" w:rsidRDefault="00185068" w:rsidP="00185068">
      <w:pPr>
        <w:widowControl/>
        <w:spacing w:after="160" w:line="360" w:lineRule="auto"/>
        <w:jc w:val="both"/>
        <w:rPr>
          <w:rFonts w:ascii="Times New Roman" w:hAnsi="Times New Roman"/>
          <w:color w:val="000000"/>
          <w:szCs w:val="24"/>
          <w:lang w:val="en-HK"/>
        </w:rPr>
      </w:pPr>
      <w:r w:rsidRPr="00185068">
        <w:rPr>
          <w:rFonts w:ascii="Times New Roman" w:hAnsi="Times New Roman"/>
          <w:color w:val="000000"/>
          <w:szCs w:val="24"/>
          <w:lang w:val="en-HK"/>
        </w:rPr>
        <w:t xml:space="preserve">Based on </w:t>
      </w:r>
      <w:r w:rsidR="00A00772">
        <w:rPr>
          <w:rFonts w:ascii="Times New Roman" w:hAnsi="Times New Roman"/>
          <w:color w:val="000000"/>
          <w:szCs w:val="24"/>
          <w:lang w:val="en-HK"/>
        </w:rPr>
        <w:t xml:space="preserve">the research from </w:t>
      </w:r>
      <w:r w:rsidRPr="00185068">
        <w:rPr>
          <w:rFonts w:ascii="Times New Roman" w:hAnsi="Times New Roman"/>
          <w:color w:val="000000"/>
          <w:szCs w:val="24"/>
          <w:lang w:val="en-HK"/>
        </w:rPr>
        <w:t>Kim</w:t>
      </w:r>
      <w:r w:rsidR="00A00772">
        <w:rPr>
          <w:rFonts w:ascii="Times New Roman" w:hAnsi="Times New Roman"/>
          <w:color w:val="000000"/>
          <w:szCs w:val="24"/>
          <w:lang w:val="en-HK"/>
        </w:rPr>
        <w:t xml:space="preserve"> &amp;</w:t>
      </w:r>
      <w:r w:rsidRPr="00185068">
        <w:rPr>
          <w:rFonts w:ascii="Times New Roman" w:hAnsi="Times New Roman"/>
          <w:color w:val="000000"/>
          <w:szCs w:val="24"/>
          <w:lang w:val="en-HK"/>
        </w:rPr>
        <w:t xml:space="preserve"> Cavusgil (2009) and Ayoub </w:t>
      </w:r>
      <w:r w:rsidR="00A00772">
        <w:rPr>
          <w:rFonts w:ascii="Times New Roman" w:hAnsi="Times New Roman"/>
          <w:color w:val="000000"/>
          <w:szCs w:val="24"/>
          <w:lang w:val="en-HK"/>
        </w:rPr>
        <w:t>&amp;</w:t>
      </w:r>
      <w:r w:rsidRPr="00185068">
        <w:rPr>
          <w:rFonts w:ascii="Times New Roman" w:hAnsi="Times New Roman"/>
          <w:color w:val="000000"/>
          <w:szCs w:val="24"/>
          <w:lang w:val="en-HK"/>
        </w:rPr>
        <w:t xml:space="preserve"> Abdallah (2019), </w:t>
      </w:r>
      <w:r w:rsidR="00E03D13">
        <w:rPr>
          <w:rFonts w:ascii="Times New Roman" w:hAnsi="Times New Roman"/>
          <w:color w:val="000000"/>
          <w:szCs w:val="24"/>
          <w:lang w:val="en-HK"/>
        </w:rPr>
        <w:t>responsiveness</w:t>
      </w:r>
      <w:r w:rsidRPr="00185068">
        <w:rPr>
          <w:rFonts w:ascii="Times New Roman" w:hAnsi="Times New Roman"/>
          <w:color w:val="000000"/>
          <w:szCs w:val="24"/>
          <w:lang w:val="en-HK"/>
        </w:rPr>
        <w:t xml:space="preserve"> can be defined as the company's ability to </w:t>
      </w:r>
      <w:r w:rsidR="000F6B75" w:rsidRPr="00185068">
        <w:rPr>
          <w:rFonts w:ascii="Times New Roman" w:hAnsi="Times New Roman"/>
          <w:color w:val="000000"/>
          <w:szCs w:val="24"/>
          <w:lang w:val="en-HK"/>
        </w:rPr>
        <w:t>respond to the changing needs and market dynamics of its buyers and sellers (manufacturers and retailers) quickly and effectively</w:t>
      </w:r>
      <w:r w:rsidR="00A00772">
        <w:rPr>
          <w:rFonts w:ascii="Times New Roman" w:hAnsi="Times New Roman"/>
          <w:color w:val="000000"/>
          <w:szCs w:val="24"/>
          <w:lang w:val="en-HK"/>
        </w:rPr>
        <w:t xml:space="preserve">. </w:t>
      </w:r>
      <w:r w:rsidR="00BF6A41" w:rsidRPr="00BF6A41">
        <w:rPr>
          <w:rFonts w:ascii="Times New Roman" w:hAnsi="Times New Roman"/>
          <w:color w:val="000000"/>
          <w:szCs w:val="24"/>
          <w:lang w:val="en-HK"/>
        </w:rPr>
        <w:t>Quick response is of great significance to both manufacturers and retailers. For the manufacturer, the rapid response has improved its customer service, and this improvement comes from a good relationship with the retailer. First</w:t>
      </w:r>
      <w:r>
        <w:rPr>
          <w:rFonts w:ascii="Times New Roman" w:hAnsi="Times New Roman"/>
          <w:color w:val="000000"/>
          <w:szCs w:val="24"/>
          <w:lang w:val="en-HK"/>
        </w:rPr>
        <w:t>ly</w:t>
      </w:r>
      <w:r w:rsidR="00BF6A41" w:rsidRPr="00BF6A41">
        <w:rPr>
          <w:rFonts w:ascii="Times New Roman" w:hAnsi="Times New Roman"/>
          <w:color w:val="000000"/>
          <w:szCs w:val="24"/>
          <w:lang w:val="en-HK"/>
        </w:rPr>
        <w:t>, long-term good customer service will increase the manufacturer's market share. Second</w:t>
      </w:r>
      <w:r>
        <w:rPr>
          <w:rFonts w:ascii="Times New Roman" w:hAnsi="Times New Roman"/>
          <w:color w:val="000000"/>
          <w:szCs w:val="24"/>
          <w:lang w:val="en-HK"/>
        </w:rPr>
        <w:t>ly</w:t>
      </w:r>
      <w:r w:rsidR="00BF6A41" w:rsidRPr="00BF6A41">
        <w:rPr>
          <w:rFonts w:ascii="Times New Roman" w:hAnsi="Times New Roman"/>
          <w:color w:val="000000"/>
          <w:szCs w:val="24"/>
          <w:lang w:val="en-HK"/>
        </w:rPr>
        <w:t xml:space="preserve">, </w:t>
      </w:r>
      <w:r>
        <w:rPr>
          <w:rFonts w:ascii="Times New Roman" w:hAnsi="Times New Roman"/>
          <w:color w:val="000000"/>
          <w:szCs w:val="24"/>
          <w:lang w:val="en-HK"/>
        </w:rPr>
        <w:t>quick</w:t>
      </w:r>
      <w:r w:rsidR="00BF6A41" w:rsidRPr="00BF6A41">
        <w:rPr>
          <w:rFonts w:ascii="Times New Roman" w:hAnsi="Times New Roman"/>
          <w:color w:val="000000"/>
          <w:szCs w:val="24"/>
          <w:lang w:val="en-HK"/>
        </w:rPr>
        <w:t xml:space="preserve"> response can also reduce circulation costs. As the forecast of customer demand and production planning are integrated, inventory turnaround time can be shortened, and inventory that needs to be processed and counted is reduced, thereby reducing circulation costs. Third</w:t>
      </w:r>
      <w:r>
        <w:rPr>
          <w:rFonts w:ascii="Times New Roman" w:hAnsi="Times New Roman"/>
          <w:color w:val="000000"/>
          <w:szCs w:val="24"/>
          <w:lang w:val="en-HK"/>
        </w:rPr>
        <w:t>ly</w:t>
      </w:r>
      <w:r w:rsidR="00BF6A41" w:rsidRPr="00BF6A41">
        <w:rPr>
          <w:rFonts w:ascii="Times New Roman" w:hAnsi="Times New Roman"/>
          <w:color w:val="000000"/>
          <w:szCs w:val="24"/>
          <w:lang w:val="en-HK"/>
        </w:rPr>
        <w:t>, management costs can be reduced from three aspects: because there is no need to manually enter orders, so the accuracy of purchase orders is improved; additional invoices are reduced; before the goods are shipped, the warehouse scans the shipping label and sends the retailer an advance shipping notice . Finally, a better production plan can be worked out. Since sales can be forecasted and accurate sales information can be obtained, manufacturers can accurately arrange production plans.</w:t>
      </w:r>
    </w:p>
    <w:p w14:paraId="7651AD07" w14:textId="76FDEDCF" w:rsidR="00185068" w:rsidRDefault="00BF6A41" w:rsidP="00B45F86">
      <w:pPr>
        <w:widowControl/>
        <w:spacing w:after="160" w:line="360" w:lineRule="auto"/>
        <w:jc w:val="both"/>
        <w:rPr>
          <w:rFonts w:ascii="Times New Roman" w:hAnsi="Times New Roman"/>
          <w:color w:val="000000"/>
          <w:szCs w:val="24"/>
          <w:lang w:val="en-HK"/>
        </w:rPr>
      </w:pPr>
      <w:r w:rsidRPr="00BF6A41">
        <w:rPr>
          <w:rFonts w:ascii="Times New Roman" w:hAnsi="Times New Roman"/>
          <w:color w:val="000000"/>
          <w:szCs w:val="24"/>
          <w:lang w:val="en-HK"/>
        </w:rPr>
        <w:t xml:space="preserve">For retailers, the significance of rapid response is mainly manifested in the significant improvement of customer service and profitability. </w:t>
      </w:r>
      <w:r w:rsidR="00185068">
        <w:rPr>
          <w:rFonts w:ascii="Times New Roman" w:hAnsi="Times New Roman"/>
          <w:color w:val="000000"/>
          <w:szCs w:val="24"/>
          <w:lang w:val="en-HK"/>
        </w:rPr>
        <w:t xml:space="preserve">For </w:t>
      </w:r>
      <w:r w:rsidR="00E951D9">
        <w:rPr>
          <w:rFonts w:ascii="Times New Roman" w:hAnsi="Times New Roman"/>
          <w:color w:val="000000"/>
          <w:szCs w:val="24"/>
          <w:lang w:val="en-HK"/>
        </w:rPr>
        <w:t>example,</w:t>
      </w:r>
      <w:r w:rsidR="00185068">
        <w:rPr>
          <w:rFonts w:ascii="Times New Roman" w:hAnsi="Times New Roman"/>
          <w:color w:val="000000"/>
          <w:szCs w:val="24"/>
          <w:lang w:val="en-HK"/>
        </w:rPr>
        <w:t xml:space="preserve"> in q</w:t>
      </w:r>
      <w:r w:rsidRPr="00BF6A41">
        <w:rPr>
          <w:rFonts w:ascii="Times New Roman" w:hAnsi="Times New Roman"/>
          <w:color w:val="000000"/>
          <w:szCs w:val="24"/>
          <w:lang w:val="en-HK"/>
        </w:rPr>
        <w:t>uick response</w:t>
      </w:r>
      <w:r w:rsidR="00185068">
        <w:rPr>
          <w:rFonts w:ascii="Times New Roman" w:hAnsi="Times New Roman"/>
          <w:color w:val="000000"/>
          <w:szCs w:val="24"/>
          <w:lang w:val="en-HK"/>
        </w:rPr>
        <w:t>, making u</w:t>
      </w:r>
      <w:r w:rsidRPr="00BF6A41">
        <w:rPr>
          <w:rFonts w:ascii="Times New Roman" w:hAnsi="Times New Roman"/>
          <w:color w:val="000000"/>
          <w:szCs w:val="24"/>
          <w:lang w:val="en-HK"/>
        </w:rPr>
        <w:t xml:space="preserve">sing barcodes and POS scanning, allows retailers to track the sales and inventory of various commodities, so that they can accurately track inventory and place orders when the inventory is really low. They can also reduce the order cycle, implement automatic replenishment systems (also known as vendor replenishment systems), use inventory models to determine when purchases are needed, and ultimately increase sales. </w:t>
      </w:r>
    </w:p>
    <w:p w14:paraId="7C037BF9" w14:textId="4EF2ECB8" w:rsidR="00E03D13" w:rsidRDefault="00E03D13" w:rsidP="00E03D13">
      <w:pPr>
        <w:widowControl/>
        <w:spacing w:after="160" w:line="360" w:lineRule="auto"/>
        <w:jc w:val="both"/>
        <w:rPr>
          <w:rFonts w:ascii="Times New Roman" w:hAnsi="Times New Roman"/>
          <w:color w:val="000000"/>
          <w:szCs w:val="24"/>
          <w:lang w:val="en-HK"/>
        </w:rPr>
      </w:pPr>
      <w:r>
        <w:rPr>
          <w:rFonts w:ascii="Times New Roman" w:hAnsi="Times New Roman"/>
          <w:color w:val="000000"/>
          <w:szCs w:val="24"/>
          <w:lang w:val="en-HK"/>
        </w:rPr>
        <w:t>T</w:t>
      </w:r>
      <w:r w:rsidRPr="00E03D13">
        <w:rPr>
          <w:rFonts w:ascii="Times New Roman" w:hAnsi="Times New Roman"/>
          <w:color w:val="000000"/>
          <w:szCs w:val="24"/>
          <w:lang w:val="en-HK"/>
        </w:rPr>
        <w:t>he demand risk can be reduced by improving the flexibility and responsiveness of the supply chain. A well-known example is the Spanish clothing retailer Zara</w:t>
      </w:r>
      <w:r>
        <w:rPr>
          <w:rFonts w:ascii="Times New Roman" w:hAnsi="Times New Roman"/>
          <w:color w:val="000000"/>
          <w:szCs w:val="24"/>
          <w:lang w:val="en-HK"/>
        </w:rPr>
        <w:t>, b</w:t>
      </w:r>
      <w:r w:rsidRPr="00E03D13">
        <w:rPr>
          <w:rFonts w:ascii="Times New Roman" w:hAnsi="Times New Roman"/>
          <w:color w:val="000000"/>
          <w:szCs w:val="24"/>
          <w:lang w:val="en-HK"/>
        </w:rPr>
        <w:t>y using onshore rapid response production to manufacture 70%, great flexibility is achieved</w:t>
      </w:r>
      <w:r>
        <w:rPr>
          <w:rFonts w:ascii="Times New Roman" w:hAnsi="Times New Roman"/>
          <w:color w:val="000000"/>
          <w:szCs w:val="24"/>
          <w:lang w:val="en-HK"/>
        </w:rPr>
        <w:t xml:space="preserve"> </w:t>
      </w:r>
      <w:r w:rsidRPr="00E03D13">
        <w:rPr>
          <w:rFonts w:ascii="Times New Roman" w:hAnsi="Times New Roman"/>
          <w:color w:val="000000"/>
          <w:szCs w:val="24"/>
          <w:lang w:val="en-HK"/>
        </w:rPr>
        <w:t>85% of products. As a result, Zara was able to shorten the delivery time to only three weeks</w:t>
      </w:r>
      <w:r>
        <w:rPr>
          <w:rFonts w:ascii="Times New Roman" w:hAnsi="Times New Roman"/>
          <w:color w:val="000000"/>
          <w:szCs w:val="24"/>
          <w:lang w:val="en-HK"/>
        </w:rPr>
        <w:t xml:space="preserve">. </w:t>
      </w:r>
      <w:r w:rsidRPr="00E03D13">
        <w:rPr>
          <w:rFonts w:ascii="Times New Roman" w:hAnsi="Times New Roman"/>
          <w:color w:val="000000"/>
          <w:szCs w:val="24"/>
          <w:lang w:val="en-HK"/>
        </w:rPr>
        <w:t>This helps it respond quickly to demand and can reduce price cuts and</w:t>
      </w:r>
      <w:r>
        <w:rPr>
          <w:rFonts w:ascii="Times New Roman" w:hAnsi="Times New Roman"/>
          <w:color w:val="000000"/>
          <w:szCs w:val="24"/>
          <w:lang w:val="en-HK"/>
        </w:rPr>
        <w:t xml:space="preserve"> l</w:t>
      </w:r>
      <w:r w:rsidRPr="00E03D13">
        <w:rPr>
          <w:rFonts w:ascii="Times New Roman" w:hAnsi="Times New Roman"/>
          <w:color w:val="000000"/>
          <w:szCs w:val="24"/>
          <w:lang w:val="en-HK"/>
        </w:rPr>
        <w:t>oss of sales (CNN Tech 2004; Coyle et al. 2008; Cachon and Swinney 2009</w:t>
      </w:r>
      <w:r>
        <w:rPr>
          <w:rFonts w:ascii="Times New Roman" w:hAnsi="Times New Roman"/>
          <w:color w:val="000000"/>
          <w:szCs w:val="24"/>
          <w:lang w:val="en-HK"/>
        </w:rPr>
        <w:t xml:space="preserve"> as cited in </w:t>
      </w:r>
      <w:r w:rsidRPr="00E03D13">
        <w:rPr>
          <w:rFonts w:ascii="Times New Roman" w:hAnsi="Times New Roman"/>
          <w:color w:val="000000"/>
          <w:szCs w:val="24"/>
          <w:lang w:val="en-HK"/>
        </w:rPr>
        <w:t>Liu</w:t>
      </w:r>
      <w:r>
        <w:rPr>
          <w:rFonts w:ascii="Times New Roman" w:hAnsi="Times New Roman"/>
          <w:color w:val="000000"/>
          <w:szCs w:val="24"/>
          <w:lang w:val="en-HK"/>
        </w:rPr>
        <w:t xml:space="preserve"> &amp; </w:t>
      </w:r>
      <w:r w:rsidRPr="00E03D13">
        <w:rPr>
          <w:rFonts w:ascii="Times New Roman" w:hAnsi="Times New Roman"/>
          <w:color w:val="000000"/>
          <w:szCs w:val="24"/>
          <w:lang w:val="en-HK"/>
        </w:rPr>
        <w:t>Nagurney</w:t>
      </w:r>
      <w:r>
        <w:rPr>
          <w:rFonts w:ascii="Times New Roman" w:hAnsi="Times New Roman"/>
          <w:color w:val="000000"/>
          <w:szCs w:val="24"/>
          <w:lang w:val="en-HK"/>
        </w:rPr>
        <w:t xml:space="preserve">, </w:t>
      </w:r>
      <w:r w:rsidRPr="00E03D13">
        <w:rPr>
          <w:rFonts w:ascii="Times New Roman" w:hAnsi="Times New Roman"/>
          <w:color w:val="000000"/>
          <w:szCs w:val="24"/>
          <w:lang w:val="en-HK"/>
        </w:rPr>
        <w:t>2011)</w:t>
      </w:r>
      <w:r>
        <w:rPr>
          <w:rFonts w:ascii="Times New Roman" w:hAnsi="Times New Roman"/>
          <w:color w:val="000000"/>
          <w:szCs w:val="24"/>
          <w:lang w:val="en-HK"/>
        </w:rPr>
        <w:t>.</w:t>
      </w:r>
    </w:p>
    <w:p w14:paraId="0BCB9FEF" w14:textId="33DB3C23" w:rsidR="00185068" w:rsidRPr="00E03D13" w:rsidRDefault="00E03D13" w:rsidP="00E03D13">
      <w:pPr>
        <w:widowControl/>
        <w:spacing w:after="160" w:line="360" w:lineRule="auto"/>
        <w:jc w:val="both"/>
        <w:rPr>
          <w:rFonts w:ascii="Times New Roman" w:hAnsi="Times New Roman"/>
          <w:color w:val="000000"/>
          <w:szCs w:val="24"/>
          <w:lang w:val="en-HK"/>
        </w:rPr>
      </w:pPr>
      <w:r w:rsidRPr="00E03D13">
        <w:rPr>
          <w:rFonts w:ascii="Times New Roman" w:hAnsi="Times New Roman"/>
          <w:color w:val="000000"/>
          <w:szCs w:val="24"/>
          <w:lang w:val="en-HK"/>
        </w:rPr>
        <w:lastRenderedPageBreak/>
        <w:t>Quick response</w:t>
      </w:r>
      <w:r w:rsidRPr="00E03D13">
        <w:rPr>
          <w:rFonts w:ascii="Times New Roman" w:hAnsi="Times New Roman"/>
          <w:color w:val="000000"/>
          <w:szCs w:val="24"/>
          <w:lang w:val="en-HK"/>
        </w:rPr>
        <w:t xml:space="preserve"> is considered as one of </w:t>
      </w:r>
      <w:r w:rsidRPr="00E03D13">
        <w:rPr>
          <w:rFonts w:ascii="Times New Roman" w:hAnsi="Times New Roman"/>
          <w:color w:val="000000"/>
          <w:szCs w:val="24"/>
          <w:lang w:val="en-HK"/>
        </w:rPr>
        <w:t>key supply chain management that</w:t>
      </w:r>
      <w:r w:rsidRPr="00E03D13">
        <w:rPr>
          <w:rFonts w:ascii="Times New Roman" w:hAnsi="Times New Roman"/>
          <w:color w:val="000000"/>
          <w:szCs w:val="24"/>
          <w:lang w:val="en-HK"/>
        </w:rPr>
        <w:t xml:space="preserve"> can achieve competitive advantage</w:t>
      </w:r>
      <w:r w:rsidRPr="00E03D13">
        <w:rPr>
          <w:rFonts w:ascii="Times New Roman" w:hAnsi="Times New Roman"/>
          <w:color w:val="000000"/>
          <w:szCs w:val="24"/>
          <w:lang w:val="en-HK"/>
        </w:rPr>
        <w:t xml:space="preserve"> under the risk between supply and demand.</w:t>
      </w:r>
    </w:p>
    <w:p w14:paraId="7B280D9E" w14:textId="61D0D128" w:rsidR="00FD094E" w:rsidRDefault="00A00A88" w:rsidP="00B77B64">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Pr>
          <w:rFonts w:ascii="Times New Roman" w:hAnsi="Times New Roman"/>
          <w:b/>
          <w:bCs/>
          <w:color w:val="000000"/>
          <w:szCs w:val="24"/>
          <w:u w:val="single"/>
        </w:rPr>
        <w:t>Hypothesis Development</w:t>
      </w:r>
    </w:p>
    <w:p w14:paraId="2526889A" w14:textId="4DE5F66D" w:rsidR="007F0CA5" w:rsidRPr="00F6025F" w:rsidRDefault="00F6025F" w:rsidP="007F0CA5">
      <w:pPr>
        <w:widowControl/>
        <w:spacing w:after="160" w:line="360" w:lineRule="auto"/>
        <w:jc w:val="both"/>
        <w:rPr>
          <w:rFonts w:ascii="Times New Roman" w:hAnsi="Times New Roman"/>
          <w:color w:val="000000"/>
          <w:szCs w:val="24"/>
        </w:rPr>
      </w:pPr>
      <w:r>
        <w:rPr>
          <w:rFonts w:ascii="Times New Roman" w:hAnsi="Times New Roman"/>
          <w:color w:val="000000"/>
          <w:szCs w:val="24"/>
        </w:rPr>
        <w:t xml:space="preserve">We developed a series of hypotheses on the relationship between the supply risk mitigation strategies with categories into </w:t>
      </w:r>
      <w:r w:rsidRPr="000B3B64">
        <w:rPr>
          <w:rFonts w:ascii="Times New Roman" w:hAnsi="Times New Roman"/>
          <w:color w:val="000000"/>
          <w:szCs w:val="24"/>
        </w:rPr>
        <w:t xml:space="preserve">supply chain </w:t>
      </w:r>
      <w:r>
        <w:rPr>
          <w:rFonts w:ascii="Times New Roman" w:hAnsi="Times New Roman"/>
          <w:color w:val="000000"/>
          <w:szCs w:val="24"/>
        </w:rPr>
        <w:t>adaptiveness (SCA)</w:t>
      </w:r>
      <w:r w:rsidRPr="000B3B64">
        <w:rPr>
          <w:rFonts w:ascii="Times New Roman" w:hAnsi="Times New Roman"/>
          <w:color w:val="000000"/>
          <w:szCs w:val="24"/>
        </w:rPr>
        <w:t>,</w:t>
      </w:r>
      <w:r>
        <w:rPr>
          <w:rFonts w:ascii="Times New Roman" w:hAnsi="Times New Roman"/>
          <w:color w:val="000000"/>
          <w:szCs w:val="24"/>
        </w:rPr>
        <w:t xml:space="preserve"> risk robustness (RR)</w:t>
      </w:r>
      <w:r w:rsidRPr="000B3B64">
        <w:rPr>
          <w:rFonts w:ascii="Times New Roman" w:hAnsi="Times New Roman"/>
          <w:color w:val="000000"/>
          <w:szCs w:val="24"/>
        </w:rPr>
        <w:t xml:space="preserve"> and </w:t>
      </w:r>
      <w:r>
        <w:rPr>
          <w:rFonts w:ascii="Times New Roman" w:hAnsi="Times New Roman"/>
          <w:color w:val="000000"/>
          <w:szCs w:val="24"/>
        </w:rPr>
        <w:t>quick response (QR) and to investigate the relationship between risk mitigation strategies and supply chain risk management (SCRM) performance</w:t>
      </w:r>
      <w:r>
        <w:rPr>
          <w:rFonts w:ascii="Times New Roman" w:hAnsi="Times New Roman"/>
          <w:color w:val="000000"/>
          <w:szCs w:val="24"/>
        </w:rPr>
        <w:t xml:space="preserve"> and</w:t>
      </w:r>
      <w:r>
        <w:rPr>
          <w:rFonts w:ascii="Times New Roman" w:hAnsi="Times New Roman"/>
          <w:color w:val="000000"/>
          <w:szCs w:val="24"/>
        </w:rPr>
        <w:t xml:space="preserve"> the effect of supply chain risk management (SCRM) on </w:t>
      </w:r>
      <w:r w:rsidRPr="003E7129">
        <w:rPr>
          <w:rFonts w:ascii="Times New Roman" w:hAnsi="Times New Roman"/>
          <w:color w:val="000000"/>
          <w:szCs w:val="24"/>
        </w:rPr>
        <w:t>companies’ competitive performance</w:t>
      </w:r>
      <w:r w:rsidR="00626647">
        <w:rPr>
          <w:rFonts w:ascii="Times New Roman" w:hAnsi="Times New Roman"/>
          <w:color w:val="000000"/>
          <w:szCs w:val="24"/>
        </w:rPr>
        <w:t xml:space="preserve"> as shown in picture below:</w:t>
      </w:r>
    </w:p>
    <w:p w14:paraId="1248DCD6" w14:textId="278EA346" w:rsidR="00B77B64" w:rsidRDefault="0054377B" w:rsidP="00B77B64">
      <w:pPr>
        <w:widowControl/>
        <w:spacing w:after="160" w:line="360" w:lineRule="auto"/>
        <w:jc w:val="both"/>
        <w:rPr>
          <w:rFonts w:ascii="Times New Roman" w:hAnsi="Times New Roman"/>
          <w:b/>
          <w:bCs/>
          <w:color w:val="000000"/>
          <w:szCs w:val="24"/>
          <w:u w:val="single"/>
        </w:rPr>
      </w:pPr>
      <w:r>
        <w:rPr>
          <w:rFonts w:ascii="Times New Roman" w:hAnsi="Times New Roman"/>
          <w:b/>
          <w:bCs/>
          <w:noProof/>
          <w:color w:val="000000"/>
          <w:szCs w:val="24"/>
          <w:u w:val="single"/>
        </w:rPr>
        <w:drawing>
          <wp:inline distT="0" distB="0" distL="0" distR="0" wp14:anchorId="00187E92" wp14:editId="3D775F45">
            <wp:extent cx="5943600" cy="26517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651760"/>
                    </a:xfrm>
                    <a:prstGeom prst="rect">
                      <a:avLst/>
                    </a:prstGeom>
                    <a:noFill/>
                    <a:ln>
                      <a:noFill/>
                    </a:ln>
                  </pic:spPr>
                </pic:pic>
              </a:graphicData>
            </a:graphic>
          </wp:inline>
        </w:drawing>
      </w:r>
    </w:p>
    <w:p w14:paraId="43A735D1" w14:textId="1348A1DC" w:rsidR="00626647" w:rsidRPr="00B55F59" w:rsidRDefault="0054377B" w:rsidP="00B77B64">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t xml:space="preserve">H1: Supply chain adaptiveness positively affect the supply chain risk </w:t>
      </w:r>
      <w:r w:rsidR="004926BD" w:rsidRPr="00B55F59">
        <w:rPr>
          <w:rFonts w:ascii="Times New Roman" w:hAnsi="Times New Roman"/>
          <w:i/>
          <w:iCs/>
          <w:color w:val="000000"/>
          <w:szCs w:val="24"/>
        </w:rPr>
        <w:t>management performance</w:t>
      </w:r>
    </w:p>
    <w:p w14:paraId="64763163" w14:textId="55741EEE" w:rsidR="004926BD" w:rsidRPr="0054377B" w:rsidRDefault="004926BD" w:rsidP="004926BD">
      <w:pPr>
        <w:widowControl/>
        <w:spacing w:after="160" w:line="360" w:lineRule="auto"/>
        <w:jc w:val="both"/>
        <w:rPr>
          <w:rFonts w:ascii="Times New Roman" w:hAnsi="Times New Roman"/>
          <w:color w:val="000000"/>
          <w:szCs w:val="24"/>
        </w:rPr>
      </w:pPr>
      <w:r w:rsidRPr="004926BD">
        <w:rPr>
          <w:rFonts w:ascii="Times New Roman" w:hAnsi="Times New Roman"/>
          <w:color w:val="000000"/>
          <w:szCs w:val="24"/>
        </w:rPr>
        <w:t xml:space="preserve">In an </w:t>
      </w:r>
      <w:r>
        <w:rPr>
          <w:rFonts w:ascii="Times New Roman" w:hAnsi="Times New Roman"/>
          <w:color w:val="000000"/>
          <w:szCs w:val="24"/>
        </w:rPr>
        <w:t>uncertainty business</w:t>
      </w:r>
      <w:r w:rsidRPr="004926BD">
        <w:rPr>
          <w:rFonts w:ascii="Times New Roman" w:hAnsi="Times New Roman"/>
          <w:color w:val="000000"/>
          <w:szCs w:val="24"/>
        </w:rPr>
        <w:t xml:space="preserve"> environment, the </w:t>
      </w:r>
      <w:r>
        <w:rPr>
          <w:rFonts w:ascii="Times New Roman" w:hAnsi="Times New Roman"/>
          <w:color w:val="000000"/>
          <w:szCs w:val="24"/>
        </w:rPr>
        <w:t>adaptiveness</w:t>
      </w:r>
      <w:r w:rsidRPr="004926BD">
        <w:rPr>
          <w:rFonts w:ascii="Times New Roman" w:hAnsi="Times New Roman"/>
          <w:color w:val="000000"/>
          <w:szCs w:val="24"/>
        </w:rPr>
        <w:t xml:space="preserve"> development of </w:t>
      </w:r>
      <w:r>
        <w:rPr>
          <w:rFonts w:ascii="Times New Roman" w:hAnsi="Times New Roman"/>
          <w:color w:val="000000"/>
          <w:szCs w:val="24"/>
        </w:rPr>
        <w:t>supply chain</w:t>
      </w:r>
      <w:r w:rsidRPr="004926BD">
        <w:rPr>
          <w:rFonts w:ascii="Times New Roman" w:hAnsi="Times New Roman"/>
          <w:color w:val="000000"/>
          <w:szCs w:val="24"/>
        </w:rPr>
        <w:t xml:space="preserve"> can supplement existing risk management strategies and provide </w:t>
      </w:r>
      <w:r>
        <w:rPr>
          <w:rFonts w:ascii="Times New Roman" w:hAnsi="Times New Roman"/>
          <w:color w:val="000000"/>
          <w:szCs w:val="24"/>
        </w:rPr>
        <w:t>supply chain</w:t>
      </w:r>
      <w:r w:rsidRPr="004926BD">
        <w:rPr>
          <w:rFonts w:ascii="Times New Roman" w:hAnsi="Times New Roman"/>
          <w:color w:val="000000"/>
          <w:szCs w:val="24"/>
        </w:rPr>
        <w:t xml:space="preserve"> to survive </w:t>
      </w:r>
      <w:r>
        <w:rPr>
          <w:rFonts w:ascii="Times New Roman" w:hAnsi="Times New Roman"/>
          <w:color w:val="000000"/>
          <w:szCs w:val="24"/>
        </w:rPr>
        <w:t xml:space="preserve">under </w:t>
      </w:r>
      <w:r w:rsidRPr="004926BD">
        <w:rPr>
          <w:rFonts w:ascii="Times New Roman" w:hAnsi="Times New Roman"/>
          <w:color w:val="000000"/>
          <w:szCs w:val="24"/>
        </w:rPr>
        <w:t>unforeseen interruptions and constitute</w:t>
      </w:r>
      <w:r>
        <w:rPr>
          <w:rFonts w:ascii="Times New Roman" w:hAnsi="Times New Roman"/>
          <w:color w:val="000000"/>
          <w:szCs w:val="24"/>
        </w:rPr>
        <w:t xml:space="preserve"> s</w:t>
      </w:r>
      <w:r w:rsidRPr="004926BD">
        <w:rPr>
          <w:rFonts w:ascii="Times New Roman" w:hAnsi="Times New Roman"/>
          <w:color w:val="000000"/>
          <w:szCs w:val="24"/>
        </w:rPr>
        <w:t>ustainable competitive advantage (</w:t>
      </w:r>
      <w:r w:rsidR="00CB3704" w:rsidRPr="00CB3704">
        <w:rPr>
          <w:rFonts w:ascii="Times New Roman" w:hAnsi="Times New Roman"/>
          <w:color w:val="000000"/>
          <w:szCs w:val="24"/>
          <w:lang w:val="en-HK"/>
        </w:rPr>
        <w:t>Ehrenhuber</w:t>
      </w:r>
      <w:r w:rsidR="00CB3704">
        <w:rPr>
          <w:rFonts w:ascii="Times New Roman" w:hAnsi="Times New Roman"/>
          <w:color w:val="000000"/>
          <w:szCs w:val="24"/>
          <w:lang w:val="en-HK"/>
        </w:rPr>
        <w:t xml:space="preserve"> </w:t>
      </w:r>
      <w:r w:rsidRPr="004926BD">
        <w:rPr>
          <w:rFonts w:ascii="Times New Roman" w:hAnsi="Times New Roman"/>
          <w:color w:val="000000"/>
          <w:szCs w:val="24"/>
        </w:rPr>
        <w:t>et al., 20</w:t>
      </w:r>
      <w:r w:rsidR="00CB3704">
        <w:rPr>
          <w:rFonts w:ascii="Times New Roman" w:hAnsi="Times New Roman"/>
          <w:color w:val="000000"/>
          <w:szCs w:val="24"/>
        </w:rPr>
        <w:t>20</w:t>
      </w:r>
      <w:r w:rsidRPr="004926BD">
        <w:rPr>
          <w:rFonts w:ascii="Times New Roman" w:hAnsi="Times New Roman"/>
          <w:color w:val="000000"/>
          <w:szCs w:val="24"/>
        </w:rPr>
        <w:t xml:space="preserve">). </w:t>
      </w:r>
      <w:r w:rsidR="00CB3704">
        <w:rPr>
          <w:rFonts w:ascii="Times New Roman" w:hAnsi="Times New Roman"/>
          <w:color w:val="000000"/>
          <w:szCs w:val="24"/>
        </w:rPr>
        <w:t>A</w:t>
      </w:r>
      <w:r w:rsidR="00CB3704" w:rsidRPr="00CB3704">
        <w:rPr>
          <w:rFonts w:ascii="Times New Roman" w:hAnsi="Times New Roman"/>
          <w:color w:val="000000"/>
          <w:szCs w:val="24"/>
        </w:rPr>
        <w:t>daptive capacity within supply chains</w:t>
      </w:r>
      <w:r w:rsidR="00CB3704" w:rsidRPr="00CB3704">
        <w:rPr>
          <w:rFonts w:ascii="Times New Roman" w:hAnsi="Times New Roman"/>
          <w:color w:val="000000"/>
          <w:szCs w:val="24"/>
        </w:rPr>
        <w:t xml:space="preserve"> </w:t>
      </w:r>
      <w:r w:rsidR="00CB3704">
        <w:rPr>
          <w:rFonts w:ascii="Times New Roman" w:hAnsi="Times New Roman"/>
          <w:color w:val="000000"/>
          <w:szCs w:val="24"/>
        </w:rPr>
        <w:t xml:space="preserve">can </w:t>
      </w:r>
      <w:r w:rsidRPr="004926BD">
        <w:rPr>
          <w:rFonts w:ascii="Times New Roman" w:hAnsi="Times New Roman"/>
          <w:color w:val="000000"/>
          <w:szCs w:val="24"/>
        </w:rPr>
        <w:t xml:space="preserve">effectively responding to threats and using </w:t>
      </w:r>
      <w:r w:rsidR="00CB3704">
        <w:rPr>
          <w:rFonts w:ascii="Times New Roman" w:hAnsi="Times New Roman"/>
          <w:color w:val="000000"/>
          <w:szCs w:val="24"/>
        </w:rPr>
        <w:t>information</w:t>
      </w:r>
      <w:r w:rsidRPr="004926BD">
        <w:rPr>
          <w:rFonts w:ascii="Times New Roman" w:hAnsi="Times New Roman"/>
          <w:color w:val="000000"/>
          <w:szCs w:val="24"/>
        </w:rPr>
        <w:t xml:space="preserve"> technology to deal with these risks throughout the </w:t>
      </w:r>
      <w:r w:rsidR="00982EE0">
        <w:rPr>
          <w:rFonts w:ascii="Times New Roman" w:hAnsi="Times New Roman"/>
          <w:color w:val="000000"/>
          <w:szCs w:val="24"/>
        </w:rPr>
        <w:t xml:space="preserve">total supply </w:t>
      </w:r>
      <w:r w:rsidRPr="004926BD">
        <w:rPr>
          <w:rFonts w:ascii="Times New Roman" w:hAnsi="Times New Roman"/>
          <w:color w:val="000000"/>
          <w:szCs w:val="24"/>
        </w:rPr>
        <w:t xml:space="preserve">chain. By improving </w:t>
      </w:r>
      <w:r w:rsidR="00CB3704">
        <w:rPr>
          <w:rFonts w:ascii="Times New Roman" w:hAnsi="Times New Roman"/>
          <w:color w:val="000000"/>
          <w:szCs w:val="24"/>
        </w:rPr>
        <w:t>supply chain adaptiveness</w:t>
      </w:r>
      <w:r w:rsidRPr="004926BD">
        <w:rPr>
          <w:rFonts w:ascii="Times New Roman" w:hAnsi="Times New Roman"/>
          <w:color w:val="000000"/>
          <w:szCs w:val="24"/>
        </w:rPr>
        <w:t xml:space="preserve">, the supply chain can reduce the negative impact of risks, quickly respond to interruptions and create a structure that resists future threats. Therefore, </w:t>
      </w:r>
      <w:r w:rsidR="00CB3704">
        <w:rPr>
          <w:rFonts w:ascii="Times New Roman" w:hAnsi="Times New Roman"/>
          <w:color w:val="000000"/>
          <w:szCs w:val="24"/>
        </w:rPr>
        <w:t>s</w:t>
      </w:r>
      <w:r w:rsidR="00CB3704">
        <w:rPr>
          <w:rFonts w:ascii="Times New Roman" w:hAnsi="Times New Roman"/>
          <w:color w:val="000000"/>
          <w:szCs w:val="24"/>
        </w:rPr>
        <w:t xml:space="preserve">upply chain adaptiveness </w:t>
      </w:r>
      <w:r w:rsidRPr="004926BD">
        <w:rPr>
          <w:rFonts w:ascii="Times New Roman" w:hAnsi="Times New Roman"/>
          <w:color w:val="000000"/>
          <w:szCs w:val="24"/>
        </w:rPr>
        <w:t xml:space="preserve">will improve the performance </w:t>
      </w:r>
      <w:r w:rsidR="00CB3704">
        <w:rPr>
          <w:rFonts w:ascii="Times New Roman" w:hAnsi="Times New Roman"/>
          <w:color w:val="000000"/>
          <w:szCs w:val="24"/>
        </w:rPr>
        <w:t>in supply chain risk management performance</w:t>
      </w:r>
      <w:r w:rsidRPr="004926BD">
        <w:rPr>
          <w:rFonts w:ascii="Times New Roman" w:hAnsi="Times New Roman"/>
          <w:color w:val="000000"/>
          <w:szCs w:val="24"/>
        </w:rPr>
        <w:t xml:space="preserve"> in H1.</w:t>
      </w:r>
    </w:p>
    <w:p w14:paraId="027F44F3" w14:textId="77777777" w:rsidR="007D5C31" w:rsidRDefault="007D5C31" w:rsidP="00971AB2">
      <w:pPr>
        <w:widowControl/>
        <w:spacing w:line="360" w:lineRule="auto"/>
        <w:rPr>
          <w:rFonts w:ascii="Times New Roman" w:hAnsi="Times New Roman"/>
          <w:b/>
          <w:bCs/>
          <w:color w:val="000000"/>
          <w:szCs w:val="24"/>
          <w:u w:val="single"/>
        </w:rPr>
      </w:pPr>
    </w:p>
    <w:p w14:paraId="35B6C5C5" w14:textId="7A0CA0C3" w:rsidR="00A42816" w:rsidRPr="00B55F59" w:rsidRDefault="00A42816" w:rsidP="00A42816">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lastRenderedPageBreak/>
        <w:t>H</w:t>
      </w:r>
      <w:r w:rsidRPr="00B55F59">
        <w:rPr>
          <w:rFonts w:ascii="Times New Roman" w:hAnsi="Times New Roman"/>
          <w:i/>
          <w:iCs/>
          <w:color w:val="000000"/>
          <w:szCs w:val="24"/>
        </w:rPr>
        <w:t>2</w:t>
      </w:r>
      <w:r w:rsidRPr="00B55F59">
        <w:rPr>
          <w:rFonts w:ascii="Times New Roman" w:hAnsi="Times New Roman"/>
          <w:i/>
          <w:iCs/>
          <w:color w:val="000000"/>
          <w:szCs w:val="24"/>
        </w:rPr>
        <w:t xml:space="preserve">: </w:t>
      </w:r>
      <w:r w:rsidR="00071ABE">
        <w:rPr>
          <w:rFonts w:ascii="Times New Roman" w:hAnsi="Times New Roman"/>
          <w:i/>
          <w:iCs/>
          <w:color w:val="000000"/>
          <w:szCs w:val="24"/>
        </w:rPr>
        <w:t>R</w:t>
      </w:r>
      <w:r w:rsidRPr="00B55F59">
        <w:rPr>
          <w:rFonts w:ascii="Times New Roman" w:hAnsi="Times New Roman"/>
          <w:i/>
          <w:iCs/>
          <w:color w:val="000000"/>
          <w:szCs w:val="24"/>
        </w:rPr>
        <w:t xml:space="preserve">isk robustness </w:t>
      </w:r>
      <w:r w:rsidRPr="00B55F59">
        <w:rPr>
          <w:rFonts w:ascii="Times New Roman" w:hAnsi="Times New Roman"/>
          <w:i/>
          <w:iCs/>
          <w:color w:val="000000"/>
          <w:szCs w:val="24"/>
        </w:rPr>
        <w:t>positively affect the supply chain risk management performance</w:t>
      </w:r>
    </w:p>
    <w:p w14:paraId="2C604302" w14:textId="32B93C65" w:rsidR="00A42816" w:rsidRPr="00A42816" w:rsidRDefault="00A42816" w:rsidP="00A42816">
      <w:pPr>
        <w:widowControl/>
        <w:spacing w:line="360" w:lineRule="auto"/>
        <w:jc w:val="both"/>
        <w:rPr>
          <w:rFonts w:ascii="Times New Roman" w:hAnsi="Times New Roman"/>
          <w:color w:val="000000"/>
          <w:szCs w:val="24"/>
          <w:lang w:val="en-HK"/>
        </w:rPr>
      </w:pPr>
      <w:r w:rsidRPr="00A42816">
        <w:rPr>
          <w:rFonts w:ascii="Times New Roman" w:hAnsi="Times New Roman"/>
          <w:color w:val="000000"/>
          <w:szCs w:val="24"/>
          <w:lang w:val="en-HK"/>
        </w:rPr>
        <w:t>Understanding the resilience and robustness of the supply chain is increasingly important for supply chain managers. This is due to the increasing complexity of contemporary supply chains and the increased likelihood of subsequent disruptions</w:t>
      </w:r>
      <w:r w:rsidR="008420E6">
        <w:rPr>
          <w:rFonts w:ascii="Times New Roman" w:hAnsi="Times New Roman"/>
          <w:color w:val="000000"/>
          <w:szCs w:val="24"/>
          <w:lang w:val="en-HK"/>
        </w:rPr>
        <w:t xml:space="preserve"> </w:t>
      </w:r>
      <w:r>
        <w:rPr>
          <w:rFonts w:ascii="Times New Roman" w:hAnsi="Times New Roman"/>
          <w:color w:val="000000"/>
          <w:szCs w:val="24"/>
          <w:lang w:val="en-HK"/>
        </w:rPr>
        <w:t>(Jones et al., 2014)</w:t>
      </w:r>
      <w:r w:rsidR="008420E6">
        <w:rPr>
          <w:rFonts w:ascii="Times New Roman" w:hAnsi="Times New Roman"/>
          <w:color w:val="000000"/>
          <w:szCs w:val="24"/>
          <w:lang w:val="en-HK"/>
        </w:rPr>
        <w:t xml:space="preserve">. </w:t>
      </w:r>
      <w:r w:rsidR="008420E6" w:rsidRPr="008420E6">
        <w:rPr>
          <w:rFonts w:ascii="Times New Roman" w:hAnsi="Times New Roman"/>
          <w:color w:val="000000"/>
          <w:szCs w:val="24"/>
          <w:lang w:val="en-HK"/>
        </w:rPr>
        <w:t>Although agility only has a strong positive impact on the customer value of the supply chain, it has no direct impact on business performance, but robustness has a strong positive impact on both performance dimensions</w:t>
      </w:r>
      <w:r w:rsidR="00B55F59">
        <w:rPr>
          <w:rFonts w:ascii="Times New Roman" w:hAnsi="Times New Roman"/>
          <w:color w:val="000000"/>
          <w:szCs w:val="24"/>
          <w:lang w:val="en-HK"/>
        </w:rPr>
        <w:t xml:space="preserve"> </w:t>
      </w:r>
      <w:r w:rsidR="00094D05">
        <w:rPr>
          <w:rFonts w:ascii="Times New Roman" w:hAnsi="Times New Roman"/>
          <w:color w:val="000000"/>
          <w:szCs w:val="24"/>
        </w:rPr>
        <w:t>(</w:t>
      </w:r>
      <w:hyperlink r:id="rId11" w:tooltip="Andreas Wieland" w:history="1">
        <w:r w:rsidR="00094D05" w:rsidRPr="00094D05">
          <w:rPr>
            <w:rFonts w:ascii="Times New Roman" w:hAnsi="Times New Roman" w:cstheme="minorBidi"/>
            <w:color w:val="000000"/>
            <w:szCs w:val="24"/>
            <w:lang w:val="en-HK"/>
          </w:rPr>
          <w:t>Wieland</w:t>
        </w:r>
        <w:r w:rsidR="00094D05">
          <w:rPr>
            <w:rFonts w:ascii="Times New Roman" w:hAnsi="Times New Roman" w:cstheme="minorBidi"/>
            <w:color w:val="000000"/>
            <w:szCs w:val="24"/>
            <w:lang w:val="en-HK"/>
          </w:rPr>
          <w:t xml:space="preserve"> &amp;</w:t>
        </w:r>
      </w:hyperlink>
      <w:r w:rsidR="00094D05" w:rsidRPr="00094D05">
        <w:rPr>
          <w:rFonts w:ascii="Times New Roman" w:hAnsi="Times New Roman" w:cstheme="minorBidi"/>
          <w:color w:val="000000"/>
          <w:szCs w:val="24"/>
          <w:lang w:val="en-HK"/>
        </w:rPr>
        <w:t> </w:t>
      </w:r>
      <w:hyperlink r:id="rId12" w:tooltip="Carl Marcus Wallenburg" w:history="1">
        <w:r w:rsidR="00094D05" w:rsidRPr="00094D05">
          <w:rPr>
            <w:rFonts w:ascii="Times New Roman" w:hAnsi="Times New Roman" w:cstheme="minorBidi"/>
            <w:color w:val="000000"/>
            <w:szCs w:val="24"/>
            <w:lang w:val="en-HK"/>
          </w:rPr>
          <w:t>Wallenburg</w:t>
        </w:r>
        <w:r w:rsidR="00094D05">
          <w:rPr>
            <w:rFonts w:ascii="Times New Roman" w:hAnsi="Times New Roman" w:cstheme="minorBidi"/>
            <w:color w:val="000000"/>
            <w:szCs w:val="24"/>
            <w:lang w:val="en-HK"/>
          </w:rPr>
          <w:t xml:space="preserve"> </w:t>
        </w:r>
      </w:hyperlink>
      <w:r w:rsidR="00094D05" w:rsidRPr="00094D05">
        <w:rPr>
          <w:rFonts w:ascii="Times New Roman" w:hAnsi="Times New Roman" w:cstheme="minorBidi"/>
          <w:color w:val="000000"/>
          <w:szCs w:val="24"/>
          <w:lang w:val="en-HK"/>
        </w:rPr>
        <w:t>2012)</w:t>
      </w:r>
      <w:r w:rsidR="00B55F59">
        <w:rPr>
          <w:rFonts w:ascii="Times New Roman" w:hAnsi="Times New Roman" w:cstheme="minorBidi"/>
          <w:color w:val="000000"/>
          <w:szCs w:val="24"/>
          <w:lang w:val="en-HK"/>
        </w:rPr>
        <w:t xml:space="preserve">. </w:t>
      </w:r>
      <w:r w:rsidR="00B55F59" w:rsidRPr="004926BD">
        <w:rPr>
          <w:rFonts w:ascii="Times New Roman" w:hAnsi="Times New Roman"/>
          <w:color w:val="000000"/>
          <w:szCs w:val="24"/>
        </w:rPr>
        <w:t xml:space="preserve">Therefore, </w:t>
      </w:r>
      <w:r w:rsidR="00B55F59">
        <w:rPr>
          <w:rFonts w:ascii="Times New Roman" w:hAnsi="Times New Roman"/>
          <w:color w:val="000000"/>
          <w:szCs w:val="24"/>
        </w:rPr>
        <w:t xml:space="preserve">supply chain </w:t>
      </w:r>
      <w:r w:rsidR="00B55F59">
        <w:rPr>
          <w:rFonts w:ascii="Times New Roman" w:hAnsi="Times New Roman"/>
          <w:color w:val="000000"/>
          <w:szCs w:val="24"/>
        </w:rPr>
        <w:t>risk robustness</w:t>
      </w:r>
      <w:r w:rsidR="00B55F59">
        <w:rPr>
          <w:rFonts w:ascii="Times New Roman" w:hAnsi="Times New Roman"/>
          <w:color w:val="000000"/>
          <w:szCs w:val="24"/>
        </w:rPr>
        <w:t xml:space="preserve"> </w:t>
      </w:r>
      <w:r w:rsidR="00B55F59" w:rsidRPr="004926BD">
        <w:rPr>
          <w:rFonts w:ascii="Times New Roman" w:hAnsi="Times New Roman"/>
          <w:color w:val="000000"/>
          <w:szCs w:val="24"/>
        </w:rPr>
        <w:t xml:space="preserve">will improve the performance </w:t>
      </w:r>
      <w:r w:rsidR="00B55F59">
        <w:rPr>
          <w:rFonts w:ascii="Times New Roman" w:hAnsi="Times New Roman"/>
          <w:color w:val="000000"/>
          <w:szCs w:val="24"/>
        </w:rPr>
        <w:t>in supply chain risk management performance</w:t>
      </w:r>
      <w:r w:rsidR="00B55F59" w:rsidRPr="004926BD">
        <w:rPr>
          <w:rFonts w:ascii="Times New Roman" w:hAnsi="Times New Roman"/>
          <w:color w:val="000000"/>
          <w:szCs w:val="24"/>
        </w:rPr>
        <w:t xml:space="preserve"> in H</w:t>
      </w:r>
      <w:r w:rsidR="00B55F59">
        <w:rPr>
          <w:rFonts w:ascii="Times New Roman" w:hAnsi="Times New Roman"/>
          <w:color w:val="000000"/>
          <w:szCs w:val="24"/>
        </w:rPr>
        <w:t>2</w:t>
      </w:r>
      <w:r w:rsidR="00B55F59" w:rsidRPr="004926BD">
        <w:rPr>
          <w:rFonts w:ascii="Times New Roman" w:hAnsi="Times New Roman"/>
          <w:color w:val="000000"/>
          <w:szCs w:val="24"/>
        </w:rPr>
        <w:t>.</w:t>
      </w:r>
    </w:p>
    <w:p w14:paraId="43F8AAA1" w14:textId="0F29E8E5" w:rsidR="00A42816" w:rsidRDefault="00A42816" w:rsidP="00971AB2">
      <w:pPr>
        <w:widowControl/>
        <w:spacing w:line="360" w:lineRule="auto"/>
        <w:rPr>
          <w:rFonts w:ascii="Times New Roman" w:hAnsi="Times New Roman"/>
          <w:b/>
          <w:bCs/>
          <w:color w:val="000000"/>
          <w:szCs w:val="24"/>
          <w:u w:val="single"/>
        </w:rPr>
      </w:pPr>
    </w:p>
    <w:p w14:paraId="11365087" w14:textId="76E42C32" w:rsidR="00071ABE" w:rsidRPr="00B55F59" w:rsidRDefault="00071ABE" w:rsidP="00071ABE">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t>H</w:t>
      </w:r>
      <w:r>
        <w:rPr>
          <w:rFonts w:ascii="Times New Roman" w:hAnsi="Times New Roman"/>
          <w:i/>
          <w:iCs/>
          <w:color w:val="000000"/>
          <w:szCs w:val="24"/>
        </w:rPr>
        <w:t>3</w:t>
      </w:r>
      <w:r w:rsidRPr="00B55F59">
        <w:rPr>
          <w:rFonts w:ascii="Times New Roman" w:hAnsi="Times New Roman"/>
          <w:i/>
          <w:iCs/>
          <w:color w:val="000000"/>
          <w:szCs w:val="24"/>
        </w:rPr>
        <w:t xml:space="preserve">: </w:t>
      </w:r>
      <w:r>
        <w:rPr>
          <w:rFonts w:ascii="Times New Roman" w:hAnsi="Times New Roman"/>
          <w:i/>
          <w:iCs/>
          <w:color w:val="000000"/>
          <w:szCs w:val="24"/>
        </w:rPr>
        <w:t xml:space="preserve">Quick </w:t>
      </w:r>
      <w:r w:rsidR="00134E6B">
        <w:rPr>
          <w:rFonts w:ascii="Times New Roman" w:hAnsi="Times New Roman"/>
          <w:i/>
          <w:iCs/>
          <w:color w:val="000000"/>
          <w:szCs w:val="24"/>
        </w:rPr>
        <w:t>response</w:t>
      </w:r>
      <w:r w:rsidR="00134E6B" w:rsidRPr="00B55F59">
        <w:rPr>
          <w:rFonts w:ascii="Times New Roman" w:hAnsi="Times New Roman"/>
          <w:i/>
          <w:iCs/>
          <w:color w:val="000000"/>
          <w:szCs w:val="24"/>
        </w:rPr>
        <w:t xml:space="preserve"> positively</w:t>
      </w:r>
      <w:r w:rsidRPr="00B55F59">
        <w:rPr>
          <w:rFonts w:ascii="Times New Roman" w:hAnsi="Times New Roman"/>
          <w:i/>
          <w:iCs/>
          <w:color w:val="000000"/>
          <w:szCs w:val="24"/>
        </w:rPr>
        <w:t xml:space="preserve"> affect the supply chain risk management performance</w:t>
      </w:r>
    </w:p>
    <w:p w14:paraId="6BBC1106" w14:textId="629FDB2D" w:rsidR="00071ABE" w:rsidRDefault="00712DB6" w:rsidP="00071ABE">
      <w:pPr>
        <w:widowControl/>
        <w:spacing w:line="360" w:lineRule="auto"/>
        <w:jc w:val="both"/>
        <w:rPr>
          <w:rFonts w:ascii="Times New Roman" w:hAnsi="Times New Roman"/>
          <w:color w:val="000000"/>
          <w:szCs w:val="24"/>
        </w:rPr>
      </w:pPr>
      <w:r w:rsidRPr="00712DB6">
        <w:rPr>
          <w:rFonts w:ascii="Times New Roman" w:hAnsi="Times New Roman"/>
          <w:color w:val="000000"/>
          <w:szCs w:val="24"/>
          <w:lang w:val="en-HK"/>
        </w:rPr>
        <w:t xml:space="preserve">For effective consumer response, </w:t>
      </w:r>
      <w:r>
        <w:rPr>
          <w:rFonts w:ascii="Times New Roman" w:hAnsi="Times New Roman"/>
          <w:color w:val="000000"/>
          <w:szCs w:val="24"/>
          <w:lang w:val="en-HK"/>
        </w:rPr>
        <w:t>the supply chain</w:t>
      </w:r>
      <w:r w:rsidRPr="00712DB6">
        <w:rPr>
          <w:rFonts w:ascii="Times New Roman" w:hAnsi="Times New Roman"/>
          <w:color w:val="000000"/>
          <w:szCs w:val="24"/>
          <w:lang w:val="en-HK"/>
        </w:rPr>
        <w:t xml:space="preserve"> downstream of rapid response, warehouse-to-retailer distribution, and related promotion and </w:t>
      </w:r>
      <w:r>
        <w:rPr>
          <w:rFonts w:ascii="Times New Roman" w:hAnsi="Times New Roman"/>
          <w:color w:val="000000"/>
          <w:szCs w:val="24"/>
          <w:lang w:val="en-HK"/>
        </w:rPr>
        <w:t>product assortment</w:t>
      </w:r>
      <w:r w:rsidRPr="00712DB6">
        <w:rPr>
          <w:rFonts w:ascii="Times New Roman" w:hAnsi="Times New Roman"/>
          <w:color w:val="000000"/>
          <w:szCs w:val="24"/>
          <w:lang w:val="en-HK"/>
        </w:rPr>
        <w:t xml:space="preserve"> </w:t>
      </w:r>
      <w:r>
        <w:rPr>
          <w:rFonts w:ascii="Times New Roman" w:hAnsi="Times New Roman"/>
          <w:color w:val="000000"/>
          <w:szCs w:val="24"/>
          <w:lang w:val="en-HK"/>
        </w:rPr>
        <w:t>management are essential</w:t>
      </w:r>
      <w:r w:rsidR="00CA596F">
        <w:rPr>
          <w:rFonts w:ascii="Times New Roman" w:hAnsi="Times New Roman"/>
          <w:color w:val="000000"/>
          <w:szCs w:val="24"/>
          <w:lang w:val="en-HK"/>
        </w:rPr>
        <w:t xml:space="preserve"> (</w:t>
      </w:r>
      <w:r w:rsidR="00CA596F" w:rsidRPr="00CA596F">
        <w:rPr>
          <w:rFonts w:ascii="Times New Roman" w:hAnsi="Times New Roman"/>
          <w:color w:val="000000"/>
          <w:szCs w:val="24"/>
          <w:lang w:val="en-HK"/>
        </w:rPr>
        <w:t>Hoek</w:t>
      </w:r>
      <w:r w:rsidR="00CA596F">
        <w:rPr>
          <w:rFonts w:ascii="Times New Roman" w:hAnsi="Times New Roman"/>
          <w:color w:val="000000"/>
          <w:szCs w:val="24"/>
          <w:lang w:val="en-HK"/>
        </w:rPr>
        <w:t xml:space="preserve"> et al., 2001).</w:t>
      </w:r>
      <w:r w:rsidR="00CA596F" w:rsidRPr="00CA596F">
        <w:rPr>
          <w:rFonts w:ascii="Times New Roman" w:hAnsi="Times New Roman"/>
          <w:color w:val="000000"/>
          <w:szCs w:val="24"/>
          <w:lang w:val="en-HK"/>
        </w:rPr>
        <w:t xml:space="preserve"> </w:t>
      </w:r>
      <w:r w:rsidR="00CA596F">
        <w:rPr>
          <w:rFonts w:ascii="Times New Roman" w:hAnsi="Times New Roman"/>
          <w:color w:val="000000"/>
          <w:szCs w:val="24"/>
          <w:lang w:val="en-HK"/>
        </w:rPr>
        <w:t>T</w:t>
      </w:r>
      <w:r w:rsidR="00CA596F" w:rsidRPr="00C9670C">
        <w:rPr>
          <w:rFonts w:ascii="Times New Roman" w:hAnsi="Times New Roman"/>
          <w:color w:val="000000"/>
          <w:szCs w:val="24"/>
          <w:lang w:val="en-HK"/>
        </w:rPr>
        <w:t>he effective and rapid response chain of supply to risk is critical to achievement</w:t>
      </w:r>
      <w:r w:rsidR="00CA596F">
        <w:rPr>
          <w:rFonts w:ascii="Times New Roman" w:hAnsi="Times New Roman"/>
          <w:color w:val="000000"/>
          <w:szCs w:val="24"/>
          <w:lang w:val="en-HK"/>
        </w:rPr>
        <w:t xml:space="preserve"> (</w:t>
      </w:r>
      <w:r w:rsidR="00CA596F" w:rsidRPr="00185068">
        <w:rPr>
          <w:rFonts w:ascii="Times New Roman" w:hAnsi="Times New Roman"/>
          <w:color w:val="000000"/>
          <w:szCs w:val="24"/>
          <w:lang w:val="en-HK"/>
        </w:rPr>
        <w:t>Kim</w:t>
      </w:r>
      <w:r w:rsidR="00CA596F">
        <w:rPr>
          <w:rFonts w:ascii="Times New Roman" w:hAnsi="Times New Roman"/>
          <w:color w:val="000000"/>
          <w:szCs w:val="24"/>
          <w:lang w:val="en-HK"/>
        </w:rPr>
        <w:t xml:space="preserve"> &amp;</w:t>
      </w:r>
      <w:r w:rsidR="00CA596F" w:rsidRPr="00185068">
        <w:rPr>
          <w:rFonts w:ascii="Times New Roman" w:hAnsi="Times New Roman"/>
          <w:color w:val="000000"/>
          <w:szCs w:val="24"/>
          <w:lang w:val="en-HK"/>
        </w:rPr>
        <w:t xml:space="preserve"> Cavusgil</w:t>
      </w:r>
      <w:r w:rsidR="00CA596F">
        <w:rPr>
          <w:rFonts w:ascii="Times New Roman" w:hAnsi="Times New Roman"/>
          <w:color w:val="000000"/>
          <w:szCs w:val="24"/>
          <w:lang w:val="en-HK"/>
        </w:rPr>
        <w:t xml:space="preserve">, </w:t>
      </w:r>
      <w:r w:rsidR="00CA596F" w:rsidRPr="00185068">
        <w:rPr>
          <w:rFonts w:ascii="Times New Roman" w:hAnsi="Times New Roman"/>
          <w:color w:val="000000"/>
          <w:szCs w:val="24"/>
          <w:lang w:val="en-HK"/>
        </w:rPr>
        <w:t>2009</w:t>
      </w:r>
      <w:r w:rsidR="00CA596F">
        <w:rPr>
          <w:rFonts w:ascii="Times New Roman" w:hAnsi="Times New Roman"/>
          <w:color w:val="000000"/>
          <w:szCs w:val="24"/>
          <w:lang w:val="en-HK"/>
        </w:rPr>
        <w:t>).</w:t>
      </w:r>
      <w:r w:rsidR="00CA596F">
        <w:rPr>
          <w:rFonts w:ascii="Times New Roman" w:hAnsi="Times New Roman"/>
          <w:color w:val="000000"/>
          <w:szCs w:val="24"/>
          <w:lang w:val="en-HK"/>
        </w:rPr>
        <w:t xml:space="preserve"> </w:t>
      </w:r>
      <w:r w:rsidR="00CA596F" w:rsidRPr="00CA596F">
        <w:rPr>
          <w:rFonts w:ascii="Times New Roman" w:hAnsi="Times New Roman"/>
          <w:color w:val="000000"/>
          <w:szCs w:val="24"/>
          <w:lang w:val="en-HK"/>
        </w:rPr>
        <w:t xml:space="preserve">Therefore, more and more supply chains have become the </w:t>
      </w:r>
      <w:r w:rsidR="00CA596F">
        <w:rPr>
          <w:rFonts w:ascii="Times New Roman" w:hAnsi="Times New Roman"/>
          <w:color w:val="000000"/>
          <w:szCs w:val="24"/>
          <w:lang w:val="en-HK"/>
        </w:rPr>
        <w:t>weapon</w:t>
      </w:r>
      <w:r w:rsidR="00CA596F" w:rsidRPr="00CA596F">
        <w:rPr>
          <w:rFonts w:ascii="Times New Roman" w:hAnsi="Times New Roman"/>
          <w:color w:val="000000"/>
          <w:szCs w:val="24"/>
          <w:lang w:val="en-HK"/>
        </w:rPr>
        <w:t xml:space="preserve"> of competition</w:t>
      </w:r>
      <w:r w:rsidR="00CA596F">
        <w:rPr>
          <w:rFonts w:ascii="Times New Roman" w:hAnsi="Times New Roman"/>
          <w:color w:val="000000"/>
          <w:szCs w:val="24"/>
          <w:lang w:val="en-HK"/>
        </w:rPr>
        <w:t xml:space="preserve"> in the global market</w:t>
      </w:r>
      <w:r w:rsidR="00CA596F" w:rsidRPr="00CA596F">
        <w:rPr>
          <w:rFonts w:ascii="Times New Roman" w:hAnsi="Times New Roman"/>
          <w:color w:val="000000"/>
          <w:szCs w:val="24"/>
          <w:lang w:val="en-HK"/>
        </w:rPr>
        <w:t xml:space="preserve">, rather than individual companies. </w:t>
      </w:r>
      <w:r w:rsidR="00CA596F">
        <w:rPr>
          <w:rFonts w:ascii="Times New Roman" w:hAnsi="Times New Roman"/>
          <w:color w:val="000000"/>
          <w:szCs w:val="24"/>
          <w:lang w:val="en-HK"/>
        </w:rPr>
        <w:t>Withi</w:t>
      </w:r>
      <w:r w:rsidR="00CA596F" w:rsidRPr="00CA596F">
        <w:rPr>
          <w:rFonts w:ascii="Times New Roman" w:hAnsi="Times New Roman"/>
          <w:color w:val="000000"/>
          <w:szCs w:val="24"/>
          <w:lang w:val="en-HK"/>
        </w:rPr>
        <w:t xml:space="preserve">n the supply chain, companies </w:t>
      </w:r>
      <w:r w:rsidR="00CA596F">
        <w:rPr>
          <w:rFonts w:ascii="Times New Roman" w:hAnsi="Times New Roman"/>
          <w:color w:val="000000"/>
          <w:szCs w:val="24"/>
          <w:lang w:val="en-HK"/>
        </w:rPr>
        <w:t>need to</w:t>
      </w:r>
      <w:r w:rsidR="00CA596F" w:rsidRPr="00CA596F">
        <w:rPr>
          <w:rFonts w:ascii="Times New Roman" w:hAnsi="Times New Roman"/>
          <w:color w:val="000000"/>
          <w:szCs w:val="24"/>
          <w:lang w:val="en-HK"/>
        </w:rPr>
        <w:t xml:space="preserve"> work together to achieve a level of agility that a single company cannot match. Many companies, including raw material suppliers, manufacturers, and retailers, may need to participate in the process of implementing </w:t>
      </w:r>
      <w:r w:rsidR="00CA596F">
        <w:rPr>
          <w:rFonts w:ascii="Times New Roman" w:hAnsi="Times New Roman"/>
          <w:color w:val="000000"/>
          <w:szCs w:val="24"/>
          <w:lang w:val="en-HK"/>
        </w:rPr>
        <w:t>the effective</w:t>
      </w:r>
      <w:r w:rsidR="00CA596F" w:rsidRPr="00CA596F">
        <w:rPr>
          <w:rFonts w:ascii="Times New Roman" w:hAnsi="Times New Roman"/>
          <w:color w:val="000000"/>
          <w:szCs w:val="24"/>
          <w:lang w:val="en-HK"/>
        </w:rPr>
        <w:t xml:space="preserve"> supply chains</w:t>
      </w:r>
      <w:r w:rsidR="00CA596F">
        <w:rPr>
          <w:rFonts w:ascii="Times New Roman" w:hAnsi="Times New Roman"/>
          <w:color w:val="000000"/>
          <w:szCs w:val="24"/>
          <w:lang w:val="en-HK"/>
        </w:rPr>
        <w:t xml:space="preserve"> especially under risky uncertainties</w:t>
      </w:r>
      <w:r w:rsidR="00CA596F" w:rsidRPr="00CA596F">
        <w:rPr>
          <w:rFonts w:ascii="Times New Roman" w:hAnsi="Times New Roman"/>
          <w:color w:val="000000"/>
          <w:szCs w:val="24"/>
          <w:lang w:val="en-HK"/>
        </w:rPr>
        <w:t>.</w:t>
      </w:r>
      <w:r w:rsidR="00CA596F">
        <w:rPr>
          <w:rFonts w:ascii="Times New Roman" w:hAnsi="Times New Roman"/>
          <w:color w:val="000000"/>
          <w:szCs w:val="24"/>
          <w:lang w:val="en-HK"/>
        </w:rPr>
        <w:t xml:space="preserve"> </w:t>
      </w:r>
      <w:r w:rsidR="00071ABE" w:rsidRPr="004926BD">
        <w:rPr>
          <w:rFonts w:ascii="Times New Roman" w:hAnsi="Times New Roman"/>
          <w:color w:val="000000"/>
          <w:szCs w:val="24"/>
        </w:rPr>
        <w:t xml:space="preserve">Therefore, </w:t>
      </w:r>
      <w:r w:rsidR="00071ABE">
        <w:rPr>
          <w:rFonts w:ascii="Times New Roman" w:hAnsi="Times New Roman"/>
          <w:color w:val="000000"/>
          <w:szCs w:val="24"/>
        </w:rPr>
        <w:t xml:space="preserve">supply chain </w:t>
      </w:r>
      <w:r w:rsidR="00071ABE">
        <w:rPr>
          <w:rFonts w:ascii="Times New Roman" w:hAnsi="Times New Roman"/>
          <w:color w:val="000000"/>
          <w:szCs w:val="24"/>
        </w:rPr>
        <w:t>quick response</w:t>
      </w:r>
      <w:r w:rsidR="00071ABE">
        <w:rPr>
          <w:rFonts w:ascii="Times New Roman" w:hAnsi="Times New Roman"/>
          <w:color w:val="000000"/>
          <w:szCs w:val="24"/>
        </w:rPr>
        <w:t xml:space="preserve"> </w:t>
      </w:r>
      <w:r w:rsidR="00071ABE" w:rsidRPr="004926BD">
        <w:rPr>
          <w:rFonts w:ascii="Times New Roman" w:hAnsi="Times New Roman"/>
          <w:color w:val="000000"/>
          <w:szCs w:val="24"/>
        </w:rPr>
        <w:t xml:space="preserve">will improve the performance </w:t>
      </w:r>
      <w:r w:rsidR="00071ABE">
        <w:rPr>
          <w:rFonts w:ascii="Times New Roman" w:hAnsi="Times New Roman"/>
          <w:color w:val="000000"/>
          <w:szCs w:val="24"/>
        </w:rPr>
        <w:t>in supply chain risk management performance</w:t>
      </w:r>
      <w:r w:rsidR="00071ABE" w:rsidRPr="004926BD">
        <w:rPr>
          <w:rFonts w:ascii="Times New Roman" w:hAnsi="Times New Roman"/>
          <w:color w:val="000000"/>
          <w:szCs w:val="24"/>
        </w:rPr>
        <w:t xml:space="preserve"> in H</w:t>
      </w:r>
      <w:r w:rsidR="00071ABE">
        <w:rPr>
          <w:rFonts w:ascii="Times New Roman" w:hAnsi="Times New Roman"/>
          <w:color w:val="000000"/>
          <w:szCs w:val="24"/>
        </w:rPr>
        <w:t>3</w:t>
      </w:r>
      <w:r w:rsidR="00071ABE" w:rsidRPr="004926BD">
        <w:rPr>
          <w:rFonts w:ascii="Times New Roman" w:hAnsi="Times New Roman"/>
          <w:color w:val="000000"/>
          <w:szCs w:val="24"/>
        </w:rPr>
        <w:t>.</w:t>
      </w:r>
    </w:p>
    <w:p w14:paraId="29A83BB8" w14:textId="3607CAAD" w:rsidR="00896F02" w:rsidRDefault="00896F02" w:rsidP="00071ABE">
      <w:pPr>
        <w:widowControl/>
        <w:spacing w:line="360" w:lineRule="auto"/>
        <w:jc w:val="both"/>
        <w:rPr>
          <w:rFonts w:ascii="Times New Roman" w:hAnsi="Times New Roman"/>
          <w:color w:val="000000"/>
          <w:szCs w:val="24"/>
        </w:rPr>
      </w:pPr>
    </w:p>
    <w:p w14:paraId="19515719" w14:textId="459139A6" w:rsidR="00896F02" w:rsidRPr="00B55F59" w:rsidRDefault="00896F02" w:rsidP="00896F02">
      <w:pPr>
        <w:widowControl/>
        <w:spacing w:after="160" w:line="360" w:lineRule="auto"/>
        <w:jc w:val="both"/>
        <w:rPr>
          <w:rFonts w:ascii="Times New Roman" w:hAnsi="Times New Roman"/>
          <w:i/>
          <w:iCs/>
          <w:color w:val="000000"/>
          <w:szCs w:val="24"/>
        </w:rPr>
      </w:pPr>
      <w:r w:rsidRPr="00B55F59">
        <w:rPr>
          <w:rFonts w:ascii="Times New Roman" w:hAnsi="Times New Roman"/>
          <w:i/>
          <w:iCs/>
          <w:color w:val="000000"/>
          <w:szCs w:val="24"/>
        </w:rPr>
        <w:t>H</w:t>
      </w:r>
      <w:r>
        <w:rPr>
          <w:rFonts w:ascii="Times New Roman" w:hAnsi="Times New Roman"/>
          <w:i/>
          <w:iCs/>
          <w:color w:val="000000"/>
          <w:szCs w:val="24"/>
        </w:rPr>
        <w:t>4</w:t>
      </w:r>
      <w:r w:rsidRPr="00B55F59">
        <w:rPr>
          <w:rFonts w:ascii="Times New Roman" w:hAnsi="Times New Roman"/>
          <w:i/>
          <w:iCs/>
          <w:color w:val="000000"/>
          <w:szCs w:val="24"/>
        </w:rPr>
        <w:t xml:space="preserve">: </w:t>
      </w:r>
      <w:r>
        <w:rPr>
          <w:rFonts w:ascii="Times New Roman" w:hAnsi="Times New Roman"/>
          <w:i/>
          <w:iCs/>
          <w:color w:val="000000"/>
          <w:szCs w:val="24"/>
        </w:rPr>
        <w:t>S</w:t>
      </w:r>
      <w:r w:rsidRPr="00B55F59">
        <w:rPr>
          <w:rFonts w:ascii="Times New Roman" w:hAnsi="Times New Roman"/>
          <w:i/>
          <w:iCs/>
          <w:color w:val="000000"/>
          <w:szCs w:val="24"/>
        </w:rPr>
        <w:t>upply chain risk management performance</w:t>
      </w:r>
      <w:r>
        <w:rPr>
          <w:rFonts w:ascii="Times New Roman" w:hAnsi="Times New Roman"/>
          <w:i/>
          <w:iCs/>
          <w:color w:val="000000"/>
          <w:szCs w:val="24"/>
        </w:rPr>
        <w:t xml:space="preserve"> and company’s competitive performance</w:t>
      </w:r>
    </w:p>
    <w:p w14:paraId="60871FFD" w14:textId="2F81590A" w:rsidR="00896F02" w:rsidRPr="00607ECC" w:rsidRDefault="00607ECC" w:rsidP="00896F02">
      <w:pPr>
        <w:widowControl/>
        <w:spacing w:line="360" w:lineRule="auto"/>
        <w:jc w:val="both"/>
        <w:rPr>
          <w:rFonts w:ascii="Times New Roman" w:hAnsi="Times New Roman"/>
          <w:color w:val="000000"/>
          <w:szCs w:val="24"/>
        </w:rPr>
      </w:pPr>
      <w:r w:rsidRPr="00607ECC">
        <w:rPr>
          <w:rFonts w:ascii="Times New Roman" w:hAnsi="Times New Roman"/>
          <w:color w:val="000000"/>
          <w:szCs w:val="24"/>
        </w:rPr>
        <w:t>Nowadays, the shorter product life cycle and uncertain demand make process management more complicated, and at the same time lengthen the supply chain. This requires that new constraints must be considered in the management system of information, products and capital flows.</w:t>
      </w:r>
      <w:r w:rsidRPr="00607ECC">
        <w:rPr>
          <w:rFonts w:ascii="Times New Roman" w:hAnsi="Times New Roman"/>
          <w:color w:val="000000"/>
          <w:szCs w:val="24"/>
        </w:rPr>
        <w:t xml:space="preserve"> </w:t>
      </w:r>
      <w:r w:rsidR="0079349E">
        <w:rPr>
          <w:rFonts w:ascii="Times New Roman" w:hAnsi="Times New Roman"/>
          <w:color w:val="000000"/>
          <w:szCs w:val="24"/>
        </w:rPr>
        <w:t xml:space="preserve">According to </w:t>
      </w:r>
      <w:r w:rsidR="0079349E" w:rsidRPr="003455E5">
        <w:rPr>
          <w:rFonts w:ascii="Times New Roman" w:hAnsi="Times New Roman"/>
          <w:color w:val="000000"/>
          <w:szCs w:val="24"/>
          <w:lang w:val="en-HK"/>
        </w:rPr>
        <w:t>Thun</w:t>
      </w:r>
      <w:r w:rsidR="0079349E">
        <w:rPr>
          <w:rFonts w:ascii="Times New Roman" w:hAnsi="Times New Roman"/>
          <w:color w:val="000000"/>
          <w:szCs w:val="24"/>
          <w:lang w:val="en-HK"/>
        </w:rPr>
        <w:t xml:space="preserve"> &amp;</w:t>
      </w:r>
      <w:r w:rsidR="0079349E" w:rsidRPr="003455E5">
        <w:rPr>
          <w:rFonts w:ascii="Times New Roman" w:hAnsi="Times New Roman"/>
          <w:color w:val="000000"/>
          <w:szCs w:val="24"/>
          <w:lang w:val="en-HK"/>
        </w:rPr>
        <w:t xml:space="preserve"> Hoenig</w:t>
      </w:r>
      <w:r w:rsidR="0079349E">
        <w:rPr>
          <w:rFonts w:ascii="Times New Roman" w:hAnsi="Times New Roman"/>
          <w:color w:val="000000"/>
          <w:szCs w:val="24"/>
          <w:lang w:val="en-HK"/>
        </w:rPr>
        <w:t xml:space="preserve"> (</w:t>
      </w:r>
      <w:r w:rsidR="0079349E" w:rsidRPr="003455E5">
        <w:rPr>
          <w:rFonts w:ascii="Times New Roman" w:hAnsi="Times New Roman"/>
          <w:color w:val="000000"/>
          <w:szCs w:val="24"/>
          <w:lang w:val="en-HK"/>
        </w:rPr>
        <w:t>2011</w:t>
      </w:r>
      <w:r w:rsidR="0079349E">
        <w:rPr>
          <w:rFonts w:ascii="Times New Roman" w:hAnsi="Times New Roman"/>
          <w:color w:val="000000"/>
          <w:szCs w:val="24"/>
          <w:lang w:val="en-HK"/>
        </w:rPr>
        <w:t>)</w:t>
      </w:r>
      <w:r w:rsidR="0079349E" w:rsidRPr="003455E5">
        <w:rPr>
          <w:rFonts w:ascii="Times New Roman" w:hAnsi="Times New Roman"/>
          <w:color w:val="000000"/>
          <w:szCs w:val="24"/>
          <w:lang w:val="en-HK"/>
        </w:rPr>
        <w:t>,</w:t>
      </w:r>
      <w:r w:rsidR="0079349E">
        <w:rPr>
          <w:rFonts w:ascii="Times New Roman" w:hAnsi="Times New Roman"/>
          <w:color w:val="000000"/>
          <w:szCs w:val="24"/>
          <w:lang w:val="en-HK"/>
        </w:rPr>
        <w:t xml:space="preserve"> it is</w:t>
      </w:r>
      <w:r w:rsidR="0079349E" w:rsidRPr="003455E5">
        <w:rPr>
          <w:rFonts w:ascii="Times New Roman" w:hAnsi="Times New Roman"/>
          <w:color w:val="000000"/>
          <w:szCs w:val="24"/>
          <w:lang w:val="en-HK"/>
        </w:rPr>
        <w:t xml:space="preserve"> </w:t>
      </w:r>
      <w:r w:rsidR="0079349E">
        <w:rPr>
          <w:rFonts w:ascii="Times New Roman" w:hAnsi="Times New Roman"/>
          <w:color w:val="000000"/>
          <w:szCs w:val="24"/>
          <w:lang w:val="en-HK"/>
        </w:rPr>
        <w:t>r</w:t>
      </w:r>
      <w:r w:rsidR="0079349E" w:rsidRPr="0079349E">
        <w:rPr>
          <w:rFonts w:ascii="Times New Roman" w:hAnsi="Times New Roman"/>
          <w:color w:val="000000"/>
          <w:szCs w:val="24"/>
        </w:rPr>
        <w:t>revea</w:t>
      </w:r>
      <w:r w:rsidR="0079349E">
        <w:rPr>
          <w:rFonts w:ascii="Times New Roman" w:hAnsi="Times New Roman"/>
          <w:color w:val="000000"/>
          <w:szCs w:val="24"/>
        </w:rPr>
        <w:t>led</w:t>
      </w:r>
      <w:r w:rsidR="0079349E" w:rsidRPr="0079349E">
        <w:rPr>
          <w:rFonts w:ascii="Times New Roman" w:hAnsi="Times New Roman"/>
          <w:color w:val="000000"/>
          <w:szCs w:val="24"/>
        </w:rPr>
        <w:t xml:space="preserve"> that companies with high</w:t>
      </w:r>
      <w:r>
        <w:rPr>
          <w:rFonts w:ascii="Times New Roman" w:hAnsi="Times New Roman"/>
          <w:color w:val="000000"/>
          <w:szCs w:val="24"/>
        </w:rPr>
        <w:t>er supply chain risk</w:t>
      </w:r>
      <w:r w:rsidR="0079349E" w:rsidRPr="0079349E">
        <w:rPr>
          <w:rFonts w:ascii="Times New Roman" w:hAnsi="Times New Roman"/>
          <w:color w:val="000000"/>
          <w:szCs w:val="24"/>
        </w:rPr>
        <w:t xml:space="preserve"> implementation levels show better supply chain performance</w:t>
      </w:r>
      <w:r w:rsidR="0079349E">
        <w:rPr>
          <w:rFonts w:ascii="Times New Roman" w:hAnsi="Times New Roman"/>
          <w:color w:val="000000"/>
          <w:szCs w:val="24"/>
        </w:rPr>
        <w:t xml:space="preserve">. </w:t>
      </w:r>
      <w:r w:rsidR="0079349E" w:rsidRPr="0079349E">
        <w:rPr>
          <w:rFonts w:ascii="Times New Roman" w:hAnsi="Times New Roman"/>
          <w:color w:val="000000"/>
          <w:szCs w:val="24"/>
        </w:rPr>
        <w:t>T</w:t>
      </w:r>
      <w:r w:rsidR="0079349E">
        <w:rPr>
          <w:rFonts w:ascii="Times New Roman" w:hAnsi="Times New Roman"/>
          <w:color w:val="000000"/>
          <w:szCs w:val="24"/>
        </w:rPr>
        <w:t>raditional</w:t>
      </w:r>
      <w:r w:rsidR="0079349E" w:rsidRPr="0079349E">
        <w:rPr>
          <w:rFonts w:ascii="Times New Roman" w:hAnsi="Times New Roman"/>
          <w:color w:val="000000"/>
          <w:szCs w:val="24"/>
        </w:rPr>
        <w:t xml:space="preserve"> performance</w:t>
      </w:r>
      <w:r w:rsidR="0079349E">
        <w:rPr>
          <w:rFonts w:ascii="Times New Roman" w:hAnsi="Times New Roman"/>
          <w:color w:val="000000"/>
          <w:szCs w:val="24"/>
        </w:rPr>
        <w:t xml:space="preserve"> of a company</w:t>
      </w:r>
      <w:r w:rsidR="0079349E" w:rsidRPr="0079349E">
        <w:rPr>
          <w:rFonts w:ascii="Times New Roman" w:hAnsi="Times New Roman"/>
          <w:color w:val="000000"/>
          <w:szCs w:val="24"/>
        </w:rPr>
        <w:t xml:space="preserve"> is</w:t>
      </w:r>
      <w:r w:rsidR="0079349E">
        <w:rPr>
          <w:rFonts w:ascii="Times New Roman" w:hAnsi="Times New Roman"/>
          <w:color w:val="000000"/>
          <w:szCs w:val="24"/>
        </w:rPr>
        <w:t xml:space="preserve"> m</w:t>
      </w:r>
      <w:r w:rsidR="0079349E" w:rsidRPr="0079349E">
        <w:rPr>
          <w:rFonts w:ascii="Times New Roman" w:hAnsi="Times New Roman"/>
          <w:color w:val="000000"/>
          <w:szCs w:val="24"/>
        </w:rPr>
        <w:t>easured by average corporate profit, profit growth, sales growth, and market share growth</w:t>
      </w:r>
      <w:r w:rsidR="0079349E">
        <w:rPr>
          <w:rFonts w:ascii="Times New Roman" w:hAnsi="Times New Roman"/>
          <w:color w:val="000000"/>
          <w:szCs w:val="24"/>
        </w:rPr>
        <w:t xml:space="preserve">. </w:t>
      </w:r>
      <w:r w:rsidR="0079349E" w:rsidRPr="0079349E">
        <w:rPr>
          <w:rFonts w:ascii="Times New Roman" w:hAnsi="Times New Roman"/>
          <w:color w:val="000000"/>
          <w:szCs w:val="24"/>
        </w:rPr>
        <w:t>(Hallavo, 2015).</w:t>
      </w:r>
      <w:r>
        <w:rPr>
          <w:rFonts w:ascii="Times New Roman" w:hAnsi="Times New Roman"/>
          <w:color w:val="000000"/>
          <w:szCs w:val="24"/>
        </w:rPr>
        <w:t xml:space="preserve"> </w:t>
      </w:r>
      <w:r w:rsidR="00896F02" w:rsidRPr="004926BD">
        <w:rPr>
          <w:rFonts w:ascii="Times New Roman" w:hAnsi="Times New Roman"/>
          <w:color w:val="000000"/>
          <w:szCs w:val="24"/>
        </w:rPr>
        <w:t xml:space="preserve">Therefore, </w:t>
      </w:r>
      <w:r w:rsidR="00896F02">
        <w:rPr>
          <w:rFonts w:ascii="Times New Roman" w:hAnsi="Times New Roman"/>
          <w:color w:val="000000"/>
          <w:szCs w:val="24"/>
        </w:rPr>
        <w:t xml:space="preserve">supply chain </w:t>
      </w:r>
      <w:r w:rsidR="00896F02">
        <w:rPr>
          <w:rFonts w:ascii="Times New Roman" w:hAnsi="Times New Roman"/>
          <w:color w:val="000000"/>
          <w:szCs w:val="24"/>
        </w:rPr>
        <w:t>risk management</w:t>
      </w:r>
      <w:r w:rsidR="00896F02">
        <w:rPr>
          <w:rFonts w:ascii="Times New Roman" w:hAnsi="Times New Roman"/>
          <w:color w:val="000000"/>
          <w:szCs w:val="24"/>
        </w:rPr>
        <w:t xml:space="preserve"> </w:t>
      </w:r>
      <w:r w:rsidR="00896F02" w:rsidRPr="004926BD">
        <w:rPr>
          <w:rFonts w:ascii="Times New Roman" w:hAnsi="Times New Roman"/>
          <w:color w:val="000000"/>
          <w:szCs w:val="24"/>
        </w:rPr>
        <w:t xml:space="preserve">will improve the </w:t>
      </w:r>
      <w:r w:rsidR="00896F02">
        <w:rPr>
          <w:rFonts w:ascii="Times New Roman" w:hAnsi="Times New Roman"/>
          <w:color w:val="000000"/>
          <w:szCs w:val="24"/>
        </w:rPr>
        <w:t>overall competitive performance</w:t>
      </w:r>
      <w:r w:rsidR="00896F02" w:rsidRPr="004926BD">
        <w:rPr>
          <w:rFonts w:ascii="Times New Roman" w:hAnsi="Times New Roman"/>
          <w:color w:val="000000"/>
          <w:szCs w:val="24"/>
        </w:rPr>
        <w:t xml:space="preserve"> in H</w:t>
      </w:r>
      <w:r w:rsidR="00896F02">
        <w:rPr>
          <w:rFonts w:ascii="Times New Roman" w:hAnsi="Times New Roman"/>
          <w:color w:val="000000"/>
          <w:szCs w:val="24"/>
        </w:rPr>
        <w:t>4</w:t>
      </w:r>
      <w:r w:rsidR="00896F02" w:rsidRPr="004926BD">
        <w:rPr>
          <w:rFonts w:ascii="Times New Roman" w:hAnsi="Times New Roman"/>
          <w:color w:val="000000"/>
          <w:szCs w:val="24"/>
        </w:rPr>
        <w:t>.</w:t>
      </w:r>
    </w:p>
    <w:p w14:paraId="18411FB5" w14:textId="4E4B851B" w:rsidR="00134E6B" w:rsidRPr="00134E6B" w:rsidRDefault="00134E6B" w:rsidP="00134E6B">
      <w:pPr>
        <w:pStyle w:val="ListParagraph"/>
        <w:widowControl/>
        <w:numPr>
          <w:ilvl w:val="0"/>
          <w:numId w:val="37"/>
        </w:numPr>
        <w:spacing w:after="160" w:line="360" w:lineRule="auto"/>
        <w:ind w:leftChars="0"/>
        <w:jc w:val="both"/>
        <w:rPr>
          <w:rFonts w:ascii="Times New Roman" w:hAnsi="Times New Roman"/>
          <w:b/>
          <w:bCs/>
          <w:color w:val="000000"/>
          <w:szCs w:val="24"/>
          <w:u w:val="single"/>
        </w:rPr>
      </w:pPr>
      <w:r w:rsidRPr="00134E6B">
        <w:rPr>
          <w:rFonts w:ascii="Times New Roman" w:hAnsi="Times New Roman"/>
          <w:b/>
          <w:bCs/>
          <w:color w:val="000000"/>
          <w:szCs w:val="24"/>
          <w:u w:val="single"/>
        </w:rPr>
        <w:lastRenderedPageBreak/>
        <w:t>Research Methodology</w:t>
      </w:r>
    </w:p>
    <w:p w14:paraId="41E8EFAF" w14:textId="76AD868F" w:rsidR="0090275B" w:rsidRDefault="0090275B" w:rsidP="00FB2815">
      <w:pPr>
        <w:widowControl/>
        <w:spacing w:line="360" w:lineRule="auto"/>
        <w:jc w:val="both"/>
        <w:rPr>
          <w:rFonts w:ascii="Times New Roman" w:hAnsi="Times New Roman"/>
          <w:color w:val="000000"/>
          <w:szCs w:val="24"/>
        </w:rPr>
      </w:pPr>
      <w:r w:rsidRPr="0090275B">
        <w:rPr>
          <w:rFonts w:ascii="Times New Roman" w:hAnsi="Times New Roman"/>
          <w:color w:val="000000"/>
          <w:szCs w:val="24"/>
        </w:rPr>
        <w:t xml:space="preserve">In </w:t>
      </w:r>
      <w:r>
        <w:rPr>
          <w:rFonts w:ascii="Times New Roman" w:hAnsi="Times New Roman"/>
          <w:color w:val="000000"/>
          <w:szCs w:val="24"/>
        </w:rPr>
        <w:t>the research</w:t>
      </w:r>
      <w:r w:rsidRPr="0090275B">
        <w:rPr>
          <w:rFonts w:ascii="Times New Roman" w:hAnsi="Times New Roman"/>
          <w:color w:val="000000"/>
          <w:szCs w:val="24"/>
        </w:rPr>
        <w:t>, the samples</w:t>
      </w:r>
      <w:r>
        <w:rPr>
          <w:rFonts w:ascii="Times New Roman" w:hAnsi="Times New Roman"/>
          <w:color w:val="000000"/>
          <w:szCs w:val="24"/>
        </w:rPr>
        <w:t xml:space="preserve"> taken</w:t>
      </w:r>
      <w:r w:rsidRPr="0090275B">
        <w:rPr>
          <w:rFonts w:ascii="Times New Roman" w:hAnsi="Times New Roman"/>
          <w:color w:val="000000"/>
          <w:szCs w:val="24"/>
        </w:rPr>
        <w:t xml:space="preserve"> were </w:t>
      </w:r>
      <w:r>
        <w:rPr>
          <w:rFonts w:ascii="Times New Roman" w:hAnsi="Times New Roman"/>
          <w:color w:val="000000"/>
          <w:szCs w:val="24"/>
        </w:rPr>
        <w:t>supervisory or managerial grade or above from supply chain and logistics related industries in both production and service industries in Hong Kong</w:t>
      </w:r>
      <w:r w:rsidRPr="0090275B">
        <w:rPr>
          <w:rFonts w:ascii="Times New Roman" w:hAnsi="Times New Roman"/>
          <w:color w:val="000000"/>
          <w:szCs w:val="24"/>
        </w:rPr>
        <w:t xml:space="preserve">. </w:t>
      </w:r>
      <w:r>
        <w:rPr>
          <w:rFonts w:ascii="Times New Roman" w:hAnsi="Times New Roman"/>
          <w:color w:val="000000"/>
          <w:szCs w:val="24"/>
        </w:rPr>
        <w:t>Hong Kong</w:t>
      </w:r>
      <w:r w:rsidRPr="0090275B">
        <w:rPr>
          <w:rFonts w:ascii="Times New Roman" w:hAnsi="Times New Roman"/>
          <w:color w:val="000000"/>
          <w:szCs w:val="24"/>
        </w:rPr>
        <w:t xml:space="preserve"> is selected as </w:t>
      </w:r>
      <w:r>
        <w:rPr>
          <w:rFonts w:ascii="Times New Roman" w:hAnsi="Times New Roman"/>
          <w:color w:val="000000"/>
          <w:szCs w:val="24"/>
        </w:rPr>
        <w:t xml:space="preserve">the </w:t>
      </w:r>
      <w:r w:rsidRPr="0090275B">
        <w:rPr>
          <w:rFonts w:ascii="Times New Roman" w:hAnsi="Times New Roman"/>
          <w:color w:val="000000"/>
          <w:szCs w:val="24"/>
        </w:rPr>
        <w:t>research context</w:t>
      </w:r>
      <w:r w:rsidR="00FB2815">
        <w:rPr>
          <w:rFonts w:ascii="Times New Roman" w:hAnsi="Times New Roman" w:hint="eastAsia"/>
          <w:color w:val="000000"/>
          <w:szCs w:val="24"/>
        </w:rPr>
        <w:t>.</w:t>
      </w:r>
      <w:r w:rsidRPr="0090275B">
        <w:rPr>
          <w:rFonts w:ascii="Times New Roman" w:hAnsi="Times New Roman"/>
          <w:color w:val="000000"/>
          <w:szCs w:val="24"/>
        </w:rPr>
        <w:t xml:space="preserve"> </w:t>
      </w:r>
      <w:r w:rsidR="00C24FE7">
        <w:rPr>
          <w:rFonts w:ascii="Times New Roman" w:hAnsi="Times New Roman"/>
          <w:color w:val="000000"/>
          <w:szCs w:val="24"/>
        </w:rPr>
        <w:t xml:space="preserve">According to </w:t>
      </w:r>
      <w:r w:rsidR="00C24FE7" w:rsidRPr="00FB2815">
        <w:rPr>
          <w:rFonts w:ascii="Times New Roman" w:hAnsi="Times New Roman"/>
          <w:color w:val="000000"/>
          <w:szCs w:val="24"/>
          <w:lang w:val="en-HK"/>
        </w:rPr>
        <w:t>Tao</w:t>
      </w:r>
      <w:r w:rsidR="00C24FE7">
        <w:rPr>
          <w:rFonts w:ascii="Times New Roman" w:hAnsi="Times New Roman"/>
          <w:color w:val="000000"/>
          <w:szCs w:val="24"/>
          <w:lang w:val="en-HK"/>
        </w:rPr>
        <w:t xml:space="preserve"> &amp; Wong</w:t>
      </w:r>
      <w:r w:rsidR="00C24FE7" w:rsidRPr="00FB2815">
        <w:rPr>
          <w:rFonts w:ascii="Times New Roman" w:hAnsi="Times New Roman"/>
          <w:color w:val="000000"/>
          <w:szCs w:val="24"/>
          <w:lang w:val="en-HK"/>
        </w:rPr>
        <w:t xml:space="preserve"> (2002)</w:t>
      </w:r>
      <w:r w:rsidR="00C24FE7">
        <w:rPr>
          <w:rFonts w:ascii="Times New Roman" w:hAnsi="Times New Roman"/>
          <w:color w:val="000000"/>
          <w:szCs w:val="24"/>
          <w:lang w:val="en-HK"/>
        </w:rPr>
        <w:t>, s</w:t>
      </w:r>
      <w:r w:rsidRPr="0090275B">
        <w:rPr>
          <w:rFonts w:ascii="Times New Roman" w:hAnsi="Times New Roman"/>
          <w:color w:val="000000"/>
          <w:szCs w:val="24"/>
        </w:rPr>
        <w:t xml:space="preserve">ince </w:t>
      </w:r>
      <w:r w:rsidR="00FB2815" w:rsidRPr="00FB2815">
        <w:rPr>
          <w:rFonts w:ascii="Times New Roman" w:hAnsi="Times New Roman"/>
          <w:color w:val="000000"/>
          <w:szCs w:val="24"/>
        </w:rPr>
        <w:t xml:space="preserve">the 80s of the last century, Hong Kong's industrial enterprises have gradually moved the labor-intensive production process from Hong Kong to the Mainland or other places with lower production costs in the Asia-Pacific region. Although the production activities of most industrial enterprises do not take place in Hong Kong, most of the products they manufacture are still sold through Hong Kong to the world. </w:t>
      </w:r>
      <w:r w:rsidR="00B91AB0">
        <w:rPr>
          <w:rFonts w:ascii="Times New Roman" w:hAnsi="Times New Roman"/>
          <w:color w:val="000000"/>
          <w:szCs w:val="24"/>
        </w:rPr>
        <w:t xml:space="preserve">Indeed, Hong Kong is playing a more important role </w:t>
      </w:r>
      <w:r w:rsidR="00040DBA">
        <w:rPr>
          <w:rFonts w:ascii="Times New Roman" w:hAnsi="Times New Roman"/>
          <w:color w:val="000000"/>
          <w:szCs w:val="24"/>
        </w:rPr>
        <w:t xml:space="preserve">linking to China, the World’s factory, as a gateway. </w:t>
      </w:r>
      <w:r w:rsidR="00FB2815" w:rsidRPr="00FB2815">
        <w:rPr>
          <w:rFonts w:ascii="Times New Roman" w:hAnsi="Times New Roman"/>
          <w:color w:val="000000"/>
          <w:szCs w:val="24"/>
        </w:rPr>
        <w:t xml:space="preserve">In addition, most companies provide corporate services (such as finance and financing, personnel management, information technology, procurement, supply chain management), marketing and sales, as well as product and technology development, innovative design, sample manufacturing, testing and certification and other productive services </w:t>
      </w:r>
      <w:r w:rsidR="00FB2815" w:rsidRPr="00FB2815">
        <w:rPr>
          <w:rFonts w:ascii="Times New Roman" w:hAnsi="Times New Roman"/>
          <w:color w:val="000000"/>
          <w:szCs w:val="24"/>
        </w:rPr>
        <w:t xml:space="preserve">are </w:t>
      </w:r>
      <w:r w:rsidR="00FB2815">
        <w:rPr>
          <w:rFonts w:ascii="Times New Roman" w:hAnsi="Times New Roman"/>
          <w:color w:val="000000"/>
          <w:szCs w:val="24"/>
        </w:rPr>
        <w:t xml:space="preserve">still </w:t>
      </w:r>
      <w:r w:rsidR="00FB2815" w:rsidRPr="00FB2815">
        <w:rPr>
          <w:rFonts w:ascii="Times New Roman" w:hAnsi="Times New Roman"/>
          <w:color w:val="000000"/>
          <w:szCs w:val="24"/>
        </w:rPr>
        <w:t>in Hong Kong, and use the Hong Kong headquarters as the control center to supervise the production activities relocated abroad</w:t>
      </w:r>
      <w:r w:rsidR="00FB2815">
        <w:rPr>
          <w:rFonts w:ascii="Times New Roman" w:hAnsi="Times New Roman"/>
          <w:color w:val="000000"/>
          <w:szCs w:val="24"/>
        </w:rPr>
        <w:t xml:space="preserve">. </w:t>
      </w:r>
    </w:p>
    <w:p w14:paraId="1E473B5E" w14:textId="77777777" w:rsidR="00FB2815" w:rsidRPr="0090275B" w:rsidRDefault="00FB2815" w:rsidP="0090275B">
      <w:pPr>
        <w:widowControl/>
        <w:spacing w:line="360" w:lineRule="auto"/>
        <w:rPr>
          <w:rFonts w:ascii="Times New Roman" w:hAnsi="Times New Roman" w:hint="eastAsia"/>
          <w:color w:val="000000"/>
          <w:szCs w:val="24"/>
        </w:rPr>
      </w:pPr>
    </w:p>
    <w:p w14:paraId="36F9A10B" w14:textId="77777777" w:rsidR="0063143C" w:rsidRDefault="0090275B" w:rsidP="0063143C">
      <w:pPr>
        <w:widowControl/>
        <w:spacing w:line="360" w:lineRule="auto"/>
        <w:jc w:val="both"/>
        <w:rPr>
          <w:rFonts w:ascii="Times New Roman" w:hAnsi="Times New Roman"/>
          <w:color w:val="000000"/>
          <w:szCs w:val="24"/>
        </w:rPr>
      </w:pPr>
      <w:r w:rsidRPr="0090275B">
        <w:rPr>
          <w:rFonts w:ascii="Times New Roman" w:hAnsi="Times New Roman"/>
          <w:color w:val="000000"/>
          <w:szCs w:val="24"/>
        </w:rPr>
        <w:t xml:space="preserve">A total of </w:t>
      </w:r>
      <w:r w:rsidR="00BB4894">
        <w:rPr>
          <w:rFonts w:ascii="Times New Roman" w:hAnsi="Times New Roman"/>
          <w:color w:val="000000"/>
          <w:szCs w:val="24"/>
        </w:rPr>
        <w:t>100</w:t>
      </w:r>
      <w:r w:rsidRPr="0090275B">
        <w:rPr>
          <w:rFonts w:ascii="Times New Roman" w:hAnsi="Times New Roman"/>
          <w:color w:val="000000"/>
          <w:szCs w:val="24"/>
        </w:rPr>
        <w:t xml:space="preserve"> firms that were randomly selected from </w:t>
      </w:r>
      <w:r w:rsidR="00BB4894">
        <w:rPr>
          <w:rFonts w:ascii="Times New Roman" w:hAnsi="Times New Roman"/>
          <w:color w:val="000000"/>
          <w:szCs w:val="24"/>
        </w:rPr>
        <w:t xml:space="preserve">members </w:t>
      </w:r>
      <w:r w:rsidRPr="0090275B">
        <w:rPr>
          <w:rFonts w:ascii="Times New Roman" w:hAnsi="Times New Roman"/>
          <w:color w:val="000000"/>
          <w:szCs w:val="24"/>
        </w:rPr>
        <w:t xml:space="preserve">registered at the </w:t>
      </w:r>
      <w:r w:rsidR="0063143C" w:rsidRPr="0063143C">
        <w:rPr>
          <w:rFonts w:ascii="Times New Roman" w:hAnsi="Times New Roman"/>
          <w:color w:val="000000"/>
          <w:szCs w:val="24"/>
        </w:rPr>
        <w:t>Chartered Institute of Logistics and Transport in Hong Kong (CILT) and Hong Kong Logistics Association (HKLA)</w:t>
      </w:r>
      <w:r w:rsidR="0063143C">
        <w:rPr>
          <w:rFonts w:ascii="Times New Roman" w:hAnsi="Times New Roman"/>
          <w:color w:val="000000"/>
          <w:szCs w:val="24"/>
        </w:rPr>
        <w:t>.</w:t>
      </w:r>
    </w:p>
    <w:p w14:paraId="5445B4CF" w14:textId="7B395C9E" w:rsidR="00071ABE" w:rsidRPr="00542D33" w:rsidRDefault="0090275B" w:rsidP="0006162C">
      <w:pPr>
        <w:widowControl/>
        <w:spacing w:line="360" w:lineRule="auto"/>
        <w:jc w:val="both"/>
        <w:rPr>
          <w:rFonts w:ascii="Times New Roman" w:hAnsi="Times New Roman"/>
          <w:color w:val="000000"/>
          <w:szCs w:val="24"/>
        </w:rPr>
      </w:pPr>
      <w:r w:rsidRPr="0090275B">
        <w:rPr>
          <w:rFonts w:ascii="Times New Roman" w:hAnsi="Times New Roman"/>
          <w:color w:val="000000"/>
          <w:szCs w:val="24"/>
        </w:rPr>
        <w:t xml:space="preserve">These </w:t>
      </w:r>
      <w:r w:rsidR="0063143C">
        <w:rPr>
          <w:rFonts w:ascii="Times New Roman" w:hAnsi="Times New Roman"/>
          <w:color w:val="000000"/>
          <w:szCs w:val="24"/>
        </w:rPr>
        <w:t>1</w:t>
      </w:r>
      <w:r w:rsidRPr="0090275B">
        <w:rPr>
          <w:rFonts w:ascii="Times New Roman" w:hAnsi="Times New Roman"/>
          <w:color w:val="000000"/>
          <w:szCs w:val="24"/>
        </w:rPr>
        <w:t xml:space="preserve">00 selected </w:t>
      </w:r>
      <w:r w:rsidR="0063143C">
        <w:rPr>
          <w:rFonts w:ascii="Times New Roman" w:hAnsi="Times New Roman"/>
          <w:color w:val="000000"/>
          <w:szCs w:val="24"/>
        </w:rPr>
        <w:t xml:space="preserve">companies </w:t>
      </w:r>
      <w:r w:rsidRPr="0090275B">
        <w:rPr>
          <w:rFonts w:ascii="Times New Roman" w:hAnsi="Times New Roman"/>
          <w:color w:val="000000"/>
          <w:szCs w:val="24"/>
        </w:rPr>
        <w:t>consisted of</w:t>
      </w:r>
      <w:r w:rsidR="0063143C">
        <w:rPr>
          <w:rFonts w:ascii="Times New Roman" w:hAnsi="Times New Roman"/>
          <w:color w:val="000000"/>
          <w:szCs w:val="24"/>
        </w:rPr>
        <w:t xml:space="preserve"> both </w:t>
      </w:r>
      <w:r w:rsidR="0063143C" w:rsidRPr="0090275B">
        <w:rPr>
          <w:rFonts w:ascii="Times New Roman" w:hAnsi="Times New Roman"/>
          <w:color w:val="000000"/>
          <w:szCs w:val="24"/>
        </w:rPr>
        <w:t xml:space="preserve">manufacturing </w:t>
      </w:r>
      <w:r w:rsidR="0063143C">
        <w:rPr>
          <w:rFonts w:ascii="Times New Roman" w:hAnsi="Times New Roman"/>
          <w:color w:val="000000"/>
          <w:szCs w:val="24"/>
        </w:rPr>
        <w:t xml:space="preserve">and service </w:t>
      </w:r>
      <w:r w:rsidR="0063143C" w:rsidRPr="0090275B">
        <w:rPr>
          <w:rFonts w:ascii="Times New Roman" w:hAnsi="Times New Roman"/>
          <w:color w:val="000000"/>
          <w:szCs w:val="24"/>
        </w:rPr>
        <w:t>sectors</w:t>
      </w:r>
      <w:r w:rsidR="0063143C">
        <w:rPr>
          <w:rFonts w:ascii="Times New Roman" w:hAnsi="Times New Roman"/>
          <w:color w:val="000000"/>
          <w:szCs w:val="24"/>
        </w:rPr>
        <w:t xml:space="preserve"> in </w:t>
      </w:r>
      <w:r w:rsidR="0063143C" w:rsidRPr="0063143C">
        <w:rPr>
          <w:rFonts w:ascii="Times New Roman" w:hAnsi="Times New Roman"/>
          <w:color w:val="000000"/>
          <w:szCs w:val="24"/>
        </w:rPr>
        <w:t>catering and hospitality</w:t>
      </w:r>
      <w:r w:rsidRPr="0090275B">
        <w:rPr>
          <w:rFonts w:ascii="Times New Roman" w:hAnsi="Times New Roman"/>
          <w:color w:val="000000"/>
          <w:szCs w:val="24"/>
        </w:rPr>
        <w:t xml:space="preserve">, </w:t>
      </w:r>
      <w:r w:rsidR="0063143C">
        <w:rPr>
          <w:rFonts w:ascii="Times New Roman" w:hAnsi="Times New Roman"/>
          <w:color w:val="000000"/>
          <w:szCs w:val="24"/>
        </w:rPr>
        <w:t>toy</w:t>
      </w:r>
      <w:r w:rsidRPr="0090275B">
        <w:rPr>
          <w:rFonts w:ascii="Times New Roman" w:hAnsi="Times New Roman"/>
          <w:color w:val="000000"/>
          <w:szCs w:val="24"/>
        </w:rPr>
        <w:t>,</w:t>
      </w:r>
      <w:r w:rsidR="00327C28">
        <w:rPr>
          <w:rFonts w:ascii="Times New Roman" w:hAnsi="Times New Roman"/>
          <w:color w:val="000000"/>
          <w:szCs w:val="24"/>
        </w:rPr>
        <w:t xml:space="preserve"> garment, fashion, fast-moving consumer goods,</w:t>
      </w:r>
      <w:r w:rsidRPr="0090275B">
        <w:rPr>
          <w:rFonts w:ascii="Times New Roman" w:hAnsi="Times New Roman"/>
          <w:color w:val="000000"/>
          <w:szCs w:val="24"/>
        </w:rPr>
        <w:t xml:space="preserve"> </w:t>
      </w:r>
      <w:r w:rsidR="0063143C">
        <w:rPr>
          <w:rFonts w:ascii="Times New Roman" w:hAnsi="Times New Roman"/>
          <w:color w:val="000000"/>
          <w:szCs w:val="24"/>
        </w:rPr>
        <w:t xml:space="preserve">electronic and electric products, logistics service provider and financial etc. </w:t>
      </w:r>
      <w:r w:rsidR="00655816">
        <w:rPr>
          <w:rFonts w:ascii="Times New Roman" w:hAnsi="Times New Roman"/>
          <w:color w:val="000000"/>
          <w:szCs w:val="24"/>
        </w:rPr>
        <w:t>There were 55 feedbacks obtained from questionnaires and t</w:t>
      </w:r>
      <w:r w:rsidRPr="0090275B">
        <w:rPr>
          <w:rFonts w:ascii="Times New Roman" w:hAnsi="Times New Roman"/>
          <w:color w:val="000000"/>
          <w:szCs w:val="24"/>
        </w:rPr>
        <w:t xml:space="preserve">he rate of feedback was </w:t>
      </w:r>
      <w:r w:rsidR="00655816">
        <w:rPr>
          <w:rFonts w:ascii="Times New Roman" w:hAnsi="Times New Roman"/>
          <w:color w:val="000000"/>
          <w:szCs w:val="24"/>
        </w:rPr>
        <w:t xml:space="preserve">55. </w:t>
      </w:r>
      <w:r w:rsidRPr="0090275B">
        <w:rPr>
          <w:rFonts w:ascii="Times New Roman" w:hAnsi="Times New Roman"/>
          <w:color w:val="000000"/>
          <w:szCs w:val="24"/>
        </w:rPr>
        <w:t>In this study, only reflective indicators were used</w:t>
      </w:r>
      <w:r w:rsidR="00655816">
        <w:rPr>
          <w:rFonts w:ascii="Times New Roman" w:hAnsi="Times New Roman"/>
          <w:color w:val="000000"/>
          <w:szCs w:val="24"/>
        </w:rPr>
        <w:t xml:space="preserve"> </w:t>
      </w:r>
      <w:r w:rsidRPr="0090275B">
        <w:rPr>
          <w:rFonts w:ascii="Times New Roman" w:hAnsi="Times New Roman"/>
          <w:color w:val="000000"/>
          <w:szCs w:val="24"/>
        </w:rPr>
        <w:t>as the measurement model. Data were collected e-mail surveys.</w:t>
      </w:r>
      <w:r w:rsidR="0006162C">
        <w:rPr>
          <w:rFonts w:ascii="Times New Roman" w:hAnsi="Times New Roman"/>
          <w:color w:val="000000"/>
          <w:szCs w:val="24"/>
        </w:rPr>
        <w:t xml:space="preserve"> </w:t>
      </w:r>
      <w:r w:rsidR="00655816">
        <w:rPr>
          <w:rFonts w:ascii="Times New Roman" w:hAnsi="Times New Roman"/>
          <w:color w:val="000000"/>
          <w:szCs w:val="24"/>
        </w:rPr>
        <w:t>And t</w:t>
      </w:r>
      <w:r w:rsidRPr="0090275B">
        <w:rPr>
          <w:rFonts w:ascii="Times New Roman" w:hAnsi="Times New Roman"/>
          <w:color w:val="000000"/>
          <w:szCs w:val="24"/>
        </w:rPr>
        <w:t xml:space="preserve">he respondents’ profiles are shown in Table </w:t>
      </w:r>
      <w:r w:rsidR="00655816">
        <w:rPr>
          <w:rFonts w:ascii="Times New Roman" w:hAnsi="Times New Roman"/>
          <w:color w:val="000000"/>
          <w:szCs w:val="24"/>
        </w:rPr>
        <w:t>below:</w:t>
      </w:r>
    </w:p>
    <w:p w14:paraId="48BD2E06" w14:textId="77777777" w:rsidR="00542D33" w:rsidRDefault="00542D33" w:rsidP="00971AB2">
      <w:pPr>
        <w:widowControl/>
        <w:spacing w:line="360" w:lineRule="auto"/>
        <w:rPr>
          <w:rFonts w:ascii="Times New Roman" w:hAnsi="Times New Roman"/>
          <w:b/>
          <w:bCs/>
          <w:color w:val="000000"/>
          <w:szCs w:val="24"/>
          <w:u w:val="single"/>
        </w:rPr>
      </w:pPr>
    </w:p>
    <w:p w14:paraId="7DCF3A7C" w14:textId="03F75EB3" w:rsidR="000D0BF1" w:rsidRDefault="000D0BF1" w:rsidP="00971AB2">
      <w:pPr>
        <w:widowControl/>
        <w:spacing w:line="360" w:lineRule="auto"/>
        <w:rPr>
          <w:rFonts w:ascii="Times New Roman" w:hAnsi="Times New Roman"/>
          <w:b/>
          <w:bCs/>
          <w:color w:val="000000"/>
          <w:szCs w:val="24"/>
          <w:u w:val="single"/>
        </w:rPr>
      </w:pPr>
      <w:r>
        <w:rPr>
          <w:rFonts w:ascii="Times New Roman" w:hAnsi="Times New Roman"/>
          <w:b/>
          <w:bCs/>
          <w:color w:val="000000"/>
          <w:szCs w:val="24"/>
          <w:u w:val="single"/>
        </w:rPr>
        <w:t>Limitations</w:t>
      </w:r>
    </w:p>
    <w:p w14:paraId="471183A3" w14:textId="466D0621" w:rsidR="000D0BF1" w:rsidRPr="00517C67" w:rsidRDefault="00517C67" w:rsidP="00517C67">
      <w:pPr>
        <w:widowControl/>
        <w:spacing w:line="360" w:lineRule="auto"/>
        <w:jc w:val="both"/>
        <w:rPr>
          <w:rFonts w:ascii="Times New Roman" w:hAnsi="Times New Roman"/>
          <w:color w:val="000000"/>
          <w:szCs w:val="24"/>
        </w:rPr>
      </w:pPr>
      <w:r w:rsidRPr="00517C67">
        <w:rPr>
          <w:rFonts w:ascii="Times New Roman" w:hAnsi="Times New Roman"/>
          <w:color w:val="000000"/>
          <w:szCs w:val="24"/>
        </w:rPr>
        <w:t>Some of the assumption tests was based on news, press and multi-media evidence that may be subjective</w:t>
      </w:r>
      <w:r>
        <w:rPr>
          <w:rFonts w:ascii="Times New Roman" w:hAnsi="Times New Roman"/>
          <w:color w:val="000000"/>
          <w:szCs w:val="24"/>
        </w:rPr>
        <w:t xml:space="preserve">. </w:t>
      </w:r>
      <w:r w:rsidRPr="00517C67">
        <w:rPr>
          <w:rFonts w:ascii="Times New Roman" w:hAnsi="Times New Roman"/>
          <w:color w:val="000000"/>
          <w:szCs w:val="24"/>
        </w:rPr>
        <w:t xml:space="preserve">The development of the theoretical frames with this analysis of Hong Kong’s strategy in encouraging the youth for career development in the Guangdong−Hong Kong−Macau Greater Bay Area (GBA) of China with the 3H framework is intended to be exploratory. </w:t>
      </w:r>
      <w:r>
        <w:rPr>
          <w:rFonts w:ascii="Times New Roman" w:hAnsi="Times New Roman"/>
          <w:color w:val="000000"/>
          <w:szCs w:val="24"/>
        </w:rPr>
        <w:t xml:space="preserve"> </w:t>
      </w:r>
      <w:r w:rsidRPr="00517C67">
        <w:rPr>
          <w:rFonts w:ascii="Times New Roman" w:hAnsi="Times New Roman"/>
          <w:color w:val="000000"/>
          <w:szCs w:val="24"/>
        </w:rPr>
        <w:t xml:space="preserve">Tests used in assumption </w:t>
      </w:r>
      <w:r>
        <w:rPr>
          <w:rFonts w:ascii="Times New Roman" w:hAnsi="Times New Roman"/>
          <w:color w:val="000000"/>
          <w:szCs w:val="24"/>
        </w:rPr>
        <w:t>are</w:t>
      </w:r>
      <w:r w:rsidRPr="00517C67">
        <w:rPr>
          <w:rFonts w:ascii="Times New Roman" w:hAnsi="Times New Roman"/>
          <w:color w:val="000000"/>
          <w:szCs w:val="24"/>
        </w:rPr>
        <w:t xml:space="preserve"> not meant to be an evidence</w:t>
      </w:r>
      <w:r w:rsidR="00094D05">
        <w:rPr>
          <w:rFonts w:ascii="Times New Roman" w:hAnsi="Times New Roman"/>
          <w:color w:val="000000"/>
          <w:szCs w:val="24"/>
        </w:rPr>
        <w:t xml:space="preserve"> </w:t>
      </w:r>
    </w:p>
    <w:p w14:paraId="716ADE6C" w14:textId="77777777" w:rsidR="00517C67" w:rsidRDefault="00517C67" w:rsidP="00517C67">
      <w:pPr>
        <w:widowControl/>
        <w:spacing w:line="360" w:lineRule="auto"/>
        <w:rPr>
          <w:rFonts w:ascii="Times New Roman" w:hAnsi="Times New Roman"/>
          <w:b/>
          <w:bCs/>
          <w:color w:val="000000"/>
          <w:szCs w:val="24"/>
          <w:u w:val="single"/>
        </w:rPr>
      </w:pPr>
    </w:p>
    <w:p w14:paraId="7E834E42" w14:textId="3556C863" w:rsidR="004D646A" w:rsidRDefault="000D0BF1" w:rsidP="00611AE4">
      <w:pPr>
        <w:widowControl/>
        <w:spacing w:line="360" w:lineRule="auto"/>
        <w:rPr>
          <w:rFonts w:ascii="Times New Roman" w:hAnsi="Times New Roman"/>
          <w:b/>
          <w:bCs/>
          <w:color w:val="000000"/>
          <w:szCs w:val="24"/>
          <w:u w:val="single"/>
        </w:rPr>
      </w:pPr>
      <w:r>
        <w:rPr>
          <w:rFonts w:ascii="Times New Roman" w:hAnsi="Times New Roman"/>
          <w:b/>
          <w:bCs/>
          <w:color w:val="000000"/>
          <w:szCs w:val="24"/>
          <w:u w:val="single"/>
        </w:rPr>
        <w:t>Conclusion</w:t>
      </w:r>
    </w:p>
    <w:p w14:paraId="02A079B3" w14:textId="77777777" w:rsidR="00517C67" w:rsidRDefault="00517C67">
      <w:pPr>
        <w:widowControl/>
        <w:spacing w:after="160" w:line="259" w:lineRule="auto"/>
        <w:rPr>
          <w:rFonts w:ascii="Times New Roman" w:eastAsiaTheme="minorEastAsia" w:hAnsi="Times New Roman"/>
          <w:color w:val="000000"/>
          <w:szCs w:val="24"/>
          <w:lang w:val="en-HK"/>
        </w:rPr>
      </w:pPr>
      <w:r>
        <w:rPr>
          <w:rFonts w:ascii="Times New Roman" w:eastAsiaTheme="minorEastAsia" w:hAnsi="Times New Roman"/>
          <w:color w:val="000000"/>
          <w:szCs w:val="24"/>
          <w:lang w:val="en-HK"/>
        </w:rPr>
        <w:br w:type="page"/>
      </w:r>
    </w:p>
    <w:p w14:paraId="5AE471CA" w14:textId="411F1E88" w:rsidR="004C7257" w:rsidRDefault="006A7541" w:rsidP="00AD52E9">
      <w:pPr>
        <w:widowControl/>
        <w:spacing w:after="160" w:line="360" w:lineRule="auto"/>
        <w:contextualSpacing/>
        <w:jc w:val="both"/>
        <w:rPr>
          <w:rFonts w:ascii="Times New Roman" w:eastAsiaTheme="minorEastAsia" w:hAnsi="Times New Roman"/>
          <w:b/>
          <w:bCs/>
          <w:color w:val="000000"/>
          <w:szCs w:val="24"/>
          <w:u w:val="single"/>
        </w:rPr>
      </w:pPr>
      <w:r w:rsidRPr="007E08E0">
        <w:rPr>
          <w:rFonts w:ascii="Times New Roman" w:eastAsiaTheme="minorEastAsia" w:hAnsi="Times New Roman"/>
          <w:b/>
          <w:bCs/>
          <w:color w:val="000000"/>
          <w:szCs w:val="24"/>
          <w:u w:val="single"/>
        </w:rPr>
        <w:lastRenderedPageBreak/>
        <w:t>References</w:t>
      </w:r>
    </w:p>
    <w:p w14:paraId="1BBEF4FE" w14:textId="7B30D904" w:rsidR="00C91C82" w:rsidRPr="00C91C82" w:rsidRDefault="00C91C82" w:rsidP="00C91C82">
      <w:pPr>
        <w:pStyle w:val="ListParagraph"/>
        <w:widowControl/>
        <w:numPr>
          <w:ilvl w:val="0"/>
          <w:numId w:val="40"/>
        </w:numPr>
        <w:spacing w:after="160"/>
        <w:ind w:leftChars="0"/>
        <w:contextualSpacing/>
        <w:jc w:val="both"/>
        <w:rPr>
          <w:rFonts w:ascii="Times New Roman" w:hAnsi="Times New Roman"/>
          <w:color w:val="000000"/>
          <w:szCs w:val="24"/>
          <w:lang w:val="en-HK"/>
        </w:rPr>
      </w:pPr>
      <w:r w:rsidRPr="00C91C82">
        <w:rPr>
          <w:rFonts w:ascii="Times New Roman" w:hAnsi="Times New Roman"/>
          <w:color w:val="000000"/>
          <w:szCs w:val="24"/>
          <w:lang w:val="en-HK"/>
        </w:rPr>
        <w:t>Amanda J. Schmitt, 2011,</w:t>
      </w:r>
      <w:r>
        <w:rPr>
          <w:rFonts w:ascii="Times New Roman" w:hAnsi="Times New Roman"/>
          <w:color w:val="000000"/>
          <w:szCs w:val="24"/>
          <w:lang w:val="en-HK"/>
        </w:rPr>
        <w:t xml:space="preserve"> “</w:t>
      </w:r>
      <w:r w:rsidRPr="00C91C82">
        <w:rPr>
          <w:rFonts w:ascii="Times New Roman" w:hAnsi="Times New Roman"/>
          <w:color w:val="000000"/>
          <w:szCs w:val="24"/>
          <w:lang w:val="en-HK"/>
        </w:rPr>
        <w:t>Strategies for customer service level protection under multi-echelon supply chain disruption risk</w:t>
      </w:r>
      <w:r>
        <w:rPr>
          <w:rFonts w:ascii="Times New Roman" w:hAnsi="Times New Roman"/>
          <w:color w:val="000000"/>
          <w:szCs w:val="24"/>
          <w:lang w:val="en-HK"/>
        </w:rPr>
        <w:t>”</w:t>
      </w:r>
      <w:r w:rsidRPr="00C91C82">
        <w:rPr>
          <w:rFonts w:ascii="Times New Roman" w:hAnsi="Times New Roman"/>
          <w:color w:val="000000"/>
          <w:szCs w:val="24"/>
          <w:lang w:val="en-HK"/>
        </w:rPr>
        <w:t>,</w:t>
      </w:r>
      <w:r>
        <w:rPr>
          <w:rFonts w:ascii="Times New Roman" w:hAnsi="Times New Roman"/>
          <w:color w:val="000000"/>
          <w:szCs w:val="24"/>
          <w:lang w:val="en-HK"/>
        </w:rPr>
        <w:t xml:space="preserve"> </w:t>
      </w:r>
      <w:r w:rsidRPr="00C91C82">
        <w:rPr>
          <w:rFonts w:ascii="Times New Roman" w:hAnsi="Times New Roman"/>
          <w:color w:val="000000"/>
          <w:szCs w:val="24"/>
          <w:lang w:val="en-HK"/>
        </w:rPr>
        <w:t>Transportation Research Part B: Methodological,</w:t>
      </w:r>
    </w:p>
    <w:p w14:paraId="72C2423C" w14:textId="59843DFE" w:rsidR="00C91C82" w:rsidRDefault="00C91C82" w:rsidP="00C91C82">
      <w:pPr>
        <w:pStyle w:val="ListParagraph"/>
        <w:widowControl/>
        <w:spacing w:after="160"/>
        <w:ind w:leftChars="0" w:left="720"/>
        <w:contextualSpacing/>
        <w:jc w:val="both"/>
        <w:rPr>
          <w:rFonts w:ascii="Times New Roman" w:hAnsi="Times New Roman"/>
          <w:color w:val="000000"/>
          <w:szCs w:val="24"/>
          <w:lang w:val="en-HK"/>
        </w:rPr>
      </w:pPr>
      <w:r w:rsidRPr="00C91C82">
        <w:rPr>
          <w:rFonts w:ascii="Times New Roman" w:hAnsi="Times New Roman"/>
          <w:color w:val="000000"/>
          <w:szCs w:val="24"/>
          <w:lang w:val="en-HK"/>
        </w:rPr>
        <w:t>Volume 45, Issue 8, Pages 1266-1283.</w:t>
      </w:r>
    </w:p>
    <w:p w14:paraId="414B1D01" w14:textId="77777777" w:rsidR="00C91C82" w:rsidRDefault="00C91C82" w:rsidP="00C91C82">
      <w:pPr>
        <w:pStyle w:val="ListParagraph"/>
        <w:widowControl/>
        <w:spacing w:after="160"/>
        <w:ind w:leftChars="0" w:left="720"/>
        <w:contextualSpacing/>
        <w:jc w:val="both"/>
        <w:rPr>
          <w:rFonts w:ascii="Times New Roman" w:hAnsi="Times New Roman"/>
          <w:color w:val="000000"/>
          <w:szCs w:val="24"/>
          <w:lang w:val="en-HK"/>
        </w:rPr>
      </w:pPr>
    </w:p>
    <w:p w14:paraId="7C51645D" w14:textId="1158B562" w:rsidR="00C91C82" w:rsidRDefault="00C91C82" w:rsidP="00C91C82">
      <w:pPr>
        <w:pStyle w:val="ListParagraph"/>
        <w:widowControl/>
        <w:numPr>
          <w:ilvl w:val="0"/>
          <w:numId w:val="40"/>
        </w:numPr>
        <w:spacing w:after="160"/>
        <w:ind w:leftChars="0"/>
        <w:contextualSpacing/>
        <w:jc w:val="both"/>
        <w:rPr>
          <w:rFonts w:ascii="Times New Roman" w:hAnsi="Times New Roman"/>
          <w:color w:val="000000"/>
          <w:szCs w:val="24"/>
          <w:lang w:val="en-HK"/>
        </w:rPr>
      </w:pPr>
      <w:r w:rsidRPr="00C23330">
        <w:rPr>
          <w:rFonts w:ascii="Times New Roman" w:hAnsi="Times New Roman"/>
          <w:color w:val="000000"/>
          <w:szCs w:val="24"/>
          <w:lang w:val="en-HK"/>
        </w:rPr>
        <w:t>Anand Nair &amp; José M. Vidal (2011)</w:t>
      </w:r>
      <w:r>
        <w:rPr>
          <w:rFonts w:ascii="Times New Roman" w:hAnsi="Times New Roman"/>
          <w:color w:val="000000"/>
          <w:szCs w:val="24"/>
          <w:lang w:val="en-HK"/>
        </w:rPr>
        <w:t>,</w:t>
      </w:r>
      <w:r w:rsidRPr="00C23330">
        <w:rPr>
          <w:rFonts w:ascii="Times New Roman" w:hAnsi="Times New Roman"/>
          <w:color w:val="000000"/>
          <w:szCs w:val="24"/>
          <w:lang w:val="en-HK"/>
        </w:rPr>
        <w:t xml:space="preserve"> </w:t>
      </w:r>
      <w:r>
        <w:rPr>
          <w:rFonts w:ascii="Times New Roman" w:hAnsi="Times New Roman"/>
          <w:color w:val="000000"/>
          <w:szCs w:val="24"/>
          <w:lang w:val="en-HK"/>
        </w:rPr>
        <w:t>“</w:t>
      </w:r>
      <w:r w:rsidRPr="00C23330">
        <w:rPr>
          <w:rFonts w:ascii="Times New Roman" w:hAnsi="Times New Roman"/>
          <w:color w:val="000000"/>
          <w:szCs w:val="24"/>
          <w:lang w:val="en-HK"/>
        </w:rPr>
        <w:t>Supply network topology and robustness against disruptions – an investigation using multi-agent model</w:t>
      </w:r>
      <w:r>
        <w:rPr>
          <w:rFonts w:ascii="Times New Roman" w:hAnsi="Times New Roman"/>
          <w:color w:val="000000"/>
          <w:szCs w:val="24"/>
          <w:lang w:val="en-HK"/>
        </w:rPr>
        <w:t>”</w:t>
      </w:r>
      <w:r w:rsidRPr="00C23330">
        <w:rPr>
          <w:rFonts w:ascii="Times New Roman" w:hAnsi="Times New Roman"/>
          <w:color w:val="000000"/>
          <w:szCs w:val="24"/>
          <w:lang w:val="en-HK"/>
        </w:rPr>
        <w:t>, International Journal of Production Research, 49:5, 1391-1404, DOI: 10.1080/00207543.2010.518744</w:t>
      </w:r>
    </w:p>
    <w:p w14:paraId="133335EA" w14:textId="77777777" w:rsidR="00A00772" w:rsidRDefault="00A00772" w:rsidP="00A00772">
      <w:pPr>
        <w:pStyle w:val="ListParagraph"/>
        <w:widowControl/>
        <w:spacing w:after="160"/>
        <w:ind w:leftChars="0" w:left="720"/>
        <w:contextualSpacing/>
        <w:jc w:val="both"/>
        <w:rPr>
          <w:rFonts w:ascii="Times New Roman" w:hAnsi="Times New Roman"/>
          <w:color w:val="000000"/>
          <w:szCs w:val="24"/>
          <w:lang w:val="en-HK"/>
        </w:rPr>
      </w:pPr>
    </w:p>
    <w:p w14:paraId="78BAF6F6" w14:textId="28D6991A" w:rsidR="00A00772" w:rsidRDefault="00A00772" w:rsidP="00C91C82">
      <w:pPr>
        <w:pStyle w:val="ListParagraph"/>
        <w:widowControl/>
        <w:numPr>
          <w:ilvl w:val="0"/>
          <w:numId w:val="40"/>
        </w:numPr>
        <w:spacing w:after="160"/>
        <w:ind w:leftChars="0"/>
        <w:contextualSpacing/>
        <w:jc w:val="both"/>
        <w:rPr>
          <w:rFonts w:ascii="Times New Roman" w:hAnsi="Times New Roman"/>
          <w:color w:val="000000"/>
          <w:szCs w:val="24"/>
          <w:lang w:val="en-HK"/>
        </w:rPr>
      </w:pPr>
      <w:r w:rsidRPr="00A00772">
        <w:rPr>
          <w:rFonts w:ascii="Times New Roman" w:hAnsi="Times New Roman"/>
          <w:color w:val="000000"/>
          <w:szCs w:val="24"/>
          <w:lang w:val="en-HK"/>
        </w:rPr>
        <w:t>Ayoub, H. and Abdallah, A. (2019), “The effect of supply chain agility on export performance: the mediating roles of supply chain responsiveness and innovativeness”, Journal of Manufacturing Technology Management, Vol. 30 No. 5, pp. 821-839.</w:t>
      </w:r>
    </w:p>
    <w:p w14:paraId="43966945" w14:textId="77777777" w:rsidR="00C91C82" w:rsidRDefault="00C91C82" w:rsidP="00C91C82">
      <w:pPr>
        <w:pStyle w:val="ListParagraph"/>
        <w:widowControl/>
        <w:spacing w:after="160"/>
        <w:ind w:leftChars="0" w:left="720"/>
        <w:contextualSpacing/>
        <w:jc w:val="both"/>
        <w:rPr>
          <w:rFonts w:ascii="Times New Roman" w:hAnsi="Times New Roman"/>
          <w:color w:val="000000"/>
          <w:szCs w:val="24"/>
          <w:lang w:val="en-HK"/>
        </w:rPr>
      </w:pPr>
    </w:p>
    <w:p w14:paraId="1146A485" w14:textId="77777777" w:rsidR="00C23330" w:rsidRPr="00C23330" w:rsidRDefault="00C23330" w:rsidP="00C23330">
      <w:pPr>
        <w:pStyle w:val="ListParagraph"/>
        <w:widowControl/>
        <w:spacing w:after="160"/>
        <w:ind w:leftChars="0" w:left="720"/>
        <w:contextualSpacing/>
        <w:jc w:val="both"/>
        <w:rPr>
          <w:rFonts w:ascii="Times New Roman" w:hAnsi="Times New Roman"/>
          <w:color w:val="000000"/>
          <w:szCs w:val="24"/>
          <w:lang w:val="en-HK"/>
        </w:rPr>
      </w:pPr>
    </w:p>
    <w:p w14:paraId="6ECB9F99" w14:textId="39D406FD" w:rsidR="00EF45DC" w:rsidRDefault="00EF45DC"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3455E5">
        <w:rPr>
          <w:rFonts w:ascii="Times New Roman" w:hAnsi="Times New Roman"/>
          <w:color w:val="000000"/>
          <w:szCs w:val="24"/>
          <w:lang w:val="en-HK"/>
        </w:rPr>
        <w:t>Barbara B. Flynn, Sadao Sakakibara, Roger G. Schroeder, Kimberly A. Bates, E.James Flynn,1990,</w:t>
      </w:r>
      <w:r w:rsidR="006D66AE"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"Empirical research methods in operations management", Journal of Operations Management,</w:t>
      </w:r>
      <w:r w:rsidR="006D66AE"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Volume 9, Issue 2, Pages 250-284</w:t>
      </w:r>
    </w:p>
    <w:p w14:paraId="161CE0BE" w14:textId="77777777" w:rsidR="00A42816" w:rsidRDefault="00A42816" w:rsidP="00A42816">
      <w:pPr>
        <w:pStyle w:val="ListParagraph"/>
        <w:widowControl/>
        <w:spacing w:after="160"/>
        <w:ind w:leftChars="0" w:left="720"/>
        <w:contextualSpacing/>
        <w:jc w:val="both"/>
        <w:rPr>
          <w:rFonts w:ascii="Times New Roman" w:hAnsi="Times New Roman"/>
          <w:color w:val="000000"/>
          <w:szCs w:val="24"/>
          <w:lang w:val="en-HK"/>
        </w:rPr>
      </w:pPr>
    </w:p>
    <w:p w14:paraId="4119BEA1" w14:textId="0924A7CA" w:rsidR="00A42816" w:rsidRDefault="00A42816"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A42816">
        <w:rPr>
          <w:rFonts w:ascii="Times New Roman" w:hAnsi="Times New Roman"/>
          <w:color w:val="000000"/>
          <w:szCs w:val="24"/>
          <w:lang w:val="en-HK"/>
        </w:rPr>
        <w:t>Brandon-Jones, E., Squire, B., Autry, C.W. and Petersen, K.J. (2014), A Contingent Resource-Based Perspective of Supply Chain Resilience and Robustness. J Supply Chain Manag, 50: 55-73.</w:t>
      </w:r>
    </w:p>
    <w:p w14:paraId="64D2EC7E" w14:textId="77777777" w:rsidR="00ED3978" w:rsidRDefault="00ED3978" w:rsidP="00ED3978">
      <w:pPr>
        <w:pStyle w:val="ListParagraph"/>
        <w:widowControl/>
        <w:spacing w:after="160"/>
        <w:ind w:leftChars="0" w:left="720"/>
        <w:contextualSpacing/>
        <w:jc w:val="both"/>
        <w:rPr>
          <w:rFonts w:ascii="Times New Roman" w:hAnsi="Times New Roman"/>
          <w:color w:val="000000"/>
          <w:szCs w:val="24"/>
          <w:lang w:val="en-HK"/>
        </w:rPr>
      </w:pPr>
    </w:p>
    <w:p w14:paraId="3924DCEE" w14:textId="2FCAA440" w:rsidR="00ED3978" w:rsidRDefault="00ED3978"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ED3978">
        <w:rPr>
          <w:rFonts w:ascii="Times New Roman" w:hAnsi="Times New Roman"/>
          <w:color w:val="000000"/>
          <w:szCs w:val="24"/>
          <w:lang w:val="en-HK"/>
        </w:rPr>
        <w:t>Burgess, K., Singh, P.J. and Koroglu, R. (2006), "Supply chain management: a structured literature review and implications for future research", International Journal of Operations &amp; Production Management, Vol. 26 No. 7, pp. 703-729.</w:t>
      </w:r>
    </w:p>
    <w:p w14:paraId="42F5A2FF" w14:textId="77777777" w:rsidR="001D7F7D" w:rsidRPr="001D7F7D" w:rsidRDefault="001D7F7D" w:rsidP="001D7F7D">
      <w:pPr>
        <w:pStyle w:val="ListParagraph"/>
        <w:rPr>
          <w:rFonts w:ascii="Times New Roman" w:hAnsi="Times New Roman"/>
          <w:color w:val="000000"/>
          <w:szCs w:val="24"/>
          <w:lang w:val="en-HK"/>
        </w:rPr>
      </w:pPr>
    </w:p>
    <w:p w14:paraId="0C0BFD00" w14:textId="33A15E3E" w:rsidR="001D7F7D" w:rsidRDefault="001D7F7D"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1D7F7D">
        <w:rPr>
          <w:rFonts w:ascii="Times New Roman" w:hAnsi="Times New Roman"/>
          <w:color w:val="000000"/>
          <w:szCs w:val="24"/>
          <w:lang w:val="en-HK"/>
        </w:rPr>
        <w:t>Brusset, X. and Teller, C. (2017), “Supply chain capabilities, risks, and resilience”, International Journal of Production Economics, Vol. 184, pp. 59-68.</w:t>
      </w:r>
    </w:p>
    <w:p w14:paraId="09CD4101" w14:textId="77777777" w:rsidR="001E2378" w:rsidRPr="001E2378" w:rsidRDefault="001E2378" w:rsidP="001E2378">
      <w:pPr>
        <w:pStyle w:val="ListParagraph"/>
        <w:rPr>
          <w:rFonts w:ascii="Times New Roman" w:hAnsi="Times New Roman"/>
          <w:color w:val="000000"/>
          <w:szCs w:val="24"/>
          <w:lang w:val="en-HK"/>
        </w:rPr>
      </w:pPr>
    </w:p>
    <w:p w14:paraId="50A94BC9" w14:textId="496A65DA" w:rsidR="001E2378" w:rsidRDefault="001E2378"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1E2378">
        <w:rPr>
          <w:rFonts w:ascii="Times New Roman" w:hAnsi="Times New Roman"/>
          <w:color w:val="000000"/>
          <w:szCs w:val="24"/>
          <w:lang w:val="en-HK"/>
        </w:rPr>
        <w:t>Cachon, G. P., &amp; Swinney, R. (2011). The value of fast fashion: Quick response,enhanced design, and strategic consumer behavior. Management Science,57(4), 778–795.</w:t>
      </w:r>
    </w:p>
    <w:p w14:paraId="4997DB9F" w14:textId="77777777" w:rsidR="00505BB2" w:rsidRPr="00505BB2" w:rsidRDefault="00505BB2" w:rsidP="00505BB2">
      <w:pPr>
        <w:pStyle w:val="ListParagraph"/>
        <w:rPr>
          <w:rFonts w:ascii="Times New Roman" w:hAnsi="Times New Roman"/>
          <w:color w:val="000000"/>
          <w:szCs w:val="24"/>
          <w:lang w:val="en-HK"/>
        </w:rPr>
      </w:pPr>
    </w:p>
    <w:p w14:paraId="11D23DC1" w14:textId="2670CCE8" w:rsidR="00505BB2" w:rsidRDefault="00505BB2" w:rsidP="003455E5">
      <w:pPr>
        <w:pStyle w:val="ListParagraph"/>
        <w:widowControl/>
        <w:numPr>
          <w:ilvl w:val="0"/>
          <w:numId w:val="38"/>
        </w:numPr>
        <w:spacing w:after="160"/>
        <w:ind w:leftChars="0"/>
        <w:contextualSpacing/>
        <w:jc w:val="both"/>
        <w:rPr>
          <w:rFonts w:ascii="Times New Roman" w:hAnsi="Times New Roman"/>
          <w:color w:val="000000"/>
          <w:szCs w:val="24"/>
          <w:lang w:val="en-HK"/>
        </w:rPr>
      </w:pPr>
      <w:r w:rsidRPr="00505BB2">
        <w:rPr>
          <w:rFonts w:ascii="Times New Roman" w:hAnsi="Times New Roman"/>
          <w:color w:val="000000"/>
          <w:szCs w:val="24"/>
          <w:lang w:val="en-HK"/>
        </w:rPr>
        <w:t>Chandra, C., &amp; Kumar, S. (2000). An application of a system analysis methodology to manage logistics in a textile supply chain. Supply Chain Management, 5(5), 234-245.</w:t>
      </w:r>
    </w:p>
    <w:p w14:paraId="02A8208E" w14:textId="77777777" w:rsidR="003455E5" w:rsidRPr="003455E5" w:rsidRDefault="003455E5" w:rsidP="003455E5">
      <w:pPr>
        <w:pStyle w:val="ListParagraph"/>
        <w:widowControl/>
        <w:spacing w:after="160"/>
        <w:ind w:leftChars="0" w:left="720"/>
        <w:contextualSpacing/>
        <w:jc w:val="both"/>
        <w:rPr>
          <w:rFonts w:ascii="Times New Roman" w:hAnsi="Times New Roman"/>
          <w:color w:val="000000"/>
          <w:szCs w:val="24"/>
          <w:lang w:val="en-HK"/>
        </w:rPr>
      </w:pPr>
    </w:p>
    <w:p w14:paraId="4BBCAA43" w14:textId="1550A3FF" w:rsidR="00D238FC" w:rsidRDefault="00D238FC"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Chang, W., Ellinger, A.E. and Blackhurst, J. (2015), “A contextual approach to supply chain risk mitigation”, International Journal of Logistics Management, Vol. 26 No. 3, pp. 642-656.</w:t>
      </w:r>
    </w:p>
    <w:p w14:paraId="6C9FCAF4" w14:textId="77777777" w:rsidR="000256C5" w:rsidRPr="000256C5" w:rsidRDefault="000256C5" w:rsidP="000256C5">
      <w:pPr>
        <w:pStyle w:val="ListParagraph"/>
        <w:rPr>
          <w:rFonts w:ascii="Times New Roman" w:hAnsi="Times New Roman"/>
          <w:color w:val="000000"/>
          <w:szCs w:val="24"/>
          <w:lang w:val="en-HK"/>
        </w:rPr>
      </w:pPr>
    </w:p>
    <w:p w14:paraId="51B01EF0" w14:textId="5B8ECD1B" w:rsidR="000256C5" w:rsidRDefault="000256C5"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0256C5">
        <w:rPr>
          <w:rFonts w:ascii="Times New Roman" w:hAnsi="Times New Roman"/>
          <w:color w:val="000000"/>
          <w:szCs w:val="24"/>
          <w:lang w:val="en-HK"/>
        </w:rPr>
        <w:t>Chen, S., Lee, H., &amp; Moinzadeh, K. (2016). Supply chain coordination withmultiple shipments: The optimal inventory subsidizing contracts. OperationsResearch, 64(6), 1320–1337.</w:t>
      </w:r>
    </w:p>
    <w:p w14:paraId="28935057" w14:textId="77777777" w:rsidR="00A96F0D" w:rsidRPr="00A96F0D" w:rsidRDefault="00A96F0D" w:rsidP="00A96F0D">
      <w:pPr>
        <w:pStyle w:val="ListParagraph"/>
        <w:rPr>
          <w:rFonts w:ascii="Times New Roman" w:hAnsi="Times New Roman"/>
          <w:color w:val="000000"/>
          <w:szCs w:val="24"/>
          <w:lang w:val="en-HK"/>
        </w:rPr>
      </w:pPr>
    </w:p>
    <w:p w14:paraId="1047ABB7" w14:textId="5221559A" w:rsidR="00A96F0D" w:rsidRPr="003455E5" w:rsidRDefault="00A96F0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A96F0D">
        <w:rPr>
          <w:rFonts w:ascii="Times New Roman" w:hAnsi="Times New Roman"/>
          <w:color w:val="000000"/>
          <w:szCs w:val="24"/>
          <w:lang w:val="en-HK"/>
        </w:rPr>
        <w:t>Chopra, Sunil &amp; Sodhi, Manmohan. (2004). Managing Risk to Avoid Supply-Chain Breakdown. MIT Sloan Management Review.</w:t>
      </w:r>
    </w:p>
    <w:p w14:paraId="6D6D3510" w14:textId="77777777" w:rsidR="00D238FC" w:rsidRDefault="00D238FC" w:rsidP="0050093B">
      <w:pPr>
        <w:widowControl/>
        <w:autoSpaceDE w:val="0"/>
        <w:autoSpaceDN w:val="0"/>
        <w:adjustRightInd w:val="0"/>
        <w:rPr>
          <w:rFonts w:ascii="Times New Roman" w:hAnsi="Times New Roman"/>
          <w:color w:val="000000"/>
          <w:szCs w:val="24"/>
          <w:lang w:val="en-HK"/>
        </w:rPr>
      </w:pPr>
    </w:p>
    <w:p w14:paraId="105AE358" w14:textId="1FDC9C84" w:rsidR="0050093B" w:rsidRPr="003455E5" w:rsidRDefault="0050093B"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Christine Harland, Richard Brenchley, Helen Walker,</w:t>
      </w:r>
      <w:r w:rsidR="008F0082"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2003</w:t>
      </w:r>
      <w:r w:rsidR="008F0082" w:rsidRPr="003455E5">
        <w:rPr>
          <w:rFonts w:ascii="Times New Roman" w:hAnsi="Times New Roman"/>
          <w:color w:val="000000"/>
          <w:szCs w:val="24"/>
          <w:lang w:val="en-HK"/>
        </w:rPr>
        <w:t>, “</w:t>
      </w:r>
      <w:r w:rsidRPr="003455E5">
        <w:rPr>
          <w:rFonts w:ascii="Times New Roman" w:hAnsi="Times New Roman"/>
          <w:color w:val="000000"/>
          <w:szCs w:val="24"/>
          <w:lang w:val="en-HK"/>
        </w:rPr>
        <w:t>Risk in supply networks</w:t>
      </w:r>
      <w:r w:rsidR="008F0082" w:rsidRPr="003455E5">
        <w:rPr>
          <w:rFonts w:ascii="Times New Roman" w:hAnsi="Times New Roman"/>
          <w:color w:val="000000"/>
          <w:szCs w:val="24"/>
          <w:lang w:val="en-HK"/>
        </w:rPr>
        <w:t>”</w:t>
      </w:r>
      <w:r w:rsidRPr="003455E5">
        <w:rPr>
          <w:rFonts w:ascii="Times New Roman" w:hAnsi="Times New Roman"/>
          <w:color w:val="000000"/>
          <w:szCs w:val="24"/>
          <w:lang w:val="en-HK"/>
        </w:rPr>
        <w:t>, Journal of Purchasing and Supply Management, Volume 9, Issue 2, Pages 51-62.</w:t>
      </w:r>
    </w:p>
    <w:p w14:paraId="7D0253BC" w14:textId="38B4BF0E" w:rsidR="0050093B" w:rsidRDefault="0050093B" w:rsidP="0050093B">
      <w:pPr>
        <w:widowControl/>
        <w:autoSpaceDE w:val="0"/>
        <w:autoSpaceDN w:val="0"/>
        <w:adjustRightInd w:val="0"/>
        <w:rPr>
          <w:rFonts w:ascii="Times New Roman" w:hAnsi="Times New Roman"/>
          <w:color w:val="000000"/>
          <w:szCs w:val="24"/>
          <w:lang w:val="en-HK"/>
        </w:rPr>
      </w:pPr>
    </w:p>
    <w:p w14:paraId="091260CB" w14:textId="1A8F33A4" w:rsidR="008F0082" w:rsidRPr="003455E5" w:rsidRDefault="008F008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Christopher, M. and Peck, H. (2004), "Building the Resilient Supply Chain", The International Journal of Logistics Management, Vol. 15 No. 2, pp. 1-14.</w:t>
      </w:r>
    </w:p>
    <w:p w14:paraId="3316C351" w14:textId="167EA3F2" w:rsidR="008F0082" w:rsidRDefault="008F0082" w:rsidP="0050093B">
      <w:pPr>
        <w:widowControl/>
        <w:autoSpaceDE w:val="0"/>
        <w:autoSpaceDN w:val="0"/>
        <w:adjustRightInd w:val="0"/>
        <w:rPr>
          <w:rFonts w:ascii="Times New Roman" w:hAnsi="Times New Roman"/>
          <w:color w:val="000000"/>
          <w:szCs w:val="24"/>
          <w:lang w:val="en-HK"/>
        </w:rPr>
      </w:pPr>
    </w:p>
    <w:p w14:paraId="136448D8" w14:textId="18820477" w:rsidR="00EE63E8" w:rsidRPr="003455E5" w:rsidRDefault="00EE63E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Christopher S. Tang,2006, "Perspectives in supply chain risk management", International Journal of Production Economics, Volume 103, Issue 2, Pages 451-488.</w:t>
      </w:r>
    </w:p>
    <w:p w14:paraId="2570D0CC" w14:textId="77777777" w:rsidR="00EE63E8" w:rsidRDefault="00EE63E8" w:rsidP="0050093B">
      <w:pPr>
        <w:widowControl/>
        <w:autoSpaceDE w:val="0"/>
        <w:autoSpaceDN w:val="0"/>
        <w:adjustRightInd w:val="0"/>
        <w:rPr>
          <w:rFonts w:ascii="Times New Roman" w:hAnsi="Times New Roman"/>
          <w:color w:val="000000"/>
          <w:szCs w:val="24"/>
          <w:lang w:val="en-HK"/>
        </w:rPr>
      </w:pPr>
    </w:p>
    <w:p w14:paraId="2B598184" w14:textId="6CC3B717" w:rsidR="00205F2C" w:rsidRDefault="00205F2C"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Christopher Tang, Brian Tomlin, 2008</w:t>
      </w:r>
      <w:r w:rsidR="008F0082" w:rsidRPr="003455E5">
        <w:rPr>
          <w:rFonts w:ascii="Times New Roman" w:hAnsi="Times New Roman"/>
          <w:color w:val="000000"/>
          <w:szCs w:val="24"/>
          <w:lang w:val="en-HK"/>
        </w:rPr>
        <w:t>, “</w:t>
      </w:r>
      <w:r w:rsidRPr="003455E5">
        <w:rPr>
          <w:rFonts w:ascii="Times New Roman" w:hAnsi="Times New Roman"/>
          <w:color w:val="000000"/>
          <w:szCs w:val="24"/>
          <w:lang w:val="en-HK"/>
        </w:rPr>
        <w:t>The power of flexibility for mitigating supply chain risks</w:t>
      </w:r>
      <w:r w:rsidR="008F0082" w:rsidRPr="003455E5">
        <w:rPr>
          <w:rFonts w:ascii="Times New Roman" w:hAnsi="Times New Roman"/>
          <w:color w:val="000000"/>
          <w:szCs w:val="24"/>
          <w:lang w:val="en-HK"/>
        </w:rPr>
        <w:t>”</w:t>
      </w:r>
      <w:r w:rsidRPr="003455E5">
        <w:rPr>
          <w:rFonts w:ascii="Times New Roman" w:hAnsi="Times New Roman"/>
          <w:color w:val="000000"/>
          <w:szCs w:val="24"/>
          <w:lang w:val="en-HK"/>
        </w:rPr>
        <w:t>,</w:t>
      </w:r>
      <w:r w:rsidR="006F3082" w:rsidRPr="003455E5">
        <w:rPr>
          <w:rFonts w:ascii="Times New Roman" w:hAnsi="Times New Roman"/>
          <w:color w:val="000000"/>
          <w:szCs w:val="24"/>
          <w:lang w:val="en-HK"/>
        </w:rPr>
        <w:t xml:space="preserve"> </w:t>
      </w:r>
      <w:r w:rsidRPr="003455E5">
        <w:rPr>
          <w:rFonts w:ascii="Times New Roman" w:hAnsi="Times New Roman"/>
          <w:color w:val="000000"/>
          <w:szCs w:val="24"/>
          <w:lang w:val="en-HK"/>
        </w:rPr>
        <w:t>International Journal of Production Economics,Volume 116, Issue 1,Pages 12-27.</w:t>
      </w:r>
    </w:p>
    <w:p w14:paraId="4935ADAA" w14:textId="77777777" w:rsidR="00ED3978" w:rsidRPr="00ED3978" w:rsidRDefault="00ED3978" w:rsidP="00ED3978">
      <w:pPr>
        <w:pStyle w:val="ListParagraph"/>
        <w:rPr>
          <w:rFonts w:ascii="Times New Roman" w:hAnsi="Times New Roman"/>
          <w:color w:val="000000"/>
          <w:szCs w:val="24"/>
          <w:lang w:val="en-HK"/>
        </w:rPr>
      </w:pPr>
    </w:p>
    <w:p w14:paraId="2B53CEEA" w14:textId="5FC4A54D" w:rsidR="00ED3978" w:rsidRDefault="00ED397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ED3978">
        <w:rPr>
          <w:rFonts w:ascii="Times New Roman" w:hAnsi="Times New Roman"/>
          <w:color w:val="000000"/>
          <w:szCs w:val="24"/>
          <w:lang w:val="en-HK"/>
        </w:rPr>
        <w:t>Defee, Cliff &amp; Fugate, Brian. (2010). Changing perspective of capabilities in the dynamic supply chain era. International Journal of Logistics Management, The. 21. 180-206. 10.1108/09574091011071915.</w:t>
      </w:r>
    </w:p>
    <w:p w14:paraId="10B34A67" w14:textId="77777777" w:rsidR="00CB3704" w:rsidRPr="00CB3704" w:rsidRDefault="00CB3704" w:rsidP="00CB3704">
      <w:pPr>
        <w:pStyle w:val="ListParagraph"/>
        <w:rPr>
          <w:rFonts w:ascii="Times New Roman" w:hAnsi="Times New Roman"/>
          <w:color w:val="000000"/>
          <w:szCs w:val="24"/>
          <w:lang w:val="en-HK"/>
        </w:rPr>
      </w:pPr>
    </w:p>
    <w:p w14:paraId="16067496" w14:textId="5148D525" w:rsidR="00CB3704" w:rsidRDefault="00CB3704"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CB3704">
        <w:rPr>
          <w:rFonts w:ascii="Times New Roman" w:hAnsi="Times New Roman"/>
          <w:color w:val="000000"/>
          <w:szCs w:val="24"/>
          <w:lang w:val="en-HK"/>
        </w:rPr>
        <w:t>Ehrenhuber, I., Treiblmaier, H., Engelhardt-Nowitzki, C., &amp; Gerschberger, M. (2015). Toward a framework for supply chain resilience. International Journal of Supply Chain and Operations Resilience, 1(4), 339-350.</w:t>
      </w:r>
    </w:p>
    <w:p w14:paraId="1DD43B21" w14:textId="77777777" w:rsidR="004F2944" w:rsidRPr="004F2944" w:rsidRDefault="004F2944" w:rsidP="004F2944">
      <w:pPr>
        <w:pStyle w:val="ListParagraph"/>
        <w:rPr>
          <w:rFonts w:ascii="Times New Roman" w:hAnsi="Times New Roman"/>
          <w:color w:val="000000"/>
          <w:szCs w:val="24"/>
          <w:lang w:val="en-HK"/>
        </w:rPr>
      </w:pPr>
    </w:p>
    <w:p w14:paraId="698E9418" w14:textId="2B8CAC6E" w:rsidR="004F2944" w:rsidRPr="004F2944" w:rsidRDefault="004F2944" w:rsidP="004F2944">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4F2944">
        <w:rPr>
          <w:rFonts w:ascii="Times New Roman" w:hAnsi="Times New Roman"/>
          <w:color w:val="000000"/>
          <w:szCs w:val="24"/>
          <w:lang w:val="en-HK"/>
        </w:rPr>
        <w:t>Feng Pan, Rakesh Nagi,2010</w:t>
      </w:r>
      <w:r>
        <w:rPr>
          <w:rFonts w:ascii="Times New Roman" w:hAnsi="Times New Roman"/>
          <w:color w:val="000000"/>
          <w:szCs w:val="24"/>
          <w:lang w:val="en-HK"/>
        </w:rPr>
        <w:t>, “</w:t>
      </w:r>
      <w:r w:rsidRPr="004F2944">
        <w:rPr>
          <w:rFonts w:ascii="Times New Roman" w:hAnsi="Times New Roman"/>
          <w:color w:val="000000"/>
          <w:szCs w:val="24"/>
          <w:lang w:val="en-HK"/>
        </w:rPr>
        <w:t>Robust supply chain design under uncertain demand in agile manufacturing</w:t>
      </w:r>
      <w:r>
        <w:rPr>
          <w:rFonts w:ascii="Times New Roman" w:hAnsi="Times New Roman"/>
          <w:color w:val="000000"/>
          <w:szCs w:val="24"/>
          <w:lang w:val="en-HK"/>
        </w:rPr>
        <w:t>”</w:t>
      </w:r>
      <w:r w:rsidRPr="004F2944">
        <w:rPr>
          <w:rFonts w:ascii="Times New Roman" w:hAnsi="Times New Roman"/>
          <w:color w:val="000000"/>
          <w:szCs w:val="24"/>
          <w:lang w:val="en-HK"/>
        </w:rPr>
        <w:t>,</w:t>
      </w:r>
      <w:r>
        <w:rPr>
          <w:rFonts w:ascii="Times New Roman" w:hAnsi="Times New Roman"/>
          <w:color w:val="000000"/>
          <w:szCs w:val="24"/>
          <w:lang w:val="en-HK"/>
        </w:rPr>
        <w:t xml:space="preserve"> </w:t>
      </w:r>
      <w:r w:rsidRPr="004F2944">
        <w:rPr>
          <w:rFonts w:ascii="Times New Roman" w:hAnsi="Times New Roman"/>
          <w:color w:val="000000"/>
          <w:szCs w:val="24"/>
          <w:lang w:val="en-HK"/>
        </w:rPr>
        <w:t>Computers &amp; Operations Research,</w:t>
      </w:r>
      <w:r>
        <w:rPr>
          <w:rFonts w:ascii="Times New Roman" w:hAnsi="Times New Roman"/>
          <w:color w:val="000000"/>
          <w:szCs w:val="24"/>
          <w:lang w:val="en-HK"/>
        </w:rPr>
        <w:t xml:space="preserve"> </w:t>
      </w:r>
      <w:r w:rsidRPr="004F2944">
        <w:rPr>
          <w:rFonts w:ascii="Times New Roman" w:hAnsi="Times New Roman"/>
          <w:color w:val="000000"/>
          <w:szCs w:val="24"/>
          <w:lang w:val="en-HK"/>
        </w:rPr>
        <w:t>Volume 37, Issue 4, Pages 668-683.</w:t>
      </w:r>
    </w:p>
    <w:p w14:paraId="47DE8902" w14:textId="3F3AE8B8" w:rsidR="002D4A1A" w:rsidRDefault="002D4A1A" w:rsidP="00205F2C">
      <w:pPr>
        <w:widowControl/>
        <w:autoSpaceDE w:val="0"/>
        <w:autoSpaceDN w:val="0"/>
        <w:adjustRightInd w:val="0"/>
        <w:rPr>
          <w:rFonts w:ascii="Times New Roman" w:hAnsi="Times New Roman"/>
          <w:color w:val="000000"/>
          <w:szCs w:val="24"/>
          <w:lang w:val="en-HK"/>
        </w:rPr>
      </w:pPr>
    </w:p>
    <w:p w14:paraId="51FEB043" w14:textId="62CC3296" w:rsidR="002D4A1A" w:rsidRPr="003455E5" w:rsidRDefault="002D4A1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Fisher, M.L. (1997) “What Is the Right Supply Chain for Your Product? A Simple Framework Can Help You Figure out the Answer.” Harvard Business Review, 75, 105-116.</w:t>
      </w:r>
    </w:p>
    <w:p w14:paraId="29FC0898" w14:textId="77777777" w:rsidR="00205F2C" w:rsidRDefault="00205F2C" w:rsidP="002C736D">
      <w:pPr>
        <w:widowControl/>
        <w:autoSpaceDE w:val="0"/>
        <w:autoSpaceDN w:val="0"/>
        <w:adjustRightInd w:val="0"/>
        <w:rPr>
          <w:rFonts w:ascii="Times New Roman" w:hAnsi="Times New Roman"/>
          <w:color w:val="000000"/>
          <w:szCs w:val="24"/>
          <w:lang w:val="en-HK"/>
        </w:rPr>
      </w:pPr>
    </w:p>
    <w:p w14:paraId="0C79D2E7" w14:textId="13190215" w:rsidR="002C736D" w:rsidRPr="003455E5" w:rsidRDefault="002C736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Fran Ackermann, Susan Howick, John Quigley, Lesley Walls, Tom Houghton, 2014</w:t>
      </w:r>
      <w:r w:rsidR="008F0082" w:rsidRPr="003455E5">
        <w:rPr>
          <w:rFonts w:ascii="Times New Roman" w:hAnsi="Times New Roman"/>
          <w:color w:val="000000"/>
          <w:szCs w:val="24"/>
          <w:lang w:val="en-HK"/>
        </w:rPr>
        <w:t xml:space="preserve">, </w:t>
      </w:r>
    </w:p>
    <w:p w14:paraId="07014590" w14:textId="32834063" w:rsidR="00AD52E9" w:rsidRDefault="008F0082" w:rsidP="003455E5">
      <w:pPr>
        <w:pStyle w:val="ListParagraph"/>
        <w:widowControl/>
        <w:autoSpaceDE w:val="0"/>
        <w:autoSpaceDN w:val="0"/>
        <w:adjustRightInd w:val="0"/>
        <w:ind w:leftChars="0" w:left="720"/>
        <w:rPr>
          <w:rFonts w:ascii="Times New Roman" w:hAnsi="Times New Roman"/>
          <w:color w:val="000000"/>
          <w:szCs w:val="24"/>
          <w:lang w:val="en-HK"/>
        </w:rPr>
      </w:pPr>
      <w:r w:rsidRPr="003455E5">
        <w:rPr>
          <w:rFonts w:ascii="Times New Roman" w:hAnsi="Times New Roman"/>
          <w:color w:val="000000"/>
          <w:szCs w:val="24"/>
          <w:lang w:val="en-HK"/>
        </w:rPr>
        <w:t>“</w:t>
      </w:r>
      <w:r w:rsidR="002C736D" w:rsidRPr="003455E5">
        <w:rPr>
          <w:rFonts w:ascii="Times New Roman" w:hAnsi="Times New Roman"/>
          <w:color w:val="000000"/>
          <w:szCs w:val="24"/>
          <w:lang w:val="en-HK"/>
        </w:rPr>
        <w:t>Systemic risk elicitation: Using causal maps to engage stakeholders and build a comprehensive view of risks</w:t>
      </w:r>
      <w:r w:rsidRPr="003455E5">
        <w:rPr>
          <w:rFonts w:ascii="Times New Roman" w:hAnsi="Times New Roman"/>
          <w:color w:val="000000"/>
          <w:szCs w:val="24"/>
          <w:lang w:val="en-HK"/>
        </w:rPr>
        <w:t>”</w:t>
      </w:r>
      <w:r w:rsidR="002C736D" w:rsidRPr="003455E5">
        <w:rPr>
          <w:rFonts w:ascii="Times New Roman" w:hAnsi="Times New Roman"/>
          <w:color w:val="000000"/>
          <w:szCs w:val="24"/>
          <w:lang w:val="en-HK"/>
        </w:rPr>
        <w:t>, European Journal of Operational Research, Volume 238, Issue 1,Pages 290-299.</w:t>
      </w:r>
    </w:p>
    <w:p w14:paraId="7049E2C4" w14:textId="7EE5257F" w:rsidR="00EF0766" w:rsidRDefault="00EF0766" w:rsidP="003455E5">
      <w:pPr>
        <w:pStyle w:val="ListParagraph"/>
        <w:widowControl/>
        <w:autoSpaceDE w:val="0"/>
        <w:autoSpaceDN w:val="0"/>
        <w:adjustRightInd w:val="0"/>
        <w:ind w:leftChars="0" w:left="720"/>
        <w:rPr>
          <w:rFonts w:ascii="Times New Roman" w:hAnsi="Times New Roman"/>
          <w:color w:val="000000"/>
          <w:szCs w:val="24"/>
          <w:lang w:val="en-HK"/>
        </w:rPr>
      </w:pPr>
    </w:p>
    <w:p w14:paraId="37DC682E" w14:textId="18263ACF" w:rsidR="00EF0766" w:rsidRDefault="00EF0766" w:rsidP="00EF0766">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EF0766">
        <w:rPr>
          <w:rFonts w:ascii="Times New Roman" w:hAnsi="Times New Roman"/>
          <w:color w:val="000000"/>
          <w:szCs w:val="24"/>
          <w:lang w:val="en-HK"/>
        </w:rPr>
        <w:t>Frazier, G. L., Spekman, R. E., and O'Neil, C. R. (1988). 'Just-in-time exchange relationships in industrial markets'. Journal of Marketing, 52 (4), 52-67</w:t>
      </w:r>
    </w:p>
    <w:p w14:paraId="3D91ACF4" w14:textId="18A4EB47" w:rsidR="00790D28" w:rsidRDefault="00790D28" w:rsidP="003455E5">
      <w:pPr>
        <w:pStyle w:val="ListParagraph"/>
        <w:widowControl/>
        <w:autoSpaceDE w:val="0"/>
        <w:autoSpaceDN w:val="0"/>
        <w:adjustRightInd w:val="0"/>
        <w:ind w:leftChars="0" w:left="720"/>
        <w:rPr>
          <w:rFonts w:ascii="Times New Roman" w:hAnsi="Times New Roman"/>
          <w:color w:val="000000"/>
          <w:szCs w:val="24"/>
          <w:lang w:val="en-HK"/>
        </w:rPr>
      </w:pPr>
    </w:p>
    <w:p w14:paraId="09E2C615" w14:textId="7FCBA573" w:rsidR="00790D28" w:rsidRDefault="00790D28" w:rsidP="00790D28">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790D28">
        <w:rPr>
          <w:rFonts w:ascii="Times New Roman" w:hAnsi="Times New Roman"/>
          <w:color w:val="000000"/>
          <w:szCs w:val="24"/>
          <w:lang w:val="en-HK"/>
        </w:rPr>
        <w:t>Ghadge, A., Dani, S. and Kalawsky, R. (2012), “Supply chain risk management: present and future scope”, International Journal of Logistics Management, Vol. 23 No. 3, pp. 313-339.</w:t>
      </w:r>
    </w:p>
    <w:p w14:paraId="3D6EA1E1" w14:textId="77777777" w:rsidR="00124981" w:rsidRPr="00124981" w:rsidRDefault="00124981" w:rsidP="00124981">
      <w:pPr>
        <w:pStyle w:val="ListParagraph"/>
        <w:rPr>
          <w:rFonts w:ascii="Times New Roman" w:hAnsi="Times New Roman"/>
          <w:color w:val="000000"/>
          <w:szCs w:val="24"/>
          <w:lang w:val="en-HK"/>
        </w:rPr>
      </w:pPr>
    </w:p>
    <w:p w14:paraId="4297323A" w14:textId="00D8BAAD" w:rsidR="00124981" w:rsidRDefault="00124981" w:rsidP="00790D28">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124981">
        <w:rPr>
          <w:rFonts w:ascii="Times New Roman" w:hAnsi="Times New Roman"/>
          <w:color w:val="000000"/>
          <w:szCs w:val="24"/>
          <w:lang w:val="en-HK"/>
        </w:rPr>
        <w:t>Golgeci, I. and Kuivalainen, O. (2019), “Does social capital matter for supply chain resilience? The role of absorptive capacity and marketing-supply chain management alignment”, Industrial Marketing Management, doi: 10.1016/j.indmarman.2019.05.006.</w:t>
      </w:r>
    </w:p>
    <w:p w14:paraId="27B350ED" w14:textId="77777777" w:rsidR="00110AAA" w:rsidRPr="00110AAA" w:rsidRDefault="00110AAA" w:rsidP="00110AAA">
      <w:pPr>
        <w:pStyle w:val="ListParagraph"/>
        <w:rPr>
          <w:rFonts w:ascii="Times New Roman" w:hAnsi="Times New Roman"/>
          <w:color w:val="000000"/>
          <w:szCs w:val="24"/>
          <w:lang w:val="en-HK"/>
        </w:rPr>
      </w:pPr>
    </w:p>
    <w:p w14:paraId="157E41E9" w14:textId="2F8A0E6A" w:rsidR="00110AAA" w:rsidRPr="00110AAA" w:rsidRDefault="00110AAA" w:rsidP="00110AAA">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110AAA">
        <w:rPr>
          <w:rFonts w:ascii="Times New Roman" w:hAnsi="Times New Roman"/>
          <w:color w:val="000000"/>
          <w:szCs w:val="24"/>
          <w:lang w:val="en-HK"/>
        </w:rPr>
        <w:lastRenderedPageBreak/>
        <w:t>Hallavo, V. (2015), “Superior performance through supply chain fit: a synthesis”, Supply Chain</w:t>
      </w:r>
      <w:r>
        <w:rPr>
          <w:rFonts w:ascii="Times New Roman" w:hAnsi="Times New Roman"/>
          <w:color w:val="000000"/>
          <w:szCs w:val="24"/>
          <w:lang w:val="en-HK"/>
        </w:rPr>
        <w:t xml:space="preserve"> </w:t>
      </w:r>
      <w:r w:rsidRPr="00110AAA">
        <w:rPr>
          <w:rFonts w:ascii="Times New Roman" w:hAnsi="Times New Roman"/>
          <w:color w:val="000000"/>
          <w:szCs w:val="24"/>
          <w:lang w:val="en-HK"/>
        </w:rPr>
        <w:t>Management: International Journal, Vol. 20 No. 1, pp. 71-82.</w:t>
      </w:r>
    </w:p>
    <w:p w14:paraId="65E2677F" w14:textId="2B512C1E" w:rsidR="0050093B" w:rsidRPr="00124981" w:rsidRDefault="0050093B" w:rsidP="002C736D">
      <w:pPr>
        <w:widowControl/>
        <w:autoSpaceDE w:val="0"/>
        <w:autoSpaceDN w:val="0"/>
        <w:adjustRightInd w:val="0"/>
        <w:rPr>
          <w:rFonts w:ascii="Times New Roman" w:eastAsiaTheme="minorEastAsia" w:hAnsi="Times New Roman" w:cstheme="minorBidi"/>
          <w:color w:val="000000"/>
          <w:szCs w:val="24"/>
          <w:lang w:val="en-HK"/>
        </w:rPr>
      </w:pPr>
    </w:p>
    <w:p w14:paraId="64163C29" w14:textId="2B426138" w:rsidR="00B94CEF" w:rsidRDefault="00B94CE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Hallikas, J., Karvonen, I., Pulkkinen, U., Virolainen, V. and Tuominen, M. (2004), “Risk management processes in supplier networks”, International Journal of Production Economics, Vol. 90 No. 1, pp. 47-58</w:t>
      </w:r>
    </w:p>
    <w:p w14:paraId="705BB003" w14:textId="77777777" w:rsidR="000B18CD" w:rsidRPr="000B18CD" w:rsidRDefault="000B18CD" w:rsidP="000B18CD">
      <w:pPr>
        <w:pStyle w:val="ListParagraph"/>
        <w:rPr>
          <w:rFonts w:ascii="Times New Roman" w:hAnsi="Times New Roman"/>
          <w:color w:val="000000"/>
          <w:szCs w:val="24"/>
          <w:lang w:val="en-HK"/>
        </w:rPr>
      </w:pPr>
    </w:p>
    <w:p w14:paraId="2C9878B6" w14:textId="3C7760FE" w:rsidR="000B18CD" w:rsidRDefault="000B18C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0B18CD">
        <w:rPr>
          <w:rFonts w:ascii="Times New Roman" w:hAnsi="Times New Roman"/>
          <w:color w:val="000000"/>
          <w:szCs w:val="24"/>
          <w:lang w:val="en-HK"/>
        </w:rPr>
        <w:t>Halldorsson, A., Kotzab, H., Mikkola, J.H. and Skjøtt‐Larsen, T. (2007),</w:t>
      </w:r>
      <w:r>
        <w:rPr>
          <w:rFonts w:ascii="Times New Roman" w:hAnsi="Times New Roman"/>
          <w:color w:val="000000"/>
          <w:szCs w:val="24"/>
          <w:lang w:val="en-HK"/>
        </w:rPr>
        <w:t xml:space="preserve"> </w:t>
      </w:r>
      <w:r w:rsidRPr="000B18CD">
        <w:rPr>
          <w:rFonts w:ascii="Times New Roman" w:hAnsi="Times New Roman"/>
          <w:color w:val="000000"/>
          <w:szCs w:val="24"/>
          <w:lang w:val="en-HK"/>
        </w:rPr>
        <w:t>"Complementary theories to supply chain management", Supply Chain Management, Vol. 12 No. 4, pp. 284-296.</w:t>
      </w:r>
    </w:p>
    <w:p w14:paraId="09E5B8DA" w14:textId="77777777" w:rsidR="00191ED8" w:rsidRPr="00191ED8" w:rsidRDefault="00191ED8" w:rsidP="00191ED8">
      <w:pPr>
        <w:pStyle w:val="ListParagraph"/>
        <w:rPr>
          <w:rFonts w:ascii="Times New Roman" w:hAnsi="Times New Roman"/>
          <w:color w:val="000000"/>
          <w:szCs w:val="24"/>
          <w:lang w:val="en-HK"/>
        </w:rPr>
      </w:pPr>
    </w:p>
    <w:p w14:paraId="43901796" w14:textId="2E6FE9A2" w:rsidR="00191ED8" w:rsidRPr="003455E5" w:rsidRDefault="00191ED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191ED8">
        <w:rPr>
          <w:rFonts w:ascii="Times New Roman" w:hAnsi="Times New Roman"/>
          <w:color w:val="000000"/>
          <w:szCs w:val="24"/>
          <w:lang w:val="en-HK"/>
        </w:rPr>
        <w:t>Harpreet Kaur &amp; Surya Prakash Singh (2020) Disaster resilient proactive and reactive procurement models for humanitarian supply chain, Production Planning &amp; Control, DOI: 10.1080/09537287.2020.1834124</w:t>
      </w:r>
    </w:p>
    <w:p w14:paraId="5A6B9601" w14:textId="77777777" w:rsidR="00EF6D6A" w:rsidRDefault="00EF6D6A" w:rsidP="002C736D">
      <w:pPr>
        <w:widowControl/>
        <w:autoSpaceDE w:val="0"/>
        <w:autoSpaceDN w:val="0"/>
        <w:adjustRightInd w:val="0"/>
        <w:rPr>
          <w:rFonts w:ascii="Times New Roman" w:hAnsi="Times New Roman"/>
          <w:color w:val="000000"/>
          <w:szCs w:val="24"/>
          <w:lang w:val="en-HK"/>
        </w:rPr>
      </w:pPr>
    </w:p>
    <w:p w14:paraId="2A2B935F" w14:textId="48A28F7B" w:rsidR="001C76AF" w:rsidRDefault="00EF6D6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Hatani, L., Zain, D., Wirjodirjo, B. and Djumahir, D. (2013), “The role of competitiveness as mediator for the relation between supply chain flexibility and firm performance”, Journal of Management Research, Vol. 5 No. 1, pp. 269-290.</w:t>
      </w:r>
    </w:p>
    <w:p w14:paraId="54F925A5" w14:textId="77777777" w:rsidR="00CA596F" w:rsidRPr="00CA596F" w:rsidRDefault="00CA596F" w:rsidP="00CA596F">
      <w:pPr>
        <w:pStyle w:val="ListParagraph"/>
        <w:rPr>
          <w:rFonts w:ascii="Times New Roman" w:hAnsi="Times New Roman"/>
          <w:color w:val="000000"/>
          <w:szCs w:val="24"/>
          <w:lang w:val="en-HK"/>
        </w:rPr>
      </w:pPr>
    </w:p>
    <w:p w14:paraId="1F673215" w14:textId="0900121D" w:rsidR="00CA596F" w:rsidRDefault="00CA596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hyperlink r:id="rId13" w:tooltip="Remko I. van Hoek" w:history="1">
        <w:r w:rsidRPr="00CA596F">
          <w:rPr>
            <w:rFonts w:ascii="Times New Roman" w:hAnsi="Times New Roman"/>
            <w:color w:val="000000"/>
            <w:szCs w:val="24"/>
            <w:lang w:val="en-HK"/>
          </w:rPr>
          <w:t>I. van Hoek, R.</w:t>
        </w:r>
      </w:hyperlink>
      <w:r w:rsidRPr="00CA596F">
        <w:rPr>
          <w:rFonts w:ascii="Times New Roman" w:hAnsi="Times New Roman"/>
          <w:color w:val="000000"/>
          <w:szCs w:val="24"/>
          <w:lang w:val="en-HK"/>
        </w:rPr>
        <w:t>, </w:t>
      </w:r>
      <w:hyperlink r:id="rId14" w:tooltip="Alan Harrison" w:history="1">
        <w:r w:rsidRPr="00CA596F">
          <w:rPr>
            <w:rFonts w:ascii="Times New Roman" w:hAnsi="Times New Roman"/>
            <w:color w:val="000000"/>
            <w:szCs w:val="24"/>
            <w:lang w:val="en-HK"/>
          </w:rPr>
          <w:t>Harrison, A.</w:t>
        </w:r>
      </w:hyperlink>
      <w:r w:rsidRPr="00CA596F">
        <w:rPr>
          <w:rFonts w:ascii="Times New Roman" w:hAnsi="Times New Roman"/>
          <w:color w:val="000000"/>
          <w:szCs w:val="24"/>
          <w:lang w:val="en-HK"/>
        </w:rPr>
        <w:t> and </w:t>
      </w:r>
      <w:hyperlink r:id="rId15" w:tooltip="Martin Christopher" w:history="1">
        <w:r w:rsidRPr="00CA596F">
          <w:rPr>
            <w:rFonts w:ascii="Times New Roman" w:hAnsi="Times New Roman"/>
            <w:color w:val="000000"/>
            <w:szCs w:val="24"/>
            <w:lang w:val="en-HK"/>
          </w:rPr>
          <w:t>Christopher, M.</w:t>
        </w:r>
      </w:hyperlink>
      <w:r w:rsidRPr="00CA596F">
        <w:rPr>
          <w:rFonts w:ascii="Times New Roman" w:hAnsi="Times New Roman"/>
          <w:color w:val="000000"/>
          <w:szCs w:val="24"/>
          <w:lang w:val="en-HK"/>
        </w:rPr>
        <w:t> (2001), "Measuring agile capabilities in the supply chain", </w:t>
      </w:r>
      <w:hyperlink r:id="rId16" w:history="1">
        <w:r w:rsidRPr="00CA596F">
          <w:rPr>
            <w:rFonts w:ascii="Times New Roman" w:hAnsi="Times New Roman"/>
            <w:color w:val="000000"/>
            <w:szCs w:val="24"/>
            <w:lang w:val="en-HK"/>
          </w:rPr>
          <w:t>International Journal of Operations &amp; Production Management</w:t>
        </w:r>
      </w:hyperlink>
      <w:r w:rsidRPr="00CA596F">
        <w:rPr>
          <w:rFonts w:ascii="Times New Roman" w:hAnsi="Times New Roman"/>
          <w:color w:val="000000"/>
          <w:szCs w:val="24"/>
          <w:lang w:val="en-HK"/>
        </w:rPr>
        <w:t>, Vol. 21 No. 1/2, pp. 126-148.</w:t>
      </w:r>
    </w:p>
    <w:p w14:paraId="017E8F91" w14:textId="77777777" w:rsidR="00F35E83" w:rsidRPr="00F35E83" w:rsidRDefault="00F35E83" w:rsidP="00F35E83">
      <w:pPr>
        <w:pStyle w:val="ListParagraph"/>
        <w:rPr>
          <w:rFonts w:ascii="Times New Roman" w:hAnsi="Times New Roman"/>
          <w:color w:val="000000"/>
          <w:szCs w:val="24"/>
          <w:lang w:val="en-HK"/>
        </w:rPr>
      </w:pPr>
    </w:p>
    <w:p w14:paraId="07B7F222" w14:textId="62AF59A1" w:rsidR="00B94CEF" w:rsidRDefault="00F35E83" w:rsidP="002C736D">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F35E83">
        <w:rPr>
          <w:rFonts w:ascii="Times New Roman" w:hAnsi="Times New Roman"/>
          <w:color w:val="000000"/>
          <w:szCs w:val="24"/>
          <w:lang w:val="en-HK"/>
        </w:rPr>
        <w:t>Iyer, A. V., &amp; Bergen, M. E. (1997). Quick response in manufacturer-retailerchannels. Management Science, 43(4), 559–570.</w:t>
      </w:r>
    </w:p>
    <w:p w14:paraId="7C0E6F3E" w14:textId="77777777" w:rsidR="00F35E83" w:rsidRPr="00F35E83" w:rsidRDefault="00F35E83" w:rsidP="00F35E83">
      <w:pPr>
        <w:pStyle w:val="ListParagraph"/>
        <w:widowControl/>
        <w:autoSpaceDE w:val="0"/>
        <w:autoSpaceDN w:val="0"/>
        <w:adjustRightInd w:val="0"/>
        <w:ind w:leftChars="0" w:left="720"/>
        <w:rPr>
          <w:rFonts w:ascii="Times New Roman" w:hAnsi="Times New Roman"/>
          <w:color w:val="000000"/>
          <w:szCs w:val="24"/>
          <w:lang w:val="en-HK"/>
        </w:rPr>
      </w:pPr>
    </w:p>
    <w:p w14:paraId="79CD5670" w14:textId="6C73EEB6" w:rsidR="006611DB" w:rsidRPr="003455E5" w:rsidRDefault="006611DB"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Jörn-Henrik Thun, Daniel Hoenig, 2011, “An empirical analysis of supply chain risk management in the German automotive industry”, International Journal of Production Economics, Volume 131, Issue 1, Pages 242-249.</w:t>
      </w:r>
    </w:p>
    <w:p w14:paraId="45F6E41C" w14:textId="77777777" w:rsidR="006611DB" w:rsidRDefault="006611DB" w:rsidP="002C736D">
      <w:pPr>
        <w:widowControl/>
        <w:autoSpaceDE w:val="0"/>
        <w:autoSpaceDN w:val="0"/>
        <w:adjustRightInd w:val="0"/>
        <w:rPr>
          <w:rFonts w:ascii="Times New Roman" w:hAnsi="Times New Roman"/>
          <w:color w:val="000000"/>
          <w:szCs w:val="24"/>
          <w:lang w:val="en-HK"/>
        </w:rPr>
      </w:pPr>
    </w:p>
    <w:p w14:paraId="7AC9D7EE" w14:textId="516E4C04" w:rsidR="00FC15DA" w:rsidRPr="003455E5" w:rsidRDefault="00FC15D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Jukka Hallikas, Iris Karvonen, Urho Pulkkinen, Veli-Matti Virolainen, Markku Tuominen,2004,</w:t>
      </w:r>
      <w:r w:rsidR="003455E5">
        <w:rPr>
          <w:rFonts w:ascii="Times New Roman" w:hAnsi="Times New Roman"/>
          <w:color w:val="000000"/>
          <w:szCs w:val="24"/>
          <w:lang w:val="en-HK"/>
        </w:rPr>
        <w:t xml:space="preserve"> </w:t>
      </w:r>
      <w:r w:rsidRPr="003455E5">
        <w:rPr>
          <w:rFonts w:ascii="Times New Roman" w:hAnsi="Times New Roman"/>
          <w:color w:val="000000"/>
          <w:szCs w:val="24"/>
          <w:lang w:val="en-HK"/>
        </w:rPr>
        <w:t>"Risk management processes in supplier networks", International Journal of Production Economics, Volume 90, Issue 1, Pages 47-58.</w:t>
      </w:r>
    </w:p>
    <w:p w14:paraId="071A40FA" w14:textId="77777777" w:rsidR="00FC15DA" w:rsidRDefault="00FC15DA" w:rsidP="002C736D">
      <w:pPr>
        <w:widowControl/>
        <w:autoSpaceDE w:val="0"/>
        <w:autoSpaceDN w:val="0"/>
        <w:adjustRightInd w:val="0"/>
        <w:rPr>
          <w:rFonts w:ascii="Times New Roman" w:hAnsi="Times New Roman"/>
          <w:color w:val="000000"/>
          <w:szCs w:val="24"/>
          <w:lang w:val="en-HK"/>
        </w:rPr>
      </w:pPr>
    </w:p>
    <w:p w14:paraId="6558F3ED" w14:textId="71C500D6" w:rsidR="00B614E3" w:rsidRDefault="00B614E3"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Juttner, U., Peck, H. and Christopher, M. (2003), “Supply chain risk management: outlining an agenda for future research”, International Journal of Logistics: Research and Applications, Vol. 6 No. 4, pp. 197-210.</w:t>
      </w:r>
    </w:p>
    <w:p w14:paraId="7409B0F6" w14:textId="77777777" w:rsidR="00EF6D6A" w:rsidRDefault="00EF6D6A" w:rsidP="002C736D">
      <w:pPr>
        <w:widowControl/>
        <w:autoSpaceDE w:val="0"/>
        <w:autoSpaceDN w:val="0"/>
        <w:adjustRightInd w:val="0"/>
        <w:rPr>
          <w:rFonts w:ascii="Times New Roman" w:hAnsi="Times New Roman"/>
          <w:color w:val="000000"/>
          <w:szCs w:val="24"/>
          <w:lang w:val="en-HK"/>
        </w:rPr>
      </w:pPr>
    </w:p>
    <w:p w14:paraId="3929AAAF" w14:textId="233CA542" w:rsidR="00B614E3" w:rsidRPr="003455E5" w:rsidRDefault="00EF6D6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Kauffman, L., Carter, C.R. and Buhrmann, C. (2012), “The impact of individual debiasing efforts on financial decision effectiveness in the supplier selection process”, International Journal of Physical Distribution and Logistics Management, Vol. 42 No. 5, pp. 411-433.</w:t>
      </w:r>
    </w:p>
    <w:p w14:paraId="689CA06D" w14:textId="77777777" w:rsidR="00EF6D6A" w:rsidRDefault="00EF6D6A" w:rsidP="002C736D">
      <w:pPr>
        <w:widowControl/>
        <w:autoSpaceDE w:val="0"/>
        <w:autoSpaceDN w:val="0"/>
        <w:adjustRightInd w:val="0"/>
        <w:rPr>
          <w:rFonts w:ascii="Times New Roman" w:hAnsi="Times New Roman"/>
          <w:color w:val="000000"/>
          <w:szCs w:val="24"/>
          <w:lang w:val="en-HK"/>
        </w:rPr>
      </w:pPr>
    </w:p>
    <w:p w14:paraId="4CFDF3DF" w14:textId="26E8A948" w:rsidR="00366DCD" w:rsidRDefault="00366DCD"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Kern, D., Moser, R., Hartmann, E. and Moder, M. (2012), “Supply risk management: model</w:t>
      </w:r>
      <w:r w:rsidR="003455E5">
        <w:rPr>
          <w:rFonts w:ascii="Times New Roman" w:hAnsi="Times New Roman"/>
          <w:color w:val="000000"/>
          <w:szCs w:val="24"/>
          <w:lang w:val="en-HK"/>
        </w:rPr>
        <w:t xml:space="preserve"> </w:t>
      </w:r>
      <w:r w:rsidRPr="003455E5">
        <w:rPr>
          <w:rFonts w:ascii="Times New Roman" w:hAnsi="Times New Roman"/>
          <w:color w:val="000000"/>
          <w:szCs w:val="24"/>
          <w:lang w:val="en-HK"/>
        </w:rPr>
        <w:t>development and empirical analysis”, International Journal of Physical Distribution</w:t>
      </w:r>
      <w:r w:rsidR="003455E5">
        <w:rPr>
          <w:rFonts w:ascii="Times New Roman" w:hAnsi="Times New Roman"/>
          <w:color w:val="000000"/>
          <w:szCs w:val="24"/>
          <w:lang w:val="en-HK"/>
        </w:rPr>
        <w:t xml:space="preserve"> </w:t>
      </w:r>
      <w:r w:rsidRPr="003455E5">
        <w:rPr>
          <w:rFonts w:ascii="Times New Roman" w:hAnsi="Times New Roman"/>
          <w:color w:val="000000"/>
          <w:szCs w:val="24"/>
          <w:lang w:val="en-HK"/>
        </w:rPr>
        <w:t>&amp; Logistics Management, Vol. 42 No. 1</w:t>
      </w:r>
    </w:p>
    <w:p w14:paraId="46B305EC" w14:textId="48AC3F8B" w:rsidR="009567E6" w:rsidRDefault="009567E6" w:rsidP="009567E6">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9567E6">
        <w:rPr>
          <w:rFonts w:ascii="Times New Roman" w:hAnsi="Times New Roman"/>
          <w:color w:val="000000"/>
          <w:szCs w:val="24"/>
          <w:lang w:val="en-HK"/>
        </w:rPr>
        <w:lastRenderedPageBreak/>
        <w:t>Kim, D. and Cavusgil, E. (2009), “The impact of supply chain integration on brand equity”, Journal of</w:t>
      </w:r>
      <w:r>
        <w:rPr>
          <w:rFonts w:ascii="Times New Roman" w:hAnsi="Times New Roman"/>
          <w:color w:val="000000"/>
          <w:szCs w:val="24"/>
          <w:lang w:val="en-HK"/>
        </w:rPr>
        <w:t xml:space="preserve"> </w:t>
      </w:r>
      <w:r w:rsidRPr="009567E6">
        <w:rPr>
          <w:rFonts w:ascii="Times New Roman" w:hAnsi="Times New Roman"/>
          <w:color w:val="000000"/>
          <w:szCs w:val="24"/>
          <w:lang w:val="en-HK"/>
        </w:rPr>
        <w:t>Business and Industrial Marketing, Vol. 24 No. 7, pp. 496-505.</w:t>
      </w:r>
    </w:p>
    <w:p w14:paraId="3137FE6C" w14:textId="77777777" w:rsidR="00E03D13" w:rsidRPr="00E03D13" w:rsidRDefault="00E03D13" w:rsidP="00E03D13">
      <w:pPr>
        <w:pStyle w:val="ListParagraph"/>
        <w:rPr>
          <w:rFonts w:ascii="Times New Roman" w:hAnsi="Times New Roman"/>
          <w:color w:val="000000"/>
          <w:szCs w:val="24"/>
          <w:lang w:val="en-HK"/>
        </w:rPr>
      </w:pPr>
    </w:p>
    <w:p w14:paraId="130E935C" w14:textId="5A64055F" w:rsidR="00E03D13" w:rsidRPr="009567E6" w:rsidRDefault="00E03D13" w:rsidP="009567E6">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E03D13">
        <w:rPr>
          <w:rFonts w:ascii="Times New Roman" w:hAnsi="Times New Roman"/>
          <w:color w:val="000000"/>
          <w:szCs w:val="24"/>
          <w:lang w:val="en-HK"/>
        </w:rPr>
        <w:t>Liu, Z., &amp; Nagurney, A. (2011). Supply chain networks with global outsourcing and quick-response production under demand and cost uncertainty. Annals of Operations Research, 208(1), 251-289.</w:t>
      </w:r>
    </w:p>
    <w:p w14:paraId="789157FB" w14:textId="77777777" w:rsidR="000A0733" w:rsidRPr="000A0733" w:rsidRDefault="000A0733" w:rsidP="000A0733">
      <w:pPr>
        <w:pStyle w:val="ListParagraph"/>
        <w:rPr>
          <w:rFonts w:ascii="Times New Roman" w:hAnsi="Times New Roman"/>
          <w:color w:val="000000"/>
          <w:szCs w:val="24"/>
          <w:lang w:val="en-HK"/>
        </w:rPr>
      </w:pPr>
    </w:p>
    <w:p w14:paraId="6CC5BA84" w14:textId="1B1C7DC2" w:rsidR="000A0733" w:rsidRPr="003455E5" w:rsidRDefault="000A0733"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0A0733">
        <w:rPr>
          <w:rFonts w:ascii="Times New Roman" w:hAnsi="Times New Roman"/>
          <w:color w:val="000000"/>
          <w:szCs w:val="24"/>
          <w:lang w:val="en-HK"/>
        </w:rPr>
        <w:t>Liu, Z., Zhou, C., Chen, H., &amp; Zhao, R. (2021). Impact of cost uncertainty on supply chain competition under different confidence levels. International Transactions in Operational Research, 28(3), 1465-1504.</w:t>
      </w:r>
    </w:p>
    <w:p w14:paraId="6ACAA9D1" w14:textId="77777777" w:rsidR="000A0733" w:rsidRDefault="000A0733" w:rsidP="002C736D">
      <w:pPr>
        <w:widowControl/>
        <w:autoSpaceDE w:val="0"/>
        <w:autoSpaceDN w:val="0"/>
        <w:adjustRightInd w:val="0"/>
        <w:rPr>
          <w:rFonts w:ascii="Times New Roman" w:hAnsi="Times New Roman"/>
          <w:color w:val="000000"/>
          <w:szCs w:val="24"/>
          <w:lang w:val="en-HK"/>
        </w:rPr>
      </w:pPr>
    </w:p>
    <w:p w14:paraId="33B50E0C" w14:textId="3D7AD562" w:rsidR="0050093B" w:rsidRPr="003455E5" w:rsidRDefault="008F008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Manuj, I. and Mentzer, J.T. (2008), “GLOBAL SUPPLY CHAIN RISK</w:t>
      </w:r>
      <w:r w:rsidR="00A37895">
        <w:rPr>
          <w:rFonts w:ascii="Times New Roman" w:hAnsi="Times New Roman"/>
          <w:color w:val="000000"/>
          <w:szCs w:val="24"/>
          <w:lang w:val="en-HK"/>
        </w:rPr>
        <w:t xml:space="preserve"> </w:t>
      </w:r>
      <w:r w:rsidRPr="003455E5">
        <w:rPr>
          <w:rFonts w:ascii="Times New Roman" w:hAnsi="Times New Roman"/>
          <w:color w:val="000000"/>
          <w:szCs w:val="24"/>
          <w:lang w:val="en-HK"/>
        </w:rPr>
        <w:t>MANAGEMENT”, Journal of Business Logistics, 29: 133-155. https://doi.org/10.1002/j.2158-1592.2008.tb00072.x</w:t>
      </w:r>
    </w:p>
    <w:p w14:paraId="40389A4F" w14:textId="6EC380C9" w:rsidR="00205F2C" w:rsidRDefault="00205F2C" w:rsidP="002C736D">
      <w:pPr>
        <w:widowControl/>
        <w:autoSpaceDE w:val="0"/>
        <w:autoSpaceDN w:val="0"/>
        <w:adjustRightInd w:val="0"/>
        <w:rPr>
          <w:rFonts w:ascii="Times New Roman" w:hAnsi="Times New Roman"/>
          <w:color w:val="000000"/>
          <w:szCs w:val="24"/>
          <w:lang w:val="en-HK"/>
        </w:rPr>
      </w:pPr>
    </w:p>
    <w:p w14:paraId="5D3084B2" w14:textId="7E7D2F55" w:rsidR="007C67D5" w:rsidRDefault="007C67D5"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Martınez Sanchez, A. and Perez Perez, M. (2005), “Supply chain flexibility and firm performance: a conceptual model and empirical study in the automotive industry”, International Journal of Operations and Production Management, Vol. 25 No. 7, pp. 681-700.</w:t>
      </w:r>
    </w:p>
    <w:p w14:paraId="0FDF6520" w14:textId="77777777" w:rsidR="00EF0766" w:rsidRPr="00EF0766" w:rsidRDefault="00EF0766" w:rsidP="00EF0766">
      <w:pPr>
        <w:pStyle w:val="ListParagraph"/>
        <w:rPr>
          <w:rFonts w:ascii="Times New Roman" w:hAnsi="Times New Roman"/>
          <w:color w:val="000000"/>
          <w:szCs w:val="24"/>
          <w:lang w:val="en-HK"/>
        </w:rPr>
      </w:pPr>
    </w:p>
    <w:p w14:paraId="238DBEDA" w14:textId="4131C9E5" w:rsidR="00EF0766" w:rsidRPr="003455E5" w:rsidRDefault="00EF0766"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EF0766">
        <w:rPr>
          <w:rFonts w:ascii="Times New Roman" w:hAnsi="Times New Roman"/>
          <w:color w:val="000000"/>
          <w:szCs w:val="24"/>
          <w:lang w:val="en-HK"/>
        </w:rPr>
        <w:t>Min, S., &amp; Mentzer, J. T. (2004). Developing And Measuring Supply Chain Management Concepts. Journal Of Business Logistics, 25(1), 63-99.</w:t>
      </w:r>
    </w:p>
    <w:p w14:paraId="64759496" w14:textId="315A8D14" w:rsidR="00913816" w:rsidRDefault="00913816" w:rsidP="007C67D5">
      <w:pPr>
        <w:widowControl/>
        <w:autoSpaceDE w:val="0"/>
        <w:autoSpaceDN w:val="0"/>
        <w:adjustRightInd w:val="0"/>
        <w:rPr>
          <w:rFonts w:ascii="Times New Roman" w:hAnsi="Times New Roman"/>
          <w:color w:val="000000"/>
          <w:szCs w:val="24"/>
          <w:lang w:val="en-HK"/>
        </w:rPr>
      </w:pPr>
    </w:p>
    <w:p w14:paraId="79E2F661" w14:textId="1AA02838" w:rsidR="003161F1" w:rsidRPr="003455E5" w:rsidRDefault="003161F1"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Ou Tang, S. Nurmaya Musa,2011, “Identifying risk issues and research advancements in supply chain risk management”, International Journal of Production Economics, Volume 133, Issue 1, Pages 25-34.</w:t>
      </w:r>
    </w:p>
    <w:p w14:paraId="54DBA787" w14:textId="77777777" w:rsidR="003161F1" w:rsidRDefault="003161F1" w:rsidP="007C67D5">
      <w:pPr>
        <w:widowControl/>
        <w:autoSpaceDE w:val="0"/>
        <w:autoSpaceDN w:val="0"/>
        <w:adjustRightInd w:val="0"/>
        <w:rPr>
          <w:rFonts w:ascii="Times New Roman" w:hAnsi="Times New Roman"/>
          <w:color w:val="000000"/>
          <w:szCs w:val="24"/>
          <w:lang w:val="en-HK"/>
        </w:rPr>
      </w:pPr>
    </w:p>
    <w:p w14:paraId="52D665B3" w14:textId="6016F231" w:rsidR="00913816" w:rsidRPr="003455E5" w:rsidRDefault="008B152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Peter Trkman, Kevin McCormack, 2009, "Supply chain risk in turbulent environments—A conceptual model for managing supply chain network risk", International Journal of Production Economics, Volume 119, Issue 2, Pages 247-258,</w:t>
      </w:r>
    </w:p>
    <w:p w14:paraId="7BB5CDF1" w14:textId="08AA8CA4" w:rsidR="00913816" w:rsidRDefault="00913816" w:rsidP="007C67D5">
      <w:pPr>
        <w:widowControl/>
        <w:autoSpaceDE w:val="0"/>
        <w:autoSpaceDN w:val="0"/>
        <w:adjustRightInd w:val="0"/>
        <w:rPr>
          <w:rFonts w:ascii="Times New Roman" w:hAnsi="Times New Roman"/>
          <w:color w:val="000000"/>
          <w:szCs w:val="24"/>
          <w:lang w:val="en-HK"/>
        </w:rPr>
      </w:pPr>
    </w:p>
    <w:p w14:paraId="571DA9FF" w14:textId="12558FF4" w:rsidR="00913816" w:rsidRPr="003455E5" w:rsidRDefault="00AC5168"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Pujawan I.N. (2004), “</w:t>
      </w:r>
      <w:r w:rsidR="00913816" w:rsidRPr="003455E5">
        <w:rPr>
          <w:rFonts w:ascii="Times New Roman" w:hAnsi="Times New Roman"/>
          <w:color w:val="000000"/>
          <w:szCs w:val="24"/>
          <w:lang w:val="en-HK"/>
        </w:rPr>
        <w:t>Assessing supply chain flexibility: a conceptual framework and case study</w:t>
      </w:r>
      <w:r w:rsidRPr="003455E5">
        <w:rPr>
          <w:rFonts w:ascii="Times New Roman" w:hAnsi="Times New Roman"/>
          <w:color w:val="000000"/>
          <w:szCs w:val="24"/>
          <w:lang w:val="en-HK"/>
        </w:rPr>
        <w:t xml:space="preserve">” </w:t>
      </w:r>
      <w:r w:rsidR="00913816" w:rsidRPr="003455E5">
        <w:rPr>
          <w:rFonts w:ascii="Times New Roman" w:hAnsi="Times New Roman"/>
          <w:color w:val="000000"/>
          <w:szCs w:val="24"/>
          <w:lang w:val="en-HK"/>
        </w:rPr>
        <w:t>International Journal of Integrated Supply Management 2004 1:1, 79-97</w:t>
      </w:r>
    </w:p>
    <w:p w14:paraId="51BA1834" w14:textId="77777777" w:rsidR="007C67D5" w:rsidRDefault="007C67D5" w:rsidP="002C736D">
      <w:pPr>
        <w:widowControl/>
        <w:autoSpaceDE w:val="0"/>
        <w:autoSpaceDN w:val="0"/>
        <w:adjustRightInd w:val="0"/>
        <w:rPr>
          <w:rFonts w:ascii="Times New Roman" w:hAnsi="Times New Roman"/>
          <w:color w:val="000000"/>
          <w:szCs w:val="24"/>
          <w:lang w:val="en-HK"/>
        </w:rPr>
      </w:pPr>
    </w:p>
    <w:p w14:paraId="369379E1" w14:textId="3B410E9C" w:rsidR="00205F2C" w:rsidRPr="003455E5" w:rsidRDefault="001C76A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Ritchie, B. and Brindley, C.S. (2004), “Developments in supply chain risk management: introduction”, in Brindley, C.S. (Ed.), Supply Chain Risk, Ashgate Publishing, London, pp. 3-13.</w:t>
      </w:r>
    </w:p>
    <w:p w14:paraId="49DA5036" w14:textId="574403C7" w:rsidR="001C76AF" w:rsidRDefault="001C76AF" w:rsidP="002C736D">
      <w:pPr>
        <w:widowControl/>
        <w:autoSpaceDE w:val="0"/>
        <w:autoSpaceDN w:val="0"/>
        <w:adjustRightInd w:val="0"/>
        <w:rPr>
          <w:rFonts w:ascii="Times New Roman" w:hAnsi="Times New Roman"/>
          <w:color w:val="000000"/>
          <w:szCs w:val="24"/>
          <w:lang w:val="en-HK"/>
        </w:rPr>
      </w:pPr>
    </w:p>
    <w:p w14:paraId="6751D32A" w14:textId="7E88BB06" w:rsidR="001C76AF" w:rsidRDefault="001C76AF"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Scannell, T.V., Curkovic, S., Wagner, B.J. and Vitek, M.J. (2013), “Supply chain risk management within the context of COSO’senterprise risk management framework”, Journal of Business Administration Research, Vol. 2 No. 1, pp. 15-28.</w:t>
      </w:r>
    </w:p>
    <w:p w14:paraId="51429080" w14:textId="77777777" w:rsidR="008C0813" w:rsidRPr="008C0813" w:rsidRDefault="008C0813" w:rsidP="008C0813">
      <w:pPr>
        <w:pStyle w:val="ListParagraph"/>
        <w:rPr>
          <w:rFonts w:ascii="Times New Roman" w:hAnsi="Times New Roman"/>
          <w:color w:val="000000"/>
          <w:szCs w:val="24"/>
          <w:lang w:val="en-HK"/>
        </w:rPr>
      </w:pPr>
    </w:p>
    <w:p w14:paraId="5E7BDFB8" w14:textId="5B9C3D2D" w:rsidR="008C0813" w:rsidRPr="008C0813" w:rsidRDefault="008C0813" w:rsidP="008C0813">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8C0813">
        <w:rPr>
          <w:rFonts w:ascii="Times New Roman" w:hAnsi="Times New Roman"/>
          <w:color w:val="000000"/>
          <w:szCs w:val="24"/>
          <w:lang w:val="en-HK"/>
        </w:rPr>
        <w:t>S. Hosseini, D. Ivanov, A. Dolgui</w:t>
      </w:r>
      <w:r>
        <w:rPr>
          <w:rFonts w:ascii="Times New Roman" w:hAnsi="Times New Roman"/>
          <w:color w:val="000000"/>
          <w:szCs w:val="24"/>
          <w:lang w:val="en-HK"/>
        </w:rPr>
        <w:t xml:space="preserve"> </w:t>
      </w:r>
      <w:r w:rsidRPr="008C0813">
        <w:rPr>
          <w:rFonts w:ascii="Times New Roman" w:hAnsi="Times New Roman"/>
          <w:color w:val="000000"/>
          <w:szCs w:val="24"/>
          <w:lang w:val="en-HK"/>
        </w:rPr>
        <w:t xml:space="preserve"> (2019)</w:t>
      </w:r>
      <w:r>
        <w:rPr>
          <w:rFonts w:ascii="Times New Roman" w:hAnsi="Times New Roman"/>
          <w:color w:val="000000"/>
          <w:szCs w:val="24"/>
          <w:lang w:val="en-HK"/>
        </w:rPr>
        <w:t xml:space="preserve">, </w:t>
      </w:r>
      <w:r w:rsidRPr="008C0813">
        <w:rPr>
          <w:rFonts w:ascii="Times New Roman" w:hAnsi="Times New Roman"/>
          <w:color w:val="000000"/>
          <w:szCs w:val="24"/>
          <w:lang w:val="en-HK"/>
        </w:rPr>
        <w:t xml:space="preserve">Review of quantitative methods for supply chain resilience </w:t>
      </w:r>
      <w:r>
        <w:rPr>
          <w:rFonts w:ascii="Times New Roman" w:hAnsi="Times New Roman"/>
          <w:color w:val="000000"/>
          <w:szCs w:val="24"/>
          <w:lang w:val="en-HK"/>
        </w:rPr>
        <w:t xml:space="preserve">analysis </w:t>
      </w:r>
      <w:r w:rsidRPr="008C0813">
        <w:rPr>
          <w:rFonts w:ascii="Times New Roman" w:hAnsi="Times New Roman"/>
          <w:color w:val="000000"/>
          <w:szCs w:val="24"/>
          <w:lang w:val="en-HK"/>
        </w:rPr>
        <w:t>Transport. Res. E Logist. Transport. Rev., 125, pp. 285-307</w:t>
      </w:r>
    </w:p>
    <w:p w14:paraId="55D89A1A" w14:textId="77777777" w:rsidR="00FD04C4" w:rsidRPr="00FD04C4" w:rsidRDefault="00FD04C4" w:rsidP="00FD04C4">
      <w:pPr>
        <w:pStyle w:val="ListParagraph"/>
        <w:rPr>
          <w:rFonts w:ascii="Times New Roman" w:hAnsi="Times New Roman"/>
          <w:color w:val="000000"/>
          <w:szCs w:val="24"/>
          <w:lang w:val="en-HK"/>
        </w:rPr>
      </w:pPr>
    </w:p>
    <w:p w14:paraId="445D998D" w14:textId="2A93D5B8" w:rsidR="00FD04C4" w:rsidRPr="003455E5" w:rsidRDefault="00FD04C4"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FD04C4">
        <w:rPr>
          <w:rFonts w:ascii="Times New Roman" w:hAnsi="Times New Roman"/>
          <w:color w:val="000000"/>
          <w:szCs w:val="24"/>
          <w:lang w:val="en-HK"/>
        </w:rPr>
        <w:lastRenderedPageBreak/>
        <w:t xml:space="preserve">Simchi-Levi, D., Wang, H. and Wei, Y. (2018), </w:t>
      </w:r>
      <w:r>
        <w:rPr>
          <w:rFonts w:ascii="Times New Roman" w:hAnsi="Times New Roman"/>
          <w:color w:val="000000"/>
          <w:szCs w:val="24"/>
          <w:lang w:val="en-HK"/>
        </w:rPr>
        <w:t>“</w:t>
      </w:r>
      <w:r w:rsidRPr="00FD04C4">
        <w:rPr>
          <w:rFonts w:ascii="Times New Roman" w:hAnsi="Times New Roman"/>
          <w:color w:val="000000"/>
          <w:szCs w:val="24"/>
          <w:lang w:val="en-HK"/>
        </w:rPr>
        <w:t>Increasing Supply Chain Robustness through Process Flexibility and Inventory</w:t>
      </w:r>
      <w:r>
        <w:rPr>
          <w:rFonts w:ascii="Times New Roman" w:hAnsi="Times New Roman"/>
          <w:color w:val="000000"/>
          <w:szCs w:val="24"/>
          <w:lang w:val="en-HK"/>
        </w:rPr>
        <w:t>”</w:t>
      </w:r>
      <w:r w:rsidRPr="00FD04C4">
        <w:rPr>
          <w:rFonts w:ascii="Times New Roman" w:hAnsi="Times New Roman"/>
          <w:color w:val="000000"/>
          <w:szCs w:val="24"/>
          <w:lang w:val="en-HK"/>
        </w:rPr>
        <w:t>. Prod Oper Manag, 27: 1476-1491. https://doi.org/10.1111/poms.12887</w:t>
      </w:r>
    </w:p>
    <w:p w14:paraId="60712398" w14:textId="77777777" w:rsidR="00D47E5E" w:rsidRDefault="00D47E5E" w:rsidP="002C736D">
      <w:pPr>
        <w:widowControl/>
        <w:autoSpaceDE w:val="0"/>
        <w:autoSpaceDN w:val="0"/>
        <w:adjustRightInd w:val="0"/>
        <w:rPr>
          <w:rFonts w:ascii="Times New Roman" w:hAnsi="Times New Roman"/>
          <w:color w:val="000000"/>
          <w:szCs w:val="24"/>
          <w:lang w:val="en-HK"/>
        </w:rPr>
      </w:pPr>
    </w:p>
    <w:p w14:paraId="7CDCAF6C" w14:textId="09C61B56" w:rsidR="00FC15DA" w:rsidRPr="003455E5" w:rsidRDefault="00D47E5E"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 xml:space="preserve">Sodhi, M.S., Son, B.-G. and Tang, C.S. (2012), “Researchers' Perspectives on Supply Chain Risk Management”, Production and Operations Management, 21: 1-13.  </w:t>
      </w:r>
      <w:hyperlink r:id="rId17" w:history="1">
        <w:r w:rsidRPr="003455E5">
          <w:rPr>
            <w:rFonts w:ascii="Times New Roman" w:hAnsi="Times New Roman"/>
            <w:color w:val="000000"/>
            <w:szCs w:val="24"/>
            <w:lang w:val="en-HK"/>
          </w:rPr>
          <w:t>https://doi.org/10.1111/j.1937-5956.2011.01251.x</w:t>
        </w:r>
      </w:hyperlink>
    </w:p>
    <w:p w14:paraId="20CDE3E1" w14:textId="77777777" w:rsidR="00D47E5E" w:rsidRDefault="00D47E5E" w:rsidP="002C736D">
      <w:pPr>
        <w:widowControl/>
        <w:autoSpaceDE w:val="0"/>
        <w:autoSpaceDN w:val="0"/>
        <w:adjustRightInd w:val="0"/>
        <w:rPr>
          <w:rFonts w:ascii="Times New Roman" w:hAnsi="Times New Roman"/>
          <w:color w:val="000000"/>
          <w:szCs w:val="24"/>
          <w:lang w:val="en-HK"/>
        </w:rPr>
      </w:pPr>
    </w:p>
    <w:p w14:paraId="5323FDAC" w14:textId="63DDD899" w:rsidR="00FC15DA" w:rsidRDefault="00FC15DA"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455E5">
        <w:rPr>
          <w:rFonts w:ascii="Times New Roman" w:hAnsi="Times New Roman"/>
          <w:color w:val="000000"/>
          <w:szCs w:val="24"/>
          <w:lang w:val="en-HK"/>
        </w:rPr>
        <w:t>Steenhuis, H. J., &amp; de Bruijn, E. J. (2006), “Empirical research in OM: three paradigms. In OM in the New World Uncertainties.” Proceedings of the 17th Annual Conference of POMS (pp. 1-10).</w:t>
      </w:r>
    </w:p>
    <w:p w14:paraId="23A57D5F" w14:textId="77777777" w:rsidR="00A96F0D" w:rsidRPr="00A96F0D" w:rsidRDefault="00A96F0D" w:rsidP="00A96F0D">
      <w:pPr>
        <w:pStyle w:val="ListParagraph"/>
        <w:rPr>
          <w:rFonts w:ascii="Times New Roman" w:hAnsi="Times New Roman"/>
          <w:color w:val="000000"/>
          <w:szCs w:val="24"/>
          <w:lang w:val="en-HK"/>
        </w:rPr>
      </w:pPr>
    </w:p>
    <w:p w14:paraId="50CB55C0" w14:textId="73E6BCD7" w:rsidR="00A96F0D" w:rsidRDefault="00A96F0D" w:rsidP="00A96F0D">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A96F0D">
        <w:rPr>
          <w:rFonts w:ascii="Times New Roman" w:hAnsi="Times New Roman"/>
          <w:color w:val="000000"/>
          <w:szCs w:val="24"/>
          <w:lang w:val="en-HK"/>
        </w:rPr>
        <w:t>Sukun Park, Tae-Eog Lee, Chang Sup Sung, 2010,</w:t>
      </w:r>
      <w:r>
        <w:rPr>
          <w:rFonts w:ascii="Times New Roman" w:hAnsi="Times New Roman"/>
          <w:color w:val="000000"/>
          <w:szCs w:val="24"/>
          <w:lang w:val="en-HK"/>
        </w:rPr>
        <w:t xml:space="preserve"> “</w:t>
      </w:r>
      <w:r w:rsidRPr="00A96F0D">
        <w:rPr>
          <w:rFonts w:ascii="Times New Roman" w:hAnsi="Times New Roman"/>
          <w:color w:val="000000"/>
          <w:szCs w:val="24"/>
          <w:lang w:val="en-HK"/>
        </w:rPr>
        <w:t>A three-level supply chain network design model with risk-pooling and lead times</w:t>
      </w:r>
      <w:r>
        <w:rPr>
          <w:rFonts w:ascii="Times New Roman" w:hAnsi="Times New Roman"/>
          <w:color w:val="000000"/>
          <w:szCs w:val="24"/>
          <w:lang w:val="en-HK"/>
        </w:rPr>
        <w:t>”</w:t>
      </w:r>
      <w:r w:rsidRPr="00A96F0D">
        <w:rPr>
          <w:rFonts w:ascii="Times New Roman" w:hAnsi="Times New Roman"/>
          <w:color w:val="000000"/>
          <w:szCs w:val="24"/>
          <w:lang w:val="en-HK"/>
        </w:rPr>
        <w:t>,</w:t>
      </w:r>
      <w:r>
        <w:rPr>
          <w:rFonts w:ascii="Times New Roman" w:hAnsi="Times New Roman"/>
          <w:color w:val="000000"/>
          <w:szCs w:val="24"/>
          <w:lang w:val="en-HK"/>
        </w:rPr>
        <w:t xml:space="preserve"> </w:t>
      </w:r>
      <w:r w:rsidRPr="00A96F0D">
        <w:rPr>
          <w:rFonts w:ascii="Times New Roman" w:hAnsi="Times New Roman"/>
          <w:color w:val="000000"/>
          <w:szCs w:val="24"/>
          <w:lang w:val="en-HK"/>
        </w:rPr>
        <w:t>Transportation Research Part E: Logistics and Transportation Review,</w:t>
      </w:r>
      <w:r>
        <w:rPr>
          <w:rFonts w:ascii="Times New Roman" w:hAnsi="Times New Roman"/>
          <w:color w:val="000000"/>
          <w:szCs w:val="24"/>
          <w:lang w:val="en-HK"/>
        </w:rPr>
        <w:t xml:space="preserve"> </w:t>
      </w:r>
      <w:r w:rsidRPr="00A96F0D">
        <w:rPr>
          <w:rFonts w:ascii="Times New Roman" w:hAnsi="Times New Roman"/>
          <w:color w:val="000000"/>
          <w:szCs w:val="24"/>
          <w:lang w:val="en-HK"/>
        </w:rPr>
        <w:t>Volume 46, Issue 5, Pages 563-581.</w:t>
      </w:r>
    </w:p>
    <w:p w14:paraId="4E109957" w14:textId="77777777" w:rsidR="00FB2815" w:rsidRPr="00FB2815" w:rsidRDefault="00FB2815" w:rsidP="00FB2815">
      <w:pPr>
        <w:pStyle w:val="ListParagraph"/>
        <w:rPr>
          <w:rFonts w:ascii="Times New Roman" w:hAnsi="Times New Roman"/>
          <w:color w:val="000000"/>
          <w:szCs w:val="24"/>
          <w:lang w:val="en-HK"/>
        </w:rPr>
      </w:pPr>
    </w:p>
    <w:p w14:paraId="75E7861A" w14:textId="61F34432" w:rsidR="00FB2815" w:rsidRPr="00A96F0D" w:rsidRDefault="00FB2815" w:rsidP="00A96F0D">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FB2815">
        <w:rPr>
          <w:rFonts w:ascii="Times New Roman" w:hAnsi="Times New Roman"/>
          <w:color w:val="000000"/>
          <w:szCs w:val="24"/>
          <w:lang w:val="en-HK"/>
        </w:rPr>
        <w:t xml:space="preserve">Tao, Z., &amp; Wong, Y. C. R. (2002). Hong Kong: From an Industrialised City to a Centre of Manufacturing-related Services. Urban Studies, 39(12), 2345–2358. </w:t>
      </w:r>
    </w:p>
    <w:p w14:paraId="27EE1DAE" w14:textId="77777777" w:rsidR="003261F7" w:rsidRPr="003261F7" w:rsidRDefault="003261F7" w:rsidP="003261F7">
      <w:pPr>
        <w:pStyle w:val="ListParagraph"/>
        <w:rPr>
          <w:rFonts w:ascii="Times New Roman" w:hAnsi="Times New Roman"/>
          <w:color w:val="000000"/>
          <w:szCs w:val="24"/>
          <w:lang w:val="en-HK"/>
        </w:rPr>
      </w:pPr>
    </w:p>
    <w:p w14:paraId="368859E9" w14:textId="0BFE5BB6" w:rsidR="003261F7" w:rsidRDefault="003261F7"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3261F7">
        <w:rPr>
          <w:rFonts w:ascii="Times New Roman" w:hAnsi="Times New Roman"/>
          <w:color w:val="000000"/>
          <w:szCs w:val="24"/>
          <w:lang w:val="en-HK"/>
        </w:rPr>
        <w:t>Tarei, P., Thakkar, J., &amp; Nag, B. (2020). Benchmarking the relationship between supply chain risk mitigation strategies and practices: An integrated approach. Benchmarking : An International Journal, 27(5), 1683-1715.</w:t>
      </w:r>
    </w:p>
    <w:p w14:paraId="010D7AB0" w14:textId="77777777" w:rsidR="000D0E82" w:rsidRPr="000D0E82" w:rsidRDefault="000D0E82" w:rsidP="000D0E82">
      <w:pPr>
        <w:pStyle w:val="ListParagraph"/>
        <w:rPr>
          <w:rFonts w:ascii="Times New Roman" w:hAnsi="Times New Roman"/>
          <w:color w:val="000000"/>
          <w:szCs w:val="24"/>
          <w:lang w:val="en-HK"/>
        </w:rPr>
      </w:pPr>
    </w:p>
    <w:p w14:paraId="38110C31" w14:textId="00AB8779" w:rsidR="000D0E82" w:rsidRDefault="000D0E8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0D0E82">
        <w:rPr>
          <w:rFonts w:ascii="Times New Roman" w:hAnsi="Times New Roman"/>
          <w:color w:val="000000"/>
          <w:szCs w:val="24"/>
          <w:lang w:val="en-HK"/>
        </w:rPr>
        <w:t>Tu, Q., Vonderembse, M.A., Ragu-Nathan, T.S., Sharkey, T.W., 2006. Absorptive capacity:enhancing the assimilation of time-based manufacturing practices. Journal of Operations Management 24 (5), 692-710</w:t>
      </w:r>
    </w:p>
    <w:p w14:paraId="69C88532" w14:textId="77777777" w:rsidR="00733E52" w:rsidRPr="00733E52" w:rsidRDefault="00733E52" w:rsidP="00733E52">
      <w:pPr>
        <w:pStyle w:val="ListParagraph"/>
        <w:rPr>
          <w:rFonts w:ascii="Times New Roman" w:hAnsi="Times New Roman"/>
          <w:color w:val="000000"/>
          <w:szCs w:val="24"/>
          <w:lang w:val="en-HK"/>
        </w:rPr>
      </w:pPr>
    </w:p>
    <w:p w14:paraId="4F78D677" w14:textId="769705DC" w:rsidR="00733E52" w:rsidRDefault="00733E52"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r w:rsidRPr="00733E52">
        <w:rPr>
          <w:rFonts w:ascii="Times New Roman" w:hAnsi="Times New Roman"/>
          <w:color w:val="000000"/>
          <w:szCs w:val="24"/>
          <w:lang w:val="en-HK"/>
        </w:rPr>
        <w:t>Virginia L. M. Spiegler, Mohamed M. Naim &amp; Joakim Wikner (2012) A control engineering approach to the assessment of supply chain resilience, International Journal of Production Research, 50:21, 6162-6187, DOI: </w:t>
      </w:r>
      <w:hyperlink r:id="rId18" w:history="1">
        <w:r w:rsidRPr="00733E52">
          <w:rPr>
            <w:rFonts w:ascii="Times New Roman" w:hAnsi="Times New Roman"/>
            <w:color w:val="000000"/>
            <w:szCs w:val="24"/>
            <w:lang w:val="en-HK"/>
          </w:rPr>
          <w:t>10.1080/00207543.2012.710764</w:t>
        </w:r>
      </w:hyperlink>
    </w:p>
    <w:p w14:paraId="2099E7D3" w14:textId="77777777" w:rsidR="00094D05" w:rsidRPr="00094D05" w:rsidRDefault="00094D05" w:rsidP="00094D05">
      <w:pPr>
        <w:pStyle w:val="ListParagraph"/>
        <w:rPr>
          <w:rFonts w:ascii="Times New Roman" w:hAnsi="Times New Roman"/>
          <w:color w:val="000000"/>
          <w:szCs w:val="24"/>
          <w:lang w:val="en-HK"/>
        </w:rPr>
      </w:pPr>
    </w:p>
    <w:p w14:paraId="1AC8B379" w14:textId="0AC8AD87" w:rsidR="00094D05" w:rsidRPr="003455E5" w:rsidRDefault="00094D05" w:rsidP="003455E5">
      <w:pPr>
        <w:pStyle w:val="ListParagraph"/>
        <w:widowControl/>
        <w:numPr>
          <w:ilvl w:val="0"/>
          <w:numId w:val="38"/>
        </w:numPr>
        <w:autoSpaceDE w:val="0"/>
        <w:autoSpaceDN w:val="0"/>
        <w:adjustRightInd w:val="0"/>
        <w:ind w:leftChars="0"/>
        <w:rPr>
          <w:rFonts w:ascii="Times New Roman" w:hAnsi="Times New Roman"/>
          <w:color w:val="000000"/>
          <w:szCs w:val="24"/>
          <w:lang w:val="en-HK"/>
        </w:rPr>
      </w:pPr>
      <w:hyperlink r:id="rId19" w:tooltip="Andreas Wieland" w:history="1">
        <w:r w:rsidRPr="00094D05">
          <w:rPr>
            <w:rFonts w:ascii="Times New Roman" w:hAnsi="Times New Roman"/>
            <w:color w:val="000000"/>
            <w:szCs w:val="24"/>
            <w:lang w:val="en-HK"/>
          </w:rPr>
          <w:t>Wieland, A.</w:t>
        </w:r>
      </w:hyperlink>
      <w:r w:rsidRPr="00094D05">
        <w:rPr>
          <w:rFonts w:ascii="Times New Roman" w:hAnsi="Times New Roman"/>
          <w:color w:val="000000"/>
          <w:szCs w:val="24"/>
          <w:lang w:val="en-HK"/>
        </w:rPr>
        <w:t> and </w:t>
      </w:r>
      <w:hyperlink r:id="rId20" w:tooltip="Carl Marcus Wallenburg" w:history="1">
        <w:r w:rsidRPr="00094D05">
          <w:rPr>
            <w:rFonts w:ascii="Times New Roman" w:hAnsi="Times New Roman"/>
            <w:color w:val="000000"/>
            <w:szCs w:val="24"/>
            <w:lang w:val="en-HK"/>
          </w:rPr>
          <w:t>Marcus Wallenburg, C.</w:t>
        </w:r>
      </w:hyperlink>
      <w:r w:rsidRPr="00094D05">
        <w:rPr>
          <w:rFonts w:ascii="Times New Roman" w:hAnsi="Times New Roman"/>
          <w:color w:val="000000"/>
          <w:szCs w:val="24"/>
          <w:lang w:val="en-HK"/>
        </w:rPr>
        <w:t> (2012), "Dealing with supply chain risks: Linking risk management practices and strategies to performance", </w:t>
      </w:r>
      <w:hyperlink r:id="rId21" w:history="1">
        <w:r w:rsidRPr="00094D05">
          <w:rPr>
            <w:rFonts w:ascii="Times New Roman" w:hAnsi="Times New Roman"/>
            <w:color w:val="000000"/>
            <w:szCs w:val="24"/>
            <w:lang w:val="en-HK"/>
          </w:rPr>
          <w:t>International Journal of Physical Distribution &amp; Logistics Management</w:t>
        </w:r>
      </w:hyperlink>
      <w:r w:rsidRPr="00094D05">
        <w:rPr>
          <w:rFonts w:ascii="Times New Roman" w:hAnsi="Times New Roman"/>
          <w:color w:val="000000"/>
          <w:szCs w:val="24"/>
          <w:lang w:val="en-HK"/>
        </w:rPr>
        <w:t>, Vol. 42 No. 10, pp. 887-905.</w:t>
      </w:r>
    </w:p>
    <w:p w14:paraId="23B7C46C" w14:textId="74F14FE3" w:rsidR="00F22A0F" w:rsidRDefault="00F22A0F" w:rsidP="002C736D">
      <w:pPr>
        <w:widowControl/>
        <w:autoSpaceDE w:val="0"/>
        <w:autoSpaceDN w:val="0"/>
        <w:adjustRightInd w:val="0"/>
        <w:rPr>
          <w:rFonts w:ascii="Times New Roman" w:hAnsi="Times New Roman"/>
          <w:color w:val="000000"/>
          <w:szCs w:val="24"/>
          <w:lang w:val="en-HK"/>
        </w:rPr>
      </w:pPr>
    </w:p>
    <w:p w14:paraId="6892B5F1" w14:textId="77777777" w:rsidR="00191ED8" w:rsidRDefault="00191ED8" w:rsidP="002C736D">
      <w:pPr>
        <w:widowControl/>
        <w:autoSpaceDE w:val="0"/>
        <w:autoSpaceDN w:val="0"/>
        <w:adjustRightInd w:val="0"/>
        <w:rPr>
          <w:rFonts w:ascii="Times New Roman" w:hAnsi="Times New Roman"/>
          <w:color w:val="000000"/>
          <w:szCs w:val="24"/>
          <w:lang w:val="en-HK"/>
        </w:rPr>
      </w:pPr>
    </w:p>
    <w:sectPr w:rsidR="00191ED8" w:rsidSect="005E2379">
      <w:footerReference w:type="default" r:id="rId22"/>
      <w:pgSz w:w="12240" w:h="15840"/>
      <w:pgMar w:top="1440" w:right="1440" w:bottom="1440" w:left="1440" w:header="397" w:footer="397"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F5073" w14:textId="77777777" w:rsidR="00407D7E" w:rsidRDefault="00407D7E" w:rsidP="0040616F">
      <w:r>
        <w:separator/>
      </w:r>
    </w:p>
  </w:endnote>
  <w:endnote w:type="continuationSeparator" w:id="0">
    <w:p w14:paraId="72808759" w14:textId="77777777" w:rsidR="00407D7E" w:rsidRDefault="00407D7E" w:rsidP="004061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577033"/>
      <w:docPartObj>
        <w:docPartGallery w:val="Page Numbers (Bottom of Page)"/>
        <w:docPartUnique/>
      </w:docPartObj>
    </w:sdtPr>
    <w:sdtEndPr>
      <w:rPr>
        <w:color w:val="7F7F7F" w:themeColor="background1" w:themeShade="7F"/>
        <w:spacing w:val="60"/>
      </w:rPr>
    </w:sdtEndPr>
    <w:sdtContent>
      <w:p w14:paraId="48FB6FBC" w14:textId="77777777" w:rsidR="008B36B9" w:rsidRPr="008330D6" w:rsidRDefault="008B36B9">
        <w:pPr>
          <w:pStyle w:val="Footer"/>
          <w:pBdr>
            <w:top w:val="single" w:sz="4" w:space="1" w:color="D9D9D9" w:themeColor="background1" w:themeShade="D9"/>
          </w:pBdr>
          <w:rPr>
            <w:color w:val="7F7F7F" w:themeColor="background1" w:themeShade="7F"/>
            <w:spacing w:val="60"/>
          </w:rPr>
        </w:pPr>
        <w:r>
          <w:rPr>
            <w:color w:val="7F7F7F" w:themeColor="background1" w:themeShade="7F"/>
            <w:spacing w:val="60"/>
          </w:rPr>
          <w:t>Page</w:t>
        </w:r>
        <w:r w:rsidRPr="008330D6">
          <w:rPr>
            <w:color w:val="7F7F7F" w:themeColor="background1" w:themeShade="7F"/>
            <w:spacing w:val="60"/>
          </w:rPr>
          <w:t xml:space="preserve"> </w:t>
        </w:r>
        <w:r w:rsidRPr="008330D6">
          <w:rPr>
            <w:color w:val="7F7F7F" w:themeColor="background1" w:themeShade="7F"/>
            <w:spacing w:val="60"/>
          </w:rPr>
          <w:fldChar w:fldCharType="begin"/>
        </w:r>
        <w:r w:rsidRPr="008330D6">
          <w:rPr>
            <w:color w:val="7F7F7F" w:themeColor="background1" w:themeShade="7F"/>
            <w:spacing w:val="60"/>
          </w:rPr>
          <w:instrText xml:space="preserve"> PAGE   \* MERGEFORMAT </w:instrText>
        </w:r>
        <w:r w:rsidRPr="008330D6">
          <w:rPr>
            <w:color w:val="7F7F7F" w:themeColor="background1" w:themeShade="7F"/>
            <w:spacing w:val="60"/>
          </w:rPr>
          <w:fldChar w:fldCharType="separate"/>
        </w:r>
        <w:r w:rsidR="0033783C">
          <w:rPr>
            <w:noProof/>
            <w:color w:val="7F7F7F" w:themeColor="background1" w:themeShade="7F"/>
            <w:spacing w:val="60"/>
          </w:rPr>
          <w:t>18</w:t>
        </w:r>
        <w:r w:rsidRPr="008330D6">
          <w:rPr>
            <w:color w:val="7F7F7F" w:themeColor="background1" w:themeShade="7F"/>
            <w:spacing w:val="60"/>
          </w:rPr>
          <w:fldChar w:fldCharType="end"/>
        </w:r>
        <w:r w:rsidRPr="008330D6">
          <w:rPr>
            <w:color w:val="7F7F7F" w:themeColor="background1" w:themeShade="7F"/>
            <w:spacing w:val="60"/>
          </w:rPr>
          <w:t xml:space="preserve"> </w:t>
        </w:r>
      </w:p>
    </w:sdtContent>
  </w:sdt>
  <w:p w14:paraId="70FA5589" w14:textId="77777777" w:rsidR="008B36B9" w:rsidRDefault="008B36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B9E0B" w14:textId="77777777" w:rsidR="00407D7E" w:rsidRDefault="00407D7E" w:rsidP="0040616F">
      <w:r>
        <w:separator/>
      </w:r>
    </w:p>
  </w:footnote>
  <w:footnote w:type="continuationSeparator" w:id="0">
    <w:p w14:paraId="4C8723EF" w14:textId="77777777" w:rsidR="00407D7E" w:rsidRDefault="00407D7E" w:rsidP="004061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D5A8C"/>
    <w:multiLevelType w:val="hybridMultilevel"/>
    <w:tmpl w:val="C81C5572"/>
    <w:lvl w:ilvl="0" w:tplc="83062152">
      <w:start w:val="1"/>
      <w:numFmt w:val="decimal"/>
      <w:lvlText w:val="%1)"/>
      <w:lvlJc w:val="left"/>
      <w:pPr>
        <w:ind w:left="720" w:hanging="360"/>
      </w:pPr>
      <w:rPr>
        <w:rFonts w:hint="default"/>
        <w:b w:val="0"/>
        <w:u w:val="none"/>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 w15:restartNumberingAfterBreak="0">
    <w:nsid w:val="00950163"/>
    <w:multiLevelType w:val="hybridMultilevel"/>
    <w:tmpl w:val="A7D89E26"/>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 w15:restartNumberingAfterBreak="0">
    <w:nsid w:val="012E0339"/>
    <w:multiLevelType w:val="hybridMultilevel"/>
    <w:tmpl w:val="F95E45F8"/>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15:restartNumberingAfterBreak="0">
    <w:nsid w:val="0331201A"/>
    <w:multiLevelType w:val="hybridMultilevel"/>
    <w:tmpl w:val="5532F63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15:restartNumberingAfterBreak="0">
    <w:nsid w:val="049D24DC"/>
    <w:multiLevelType w:val="hybridMultilevel"/>
    <w:tmpl w:val="9D204D44"/>
    <w:lvl w:ilvl="0" w:tplc="E50EE170">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64248CB"/>
    <w:multiLevelType w:val="hybridMultilevel"/>
    <w:tmpl w:val="D7E64AA6"/>
    <w:lvl w:ilvl="0" w:tplc="486E247A">
      <w:start w:val="1"/>
      <w:numFmt w:val="decimal"/>
      <w:lvlText w:val="%1)"/>
      <w:lvlJc w:val="left"/>
      <w:pPr>
        <w:ind w:left="720" w:hanging="360"/>
      </w:pPr>
      <w:rPr>
        <w:rFonts w:hint="default"/>
        <w:b w:val="0"/>
        <w:u w:val="none"/>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15:restartNumberingAfterBreak="0">
    <w:nsid w:val="07090779"/>
    <w:multiLevelType w:val="hybridMultilevel"/>
    <w:tmpl w:val="D7E8792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7" w15:restartNumberingAfterBreak="0">
    <w:nsid w:val="07C07A76"/>
    <w:multiLevelType w:val="hybridMultilevel"/>
    <w:tmpl w:val="DFF689DE"/>
    <w:lvl w:ilvl="0" w:tplc="9FDC2C7C">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15:restartNumberingAfterBreak="0">
    <w:nsid w:val="081B1CDB"/>
    <w:multiLevelType w:val="hybridMultilevel"/>
    <w:tmpl w:val="E30E47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0AD00ED1"/>
    <w:multiLevelType w:val="hybridMultilevel"/>
    <w:tmpl w:val="F54A9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C6E1CDC"/>
    <w:multiLevelType w:val="hybridMultilevel"/>
    <w:tmpl w:val="0D0246C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15:restartNumberingAfterBreak="0">
    <w:nsid w:val="0D1D35FD"/>
    <w:multiLevelType w:val="multilevel"/>
    <w:tmpl w:val="E06E8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1756C5F"/>
    <w:multiLevelType w:val="hybridMultilevel"/>
    <w:tmpl w:val="891C815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3" w15:restartNumberingAfterBreak="0">
    <w:nsid w:val="135D015D"/>
    <w:multiLevelType w:val="hybridMultilevel"/>
    <w:tmpl w:val="12E4F5FE"/>
    <w:lvl w:ilvl="0" w:tplc="04090001">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16405C50"/>
    <w:multiLevelType w:val="hybridMultilevel"/>
    <w:tmpl w:val="8482F79E"/>
    <w:lvl w:ilvl="0" w:tplc="3C090001">
      <w:start w:val="1"/>
      <w:numFmt w:val="bullet"/>
      <w:lvlText w:val=""/>
      <w:lvlJc w:val="left"/>
      <w:pPr>
        <w:ind w:left="1080" w:hanging="360"/>
      </w:pPr>
      <w:rPr>
        <w:rFonts w:ascii="Symbol" w:hAnsi="Symbol" w:hint="default"/>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15" w15:restartNumberingAfterBreak="0">
    <w:nsid w:val="1D04626C"/>
    <w:multiLevelType w:val="hybridMultilevel"/>
    <w:tmpl w:val="30904C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1E8E6A6A"/>
    <w:multiLevelType w:val="hybridMultilevel"/>
    <w:tmpl w:val="1DDC0700"/>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214E6367"/>
    <w:multiLevelType w:val="hybridMultilevel"/>
    <w:tmpl w:val="E332B310"/>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15:restartNumberingAfterBreak="0">
    <w:nsid w:val="22E02929"/>
    <w:multiLevelType w:val="hybridMultilevel"/>
    <w:tmpl w:val="A1223C9A"/>
    <w:lvl w:ilvl="0" w:tplc="9C6EAF92">
      <w:start w:val="2"/>
      <w:numFmt w:val="bullet"/>
      <w:lvlText w:val="-"/>
      <w:lvlJc w:val="left"/>
      <w:pPr>
        <w:ind w:left="720" w:hanging="360"/>
      </w:pPr>
      <w:rPr>
        <w:rFonts w:ascii="Helvetica" w:eastAsia="新細明體" w:hAnsi="Helvetica" w:cs="Helvetica"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15:restartNumberingAfterBreak="0">
    <w:nsid w:val="26874590"/>
    <w:multiLevelType w:val="hybridMultilevel"/>
    <w:tmpl w:val="E30E4738"/>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2B40045E"/>
    <w:multiLevelType w:val="hybridMultilevel"/>
    <w:tmpl w:val="1B54E03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1" w15:restartNumberingAfterBreak="0">
    <w:nsid w:val="33B56184"/>
    <w:multiLevelType w:val="hybridMultilevel"/>
    <w:tmpl w:val="DC4A7EE0"/>
    <w:lvl w:ilvl="0" w:tplc="04090001">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2" w15:restartNumberingAfterBreak="0">
    <w:nsid w:val="3A330569"/>
    <w:multiLevelType w:val="hybridMultilevel"/>
    <w:tmpl w:val="5A3411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A784F09"/>
    <w:multiLevelType w:val="hybridMultilevel"/>
    <w:tmpl w:val="AF90D83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4" w15:restartNumberingAfterBreak="0">
    <w:nsid w:val="3CD61FEB"/>
    <w:multiLevelType w:val="hybridMultilevel"/>
    <w:tmpl w:val="4CF25D6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15:restartNumberingAfterBreak="0">
    <w:nsid w:val="3F294135"/>
    <w:multiLevelType w:val="hybridMultilevel"/>
    <w:tmpl w:val="C62E70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F93336E"/>
    <w:multiLevelType w:val="hybridMultilevel"/>
    <w:tmpl w:val="5DB2D34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7" w15:restartNumberingAfterBreak="0">
    <w:nsid w:val="45760E12"/>
    <w:multiLevelType w:val="hybridMultilevel"/>
    <w:tmpl w:val="375042E0"/>
    <w:lvl w:ilvl="0" w:tplc="E50EE170">
      <w:start w:val="1"/>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E320D3F"/>
    <w:multiLevelType w:val="hybridMultilevel"/>
    <w:tmpl w:val="CEE6089C"/>
    <w:lvl w:ilvl="0" w:tplc="04090001">
      <w:start w:val="1"/>
      <w:numFmt w:val="bullet"/>
      <w:lvlText w:val=""/>
      <w:lvlJc w:val="left"/>
      <w:pPr>
        <w:ind w:left="480" w:hanging="48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53D02953"/>
    <w:multiLevelType w:val="hybridMultilevel"/>
    <w:tmpl w:val="14FEA66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0" w15:restartNumberingAfterBreak="0">
    <w:nsid w:val="5A204069"/>
    <w:multiLevelType w:val="hybridMultilevel"/>
    <w:tmpl w:val="734E1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ED974C9"/>
    <w:multiLevelType w:val="hybridMultilevel"/>
    <w:tmpl w:val="B5BC7400"/>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15:restartNumberingAfterBreak="0">
    <w:nsid w:val="631453C3"/>
    <w:multiLevelType w:val="hybridMultilevel"/>
    <w:tmpl w:val="2C5E57F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33" w15:restartNumberingAfterBreak="0">
    <w:nsid w:val="6C901F52"/>
    <w:multiLevelType w:val="hybridMultilevel"/>
    <w:tmpl w:val="6C9C0CF4"/>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4" w15:restartNumberingAfterBreak="0">
    <w:nsid w:val="6D3010EB"/>
    <w:multiLevelType w:val="hybridMultilevel"/>
    <w:tmpl w:val="5604592A"/>
    <w:lvl w:ilvl="0" w:tplc="04090001">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E0B7650"/>
    <w:multiLevelType w:val="hybridMultilevel"/>
    <w:tmpl w:val="E30E473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6" w15:restartNumberingAfterBreak="0">
    <w:nsid w:val="709E2828"/>
    <w:multiLevelType w:val="hybridMultilevel"/>
    <w:tmpl w:val="5776AF9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50C276D"/>
    <w:multiLevelType w:val="hybridMultilevel"/>
    <w:tmpl w:val="5AC0CF20"/>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8" w15:restartNumberingAfterBreak="0">
    <w:nsid w:val="75520B3F"/>
    <w:multiLevelType w:val="hybridMultilevel"/>
    <w:tmpl w:val="EC4C9F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6097A15"/>
    <w:multiLevelType w:val="hybridMultilevel"/>
    <w:tmpl w:val="222E8CF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0" w15:restartNumberingAfterBreak="0">
    <w:nsid w:val="77BB2017"/>
    <w:multiLevelType w:val="hybridMultilevel"/>
    <w:tmpl w:val="7CA40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7DB6957"/>
    <w:multiLevelType w:val="hybridMultilevel"/>
    <w:tmpl w:val="87069A0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2" w15:restartNumberingAfterBreak="0">
    <w:nsid w:val="78900A6E"/>
    <w:multiLevelType w:val="hybridMultilevel"/>
    <w:tmpl w:val="F3F0D6F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42"/>
  </w:num>
  <w:num w:numId="3">
    <w:abstractNumId w:val="16"/>
  </w:num>
  <w:num w:numId="4">
    <w:abstractNumId w:val="15"/>
  </w:num>
  <w:num w:numId="5">
    <w:abstractNumId w:val="30"/>
  </w:num>
  <w:num w:numId="6">
    <w:abstractNumId w:val="40"/>
  </w:num>
  <w:num w:numId="7">
    <w:abstractNumId w:val="25"/>
  </w:num>
  <w:num w:numId="8">
    <w:abstractNumId w:val="34"/>
  </w:num>
  <w:num w:numId="9">
    <w:abstractNumId w:val="21"/>
  </w:num>
  <w:num w:numId="10">
    <w:abstractNumId w:val="13"/>
  </w:num>
  <w:num w:numId="11">
    <w:abstractNumId w:val="36"/>
  </w:num>
  <w:num w:numId="12">
    <w:abstractNumId w:val="27"/>
  </w:num>
  <w:num w:numId="13">
    <w:abstractNumId w:val="4"/>
  </w:num>
  <w:num w:numId="14">
    <w:abstractNumId w:val="28"/>
  </w:num>
  <w:num w:numId="15">
    <w:abstractNumId w:val="22"/>
  </w:num>
  <w:num w:numId="16">
    <w:abstractNumId w:val="33"/>
  </w:num>
  <w:num w:numId="17">
    <w:abstractNumId w:val="10"/>
  </w:num>
  <w:num w:numId="18">
    <w:abstractNumId w:val="9"/>
  </w:num>
  <w:num w:numId="19">
    <w:abstractNumId w:val="32"/>
  </w:num>
  <w:num w:numId="20">
    <w:abstractNumId w:val="3"/>
  </w:num>
  <w:num w:numId="21">
    <w:abstractNumId w:val="17"/>
  </w:num>
  <w:num w:numId="22">
    <w:abstractNumId w:val="37"/>
  </w:num>
  <w:num w:numId="23">
    <w:abstractNumId w:val="18"/>
  </w:num>
  <w:num w:numId="24">
    <w:abstractNumId w:val="1"/>
  </w:num>
  <w:num w:numId="25">
    <w:abstractNumId w:val="5"/>
  </w:num>
  <w:num w:numId="26">
    <w:abstractNumId w:val="0"/>
  </w:num>
  <w:num w:numId="27">
    <w:abstractNumId w:val="7"/>
  </w:num>
  <w:num w:numId="28">
    <w:abstractNumId w:val="11"/>
  </w:num>
  <w:num w:numId="29">
    <w:abstractNumId w:val="38"/>
  </w:num>
  <w:num w:numId="30">
    <w:abstractNumId w:val="23"/>
  </w:num>
  <w:num w:numId="31">
    <w:abstractNumId w:val="14"/>
  </w:num>
  <w:num w:numId="32">
    <w:abstractNumId w:val="6"/>
  </w:num>
  <w:num w:numId="33">
    <w:abstractNumId w:val="31"/>
  </w:num>
  <w:num w:numId="34">
    <w:abstractNumId w:val="26"/>
  </w:num>
  <w:num w:numId="35">
    <w:abstractNumId w:val="39"/>
  </w:num>
  <w:num w:numId="36">
    <w:abstractNumId w:val="41"/>
  </w:num>
  <w:num w:numId="37">
    <w:abstractNumId w:val="19"/>
  </w:num>
  <w:num w:numId="38">
    <w:abstractNumId w:val="20"/>
  </w:num>
  <w:num w:numId="39">
    <w:abstractNumId w:val="8"/>
  </w:num>
  <w:num w:numId="40">
    <w:abstractNumId w:val="29"/>
  </w:num>
  <w:num w:numId="41">
    <w:abstractNumId w:val="24"/>
  </w:num>
  <w:num w:numId="42">
    <w:abstractNumId w:val="12"/>
  </w:num>
  <w:num w:numId="43">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DE9"/>
    <w:rsid w:val="00000FDF"/>
    <w:rsid w:val="00001479"/>
    <w:rsid w:val="00001EAF"/>
    <w:rsid w:val="000023B7"/>
    <w:rsid w:val="00003E97"/>
    <w:rsid w:val="000116D1"/>
    <w:rsid w:val="00011914"/>
    <w:rsid w:val="000134CB"/>
    <w:rsid w:val="00016C2E"/>
    <w:rsid w:val="000243D6"/>
    <w:rsid w:val="000256C5"/>
    <w:rsid w:val="00025F7F"/>
    <w:rsid w:val="00026EDF"/>
    <w:rsid w:val="00030E88"/>
    <w:rsid w:val="00031340"/>
    <w:rsid w:val="000324A9"/>
    <w:rsid w:val="00032B04"/>
    <w:rsid w:val="00036977"/>
    <w:rsid w:val="0003755A"/>
    <w:rsid w:val="00040DBA"/>
    <w:rsid w:val="0004107C"/>
    <w:rsid w:val="000447C8"/>
    <w:rsid w:val="00045D55"/>
    <w:rsid w:val="000528AD"/>
    <w:rsid w:val="00060576"/>
    <w:rsid w:val="0006162C"/>
    <w:rsid w:val="000643EA"/>
    <w:rsid w:val="00071ABE"/>
    <w:rsid w:val="00083E34"/>
    <w:rsid w:val="00086B15"/>
    <w:rsid w:val="000879ED"/>
    <w:rsid w:val="00090C63"/>
    <w:rsid w:val="00094D05"/>
    <w:rsid w:val="000A0094"/>
    <w:rsid w:val="000A0733"/>
    <w:rsid w:val="000B0353"/>
    <w:rsid w:val="000B0E1E"/>
    <w:rsid w:val="000B1439"/>
    <w:rsid w:val="000B18CD"/>
    <w:rsid w:val="000B3B64"/>
    <w:rsid w:val="000B6656"/>
    <w:rsid w:val="000B7D5E"/>
    <w:rsid w:val="000C3AF4"/>
    <w:rsid w:val="000C3ED9"/>
    <w:rsid w:val="000C445E"/>
    <w:rsid w:val="000C5D4D"/>
    <w:rsid w:val="000C66F8"/>
    <w:rsid w:val="000D0BF1"/>
    <w:rsid w:val="000D0E82"/>
    <w:rsid w:val="000D1B50"/>
    <w:rsid w:val="000D4FB8"/>
    <w:rsid w:val="000D58B1"/>
    <w:rsid w:val="000E0505"/>
    <w:rsid w:val="000E0CCD"/>
    <w:rsid w:val="000F1C49"/>
    <w:rsid w:val="000F1F1E"/>
    <w:rsid w:val="000F2D7D"/>
    <w:rsid w:val="000F4D5B"/>
    <w:rsid w:val="000F61E3"/>
    <w:rsid w:val="000F6B75"/>
    <w:rsid w:val="00105F1F"/>
    <w:rsid w:val="00110AAA"/>
    <w:rsid w:val="001177EB"/>
    <w:rsid w:val="0012078A"/>
    <w:rsid w:val="00121349"/>
    <w:rsid w:val="00124981"/>
    <w:rsid w:val="00125CF4"/>
    <w:rsid w:val="00130DAC"/>
    <w:rsid w:val="001331D2"/>
    <w:rsid w:val="00133FDA"/>
    <w:rsid w:val="00134E6B"/>
    <w:rsid w:val="001415A6"/>
    <w:rsid w:val="00141F2F"/>
    <w:rsid w:val="00153E48"/>
    <w:rsid w:val="00157B71"/>
    <w:rsid w:val="00163ED2"/>
    <w:rsid w:val="00165AC9"/>
    <w:rsid w:val="0017119E"/>
    <w:rsid w:val="00172362"/>
    <w:rsid w:val="00174935"/>
    <w:rsid w:val="00174C08"/>
    <w:rsid w:val="001835BE"/>
    <w:rsid w:val="00185068"/>
    <w:rsid w:val="00185FAF"/>
    <w:rsid w:val="001901A9"/>
    <w:rsid w:val="00191B7E"/>
    <w:rsid w:val="00191DCD"/>
    <w:rsid w:val="00191ED8"/>
    <w:rsid w:val="001940BC"/>
    <w:rsid w:val="001A2579"/>
    <w:rsid w:val="001A34B7"/>
    <w:rsid w:val="001B3E62"/>
    <w:rsid w:val="001B5263"/>
    <w:rsid w:val="001C4B01"/>
    <w:rsid w:val="001C5D52"/>
    <w:rsid w:val="001C7556"/>
    <w:rsid w:val="001C76AF"/>
    <w:rsid w:val="001D0711"/>
    <w:rsid w:val="001D1D58"/>
    <w:rsid w:val="001D2785"/>
    <w:rsid w:val="001D7F7D"/>
    <w:rsid w:val="001E2378"/>
    <w:rsid w:val="001E3E7A"/>
    <w:rsid w:val="001E567C"/>
    <w:rsid w:val="001E6095"/>
    <w:rsid w:val="001F3A55"/>
    <w:rsid w:val="0020021F"/>
    <w:rsid w:val="00205F2C"/>
    <w:rsid w:val="00206032"/>
    <w:rsid w:val="0020715B"/>
    <w:rsid w:val="00216265"/>
    <w:rsid w:val="00217A78"/>
    <w:rsid w:val="00231053"/>
    <w:rsid w:val="00231BF6"/>
    <w:rsid w:val="00234F40"/>
    <w:rsid w:val="00241C7F"/>
    <w:rsid w:val="0024333B"/>
    <w:rsid w:val="00250029"/>
    <w:rsid w:val="00252D7E"/>
    <w:rsid w:val="00255BEC"/>
    <w:rsid w:val="00260833"/>
    <w:rsid w:val="00275F99"/>
    <w:rsid w:val="002765B6"/>
    <w:rsid w:val="00293ACD"/>
    <w:rsid w:val="00294144"/>
    <w:rsid w:val="0029431B"/>
    <w:rsid w:val="002970D6"/>
    <w:rsid w:val="002A5DF6"/>
    <w:rsid w:val="002B4711"/>
    <w:rsid w:val="002C0303"/>
    <w:rsid w:val="002C1234"/>
    <w:rsid w:val="002C56F0"/>
    <w:rsid w:val="002C736D"/>
    <w:rsid w:val="002C7FCE"/>
    <w:rsid w:val="002D4A1A"/>
    <w:rsid w:val="002D4C95"/>
    <w:rsid w:val="002D5FA3"/>
    <w:rsid w:val="002E0907"/>
    <w:rsid w:val="002E4025"/>
    <w:rsid w:val="002E4F2E"/>
    <w:rsid w:val="002E6DA7"/>
    <w:rsid w:val="002E706E"/>
    <w:rsid w:val="002F75F4"/>
    <w:rsid w:val="002F76E7"/>
    <w:rsid w:val="00307757"/>
    <w:rsid w:val="00312EFA"/>
    <w:rsid w:val="003135E1"/>
    <w:rsid w:val="003136EA"/>
    <w:rsid w:val="00314FA8"/>
    <w:rsid w:val="003157ED"/>
    <w:rsid w:val="00315CCB"/>
    <w:rsid w:val="003161F1"/>
    <w:rsid w:val="00320A84"/>
    <w:rsid w:val="00321D3E"/>
    <w:rsid w:val="00323193"/>
    <w:rsid w:val="003247D5"/>
    <w:rsid w:val="003261F7"/>
    <w:rsid w:val="003272A3"/>
    <w:rsid w:val="00327C28"/>
    <w:rsid w:val="00331C17"/>
    <w:rsid w:val="00336C2A"/>
    <w:rsid w:val="0033783C"/>
    <w:rsid w:val="00343916"/>
    <w:rsid w:val="00344542"/>
    <w:rsid w:val="003455E5"/>
    <w:rsid w:val="00345FF1"/>
    <w:rsid w:val="00346DFC"/>
    <w:rsid w:val="00353DF8"/>
    <w:rsid w:val="003545B4"/>
    <w:rsid w:val="0035564A"/>
    <w:rsid w:val="00356671"/>
    <w:rsid w:val="00360A5B"/>
    <w:rsid w:val="00366196"/>
    <w:rsid w:val="003666CB"/>
    <w:rsid w:val="00366DCD"/>
    <w:rsid w:val="0037625D"/>
    <w:rsid w:val="003764F0"/>
    <w:rsid w:val="00380FA2"/>
    <w:rsid w:val="00395FF1"/>
    <w:rsid w:val="00396F53"/>
    <w:rsid w:val="003A3108"/>
    <w:rsid w:val="003A567E"/>
    <w:rsid w:val="003B4F68"/>
    <w:rsid w:val="003B5FD0"/>
    <w:rsid w:val="003C1435"/>
    <w:rsid w:val="003C3F08"/>
    <w:rsid w:val="003C5649"/>
    <w:rsid w:val="003C5A23"/>
    <w:rsid w:val="003E5C85"/>
    <w:rsid w:val="003E7129"/>
    <w:rsid w:val="003F27F6"/>
    <w:rsid w:val="0040616F"/>
    <w:rsid w:val="00406927"/>
    <w:rsid w:val="00407D7E"/>
    <w:rsid w:val="004139B3"/>
    <w:rsid w:val="00414293"/>
    <w:rsid w:val="00417638"/>
    <w:rsid w:val="004200B1"/>
    <w:rsid w:val="00425EE9"/>
    <w:rsid w:val="004274A7"/>
    <w:rsid w:val="004348CC"/>
    <w:rsid w:val="00435F16"/>
    <w:rsid w:val="004404D2"/>
    <w:rsid w:val="00442B88"/>
    <w:rsid w:val="00447488"/>
    <w:rsid w:val="00452D2D"/>
    <w:rsid w:val="00454017"/>
    <w:rsid w:val="00462AED"/>
    <w:rsid w:val="00464910"/>
    <w:rsid w:val="0046597A"/>
    <w:rsid w:val="00466FD2"/>
    <w:rsid w:val="0047378B"/>
    <w:rsid w:val="00482749"/>
    <w:rsid w:val="004869BE"/>
    <w:rsid w:val="00490E81"/>
    <w:rsid w:val="004926BD"/>
    <w:rsid w:val="00496B64"/>
    <w:rsid w:val="00497143"/>
    <w:rsid w:val="004A236F"/>
    <w:rsid w:val="004A4B45"/>
    <w:rsid w:val="004A775B"/>
    <w:rsid w:val="004A7F5B"/>
    <w:rsid w:val="004B390E"/>
    <w:rsid w:val="004C0391"/>
    <w:rsid w:val="004C2BFE"/>
    <w:rsid w:val="004C401E"/>
    <w:rsid w:val="004C7257"/>
    <w:rsid w:val="004D0B7B"/>
    <w:rsid w:val="004D13B2"/>
    <w:rsid w:val="004D3987"/>
    <w:rsid w:val="004D5CE2"/>
    <w:rsid w:val="004D646A"/>
    <w:rsid w:val="004E76A4"/>
    <w:rsid w:val="004F2944"/>
    <w:rsid w:val="004F6292"/>
    <w:rsid w:val="004F6372"/>
    <w:rsid w:val="0050093B"/>
    <w:rsid w:val="00501BD0"/>
    <w:rsid w:val="0050464A"/>
    <w:rsid w:val="00505BB2"/>
    <w:rsid w:val="00505CD7"/>
    <w:rsid w:val="0051180B"/>
    <w:rsid w:val="00517C67"/>
    <w:rsid w:val="00523483"/>
    <w:rsid w:val="005234D5"/>
    <w:rsid w:val="0052532F"/>
    <w:rsid w:val="00534810"/>
    <w:rsid w:val="00542D33"/>
    <w:rsid w:val="0054377B"/>
    <w:rsid w:val="005514EA"/>
    <w:rsid w:val="0055582B"/>
    <w:rsid w:val="00557686"/>
    <w:rsid w:val="00562366"/>
    <w:rsid w:val="00563618"/>
    <w:rsid w:val="005640C2"/>
    <w:rsid w:val="005650BF"/>
    <w:rsid w:val="00567C30"/>
    <w:rsid w:val="0057102D"/>
    <w:rsid w:val="005738F3"/>
    <w:rsid w:val="00574ECC"/>
    <w:rsid w:val="0058257E"/>
    <w:rsid w:val="00582982"/>
    <w:rsid w:val="00582CFE"/>
    <w:rsid w:val="00584CC6"/>
    <w:rsid w:val="005918C8"/>
    <w:rsid w:val="005941EB"/>
    <w:rsid w:val="0059615B"/>
    <w:rsid w:val="00597707"/>
    <w:rsid w:val="005A2DE9"/>
    <w:rsid w:val="005A65A7"/>
    <w:rsid w:val="005A6B96"/>
    <w:rsid w:val="005B47D5"/>
    <w:rsid w:val="005B56C5"/>
    <w:rsid w:val="005C4360"/>
    <w:rsid w:val="005D05EC"/>
    <w:rsid w:val="005D23CD"/>
    <w:rsid w:val="005D3FAE"/>
    <w:rsid w:val="005D5833"/>
    <w:rsid w:val="005E0632"/>
    <w:rsid w:val="005E2379"/>
    <w:rsid w:val="005F1C20"/>
    <w:rsid w:val="005F1EDC"/>
    <w:rsid w:val="005F6925"/>
    <w:rsid w:val="006005A0"/>
    <w:rsid w:val="006042E4"/>
    <w:rsid w:val="00607ECC"/>
    <w:rsid w:val="00611AE4"/>
    <w:rsid w:val="00615928"/>
    <w:rsid w:val="00621011"/>
    <w:rsid w:val="00626647"/>
    <w:rsid w:val="00627B75"/>
    <w:rsid w:val="0063143C"/>
    <w:rsid w:val="0064076E"/>
    <w:rsid w:val="00641B61"/>
    <w:rsid w:val="006522F8"/>
    <w:rsid w:val="00652AE2"/>
    <w:rsid w:val="00653C25"/>
    <w:rsid w:val="00655816"/>
    <w:rsid w:val="006611DB"/>
    <w:rsid w:val="00662FCF"/>
    <w:rsid w:val="00670175"/>
    <w:rsid w:val="00670852"/>
    <w:rsid w:val="00670F7A"/>
    <w:rsid w:val="00681F27"/>
    <w:rsid w:val="00684949"/>
    <w:rsid w:val="006932E4"/>
    <w:rsid w:val="0069411C"/>
    <w:rsid w:val="00695EB9"/>
    <w:rsid w:val="006A30B9"/>
    <w:rsid w:val="006A7541"/>
    <w:rsid w:val="006B0BF5"/>
    <w:rsid w:val="006B1C40"/>
    <w:rsid w:val="006B2FB6"/>
    <w:rsid w:val="006B2FBB"/>
    <w:rsid w:val="006B5490"/>
    <w:rsid w:val="006C115F"/>
    <w:rsid w:val="006C48F9"/>
    <w:rsid w:val="006C4C88"/>
    <w:rsid w:val="006C545A"/>
    <w:rsid w:val="006D6143"/>
    <w:rsid w:val="006D66AE"/>
    <w:rsid w:val="006E1DB9"/>
    <w:rsid w:val="006E3AE2"/>
    <w:rsid w:val="006E417C"/>
    <w:rsid w:val="006E6B73"/>
    <w:rsid w:val="006F0B99"/>
    <w:rsid w:val="006F3082"/>
    <w:rsid w:val="006F3648"/>
    <w:rsid w:val="006F4474"/>
    <w:rsid w:val="006F5337"/>
    <w:rsid w:val="007008B6"/>
    <w:rsid w:val="00700F0C"/>
    <w:rsid w:val="007041E5"/>
    <w:rsid w:val="0070481D"/>
    <w:rsid w:val="00707DAF"/>
    <w:rsid w:val="00712DB6"/>
    <w:rsid w:val="007130F4"/>
    <w:rsid w:val="00714C4F"/>
    <w:rsid w:val="00715BA7"/>
    <w:rsid w:val="007173BA"/>
    <w:rsid w:val="007226A2"/>
    <w:rsid w:val="0072503D"/>
    <w:rsid w:val="007258D0"/>
    <w:rsid w:val="0073027C"/>
    <w:rsid w:val="00733E52"/>
    <w:rsid w:val="00735600"/>
    <w:rsid w:val="00735F69"/>
    <w:rsid w:val="0074112F"/>
    <w:rsid w:val="0074228C"/>
    <w:rsid w:val="00744F5C"/>
    <w:rsid w:val="00745659"/>
    <w:rsid w:val="00745FF2"/>
    <w:rsid w:val="007507C1"/>
    <w:rsid w:val="00755B0E"/>
    <w:rsid w:val="00761113"/>
    <w:rsid w:val="0076484A"/>
    <w:rsid w:val="00781B36"/>
    <w:rsid w:val="00786BF5"/>
    <w:rsid w:val="00790D28"/>
    <w:rsid w:val="0079349E"/>
    <w:rsid w:val="007935E0"/>
    <w:rsid w:val="00794473"/>
    <w:rsid w:val="007954EB"/>
    <w:rsid w:val="007A1D8D"/>
    <w:rsid w:val="007B2BBA"/>
    <w:rsid w:val="007C239C"/>
    <w:rsid w:val="007C3F3A"/>
    <w:rsid w:val="007C4FC1"/>
    <w:rsid w:val="007C67D5"/>
    <w:rsid w:val="007D3869"/>
    <w:rsid w:val="007D5C31"/>
    <w:rsid w:val="007E08E0"/>
    <w:rsid w:val="007E46AE"/>
    <w:rsid w:val="007E504E"/>
    <w:rsid w:val="007E69C5"/>
    <w:rsid w:val="007E75D7"/>
    <w:rsid w:val="007E7908"/>
    <w:rsid w:val="007F0CA5"/>
    <w:rsid w:val="007F1590"/>
    <w:rsid w:val="007F450D"/>
    <w:rsid w:val="007F52FB"/>
    <w:rsid w:val="007F5F4B"/>
    <w:rsid w:val="007F7DD1"/>
    <w:rsid w:val="00810130"/>
    <w:rsid w:val="00816DA7"/>
    <w:rsid w:val="00821C65"/>
    <w:rsid w:val="00822F80"/>
    <w:rsid w:val="00825367"/>
    <w:rsid w:val="008330D6"/>
    <w:rsid w:val="00834091"/>
    <w:rsid w:val="008420E6"/>
    <w:rsid w:val="008456D8"/>
    <w:rsid w:val="00855B54"/>
    <w:rsid w:val="00856F5D"/>
    <w:rsid w:val="00864F78"/>
    <w:rsid w:val="00866C14"/>
    <w:rsid w:val="00871C3A"/>
    <w:rsid w:val="008745BD"/>
    <w:rsid w:val="00880D62"/>
    <w:rsid w:val="00881E97"/>
    <w:rsid w:val="008864E4"/>
    <w:rsid w:val="00887F9C"/>
    <w:rsid w:val="00893A0C"/>
    <w:rsid w:val="00893DD4"/>
    <w:rsid w:val="008955E1"/>
    <w:rsid w:val="008958AB"/>
    <w:rsid w:val="00896C00"/>
    <w:rsid w:val="00896F02"/>
    <w:rsid w:val="008B047B"/>
    <w:rsid w:val="008B152F"/>
    <w:rsid w:val="008B36B9"/>
    <w:rsid w:val="008B3A71"/>
    <w:rsid w:val="008C0813"/>
    <w:rsid w:val="008C38C4"/>
    <w:rsid w:val="008D0706"/>
    <w:rsid w:val="008D2B2D"/>
    <w:rsid w:val="008E3CCF"/>
    <w:rsid w:val="008E5E15"/>
    <w:rsid w:val="008E7AF9"/>
    <w:rsid w:val="008F0082"/>
    <w:rsid w:val="008F032B"/>
    <w:rsid w:val="008F0994"/>
    <w:rsid w:val="008F2EF5"/>
    <w:rsid w:val="008F4BF6"/>
    <w:rsid w:val="008F4C30"/>
    <w:rsid w:val="008F7809"/>
    <w:rsid w:val="0090275B"/>
    <w:rsid w:val="0090561E"/>
    <w:rsid w:val="009108E4"/>
    <w:rsid w:val="00911BE9"/>
    <w:rsid w:val="00912DC5"/>
    <w:rsid w:val="00913088"/>
    <w:rsid w:val="00913816"/>
    <w:rsid w:val="00914800"/>
    <w:rsid w:val="00915892"/>
    <w:rsid w:val="009175A6"/>
    <w:rsid w:val="009257AC"/>
    <w:rsid w:val="009262E9"/>
    <w:rsid w:val="0093166A"/>
    <w:rsid w:val="00933C0C"/>
    <w:rsid w:val="00935344"/>
    <w:rsid w:val="0093570E"/>
    <w:rsid w:val="0095239F"/>
    <w:rsid w:val="009525E9"/>
    <w:rsid w:val="00953F7A"/>
    <w:rsid w:val="00955205"/>
    <w:rsid w:val="009567E6"/>
    <w:rsid w:val="00971AB2"/>
    <w:rsid w:val="0097339D"/>
    <w:rsid w:val="00980CA7"/>
    <w:rsid w:val="009822FE"/>
    <w:rsid w:val="00982EE0"/>
    <w:rsid w:val="00985121"/>
    <w:rsid w:val="00987E29"/>
    <w:rsid w:val="00990277"/>
    <w:rsid w:val="00990B03"/>
    <w:rsid w:val="00990EA0"/>
    <w:rsid w:val="00994C1F"/>
    <w:rsid w:val="009A1BFF"/>
    <w:rsid w:val="009B345F"/>
    <w:rsid w:val="009C1B56"/>
    <w:rsid w:val="009C2119"/>
    <w:rsid w:val="009C3A18"/>
    <w:rsid w:val="009D2868"/>
    <w:rsid w:val="009D2F73"/>
    <w:rsid w:val="009D5404"/>
    <w:rsid w:val="009D5E6C"/>
    <w:rsid w:val="009E2851"/>
    <w:rsid w:val="009E2E1D"/>
    <w:rsid w:val="009E7FEC"/>
    <w:rsid w:val="009F7271"/>
    <w:rsid w:val="00A00772"/>
    <w:rsid w:val="00A00A88"/>
    <w:rsid w:val="00A1175D"/>
    <w:rsid w:val="00A122A6"/>
    <w:rsid w:val="00A151B0"/>
    <w:rsid w:val="00A1540C"/>
    <w:rsid w:val="00A202F4"/>
    <w:rsid w:val="00A212FB"/>
    <w:rsid w:val="00A24278"/>
    <w:rsid w:val="00A319C8"/>
    <w:rsid w:val="00A32E92"/>
    <w:rsid w:val="00A339D4"/>
    <w:rsid w:val="00A37895"/>
    <w:rsid w:val="00A4248B"/>
    <w:rsid w:val="00A42816"/>
    <w:rsid w:val="00A55200"/>
    <w:rsid w:val="00A73E97"/>
    <w:rsid w:val="00A85071"/>
    <w:rsid w:val="00A866F0"/>
    <w:rsid w:val="00A96F0D"/>
    <w:rsid w:val="00AA0EC1"/>
    <w:rsid w:val="00AA23C0"/>
    <w:rsid w:val="00AA4348"/>
    <w:rsid w:val="00AA48DC"/>
    <w:rsid w:val="00AA4A12"/>
    <w:rsid w:val="00AA56A2"/>
    <w:rsid w:val="00AB11C4"/>
    <w:rsid w:val="00AB2BFB"/>
    <w:rsid w:val="00AB381F"/>
    <w:rsid w:val="00AB6E96"/>
    <w:rsid w:val="00AC089C"/>
    <w:rsid w:val="00AC1F95"/>
    <w:rsid w:val="00AC5168"/>
    <w:rsid w:val="00AC54EA"/>
    <w:rsid w:val="00AD089E"/>
    <w:rsid w:val="00AD3C93"/>
    <w:rsid w:val="00AD52E9"/>
    <w:rsid w:val="00AD6CAD"/>
    <w:rsid w:val="00AE18D3"/>
    <w:rsid w:val="00AE20E7"/>
    <w:rsid w:val="00AE4075"/>
    <w:rsid w:val="00AF21AC"/>
    <w:rsid w:val="00AF4CCA"/>
    <w:rsid w:val="00AF5E5C"/>
    <w:rsid w:val="00AF6C0E"/>
    <w:rsid w:val="00B0223A"/>
    <w:rsid w:val="00B03FBE"/>
    <w:rsid w:val="00B068A3"/>
    <w:rsid w:val="00B0715C"/>
    <w:rsid w:val="00B07B63"/>
    <w:rsid w:val="00B115BA"/>
    <w:rsid w:val="00B22060"/>
    <w:rsid w:val="00B25067"/>
    <w:rsid w:val="00B26341"/>
    <w:rsid w:val="00B35332"/>
    <w:rsid w:val="00B43E56"/>
    <w:rsid w:val="00B45F86"/>
    <w:rsid w:val="00B469D9"/>
    <w:rsid w:val="00B54572"/>
    <w:rsid w:val="00B55F59"/>
    <w:rsid w:val="00B614E3"/>
    <w:rsid w:val="00B6180F"/>
    <w:rsid w:val="00B67A67"/>
    <w:rsid w:val="00B67C99"/>
    <w:rsid w:val="00B70031"/>
    <w:rsid w:val="00B7422D"/>
    <w:rsid w:val="00B74A64"/>
    <w:rsid w:val="00B77B64"/>
    <w:rsid w:val="00B81DE8"/>
    <w:rsid w:val="00B838BC"/>
    <w:rsid w:val="00B83DFB"/>
    <w:rsid w:val="00B845EC"/>
    <w:rsid w:val="00B869DC"/>
    <w:rsid w:val="00B87FA3"/>
    <w:rsid w:val="00B91AB0"/>
    <w:rsid w:val="00B932D1"/>
    <w:rsid w:val="00B94CEF"/>
    <w:rsid w:val="00BA2AB5"/>
    <w:rsid w:val="00BA3B5B"/>
    <w:rsid w:val="00BA5097"/>
    <w:rsid w:val="00BB09EE"/>
    <w:rsid w:val="00BB0BD9"/>
    <w:rsid w:val="00BB1CDC"/>
    <w:rsid w:val="00BB3D7F"/>
    <w:rsid w:val="00BB4569"/>
    <w:rsid w:val="00BB4894"/>
    <w:rsid w:val="00BB49B8"/>
    <w:rsid w:val="00BB77DD"/>
    <w:rsid w:val="00BC00A6"/>
    <w:rsid w:val="00BC10EF"/>
    <w:rsid w:val="00BC17E1"/>
    <w:rsid w:val="00BC1854"/>
    <w:rsid w:val="00BC3617"/>
    <w:rsid w:val="00BC5364"/>
    <w:rsid w:val="00BC623D"/>
    <w:rsid w:val="00BC72BA"/>
    <w:rsid w:val="00BC7FF1"/>
    <w:rsid w:val="00BD5E84"/>
    <w:rsid w:val="00BD773A"/>
    <w:rsid w:val="00BE7A4F"/>
    <w:rsid w:val="00BF1D99"/>
    <w:rsid w:val="00BF285B"/>
    <w:rsid w:val="00BF2E18"/>
    <w:rsid w:val="00BF6A41"/>
    <w:rsid w:val="00C01609"/>
    <w:rsid w:val="00C15ECB"/>
    <w:rsid w:val="00C161EA"/>
    <w:rsid w:val="00C17DE1"/>
    <w:rsid w:val="00C20548"/>
    <w:rsid w:val="00C2114E"/>
    <w:rsid w:val="00C23330"/>
    <w:rsid w:val="00C24FE7"/>
    <w:rsid w:val="00C274BC"/>
    <w:rsid w:val="00C2754F"/>
    <w:rsid w:val="00C32DF1"/>
    <w:rsid w:val="00C347E5"/>
    <w:rsid w:val="00C35893"/>
    <w:rsid w:val="00C42CA9"/>
    <w:rsid w:val="00C5600D"/>
    <w:rsid w:val="00C62EAD"/>
    <w:rsid w:val="00C70FFF"/>
    <w:rsid w:val="00C728B3"/>
    <w:rsid w:val="00C733F5"/>
    <w:rsid w:val="00C7602C"/>
    <w:rsid w:val="00C80F8B"/>
    <w:rsid w:val="00C82526"/>
    <w:rsid w:val="00C91C82"/>
    <w:rsid w:val="00C92479"/>
    <w:rsid w:val="00C92C17"/>
    <w:rsid w:val="00C94627"/>
    <w:rsid w:val="00C9589E"/>
    <w:rsid w:val="00C9670C"/>
    <w:rsid w:val="00CA48B1"/>
    <w:rsid w:val="00CA4924"/>
    <w:rsid w:val="00CA596F"/>
    <w:rsid w:val="00CB11FB"/>
    <w:rsid w:val="00CB3704"/>
    <w:rsid w:val="00CB50F7"/>
    <w:rsid w:val="00CB6A90"/>
    <w:rsid w:val="00CD16D5"/>
    <w:rsid w:val="00CD17E6"/>
    <w:rsid w:val="00CD3D53"/>
    <w:rsid w:val="00CD48E1"/>
    <w:rsid w:val="00CE1686"/>
    <w:rsid w:val="00CF0377"/>
    <w:rsid w:val="00D04E09"/>
    <w:rsid w:val="00D0713D"/>
    <w:rsid w:val="00D11893"/>
    <w:rsid w:val="00D165D8"/>
    <w:rsid w:val="00D2038E"/>
    <w:rsid w:val="00D231BF"/>
    <w:rsid w:val="00D238FC"/>
    <w:rsid w:val="00D27587"/>
    <w:rsid w:val="00D31968"/>
    <w:rsid w:val="00D342B3"/>
    <w:rsid w:val="00D41C03"/>
    <w:rsid w:val="00D427A1"/>
    <w:rsid w:val="00D43E90"/>
    <w:rsid w:val="00D4402F"/>
    <w:rsid w:val="00D4783F"/>
    <w:rsid w:val="00D47E5E"/>
    <w:rsid w:val="00D53032"/>
    <w:rsid w:val="00D53BAB"/>
    <w:rsid w:val="00D56741"/>
    <w:rsid w:val="00D76F14"/>
    <w:rsid w:val="00D80F66"/>
    <w:rsid w:val="00D848B8"/>
    <w:rsid w:val="00D87C8C"/>
    <w:rsid w:val="00D93B9F"/>
    <w:rsid w:val="00D97AA4"/>
    <w:rsid w:val="00DA393E"/>
    <w:rsid w:val="00DA589D"/>
    <w:rsid w:val="00DA64E1"/>
    <w:rsid w:val="00DB296E"/>
    <w:rsid w:val="00DB2B82"/>
    <w:rsid w:val="00DB617D"/>
    <w:rsid w:val="00DC025B"/>
    <w:rsid w:val="00DC2A8E"/>
    <w:rsid w:val="00DC2E67"/>
    <w:rsid w:val="00DC5136"/>
    <w:rsid w:val="00DC7510"/>
    <w:rsid w:val="00DD2897"/>
    <w:rsid w:val="00DD7335"/>
    <w:rsid w:val="00DD7BA1"/>
    <w:rsid w:val="00DE0AED"/>
    <w:rsid w:val="00DE1652"/>
    <w:rsid w:val="00DE16D9"/>
    <w:rsid w:val="00DE2823"/>
    <w:rsid w:val="00DE2FF2"/>
    <w:rsid w:val="00DE394A"/>
    <w:rsid w:val="00DE7628"/>
    <w:rsid w:val="00DF1940"/>
    <w:rsid w:val="00DF207A"/>
    <w:rsid w:val="00DF4BBB"/>
    <w:rsid w:val="00DF6283"/>
    <w:rsid w:val="00DF6F93"/>
    <w:rsid w:val="00E03D13"/>
    <w:rsid w:val="00E10A09"/>
    <w:rsid w:val="00E10C51"/>
    <w:rsid w:val="00E162B1"/>
    <w:rsid w:val="00E16DB2"/>
    <w:rsid w:val="00E1714A"/>
    <w:rsid w:val="00E17364"/>
    <w:rsid w:val="00E24ACA"/>
    <w:rsid w:val="00E40072"/>
    <w:rsid w:val="00E40EEC"/>
    <w:rsid w:val="00E43390"/>
    <w:rsid w:val="00E463FC"/>
    <w:rsid w:val="00E51994"/>
    <w:rsid w:val="00E527FA"/>
    <w:rsid w:val="00E545A2"/>
    <w:rsid w:val="00E62ADF"/>
    <w:rsid w:val="00E6383B"/>
    <w:rsid w:val="00E6630F"/>
    <w:rsid w:val="00E73A3A"/>
    <w:rsid w:val="00E803D7"/>
    <w:rsid w:val="00E807C4"/>
    <w:rsid w:val="00E904FD"/>
    <w:rsid w:val="00E91B32"/>
    <w:rsid w:val="00E931A1"/>
    <w:rsid w:val="00E940DF"/>
    <w:rsid w:val="00E9460B"/>
    <w:rsid w:val="00E951D9"/>
    <w:rsid w:val="00E958A7"/>
    <w:rsid w:val="00EA0725"/>
    <w:rsid w:val="00EA121E"/>
    <w:rsid w:val="00EA229A"/>
    <w:rsid w:val="00EA757D"/>
    <w:rsid w:val="00EB4076"/>
    <w:rsid w:val="00EB5B58"/>
    <w:rsid w:val="00EC171E"/>
    <w:rsid w:val="00EC4247"/>
    <w:rsid w:val="00ED3978"/>
    <w:rsid w:val="00ED41AC"/>
    <w:rsid w:val="00EE138F"/>
    <w:rsid w:val="00EE2B5B"/>
    <w:rsid w:val="00EE2FAC"/>
    <w:rsid w:val="00EE63E8"/>
    <w:rsid w:val="00EF0203"/>
    <w:rsid w:val="00EF0766"/>
    <w:rsid w:val="00EF270A"/>
    <w:rsid w:val="00EF4540"/>
    <w:rsid w:val="00EF45DC"/>
    <w:rsid w:val="00EF4678"/>
    <w:rsid w:val="00EF540E"/>
    <w:rsid w:val="00EF55AE"/>
    <w:rsid w:val="00EF6D6A"/>
    <w:rsid w:val="00F04481"/>
    <w:rsid w:val="00F04566"/>
    <w:rsid w:val="00F05E9F"/>
    <w:rsid w:val="00F105BF"/>
    <w:rsid w:val="00F12D88"/>
    <w:rsid w:val="00F1303A"/>
    <w:rsid w:val="00F17608"/>
    <w:rsid w:val="00F17FF3"/>
    <w:rsid w:val="00F22A0F"/>
    <w:rsid w:val="00F278E5"/>
    <w:rsid w:val="00F33BF2"/>
    <w:rsid w:val="00F35E83"/>
    <w:rsid w:val="00F377CF"/>
    <w:rsid w:val="00F37EE6"/>
    <w:rsid w:val="00F44B28"/>
    <w:rsid w:val="00F45BDF"/>
    <w:rsid w:val="00F46ADF"/>
    <w:rsid w:val="00F479EB"/>
    <w:rsid w:val="00F52BC6"/>
    <w:rsid w:val="00F52EC9"/>
    <w:rsid w:val="00F5423A"/>
    <w:rsid w:val="00F543ED"/>
    <w:rsid w:val="00F54A76"/>
    <w:rsid w:val="00F6005A"/>
    <w:rsid w:val="00F6025F"/>
    <w:rsid w:val="00F62372"/>
    <w:rsid w:val="00F6315C"/>
    <w:rsid w:val="00F65851"/>
    <w:rsid w:val="00F73F39"/>
    <w:rsid w:val="00F75209"/>
    <w:rsid w:val="00F864D8"/>
    <w:rsid w:val="00F92C94"/>
    <w:rsid w:val="00F95DDF"/>
    <w:rsid w:val="00FA3632"/>
    <w:rsid w:val="00FB0269"/>
    <w:rsid w:val="00FB2815"/>
    <w:rsid w:val="00FB5BD2"/>
    <w:rsid w:val="00FC15DA"/>
    <w:rsid w:val="00FC1F1C"/>
    <w:rsid w:val="00FC4363"/>
    <w:rsid w:val="00FC4761"/>
    <w:rsid w:val="00FD04C4"/>
    <w:rsid w:val="00FD094E"/>
    <w:rsid w:val="00FD7EBC"/>
    <w:rsid w:val="00FF7452"/>
    <w:rsid w:val="00FF7A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F2E7F"/>
  <w15:docId w15:val="{99EB0521-C5E4-487E-8BB8-221F87AD87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E9"/>
    <w:pPr>
      <w:widowControl w:val="0"/>
      <w:spacing w:after="0" w:line="240" w:lineRule="auto"/>
    </w:pPr>
    <w:rPr>
      <w:rFonts w:ascii="Calibri" w:eastAsia="新細明體" w:hAnsi="Calibri" w:cs="Times New Roman"/>
      <w:kern w:val="2"/>
      <w:sz w:val="24"/>
    </w:rPr>
  </w:style>
  <w:style w:type="paragraph" w:styleId="Heading1">
    <w:name w:val="heading 1"/>
    <w:basedOn w:val="Normal"/>
    <w:next w:val="Normal"/>
    <w:link w:val="Heading1Char"/>
    <w:qFormat/>
    <w:rsid w:val="005A2DE9"/>
    <w:pPr>
      <w:keepNext/>
      <w:widowControl/>
      <w:outlineLvl w:val="0"/>
    </w:pPr>
    <w:rPr>
      <w:rFonts w:ascii="Arial" w:eastAsia="Times New Roman" w:hAnsi="Arial" w:cs="Arial"/>
      <w:b/>
      <w:bCs/>
      <w:kern w:val="0"/>
      <w:sz w:val="28"/>
      <w:szCs w:val="24"/>
    </w:rPr>
  </w:style>
  <w:style w:type="paragraph" w:styleId="Heading2">
    <w:name w:val="heading 2"/>
    <w:basedOn w:val="Normal"/>
    <w:next w:val="Normal"/>
    <w:link w:val="Heading2Char"/>
    <w:uiPriority w:val="9"/>
    <w:semiHidden/>
    <w:unhideWhenUsed/>
    <w:qFormat/>
    <w:rsid w:val="007954EB"/>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16C2E"/>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5">
    <w:name w:val="heading 5"/>
    <w:basedOn w:val="Normal"/>
    <w:next w:val="Normal"/>
    <w:link w:val="Heading5Char"/>
    <w:uiPriority w:val="9"/>
    <w:semiHidden/>
    <w:unhideWhenUsed/>
    <w:qFormat/>
    <w:rsid w:val="00563618"/>
    <w:pPr>
      <w:keepNext/>
      <w:keepLines/>
      <w:spacing w:before="4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A2DE9"/>
    <w:rPr>
      <w:rFonts w:ascii="Arial" w:eastAsia="Times New Roman" w:hAnsi="Arial" w:cs="Arial"/>
      <w:b/>
      <w:bCs/>
      <w:sz w:val="28"/>
      <w:szCs w:val="24"/>
    </w:rPr>
  </w:style>
  <w:style w:type="paragraph" w:customStyle="1" w:styleId="yiv2691958952msonormal">
    <w:name w:val="yiv2691958952msonormal"/>
    <w:basedOn w:val="Normal"/>
    <w:rsid w:val="005A2DE9"/>
    <w:pPr>
      <w:widowControl/>
      <w:spacing w:before="100" w:beforeAutospacing="1" w:after="100" w:afterAutospacing="1"/>
    </w:pPr>
    <w:rPr>
      <w:rFonts w:ascii="Times New Roman" w:eastAsia="Times New Roman" w:hAnsi="Times New Roman"/>
      <w:kern w:val="0"/>
      <w:szCs w:val="24"/>
    </w:rPr>
  </w:style>
  <w:style w:type="paragraph" w:customStyle="1" w:styleId="yiv2691958952msolistparagraph1">
    <w:name w:val="yiv2691958952msolistparagraph1"/>
    <w:basedOn w:val="Normal"/>
    <w:rsid w:val="005A2DE9"/>
    <w:pPr>
      <w:widowControl/>
      <w:ind w:left="720"/>
    </w:pPr>
    <w:rPr>
      <w:rFonts w:eastAsia="Times New Roman" w:cs="Calibri"/>
      <w:kern w:val="0"/>
      <w:sz w:val="22"/>
    </w:rPr>
  </w:style>
  <w:style w:type="paragraph" w:styleId="ListParagraph">
    <w:name w:val="List Paragraph"/>
    <w:basedOn w:val="Normal"/>
    <w:uiPriority w:val="34"/>
    <w:qFormat/>
    <w:rsid w:val="000F61E3"/>
    <w:pPr>
      <w:ind w:leftChars="200" w:left="480"/>
    </w:pPr>
    <w:rPr>
      <w:rFonts w:asciiTheme="minorHAnsi" w:eastAsiaTheme="minorEastAsia" w:hAnsiTheme="minorHAnsi" w:cstheme="minorBidi"/>
    </w:rPr>
  </w:style>
  <w:style w:type="character" w:customStyle="1" w:styleId="Heading2Char">
    <w:name w:val="Heading 2 Char"/>
    <w:basedOn w:val="DefaultParagraphFont"/>
    <w:link w:val="Heading2"/>
    <w:uiPriority w:val="9"/>
    <w:semiHidden/>
    <w:rsid w:val="007954EB"/>
    <w:rPr>
      <w:rFonts w:asciiTheme="majorHAnsi" w:eastAsiaTheme="majorEastAsia" w:hAnsiTheme="majorHAnsi" w:cstheme="majorBidi"/>
      <w:color w:val="2E74B5" w:themeColor="accent1" w:themeShade="BF"/>
      <w:kern w:val="2"/>
      <w:sz w:val="26"/>
      <w:szCs w:val="26"/>
    </w:rPr>
  </w:style>
  <w:style w:type="paragraph" w:styleId="Header">
    <w:name w:val="header"/>
    <w:basedOn w:val="Normal"/>
    <w:link w:val="HeaderChar"/>
    <w:uiPriority w:val="99"/>
    <w:unhideWhenUsed/>
    <w:rsid w:val="0040616F"/>
    <w:pPr>
      <w:tabs>
        <w:tab w:val="center" w:pos="4680"/>
        <w:tab w:val="right" w:pos="9360"/>
      </w:tabs>
    </w:pPr>
  </w:style>
  <w:style w:type="character" w:customStyle="1" w:styleId="HeaderChar">
    <w:name w:val="Header Char"/>
    <w:basedOn w:val="DefaultParagraphFont"/>
    <w:link w:val="Header"/>
    <w:uiPriority w:val="99"/>
    <w:rsid w:val="0040616F"/>
    <w:rPr>
      <w:rFonts w:ascii="Calibri" w:eastAsia="新細明體" w:hAnsi="Calibri" w:cs="Times New Roman"/>
      <w:kern w:val="2"/>
      <w:sz w:val="24"/>
    </w:rPr>
  </w:style>
  <w:style w:type="paragraph" w:styleId="Footer">
    <w:name w:val="footer"/>
    <w:basedOn w:val="Normal"/>
    <w:link w:val="FooterChar"/>
    <w:uiPriority w:val="99"/>
    <w:unhideWhenUsed/>
    <w:rsid w:val="0040616F"/>
    <w:pPr>
      <w:tabs>
        <w:tab w:val="center" w:pos="4680"/>
        <w:tab w:val="right" w:pos="9360"/>
      </w:tabs>
    </w:pPr>
  </w:style>
  <w:style w:type="character" w:customStyle="1" w:styleId="FooterChar">
    <w:name w:val="Footer Char"/>
    <w:basedOn w:val="DefaultParagraphFont"/>
    <w:link w:val="Footer"/>
    <w:uiPriority w:val="99"/>
    <w:rsid w:val="0040616F"/>
    <w:rPr>
      <w:rFonts w:ascii="Calibri" w:eastAsia="新細明體" w:hAnsi="Calibri" w:cs="Times New Roman"/>
      <w:kern w:val="2"/>
      <w:sz w:val="24"/>
    </w:rPr>
  </w:style>
  <w:style w:type="character" w:customStyle="1" w:styleId="tabletitle1">
    <w:name w:val="tabletitle1"/>
    <w:basedOn w:val="DefaultParagraphFont"/>
    <w:rsid w:val="0040616F"/>
    <w:rPr>
      <w:rFonts w:ascii="Arial" w:hAnsi="Arial" w:cs="Arial" w:hint="default"/>
      <w:b/>
      <w:bCs/>
      <w:color w:val="FF6600"/>
      <w:sz w:val="22"/>
      <w:szCs w:val="22"/>
    </w:rPr>
  </w:style>
  <w:style w:type="paragraph" w:styleId="BalloonText">
    <w:name w:val="Balloon Text"/>
    <w:basedOn w:val="Normal"/>
    <w:link w:val="BalloonTextChar"/>
    <w:uiPriority w:val="99"/>
    <w:semiHidden/>
    <w:unhideWhenUsed/>
    <w:rsid w:val="00F04481"/>
    <w:rPr>
      <w:rFonts w:asciiTheme="majorHAnsi" w:eastAsiaTheme="majorEastAsia" w:hAnsiTheme="majorHAnsi" w:cstheme="majorBidi"/>
      <w:sz w:val="18"/>
      <w:szCs w:val="18"/>
    </w:rPr>
  </w:style>
  <w:style w:type="character" w:customStyle="1" w:styleId="BalloonTextChar">
    <w:name w:val="Balloon Text Char"/>
    <w:basedOn w:val="DefaultParagraphFont"/>
    <w:link w:val="BalloonText"/>
    <w:uiPriority w:val="99"/>
    <w:semiHidden/>
    <w:rsid w:val="00F04481"/>
    <w:rPr>
      <w:rFonts w:asciiTheme="majorHAnsi" w:eastAsiaTheme="majorEastAsia" w:hAnsiTheme="majorHAnsi" w:cstheme="majorBidi"/>
      <w:kern w:val="2"/>
      <w:sz w:val="18"/>
      <w:szCs w:val="18"/>
    </w:rPr>
  </w:style>
  <w:style w:type="table" w:styleId="TableGrid">
    <w:name w:val="Table Grid"/>
    <w:basedOn w:val="TableNormal"/>
    <w:uiPriority w:val="39"/>
    <w:rsid w:val="00C274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5Char">
    <w:name w:val="Heading 5 Char"/>
    <w:basedOn w:val="DefaultParagraphFont"/>
    <w:link w:val="Heading5"/>
    <w:uiPriority w:val="9"/>
    <w:semiHidden/>
    <w:rsid w:val="00563618"/>
    <w:rPr>
      <w:rFonts w:asciiTheme="majorHAnsi" w:eastAsiaTheme="majorEastAsia" w:hAnsiTheme="majorHAnsi" w:cstheme="majorBidi"/>
      <w:color w:val="2E74B5" w:themeColor="accent1" w:themeShade="BF"/>
      <w:kern w:val="2"/>
      <w:sz w:val="24"/>
    </w:rPr>
  </w:style>
  <w:style w:type="paragraph" w:customStyle="1" w:styleId="EndNoteBibliography">
    <w:name w:val="EndNote Bibliography"/>
    <w:basedOn w:val="Normal"/>
    <w:link w:val="EndNoteBibliographyChar"/>
    <w:rsid w:val="009822FE"/>
    <w:pPr>
      <w:widowControl/>
      <w:spacing w:after="160"/>
    </w:pPr>
    <w:rPr>
      <w:rFonts w:eastAsiaTheme="minorEastAsia" w:cs="Calibri"/>
      <w:noProof/>
      <w:kern w:val="0"/>
      <w:sz w:val="22"/>
      <w:lang w:eastAsia="zh-CN"/>
    </w:rPr>
  </w:style>
  <w:style w:type="character" w:customStyle="1" w:styleId="EndNoteBibliographyChar">
    <w:name w:val="EndNote Bibliography Char"/>
    <w:basedOn w:val="DefaultParagraphFont"/>
    <w:link w:val="EndNoteBibliography"/>
    <w:rsid w:val="009822FE"/>
    <w:rPr>
      <w:rFonts w:ascii="Calibri" w:hAnsi="Calibri" w:cs="Calibri"/>
      <w:noProof/>
      <w:lang w:eastAsia="zh-CN"/>
    </w:rPr>
  </w:style>
  <w:style w:type="character" w:styleId="Hyperlink">
    <w:name w:val="Hyperlink"/>
    <w:basedOn w:val="DefaultParagraphFont"/>
    <w:uiPriority w:val="99"/>
    <w:unhideWhenUsed/>
    <w:rsid w:val="00670F7A"/>
    <w:rPr>
      <w:color w:val="0563C1" w:themeColor="hyperlink"/>
      <w:u w:val="single"/>
    </w:rPr>
  </w:style>
  <w:style w:type="character" w:styleId="UnresolvedMention">
    <w:name w:val="Unresolved Mention"/>
    <w:basedOn w:val="DefaultParagraphFont"/>
    <w:uiPriority w:val="99"/>
    <w:semiHidden/>
    <w:unhideWhenUsed/>
    <w:rsid w:val="00670F7A"/>
    <w:rPr>
      <w:color w:val="605E5C"/>
      <w:shd w:val="clear" w:color="auto" w:fill="E1DFDD"/>
    </w:rPr>
  </w:style>
  <w:style w:type="character" w:styleId="Emphasis">
    <w:name w:val="Emphasis"/>
    <w:basedOn w:val="DefaultParagraphFont"/>
    <w:uiPriority w:val="20"/>
    <w:qFormat/>
    <w:rsid w:val="00D41C03"/>
    <w:rPr>
      <w:i/>
      <w:iCs/>
    </w:rPr>
  </w:style>
  <w:style w:type="character" w:customStyle="1" w:styleId="Date1">
    <w:name w:val="Date1"/>
    <w:basedOn w:val="DefaultParagraphFont"/>
    <w:rsid w:val="00DD2897"/>
  </w:style>
  <w:style w:type="character" w:customStyle="1" w:styleId="Heading3Char">
    <w:name w:val="Heading 3 Char"/>
    <w:basedOn w:val="DefaultParagraphFont"/>
    <w:link w:val="Heading3"/>
    <w:uiPriority w:val="9"/>
    <w:semiHidden/>
    <w:rsid w:val="00016C2E"/>
    <w:rPr>
      <w:rFonts w:asciiTheme="majorHAnsi" w:eastAsiaTheme="majorEastAsia" w:hAnsiTheme="majorHAnsi" w:cstheme="majorBidi"/>
      <w:color w:val="1F4D78" w:themeColor="accent1" w:themeShade="7F"/>
      <w:kern w:val="2"/>
      <w:sz w:val="24"/>
      <w:szCs w:val="24"/>
    </w:rPr>
  </w:style>
  <w:style w:type="paragraph" w:styleId="NormalWeb">
    <w:name w:val="Normal (Web)"/>
    <w:basedOn w:val="Normal"/>
    <w:uiPriority w:val="99"/>
    <w:semiHidden/>
    <w:unhideWhenUsed/>
    <w:rsid w:val="007F5F4B"/>
    <w:pPr>
      <w:widowControl/>
      <w:spacing w:before="100" w:beforeAutospacing="1" w:after="100" w:afterAutospacing="1"/>
    </w:pPr>
    <w:rPr>
      <w:rFonts w:ascii="Times New Roman" w:eastAsia="Times New Roman" w:hAnsi="Times New Roman"/>
      <w:kern w:val="0"/>
      <w:szCs w:val="24"/>
      <w:lang w:val="en-HK" w:eastAsia="zh-CN"/>
    </w:rPr>
  </w:style>
  <w:style w:type="character" w:styleId="Strong">
    <w:name w:val="Strong"/>
    <w:basedOn w:val="DefaultParagraphFont"/>
    <w:uiPriority w:val="22"/>
    <w:qFormat/>
    <w:rsid w:val="007F5F4B"/>
    <w:rPr>
      <w:b/>
      <w:bCs/>
    </w:rPr>
  </w:style>
  <w:style w:type="character" w:customStyle="1" w:styleId="authors">
    <w:name w:val="authors"/>
    <w:basedOn w:val="DefaultParagraphFont"/>
    <w:rsid w:val="00733E52"/>
  </w:style>
  <w:style w:type="character" w:customStyle="1" w:styleId="Date2">
    <w:name w:val="Date2"/>
    <w:basedOn w:val="DefaultParagraphFont"/>
    <w:rsid w:val="00733E52"/>
  </w:style>
  <w:style w:type="character" w:customStyle="1" w:styleId="arttitle">
    <w:name w:val="art_title"/>
    <w:basedOn w:val="DefaultParagraphFont"/>
    <w:rsid w:val="00733E52"/>
  </w:style>
  <w:style w:type="character" w:customStyle="1" w:styleId="serialtitle">
    <w:name w:val="serial_title"/>
    <w:basedOn w:val="DefaultParagraphFont"/>
    <w:rsid w:val="00733E52"/>
  </w:style>
  <w:style w:type="character" w:customStyle="1" w:styleId="volumeissue">
    <w:name w:val="volume_issue"/>
    <w:basedOn w:val="DefaultParagraphFont"/>
    <w:rsid w:val="00733E52"/>
  </w:style>
  <w:style w:type="character" w:customStyle="1" w:styleId="pagerange">
    <w:name w:val="page_range"/>
    <w:basedOn w:val="DefaultParagraphFont"/>
    <w:rsid w:val="00733E52"/>
  </w:style>
  <w:style w:type="character" w:customStyle="1" w:styleId="doilink">
    <w:name w:val="doi_link"/>
    <w:basedOn w:val="DefaultParagraphFont"/>
    <w:rsid w:val="00733E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95068">
      <w:bodyDiv w:val="1"/>
      <w:marLeft w:val="0"/>
      <w:marRight w:val="0"/>
      <w:marTop w:val="0"/>
      <w:marBottom w:val="0"/>
      <w:divBdr>
        <w:top w:val="none" w:sz="0" w:space="0" w:color="auto"/>
        <w:left w:val="none" w:sz="0" w:space="0" w:color="auto"/>
        <w:bottom w:val="none" w:sz="0" w:space="0" w:color="auto"/>
        <w:right w:val="none" w:sz="0" w:space="0" w:color="auto"/>
      </w:divBdr>
    </w:div>
    <w:div w:id="72825556">
      <w:bodyDiv w:val="1"/>
      <w:marLeft w:val="0"/>
      <w:marRight w:val="0"/>
      <w:marTop w:val="0"/>
      <w:marBottom w:val="0"/>
      <w:divBdr>
        <w:top w:val="none" w:sz="0" w:space="0" w:color="auto"/>
        <w:left w:val="none" w:sz="0" w:space="0" w:color="auto"/>
        <w:bottom w:val="none" w:sz="0" w:space="0" w:color="auto"/>
        <w:right w:val="none" w:sz="0" w:space="0" w:color="auto"/>
      </w:divBdr>
    </w:div>
    <w:div w:id="81607523">
      <w:bodyDiv w:val="1"/>
      <w:marLeft w:val="0"/>
      <w:marRight w:val="0"/>
      <w:marTop w:val="0"/>
      <w:marBottom w:val="0"/>
      <w:divBdr>
        <w:top w:val="none" w:sz="0" w:space="0" w:color="auto"/>
        <w:left w:val="none" w:sz="0" w:space="0" w:color="auto"/>
        <w:bottom w:val="none" w:sz="0" w:space="0" w:color="auto"/>
        <w:right w:val="none" w:sz="0" w:space="0" w:color="auto"/>
      </w:divBdr>
    </w:div>
    <w:div w:id="128015322">
      <w:bodyDiv w:val="1"/>
      <w:marLeft w:val="0"/>
      <w:marRight w:val="0"/>
      <w:marTop w:val="0"/>
      <w:marBottom w:val="0"/>
      <w:divBdr>
        <w:top w:val="none" w:sz="0" w:space="0" w:color="auto"/>
        <w:left w:val="none" w:sz="0" w:space="0" w:color="auto"/>
        <w:bottom w:val="none" w:sz="0" w:space="0" w:color="auto"/>
        <w:right w:val="none" w:sz="0" w:space="0" w:color="auto"/>
      </w:divBdr>
      <w:divsChild>
        <w:div w:id="25371300">
          <w:marLeft w:val="0"/>
          <w:marRight w:val="0"/>
          <w:marTop w:val="0"/>
          <w:marBottom w:val="0"/>
          <w:divBdr>
            <w:top w:val="none" w:sz="0" w:space="0" w:color="auto"/>
            <w:left w:val="none" w:sz="0" w:space="0" w:color="auto"/>
            <w:bottom w:val="none" w:sz="0" w:space="0" w:color="auto"/>
            <w:right w:val="none" w:sz="0" w:space="0" w:color="auto"/>
          </w:divBdr>
        </w:div>
        <w:div w:id="1842968370">
          <w:marLeft w:val="0"/>
          <w:marRight w:val="0"/>
          <w:marTop w:val="0"/>
          <w:marBottom w:val="0"/>
          <w:divBdr>
            <w:top w:val="none" w:sz="0" w:space="0" w:color="auto"/>
            <w:left w:val="none" w:sz="0" w:space="0" w:color="auto"/>
            <w:bottom w:val="none" w:sz="0" w:space="0" w:color="auto"/>
            <w:right w:val="none" w:sz="0" w:space="0" w:color="auto"/>
          </w:divBdr>
        </w:div>
        <w:div w:id="1672295606">
          <w:marLeft w:val="0"/>
          <w:marRight w:val="0"/>
          <w:marTop w:val="0"/>
          <w:marBottom w:val="0"/>
          <w:divBdr>
            <w:top w:val="none" w:sz="0" w:space="0" w:color="auto"/>
            <w:left w:val="none" w:sz="0" w:space="0" w:color="auto"/>
            <w:bottom w:val="none" w:sz="0" w:space="0" w:color="auto"/>
            <w:right w:val="none" w:sz="0" w:space="0" w:color="auto"/>
          </w:divBdr>
        </w:div>
        <w:div w:id="1129935834">
          <w:marLeft w:val="0"/>
          <w:marRight w:val="0"/>
          <w:marTop w:val="0"/>
          <w:marBottom w:val="0"/>
          <w:divBdr>
            <w:top w:val="none" w:sz="0" w:space="0" w:color="auto"/>
            <w:left w:val="none" w:sz="0" w:space="0" w:color="auto"/>
            <w:bottom w:val="none" w:sz="0" w:space="0" w:color="auto"/>
            <w:right w:val="none" w:sz="0" w:space="0" w:color="auto"/>
          </w:divBdr>
        </w:div>
        <w:div w:id="444886413">
          <w:marLeft w:val="0"/>
          <w:marRight w:val="0"/>
          <w:marTop w:val="0"/>
          <w:marBottom w:val="0"/>
          <w:divBdr>
            <w:top w:val="none" w:sz="0" w:space="0" w:color="auto"/>
            <w:left w:val="none" w:sz="0" w:space="0" w:color="auto"/>
            <w:bottom w:val="none" w:sz="0" w:space="0" w:color="auto"/>
            <w:right w:val="none" w:sz="0" w:space="0" w:color="auto"/>
          </w:divBdr>
        </w:div>
        <w:div w:id="1705985945">
          <w:marLeft w:val="0"/>
          <w:marRight w:val="0"/>
          <w:marTop w:val="0"/>
          <w:marBottom w:val="0"/>
          <w:divBdr>
            <w:top w:val="none" w:sz="0" w:space="0" w:color="auto"/>
            <w:left w:val="none" w:sz="0" w:space="0" w:color="auto"/>
            <w:bottom w:val="none" w:sz="0" w:space="0" w:color="auto"/>
            <w:right w:val="none" w:sz="0" w:space="0" w:color="auto"/>
          </w:divBdr>
        </w:div>
        <w:div w:id="1637295365">
          <w:marLeft w:val="0"/>
          <w:marRight w:val="0"/>
          <w:marTop w:val="0"/>
          <w:marBottom w:val="0"/>
          <w:divBdr>
            <w:top w:val="none" w:sz="0" w:space="0" w:color="auto"/>
            <w:left w:val="none" w:sz="0" w:space="0" w:color="auto"/>
            <w:bottom w:val="none" w:sz="0" w:space="0" w:color="auto"/>
            <w:right w:val="none" w:sz="0" w:space="0" w:color="auto"/>
          </w:divBdr>
        </w:div>
      </w:divsChild>
    </w:div>
    <w:div w:id="128137815">
      <w:bodyDiv w:val="1"/>
      <w:marLeft w:val="0"/>
      <w:marRight w:val="0"/>
      <w:marTop w:val="0"/>
      <w:marBottom w:val="0"/>
      <w:divBdr>
        <w:top w:val="none" w:sz="0" w:space="0" w:color="auto"/>
        <w:left w:val="none" w:sz="0" w:space="0" w:color="auto"/>
        <w:bottom w:val="none" w:sz="0" w:space="0" w:color="auto"/>
        <w:right w:val="none" w:sz="0" w:space="0" w:color="auto"/>
      </w:divBdr>
    </w:div>
    <w:div w:id="229655664">
      <w:bodyDiv w:val="1"/>
      <w:marLeft w:val="0"/>
      <w:marRight w:val="0"/>
      <w:marTop w:val="0"/>
      <w:marBottom w:val="0"/>
      <w:divBdr>
        <w:top w:val="none" w:sz="0" w:space="0" w:color="auto"/>
        <w:left w:val="none" w:sz="0" w:space="0" w:color="auto"/>
        <w:bottom w:val="none" w:sz="0" w:space="0" w:color="auto"/>
        <w:right w:val="none" w:sz="0" w:space="0" w:color="auto"/>
      </w:divBdr>
      <w:divsChild>
        <w:div w:id="753207542">
          <w:marLeft w:val="0"/>
          <w:marRight w:val="0"/>
          <w:marTop w:val="0"/>
          <w:marBottom w:val="0"/>
          <w:divBdr>
            <w:top w:val="none" w:sz="0" w:space="0" w:color="auto"/>
            <w:left w:val="none" w:sz="0" w:space="0" w:color="auto"/>
            <w:bottom w:val="none" w:sz="0" w:space="0" w:color="auto"/>
            <w:right w:val="none" w:sz="0" w:space="0" w:color="auto"/>
          </w:divBdr>
        </w:div>
        <w:div w:id="1233661877">
          <w:marLeft w:val="0"/>
          <w:marRight w:val="0"/>
          <w:marTop w:val="0"/>
          <w:marBottom w:val="0"/>
          <w:divBdr>
            <w:top w:val="none" w:sz="0" w:space="0" w:color="auto"/>
            <w:left w:val="none" w:sz="0" w:space="0" w:color="auto"/>
            <w:bottom w:val="none" w:sz="0" w:space="0" w:color="auto"/>
            <w:right w:val="none" w:sz="0" w:space="0" w:color="auto"/>
          </w:divBdr>
        </w:div>
        <w:div w:id="1474911993">
          <w:marLeft w:val="0"/>
          <w:marRight w:val="0"/>
          <w:marTop w:val="0"/>
          <w:marBottom w:val="0"/>
          <w:divBdr>
            <w:top w:val="none" w:sz="0" w:space="0" w:color="auto"/>
            <w:left w:val="none" w:sz="0" w:space="0" w:color="auto"/>
            <w:bottom w:val="none" w:sz="0" w:space="0" w:color="auto"/>
            <w:right w:val="none" w:sz="0" w:space="0" w:color="auto"/>
          </w:divBdr>
        </w:div>
        <w:div w:id="638656802">
          <w:marLeft w:val="0"/>
          <w:marRight w:val="0"/>
          <w:marTop w:val="0"/>
          <w:marBottom w:val="0"/>
          <w:divBdr>
            <w:top w:val="none" w:sz="0" w:space="0" w:color="auto"/>
            <w:left w:val="none" w:sz="0" w:space="0" w:color="auto"/>
            <w:bottom w:val="none" w:sz="0" w:space="0" w:color="auto"/>
            <w:right w:val="none" w:sz="0" w:space="0" w:color="auto"/>
          </w:divBdr>
        </w:div>
        <w:div w:id="393234994">
          <w:marLeft w:val="0"/>
          <w:marRight w:val="0"/>
          <w:marTop w:val="0"/>
          <w:marBottom w:val="0"/>
          <w:divBdr>
            <w:top w:val="none" w:sz="0" w:space="0" w:color="auto"/>
            <w:left w:val="none" w:sz="0" w:space="0" w:color="auto"/>
            <w:bottom w:val="none" w:sz="0" w:space="0" w:color="auto"/>
            <w:right w:val="none" w:sz="0" w:space="0" w:color="auto"/>
          </w:divBdr>
        </w:div>
        <w:div w:id="118258553">
          <w:marLeft w:val="0"/>
          <w:marRight w:val="0"/>
          <w:marTop w:val="0"/>
          <w:marBottom w:val="0"/>
          <w:divBdr>
            <w:top w:val="none" w:sz="0" w:space="0" w:color="auto"/>
            <w:left w:val="none" w:sz="0" w:space="0" w:color="auto"/>
            <w:bottom w:val="none" w:sz="0" w:space="0" w:color="auto"/>
            <w:right w:val="none" w:sz="0" w:space="0" w:color="auto"/>
          </w:divBdr>
        </w:div>
        <w:div w:id="1998873475">
          <w:marLeft w:val="0"/>
          <w:marRight w:val="0"/>
          <w:marTop w:val="0"/>
          <w:marBottom w:val="0"/>
          <w:divBdr>
            <w:top w:val="none" w:sz="0" w:space="0" w:color="auto"/>
            <w:left w:val="none" w:sz="0" w:space="0" w:color="auto"/>
            <w:bottom w:val="none" w:sz="0" w:space="0" w:color="auto"/>
            <w:right w:val="none" w:sz="0" w:space="0" w:color="auto"/>
          </w:divBdr>
        </w:div>
      </w:divsChild>
    </w:div>
    <w:div w:id="257756888">
      <w:bodyDiv w:val="1"/>
      <w:marLeft w:val="0"/>
      <w:marRight w:val="0"/>
      <w:marTop w:val="0"/>
      <w:marBottom w:val="0"/>
      <w:divBdr>
        <w:top w:val="none" w:sz="0" w:space="0" w:color="auto"/>
        <w:left w:val="none" w:sz="0" w:space="0" w:color="auto"/>
        <w:bottom w:val="none" w:sz="0" w:space="0" w:color="auto"/>
        <w:right w:val="none" w:sz="0" w:space="0" w:color="auto"/>
      </w:divBdr>
      <w:divsChild>
        <w:div w:id="1431122654">
          <w:marLeft w:val="0"/>
          <w:marRight w:val="0"/>
          <w:marTop w:val="0"/>
          <w:marBottom w:val="0"/>
          <w:divBdr>
            <w:top w:val="none" w:sz="0" w:space="0" w:color="auto"/>
            <w:left w:val="none" w:sz="0" w:space="0" w:color="auto"/>
            <w:bottom w:val="none" w:sz="0" w:space="0" w:color="auto"/>
            <w:right w:val="none" w:sz="0" w:space="0" w:color="auto"/>
          </w:divBdr>
        </w:div>
      </w:divsChild>
    </w:div>
    <w:div w:id="261494183">
      <w:bodyDiv w:val="1"/>
      <w:marLeft w:val="0"/>
      <w:marRight w:val="0"/>
      <w:marTop w:val="0"/>
      <w:marBottom w:val="0"/>
      <w:divBdr>
        <w:top w:val="none" w:sz="0" w:space="0" w:color="auto"/>
        <w:left w:val="none" w:sz="0" w:space="0" w:color="auto"/>
        <w:bottom w:val="none" w:sz="0" w:space="0" w:color="auto"/>
        <w:right w:val="none" w:sz="0" w:space="0" w:color="auto"/>
      </w:divBdr>
    </w:div>
    <w:div w:id="288248246">
      <w:bodyDiv w:val="1"/>
      <w:marLeft w:val="0"/>
      <w:marRight w:val="0"/>
      <w:marTop w:val="0"/>
      <w:marBottom w:val="0"/>
      <w:divBdr>
        <w:top w:val="none" w:sz="0" w:space="0" w:color="auto"/>
        <w:left w:val="none" w:sz="0" w:space="0" w:color="auto"/>
        <w:bottom w:val="none" w:sz="0" w:space="0" w:color="auto"/>
        <w:right w:val="none" w:sz="0" w:space="0" w:color="auto"/>
      </w:divBdr>
    </w:div>
    <w:div w:id="329720990">
      <w:bodyDiv w:val="1"/>
      <w:marLeft w:val="0"/>
      <w:marRight w:val="0"/>
      <w:marTop w:val="0"/>
      <w:marBottom w:val="0"/>
      <w:divBdr>
        <w:top w:val="none" w:sz="0" w:space="0" w:color="auto"/>
        <w:left w:val="none" w:sz="0" w:space="0" w:color="auto"/>
        <w:bottom w:val="none" w:sz="0" w:space="0" w:color="auto"/>
        <w:right w:val="none" w:sz="0" w:space="0" w:color="auto"/>
      </w:divBdr>
    </w:div>
    <w:div w:id="356781382">
      <w:bodyDiv w:val="1"/>
      <w:marLeft w:val="0"/>
      <w:marRight w:val="0"/>
      <w:marTop w:val="0"/>
      <w:marBottom w:val="0"/>
      <w:divBdr>
        <w:top w:val="none" w:sz="0" w:space="0" w:color="auto"/>
        <w:left w:val="none" w:sz="0" w:space="0" w:color="auto"/>
        <w:bottom w:val="none" w:sz="0" w:space="0" w:color="auto"/>
        <w:right w:val="none" w:sz="0" w:space="0" w:color="auto"/>
      </w:divBdr>
    </w:div>
    <w:div w:id="400643284">
      <w:bodyDiv w:val="1"/>
      <w:marLeft w:val="0"/>
      <w:marRight w:val="0"/>
      <w:marTop w:val="0"/>
      <w:marBottom w:val="0"/>
      <w:divBdr>
        <w:top w:val="none" w:sz="0" w:space="0" w:color="auto"/>
        <w:left w:val="none" w:sz="0" w:space="0" w:color="auto"/>
        <w:bottom w:val="none" w:sz="0" w:space="0" w:color="auto"/>
        <w:right w:val="none" w:sz="0" w:space="0" w:color="auto"/>
      </w:divBdr>
    </w:div>
    <w:div w:id="440341488">
      <w:bodyDiv w:val="1"/>
      <w:marLeft w:val="0"/>
      <w:marRight w:val="0"/>
      <w:marTop w:val="0"/>
      <w:marBottom w:val="0"/>
      <w:divBdr>
        <w:top w:val="none" w:sz="0" w:space="0" w:color="auto"/>
        <w:left w:val="none" w:sz="0" w:space="0" w:color="auto"/>
        <w:bottom w:val="none" w:sz="0" w:space="0" w:color="auto"/>
        <w:right w:val="none" w:sz="0" w:space="0" w:color="auto"/>
      </w:divBdr>
    </w:div>
    <w:div w:id="446194539">
      <w:bodyDiv w:val="1"/>
      <w:marLeft w:val="0"/>
      <w:marRight w:val="0"/>
      <w:marTop w:val="0"/>
      <w:marBottom w:val="0"/>
      <w:divBdr>
        <w:top w:val="none" w:sz="0" w:space="0" w:color="auto"/>
        <w:left w:val="none" w:sz="0" w:space="0" w:color="auto"/>
        <w:bottom w:val="none" w:sz="0" w:space="0" w:color="auto"/>
        <w:right w:val="none" w:sz="0" w:space="0" w:color="auto"/>
      </w:divBdr>
    </w:div>
    <w:div w:id="467237016">
      <w:bodyDiv w:val="1"/>
      <w:marLeft w:val="0"/>
      <w:marRight w:val="0"/>
      <w:marTop w:val="0"/>
      <w:marBottom w:val="0"/>
      <w:divBdr>
        <w:top w:val="none" w:sz="0" w:space="0" w:color="auto"/>
        <w:left w:val="none" w:sz="0" w:space="0" w:color="auto"/>
        <w:bottom w:val="none" w:sz="0" w:space="0" w:color="auto"/>
        <w:right w:val="none" w:sz="0" w:space="0" w:color="auto"/>
      </w:divBdr>
    </w:div>
    <w:div w:id="498156628">
      <w:bodyDiv w:val="1"/>
      <w:marLeft w:val="0"/>
      <w:marRight w:val="0"/>
      <w:marTop w:val="0"/>
      <w:marBottom w:val="0"/>
      <w:divBdr>
        <w:top w:val="none" w:sz="0" w:space="0" w:color="auto"/>
        <w:left w:val="none" w:sz="0" w:space="0" w:color="auto"/>
        <w:bottom w:val="none" w:sz="0" w:space="0" w:color="auto"/>
        <w:right w:val="none" w:sz="0" w:space="0" w:color="auto"/>
      </w:divBdr>
      <w:divsChild>
        <w:div w:id="1208951507">
          <w:marLeft w:val="547"/>
          <w:marRight w:val="0"/>
          <w:marTop w:val="86"/>
          <w:marBottom w:val="0"/>
          <w:divBdr>
            <w:top w:val="none" w:sz="0" w:space="0" w:color="auto"/>
            <w:left w:val="none" w:sz="0" w:space="0" w:color="auto"/>
            <w:bottom w:val="none" w:sz="0" w:space="0" w:color="auto"/>
            <w:right w:val="none" w:sz="0" w:space="0" w:color="auto"/>
          </w:divBdr>
        </w:div>
      </w:divsChild>
    </w:div>
    <w:div w:id="499464220">
      <w:bodyDiv w:val="1"/>
      <w:marLeft w:val="0"/>
      <w:marRight w:val="0"/>
      <w:marTop w:val="0"/>
      <w:marBottom w:val="0"/>
      <w:divBdr>
        <w:top w:val="none" w:sz="0" w:space="0" w:color="auto"/>
        <w:left w:val="none" w:sz="0" w:space="0" w:color="auto"/>
        <w:bottom w:val="none" w:sz="0" w:space="0" w:color="auto"/>
        <w:right w:val="none" w:sz="0" w:space="0" w:color="auto"/>
      </w:divBdr>
      <w:divsChild>
        <w:div w:id="760104539">
          <w:marLeft w:val="360"/>
          <w:marRight w:val="0"/>
          <w:marTop w:val="200"/>
          <w:marBottom w:val="160"/>
          <w:divBdr>
            <w:top w:val="none" w:sz="0" w:space="0" w:color="auto"/>
            <w:left w:val="none" w:sz="0" w:space="0" w:color="auto"/>
            <w:bottom w:val="none" w:sz="0" w:space="0" w:color="auto"/>
            <w:right w:val="none" w:sz="0" w:space="0" w:color="auto"/>
          </w:divBdr>
        </w:div>
      </w:divsChild>
    </w:div>
    <w:div w:id="556480566">
      <w:bodyDiv w:val="1"/>
      <w:marLeft w:val="0"/>
      <w:marRight w:val="0"/>
      <w:marTop w:val="0"/>
      <w:marBottom w:val="0"/>
      <w:divBdr>
        <w:top w:val="none" w:sz="0" w:space="0" w:color="auto"/>
        <w:left w:val="none" w:sz="0" w:space="0" w:color="auto"/>
        <w:bottom w:val="none" w:sz="0" w:space="0" w:color="auto"/>
        <w:right w:val="none" w:sz="0" w:space="0" w:color="auto"/>
      </w:divBdr>
      <w:divsChild>
        <w:div w:id="1453942193">
          <w:marLeft w:val="0"/>
          <w:marRight w:val="0"/>
          <w:marTop w:val="0"/>
          <w:marBottom w:val="0"/>
          <w:divBdr>
            <w:top w:val="none" w:sz="0" w:space="0" w:color="auto"/>
            <w:left w:val="none" w:sz="0" w:space="0" w:color="auto"/>
            <w:bottom w:val="none" w:sz="0" w:space="0" w:color="auto"/>
            <w:right w:val="none" w:sz="0" w:space="0" w:color="auto"/>
          </w:divBdr>
        </w:div>
        <w:div w:id="1827042129">
          <w:marLeft w:val="0"/>
          <w:marRight w:val="0"/>
          <w:marTop w:val="0"/>
          <w:marBottom w:val="0"/>
          <w:divBdr>
            <w:top w:val="none" w:sz="0" w:space="0" w:color="auto"/>
            <w:left w:val="none" w:sz="0" w:space="0" w:color="auto"/>
            <w:bottom w:val="none" w:sz="0" w:space="0" w:color="auto"/>
            <w:right w:val="none" w:sz="0" w:space="0" w:color="auto"/>
          </w:divBdr>
        </w:div>
      </w:divsChild>
    </w:div>
    <w:div w:id="610092826">
      <w:bodyDiv w:val="1"/>
      <w:marLeft w:val="0"/>
      <w:marRight w:val="0"/>
      <w:marTop w:val="0"/>
      <w:marBottom w:val="0"/>
      <w:divBdr>
        <w:top w:val="none" w:sz="0" w:space="0" w:color="auto"/>
        <w:left w:val="none" w:sz="0" w:space="0" w:color="auto"/>
        <w:bottom w:val="none" w:sz="0" w:space="0" w:color="auto"/>
        <w:right w:val="none" w:sz="0" w:space="0" w:color="auto"/>
      </w:divBdr>
    </w:div>
    <w:div w:id="617957648">
      <w:bodyDiv w:val="1"/>
      <w:marLeft w:val="0"/>
      <w:marRight w:val="0"/>
      <w:marTop w:val="0"/>
      <w:marBottom w:val="0"/>
      <w:divBdr>
        <w:top w:val="none" w:sz="0" w:space="0" w:color="auto"/>
        <w:left w:val="none" w:sz="0" w:space="0" w:color="auto"/>
        <w:bottom w:val="none" w:sz="0" w:space="0" w:color="auto"/>
        <w:right w:val="none" w:sz="0" w:space="0" w:color="auto"/>
      </w:divBdr>
    </w:div>
    <w:div w:id="637885072">
      <w:bodyDiv w:val="1"/>
      <w:marLeft w:val="0"/>
      <w:marRight w:val="0"/>
      <w:marTop w:val="0"/>
      <w:marBottom w:val="0"/>
      <w:divBdr>
        <w:top w:val="none" w:sz="0" w:space="0" w:color="auto"/>
        <w:left w:val="none" w:sz="0" w:space="0" w:color="auto"/>
        <w:bottom w:val="none" w:sz="0" w:space="0" w:color="auto"/>
        <w:right w:val="none" w:sz="0" w:space="0" w:color="auto"/>
      </w:divBdr>
    </w:div>
    <w:div w:id="663583537">
      <w:bodyDiv w:val="1"/>
      <w:marLeft w:val="0"/>
      <w:marRight w:val="0"/>
      <w:marTop w:val="0"/>
      <w:marBottom w:val="0"/>
      <w:divBdr>
        <w:top w:val="none" w:sz="0" w:space="0" w:color="auto"/>
        <w:left w:val="none" w:sz="0" w:space="0" w:color="auto"/>
        <w:bottom w:val="none" w:sz="0" w:space="0" w:color="auto"/>
        <w:right w:val="none" w:sz="0" w:space="0" w:color="auto"/>
      </w:divBdr>
    </w:div>
    <w:div w:id="712537237">
      <w:bodyDiv w:val="1"/>
      <w:marLeft w:val="0"/>
      <w:marRight w:val="0"/>
      <w:marTop w:val="0"/>
      <w:marBottom w:val="0"/>
      <w:divBdr>
        <w:top w:val="none" w:sz="0" w:space="0" w:color="auto"/>
        <w:left w:val="none" w:sz="0" w:space="0" w:color="auto"/>
        <w:bottom w:val="none" w:sz="0" w:space="0" w:color="auto"/>
        <w:right w:val="none" w:sz="0" w:space="0" w:color="auto"/>
      </w:divBdr>
    </w:div>
    <w:div w:id="808597573">
      <w:bodyDiv w:val="1"/>
      <w:marLeft w:val="0"/>
      <w:marRight w:val="0"/>
      <w:marTop w:val="0"/>
      <w:marBottom w:val="0"/>
      <w:divBdr>
        <w:top w:val="none" w:sz="0" w:space="0" w:color="auto"/>
        <w:left w:val="none" w:sz="0" w:space="0" w:color="auto"/>
        <w:bottom w:val="none" w:sz="0" w:space="0" w:color="auto"/>
        <w:right w:val="none" w:sz="0" w:space="0" w:color="auto"/>
      </w:divBdr>
      <w:divsChild>
        <w:div w:id="1130392939">
          <w:marLeft w:val="0"/>
          <w:marRight w:val="0"/>
          <w:marTop w:val="0"/>
          <w:marBottom w:val="0"/>
          <w:divBdr>
            <w:top w:val="none" w:sz="0" w:space="0" w:color="auto"/>
            <w:left w:val="none" w:sz="0" w:space="0" w:color="auto"/>
            <w:bottom w:val="none" w:sz="0" w:space="0" w:color="auto"/>
            <w:right w:val="none" w:sz="0" w:space="0" w:color="auto"/>
          </w:divBdr>
        </w:div>
        <w:div w:id="1092747921">
          <w:marLeft w:val="0"/>
          <w:marRight w:val="0"/>
          <w:marTop w:val="0"/>
          <w:marBottom w:val="0"/>
          <w:divBdr>
            <w:top w:val="none" w:sz="0" w:space="0" w:color="auto"/>
            <w:left w:val="none" w:sz="0" w:space="0" w:color="auto"/>
            <w:bottom w:val="none" w:sz="0" w:space="0" w:color="auto"/>
            <w:right w:val="none" w:sz="0" w:space="0" w:color="auto"/>
          </w:divBdr>
        </w:div>
      </w:divsChild>
    </w:div>
    <w:div w:id="809053246">
      <w:bodyDiv w:val="1"/>
      <w:marLeft w:val="0"/>
      <w:marRight w:val="0"/>
      <w:marTop w:val="0"/>
      <w:marBottom w:val="0"/>
      <w:divBdr>
        <w:top w:val="none" w:sz="0" w:space="0" w:color="auto"/>
        <w:left w:val="none" w:sz="0" w:space="0" w:color="auto"/>
        <w:bottom w:val="none" w:sz="0" w:space="0" w:color="auto"/>
        <w:right w:val="none" w:sz="0" w:space="0" w:color="auto"/>
      </w:divBdr>
    </w:div>
    <w:div w:id="822964108">
      <w:bodyDiv w:val="1"/>
      <w:marLeft w:val="0"/>
      <w:marRight w:val="0"/>
      <w:marTop w:val="0"/>
      <w:marBottom w:val="0"/>
      <w:divBdr>
        <w:top w:val="none" w:sz="0" w:space="0" w:color="auto"/>
        <w:left w:val="none" w:sz="0" w:space="0" w:color="auto"/>
        <w:bottom w:val="none" w:sz="0" w:space="0" w:color="auto"/>
        <w:right w:val="none" w:sz="0" w:space="0" w:color="auto"/>
      </w:divBdr>
    </w:div>
    <w:div w:id="868614829">
      <w:bodyDiv w:val="1"/>
      <w:marLeft w:val="0"/>
      <w:marRight w:val="0"/>
      <w:marTop w:val="0"/>
      <w:marBottom w:val="0"/>
      <w:divBdr>
        <w:top w:val="none" w:sz="0" w:space="0" w:color="auto"/>
        <w:left w:val="none" w:sz="0" w:space="0" w:color="auto"/>
        <w:bottom w:val="none" w:sz="0" w:space="0" w:color="auto"/>
        <w:right w:val="none" w:sz="0" w:space="0" w:color="auto"/>
      </w:divBdr>
    </w:div>
    <w:div w:id="889852380">
      <w:bodyDiv w:val="1"/>
      <w:marLeft w:val="0"/>
      <w:marRight w:val="0"/>
      <w:marTop w:val="0"/>
      <w:marBottom w:val="0"/>
      <w:divBdr>
        <w:top w:val="none" w:sz="0" w:space="0" w:color="auto"/>
        <w:left w:val="none" w:sz="0" w:space="0" w:color="auto"/>
        <w:bottom w:val="none" w:sz="0" w:space="0" w:color="auto"/>
        <w:right w:val="none" w:sz="0" w:space="0" w:color="auto"/>
      </w:divBdr>
    </w:div>
    <w:div w:id="895432543">
      <w:bodyDiv w:val="1"/>
      <w:marLeft w:val="0"/>
      <w:marRight w:val="0"/>
      <w:marTop w:val="0"/>
      <w:marBottom w:val="0"/>
      <w:divBdr>
        <w:top w:val="none" w:sz="0" w:space="0" w:color="auto"/>
        <w:left w:val="none" w:sz="0" w:space="0" w:color="auto"/>
        <w:bottom w:val="none" w:sz="0" w:space="0" w:color="auto"/>
        <w:right w:val="none" w:sz="0" w:space="0" w:color="auto"/>
      </w:divBdr>
      <w:divsChild>
        <w:div w:id="1845824969">
          <w:marLeft w:val="0"/>
          <w:marRight w:val="0"/>
          <w:marTop w:val="0"/>
          <w:marBottom w:val="0"/>
          <w:divBdr>
            <w:top w:val="none" w:sz="0" w:space="0" w:color="auto"/>
            <w:left w:val="none" w:sz="0" w:space="0" w:color="auto"/>
            <w:bottom w:val="none" w:sz="0" w:space="0" w:color="auto"/>
            <w:right w:val="none" w:sz="0" w:space="0" w:color="auto"/>
          </w:divBdr>
        </w:div>
        <w:div w:id="1788503212">
          <w:marLeft w:val="0"/>
          <w:marRight w:val="0"/>
          <w:marTop w:val="0"/>
          <w:marBottom w:val="0"/>
          <w:divBdr>
            <w:top w:val="none" w:sz="0" w:space="0" w:color="auto"/>
            <w:left w:val="none" w:sz="0" w:space="0" w:color="auto"/>
            <w:bottom w:val="none" w:sz="0" w:space="0" w:color="auto"/>
            <w:right w:val="none" w:sz="0" w:space="0" w:color="auto"/>
          </w:divBdr>
        </w:div>
      </w:divsChild>
    </w:div>
    <w:div w:id="914970191">
      <w:bodyDiv w:val="1"/>
      <w:marLeft w:val="0"/>
      <w:marRight w:val="0"/>
      <w:marTop w:val="0"/>
      <w:marBottom w:val="0"/>
      <w:divBdr>
        <w:top w:val="none" w:sz="0" w:space="0" w:color="auto"/>
        <w:left w:val="none" w:sz="0" w:space="0" w:color="auto"/>
        <w:bottom w:val="none" w:sz="0" w:space="0" w:color="auto"/>
        <w:right w:val="none" w:sz="0" w:space="0" w:color="auto"/>
      </w:divBdr>
      <w:divsChild>
        <w:div w:id="939138643">
          <w:marLeft w:val="0"/>
          <w:marRight w:val="0"/>
          <w:marTop w:val="0"/>
          <w:marBottom w:val="0"/>
          <w:divBdr>
            <w:top w:val="none" w:sz="0" w:space="0" w:color="auto"/>
            <w:left w:val="none" w:sz="0" w:space="0" w:color="auto"/>
            <w:bottom w:val="none" w:sz="0" w:space="0" w:color="auto"/>
            <w:right w:val="none" w:sz="0" w:space="0" w:color="auto"/>
          </w:divBdr>
          <w:divsChild>
            <w:div w:id="299579654">
              <w:marLeft w:val="0"/>
              <w:marRight w:val="0"/>
              <w:marTop w:val="0"/>
              <w:marBottom w:val="0"/>
              <w:divBdr>
                <w:top w:val="none" w:sz="0" w:space="0" w:color="auto"/>
                <w:left w:val="none" w:sz="0" w:space="0" w:color="auto"/>
                <w:bottom w:val="none" w:sz="0" w:space="0" w:color="auto"/>
                <w:right w:val="none" w:sz="0" w:space="0" w:color="auto"/>
              </w:divBdr>
            </w:div>
          </w:divsChild>
        </w:div>
        <w:div w:id="1775440241">
          <w:marLeft w:val="0"/>
          <w:marRight w:val="0"/>
          <w:marTop w:val="0"/>
          <w:marBottom w:val="0"/>
          <w:divBdr>
            <w:top w:val="none" w:sz="0" w:space="0" w:color="auto"/>
            <w:left w:val="none" w:sz="0" w:space="0" w:color="auto"/>
            <w:bottom w:val="none" w:sz="0" w:space="0" w:color="auto"/>
            <w:right w:val="none" w:sz="0" w:space="0" w:color="auto"/>
          </w:divBdr>
        </w:div>
      </w:divsChild>
    </w:div>
    <w:div w:id="973559192">
      <w:bodyDiv w:val="1"/>
      <w:marLeft w:val="0"/>
      <w:marRight w:val="0"/>
      <w:marTop w:val="0"/>
      <w:marBottom w:val="0"/>
      <w:divBdr>
        <w:top w:val="none" w:sz="0" w:space="0" w:color="auto"/>
        <w:left w:val="none" w:sz="0" w:space="0" w:color="auto"/>
        <w:bottom w:val="none" w:sz="0" w:space="0" w:color="auto"/>
        <w:right w:val="none" w:sz="0" w:space="0" w:color="auto"/>
      </w:divBdr>
    </w:div>
    <w:div w:id="1010376806">
      <w:bodyDiv w:val="1"/>
      <w:marLeft w:val="0"/>
      <w:marRight w:val="0"/>
      <w:marTop w:val="0"/>
      <w:marBottom w:val="0"/>
      <w:divBdr>
        <w:top w:val="none" w:sz="0" w:space="0" w:color="auto"/>
        <w:left w:val="none" w:sz="0" w:space="0" w:color="auto"/>
        <w:bottom w:val="none" w:sz="0" w:space="0" w:color="auto"/>
        <w:right w:val="none" w:sz="0" w:space="0" w:color="auto"/>
      </w:divBdr>
      <w:divsChild>
        <w:div w:id="287206233">
          <w:marLeft w:val="0"/>
          <w:marRight w:val="0"/>
          <w:marTop w:val="0"/>
          <w:marBottom w:val="0"/>
          <w:divBdr>
            <w:top w:val="none" w:sz="0" w:space="0" w:color="auto"/>
            <w:left w:val="none" w:sz="0" w:space="0" w:color="auto"/>
            <w:bottom w:val="none" w:sz="0" w:space="0" w:color="auto"/>
            <w:right w:val="none" w:sz="0" w:space="0" w:color="auto"/>
          </w:divBdr>
        </w:div>
      </w:divsChild>
    </w:div>
    <w:div w:id="1028601856">
      <w:bodyDiv w:val="1"/>
      <w:marLeft w:val="0"/>
      <w:marRight w:val="0"/>
      <w:marTop w:val="0"/>
      <w:marBottom w:val="0"/>
      <w:divBdr>
        <w:top w:val="none" w:sz="0" w:space="0" w:color="auto"/>
        <w:left w:val="none" w:sz="0" w:space="0" w:color="auto"/>
        <w:bottom w:val="none" w:sz="0" w:space="0" w:color="auto"/>
        <w:right w:val="none" w:sz="0" w:space="0" w:color="auto"/>
      </w:divBdr>
      <w:divsChild>
        <w:div w:id="2062822840">
          <w:marLeft w:val="0"/>
          <w:marRight w:val="0"/>
          <w:marTop w:val="0"/>
          <w:marBottom w:val="0"/>
          <w:divBdr>
            <w:top w:val="none" w:sz="0" w:space="0" w:color="auto"/>
            <w:left w:val="none" w:sz="0" w:space="0" w:color="auto"/>
            <w:bottom w:val="none" w:sz="0" w:space="0" w:color="auto"/>
            <w:right w:val="none" w:sz="0" w:space="0" w:color="auto"/>
          </w:divBdr>
        </w:div>
        <w:div w:id="28529683">
          <w:marLeft w:val="0"/>
          <w:marRight w:val="0"/>
          <w:marTop w:val="0"/>
          <w:marBottom w:val="0"/>
          <w:divBdr>
            <w:top w:val="none" w:sz="0" w:space="0" w:color="auto"/>
            <w:left w:val="none" w:sz="0" w:space="0" w:color="auto"/>
            <w:bottom w:val="none" w:sz="0" w:space="0" w:color="auto"/>
            <w:right w:val="none" w:sz="0" w:space="0" w:color="auto"/>
          </w:divBdr>
        </w:div>
        <w:div w:id="1872036190">
          <w:marLeft w:val="0"/>
          <w:marRight w:val="0"/>
          <w:marTop w:val="0"/>
          <w:marBottom w:val="0"/>
          <w:divBdr>
            <w:top w:val="none" w:sz="0" w:space="0" w:color="auto"/>
            <w:left w:val="none" w:sz="0" w:space="0" w:color="auto"/>
            <w:bottom w:val="none" w:sz="0" w:space="0" w:color="auto"/>
            <w:right w:val="none" w:sz="0" w:space="0" w:color="auto"/>
          </w:divBdr>
        </w:div>
      </w:divsChild>
    </w:div>
    <w:div w:id="1062676987">
      <w:bodyDiv w:val="1"/>
      <w:marLeft w:val="0"/>
      <w:marRight w:val="0"/>
      <w:marTop w:val="0"/>
      <w:marBottom w:val="0"/>
      <w:divBdr>
        <w:top w:val="none" w:sz="0" w:space="0" w:color="auto"/>
        <w:left w:val="none" w:sz="0" w:space="0" w:color="auto"/>
        <w:bottom w:val="none" w:sz="0" w:space="0" w:color="auto"/>
        <w:right w:val="none" w:sz="0" w:space="0" w:color="auto"/>
      </w:divBdr>
    </w:div>
    <w:div w:id="1138650972">
      <w:bodyDiv w:val="1"/>
      <w:marLeft w:val="0"/>
      <w:marRight w:val="0"/>
      <w:marTop w:val="0"/>
      <w:marBottom w:val="0"/>
      <w:divBdr>
        <w:top w:val="none" w:sz="0" w:space="0" w:color="auto"/>
        <w:left w:val="none" w:sz="0" w:space="0" w:color="auto"/>
        <w:bottom w:val="none" w:sz="0" w:space="0" w:color="auto"/>
        <w:right w:val="none" w:sz="0" w:space="0" w:color="auto"/>
      </w:divBdr>
    </w:div>
    <w:div w:id="1189443775">
      <w:bodyDiv w:val="1"/>
      <w:marLeft w:val="0"/>
      <w:marRight w:val="0"/>
      <w:marTop w:val="0"/>
      <w:marBottom w:val="0"/>
      <w:divBdr>
        <w:top w:val="none" w:sz="0" w:space="0" w:color="auto"/>
        <w:left w:val="none" w:sz="0" w:space="0" w:color="auto"/>
        <w:bottom w:val="none" w:sz="0" w:space="0" w:color="auto"/>
        <w:right w:val="none" w:sz="0" w:space="0" w:color="auto"/>
      </w:divBdr>
      <w:divsChild>
        <w:div w:id="1346252722">
          <w:marLeft w:val="0"/>
          <w:marRight w:val="0"/>
          <w:marTop w:val="0"/>
          <w:marBottom w:val="0"/>
          <w:divBdr>
            <w:top w:val="none" w:sz="0" w:space="0" w:color="auto"/>
            <w:left w:val="none" w:sz="0" w:space="0" w:color="auto"/>
            <w:bottom w:val="none" w:sz="0" w:space="0" w:color="auto"/>
            <w:right w:val="none" w:sz="0" w:space="0" w:color="auto"/>
          </w:divBdr>
          <w:divsChild>
            <w:div w:id="1612199248">
              <w:marLeft w:val="0"/>
              <w:marRight w:val="0"/>
              <w:marTop w:val="0"/>
              <w:marBottom w:val="0"/>
              <w:divBdr>
                <w:top w:val="none" w:sz="0" w:space="0" w:color="auto"/>
                <w:left w:val="none" w:sz="0" w:space="0" w:color="auto"/>
                <w:bottom w:val="none" w:sz="0" w:space="0" w:color="auto"/>
                <w:right w:val="none" w:sz="0" w:space="0" w:color="auto"/>
              </w:divBdr>
              <w:divsChild>
                <w:div w:id="829251176">
                  <w:marLeft w:val="-240"/>
                  <w:marRight w:val="-240"/>
                  <w:marTop w:val="0"/>
                  <w:marBottom w:val="0"/>
                  <w:divBdr>
                    <w:top w:val="none" w:sz="0" w:space="0" w:color="auto"/>
                    <w:left w:val="none" w:sz="0" w:space="0" w:color="auto"/>
                    <w:bottom w:val="none" w:sz="0" w:space="0" w:color="auto"/>
                    <w:right w:val="none" w:sz="0" w:space="0" w:color="auto"/>
                  </w:divBdr>
                  <w:divsChild>
                    <w:div w:id="305666671">
                      <w:marLeft w:val="0"/>
                      <w:marRight w:val="0"/>
                      <w:marTop w:val="0"/>
                      <w:marBottom w:val="0"/>
                      <w:divBdr>
                        <w:top w:val="none" w:sz="0" w:space="0" w:color="auto"/>
                        <w:left w:val="none" w:sz="0" w:space="0" w:color="auto"/>
                        <w:bottom w:val="none" w:sz="0" w:space="0" w:color="auto"/>
                        <w:right w:val="none" w:sz="0" w:space="0" w:color="auto"/>
                      </w:divBdr>
                      <w:divsChild>
                        <w:div w:id="1720127885">
                          <w:marLeft w:val="0"/>
                          <w:marRight w:val="0"/>
                          <w:marTop w:val="0"/>
                          <w:marBottom w:val="0"/>
                          <w:divBdr>
                            <w:top w:val="none" w:sz="0" w:space="0" w:color="auto"/>
                            <w:left w:val="none" w:sz="0" w:space="0" w:color="auto"/>
                            <w:bottom w:val="none" w:sz="0" w:space="0" w:color="auto"/>
                            <w:right w:val="none" w:sz="0" w:space="0" w:color="auto"/>
                          </w:divBdr>
                        </w:div>
                        <w:div w:id="1141188701">
                          <w:marLeft w:val="0"/>
                          <w:marRight w:val="0"/>
                          <w:marTop w:val="0"/>
                          <w:marBottom w:val="0"/>
                          <w:divBdr>
                            <w:top w:val="none" w:sz="0" w:space="0" w:color="auto"/>
                            <w:left w:val="none" w:sz="0" w:space="0" w:color="auto"/>
                            <w:bottom w:val="none" w:sz="0" w:space="0" w:color="auto"/>
                            <w:right w:val="none" w:sz="0" w:space="0" w:color="auto"/>
                          </w:divBdr>
                          <w:divsChild>
                            <w:div w:id="324096384">
                              <w:marLeft w:val="165"/>
                              <w:marRight w:val="165"/>
                              <w:marTop w:val="0"/>
                              <w:marBottom w:val="0"/>
                              <w:divBdr>
                                <w:top w:val="none" w:sz="0" w:space="0" w:color="auto"/>
                                <w:left w:val="none" w:sz="0" w:space="0" w:color="auto"/>
                                <w:bottom w:val="none" w:sz="0" w:space="0" w:color="auto"/>
                                <w:right w:val="none" w:sz="0" w:space="0" w:color="auto"/>
                              </w:divBdr>
                              <w:divsChild>
                                <w:div w:id="2037340554">
                                  <w:marLeft w:val="0"/>
                                  <w:marRight w:val="0"/>
                                  <w:marTop w:val="0"/>
                                  <w:marBottom w:val="0"/>
                                  <w:divBdr>
                                    <w:top w:val="none" w:sz="0" w:space="0" w:color="auto"/>
                                    <w:left w:val="none" w:sz="0" w:space="0" w:color="auto"/>
                                    <w:bottom w:val="none" w:sz="0" w:space="0" w:color="auto"/>
                                    <w:right w:val="none" w:sz="0" w:space="0" w:color="auto"/>
                                  </w:divBdr>
                                  <w:divsChild>
                                    <w:div w:id="1840072585">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9697901">
      <w:bodyDiv w:val="1"/>
      <w:marLeft w:val="0"/>
      <w:marRight w:val="0"/>
      <w:marTop w:val="0"/>
      <w:marBottom w:val="0"/>
      <w:divBdr>
        <w:top w:val="none" w:sz="0" w:space="0" w:color="auto"/>
        <w:left w:val="none" w:sz="0" w:space="0" w:color="auto"/>
        <w:bottom w:val="none" w:sz="0" w:space="0" w:color="auto"/>
        <w:right w:val="none" w:sz="0" w:space="0" w:color="auto"/>
      </w:divBdr>
      <w:divsChild>
        <w:div w:id="1189950259">
          <w:marLeft w:val="0"/>
          <w:marRight w:val="0"/>
          <w:marTop w:val="0"/>
          <w:marBottom w:val="0"/>
          <w:divBdr>
            <w:top w:val="none" w:sz="0" w:space="0" w:color="auto"/>
            <w:left w:val="none" w:sz="0" w:space="0" w:color="auto"/>
            <w:bottom w:val="none" w:sz="0" w:space="0" w:color="auto"/>
            <w:right w:val="none" w:sz="0" w:space="0" w:color="auto"/>
          </w:divBdr>
        </w:div>
      </w:divsChild>
    </w:div>
    <w:div w:id="1287543923">
      <w:bodyDiv w:val="1"/>
      <w:marLeft w:val="0"/>
      <w:marRight w:val="0"/>
      <w:marTop w:val="0"/>
      <w:marBottom w:val="0"/>
      <w:divBdr>
        <w:top w:val="none" w:sz="0" w:space="0" w:color="auto"/>
        <w:left w:val="none" w:sz="0" w:space="0" w:color="auto"/>
        <w:bottom w:val="none" w:sz="0" w:space="0" w:color="auto"/>
        <w:right w:val="none" w:sz="0" w:space="0" w:color="auto"/>
      </w:divBdr>
    </w:div>
    <w:div w:id="1307318118">
      <w:bodyDiv w:val="1"/>
      <w:marLeft w:val="0"/>
      <w:marRight w:val="0"/>
      <w:marTop w:val="0"/>
      <w:marBottom w:val="0"/>
      <w:divBdr>
        <w:top w:val="none" w:sz="0" w:space="0" w:color="auto"/>
        <w:left w:val="none" w:sz="0" w:space="0" w:color="auto"/>
        <w:bottom w:val="none" w:sz="0" w:space="0" w:color="auto"/>
        <w:right w:val="none" w:sz="0" w:space="0" w:color="auto"/>
      </w:divBdr>
    </w:div>
    <w:div w:id="1325014514">
      <w:bodyDiv w:val="1"/>
      <w:marLeft w:val="0"/>
      <w:marRight w:val="0"/>
      <w:marTop w:val="0"/>
      <w:marBottom w:val="0"/>
      <w:divBdr>
        <w:top w:val="none" w:sz="0" w:space="0" w:color="auto"/>
        <w:left w:val="none" w:sz="0" w:space="0" w:color="auto"/>
        <w:bottom w:val="none" w:sz="0" w:space="0" w:color="auto"/>
        <w:right w:val="none" w:sz="0" w:space="0" w:color="auto"/>
      </w:divBdr>
    </w:div>
    <w:div w:id="1349286050">
      <w:bodyDiv w:val="1"/>
      <w:marLeft w:val="0"/>
      <w:marRight w:val="0"/>
      <w:marTop w:val="0"/>
      <w:marBottom w:val="0"/>
      <w:divBdr>
        <w:top w:val="none" w:sz="0" w:space="0" w:color="auto"/>
        <w:left w:val="none" w:sz="0" w:space="0" w:color="auto"/>
        <w:bottom w:val="none" w:sz="0" w:space="0" w:color="auto"/>
        <w:right w:val="none" w:sz="0" w:space="0" w:color="auto"/>
      </w:divBdr>
      <w:divsChild>
        <w:div w:id="827942647">
          <w:marLeft w:val="0"/>
          <w:marRight w:val="0"/>
          <w:marTop w:val="0"/>
          <w:marBottom w:val="0"/>
          <w:divBdr>
            <w:top w:val="none" w:sz="0" w:space="0" w:color="auto"/>
            <w:left w:val="none" w:sz="0" w:space="0" w:color="auto"/>
            <w:bottom w:val="none" w:sz="0" w:space="0" w:color="auto"/>
            <w:right w:val="none" w:sz="0" w:space="0" w:color="auto"/>
          </w:divBdr>
        </w:div>
        <w:div w:id="937104060">
          <w:marLeft w:val="0"/>
          <w:marRight w:val="0"/>
          <w:marTop w:val="0"/>
          <w:marBottom w:val="0"/>
          <w:divBdr>
            <w:top w:val="none" w:sz="0" w:space="0" w:color="auto"/>
            <w:left w:val="none" w:sz="0" w:space="0" w:color="auto"/>
            <w:bottom w:val="none" w:sz="0" w:space="0" w:color="auto"/>
            <w:right w:val="none" w:sz="0" w:space="0" w:color="auto"/>
          </w:divBdr>
        </w:div>
      </w:divsChild>
    </w:div>
    <w:div w:id="1360355082">
      <w:bodyDiv w:val="1"/>
      <w:marLeft w:val="0"/>
      <w:marRight w:val="0"/>
      <w:marTop w:val="0"/>
      <w:marBottom w:val="0"/>
      <w:divBdr>
        <w:top w:val="none" w:sz="0" w:space="0" w:color="auto"/>
        <w:left w:val="none" w:sz="0" w:space="0" w:color="auto"/>
        <w:bottom w:val="none" w:sz="0" w:space="0" w:color="auto"/>
        <w:right w:val="none" w:sz="0" w:space="0" w:color="auto"/>
      </w:divBdr>
    </w:div>
    <w:div w:id="1428690790">
      <w:bodyDiv w:val="1"/>
      <w:marLeft w:val="0"/>
      <w:marRight w:val="0"/>
      <w:marTop w:val="0"/>
      <w:marBottom w:val="0"/>
      <w:divBdr>
        <w:top w:val="none" w:sz="0" w:space="0" w:color="auto"/>
        <w:left w:val="none" w:sz="0" w:space="0" w:color="auto"/>
        <w:bottom w:val="none" w:sz="0" w:space="0" w:color="auto"/>
        <w:right w:val="none" w:sz="0" w:space="0" w:color="auto"/>
      </w:divBdr>
      <w:divsChild>
        <w:div w:id="1764765169">
          <w:marLeft w:val="0"/>
          <w:marRight w:val="0"/>
          <w:marTop w:val="0"/>
          <w:marBottom w:val="0"/>
          <w:divBdr>
            <w:top w:val="none" w:sz="0" w:space="0" w:color="auto"/>
            <w:left w:val="none" w:sz="0" w:space="0" w:color="auto"/>
            <w:bottom w:val="none" w:sz="0" w:space="0" w:color="auto"/>
            <w:right w:val="none" w:sz="0" w:space="0" w:color="auto"/>
          </w:divBdr>
        </w:div>
        <w:div w:id="68233318">
          <w:marLeft w:val="0"/>
          <w:marRight w:val="0"/>
          <w:marTop w:val="0"/>
          <w:marBottom w:val="0"/>
          <w:divBdr>
            <w:top w:val="none" w:sz="0" w:space="0" w:color="auto"/>
            <w:left w:val="none" w:sz="0" w:space="0" w:color="auto"/>
            <w:bottom w:val="none" w:sz="0" w:space="0" w:color="auto"/>
            <w:right w:val="none" w:sz="0" w:space="0" w:color="auto"/>
          </w:divBdr>
        </w:div>
        <w:div w:id="1391537000">
          <w:marLeft w:val="0"/>
          <w:marRight w:val="0"/>
          <w:marTop w:val="0"/>
          <w:marBottom w:val="0"/>
          <w:divBdr>
            <w:top w:val="none" w:sz="0" w:space="0" w:color="auto"/>
            <w:left w:val="none" w:sz="0" w:space="0" w:color="auto"/>
            <w:bottom w:val="none" w:sz="0" w:space="0" w:color="auto"/>
            <w:right w:val="none" w:sz="0" w:space="0" w:color="auto"/>
          </w:divBdr>
        </w:div>
      </w:divsChild>
    </w:div>
    <w:div w:id="1432975252">
      <w:bodyDiv w:val="1"/>
      <w:marLeft w:val="0"/>
      <w:marRight w:val="0"/>
      <w:marTop w:val="0"/>
      <w:marBottom w:val="0"/>
      <w:divBdr>
        <w:top w:val="none" w:sz="0" w:space="0" w:color="auto"/>
        <w:left w:val="none" w:sz="0" w:space="0" w:color="auto"/>
        <w:bottom w:val="none" w:sz="0" w:space="0" w:color="auto"/>
        <w:right w:val="none" w:sz="0" w:space="0" w:color="auto"/>
      </w:divBdr>
    </w:div>
    <w:div w:id="1466391839">
      <w:bodyDiv w:val="1"/>
      <w:marLeft w:val="0"/>
      <w:marRight w:val="0"/>
      <w:marTop w:val="0"/>
      <w:marBottom w:val="0"/>
      <w:divBdr>
        <w:top w:val="none" w:sz="0" w:space="0" w:color="auto"/>
        <w:left w:val="none" w:sz="0" w:space="0" w:color="auto"/>
        <w:bottom w:val="none" w:sz="0" w:space="0" w:color="auto"/>
        <w:right w:val="none" w:sz="0" w:space="0" w:color="auto"/>
      </w:divBdr>
    </w:div>
    <w:div w:id="1477991212">
      <w:bodyDiv w:val="1"/>
      <w:marLeft w:val="0"/>
      <w:marRight w:val="0"/>
      <w:marTop w:val="0"/>
      <w:marBottom w:val="0"/>
      <w:divBdr>
        <w:top w:val="none" w:sz="0" w:space="0" w:color="auto"/>
        <w:left w:val="none" w:sz="0" w:space="0" w:color="auto"/>
        <w:bottom w:val="none" w:sz="0" w:space="0" w:color="auto"/>
        <w:right w:val="none" w:sz="0" w:space="0" w:color="auto"/>
      </w:divBdr>
      <w:divsChild>
        <w:div w:id="1392074793">
          <w:marLeft w:val="0"/>
          <w:marRight w:val="0"/>
          <w:marTop w:val="0"/>
          <w:marBottom w:val="0"/>
          <w:divBdr>
            <w:top w:val="none" w:sz="0" w:space="0" w:color="auto"/>
            <w:left w:val="none" w:sz="0" w:space="0" w:color="auto"/>
            <w:bottom w:val="none" w:sz="0" w:space="0" w:color="auto"/>
            <w:right w:val="none" w:sz="0" w:space="0" w:color="auto"/>
          </w:divBdr>
        </w:div>
      </w:divsChild>
    </w:div>
    <w:div w:id="1483111358">
      <w:bodyDiv w:val="1"/>
      <w:marLeft w:val="0"/>
      <w:marRight w:val="0"/>
      <w:marTop w:val="0"/>
      <w:marBottom w:val="0"/>
      <w:divBdr>
        <w:top w:val="none" w:sz="0" w:space="0" w:color="auto"/>
        <w:left w:val="none" w:sz="0" w:space="0" w:color="auto"/>
        <w:bottom w:val="none" w:sz="0" w:space="0" w:color="auto"/>
        <w:right w:val="none" w:sz="0" w:space="0" w:color="auto"/>
      </w:divBdr>
    </w:div>
    <w:div w:id="1492142759">
      <w:bodyDiv w:val="1"/>
      <w:marLeft w:val="0"/>
      <w:marRight w:val="0"/>
      <w:marTop w:val="0"/>
      <w:marBottom w:val="0"/>
      <w:divBdr>
        <w:top w:val="none" w:sz="0" w:space="0" w:color="auto"/>
        <w:left w:val="none" w:sz="0" w:space="0" w:color="auto"/>
        <w:bottom w:val="none" w:sz="0" w:space="0" w:color="auto"/>
        <w:right w:val="none" w:sz="0" w:space="0" w:color="auto"/>
      </w:divBdr>
    </w:div>
    <w:div w:id="1556621432">
      <w:bodyDiv w:val="1"/>
      <w:marLeft w:val="0"/>
      <w:marRight w:val="0"/>
      <w:marTop w:val="0"/>
      <w:marBottom w:val="0"/>
      <w:divBdr>
        <w:top w:val="none" w:sz="0" w:space="0" w:color="auto"/>
        <w:left w:val="none" w:sz="0" w:space="0" w:color="auto"/>
        <w:bottom w:val="none" w:sz="0" w:space="0" w:color="auto"/>
        <w:right w:val="none" w:sz="0" w:space="0" w:color="auto"/>
      </w:divBdr>
    </w:div>
    <w:div w:id="1556700188">
      <w:bodyDiv w:val="1"/>
      <w:marLeft w:val="0"/>
      <w:marRight w:val="0"/>
      <w:marTop w:val="0"/>
      <w:marBottom w:val="0"/>
      <w:divBdr>
        <w:top w:val="none" w:sz="0" w:space="0" w:color="auto"/>
        <w:left w:val="none" w:sz="0" w:space="0" w:color="auto"/>
        <w:bottom w:val="none" w:sz="0" w:space="0" w:color="auto"/>
        <w:right w:val="none" w:sz="0" w:space="0" w:color="auto"/>
      </w:divBdr>
    </w:div>
    <w:div w:id="1581140266">
      <w:bodyDiv w:val="1"/>
      <w:marLeft w:val="0"/>
      <w:marRight w:val="0"/>
      <w:marTop w:val="0"/>
      <w:marBottom w:val="0"/>
      <w:divBdr>
        <w:top w:val="none" w:sz="0" w:space="0" w:color="auto"/>
        <w:left w:val="none" w:sz="0" w:space="0" w:color="auto"/>
        <w:bottom w:val="none" w:sz="0" w:space="0" w:color="auto"/>
        <w:right w:val="none" w:sz="0" w:space="0" w:color="auto"/>
      </w:divBdr>
    </w:div>
    <w:div w:id="1594169002">
      <w:bodyDiv w:val="1"/>
      <w:marLeft w:val="0"/>
      <w:marRight w:val="0"/>
      <w:marTop w:val="0"/>
      <w:marBottom w:val="0"/>
      <w:divBdr>
        <w:top w:val="none" w:sz="0" w:space="0" w:color="auto"/>
        <w:left w:val="none" w:sz="0" w:space="0" w:color="auto"/>
        <w:bottom w:val="none" w:sz="0" w:space="0" w:color="auto"/>
        <w:right w:val="none" w:sz="0" w:space="0" w:color="auto"/>
      </w:divBdr>
    </w:div>
    <w:div w:id="1622877332">
      <w:bodyDiv w:val="1"/>
      <w:marLeft w:val="0"/>
      <w:marRight w:val="0"/>
      <w:marTop w:val="0"/>
      <w:marBottom w:val="0"/>
      <w:divBdr>
        <w:top w:val="none" w:sz="0" w:space="0" w:color="auto"/>
        <w:left w:val="none" w:sz="0" w:space="0" w:color="auto"/>
        <w:bottom w:val="none" w:sz="0" w:space="0" w:color="auto"/>
        <w:right w:val="none" w:sz="0" w:space="0" w:color="auto"/>
      </w:divBdr>
    </w:div>
    <w:div w:id="1630816117">
      <w:bodyDiv w:val="1"/>
      <w:marLeft w:val="0"/>
      <w:marRight w:val="0"/>
      <w:marTop w:val="0"/>
      <w:marBottom w:val="0"/>
      <w:divBdr>
        <w:top w:val="none" w:sz="0" w:space="0" w:color="auto"/>
        <w:left w:val="none" w:sz="0" w:space="0" w:color="auto"/>
        <w:bottom w:val="none" w:sz="0" w:space="0" w:color="auto"/>
        <w:right w:val="none" w:sz="0" w:space="0" w:color="auto"/>
      </w:divBdr>
      <w:divsChild>
        <w:div w:id="2046782432">
          <w:marLeft w:val="0"/>
          <w:marRight w:val="0"/>
          <w:marTop w:val="0"/>
          <w:marBottom w:val="0"/>
          <w:divBdr>
            <w:top w:val="none" w:sz="0" w:space="0" w:color="auto"/>
            <w:left w:val="none" w:sz="0" w:space="0" w:color="auto"/>
            <w:bottom w:val="none" w:sz="0" w:space="0" w:color="auto"/>
            <w:right w:val="none" w:sz="0" w:space="0" w:color="auto"/>
          </w:divBdr>
        </w:div>
        <w:div w:id="601104944">
          <w:marLeft w:val="0"/>
          <w:marRight w:val="0"/>
          <w:marTop w:val="0"/>
          <w:marBottom w:val="0"/>
          <w:divBdr>
            <w:top w:val="none" w:sz="0" w:space="0" w:color="auto"/>
            <w:left w:val="none" w:sz="0" w:space="0" w:color="auto"/>
            <w:bottom w:val="none" w:sz="0" w:space="0" w:color="auto"/>
            <w:right w:val="none" w:sz="0" w:space="0" w:color="auto"/>
          </w:divBdr>
        </w:div>
      </w:divsChild>
    </w:div>
    <w:div w:id="1704868531">
      <w:bodyDiv w:val="1"/>
      <w:marLeft w:val="0"/>
      <w:marRight w:val="0"/>
      <w:marTop w:val="0"/>
      <w:marBottom w:val="0"/>
      <w:divBdr>
        <w:top w:val="none" w:sz="0" w:space="0" w:color="auto"/>
        <w:left w:val="none" w:sz="0" w:space="0" w:color="auto"/>
        <w:bottom w:val="none" w:sz="0" w:space="0" w:color="auto"/>
        <w:right w:val="none" w:sz="0" w:space="0" w:color="auto"/>
      </w:divBdr>
    </w:div>
    <w:div w:id="1757047105">
      <w:bodyDiv w:val="1"/>
      <w:marLeft w:val="0"/>
      <w:marRight w:val="0"/>
      <w:marTop w:val="0"/>
      <w:marBottom w:val="0"/>
      <w:divBdr>
        <w:top w:val="none" w:sz="0" w:space="0" w:color="auto"/>
        <w:left w:val="none" w:sz="0" w:space="0" w:color="auto"/>
        <w:bottom w:val="none" w:sz="0" w:space="0" w:color="auto"/>
        <w:right w:val="none" w:sz="0" w:space="0" w:color="auto"/>
      </w:divBdr>
    </w:div>
    <w:div w:id="1759515725">
      <w:bodyDiv w:val="1"/>
      <w:marLeft w:val="0"/>
      <w:marRight w:val="0"/>
      <w:marTop w:val="0"/>
      <w:marBottom w:val="0"/>
      <w:divBdr>
        <w:top w:val="none" w:sz="0" w:space="0" w:color="auto"/>
        <w:left w:val="none" w:sz="0" w:space="0" w:color="auto"/>
        <w:bottom w:val="none" w:sz="0" w:space="0" w:color="auto"/>
        <w:right w:val="none" w:sz="0" w:space="0" w:color="auto"/>
      </w:divBdr>
    </w:div>
    <w:div w:id="1773545274">
      <w:bodyDiv w:val="1"/>
      <w:marLeft w:val="0"/>
      <w:marRight w:val="0"/>
      <w:marTop w:val="0"/>
      <w:marBottom w:val="0"/>
      <w:divBdr>
        <w:top w:val="none" w:sz="0" w:space="0" w:color="auto"/>
        <w:left w:val="none" w:sz="0" w:space="0" w:color="auto"/>
        <w:bottom w:val="none" w:sz="0" w:space="0" w:color="auto"/>
        <w:right w:val="none" w:sz="0" w:space="0" w:color="auto"/>
      </w:divBdr>
    </w:div>
    <w:div w:id="1782647130">
      <w:bodyDiv w:val="1"/>
      <w:marLeft w:val="0"/>
      <w:marRight w:val="0"/>
      <w:marTop w:val="0"/>
      <w:marBottom w:val="0"/>
      <w:divBdr>
        <w:top w:val="none" w:sz="0" w:space="0" w:color="auto"/>
        <w:left w:val="none" w:sz="0" w:space="0" w:color="auto"/>
        <w:bottom w:val="none" w:sz="0" w:space="0" w:color="auto"/>
        <w:right w:val="none" w:sz="0" w:space="0" w:color="auto"/>
      </w:divBdr>
      <w:divsChild>
        <w:div w:id="1148127681">
          <w:marLeft w:val="0"/>
          <w:marRight w:val="0"/>
          <w:marTop w:val="0"/>
          <w:marBottom w:val="0"/>
          <w:divBdr>
            <w:top w:val="none" w:sz="0" w:space="0" w:color="auto"/>
            <w:left w:val="none" w:sz="0" w:space="0" w:color="auto"/>
            <w:bottom w:val="none" w:sz="0" w:space="0" w:color="auto"/>
            <w:right w:val="none" w:sz="0" w:space="0" w:color="auto"/>
          </w:divBdr>
        </w:div>
      </w:divsChild>
    </w:div>
    <w:div w:id="1804301231">
      <w:bodyDiv w:val="1"/>
      <w:marLeft w:val="0"/>
      <w:marRight w:val="0"/>
      <w:marTop w:val="0"/>
      <w:marBottom w:val="0"/>
      <w:divBdr>
        <w:top w:val="none" w:sz="0" w:space="0" w:color="auto"/>
        <w:left w:val="none" w:sz="0" w:space="0" w:color="auto"/>
        <w:bottom w:val="none" w:sz="0" w:space="0" w:color="auto"/>
        <w:right w:val="none" w:sz="0" w:space="0" w:color="auto"/>
      </w:divBdr>
    </w:div>
    <w:div w:id="1826311904">
      <w:bodyDiv w:val="1"/>
      <w:marLeft w:val="0"/>
      <w:marRight w:val="0"/>
      <w:marTop w:val="0"/>
      <w:marBottom w:val="0"/>
      <w:divBdr>
        <w:top w:val="none" w:sz="0" w:space="0" w:color="auto"/>
        <w:left w:val="none" w:sz="0" w:space="0" w:color="auto"/>
        <w:bottom w:val="none" w:sz="0" w:space="0" w:color="auto"/>
        <w:right w:val="none" w:sz="0" w:space="0" w:color="auto"/>
      </w:divBdr>
    </w:div>
    <w:div w:id="1832872923">
      <w:bodyDiv w:val="1"/>
      <w:marLeft w:val="0"/>
      <w:marRight w:val="0"/>
      <w:marTop w:val="0"/>
      <w:marBottom w:val="0"/>
      <w:divBdr>
        <w:top w:val="none" w:sz="0" w:space="0" w:color="auto"/>
        <w:left w:val="none" w:sz="0" w:space="0" w:color="auto"/>
        <w:bottom w:val="none" w:sz="0" w:space="0" w:color="auto"/>
        <w:right w:val="none" w:sz="0" w:space="0" w:color="auto"/>
      </w:divBdr>
    </w:div>
    <w:div w:id="1857888550">
      <w:bodyDiv w:val="1"/>
      <w:marLeft w:val="0"/>
      <w:marRight w:val="0"/>
      <w:marTop w:val="0"/>
      <w:marBottom w:val="0"/>
      <w:divBdr>
        <w:top w:val="none" w:sz="0" w:space="0" w:color="auto"/>
        <w:left w:val="none" w:sz="0" w:space="0" w:color="auto"/>
        <w:bottom w:val="none" w:sz="0" w:space="0" w:color="auto"/>
        <w:right w:val="none" w:sz="0" w:space="0" w:color="auto"/>
      </w:divBdr>
    </w:div>
    <w:div w:id="1858346814">
      <w:bodyDiv w:val="1"/>
      <w:marLeft w:val="0"/>
      <w:marRight w:val="0"/>
      <w:marTop w:val="0"/>
      <w:marBottom w:val="0"/>
      <w:divBdr>
        <w:top w:val="none" w:sz="0" w:space="0" w:color="auto"/>
        <w:left w:val="none" w:sz="0" w:space="0" w:color="auto"/>
        <w:bottom w:val="none" w:sz="0" w:space="0" w:color="auto"/>
        <w:right w:val="none" w:sz="0" w:space="0" w:color="auto"/>
      </w:divBdr>
    </w:div>
    <w:div w:id="1928344479">
      <w:bodyDiv w:val="1"/>
      <w:marLeft w:val="0"/>
      <w:marRight w:val="0"/>
      <w:marTop w:val="0"/>
      <w:marBottom w:val="0"/>
      <w:divBdr>
        <w:top w:val="none" w:sz="0" w:space="0" w:color="auto"/>
        <w:left w:val="none" w:sz="0" w:space="0" w:color="auto"/>
        <w:bottom w:val="none" w:sz="0" w:space="0" w:color="auto"/>
        <w:right w:val="none" w:sz="0" w:space="0" w:color="auto"/>
      </w:divBdr>
    </w:div>
    <w:div w:id="1943410908">
      <w:bodyDiv w:val="1"/>
      <w:marLeft w:val="0"/>
      <w:marRight w:val="0"/>
      <w:marTop w:val="0"/>
      <w:marBottom w:val="0"/>
      <w:divBdr>
        <w:top w:val="none" w:sz="0" w:space="0" w:color="auto"/>
        <w:left w:val="none" w:sz="0" w:space="0" w:color="auto"/>
        <w:bottom w:val="none" w:sz="0" w:space="0" w:color="auto"/>
        <w:right w:val="none" w:sz="0" w:space="0" w:color="auto"/>
      </w:divBdr>
      <w:divsChild>
        <w:div w:id="43414054">
          <w:marLeft w:val="0"/>
          <w:marRight w:val="0"/>
          <w:marTop w:val="0"/>
          <w:marBottom w:val="0"/>
          <w:divBdr>
            <w:top w:val="none" w:sz="0" w:space="0" w:color="auto"/>
            <w:left w:val="none" w:sz="0" w:space="0" w:color="auto"/>
            <w:bottom w:val="none" w:sz="0" w:space="0" w:color="auto"/>
            <w:right w:val="none" w:sz="0" w:space="0" w:color="auto"/>
          </w:divBdr>
        </w:div>
      </w:divsChild>
    </w:div>
    <w:div w:id="1965622724">
      <w:bodyDiv w:val="1"/>
      <w:marLeft w:val="0"/>
      <w:marRight w:val="0"/>
      <w:marTop w:val="0"/>
      <w:marBottom w:val="0"/>
      <w:divBdr>
        <w:top w:val="none" w:sz="0" w:space="0" w:color="auto"/>
        <w:left w:val="none" w:sz="0" w:space="0" w:color="auto"/>
        <w:bottom w:val="none" w:sz="0" w:space="0" w:color="auto"/>
        <w:right w:val="none" w:sz="0" w:space="0" w:color="auto"/>
      </w:divBdr>
    </w:div>
    <w:div w:id="2038114704">
      <w:bodyDiv w:val="1"/>
      <w:marLeft w:val="0"/>
      <w:marRight w:val="0"/>
      <w:marTop w:val="0"/>
      <w:marBottom w:val="0"/>
      <w:divBdr>
        <w:top w:val="none" w:sz="0" w:space="0" w:color="auto"/>
        <w:left w:val="none" w:sz="0" w:space="0" w:color="auto"/>
        <w:bottom w:val="none" w:sz="0" w:space="0" w:color="auto"/>
        <w:right w:val="none" w:sz="0" w:space="0" w:color="auto"/>
      </w:divBdr>
    </w:div>
    <w:div w:id="2052341474">
      <w:bodyDiv w:val="1"/>
      <w:marLeft w:val="0"/>
      <w:marRight w:val="0"/>
      <w:marTop w:val="0"/>
      <w:marBottom w:val="0"/>
      <w:divBdr>
        <w:top w:val="none" w:sz="0" w:space="0" w:color="auto"/>
        <w:left w:val="none" w:sz="0" w:space="0" w:color="auto"/>
        <w:bottom w:val="none" w:sz="0" w:space="0" w:color="auto"/>
        <w:right w:val="none" w:sz="0" w:space="0" w:color="auto"/>
      </w:divBdr>
    </w:div>
    <w:div w:id="2065173459">
      <w:bodyDiv w:val="1"/>
      <w:marLeft w:val="0"/>
      <w:marRight w:val="0"/>
      <w:marTop w:val="0"/>
      <w:marBottom w:val="0"/>
      <w:divBdr>
        <w:top w:val="none" w:sz="0" w:space="0" w:color="auto"/>
        <w:left w:val="none" w:sz="0" w:space="0" w:color="auto"/>
        <w:bottom w:val="none" w:sz="0" w:space="0" w:color="auto"/>
        <w:right w:val="none" w:sz="0" w:space="0" w:color="auto"/>
      </w:divBdr>
    </w:div>
    <w:div w:id="2078477299">
      <w:bodyDiv w:val="1"/>
      <w:marLeft w:val="0"/>
      <w:marRight w:val="0"/>
      <w:marTop w:val="0"/>
      <w:marBottom w:val="0"/>
      <w:divBdr>
        <w:top w:val="none" w:sz="0" w:space="0" w:color="auto"/>
        <w:left w:val="none" w:sz="0" w:space="0" w:color="auto"/>
        <w:bottom w:val="none" w:sz="0" w:space="0" w:color="auto"/>
        <w:right w:val="none" w:sz="0" w:space="0" w:color="auto"/>
      </w:divBdr>
    </w:div>
    <w:div w:id="2133862369">
      <w:bodyDiv w:val="1"/>
      <w:marLeft w:val="0"/>
      <w:marRight w:val="0"/>
      <w:marTop w:val="0"/>
      <w:marBottom w:val="0"/>
      <w:divBdr>
        <w:top w:val="none" w:sz="0" w:space="0" w:color="auto"/>
        <w:left w:val="none" w:sz="0" w:space="0" w:color="auto"/>
        <w:bottom w:val="none" w:sz="0" w:space="0" w:color="auto"/>
        <w:right w:val="none" w:sz="0" w:space="0" w:color="auto"/>
      </w:divBdr>
    </w:div>
    <w:div w:id="2137943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emerald.com/insight/search?q=Remko%20I.%20van%20Hoek" TargetMode="External"/><Relationship Id="rId18" Type="http://schemas.openxmlformats.org/officeDocument/2006/relationships/hyperlink" Target="https://doi.org/10.1080/00207543.2012.710764" TargetMode="External"/><Relationship Id="rId3" Type="http://schemas.openxmlformats.org/officeDocument/2006/relationships/styles" Target="styles.xml"/><Relationship Id="rId21" Type="http://schemas.openxmlformats.org/officeDocument/2006/relationships/hyperlink" Target="https://www.emerald.com/insight/publication/issn/0960-0035" TargetMode="External"/><Relationship Id="rId7" Type="http://schemas.openxmlformats.org/officeDocument/2006/relationships/endnotes" Target="endnotes.xml"/><Relationship Id="rId12" Type="http://schemas.openxmlformats.org/officeDocument/2006/relationships/hyperlink" Target="https://www.emerald.com/insight/search?q=Carl%20Marcus%20Wallenburg" TargetMode="External"/><Relationship Id="rId17" Type="http://schemas.openxmlformats.org/officeDocument/2006/relationships/hyperlink" Target="https://doi.org/10.1111/j.1937-5956.2011.01251.x" TargetMode="External"/><Relationship Id="rId2" Type="http://schemas.openxmlformats.org/officeDocument/2006/relationships/numbering" Target="numbering.xml"/><Relationship Id="rId16" Type="http://schemas.openxmlformats.org/officeDocument/2006/relationships/hyperlink" Target="https://www.emerald.com/insight/publication/issn/0144-3577" TargetMode="External"/><Relationship Id="rId20" Type="http://schemas.openxmlformats.org/officeDocument/2006/relationships/hyperlink" Target="https://www.emerald.com/insight/search?q=Carl%20Marcus%20Wallenbu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Andreas%20Wieland"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merald.com/insight/search?q=Martin%20Christopher"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emerald.com/insight/search?q=Andreas%20Wieland"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insight/search?q=Alan%20Harris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CE75705-4F7D-4291-99EF-11A737980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1026</TotalTime>
  <Pages>25</Pages>
  <Words>8134</Words>
  <Characters>46365</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FedEx Express HK Limited</Company>
  <LinksUpToDate>false</LinksUpToDate>
  <CharactersWithSpaces>54391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student</dc:creator>
  <cp:lastModifiedBy>Harry Lee</cp:lastModifiedBy>
  <cp:revision>144</cp:revision>
  <cp:lastPrinted>2015-11-15T14:37:00Z</cp:lastPrinted>
  <dcterms:created xsi:type="dcterms:W3CDTF">2021-12-10T12:30:00Z</dcterms:created>
  <dcterms:modified xsi:type="dcterms:W3CDTF">2021-12-13T09:20:00Z</dcterms:modified>
</cp:coreProperties>
</file>