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33EAA8E" w:rsidP="4FADA205" w:rsidRDefault="133EAA8E" w14:paraId="10239BB7" w14:textId="0D181C1F">
      <w:pPr>
        <w:rPr>
          <w:rFonts w:ascii="Arial Nova" w:hAnsi="Arial Nova" w:eastAsia="Arial Nova" w:cs="Arial Nova"/>
          <w:b w:val="1"/>
          <w:bCs w:val="1"/>
          <w:i w:val="1"/>
          <w:iCs w:val="1"/>
        </w:rPr>
      </w:pPr>
      <w:r w:rsidRPr="4FADA205" w:rsidR="133EAA8E">
        <w:rPr>
          <w:rFonts w:ascii="Arial Nova" w:hAnsi="Arial Nova" w:eastAsia="Arial Nova" w:cs="Arial Nova"/>
          <w:b w:val="1"/>
          <w:bCs w:val="1"/>
          <w:i w:val="1"/>
          <w:iCs w:val="1"/>
        </w:rPr>
        <w:t>How does high concentrations of children with English as an Additional Language effect the cohort</w:t>
      </w:r>
      <w:r w:rsidRPr="4FADA205" w:rsidR="008108B0">
        <w:rPr>
          <w:rFonts w:ascii="Arial Nova" w:hAnsi="Arial Nova" w:eastAsia="Arial Nova" w:cs="Arial Nova"/>
          <w:b w:val="1"/>
          <w:bCs w:val="1"/>
          <w:i w:val="1"/>
          <w:iCs w:val="1"/>
        </w:rPr>
        <w:t xml:space="preserve"> in early years </w:t>
      </w:r>
      <w:r w:rsidRPr="4FADA205" w:rsidR="008108B0">
        <w:rPr>
          <w:rFonts w:ascii="Arial Nova" w:hAnsi="Arial Nova" w:eastAsia="Arial Nova" w:cs="Arial Nova"/>
          <w:b w:val="1"/>
          <w:bCs w:val="1"/>
          <w:i w:val="1"/>
          <w:iCs w:val="1"/>
        </w:rPr>
        <w:t>educa</w:t>
      </w:r>
      <w:r w:rsidRPr="4FADA205" w:rsidR="008108B0">
        <w:rPr>
          <w:rFonts w:ascii="Arial Nova" w:hAnsi="Arial Nova" w:eastAsia="Arial Nova" w:cs="Arial Nova"/>
          <w:b w:val="1"/>
          <w:bCs w:val="1"/>
          <w:i w:val="1"/>
          <w:iCs w:val="1"/>
        </w:rPr>
        <w:t>tional settings</w:t>
      </w:r>
      <w:r w:rsidRPr="4FADA205" w:rsidR="133EAA8E">
        <w:rPr>
          <w:rFonts w:ascii="Arial Nova" w:hAnsi="Arial Nova" w:eastAsia="Arial Nova" w:cs="Arial Nova"/>
          <w:b w:val="1"/>
          <w:bCs w:val="1"/>
          <w:i w:val="1"/>
          <w:iCs w:val="1"/>
        </w:rPr>
        <w:t>?</w:t>
      </w:r>
    </w:p>
    <w:p xmlns:wp14="http://schemas.microsoft.com/office/word/2010/wordml" w:rsidP="4FADA205" wp14:paraId="2C078E63" wp14:textId="4CB6AD30">
      <w:pPr>
        <w:rPr>
          <w:rFonts w:ascii="Arial Nova" w:hAnsi="Arial Nova" w:eastAsia="Arial Nova" w:cs="Arial Nova"/>
          <w:b w:val="1"/>
          <w:bCs w:val="1"/>
        </w:rPr>
      </w:pPr>
      <w:r w:rsidRPr="4FADA205" w:rsidR="556F817D">
        <w:rPr>
          <w:rFonts w:ascii="Arial Nova" w:hAnsi="Arial Nova" w:eastAsia="Arial Nova" w:cs="Arial Nova"/>
          <w:b w:val="1"/>
          <w:bCs w:val="1"/>
        </w:rPr>
        <w:t>Literat</w:t>
      </w:r>
      <w:r w:rsidRPr="4FADA205" w:rsidR="556F817D">
        <w:rPr>
          <w:rFonts w:ascii="Arial Nova" w:hAnsi="Arial Nova" w:eastAsia="Arial Nova" w:cs="Arial Nova"/>
          <w:b w:val="1"/>
          <w:bCs w:val="1"/>
        </w:rPr>
        <w:t>ure</w:t>
      </w:r>
      <w:r w:rsidRPr="4FADA205" w:rsidR="556F817D">
        <w:rPr>
          <w:rFonts w:ascii="Arial Nova" w:hAnsi="Arial Nova" w:eastAsia="Arial Nova" w:cs="Arial Nova"/>
          <w:b w:val="1"/>
          <w:bCs w:val="1"/>
        </w:rPr>
        <w:t xml:space="preserve"> Review</w:t>
      </w:r>
    </w:p>
    <w:p w:rsidR="4488FD55" w:rsidP="4FADA205" w:rsidRDefault="4488FD55" w14:paraId="6D702B97" w14:textId="7FB82EAE">
      <w:pPr>
        <w:pStyle w:val="Normal"/>
        <w:rPr>
          <w:rFonts w:ascii="Arial Nova" w:hAnsi="Arial Nova" w:eastAsia="Arial Nova" w:cs="Arial Nova"/>
        </w:rPr>
      </w:pPr>
      <w:r w:rsidRPr="4FADA205" w:rsidR="4488FD55">
        <w:rPr>
          <w:rFonts w:ascii="Arial Nova" w:hAnsi="Arial Nova" w:eastAsia="Arial Nova" w:cs="Arial Nova"/>
        </w:rPr>
        <w:t xml:space="preserve">There is a </w:t>
      </w:r>
      <w:r w:rsidRPr="4FADA205" w:rsidR="4488FD55">
        <w:rPr>
          <w:rFonts w:ascii="Arial Nova" w:hAnsi="Arial Nova" w:eastAsia="Arial Nova" w:cs="Arial Nova"/>
        </w:rPr>
        <w:t>perception</w:t>
      </w:r>
      <w:r w:rsidRPr="4FADA205" w:rsidR="4488FD55">
        <w:rPr>
          <w:rFonts w:ascii="Arial Nova" w:hAnsi="Arial Nova" w:eastAsia="Arial Nova" w:cs="Arial Nova"/>
        </w:rPr>
        <w:t xml:space="preserve"> that </w:t>
      </w:r>
      <w:r w:rsidRPr="4FADA205" w:rsidR="14012BC9">
        <w:rPr>
          <w:rFonts w:ascii="Arial Nova" w:hAnsi="Arial Nova" w:eastAsia="Arial Nova" w:cs="Arial Nova"/>
        </w:rPr>
        <w:t>increasing</w:t>
      </w:r>
      <w:r w:rsidRPr="4FADA205" w:rsidR="4488FD55">
        <w:rPr>
          <w:rFonts w:ascii="Arial Nova" w:hAnsi="Arial Nova" w:eastAsia="Arial Nova" w:cs="Arial Nova"/>
        </w:rPr>
        <w:t xml:space="preserve"> numbers of</w:t>
      </w:r>
      <w:r w:rsidRPr="4FADA205" w:rsidR="0A00823A">
        <w:rPr>
          <w:rFonts w:ascii="Arial Nova" w:hAnsi="Arial Nova" w:eastAsia="Arial Nova" w:cs="Arial Nova"/>
        </w:rPr>
        <w:t xml:space="preserve"> </w:t>
      </w:r>
      <w:r w:rsidRPr="4FADA205" w:rsidR="4F050731">
        <w:rPr>
          <w:rFonts w:ascii="Arial Nova" w:hAnsi="Arial Nova" w:eastAsia="Arial Nova" w:cs="Arial Nova"/>
        </w:rPr>
        <w:t>children</w:t>
      </w:r>
      <w:r w:rsidRPr="4FADA205" w:rsidR="750349FC">
        <w:rPr>
          <w:rFonts w:ascii="Arial Nova" w:hAnsi="Arial Nova" w:eastAsia="Arial Nova" w:cs="Arial Nova"/>
        </w:rPr>
        <w:t xml:space="preserve"> with English as an Additional Language (EAL)</w:t>
      </w:r>
      <w:r w:rsidRPr="4FADA205" w:rsidR="4488FD55">
        <w:rPr>
          <w:rFonts w:ascii="Arial Nova" w:hAnsi="Arial Nova" w:eastAsia="Arial Nova" w:cs="Arial Nova"/>
        </w:rPr>
        <w:t xml:space="preserve"> affects English First Language (EFL) </w:t>
      </w:r>
      <w:r w:rsidRPr="4FADA205" w:rsidR="50A0D792">
        <w:rPr>
          <w:rFonts w:ascii="Arial Nova" w:hAnsi="Arial Nova" w:eastAsia="Arial Nova" w:cs="Arial Nova"/>
        </w:rPr>
        <w:t>children's</w:t>
      </w:r>
      <w:r w:rsidRPr="4FADA205" w:rsidR="4488FD55">
        <w:rPr>
          <w:rFonts w:ascii="Arial Nova" w:hAnsi="Arial Nova" w:eastAsia="Arial Nova" w:cs="Arial Nova"/>
        </w:rPr>
        <w:t xml:space="preserve"> education.</w:t>
      </w:r>
      <w:r w:rsidRPr="4FADA205" w:rsidR="3E2F6E9C">
        <w:rPr>
          <w:rFonts w:ascii="Arial Nova" w:hAnsi="Arial Nova" w:eastAsia="Arial Nova" w:cs="Arial Nova"/>
        </w:rPr>
        <w:t xml:space="preserve"> There is</w:t>
      </w:r>
      <w:r w:rsidRPr="4FADA205" w:rsidR="64435939">
        <w:rPr>
          <w:rFonts w:ascii="Arial Nova" w:hAnsi="Arial Nova" w:eastAsia="Arial Nova" w:cs="Arial Nova"/>
        </w:rPr>
        <w:t xml:space="preserve"> </w:t>
      </w:r>
      <w:r w:rsidRPr="4FADA205" w:rsidR="64435939">
        <w:rPr>
          <w:rFonts w:ascii="Arial Nova" w:hAnsi="Arial Nova" w:eastAsia="Arial Nova" w:cs="Arial Nova"/>
        </w:rPr>
        <w:t>very</w:t>
      </w:r>
      <w:r w:rsidRPr="4FADA205" w:rsidR="3E2F6E9C">
        <w:rPr>
          <w:rFonts w:ascii="Arial Nova" w:hAnsi="Arial Nova" w:eastAsia="Arial Nova" w:cs="Arial Nova"/>
        </w:rPr>
        <w:t xml:space="preserve"> little</w:t>
      </w:r>
      <w:r w:rsidRPr="4FADA205" w:rsidR="3E2F6E9C">
        <w:rPr>
          <w:rFonts w:ascii="Arial Nova" w:hAnsi="Arial Nova" w:eastAsia="Arial Nova" w:cs="Arial Nova"/>
        </w:rPr>
        <w:t xml:space="preserve"> research available</w:t>
      </w:r>
      <w:r w:rsidRPr="4FADA205" w:rsidR="7D31027C">
        <w:rPr>
          <w:rFonts w:ascii="Arial Nova" w:hAnsi="Arial Nova" w:eastAsia="Arial Nova" w:cs="Arial Nova"/>
        </w:rPr>
        <w:t xml:space="preserve"> from the last </w:t>
      </w:r>
      <w:r w:rsidRPr="4FADA205" w:rsidR="74C21D55">
        <w:rPr>
          <w:rFonts w:ascii="Arial Nova" w:hAnsi="Arial Nova" w:eastAsia="Arial Nova" w:cs="Arial Nova"/>
        </w:rPr>
        <w:t>twelve</w:t>
      </w:r>
      <w:r w:rsidRPr="4FADA205" w:rsidR="7D31027C">
        <w:rPr>
          <w:rFonts w:ascii="Arial Nova" w:hAnsi="Arial Nova" w:eastAsia="Arial Nova" w:cs="Arial Nova"/>
        </w:rPr>
        <w:t xml:space="preserve"> years</w:t>
      </w:r>
      <w:r w:rsidRPr="4FADA205" w:rsidR="3E2F6E9C">
        <w:rPr>
          <w:rFonts w:ascii="Arial Nova" w:hAnsi="Arial Nova" w:eastAsia="Arial Nova" w:cs="Arial Nova"/>
        </w:rPr>
        <w:t xml:space="preserve"> on the association between the concentration of EAL </w:t>
      </w:r>
      <w:r w:rsidRPr="4FADA205" w:rsidR="5D954A2D">
        <w:rPr>
          <w:rFonts w:ascii="Arial Nova" w:hAnsi="Arial Nova" w:eastAsia="Arial Nova" w:cs="Arial Nova"/>
        </w:rPr>
        <w:t>children</w:t>
      </w:r>
      <w:r w:rsidRPr="4FADA205" w:rsidR="3E2F6E9C">
        <w:rPr>
          <w:rFonts w:ascii="Arial Nova" w:hAnsi="Arial Nova" w:eastAsia="Arial Nova" w:cs="Arial Nova"/>
        </w:rPr>
        <w:t xml:space="preserve"> in a school and </w:t>
      </w:r>
      <w:r w:rsidRPr="4FADA205" w:rsidR="6F06E57F">
        <w:rPr>
          <w:rFonts w:ascii="Arial Nova" w:hAnsi="Arial Nova" w:eastAsia="Arial Nova" w:cs="Arial Nova"/>
        </w:rPr>
        <w:t>the</w:t>
      </w:r>
      <w:r w:rsidRPr="4FADA205" w:rsidR="3E2F6E9C">
        <w:rPr>
          <w:rFonts w:ascii="Arial Nova" w:hAnsi="Arial Nova" w:eastAsia="Arial Nova" w:cs="Arial Nova"/>
        </w:rPr>
        <w:t xml:space="preserve"> achievement, as a cohort, in those schools</w:t>
      </w:r>
      <w:r w:rsidRPr="4FADA205" w:rsidR="1229428B">
        <w:rPr>
          <w:rFonts w:ascii="Arial Nova" w:hAnsi="Arial Nova" w:eastAsia="Arial Nova" w:cs="Arial Nova"/>
        </w:rPr>
        <w:t xml:space="preserve"> despite average </w:t>
      </w:r>
      <w:r w:rsidRPr="4FADA205" w:rsidR="5F81A70C">
        <w:rPr>
          <w:rFonts w:ascii="Arial Nova" w:hAnsi="Arial Nova" w:eastAsia="Arial Nova" w:cs="Arial Nova"/>
        </w:rPr>
        <w:t xml:space="preserve">EAL </w:t>
      </w:r>
      <w:r w:rsidRPr="4FADA205" w:rsidR="3ADCA80F">
        <w:rPr>
          <w:rFonts w:ascii="Arial Nova" w:hAnsi="Arial Nova" w:eastAsia="Arial Nova" w:cs="Arial Nova"/>
        </w:rPr>
        <w:t>children's</w:t>
      </w:r>
      <w:r w:rsidRPr="4FADA205" w:rsidR="1229428B">
        <w:rPr>
          <w:rFonts w:ascii="Arial Nova" w:hAnsi="Arial Nova" w:eastAsia="Arial Nova" w:cs="Arial Nova"/>
        </w:rPr>
        <w:t xml:space="preserve"> numbers more than doubling during that period. Currently, the average </w:t>
      </w:r>
      <w:r w:rsidRPr="4FADA205" w:rsidR="1AFC39A7">
        <w:rPr>
          <w:rFonts w:ascii="Arial Nova" w:hAnsi="Arial Nova" w:eastAsia="Arial Nova" w:cs="Arial Nova"/>
        </w:rPr>
        <w:t>number of children</w:t>
      </w:r>
      <w:r w:rsidRPr="4FADA205" w:rsidR="1229428B">
        <w:rPr>
          <w:rFonts w:ascii="Arial Nova" w:hAnsi="Arial Nova" w:eastAsia="Arial Nova" w:cs="Arial Nova"/>
        </w:rPr>
        <w:t xml:space="preserve"> with EAL </w:t>
      </w:r>
      <w:r w:rsidRPr="4FADA205" w:rsidR="2CC0E331">
        <w:rPr>
          <w:rFonts w:ascii="Arial Nova" w:hAnsi="Arial Nova" w:eastAsia="Arial Nova" w:cs="Arial Nova"/>
        </w:rPr>
        <w:t xml:space="preserve">make up </w:t>
      </w:r>
      <w:r w:rsidRPr="4FADA205" w:rsidR="6162A53E">
        <w:rPr>
          <w:rFonts w:ascii="Arial Nova" w:hAnsi="Arial Nova" w:eastAsia="Arial Nova" w:cs="Arial Nova"/>
        </w:rPr>
        <w:t>almost</w:t>
      </w:r>
      <w:r w:rsidRPr="4FADA205" w:rsidR="2CC0E331">
        <w:rPr>
          <w:rFonts w:ascii="Arial Nova" w:hAnsi="Arial Nova" w:eastAsia="Arial Nova" w:cs="Arial Nova"/>
        </w:rPr>
        <w:t xml:space="preserve"> 20% of the population, compared to 12% in 2012 (UK Parliament, 2023).</w:t>
      </w:r>
      <w:r w:rsidRPr="4FADA205" w:rsidR="44EA0666">
        <w:rPr>
          <w:rFonts w:ascii="Arial Nova" w:hAnsi="Arial Nova" w:eastAsia="Arial Nova" w:cs="Arial Nova"/>
        </w:rPr>
        <w:t xml:space="preserve"> </w:t>
      </w:r>
      <w:r w:rsidRPr="4FADA205" w:rsidR="09DE20D2">
        <w:rPr>
          <w:rFonts w:ascii="Arial Nova" w:hAnsi="Arial Nova" w:eastAsia="Arial Nova" w:cs="Arial Nova"/>
        </w:rPr>
        <w:t>Th</w:t>
      </w:r>
      <w:r w:rsidRPr="4FADA205" w:rsidR="0F63A510">
        <w:rPr>
          <w:rFonts w:ascii="Arial Nova" w:hAnsi="Arial Nova" w:eastAsia="Arial Nova" w:cs="Arial Nova"/>
        </w:rPr>
        <w:t>e</w:t>
      </w:r>
      <w:r w:rsidRPr="4FADA205" w:rsidR="09DE20D2">
        <w:rPr>
          <w:rFonts w:ascii="Arial Nova" w:hAnsi="Arial Nova" w:eastAsia="Arial Nova" w:cs="Arial Nova"/>
        </w:rPr>
        <w:t xml:space="preserve"> proportion of EAL </w:t>
      </w:r>
      <w:r w:rsidRPr="4FADA205" w:rsidR="2162D00B">
        <w:rPr>
          <w:rFonts w:ascii="Arial Nova" w:hAnsi="Arial Nova" w:eastAsia="Arial Nova" w:cs="Arial Nova"/>
        </w:rPr>
        <w:t>children</w:t>
      </w:r>
      <w:r w:rsidRPr="4FADA205" w:rsidR="09DE20D2">
        <w:rPr>
          <w:rFonts w:ascii="Arial Nova" w:hAnsi="Arial Nova" w:eastAsia="Arial Nova" w:cs="Arial Nova"/>
        </w:rPr>
        <w:t xml:space="preserve"> in schools varies significantly</w:t>
      </w:r>
      <w:r w:rsidRPr="4FADA205" w:rsidR="3D88E932">
        <w:rPr>
          <w:rFonts w:ascii="Arial Nova" w:hAnsi="Arial Nova" w:eastAsia="Arial Nova" w:cs="Arial Nova"/>
        </w:rPr>
        <w:t xml:space="preserve"> throughout the UK.</w:t>
      </w:r>
      <w:r w:rsidRPr="4FADA205" w:rsidR="2F0FFE91">
        <w:rPr>
          <w:rFonts w:ascii="Arial Nova" w:hAnsi="Arial Nova" w:eastAsia="Arial Nova" w:cs="Arial Nova"/>
        </w:rPr>
        <w:t xml:space="preserve"> </w:t>
      </w:r>
      <w:r w:rsidRPr="4FADA205" w:rsidR="2F0FFE91">
        <w:rPr>
          <w:rFonts w:ascii="Arial Nova" w:hAnsi="Arial Nova" w:eastAsia="Arial Nova" w:cs="Arial Nova"/>
        </w:rPr>
        <w:t xml:space="preserve">According to The Bell Foundation, there are schools where EAL </w:t>
      </w:r>
      <w:r w:rsidRPr="4FADA205" w:rsidR="6A65CB28">
        <w:rPr>
          <w:rFonts w:ascii="Arial Nova" w:hAnsi="Arial Nova" w:eastAsia="Arial Nova" w:cs="Arial Nova"/>
        </w:rPr>
        <w:t>children</w:t>
      </w:r>
      <w:r w:rsidRPr="4FADA205" w:rsidR="2F0FFE91">
        <w:rPr>
          <w:rFonts w:ascii="Arial Nova" w:hAnsi="Arial Nova" w:eastAsia="Arial Nova" w:cs="Arial Nova"/>
        </w:rPr>
        <w:t xml:space="preserve"> are in the majority and others where they are extremely rare (Strand, Malm</w:t>
      </w:r>
      <w:r w:rsidRPr="4FADA205" w:rsidR="5F32B543">
        <w:rPr>
          <w:rFonts w:ascii="Arial Nova" w:hAnsi="Arial Nova" w:eastAsia="Arial Nova" w:cs="Arial Nova"/>
        </w:rPr>
        <w:t>berg</w:t>
      </w:r>
      <w:r w:rsidRPr="4FADA205" w:rsidR="64791622">
        <w:rPr>
          <w:rFonts w:ascii="Arial Nova" w:hAnsi="Arial Nova" w:eastAsia="Arial Nova" w:cs="Arial Nova"/>
        </w:rPr>
        <w:t xml:space="preserve"> and</w:t>
      </w:r>
      <w:r w:rsidRPr="4FADA205" w:rsidR="5F32B543">
        <w:rPr>
          <w:rFonts w:ascii="Arial Nova" w:hAnsi="Arial Nova" w:eastAsia="Arial Nova" w:cs="Arial Nova"/>
        </w:rPr>
        <w:t xml:space="preserve"> </w:t>
      </w:r>
      <w:r w:rsidRPr="4FADA205" w:rsidR="19E35FE5">
        <w:rPr>
          <w:rFonts w:ascii="Arial Nova" w:hAnsi="Arial Nova" w:eastAsia="Arial Nova" w:cs="Arial Nova"/>
        </w:rPr>
        <w:t>Hall</w:t>
      </w:r>
      <w:r w:rsidRPr="4FADA205" w:rsidR="5F32B543">
        <w:rPr>
          <w:rFonts w:ascii="Arial Nova" w:hAnsi="Arial Nova" w:eastAsia="Arial Nova" w:cs="Arial Nova"/>
        </w:rPr>
        <w:t>, 2012).</w:t>
      </w:r>
      <w:r w:rsidRPr="4FADA205" w:rsidR="77A074E2">
        <w:rPr>
          <w:rFonts w:ascii="Arial Nova" w:hAnsi="Arial Nova" w:eastAsia="Arial Nova" w:cs="Arial Nova"/>
        </w:rPr>
        <w:t xml:space="preserve"> </w:t>
      </w:r>
    </w:p>
    <w:p w:rsidR="77A074E2" w:rsidP="4FADA205" w:rsidRDefault="77A074E2" w14:paraId="01B9165D" w14:textId="143E768D">
      <w:pPr>
        <w:pStyle w:val="Normal"/>
        <w:rPr>
          <w:rFonts w:ascii="Arial Nova" w:hAnsi="Arial Nova" w:eastAsia="Arial Nova" w:cs="Arial Nova"/>
        </w:rPr>
      </w:pPr>
      <w:r w:rsidRPr="4FADA205" w:rsidR="77A074E2">
        <w:rPr>
          <w:rFonts w:ascii="Arial Nova" w:hAnsi="Arial Nova" w:eastAsia="Arial Nova" w:cs="Arial Nova"/>
        </w:rPr>
        <w:t xml:space="preserve">One study found that schools with a high proportion of EAL </w:t>
      </w:r>
      <w:r w:rsidRPr="4FADA205" w:rsidR="29923A50">
        <w:rPr>
          <w:rFonts w:ascii="Arial Nova" w:hAnsi="Arial Nova" w:eastAsia="Arial Nova" w:cs="Arial Nova"/>
        </w:rPr>
        <w:t>children</w:t>
      </w:r>
      <w:r w:rsidRPr="4FADA205" w:rsidR="77A074E2">
        <w:rPr>
          <w:rFonts w:ascii="Arial Nova" w:hAnsi="Arial Nova" w:eastAsia="Arial Nova" w:cs="Arial Nova"/>
        </w:rPr>
        <w:t xml:space="preserve"> does not negatively </w:t>
      </w:r>
      <w:r w:rsidRPr="4FADA205" w:rsidR="77A074E2">
        <w:rPr>
          <w:rFonts w:ascii="Arial Nova" w:hAnsi="Arial Nova" w:eastAsia="Arial Nova" w:cs="Arial Nova"/>
        </w:rPr>
        <w:t>impact</w:t>
      </w:r>
      <w:r w:rsidRPr="4FADA205" w:rsidR="77A074E2">
        <w:rPr>
          <w:rFonts w:ascii="Arial Nova" w:hAnsi="Arial Nova" w:eastAsia="Arial Nova" w:cs="Arial Nova"/>
        </w:rPr>
        <w:t xml:space="preserve"> the </w:t>
      </w:r>
      <w:r w:rsidRPr="4FADA205" w:rsidR="2F66F5FA">
        <w:rPr>
          <w:rFonts w:ascii="Arial Nova" w:hAnsi="Arial Nova" w:eastAsia="Arial Nova" w:cs="Arial Nova"/>
        </w:rPr>
        <w:t>achievement</w:t>
      </w:r>
      <w:r w:rsidRPr="4FADA205" w:rsidR="77A074E2">
        <w:rPr>
          <w:rFonts w:ascii="Arial Nova" w:hAnsi="Arial Nova" w:eastAsia="Arial Nova" w:cs="Arial Nova"/>
        </w:rPr>
        <w:t xml:space="preserve"> of other </w:t>
      </w:r>
      <w:r w:rsidRPr="4FADA205" w:rsidR="45CE8FBD">
        <w:rPr>
          <w:rFonts w:ascii="Arial Nova" w:hAnsi="Arial Nova" w:eastAsia="Arial Nova" w:cs="Arial Nova"/>
        </w:rPr>
        <w:t>children</w:t>
      </w:r>
      <w:r w:rsidRPr="4FADA205" w:rsidR="747EB98A">
        <w:rPr>
          <w:rFonts w:ascii="Arial Nova" w:hAnsi="Arial Nova" w:eastAsia="Arial Nova" w:cs="Arial Nova"/>
        </w:rPr>
        <w:t xml:space="preserve"> whose</w:t>
      </w:r>
      <w:r w:rsidRPr="4FADA205" w:rsidR="77A074E2">
        <w:rPr>
          <w:rFonts w:ascii="Arial Nova" w:hAnsi="Arial Nova" w:eastAsia="Arial Nova" w:cs="Arial Nova"/>
        </w:rPr>
        <w:t xml:space="preserve"> first language is English </w:t>
      </w:r>
      <w:r w:rsidRPr="4FADA205" w:rsidR="7E2D7269">
        <w:rPr>
          <w:rFonts w:ascii="Arial Nova" w:hAnsi="Arial Nova" w:eastAsia="Arial Nova" w:cs="Arial Nova"/>
        </w:rPr>
        <w:t>(</w:t>
      </w:r>
      <w:r w:rsidRPr="4FADA205" w:rsidR="7E2D7269">
        <w:rPr>
          <w:rFonts w:ascii="Arial Nova" w:hAnsi="Arial Nova" w:eastAsia="Arial Nova" w:cs="Arial Nova"/>
        </w:rPr>
        <w:t>Gaey</w:t>
      </w:r>
      <w:r w:rsidRPr="4FADA205" w:rsidR="7E2D7269">
        <w:rPr>
          <w:rFonts w:ascii="Arial Nova" w:hAnsi="Arial Nova" w:eastAsia="Arial Nova" w:cs="Arial Nova"/>
        </w:rPr>
        <w:t xml:space="preserve">, McNally and </w:t>
      </w:r>
      <w:r w:rsidRPr="4FADA205" w:rsidR="7E2D7269">
        <w:rPr>
          <w:rFonts w:ascii="Arial Nova" w:hAnsi="Arial Nova" w:eastAsia="Arial Nova" w:cs="Arial Nova"/>
        </w:rPr>
        <w:t>Telhaj</w:t>
      </w:r>
      <w:r w:rsidRPr="4FADA205" w:rsidR="7E2D7269">
        <w:rPr>
          <w:rFonts w:ascii="Arial Nova" w:hAnsi="Arial Nova" w:eastAsia="Arial Nova" w:cs="Arial Nova"/>
        </w:rPr>
        <w:t>, 2012).</w:t>
      </w:r>
      <w:r w:rsidRPr="4FADA205" w:rsidR="5B5C4A21">
        <w:rPr>
          <w:rFonts w:ascii="Arial Nova" w:hAnsi="Arial Nova" w:eastAsia="Arial Nova" w:cs="Arial Nova"/>
        </w:rPr>
        <w:t xml:space="preserve"> The achievement of EAL </w:t>
      </w:r>
      <w:r w:rsidRPr="4FADA205" w:rsidR="1AB01410">
        <w:rPr>
          <w:rFonts w:ascii="Arial Nova" w:hAnsi="Arial Nova" w:eastAsia="Arial Nova" w:cs="Arial Nova"/>
        </w:rPr>
        <w:t>children</w:t>
      </w:r>
      <w:r w:rsidRPr="4FADA205" w:rsidR="5B5C4A21">
        <w:rPr>
          <w:rFonts w:ascii="Arial Nova" w:hAnsi="Arial Nova" w:eastAsia="Arial Nova" w:cs="Arial Nova"/>
        </w:rPr>
        <w:t xml:space="preserve"> changes as they progress through different age </w:t>
      </w:r>
      <w:r w:rsidRPr="4FADA205" w:rsidR="19F70578">
        <w:rPr>
          <w:rFonts w:ascii="Arial Nova" w:hAnsi="Arial Nova" w:eastAsia="Arial Nova" w:cs="Arial Nova"/>
        </w:rPr>
        <w:t>groups.</w:t>
      </w:r>
      <w:r w:rsidRPr="4FADA205" w:rsidR="5B5C4A21">
        <w:rPr>
          <w:rFonts w:ascii="Arial Nova" w:hAnsi="Arial Nova" w:eastAsia="Arial Nova" w:cs="Arial Nova"/>
        </w:rPr>
        <w:t xml:space="preserve"> Scho</w:t>
      </w:r>
      <w:r w:rsidRPr="4FADA205" w:rsidR="3AAEBCBA">
        <w:rPr>
          <w:rFonts w:ascii="Arial Nova" w:hAnsi="Arial Nova" w:eastAsia="Arial Nova" w:cs="Arial Nova"/>
        </w:rPr>
        <w:t xml:space="preserve">ol plays a crucial role in supporting and </w:t>
      </w:r>
      <w:r w:rsidRPr="4FADA205" w:rsidR="3AAEBCBA">
        <w:rPr>
          <w:rFonts w:ascii="Arial Nova" w:hAnsi="Arial Nova" w:eastAsia="Arial Nova" w:cs="Arial Nova"/>
        </w:rPr>
        <w:t>facilitating</w:t>
      </w:r>
      <w:r w:rsidRPr="4FADA205" w:rsidR="3AAEBCBA">
        <w:rPr>
          <w:rFonts w:ascii="Arial Nova" w:hAnsi="Arial Nova" w:eastAsia="Arial Nova" w:cs="Arial Nova"/>
        </w:rPr>
        <w:t xml:space="preserve"> the progress of all learners, some being better than others at supporting EAL </w:t>
      </w:r>
      <w:r w:rsidRPr="4FADA205" w:rsidR="38F39171">
        <w:rPr>
          <w:rFonts w:ascii="Arial Nova" w:hAnsi="Arial Nova" w:eastAsia="Arial Nova" w:cs="Arial Nova"/>
        </w:rPr>
        <w:t>children</w:t>
      </w:r>
      <w:r w:rsidRPr="4FADA205" w:rsidR="3AAEBCBA">
        <w:rPr>
          <w:rFonts w:ascii="Arial Nova" w:hAnsi="Arial Nova" w:eastAsia="Arial Nova" w:cs="Arial Nova"/>
        </w:rPr>
        <w:t>, which in turn, supports t</w:t>
      </w:r>
      <w:r w:rsidRPr="4FADA205" w:rsidR="7F36062D">
        <w:rPr>
          <w:rFonts w:ascii="Arial Nova" w:hAnsi="Arial Nova" w:eastAsia="Arial Nova" w:cs="Arial Nova"/>
        </w:rPr>
        <w:t>he holistic learning of the cohort</w:t>
      </w:r>
      <w:r w:rsidRPr="4FADA205" w:rsidR="23DCE120">
        <w:rPr>
          <w:rFonts w:ascii="Arial Nova" w:hAnsi="Arial Nova" w:eastAsia="Arial Nova" w:cs="Arial Nova"/>
        </w:rPr>
        <w:t xml:space="preserve"> (Strand, </w:t>
      </w:r>
      <w:r w:rsidRPr="4FADA205" w:rsidR="23DCE120">
        <w:rPr>
          <w:rFonts w:ascii="Arial Nova" w:hAnsi="Arial Nova" w:eastAsia="Arial Nova" w:cs="Arial Nova"/>
        </w:rPr>
        <w:t>Malmber</w:t>
      </w:r>
      <w:r w:rsidRPr="4FADA205" w:rsidR="4A4E2B3C">
        <w:rPr>
          <w:rFonts w:ascii="Arial Nova" w:hAnsi="Arial Nova" w:eastAsia="Arial Nova" w:cs="Arial Nova"/>
        </w:rPr>
        <w:t>g</w:t>
      </w:r>
      <w:r w:rsidRPr="4FADA205" w:rsidR="23DCE120">
        <w:rPr>
          <w:rFonts w:ascii="Arial Nova" w:hAnsi="Arial Nova" w:eastAsia="Arial Nova" w:cs="Arial Nova"/>
        </w:rPr>
        <w:t>, and Hall, 2015).</w:t>
      </w:r>
    </w:p>
    <w:p w:rsidR="23DCE120" w:rsidP="4FADA205" w:rsidRDefault="23DCE120" w14:paraId="5F8CFA0F" w14:textId="09230DC0">
      <w:pPr>
        <w:pStyle w:val="Normal"/>
        <w:rPr>
          <w:rFonts w:ascii="Arial Nova" w:hAnsi="Arial Nova" w:eastAsia="Arial Nova" w:cs="Arial Nova"/>
        </w:rPr>
      </w:pPr>
      <w:r w:rsidRPr="4FADA205" w:rsidR="23DCE120">
        <w:rPr>
          <w:rFonts w:ascii="Arial Nova" w:hAnsi="Arial Nova" w:eastAsia="Arial Nova" w:cs="Arial Nova"/>
        </w:rPr>
        <w:t xml:space="preserve">Research suggests that when teachers hold higher expectations for </w:t>
      </w:r>
      <w:r w:rsidRPr="4FADA205" w:rsidR="6C151B47">
        <w:rPr>
          <w:rFonts w:ascii="Arial Nova" w:hAnsi="Arial Nova" w:eastAsia="Arial Nova" w:cs="Arial Nova"/>
        </w:rPr>
        <w:t>children</w:t>
      </w:r>
      <w:r w:rsidRPr="4FADA205" w:rsidR="23DCE120">
        <w:rPr>
          <w:rFonts w:ascii="Arial Nova" w:hAnsi="Arial Nova" w:eastAsia="Arial Nova" w:cs="Arial Nova"/>
        </w:rPr>
        <w:t xml:space="preserve"> with EAL, academic achievements increase. </w:t>
      </w:r>
      <w:bookmarkStart w:name="_Int_FfewvXIQ" w:id="429993555"/>
      <w:r w:rsidRPr="4FADA205" w:rsidR="23DCE120">
        <w:rPr>
          <w:rFonts w:ascii="Arial Nova" w:hAnsi="Arial Nova" w:eastAsia="Arial Nova" w:cs="Arial Nova"/>
        </w:rPr>
        <w:t>High expectations</w:t>
      </w:r>
      <w:bookmarkEnd w:id="429993555"/>
      <w:r w:rsidRPr="4FADA205" w:rsidR="23DCE120">
        <w:rPr>
          <w:rFonts w:ascii="Arial Nova" w:hAnsi="Arial Nova" w:eastAsia="Arial Nova" w:cs="Arial Nova"/>
        </w:rPr>
        <w:t xml:space="preserve"> </w:t>
      </w:r>
      <w:r w:rsidRPr="4FADA205" w:rsidR="23DCE120">
        <w:rPr>
          <w:rFonts w:ascii="Arial Nova" w:hAnsi="Arial Nova" w:eastAsia="Arial Nova" w:cs="Arial Nova"/>
        </w:rPr>
        <w:t>be</w:t>
      </w:r>
      <w:r w:rsidRPr="4FADA205" w:rsidR="3B6DA286">
        <w:rPr>
          <w:rFonts w:ascii="Arial Nova" w:hAnsi="Arial Nova" w:eastAsia="Arial Nova" w:cs="Arial Nova"/>
        </w:rPr>
        <w:t>nefit</w:t>
      </w:r>
      <w:r w:rsidRPr="4FADA205" w:rsidR="3B6DA286">
        <w:rPr>
          <w:rFonts w:ascii="Arial Nova" w:hAnsi="Arial Nova" w:eastAsia="Arial Nova" w:cs="Arial Nova"/>
        </w:rPr>
        <w:t xml:space="preserve"> all </w:t>
      </w:r>
      <w:r w:rsidRPr="4FADA205" w:rsidR="219C89D7">
        <w:rPr>
          <w:rFonts w:ascii="Arial Nova" w:hAnsi="Arial Nova" w:eastAsia="Arial Nova" w:cs="Arial Nova"/>
        </w:rPr>
        <w:t>children</w:t>
      </w:r>
      <w:r w:rsidRPr="4FADA205" w:rsidR="3B6DA286">
        <w:rPr>
          <w:rFonts w:ascii="Arial Nova" w:hAnsi="Arial Nova" w:eastAsia="Arial Nova" w:cs="Arial Nova"/>
        </w:rPr>
        <w:t xml:space="preserve"> including those who are linguistically and culturally diverse (Spicer, 2021)</w:t>
      </w:r>
      <w:r w:rsidRPr="4FADA205" w:rsidR="3AC22EFA">
        <w:rPr>
          <w:rFonts w:ascii="Arial Nova" w:hAnsi="Arial Nova" w:eastAsia="Arial Nova" w:cs="Arial Nova"/>
        </w:rPr>
        <w:t>.</w:t>
      </w:r>
      <w:r w:rsidRPr="4FADA205" w:rsidR="4302040C">
        <w:rPr>
          <w:rFonts w:ascii="Arial Nova" w:hAnsi="Arial Nova" w:eastAsia="Arial Nova" w:cs="Arial Nova"/>
        </w:rPr>
        <w:t xml:space="preserve"> </w:t>
      </w:r>
      <w:r w:rsidRPr="4FADA205" w:rsidR="3912F733">
        <w:rPr>
          <w:rFonts w:ascii="Arial Nova" w:hAnsi="Arial Nova" w:eastAsia="Arial Nova" w:cs="Arial Nova"/>
        </w:rPr>
        <w:t xml:space="preserve">Similarly, </w:t>
      </w:r>
      <w:r w:rsidRPr="4FADA205" w:rsidR="28D49E32">
        <w:rPr>
          <w:rFonts w:ascii="Arial Nova" w:hAnsi="Arial Nova" w:eastAsia="Arial Nova" w:cs="Arial Nova"/>
        </w:rPr>
        <w:t>Parekh (2017) noted the concept of ability is central in education. In the same wa</w:t>
      </w:r>
      <w:r w:rsidRPr="4FADA205" w:rsidR="0FAFFB4B">
        <w:rPr>
          <w:rFonts w:ascii="Arial Nova" w:hAnsi="Arial Nova" w:eastAsia="Arial Nova" w:cs="Arial Nova"/>
        </w:rPr>
        <w:t>y</w:t>
      </w:r>
      <w:r w:rsidRPr="4FADA205" w:rsidR="28D49E32">
        <w:rPr>
          <w:rFonts w:ascii="Arial Nova" w:hAnsi="Arial Nova" w:eastAsia="Arial Nova" w:cs="Arial Nova"/>
        </w:rPr>
        <w:t xml:space="preserve"> as teachers holding </w:t>
      </w:r>
      <w:bookmarkStart w:name="_Int_EFiYE7CJ" w:id="472548119"/>
      <w:r w:rsidRPr="4FADA205" w:rsidR="28D49E32">
        <w:rPr>
          <w:rFonts w:ascii="Arial Nova" w:hAnsi="Arial Nova" w:eastAsia="Arial Nova" w:cs="Arial Nova"/>
        </w:rPr>
        <w:t>high expectations</w:t>
      </w:r>
      <w:bookmarkEnd w:id="472548119"/>
      <w:r w:rsidRPr="4FADA205" w:rsidR="28D49E32">
        <w:rPr>
          <w:rFonts w:ascii="Arial Nova" w:hAnsi="Arial Nova" w:eastAsia="Arial Nova" w:cs="Arial Nova"/>
        </w:rPr>
        <w:t xml:space="preserve"> </w:t>
      </w:r>
      <w:r w:rsidRPr="4FADA205" w:rsidR="143CC4A9">
        <w:rPr>
          <w:rFonts w:ascii="Arial Nova" w:hAnsi="Arial Nova" w:eastAsia="Arial Nova" w:cs="Arial Nova"/>
        </w:rPr>
        <w:t xml:space="preserve">of their children will achieve more, holding limiting beliefs about </w:t>
      </w:r>
      <w:r w:rsidRPr="4FADA205" w:rsidR="0A12469A">
        <w:rPr>
          <w:rFonts w:ascii="Arial Nova" w:hAnsi="Arial Nova" w:eastAsia="Arial Nova" w:cs="Arial Nova"/>
        </w:rPr>
        <w:t>ability</w:t>
      </w:r>
      <w:r w:rsidRPr="4FADA205" w:rsidR="143CC4A9">
        <w:rPr>
          <w:rFonts w:ascii="Arial Nova" w:hAnsi="Arial Nova" w:eastAsia="Arial Nova" w:cs="Arial Nova"/>
        </w:rPr>
        <w:t xml:space="preserve"> can </w:t>
      </w:r>
      <w:r w:rsidRPr="4FADA205" w:rsidR="143CC4A9">
        <w:rPr>
          <w:rFonts w:ascii="Arial Nova" w:hAnsi="Arial Nova" w:eastAsia="Arial Nova" w:cs="Arial Nova"/>
        </w:rPr>
        <w:t>impact</w:t>
      </w:r>
      <w:r w:rsidRPr="4FADA205" w:rsidR="143CC4A9">
        <w:rPr>
          <w:rFonts w:ascii="Arial Nova" w:hAnsi="Arial Nova" w:eastAsia="Arial Nova" w:cs="Arial Nova"/>
        </w:rPr>
        <w:t xml:space="preserve"> </w:t>
      </w:r>
      <w:r w:rsidRPr="4FADA205" w:rsidR="0B6DBE9A">
        <w:rPr>
          <w:rFonts w:ascii="Arial Nova" w:hAnsi="Arial Nova" w:eastAsia="Arial Nova" w:cs="Arial Nova"/>
        </w:rPr>
        <w:t>performance</w:t>
      </w:r>
      <w:r w:rsidRPr="4FADA205" w:rsidR="143CC4A9">
        <w:rPr>
          <w:rFonts w:ascii="Arial Nova" w:hAnsi="Arial Nova" w:eastAsia="Arial Nova" w:cs="Arial Nova"/>
        </w:rPr>
        <w:t xml:space="preserve"> and opportunities.</w:t>
      </w:r>
    </w:p>
    <w:p w:rsidR="60B38C85" w:rsidP="4FADA205" w:rsidRDefault="60B38C85" w14:paraId="526B6DA3" w14:textId="29F3D54F">
      <w:pPr>
        <w:pStyle w:val="Normal"/>
        <w:rPr>
          <w:rFonts w:ascii="Arial Nova" w:hAnsi="Arial Nova" w:eastAsia="Arial Nova" w:cs="Arial Nova"/>
        </w:rPr>
      </w:pPr>
      <w:r w:rsidRPr="4FADA205" w:rsidR="60B38C85">
        <w:rPr>
          <w:rFonts w:ascii="Arial Nova" w:hAnsi="Arial Nova" w:eastAsia="Arial Nova" w:cs="Arial Nova"/>
        </w:rPr>
        <w:t xml:space="preserve">Research completed by the University of Oxford, in conjunction with The Bell Foundation, suggests there is no </w:t>
      </w:r>
      <w:r w:rsidRPr="4FADA205" w:rsidR="4005FF1E">
        <w:rPr>
          <w:rFonts w:ascii="Arial Nova" w:hAnsi="Arial Nova" w:eastAsia="Arial Nova" w:cs="Arial Nova"/>
        </w:rPr>
        <w:t>evidence</w:t>
      </w:r>
      <w:r w:rsidRPr="4FADA205" w:rsidR="60B38C85">
        <w:rPr>
          <w:rFonts w:ascii="Arial Nova" w:hAnsi="Arial Nova" w:eastAsia="Arial Nova" w:cs="Arial Nova"/>
        </w:rPr>
        <w:t xml:space="preserve"> that being in a school with a high proportion of</w:t>
      </w:r>
      <w:r w:rsidRPr="4FADA205" w:rsidR="509F174F">
        <w:rPr>
          <w:rFonts w:ascii="Arial Nova" w:hAnsi="Arial Nova" w:eastAsia="Arial Nova" w:cs="Arial Nova"/>
        </w:rPr>
        <w:t xml:space="preserve"> </w:t>
      </w:r>
      <w:r w:rsidRPr="4FADA205" w:rsidR="51ACE75B">
        <w:rPr>
          <w:rFonts w:ascii="Arial Nova" w:hAnsi="Arial Nova" w:eastAsia="Arial Nova" w:cs="Arial Nova"/>
        </w:rPr>
        <w:t>children</w:t>
      </w:r>
      <w:r w:rsidRPr="4FADA205" w:rsidR="509F174F">
        <w:rPr>
          <w:rFonts w:ascii="Arial Nova" w:hAnsi="Arial Nova" w:eastAsia="Arial Nova" w:cs="Arial Nova"/>
        </w:rPr>
        <w:t xml:space="preserve"> with</w:t>
      </w:r>
      <w:r w:rsidRPr="4FADA205" w:rsidR="60B38C85">
        <w:rPr>
          <w:rFonts w:ascii="Arial Nova" w:hAnsi="Arial Nova" w:eastAsia="Arial Nova" w:cs="Arial Nova"/>
        </w:rPr>
        <w:t xml:space="preserve"> EAL</w:t>
      </w:r>
      <w:r w:rsidRPr="4FADA205" w:rsidR="0CEF7B6A">
        <w:rPr>
          <w:rFonts w:ascii="Arial Nova" w:hAnsi="Arial Nova" w:eastAsia="Arial Nova" w:cs="Arial Nova"/>
        </w:rPr>
        <w:t xml:space="preserve"> </w:t>
      </w:r>
      <w:r w:rsidRPr="4FADA205" w:rsidR="0CEF7B6A">
        <w:rPr>
          <w:rFonts w:ascii="Arial Nova" w:hAnsi="Arial Nova" w:eastAsia="Arial Nova" w:cs="Arial Nova"/>
        </w:rPr>
        <w:t>adversely impacts</w:t>
      </w:r>
      <w:r w:rsidRPr="4FADA205" w:rsidR="0CEF7B6A">
        <w:rPr>
          <w:rFonts w:ascii="Arial Nova" w:hAnsi="Arial Nova" w:eastAsia="Arial Nova" w:cs="Arial Nova"/>
        </w:rPr>
        <w:t xml:space="preserve"> the education</w:t>
      </w:r>
      <w:r w:rsidRPr="4FADA205" w:rsidR="2AA03877">
        <w:rPr>
          <w:rFonts w:ascii="Arial Nova" w:hAnsi="Arial Nova" w:eastAsia="Arial Nova" w:cs="Arial Nova"/>
        </w:rPr>
        <w:t>, overall or specifically</w:t>
      </w:r>
      <w:r w:rsidRPr="4FADA205" w:rsidR="4D2C2E2E">
        <w:rPr>
          <w:rFonts w:ascii="Arial Nova" w:hAnsi="Arial Nova" w:eastAsia="Arial Nova" w:cs="Arial Nova"/>
        </w:rPr>
        <w:t>,</w:t>
      </w:r>
      <w:r w:rsidRPr="4FADA205" w:rsidR="2AA03877">
        <w:rPr>
          <w:rFonts w:ascii="Arial Nova" w:hAnsi="Arial Nova" w:eastAsia="Arial Nova" w:cs="Arial Nova"/>
        </w:rPr>
        <w:t xml:space="preserve"> for </w:t>
      </w:r>
      <w:r w:rsidRPr="4FADA205" w:rsidR="1846040A">
        <w:rPr>
          <w:rFonts w:ascii="Arial Nova" w:hAnsi="Arial Nova" w:eastAsia="Arial Nova" w:cs="Arial Nova"/>
        </w:rPr>
        <w:t>children</w:t>
      </w:r>
      <w:r w:rsidRPr="4FADA205" w:rsidR="2AA03877">
        <w:rPr>
          <w:rFonts w:ascii="Arial Nova" w:hAnsi="Arial Nova" w:eastAsia="Arial Nova" w:cs="Arial Nova"/>
        </w:rPr>
        <w:t xml:space="preserve"> </w:t>
      </w:r>
      <w:r w:rsidRPr="4FADA205" w:rsidR="0CEF7B6A">
        <w:rPr>
          <w:rFonts w:ascii="Arial Nova" w:hAnsi="Arial Nova" w:eastAsia="Arial Nova" w:cs="Arial Nova"/>
        </w:rPr>
        <w:t>with English First Language.</w:t>
      </w:r>
      <w:r w:rsidRPr="4FADA205" w:rsidR="163BA5B6">
        <w:rPr>
          <w:rFonts w:ascii="Arial Nova" w:hAnsi="Arial Nova" w:eastAsia="Arial Nova" w:cs="Arial Nova"/>
        </w:rPr>
        <w:t xml:space="preserve"> The research also </w:t>
      </w:r>
      <w:r w:rsidRPr="4FADA205" w:rsidR="163BA5B6">
        <w:rPr>
          <w:rFonts w:ascii="Arial Nova" w:hAnsi="Arial Nova" w:eastAsia="Arial Nova" w:cs="Arial Nova"/>
        </w:rPr>
        <w:t>identified</w:t>
      </w:r>
      <w:r w:rsidRPr="4FADA205" w:rsidR="163BA5B6">
        <w:rPr>
          <w:rFonts w:ascii="Arial Nova" w:hAnsi="Arial Nova" w:eastAsia="Arial Nova" w:cs="Arial Nova"/>
        </w:rPr>
        <w:t xml:space="preserve"> it </w:t>
      </w:r>
      <w:r w:rsidRPr="4FADA205" w:rsidR="6FABB40C">
        <w:rPr>
          <w:rFonts w:ascii="Arial Nova" w:hAnsi="Arial Nova" w:eastAsia="Arial Nova" w:cs="Arial Nova"/>
        </w:rPr>
        <w:t>takes</w:t>
      </w:r>
      <w:r w:rsidRPr="4FADA205" w:rsidR="163BA5B6">
        <w:rPr>
          <w:rFonts w:ascii="Arial Nova" w:hAnsi="Arial Nova" w:eastAsia="Arial Nova" w:cs="Arial Nova"/>
        </w:rPr>
        <w:t xml:space="preserve"> more </w:t>
      </w:r>
      <w:r w:rsidRPr="4FADA205" w:rsidR="0A1AC566">
        <w:rPr>
          <w:rFonts w:ascii="Arial Nova" w:hAnsi="Arial Nova" w:eastAsia="Arial Nova" w:cs="Arial Nova"/>
        </w:rPr>
        <w:t>than</w:t>
      </w:r>
      <w:r w:rsidRPr="4FADA205" w:rsidR="163BA5B6">
        <w:rPr>
          <w:rFonts w:ascii="Arial Nova" w:hAnsi="Arial Nova" w:eastAsia="Arial Nova" w:cs="Arial Nova"/>
        </w:rPr>
        <w:t xml:space="preserve"> six years </w:t>
      </w:r>
      <w:r w:rsidRPr="4FADA205" w:rsidR="64D24EB0">
        <w:rPr>
          <w:rFonts w:ascii="Arial Nova" w:hAnsi="Arial Nova" w:eastAsia="Arial Nova" w:cs="Arial Nova"/>
        </w:rPr>
        <w:t>to</w:t>
      </w:r>
      <w:r w:rsidRPr="4FADA205" w:rsidR="163BA5B6">
        <w:rPr>
          <w:rFonts w:ascii="Arial Nova" w:hAnsi="Arial Nova" w:eastAsia="Arial Nova" w:cs="Arial Nova"/>
        </w:rPr>
        <w:t xml:space="preserve"> progress to the highest level of </w:t>
      </w:r>
      <w:r w:rsidRPr="4FADA205" w:rsidR="584C1773">
        <w:rPr>
          <w:rFonts w:ascii="Arial Nova" w:hAnsi="Arial Nova" w:eastAsia="Arial Nova" w:cs="Arial Nova"/>
        </w:rPr>
        <w:t>proficiency</w:t>
      </w:r>
      <w:r w:rsidRPr="4FADA205" w:rsidR="163BA5B6">
        <w:rPr>
          <w:rFonts w:ascii="Arial Nova" w:hAnsi="Arial Nova" w:eastAsia="Arial Nova" w:cs="Arial Nova"/>
        </w:rPr>
        <w:t xml:space="preserve"> in the English Language and achieve academic potential.</w:t>
      </w:r>
      <w:r w:rsidRPr="4FADA205" w:rsidR="1AE48C0B">
        <w:rPr>
          <w:rFonts w:ascii="Arial Nova" w:hAnsi="Arial Nova" w:eastAsia="Arial Nova" w:cs="Arial Nova"/>
        </w:rPr>
        <w:t xml:space="preserve"> Furthermore, it suggests that being bilingual could have a more positive impact on the education</w:t>
      </w:r>
      <w:r w:rsidRPr="4FADA205" w:rsidR="20D5844B">
        <w:rPr>
          <w:rFonts w:ascii="Arial Nova" w:hAnsi="Arial Nova" w:eastAsia="Arial Nova" w:cs="Arial Nova"/>
        </w:rPr>
        <w:t>al</w:t>
      </w:r>
      <w:r w:rsidRPr="4FADA205" w:rsidR="1AE48C0B">
        <w:rPr>
          <w:rFonts w:ascii="Arial Nova" w:hAnsi="Arial Nova" w:eastAsia="Arial Nova" w:cs="Arial Nova"/>
        </w:rPr>
        <w:t xml:space="preserve"> outcomes than their monolingual peers (</w:t>
      </w:r>
      <w:r w:rsidRPr="4FADA205" w:rsidR="3A9993E4">
        <w:rPr>
          <w:rFonts w:ascii="Arial Nova" w:hAnsi="Arial Nova" w:eastAsia="Arial Nova" w:cs="Arial Nova"/>
        </w:rPr>
        <w:t>Strand</w:t>
      </w:r>
      <w:r w:rsidRPr="4FADA205" w:rsidR="1AE48C0B">
        <w:rPr>
          <w:rFonts w:ascii="Arial Nova" w:hAnsi="Arial Nova" w:eastAsia="Arial Nova" w:cs="Arial Nova"/>
        </w:rPr>
        <w:t>, Lindorff</w:t>
      </w:r>
      <w:r w:rsidRPr="4FADA205" w:rsidR="64B61F0B">
        <w:rPr>
          <w:rFonts w:ascii="Arial Nova" w:hAnsi="Arial Nova" w:eastAsia="Arial Nova" w:cs="Arial Nova"/>
        </w:rPr>
        <w:t>, 2021)</w:t>
      </w:r>
      <w:r w:rsidRPr="4FADA205" w:rsidR="1AE48C0B">
        <w:rPr>
          <w:rFonts w:ascii="Arial Nova" w:hAnsi="Arial Nova" w:eastAsia="Arial Nova" w:cs="Arial Nova"/>
        </w:rPr>
        <w:t>.</w:t>
      </w:r>
      <w:r w:rsidRPr="4FADA205" w:rsidR="72F4D29E">
        <w:rPr>
          <w:rFonts w:ascii="Arial Nova" w:hAnsi="Arial Nova" w:eastAsia="Arial Nova" w:cs="Arial Nova"/>
        </w:rPr>
        <w:t xml:space="preserve"> </w:t>
      </w:r>
      <w:r w:rsidRPr="4FADA205" w:rsidR="6825A179">
        <w:rPr>
          <w:rFonts w:ascii="Arial Nova" w:hAnsi="Arial Nova" w:eastAsia="Arial Nova" w:cs="Arial Nova"/>
        </w:rPr>
        <w:t xml:space="preserve">Similarly, Dr Sandra McNally examined </w:t>
      </w:r>
      <w:r w:rsidRPr="4FADA205" w:rsidR="52BFDAD2">
        <w:rPr>
          <w:rFonts w:ascii="Arial Nova" w:hAnsi="Arial Nova" w:eastAsia="Arial Nova" w:cs="Arial Nova"/>
        </w:rPr>
        <w:t>whether</w:t>
      </w:r>
      <w:r w:rsidRPr="4FADA205" w:rsidR="6825A179">
        <w:rPr>
          <w:rFonts w:ascii="Arial Nova" w:hAnsi="Arial Nova" w:eastAsia="Arial Nova" w:cs="Arial Nova"/>
        </w:rPr>
        <w:t xml:space="preserve"> the growing population of non-native English speakers in </w:t>
      </w:r>
      <w:r w:rsidRPr="4FADA205" w:rsidR="3AD55915">
        <w:rPr>
          <w:rFonts w:ascii="Arial Nova" w:hAnsi="Arial Nova" w:eastAsia="Arial Nova" w:cs="Arial Nova"/>
        </w:rPr>
        <w:t>primary</w:t>
      </w:r>
      <w:r w:rsidRPr="4FADA205" w:rsidR="6825A179">
        <w:rPr>
          <w:rFonts w:ascii="Arial Nova" w:hAnsi="Arial Nova" w:eastAsia="Arial Nova" w:cs="Arial Nova"/>
        </w:rPr>
        <w:t xml:space="preserve"> schools has a detrimental effect </w:t>
      </w:r>
      <w:r w:rsidRPr="4FADA205" w:rsidR="794FCC7B">
        <w:rPr>
          <w:rFonts w:ascii="Arial Nova" w:hAnsi="Arial Nova" w:eastAsia="Arial Nova" w:cs="Arial Nova"/>
        </w:rPr>
        <w:t>on the educational outcomes of native English speakers and suggested that this trend should not be a cause for concern for educational attainment (Nuffield Foundation, 2012).</w:t>
      </w:r>
    </w:p>
    <w:p w:rsidR="21970C36" w:rsidP="4FADA205" w:rsidRDefault="21970C36" w14:paraId="592A85F6" w14:textId="4E8CB3BD">
      <w:pPr>
        <w:pStyle w:val="Normal"/>
        <w:rPr>
          <w:rFonts w:ascii="Arial Nova" w:hAnsi="Arial Nova" w:eastAsia="Arial Nova" w:cs="Arial Nova"/>
        </w:rPr>
      </w:pPr>
      <w:r w:rsidRPr="4FADA205" w:rsidR="21970C36">
        <w:rPr>
          <w:rFonts w:ascii="Arial Nova" w:hAnsi="Arial Nova" w:eastAsia="Arial Nova" w:cs="Arial Nova"/>
        </w:rPr>
        <w:t>Both EAL and EFL children</w:t>
      </w:r>
      <w:r w:rsidRPr="4FADA205" w:rsidR="779876A2">
        <w:rPr>
          <w:rFonts w:ascii="Arial Nova" w:hAnsi="Arial Nova" w:eastAsia="Arial Nova" w:cs="Arial Nova"/>
        </w:rPr>
        <w:t xml:space="preserve"> </w:t>
      </w:r>
      <w:r w:rsidRPr="4FADA205" w:rsidR="779876A2">
        <w:rPr>
          <w:rFonts w:ascii="Arial Nova" w:hAnsi="Arial Nova" w:eastAsia="Arial Nova" w:cs="Arial Nova"/>
        </w:rPr>
        <w:t>benefit</w:t>
      </w:r>
      <w:r w:rsidRPr="4FADA205" w:rsidR="779876A2">
        <w:rPr>
          <w:rFonts w:ascii="Arial Nova" w:hAnsi="Arial Nova" w:eastAsia="Arial Nova" w:cs="Arial Nova"/>
        </w:rPr>
        <w:t xml:space="preserve"> from a multilingual, culturally rich classroom. Research shows that </w:t>
      </w:r>
      <w:r w:rsidRPr="4FADA205" w:rsidR="779876A2">
        <w:rPr>
          <w:rFonts w:ascii="Arial Nova" w:hAnsi="Arial Nova" w:eastAsia="Arial Nova" w:cs="Arial Nova"/>
        </w:rPr>
        <w:t>maintaining</w:t>
      </w:r>
      <w:r w:rsidRPr="4FADA205" w:rsidR="779876A2">
        <w:rPr>
          <w:rFonts w:ascii="Arial Nova" w:hAnsi="Arial Nova" w:eastAsia="Arial Nova" w:cs="Arial Nova"/>
        </w:rPr>
        <w:t xml:space="preserve"> at least two languages is </w:t>
      </w:r>
      <w:r w:rsidRPr="4FADA205" w:rsidR="779876A2">
        <w:rPr>
          <w:rFonts w:ascii="Arial Nova" w:hAnsi="Arial Nova" w:eastAsia="Arial Nova" w:cs="Arial Nova"/>
        </w:rPr>
        <w:t>advantageous</w:t>
      </w:r>
      <w:r w:rsidRPr="4FADA205" w:rsidR="779876A2">
        <w:rPr>
          <w:rFonts w:ascii="Arial Nova" w:hAnsi="Arial Nova" w:eastAsia="Arial Nova" w:cs="Arial Nova"/>
        </w:rPr>
        <w:t xml:space="preserve"> for academic achievement a</w:t>
      </w:r>
      <w:r w:rsidRPr="4FADA205" w:rsidR="0A4807AD">
        <w:rPr>
          <w:rFonts w:ascii="Arial Nova" w:hAnsi="Arial Nova" w:eastAsia="Arial Nova" w:cs="Arial Nova"/>
        </w:rPr>
        <w:t xml:space="preserve">nd exposing monolingual children to different languages enriches the learning experience for all. Having EAL children in the classroom promotes </w:t>
      </w:r>
      <w:r w:rsidRPr="4FADA205" w:rsidR="74E24105">
        <w:rPr>
          <w:rFonts w:ascii="Arial Nova" w:hAnsi="Arial Nova" w:eastAsia="Arial Nova" w:cs="Arial Nova"/>
        </w:rPr>
        <w:t>cultural</w:t>
      </w:r>
      <w:r w:rsidRPr="4FADA205" w:rsidR="0A4807AD">
        <w:rPr>
          <w:rFonts w:ascii="Arial Nova" w:hAnsi="Arial Nova" w:eastAsia="Arial Nova" w:cs="Arial Nova"/>
        </w:rPr>
        <w:t xml:space="preserve"> awareness </w:t>
      </w:r>
      <w:r w:rsidRPr="4FADA205" w:rsidR="48ECECDE">
        <w:rPr>
          <w:rFonts w:ascii="Arial Nova" w:hAnsi="Arial Nova" w:eastAsia="Arial Nova" w:cs="Arial Nova"/>
        </w:rPr>
        <w:t>and diversity, helping children to appreciate different languages, traditions, and backgrounds fosters empathy and understanding (UK Government, 2024).</w:t>
      </w:r>
    </w:p>
    <w:p w:rsidR="29036CA0" w:rsidP="4FADA205" w:rsidRDefault="29036CA0" w14:paraId="034ED97A" w14:textId="307B2F96">
      <w:pPr>
        <w:pStyle w:val="Normal"/>
        <w:rPr>
          <w:rFonts w:ascii="Arial Nova" w:hAnsi="Arial Nova" w:eastAsia="Arial Nova" w:cs="Arial Nova"/>
        </w:rPr>
      </w:pPr>
      <w:r w:rsidRPr="4FADA205" w:rsidR="29036CA0">
        <w:rPr>
          <w:rFonts w:ascii="Arial Nova" w:hAnsi="Arial Nova" w:eastAsia="Arial Nova" w:cs="Arial Nova"/>
        </w:rPr>
        <w:t>The Ethnic Minority Achievement Grant was introduced in 1999 with the aim of supporting minority ethnic groups at risk of underachieving</w:t>
      </w:r>
      <w:r w:rsidRPr="4FADA205" w:rsidR="7C0CE492">
        <w:rPr>
          <w:rFonts w:ascii="Arial Nova" w:hAnsi="Arial Nova" w:eastAsia="Arial Nova" w:cs="Arial Nova"/>
        </w:rPr>
        <w:t xml:space="preserve"> and to promote educational equality (</w:t>
      </w:r>
      <w:r w:rsidRPr="4FADA205" w:rsidR="7C0CE492">
        <w:rPr>
          <w:rFonts w:ascii="Arial Nova" w:hAnsi="Arial Nova" w:eastAsia="Arial Nova" w:cs="Arial Nova"/>
        </w:rPr>
        <w:t>Tikly</w:t>
      </w:r>
      <w:r w:rsidRPr="4FADA205" w:rsidR="7C0CE492">
        <w:rPr>
          <w:rFonts w:ascii="Arial Nova" w:hAnsi="Arial Nova" w:eastAsia="Arial Nova" w:cs="Arial Nova"/>
        </w:rPr>
        <w:t>, Osler, Hill, 2005). However, despite the rising numbers of children with EA</w:t>
      </w:r>
      <w:r w:rsidRPr="4FADA205" w:rsidR="6E0EE835">
        <w:rPr>
          <w:rFonts w:ascii="Arial Nova" w:hAnsi="Arial Nova" w:eastAsia="Arial Nova" w:cs="Arial Nova"/>
        </w:rPr>
        <w:t xml:space="preserve">L in school today, the grant was removed in 2011 and no </w:t>
      </w:r>
      <w:r w:rsidRPr="4FADA205" w:rsidR="6E0EE835">
        <w:rPr>
          <w:rFonts w:ascii="Arial Nova" w:hAnsi="Arial Nova" w:eastAsia="Arial Nova" w:cs="Arial Nova"/>
        </w:rPr>
        <w:t>additional</w:t>
      </w:r>
      <w:r w:rsidRPr="4FADA205" w:rsidR="6E0EE835">
        <w:rPr>
          <w:rFonts w:ascii="Arial Nova" w:hAnsi="Arial Nova" w:eastAsia="Arial Nova" w:cs="Arial Nova"/>
        </w:rPr>
        <w:t xml:space="preserve"> funding has been in place since (UK Gov, 2015).</w:t>
      </w:r>
    </w:p>
    <w:p w:rsidR="4FADA205" w:rsidP="4FADA205" w:rsidRDefault="4FADA205" w14:paraId="25ED17B8" w14:textId="68375AC5">
      <w:pPr>
        <w:pStyle w:val="Normal"/>
        <w:rPr>
          <w:rFonts w:ascii="Arial Nova" w:hAnsi="Arial Nova" w:eastAsia="Arial Nova" w:cs="Arial Nova"/>
        </w:rPr>
      </w:pPr>
    </w:p>
    <w:p w:rsidR="599A5EE5" w:rsidP="4FADA205" w:rsidRDefault="599A5EE5" w14:paraId="60BEC6EE" w14:textId="08F96F65">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1"/>
          <w:bCs w:val="1"/>
          <w:i w:val="0"/>
          <w:iCs w:val="0"/>
          <w:caps w:val="0"/>
          <w:smallCaps w:val="0"/>
          <w:noProof w:val="0"/>
          <w:color w:val="000000" w:themeColor="text1" w:themeTint="FF" w:themeShade="FF"/>
          <w:sz w:val="24"/>
          <w:szCs w:val="24"/>
          <w:lang w:val="en-US"/>
        </w:rPr>
        <w:t>Methodological Considerations</w:t>
      </w:r>
    </w:p>
    <w:p w:rsidR="599A5EE5" w:rsidP="4FADA205" w:rsidRDefault="599A5EE5" w14:paraId="1152A654" w14:textId="1A2211B9">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bookmarkStart w:name="_Int_D9qeDBNj" w:id="373023626"/>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In order to</w:t>
      </w:r>
      <w:bookmarkEnd w:id="373023626"/>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understand the effect of high concentrations of EAL children and the achievement of the cohort, mixed method research would need to be conducted to understand the complexity of the research data </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required</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Mixed method research combines qualitative and quantitative data and can gain a good understanding of the often-complex educational research (Newby, 2014).</w:t>
      </w:r>
    </w:p>
    <w:p w:rsidR="599A5EE5" w:rsidP="4FADA205" w:rsidRDefault="599A5EE5" w14:paraId="006B2306" w14:textId="4CB529DF">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0"/>
          <w:bCs w:val="0"/>
          <w:i w:val="0"/>
          <w:iCs w:val="0"/>
          <w:caps w:val="0"/>
          <w:smallCaps w:val="0"/>
          <w:noProof w:val="0"/>
          <w:color w:val="111111"/>
          <w:sz w:val="24"/>
          <w:szCs w:val="24"/>
          <w:lang w:val="en-US"/>
        </w:rPr>
        <w:t xml:space="preserve">Quantitative research is a systematic approach to studying phenomena by collecting and analysing data which is expressed in numbers and graphs </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(Gorard and Taylor, 2004). This type of research relies on objective measurements and numerical data from survey results, questionnaires, experiments, and observations recorded in numbers. Visual representations such as graphs and tables are commonly used to present quantitative data, allowing complex information to be presented in a concise, accessible manner. This type of research aims to generalise findings from a sample to a larger population (Mukherji and Albon, 2023).</w:t>
      </w:r>
    </w:p>
    <w:p w:rsidR="599A5EE5" w:rsidP="4FADA205" w:rsidRDefault="599A5EE5" w14:paraId="2C02D1A9" w14:textId="440897CB">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Qualitative research is an exploratory research method that can be expressed in words and is used to understand concepts, thoughts, or experiences. This type of research can elicit rich data and deep insights (Bell and Waters, 2018). The primary aim is to gain an understanding of people's motivations, thoughts, and feelings, and to understand the perspectives and experiences of people who have encountered specific situations, rather than generalising from group averages. Common qualitative methods include interviews, observations described in words, and literature reviews that explore concepts and theory (Mukherji and Albon, 2023). When undertaking qualitative research, consideration should be given to the Hawthorne Effect, when there can be a tendency to behave differently when the participants are aware of being observed. This can impact the result of the observation by not showing a true reflection of typical behaviour (Newby, 2012).</w:t>
      </w:r>
    </w:p>
    <w:p w:rsidR="599A5EE5" w:rsidP="4FADA205" w:rsidRDefault="599A5EE5" w14:paraId="7C7A9F83" w14:textId="664B846F">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1"/>
          <w:bCs w:val="1"/>
          <w:i w:val="0"/>
          <w:iCs w:val="0"/>
          <w:caps w:val="0"/>
          <w:smallCaps w:val="0"/>
          <w:noProof w:val="0"/>
          <w:color w:val="000000" w:themeColor="text1" w:themeTint="FF" w:themeShade="FF"/>
          <w:sz w:val="24"/>
          <w:szCs w:val="24"/>
          <w:lang w:val="en-US"/>
        </w:rPr>
        <w:t>Sample</w:t>
      </w:r>
    </w:p>
    <w:p w:rsidR="599A5EE5" w:rsidP="4FADA205" w:rsidRDefault="599A5EE5" w14:paraId="1CC206FA" w14:textId="32514ED6">
      <w:pPr>
        <w:pStyle w:val="Normal"/>
        <w:spacing w:after="160" w:line="279" w:lineRule="auto"/>
        <w:rPr>
          <w:rFonts w:ascii="Arial Nova" w:hAnsi="Arial Nova" w:eastAsia="Arial Nova" w:cs="Arial Nova"/>
          <w:b w:val="0"/>
          <w:bCs w:val="0"/>
          <w:i w:val="0"/>
          <w:iCs w:val="0"/>
          <w:caps w:val="0"/>
          <w:smallCaps w:val="0"/>
          <w:noProof w:val="0"/>
          <w:color w:val="111111"/>
          <w:sz w:val="24"/>
          <w:szCs w:val="24"/>
          <w:lang w:val="en-US"/>
        </w:rPr>
      </w:pP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For this research, </w:t>
      </w:r>
      <w:r w:rsidRPr="4FADA205" w:rsidR="46E35FC2">
        <w:rPr>
          <w:rFonts w:ascii="Arial Nova" w:hAnsi="Arial Nova" w:eastAsia="Arial Nova" w:cs="Arial Nova"/>
          <w:b w:val="0"/>
          <w:bCs w:val="0"/>
          <w:i w:val="0"/>
          <w:iCs w:val="0"/>
          <w:caps w:val="0"/>
          <w:smallCaps w:val="0"/>
          <w:noProof w:val="0"/>
          <w:color w:val="000000" w:themeColor="text1" w:themeTint="FF" w:themeShade="FF"/>
          <w:sz w:val="24"/>
          <w:szCs w:val="24"/>
          <w:lang w:val="en-US"/>
        </w:rPr>
        <w:t>purposive</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4FADA205" w:rsidR="599A5EE5">
        <w:rPr>
          <w:rFonts w:ascii="Arial Nova" w:hAnsi="Arial Nova" w:eastAsia="Arial Nova" w:cs="Arial Nova"/>
          <w:b w:val="0"/>
          <w:bCs w:val="0"/>
          <w:i w:val="0"/>
          <w:iCs w:val="0"/>
          <w:caps w:val="0"/>
          <w:smallCaps w:val="0"/>
          <w:noProof w:val="0"/>
          <w:color w:val="111111"/>
          <w:sz w:val="24"/>
          <w:szCs w:val="24"/>
          <w:lang w:val="en-US"/>
        </w:rPr>
        <w:t>sampling has been used. This type of sampling</w:t>
      </w:r>
      <w:r w:rsidRPr="4FADA205" w:rsidR="72C03B9D">
        <w:rPr>
          <w:rFonts w:ascii="Arial Nova" w:hAnsi="Arial Nova" w:eastAsia="Arial Nova" w:cs="Arial Nova"/>
          <w:b w:val="0"/>
          <w:bCs w:val="0"/>
          <w:i w:val="0"/>
          <w:iCs w:val="0"/>
          <w:caps w:val="0"/>
          <w:smallCaps w:val="0"/>
          <w:noProof w:val="0"/>
          <w:color w:val="111111"/>
          <w:sz w:val="24"/>
          <w:szCs w:val="24"/>
          <w:lang w:val="en-US"/>
        </w:rPr>
        <w:t xml:space="preserve"> is a non-probability sampling technique commonly used in a mixed method research approach</w:t>
      </w:r>
      <w:r w:rsidRPr="4FADA205" w:rsidR="1A56131A">
        <w:rPr>
          <w:rFonts w:ascii="Arial Nova" w:hAnsi="Arial Nova" w:eastAsia="Arial Nova" w:cs="Arial Nova"/>
          <w:b w:val="0"/>
          <w:bCs w:val="0"/>
          <w:i w:val="0"/>
          <w:iCs w:val="0"/>
          <w:caps w:val="0"/>
          <w:smallCaps w:val="0"/>
          <w:noProof w:val="0"/>
          <w:color w:val="111111"/>
          <w:sz w:val="24"/>
          <w:szCs w:val="24"/>
          <w:lang w:val="en-US"/>
        </w:rPr>
        <w:t xml:space="preserve"> (Nolan, </w:t>
      </w:r>
      <w:r w:rsidRPr="4FADA205" w:rsidR="1A56131A">
        <w:rPr>
          <w:rFonts w:ascii="Arial Nova" w:hAnsi="Arial Nova" w:eastAsia="Arial Nova" w:cs="Arial Nova"/>
          <w:b w:val="0"/>
          <w:bCs w:val="0"/>
          <w:i w:val="0"/>
          <w:iCs w:val="0"/>
          <w:caps w:val="0"/>
          <w:smallCaps w:val="0"/>
          <w:noProof w:val="0"/>
          <w:color w:val="111111"/>
          <w:sz w:val="24"/>
          <w:szCs w:val="24"/>
          <w:lang w:val="en-US"/>
        </w:rPr>
        <w:t>Macfarlane</w:t>
      </w:r>
      <w:r w:rsidRPr="4FADA205" w:rsidR="1A56131A">
        <w:rPr>
          <w:rFonts w:ascii="Arial Nova" w:hAnsi="Arial Nova" w:eastAsia="Arial Nova" w:cs="Arial Nova"/>
          <w:b w:val="0"/>
          <w:bCs w:val="0"/>
          <w:i w:val="0"/>
          <w:iCs w:val="0"/>
          <w:caps w:val="0"/>
          <w:smallCaps w:val="0"/>
          <w:noProof w:val="0"/>
          <w:color w:val="111111"/>
          <w:sz w:val="24"/>
          <w:szCs w:val="24"/>
          <w:lang w:val="en-US"/>
        </w:rPr>
        <w:t xml:space="preserve"> and Cartmel, 2013)</w:t>
      </w:r>
      <w:r w:rsidRPr="4FADA205" w:rsidR="72C03B9D">
        <w:rPr>
          <w:rFonts w:ascii="Arial Nova" w:hAnsi="Arial Nova" w:eastAsia="Arial Nova" w:cs="Arial Nova"/>
          <w:b w:val="0"/>
          <w:bCs w:val="0"/>
          <w:i w:val="0"/>
          <w:iCs w:val="0"/>
          <w:caps w:val="0"/>
          <w:smallCaps w:val="0"/>
          <w:noProof w:val="0"/>
          <w:color w:val="111111"/>
          <w:sz w:val="24"/>
          <w:szCs w:val="24"/>
          <w:lang w:val="en-US"/>
        </w:rPr>
        <w:t>. The s</w:t>
      </w:r>
      <w:r w:rsidRPr="4FADA205" w:rsidR="593A2685">
        <w:rPr>
          <w:rFonts w:ascii="Arial Nova" w:hAnsi="Arial Nova" w:eastAsia="Arial Nova" w:cs="Arial Nova"/>
          <w:b w:val="0"/>
          <w:bCs w:val="0"/>
          <w:i w:val="0"/>
          <w:iCs w:val="0"/>
          <w:caps w:val="0"/>
          <w:smallCaps w:val="0"/>
          <w:noProof w:val="0"/>
          <w:color w:val="111111"/>
          <w:sz w:val="24"/>
          <w:szCs w:val="24"/>
          <w:lang w:val="en-US"/>
        </w:rPr>
        <w:t xml:space="preserve">ample is deliberately selected as they can provide valuable information </w:t>
      </w:r>
      <w:r w:rsidRPr="4FADA205" w:rsidR="25FAD969">
        <w:rPr>
          <w:rFonts w:ascii="Arial Nova" w:hAnsi="Arial Nova" w:eastAsia="Arial Nova" w:cs="Arial Nova"/>
          <w:b w:val="0"/>
          <w:bCs w:val="0"/>
          <w:i w:val="0"/>
          <w:iCs w:val="0"/>
          <w:caps w:val="0"/>
          <w:smallCaps w:val="0"/>
          <w:noProof w:val="0"/>
          <w:color w:val="111111"/>
          <w:sz w:val="24"/>
          <w:szCs w:val="24"/>
          <w:lang w:val="en-US"/>
        </w:rPr>
        <w:t xml:space="preserve">that </w:t>
      </w:r>
      <w:r w:rsidRPr="4FADA205" w:rsidR="012FCA97">
        <w:rPr>
          <w:rFonts w:ascii="Arial Nova" w:hAnsi="Arial Nova" w:eastAsia="Arial Nova" w:cs="Arial Nova"/>
          <w:b w:val="0"/>
          <w:bCs w:val="0"/>
          <w:i w:val="0"/>
          <w:iCs w:val="0"/>
          <w:caps w:val="0"/>
          <w:smallCaps w:val="0"/>
          <w:noProof w:val="0"/>
          <w:color w:val="111111"/>
          <w:sz w:val="24"/>
          <w:szCs w:val="24"/>
          <w:lang w:val="en-US"/>
        </w:rPr>
        <w:t>aligns</w:t>
      </w:r>
      <w:r w:rsidRPr="4FADA205" w:rsidR="25FAD969">
        <w:rPr>
          <w:rFonts w:ascii="Arial Nova" w:hAnsi="Arial Nova" w:eastAsia="Arial Nova" w:cs="Arial Nova"/>
          <w:b w:val="0"/>
          <w:bCs w:val="0"/>
          <w:i w:val="0"/>
          <w:iCs w:val="0"/>
          <w:caps w:val="0"/>
          <w:smallCaps w:val="0"/>
          <w:noProof w:val="0"/>
          <w:color w:val="111111"/>
          <w:sz w:val="24"/>
          <w:szCs w:val="24"/>
          <w:lang w:val="en-US"/>
        </w:rPr>
        <w:t xml:space="preserve"> with the </w:t>
      </w:r>
      <w:r w:rsidRPr="4FADA205" w:rsidR="593A2685">
        <w:rPr>
          <w:rFonts w:ascii="Arial Nova" w:hAnsi="Arial Nova" w:eastAsia="Arial Nova" w:cs="Arial Nova"/>
          <w:b w:val="0"/>
          <w:bCs w:val="0"/>
          <w:i w:val="0"/>
          <w:iCs w:val="0"/>
          <w:caps w:val="0"/>
          <w:smallCaps w:val="0"/>
          <w:noProof w:val="0"/>
          <w:color w:val="111111"/>
          <w:sz w:val="24"/>
          <w:szCs w:val="24"/>
          <w:lang w:val="en-US"/>
        </w:rPr>
        <w:t xml:space="preserve">research </w:t>
      </w:r>
      <w:r w:rsidRPr="4FADA205" w:rsidR="2DF7ADDF">
        <w:rPr>
          <w:rFonts w:ascii="Arial Nova" w:hAnsi="Arial Nova" w:eastAsia="Arial Nova" w:cs="Arial Nova"/>
          <w:b w:val="0"/>
          <w:bCs w:val="0"/>
          <w:i w:val="0"/>
          <w:iCs w:val="0"/>
          <w:caps w:val="0"/>
          <w:smallCaps w:val="0"/>
          <w:noProof w:val="0"/>
          <w:color w:val="111111"/>
          <w:sz w:val="24"/>
          <w:szCs w:val="24"/>
          <w:lang w:val="en-US"/>
        </w:rPr>
        <w:t>objective</w:t>
      </w:r>
      <w:r w:rsidRPr="4FADA205" w:rsidR="593A2685">
        <w:rPr>
          <w:rFonts w:ascii="Arial Nova" w:hAnsi="Arial Nova" w:eastAsia="Arial Nova" w:cs="Arial Nova"/>
          <w:b w:val="0"/>
          <w:bCs w:val="0"/>
          <w:i w:val="0"/>
          <w:iCs w:val="0"/>
          <w:caps w:val="0"/>
          <w:smallCaps w:val="0"/>
          <w:noProof w:val="0"/>
          <w:color w:val="111111"/>
          <w:sz w:val="24"/>
          <w:szCs w:val="24"/>
          <w:lang w:val="en-US"/>
        </w:rPr>
        <w:t>. Purposive sampling s</w:t>
      </w:r>
      <w:r w:rsidRPr="4FADA205" w:rsidR="213FEF03">
        <w:rPr>
          <w:rFonts w:ascii="Arial Nova" w:hAnsi="Arial Nova" w:eastAsia="Arial Nova" w:cs="Arial Nova"/>
          <w:b w:val="0"/>
          <w:bCs w:val="0"/>
          <w:i w:val="0"/>
          <w:iCs w:val="0"/>
          <w:caps w:val="0"/>
          <w:smallCaps w:val="0"/>
          <w:noProof w:val="0"/>
          <w:color w:val="111111"/>
          <w:sz w:val="24"/>
          <w:szCs w:val="24"/>
          <w:lang w:val="en-US"/>
        </w:rPr>
        <w:t xml:space="preserve">hould be used if access to </w:t>
      </w:r>
      <w:r w:rsidRPr="4FADA205" w:rsidR="048B82E2">
        <w:rPr>
          <w:rFonts w:ascii="Arial Nova" w:hAnsi="Arial Nova" w:eastAsia="Arial Nova" w:cs="Arial Nova"/>
          <w:b w:val="0"/>
          <w:bCs w:val="0"/>
          <w:i w:val="0"/>
          <w:iCs w:val="0"/>
          <w:caps w:val="0"/>
          <w:smallCaps w:val="0"/>
          <w:noProof w:val="0"/>
          <w:color w:val="111111"/>
          <w:sz w:val="24"/>
          <w:szCs w:val="24"/>
          <w:lang w:val="en-US"/>
        </w:rPr>
        <w:t>a specific</w:t>
      </w:r>
      <w:r w:rsidRPr="4FADA205" w:rsidR="213FEF03">
        <w:rPr>
          <w:rFonts w:ascii="Arial Nova" w:hAnsi="Arial Nova" w:eastAsia="Arial Nova" w:cs="Arial Nova"/>
          <w:b w:val="0"/>
          <w:bCs w:val="0"/>
          <w:i w:val="0"/>
          <w:iCs w:val="0"/>
          <w:caps w:val="0"/>
          <w:smallCaps w:val="0"/>
          <w:noProof w:val="0"/>
          <w:color w:val="111111"/>
          <w:sz w:val="24"/>
          <w:szCs w:val="24"/>
          <w:lang w:val="en-US"/>
        </w:rPr>
        <w:t xml:space="preserve"> s</w:t>
      </w:r>
      <w:r w:rsidRPr="4FADA205" w:rsidR="1AAA0544">
        <w:rPr>
          <w:rFonts w:ascii="Arial Nova" w:hAnsi="Arial Nova" w:eastAsia="Arial Nova" w:cs="Arial Nova"/>
          <w:b w:val="0"/>
          <w:bCs w:val="0"/>
          <w:i w:val="0"/>
          <w:iCs w:val="0"/>
          <w:caps w:val="0"/>
          <w:smallCaps w:val="0"/>
          <w:noProof w:val="0"/>
          <w:color w:val="111111"/>
          <w:sz w:val="24"/>
          <w:szCs w:val="24"/>
          <w:lang w:val="en-US"/>
        </w:rPr>
        <w:t>u</w:t>
      </w:r>
      <w:r w:rsidRPr="4FADA205" w:rsidR="213FEF03">
        <w:rPr>
          <w:rFonts w:ascii="Arial Nova" w:hAnsi="Arial Nova" w:eastAsia="Arial Nova" w:cs="Arial Nova"/>
          <w:b w:val="0"/>
          <w:bCs w:val="0"/>
          <w:i w:val="0"/>
          <w:iCs w:val="0"/>
          <w:caps w:val="0"/>
          <w:smallCaps w:val="0"/>
          <w:noProof w:val="0"/>
          <w:color w:val="111111"/>
          <w:sz w:val="24"/>
          <w:szCs w:val="24"/>
          <w:lang w:val="en-US"/>
        </w:rPr>
        <w:t xml:space="preserve">bset of </w:t>
      </w:r>
      <w:r w:rsidRPr="4FADA205" w:rsidR="314520A8">
        <w:rPr>
          <w:rFonts w:ascii="Arial Nova" w:hAnsi="Arial Nova" w:eastAsia="Arial Nova" w:cs="Arial Nova"/>
          <w:b w:val="0"/>
          <w:bCs w:val="0"/>
          <w:i w:val="0"/>
          <w:iCs w:val="0"/>
          <w:caps w:val="0"/>
          <w:smallCaps w:val="0"/>
          <w:noProof w:val="0"/>
          <w:color w:val="111111"/>
          <w:sz w:val="24"/>
          <w:szCs w:val="24"/>
          <w:lang w:val="en-US"/>
        </w:rPr>
        <w:t xml:space="preserve">the population is </w:t>
      </w:r>
      <w:r w:rsidRPr="4FADA205" w:rsidR="314520A8">
        <w:rPr>
          <w:rFonts w:ascii="Arial Nova" w:hAnsi="Arial Nova" w:eastAsia="Arial Nova" w:cs="Arial Nova"/>
          <w:b w:val="0"/>
          <w:bCs w:val="0"/>
          <w:i w:val="0"/>
          <w:iCs w:val="0"/>
          <w:caps w:val="0"/>
          <w:smallCaps w:val="0"/>
          <w:noProof w:val="0"/>
          <w:color w:val="111111"/>
          <w:sz w:val="24"/>
          <w:szCs w:val="24"/>
          <w:lang w:val="en-US"/>
        </w:rPr>
        <w:t>required</w:t>
      </w:r>
      <w:r w:rsidRPr="4FADA205" w:rsidR="314520A8">
        <w:rPr>
          <w:rFonts w:ascii="Arial Nova" w:hAnsi="Arial Nova" w:eastAsia="Arial Nova" w:cs="Arial Nova"/>
          <w:b w:val="0"/>
          <w:bCs w:val="0"/>
          <w:i w:val="0"/>
          <w:iCs w:val="0"/>
          <w:caps w:val="0"/>
          <w:smallCaps w:val="0"/>
          <w:noProof w:val="0"/>
          <w:color w:val="111111"/>
          <w:sz w:val="24"/>
          <w:szCs w:val="24"/>
          <w:lang w:val="en-US"/>
        </w:rPr>
        <w:t xml:space="preserve">. The advantage of using purposive sampling in this research allows </w:t>
      </w:r>
      <w:r w:rsidRPr="4FADA205" w:rsidR="7502F857">
        <w:rPr>
          <w:rFonts w:ascii="Arial Nova" w:hAnsi="Arial Nova" w:eastAsia="Arial Nova" w:cs="Arial Nova"/>
          <w:b w:val="0"/>
          <w:bCs w:val="0"/>
          <w:i w:val="0"/>
          <w:iCs w:val="0"/>
          <w:caps w:val="0"/>
          <w:smallCaps w:val="0"/>
          <w:noProof w:val="0"/>
          <w:color w:val="111111"/>
          <w:sz w:val="24"/>
          <w:szCs w:val="24"/>
          <w:lang w:val="en-US"/>
        </w:rPr>
        <w:t>targeting</w:t>
      </w:r>
      <w:r w:rsidRPr="4FADA205" w:rsidR="314520A8">
        <w:rPr>
          <w:rFonts w:ascii="Arial Nova" w:hAnsi="Arial Nova" w:eastAsia="Arial Nova" w:cs="Arial Nova"/>
          <w:b w:val="0"/>
          <w:bCs w:val="0"/>
          <w:i w:val="0"/>
          <w:iCs w:val="0"/>
          <w:caps w:val="0"/>
          <w:smallCaps w:val="0"/>
          <w:noProof w:val="0"/>
          <w:color w:val="111111"/>
          <w:sz w:val="24"/>
          <w:szCs w:val="24"/>
          <w:lang w:val="en-US"/>
        </w:rPr>
        <w:t xml:space="preserve"> of specific groups which are relevant to the research </w:t>
      </w:r>
      <w:r w:rsidRPr="4FADA205" w:rsidR="314520A8">
        <w:rPr>
          <w:rFonts w:ascii="Arial Nova" w:hAnsi="Arial Nova" w:eastAsia="Arial Nova" w:cs="Arial Nova"/>
          <w:b w:val="0"/>
          <w:bCs w:val="0"/>
          <w:i w:val="0"/>
          <w:iCs w:val="0"/>
          <w:caps w:val="0"/>
          <w:smallCaps w:val="0"/>
          <w:noProof w:val="0"/>
          <w:color w:val="111111"/>
          <w:sz w:val="24"/>
          <w:szCs w:val="24"/>
          <w:lang w:val="en-US"/>
        </w:rPr>
        <w:t>objecti</w:t>
      </w:r>
      <w:r w:rsidRPr="4FADA205" w:rsidR="14F61438">
        <w:rPr>
          <w:rFonts w:ascii="Arial Nova" w:hAnsi="Arial Nova" w:eastAsia="Arial Nova" w:cs="Arial Nova"/>
          <w:b w:val="0"/>
          <w:bCs w:val="0"/>
          <w:i w:val="0"/>
          <w:iCs w:val="0"/>
          <w:caps w:val="0"/>
          <w:smallCaps w:val="0"/>
          <w:noProof w:val="0"/>
          <w:color w:val="111111"/>
          <w:sz w:val="24"/>
          <w:szCs w:val="24"/>
          <w:lang w:val="en-US"/>
        </w:rPr>
        <w:t>ves</w:t>
      </w:r>
      <w:r w:rsidRPr="4FADA205" w:rsidR="14F61438">
        <w:rPr>
          <w:rFonts w:ascii="Arial Nova" w:hAnsi="Arial Nova" w:eastAsia="Arial Nova" w:cs="Arial Nova"/>
          <w:b w:val="0"/>
          <w:bCs w:val="0"/>
          <w:i w:val="0"/>
          <w:iCs w:val="0"/>
          <w:caps w:val="0"/>
          <w:smallCaps w:val="0"/>
          <w:noProof w:val="0"/>
          <w:color w:val="111111"/>
          <w:sz w:val="24"/>
          <w:szCs w:val="24"/>
          <w:lang w:val="en-US"/>
        </w:rPr>
        <w:t xml:space="preserve"> and can </w:t>
      </w:r>
      <w:r w:rsidRPr="4FADA205" w:rsidR="14F61438">
        <w:rPr>
          <w:rFonts w:ascii="Arial Nova" w:hAnsi="Arial Nova" w:eastAsia="Arial Nova" w:cs="Arial Nova"/>
          <w:b w:val="0"/>
          <w:bCs w:val="0"/>
          <w:i w:val="0"/>
          <w:iCs w:val="0"/>
          <w:caps w:val="0"/>
          <w:smallCaps w:val="0"/>
          <w:noProof w:val="0"/>
          <w:color w:val="111111"/>
          <w:sz w:val="24"/>
          <w:szCs w:val="24"/>
          <w:lang w:val="en-US"/>
        </w:rPr>
        <w:t>provide</w:t>
      </w:r>
      <w:r w:rsidRPr="4FADA205" w:rsidR="14F61438">
        <w:rPr>
          <w:rFonts w:ascii="Arial Nova" w:hAnsi="Arial Nova" w:eastAsia="Arial Nova" w:cs="Arial Nova"/>
          <w:b w:val="0"/>
          <w:bCs w:val="0"/>
          <w:i w:val="0"/>
          <w:iCs w:val="0"/>
          <w:caps w:val="0"/>
          <w:smallCaps w:val="0"/>
          <w:noProof w:val="0"/>
          <w:color w:val="111111"/>
          <w:sz w:val="24"/>
          <w:szCs w:val="24"/>
          <w:lang w:val="en-US"/>
        </w:rPr>
        <w:t xml:space="preserve"> in-depth insights</w:t>
      </w:r>
      <w:r w:rsidRPr="4FADA205" w:rsidR="3C90217D">
        <w:rPr>
          <w:rFonts w:ascii="Arial Nova" w:hAnsi="Arial Nova" w:eastAsia="Arial Nova" w:cs="Arial Nova"/>
          <w:b w:val="0"/>
          <w:bCs w:val="0"/>
          <w:i w:val="0"/>
          <w:iCs w:val="0"/>
          <w:caps w:val="0"/>
          <w:smallCaps w:val="0"/>
          <w:noProof w:val="0"/>
          <w:color w:val="111111"/>
          <w:sz w:val="24"/>
          <w:szCs w:val="24"/>
          <w:lang w:val="en-US"/>
        </w:rPr>
        <w:t xml:space="preserve"> (Clark </w:t>
      </w:r>
      <w:r w:rsidRPr="4FADA205" w:rsidR="3C90217D">
        <w:rPr>
          <w:rFonts w:ascii="Arial Nova" w:hAnsi="Arial Nova" w:eastAsia="Arial Nova" w:cs="Arial Nova"/>
          <w:b w:val="0"/>
          <w:bCs w:val="0"/>
          <w:i w:val="1"/>
          <w:iCs w:val="1"/>
          <w:caps w:val="0"/>
          <w:smallCaps w:val="0"/>
          <w:noProof w:val="0"/>
          <w:color w:val="111111"/>
          <w:sz w:val="24"/>
          <w:szCs w:val="24"/>
          <w:lang w:val="en-US"/>
        </w:rPr>
        <w:t>et al.,</w:t>
      </w:r>
      <w:r w:rsidRPr="4FADA205" w:rsidR="3C90217D">
        <w:rPr>
          <w:rFonts w:ascii="Arial Nova" w:hAnsi="Arial Nova" w:eastAsia="Arial Nova" w:cs="Arial Nova"/>
          <w:b w:val="0"/>
          <w:bCs w:val="0"/>
          <w:i w:val="0"/>
          <w:iCs w:val="0"/>
          <w:caps w:val="0"/>
          <w:smallCaps w:val="0"/>
          <w:noProof w:val="0"/>
          <w:color w:val="111111"/>
          <w:sz w:val="24"/>
          <w:szCs w:val="24"/>
          <w:lang w:val="en-US"/>
        </w:rPr>
        <w:t xml:space="preserve"> 2021). </w:t>
      </w:r>
      <w:r w:rsidRPr="4FADA205" w:rsidR="4B6F3DC2">
        <w:rPr>
          <w:rFonts w:ascii="Arial Nova" w:hAnsi="Arial Nova" w:eastAsia="Arial Nova" w:cs="Arial Nova"/>
          <w:b w:val="0"/>
          <w:bCs w:val="0"/>
          <w:i w:val="0"/>
          <w:iCs w:val="0"/>
          <w:caps w:val="0"/>
          <w:smallCaps w:val="0"/>
          <w:noProof w:val="0"/>
          <w:color w:val="111111"/>
          <w:sz w:val="24"/>
          <w:szCs w:val="24"/>
          <w:lang w:val="en-US"/>
        </w:rPr>
        <w:t>Purposive</w:t>
      </w:r>
      <w:r w:rsidRPr="4FADA205" w:rsidR="599A5EE5">
        <w:rPr>
          <w:rFonts w:ascii="Arial Nova" w:hAnsi="Arial Nova" w:eastAsia="Arial Nova" w:cs="Arial Nova"/>
          <w:b w:val="0"/>
          <w:bCs w:val="0"/>
          <w:i w:val="0"/>
          <w:iCs w:val="0"/>
          <w:caps w:val="0"/>
          <w:smallCaps w:val="0"/>
          <w:noProof w:val="0"/>
          <w:color w:val="111111"/>
          <w:sz w:val="24"/>
          <w:szCs w:val="24"/>
          <w:lang w:val="en-US"/>
        </w:rPr>
        <w:t xml:space="preserve"> sampling, while having some advantages, also comes with limitations when used in education</w:t>
      </w:r>
      <w:r w:rsidRPr="4FADA205" w:rsidR="2A75B19E">
        <w:rPr>
          <w:rFonts w:ascii="Arial Nova" w:hAnsi="Arial Nova" w:eastAsia="Arial Nova" w:cs="Arial Nova"/>
          <w:b w:val="0"/>
          <w:bCs w:val="0"/>
          <w:i w:val="0"/>
          <w:iCs w:val="0"/>
          <w:caps w:val="0"/>
          <w:smallCaps w:val="0"/>
          <w:noProof w:val="0"/>
          <w:color w:val="111111"/>
          <w:sz w:val="24"/>
          <w:szCs w:val="24"/>
          <w:lang w:val="en-US"/>
        </w:rPr>
        <w:t>al</w:t>
      </w:r>
      <w:r w:rsidRPr="4FADA205" w:rsidR="599A5EE5">
        <w:rPr>
          <w:rFonts w:ascii="Arial Nova" w:hAnsi="Arial Nova" w:eastAsia="Arial Nova" w:cs="Arial Nova"/>
          <w:b w:val="0"/>
          <w:bCs w:val="0"/>
          <w:i w:val="0"/>
          <w:iCs w:val="0"/>
          <w:caps w:val="0"/>
          <w:smallCaps w:val="0"/>
          <w:noProof w:val="0"/>
          <w:color w:val="111111"/>
          <w:sz w:val="24"/>
          <w:szCs w:val="24"/>
          <w:lang w:val="en-US"/>
        </w:rPr>
        <w:t xml:space="preserve"> research. </w:t>
      </w:r>
      <w:r w:rsidRPr="4FADA205" w:rsidR="5E5C4CFF">
        <w:rPr>
          <w:rFonts w:ascii="Arial Nova" w:hAnsi="Arial Nova" w:eastAsia="Arial Nova" w:cs="Arial Nova"/>
          <w:b w:val="0"/>
          <w:bCs w:val="0"/>
          <w:i w:val="0"/>
          <w:iCs w:val="0"/>
          <w:caps w:val="0"/>
          <w:smallCaps w:val="0"/>
          <w:noProof w:val="0"/>
          <w:color w:val="111111"/>
          <w:sz w:val="24"/>
          <w:szCs w:val="24"/>
          <w:lang w:val="en-US"/>
        </w:rPr>
        <w:t>Purposive</w:t>
      </w:r>
      <w:r w:rsidRPr="4FADA205" w:rsidR="599A5EE5">
        <w:rPr>
          <w:rFonts w:ascii="Arial Nova" w:hAnsi="Arial Nova" w:eastAsia="Arial Nova" w:cs="Arial Nova"/>
          <w:b w:val="0"/>
          <w:bCs w:val="0"/>
          <w:i w:val="0"/>
          <w:iCs w:val="0"/>
          <w:caps w:val="0"/>
          <w:smallCaps w:val="0"/>
          <w:noProof w:val="0"/>
          <w:color w:val="111111"/>
          <w:sz w:val="24"/>
          <w:szCs w:val="24"/>
          <w:lang w:val="en-US"/>
        </w:rPr>
        <w:t xml:space="preserve"> sampling does not always provide a representative result as the data collected does not necessarily r</w:t>
      </w:r>
      <w:r w:rsidRPr="4FADA205" w:rsidR="599A5EE5">
        <w:rPr>
          <w:rFonts w:ascii="Arial Nova" w:hAnsi="Arial Nova" w:eastAsia="Arial Nova" w:cs="Arial Nova"/>
          <w:b w:val="0"/>
          <w:bCs w:val="0"/>
          <w:i w:val="0"/>
          <w:iCs w:val="0"/>
          <w:caps w:val="0"/>
          <w:smallCaps w:val="0"/>
          <w:noProof w:val="0"/>
          <w:color w:val="111111"/>
          <w:sz w:val="24"/>
          <w:szCs w:val="24"/>
          <w:lang w:val="en-US"/>
        </w:rPr>
        <w:t>eflect the broader population</w:t>
      </w:r>
      <w:r w:rsidRPr="4FADA205" w:rsidR="2A2B436A">
        <w:rPr>
          <w:rFonts w:ascii="Arial Nova" w:hAnsi="Arial Nova" w:eastAsia="Arial Nova" w:cs="Arial Nova"/>
          <w:b w:val="0"/>
          <w:bCs w:val="0"/>
          <w:i w:val="0"/>
          <w:iCs w:val="0"/>
          <w:caps w:val="0"/>
          <w:smallCaps w:val="0"/>
          <w:noProof w:val="0"/>
          <w:color w:val="111111"/>
          <w:sz w:val="24"/>
          <w:szCs w:val="24"/>
          <w:lang w:val="en-US"/>
        </w:rPr>
        <w:t xml:space="preserve"> so cannot be used to </w:t>
      </w:r>
      <w:r w:rsidRPr="4FADA205" w:rsidR="0D1108FA">
        <w:rPr>
          <w:rFonts w:ascii="Arial Nova" w:hAnsi="Arial Nova" w:eastAsia="Arial Nova" w:cs="Arial Nova"/>
          <w:b w:val="0"/>
          <w:bCs w:val="0"/>
          <w:i w:val="0"/>
          <w:iCs w:val="0"/>
          <w:caps w:val="0"/>
          <w:smallCaps w:val="0"/>
          <w:noProof w:val="0"/>
          <w:color w:val="111111"/>
          <w:sz w:val="24"/>
          <w:szCs w:val="24"/>
          <w:lang w:val="en-US"/>
        </w:rPr>
        <w:t>generalize</w:t>
      </w:r>
      <w:r w:rsidRPr="4FADA205" w:rsidR="2A2B436A">
        <w:rPr>
          <w:rFonts w:ascii="Arial Nova" w:hAnsi="Arial Nova" w:eastAsia="Arial Nova" w:cs="Arial Nova"/>
          <w:b w:val="0"/>
          <w:bCs w:val="0"/>
          <w:i w:val="0"/>
          <w:iCs w:val="0"/>
          <w:caps w:val="0"/>
          <w:smallCaps w:val="0"/>
          <w:noProof w:val="0"/>
          <w:color w:val="111111"/>
          <w:sz w:val="24"/>
          <w:szCs w:val="24"/>
          <w:lang w:val="en-US"/>
        </w:rPr>
        <w:t xml:space="preserve"> for the entire population</w:t>
      </w:r>
      <w:r w:rsidRPr="4FADA205" w:rsidR="599A5EE5">
        <w:rPr>
          <w:rFonts w:ascii="Arial Nova" w:hAnsi="Arial Nova" w:eastAsia="Arial Nova" w:cs="Arial Nova"/>
          <w:b w:val="0"/>
          <w:bCs w:val="0"/>
          <w:i w:val="0"/>
          <w:iCs w:val="0"/>
          <w:caps w:val="0"/>
          <w:smallCaps w:val="0"/>
          <w:noProof w:val="0"/>
          <w:color w:val="111111"/>
          <w:sz w:val="24"/>
          <w:szCs w:val="24"/>
          <w:lang w:val="en-US"/>
        </w:rPr>
        <w:t xml:space="preserve">. </w:t>
      </w:r>
      <w:r w:rsidRPr="4FADA205" w:rsidR="4F689566">
        <w:rPr>
          <w:rFonts w:ascii="Arial Nova" w:hAnsi="Arial Nova" w:eastAsia="Arial Nova" w:cs="Arial Nova"/>
          <w:b w:val="0"/>
          <w:bCs w:val="0"/>
          <w:i w:val="0"/>
          <w:iCs w:val="0"/>
          <w:caps w:val="0"/>
          <w:smallCaps w:val="0"/>
          <w:noProof w:val="0"/>
          <w:color w:val="111111"/>
          <w:sz w:val="24"/>
          <w:szCs w:val="24"/>
          <w:lang w:val="en-US"/>
        </w:rPr>
        <w:t>Since participants are not randomly selected, there is a risk of sampling bias, therefore c</w:t>
      </w:r>
      <w:r w:rsidRPr="4FADA205" w:rsidR="599A5EE5">
        <w:rPr>
          <w:rFonts w:ascii="Arial Nova" w:hAnsi="Arial Nova" w:eastAsia="Arial Nova" w:cs="Arial Nova"/>
          <w:b w:val="0"/>
          <w:bCs w:val="0"/>
          <w:i w:val="0"/>
          <w:iCs w:val="0"/>
          <w:caps w:val="0"/>
          <w:smallCaps w:val="0"/>
          <w:noProof w:val="0"/>
          <w:color w:val="111111"/>
          <w:sz w:val="24"/>
          <w:szCs w:val="24"/>
          <w:lang w:val="en-US"/>
        </w:rPr>
        <w:t>aution should be exercised when drawing conclusions on the results of the data</w:t>
      </w:r>
      <w:r w:rsidRPr="4FADA205" w:rsidR="599A5EE5">
        <w:rPr>
          <w:rFonts w:ascii="Arial Nova" w:hAnsi="Arial Nova" w:eastAsia="Arial Nova" w:cs="Arial Nova"/>
          <w:b w:val="0"/>
          <w:bCs w:val="0"/>
          <w:i w:val="0"/>
          <w:iCs w:val="0"/>
          <w:caps w:val="0"/>
          <w:smallCaps w:val="0"/>
          <w:noProof w:val="0"/>
          <w:color w:val="111111"/>
          <w:sz w:val="24"/>
          <w:szCs w:val="24"/>
          <w:lang w:val="en-US"/>
        </w:rPr>
        <w:t xml:space="preserve"> gathered (Business Research Methodology, no date).</w:t>
      </w:r>
    </w:p>
    <w:p w:rsidR="599A5EE5" w:rsidP="4FADA205" w:rsidRDefault="599A5EE5" w14:paraId="36C14D8F" w14:textId="0FC234D1">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bookmarkStart w:name="_Int_oyw8Yi3B" w:id="1106543706"/>
      <w:r w:rsidRPr="4FADA205" w:rsidR="599A5EE5">
        <w:rPr>
          <w:rFonts w:ascii="Arial Nova" w:hAnsi="Arial Nova" w:eastAsia="Arial Nova" w:cs="Arial Nova"/>
          <w:b w:val="0"/>
          <w:bCs w:val="0"/>
          <w:i w:val="0"/>
          <w:iCs w:val="0"/>
          <w:caps w:val="0"/>
          <w:smallCaps w:val="0"/>
          <w:noProof w:val="0"/>
          <w:color w:val="111111"/>
          <w:sz w:val="24"/>
          <w:szCs w:val="24"/>
          <w:lang w:val="en-US"/>
        </w:rPr>
        <w:t>In order to</w:t>
      </w:r>
      <w:bookmarkEnd w:id="1106543706"/>
      <w:r w:rsidRPr="4FADA205" w:rsidR="599A5EE5">
        <w:rPr>
          <w:rFonts w:ascii="Arial Nova" w:hAnsi="Arial Nova" w:eastAsia="Arial Nova" w:cs="Arial Nova"/>
          <w:b w:val="0"/>
          <w:bCs w:val="0"/>
          <w:i w:val="0"/>
          <w:iCs w:val="0"/>
          <w:caps w:val="0"/>
          <w:smallCaps w:val="0"/>
          <w:noProof w:val="0"/>
          <w:color w:val="111111"/>
          <w:sz w:val="24"/>
          <w:szCs w:val="24"/>
          <w:lang w:val="en-US"/>
        </w:rPr>
        <w:t xml:space="preserve"> reduce the limitations of </w:t>
      </w:r>
      <w:r w:rsidRPr="4FADA205" w:rsidR="4D2EA00D">
        <w:rPr>
          <w:rFonts w:ascii="Arial Nova" w:hAnsi="Arial Nova" w:eastAsia="Arial Nova" w:cs="Arial Nova"/>
          <w:b w:val="0"/>
          <w:bCs w:val="0"/>
          <w:i w:val="0"/>
          <w:iCs w:val="0"/>
          <w:caps w:val="0"/>
          <w:smallCaps w:val="0"/>
          <w:noProof w:val="0"/>
          <w:color w:val="111111"/>
          <w:sz w:val="24"/>
          <w:szCs w:val="24"/>
          <w:lang w:val="en-US"/>
        </w:rPr>
        <w:t>purposive</w:t>
      </w:r>
      <w:bookmarkStart w:name="_Int_Sk2Mwtob" w:id="932004794"/>
      <w:r w:rsidRPr="4FADA205" w:rsidR="599A5EE5">
        <w:rPr>
          <w:rFonts w:ascii="Arial Nova" w:hAnsi="Arial Nova" w:eastAsia="Arial Nova" w:cs="Arial Nova"/>
          <w:b w:val="0"/>
          <w:bCs w:val="0"/>
          <w:i w:val="0"/>
          <w:iCs w:val="0"/>
          <w:caps w:val="0"/>
          <w:smallCaps w:val="0"/>
          <w:noProof w:val="0"/>
          <w:color w:val="111111"/>
          <w:sz w:val="24"/>
          <w:szCs w:val="24"/>
          <w:lang w:val="en-US"/>
        </w:rPr>
        <w:t xml:space="preserve"> </w:t>
      </w:r>
      <w:bookmarkEnd w:id="932004794"/>
      <w:r w:rsidRPr="4FADA205" w:rsidR="599A5EE5">
        <w:rPr>
          <w:rFonts w:ascii="Arial Nova" w:hAnsi="Arial Nova" w:eastAsia="Arial Nova" w:cs="Arial Nova"/>
          <w:b w:val="0"/>
          <w:bCs w:val="0"/>
          <w:i w:val="0"/>
          <w:iCs w:val="0"/>
          <w:caps w:val="0"/>
          <w:smallCaps w:val="0"/>
          <w:noProof w:val="0"/>
          <w:color w:val="111111"/>
          <w:sz w:val="24"/>
          <w:szCs w:val="24"/>
          <w:lang w:val="en-US"/>
        </w:rPr>
        <w:t>sampling, around ninety c</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hildren from years one to three, aged between five and eight years old, from a local primary school in Swansea have been selected to complete this research. The school has been chosen because it meets the necessary requirements, due to the high concentration (46%) of EAL children, with twenty-two different first languages, currently enrolled and the varying levels of language proficiency. The research used will encompass lesson observations with each year group of children, five practitioner interviews using semi-structured interviews, and the parents will be invited to complete an online questionnaire.</w:t>
      </w:r>
    </w:p>
    <w:p w:rsidR="599A5EE5" w:rsidP="4FADA205" w:rsidRDefault="599A5EE5" w14:paraId="7C7ECF99" w14:textId="6532A744">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1"/>
          <w:bCs w:val="1"/>
          <w:i w:val="0"/>
          <w:iCs w:val="0"/>
          <w:caps w:val="0"/>
          <w:smallCaps w:val="0"/>
          <w:noProof w:val="0"/>
          <w:color w:val="000000" w:themeColor="text1" w:themeTint="FF" w:themeShade="FF"/>
          <w:sz w:val="24"/>
          <w:szCs w:val="24"/>
          <w:lang w:val="en-US"/>
        </w:rPr>
        <w:t>Practitioner Interviews</w:t>
      </w:r>
    </w:p>
    <w:p w:rsidR="599A5EE5" w:rsidP="4FADA205" w:rsidRDefault="599A5EE5" w14:paraId="318D5CB2" w14:textId="1067F8E5">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It is important to complete interviews with practitioners who have had positive and negative experiences when </w:t>
      </w:r>
      <w:bookmarkStart w:name="_Int_elW3Y7lp" w:id="2128943566"/>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teaching</w:t>
      </w:r>
      <w:bookmarkEnd w:id="2128943566"/>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children with EAL as they will provide a deeper understanding and appreciation of the practices, challenges, and successes they have had. Interviews serve as a fundamental method for data collection, and in-depth, semi-structured interviews can also complement, or triangulate data collected from other means (Coe </w:t>
      </w:r>
      <w:r w:rsidRPr="4FADA205" w:rsidR="599A5EE5">
        <w:rPr>
          <w:rFonts w:ascii="Arial Nova" w:hAnsi="Arial Nova" w:eastAsia="Arial Nova" w:cs="Arial Nova"/>
          <w:b w:val="0"/>
          <w:bCs w:val="0"/>
          <w:i w:val="1"/>
          <w:iCs w:val="1"/>
          <w:caps w:val="0"/>
          <w:smallCaps w:val="0"/>
          <w:noProof w:val="0"/>
          <w:color w:val="000000" w:themeColor="text1" w:themeTint="FF" w:themeShade="FF"/>
          <w:sz w:val="24"/>
          <w:szCs w:val="24"/>
          <w:lang w:val="en-US"/>
        </w:rPr>
        <w:t>et al</w:t>
      </w:r>
      <w:r w:rsidRPr="4FADA205" w:rsidR="41AE8598">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r w:rsidRPr="4FADA205" w:rsidR="599A5EE5">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2021). Data triangulation in research refers to the practice of using multiple sources of data or different research methods to investigate a research question. It is a valuable strategy to strengthen validity of research by considering diverse data sources, methods, theories, and investigators. It promotes a holistic understanding of complex situations (</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Gorad</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Taylor, 2004). </w:t>
      </w:r>
    </w:p>
    <w:p w:rsidR="599A5EE5" w:rsidP="4FADA205" w:rsidRDefault="599A5EE5" w14:paraId="68229612" w14:textId="57485E7A">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Careful consideration should be given to semi-structured interviews as they are a valuable data collection method commonly used in qualitative research. The researcher can elicit meaningful responses from a mix of predetermined, open-ended questions, and allows the interviewer to probe and explore the practitioners' thoughts, feelings, and beliefs (Coe </w:t>
      </w:r>
      <w:r w:rsidRPr="4FADA205" w:rsidR="599A5EE5">
        <w:rPr>
          <w:rFonts w:ascii="Arial Nova" w:hAnsi="Arial Nova" w:eastAsia="Arial Nova" w:cs="Arial Nova"/>
          <w:b w:val="0"/>
          <w:bCs w:val="0"/>
          <w:i w:val="1"/>
          <w:iCs w:val="1"/>
          <w:caps w:val="0"/>
          <w:smallCaps w:val="0"/>
          <w:noProof w:val="0"/>
          <w:color w:val="000000" w:themeColor="text1" w:themeTint="FF" w:themeShade="FF"/>
          <w:sz w:val="24"/>
          <w:szCs w:val="24"/>
          <w:lang w:val="en-US"/>
        </w:rPr>
        <w:t>et al</w:t>
      </w:r>
      <w:r w:rsidRPr="4FADA205" w:rsidR="20EEAB92">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r w:rsidRPr="4FADA205" w:rsidR="599A5EE5">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2021). On the other hand, semi-structured interviews have some limitations. As they lack the rigid structure of fully structured interviews, they can be unpredictable and time consuming. Participants could go off on tangents or provide information which is not relevant to the research topic. Another point to note is due to the freedom to deviate from predetermined questions, responses from participants may vary significantly (</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Kakilla</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2021).</w:t>
      </w:r>
    </w:p>
    <w:p w:rsidR="4FADA205" w:rsidP="4FADA205" w:rsidRDefault="4FADA205" w14:paraId="1230F308" w14:textId="567BC9C2">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99A5EE5" w:rsidP="4FADA205" w:rsidRDefault="599A5EE5" w14:paraId="40ADF5EE" w14:textId="41F617EB">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1"/>
          <w:bCs w:val="1"/>
          <w:i w:val="0"/>
          <w:iCs w:val="0"/>
          <w:caps w:val="0"/>
          <w:smallCaps w:val="0"/>
          <w:noProof w:val="0"/>
          <w:color w:val="000000" w:themeColor="text1" w:themeTint="FF" w:themeShade="FF"/>
          <w:sz w:val="24"/>
          <w:szCs w:val="24"/>
          <w:lang w:val="en-US"/>
        </w:rPr>
        <w:t>Observation of Children</w:t>
      </w:r>
    </w:p>
    <w:p w:rsidR="599A5EE5" w:rsidP="4FADA205" w:rsidRDefault="599A5EE5" w14:paraId="4D767E36" w14:textId="4F49691E">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Common research methods in qualitative research studies are observations which can provide rich and detailed information about the behaviour, attitudes, perceptions, experiences, and engagement of individuals or groups in authentic educational conditions. Observations in early years educational research play a crucial role in understanding learning and development (Nolan, Macfarlane, and Cartmel 2013). Naturalistic observations, also known as narrative observations, would be the preferred method for this research as it involves observing the children in their natural environment without any inference or manipulation from the researcher. This method is valuable for studying children’s behaviour, how they interact, and the learning of all the children in the classroom (Mukherji and Albon, 2023). This style of observation would best suit this research as the children are being observed for levels engagement, participation, and contribution to whole class and group activities in each year group of the sample. It is during these classroom observations that the researcher needs to be aware of the Hawthorne Effect, and the possible changes to normal behaviour as the child, or children, become aware of the observer (Newby, 2012). </w:t>
      </w:r>
    </w:p>
    <w:p w:rsidR="599A5EE5" w:rsidP="4FADA205" w:rsidRDefault="599A5EE5" w14:paraId="6A7CA762" w14:textId="596D17DD">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Other limitations to observations should be considered such as the </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significant time</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running records can take when completing these observations. Likewise, early years classrooms can be busy so balancing the need for thoroughness with practical constraints is crucial. Being able to </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observe</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prolonged periods can be difficult, so </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allocating</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sufficient time whilst acknowledging children tend to move rapidly from one activity to another (Coe </w:t>
      </w:r>
      <w:r w:rsidRPr="4FADA205" w:rsidR="599A5EE5">
        <w:rPr>
          <w:rFonts w:ascii="Arial Nova" w:hAnsi="Arial Nova" w:eastAsia="Arial Nova" w:cs="Arial Nova"/>
          <w:b w:val="0"/>
          <w:bCs w:val="0"/>
          <w:i w:val="1"/>
          <w:iCs w:val="1"/>
          <w:caps w:val="0"/>
          <w:smallCaps w:val="0"/>
          <w:noProof w:val="0"/>
          <w:color w:val="000000" w:themeColor="text1" w:themeTint="FF" w:themeShade="FF"/>
          <w:sz w:val="24"/>
          <w:szCs w:val="24"/>
          <w:lang w:val="en-US"/>
        </w:rPr>
        <w:t>et al</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2021). </w:t>
      </w:r>
      <w:bookmarkStart w:name="_Int_EJZMFX10" w:id="2147378131"/>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According to Clark </w:t>
      </w:r>
      <w:r w:rsidRPr="4FADA205" w:rsidR="599A5EE5">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et al. </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(2021) bias from the observer should also be considered as it is often the observer's perspective and interpretation of events that are recorded.</w:t>
      </w:r>
      <w:bookmarkEnd w:id="2147378131"/>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Completing effective observations requires a balance between depth, practicality, and </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minimising</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bias.</w:t>
      </w:r>
    </w:p>
    <w:p w:rsidR="4FADA205" w:rsidP="4FADA205" w:rsidRDefault="4FADA205" w14:paraId="2BD3A019" w14:textId="264BE7EB">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599A5EE5" w:rsidP="4FADA205" w:rsidRDefault="599A5EE5" w14:paraId="590B6C9D" w14:textId="51DDA909">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1"/>
          <w:bCs w:val="1"/>
          <w:i w:val="0"/>
          <w:iCs w:val="0"/>
          <w:caps w:val="0"/>
          <w:smallCaps w:val="0"/>
          <w:noProof w:val="0"/>
          <w:color w:val="000000" w:themeColor="text1" w:themeTint="FF" w:themeShade="FF"/>
          <w:sz w:val="24"/>
          <w:szCs w:val="24"/>
          <w:lang w:val="en-US"/>
        </w:rPr>
        <w:t>Parental Questionnaires</w:t>
      </w:r>
    </w:p>
    <w:p w:rsidR="599A5EE5" w:rsidP="4FADA205" w:rsidRDefault="599A5EE5" w14:paraId="46FC5E56" w14:textId="7B4EFE45">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Parental engagement in education plays a crucial role in a child’s academic success. According to the Department of Education (UK), parental involvement has a large and positive effect on children’s learning and researchers have found strong connections between family involvement and academic achievement (UK Government, 2011). It is therefore imperative parental opinion on their child’s education is considered in this research. Questionnaires in this research are designed to gain a quantifiable response through closed questions, attitude scales, and ratings and will allow data to be collected in a structured way. They also allow data to be collected from many respondents without the researcher's involvement and at low cost (Newby, 2012). Digital questionnaires are easy to administer and can effectively measure behaviours, attitudes, preferences, and opinions. It is essential to carefully design and word questionnaires to ensure they provide meaningful data for the research. They also ensure consistency as all participants are asked the same questions and in the same order. By using closed questions, scales and ratings, quantitative data can be collected which allows statistical analysis and interpretation (Nolan, Macfarlane and Cartmel, 2013). </w:t>
      </w:r>
    </w:p>
    <w:p w:rsidR="599A5EE5" w:rsidP="4FADA205" w:rsidRDefault="599A5EE5" w14:paraId="7A4C9F21" w14:textId="4EFF6FDB">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There are limitations when using questionnaires of this style. According to Mukherji and Albon (2023) closed questions can lack detail and depth because the participant is not given the </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option</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fully explain or elaborate their responses. While scales can provide a very quick overview, they may not capture the nuances of participants' attitudes or opinions. Participants may not be entirely truthful, often wishing to promote a positive image of themselves, or mislead the researcher with false information. The depth of </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generalised</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predetermined answers may not uncover underlying reasons or motivations (Newby, 2012). </w:t>
      </w:r>
    </w:p>
    <w:p w:rsidR="599A5EE5" w:rsidP="4FADA205" w:rsidRDefault="599A5EE5" w14:paraId="126555D9" w14:textId="7C047C64">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Gorad</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Taylor (2004) advocate for the use of mixed method research in educational research and suggest mitigating some of the challenges with quantitative questionnaires by combining them strategically, with the option of additional comments spaces</w:t>
      </w:r>
      <w:r w:rsidRPr="4FADA205" w:rsidR="3A87643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doing </w:t>
      </w:r>
      <w:r w:rsidRPr="4FADA205" w:rsidR="3A876433">
        <w:rPr>
          <w:rFonts w:ascii="Arial Nova" w:hAnsi="Arial Nova" w:eastAsia="Arial Nova" w:cs="Arial Nova"/>
          <w:b w:val="0"/>
          <w:bCs w:val="0"/>
          <w:i w:val="0"/>
          <w:iCs w:val="0"/>
          <w:caps w:val="0"/>
          <w:smallCaps w:val="0"/>
          <w:noProof w:val="0"/>
          <w:color w:val="000000" w:themeColor="text1" w:themeTint="FF" w:themeShade="FF"/>
          <w:sz w:val="24"/>
          <w:szCs w:val="24"/>
          <w:lang w:val="en-US"/>
        </w:rPr>
        <w:t>so,</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more holistic understanding of the </w:t>
      </w:r>
      <w:r w:rsidRPr="4FADA205" w:rsidR="1FEF829A">
        <w:rPr>
          <w:rFonts w:ascii="Arial Nova" w:hAnsi="Arial Nova" w:eastAsia="Arial Nova" w:cs="Arial Nova"/>
          <w:b w:val="0"/>
          <w:bCs w:val="0"/>
          <w:i w:val="0"/>
          <w:iCs w:val="0"/>
          <w:caps w:val="0"/>
          <w:smallCaps w:val="0"/>
          <w:noProof w:val="0"/>
          <w:color w:val="000000" w:themeColor="text1" w:themeTint="FF" w:themeShade="FF"/>
          <w:sz w:val="24"/>
          <w:szCs w:val="24"/>
          <w:lang w:val="en-US"/>
        </w:rPr>
        <w:t>participants'</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perspectives can be gained</w:t>
      </w:r>
      <w:r w:rsidRPr="4FADA205" w:rsidR="599A5EE5">
        <w:rPr>
          <w:rFonts w:ascii="Arial Nova" w:hAnsi="Arial Nova" w:eastAsia="Arial Nova" w:cs="Arial Nova"/>
          <w:b w:val="0"/>
          <w:bCs w:val="0"/>
          <w:i w:val="0"/>
          <w:iCs w:val="0"/>
          <w:caps w:val="0"/>
          <w:smallCaps w:val="0"/>
          <w:noProof w:val="0"/>
          <w:color w:val="000000" w:themeColor="text1" w:themeTint="FF" w:themeShade="FF"/>
          <w:sz w:val="24"/>
          <w:szCs w:val="24"/>
          <w:lang w:val="en-US"/>
        </w:rPr>
        <w:t>. Despite offering efficiency and rich numerical data, incorporating qualitative approaches to the quantitative questions, the strengths of each method will compensate for their respective limitations (McBurney, 1998).</w:t>
      </w:r>
    </w:p>
    <w:p w:rsidR="4FADA205" w:rsidP="4FADA205" w:rsidRDefault="4FADA205" w14:paraId="028C7D92" w14:textId="670EEC6F">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FADA205" w:rsidP="4FADA205" w:rsidRDefault="4FADA205" w14:paraId="5B0657C2" w14:textId="77068F86">
      <w:pPr>
        <w:pStyle w:val="Normal"/>
        <w:rPr>
          <w:rFonts w:ascii="Arial Nova" w:hAnsi="Arial Nova" w:eastAsia="Arial Nova" w:cs="Arial Nova"/>
        </w:rPr>
      </w:pPr>
    </w:p>
    <w:p w:rsidR="4FADA205" w:rsidP="4FADA205" w:rsidRDefault="4FADA205" w14:paraId="6C02E65A" w14:textId="0EEB1560">
      <w:pPr>
        <w:pStyle w:val="Normal"/>
        <w:rPr>
          <w:rFonts w:ascii="Arial Nova" w:hAnsi="Arial Nova" w:eastAsia="Arial Nova" w:cs="Arial Nova"/>
        </w:rPr>
      </w:pPr>
    </w:p>
    <w:p w:rsidR="4FADA205" w:rsidP="4FADA205" w:rsidRDefault="4FADA205" w14:paraId="24835030" w14:textId="7720B9B9">
      <w:pPr>
        <w:pStyle w:val="Normal"/>
        <w:rPr>
          <w:rFonts w:ascii="Arial Nova" w:hAnsi="Arial Nova" w:eastAsia="Arial Nova" w:cs="Arial Nova"/>
        </w:rPr>
      </w:pPr>
    </w:p>
    <w:p w:rsidR="4FADA205" w:rsidP="4FADA205" w:rsidRDefault="4FADA205" w14:paraId="05127974" w14:textId="72E258D0">
      <w:pPr>
        <w:pStyle w:val="Normal"/>
        <w:rPr>
          <w:rFonts w:ascii="Arial Nova" w:hAnsi="Arial Nova" w:eastAsia="Arial Nova" w:cs="Arial Nova"/>
        </w:rPr>
      </w:pPr>
    </w:p>
    <w:p w:rsidR="4FADA205" w:rsidP="4FADA205" w:rsidRDefault="4FADA205" w14:paraId="432C06CA" w14:textId="00A41495">
      <w:pPr>
        <w:pStyle w:val="Normal"/>
        <w:rPr>
          <w:rFonts w:ascii="Arial Nova" w:hAnsi="Arial Nova" w:eastAsia="Arial Nova" w:cs="Arial Nova"/>
        </w:rPr>
      </w:pPr>
    </w:p>
    <w:p w:rsidR="4FADA205" w:rsidP="4FADA205" w:rsidRDefault="4FADA205" w14:paraId="7FA640E0" w14:textId="4F35728F">
      <w:pPr>
        <w:pStyle w:val="Normal"/>
        <w:rPr>
          <w:rFonts w:ascii="Arial Nova" w:hAnsi="Arial Nova" w:eastAsia="Arial Nova" w:cs="Arial Nova"/>
        </w:rPr>
      </w:pPr>
    </w:p>
    <w:p w:rsidR="4FADA205" w:rsidP="4FADA205" w:rsidRDefault="4FADA205" w14:paraId="38E23D09" w14:textId="03D23BD5">
      <w:pPr>
        <w:pStyle w:val="Normal"/>
        <w:rPr>
          <w:rFonts w:ascii="Arial Nova" w:hAnsi="Arial Nova" w:eastAsia="Arial Nova" w:cs="Arial Nova"/>
        </w:rPr>
      </w:pPr>
    </w:p>
    <w:p w:rsidR="4FADA205" w:rsidP="4FADA205" w:rsidRDefault="4FADA205" w14:paraId="4053FA41" w14:textId="0BDD84BA">
      <w:pPr>
        <w:pStyle w:val="Normal"/>
        <w:rPr>
          <w:rFonts w:ascii="Arial Nova" w:hAnsi="Arial Nova" w:eastAsia="Arial Nova" w:cs="Arial Nova"/>
        </w:rPr>
      </w:pPr>
    </w:p>
    <w:p w:rsidR="4FADA205" w:rsidP="4FADA205" w:rsidRDefault="4FADA205" w14:paraId="52D8C2DD" w14:textId="57C82095">
      <w:pPr>
        <w:pStyle w:val="Normal"/>
        <w:rPr>
          <w:rFonts w:ascii="Arial Nova" w:hAnsi="Arial Nova" w:eastAsia="Arial Nova" w:cs="Arial Nova"/>
        </w:rPr>
      </w:pPr>
    </w:p>
    <w:p w:rsidR="4FADA205" w:rsidP="4FADA205" w:rsidRDefault="4FADA205" w14:paraId="30AC6E10" w14:textId="2612D24E">
      <w:pPr>
        <w:pStyle w:val="Normal"/>
        <w:rPr>
          <w:rFonts w:ascii="Arial Nova" w:hAnsi="Arial Nova" w:eastAsia="Arial Nova" w:cs="Arial Nova"/>
        </w:rPr>
      </w:pPr>
    </w:p>
    <w:p w:rsidR="4FADA205" w:rsidP="4FADA205" w:rsidRDefault="4FADA205" w14:paraId="0CF9241D" w14:textId="6DCDD845">
      <w:pPr>
        <w:pStyle w:val="Normal"/>
        <w:rPr>
          <w:rFonts w:ascii="Arial Nova" w:hAnsi="Arial Nova" w:eastAsia="Arial Nova" w:cs="Arial Nova"/>
        </w:rPr>
      </w:pPr>
    </w:p>
    <w:p w:rsidR="4FADA205" w:rsidP="4FADA205" w:rsidRDefault="4FADA205" w14:paraId="378056ED" w14:textId="1DAED164">
      <w:pPr>
        <w:pStyle w:val="Normal"/>
        <w:rPr>
          <w:rFonts w:ascii="Arial Nova" w:hAnsi="Arial Nova" w:eastAsia="Arial Nova" w:cs="Arial Nova"/>
        </w:rPr>
      </w:pPr>
    </w:p>
    <w:p w:rsidR="4FADA205" w:rsidP="4FADA205" w:rsidRDefault="4FADA205" w14:paraId="65B5E5B7" w14:textId="6DD219E7">
      <w:pPr>
        <w:pStyle w:val="Normal"/>
        <w:rPr>
          <w:rFonts w:ascii="Arial Nova" w:hAnsi="Arial Nova" w:eastAsia="Arial Nova" w:cs="Arial Nova"/>
        </w:rPr>
      </w:pPr>
    </w:p>
    <w:p w:rsidR="4FADA205" w:rsidP="4FADA205" w:rsidRDefault="4FADA205" w14:paraId="4051C327" w14:textId="05BC1A86">
      <w:pPr>
        <w:pStyle w:val="Normal"/>
        <w:rPr>
          <w:rFonts w:ascii="Arial Nova" w:hAnsi="Arial Nova" w:eastAsia="Arial Nova" w:cs="Arial Nova"/>
        </w:rPr>
      </w:pPr>
    </w:p>
    <w:p w:rsidR="4FADA205" w:rsidP="4FADA205" w:rsidRDefault="4FADA205" w14:paraId="028A81F8" w14:textId="14320393">
      <w:pPr>
        <w:pStyle w:val="Normal"/>
        <w:rPr>
          <w:rFonts w:ascii="Arial Nova" w:hAnsi="Arial Nova" w:eastAsia="Arial Nova" w:cs="Arial Nova"/>
        </w:rPr>
      </w:pPr>
    </w:p>
    <w:p w:rsidR="4FADA205" w:rsidP="4FADA205" w:rsidRDefault="4FADA205" w14:paraId="24022DEE" w14:textId="37F2F58C">
      <w:pPr>
        <w:pStyle w:val="Normal"/>
        <w:rPr>
          <w:rFonts w:ascii="Arial Nova" w:hAnsi="Arial Nova" w:eastAsia="Arial Nova" w:cs="Arial Nova"/>
        </w:rPr>
      </w:pPr>
    </w:p>
    <w:p w:rsidR="4FADA205" w:rsidP="4FADA205" w:rsidRDefault="4FADA205" w14:paraId="7BCF8126" w14:textId="7A2311EF">
      <w:pPr>
        <w:pStyle w:val="Normal"/>
        <w:rPr>
          <w:rFonts w:ascii="Arial Nova" w:hAnsi="Arial Nova" w:eastAsia="Arial Nova" w:cs="Arial Nova"/>
        </w:rPr>
      </w:pPr>
    </w:p>
    <w:p w:rsidR="4FADA205" w:rsidP="4FADA205" w:rsidRDefault="4FADA205" w14:paraId="48BAED35" w14:textId="3EE1CED0">
      <w:pPr>
        <w:pStyle w:val="Normal"/>
        <w:rPr>
          <w:rFonts w:ascii="Arial Nova" w:hAnsi="Arial Nova" w:eastAsia="Arial Nova" w:cs="Arial Nova"/>
        </w:rPr>
      </w:pPr>
    </w:p>
    <w:p w:rsidR="4FADA205" w:rsidP="4FADA205" w:rsidRDefault="4FADA205" w14:paraId="3422A422" w14:textId="1BC8E394">
      <w:pPr>
        <w:pStyle w:val="Normal"/>
        <w:rPr>
          <w:rFonts w:ascii="Arial Nova" w:hAnsi="Arial Nova" w:eastAsia="Arial Nova" w:cs="Arial Nova"/>
        </w:rPr>
      </w:pPr>
    </w:p>
    <w:p w:rsidR="4FADA205" w:rsidP="4FADA205" w:rsidRDefault="4FADA205" w14:paraId="2DC3C737" w14:textId="78683013">
      <w:pPr>
        <w:pStyle w:val="Normal"/>
        <w:rPr>
          <w:rFonts w:ascii="Arial Nova" w:hAnsi="Arial Nova" w:eastAsia="Arial Nova" w:cs="Arial Nova"/>
        </w:rPr>
      </w:pPr>
    </w:p>
    <w:p w:rsidR="4FADA205" w:rsidP="4FADA205" w:rsidRDefault="4FADA205" w14:paraId="60CE0DB7" w14:textId="6A01362F">
      <w:pPr>
        <w:pStyle w:val="Normal"/>
        <w:rPr>
          <w:rFonts w:ascii="Arial Nova" w:hAnsi="Arial Nova" w:eastAsia="Arial Nova" w:cs="Arial Nova"/>
        </w:rPr>
      </w:pPr>
    </w:p>
    <w:p w:rsidR="4FADA205" w:rsidP="4FADA205" w:rsidRDefault="4FADA205" w14:paraId="282CD56B" w14:textId="20A66E1A">
      <w:pPr>
        <w:pStyle w:val="Normal"/>
        <w:rPr>
          <w:rFonts w:ascii="Arial Nova" w:hAnsi="Arial Nova" w:eastAsia="Arial Nova" w:cs="Arial Nova"/>
        </w:rPr>
      </w:pPr>
    </w:p>
    <w:p w:rsidR="4FADA205" w:rsidP="4FADA205" w:rsidRDefault="4FADA205" w14:paraId="3C8307C1" w14:textId="6288DC4A">
      <w:pPr>
        <w:pStyle w:val="Normal"/>
        <w:rPr>
          <w:rFonts w:ascii="Arial Nova" w:hAnsi="Arial Nova" w:eastAsia="Arial Nova" w:cs="Arial Nova"/>
        </w:rPr>
      </w:pPr>
    </w:p>
    <w:p w:rsidR="4FADA205" w:rsidP="4FADA205" w:rsidRDefault="4FADA205" w14:paraId="07B1BC2C" w14:textId="7E2D6337">
      <w:pPr>
        <w:pStyle w:val="Normal"/>
        <w:rPr>
          <w:noProof w:val="0"/>
          <w:lang w:val="en-US"/>
        </w:rPr>
      </w:pPr>
    </w:p>
    <w:sectPr>
      <w:pgSz w:w="12240" w:h="15840" w:orient="portrait"/>
      <w:pgMar w:top="1440" w:right="1440" w:bottom="1440" w:left="1440" w:header="720" w:footer="720" w:gutter="0"/>
      <w:cols w:space="720"/>
      <w:docGrid w:linePitch="360"/>
      <w:headerReference w:type="default" r:id="R6a3f2804566643ec"/>
      <w:footerReference w:type="default" r:id="Rf4935109db0b42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FADA205" w:rsidTr="4FADA205" w14:paraId="36031001">
      <w:trPr>
        <w:trHeight w:val="300"/>
      </w:trPr>
      <w:tc>
        <w:tcPr>
          <w:tcW w:w="3120" w:type="dxa"/>
          <w:tcMar/>
        </w:tcPr>
        <w:p w:rsidR="4FADA205" w:rsidP="4FADA205" w:rsidRDefault="4FADA205" w14:paraId="7EE722EB" w14:textId="01F9B193">
          <w:pPr>
            <w:pStyle w:val="Header"/>
            <w:bidi w:val="0"/>
            <w:ind w:left="-115"/>
            <w:jc w:val="left"/>
          </w:pPr>
        </w:p>
      </w:tc>
      <w:tc>
        <w:tcPr>
          <w:tcW w:w="3120" w:type="dxa"/>
          <w:tcMar/>
        </w:tcPr>
        <w:p w:rsidR="4FADA205" w:rsidP="4FADA205" w:rsidRDefault="4FADA205" w14:paraId="3737607E" w14:textId="7E6EF482">
          <w:pPr>
            <w:pStyle w:val="Header"/>
            <w:bidi w:val="0"/>
            <w:jc w:val="center"/>
          </w:pPr>
        </w:p>
      </w:tc>
      <w:tc>
        <w:tcPr>
          <w:tcW w:w="3120" w:type="dxa"/>
          <w:tcMar/>
        </w:tcPr>
        <w:p w:rsidR="4FADA205" w:rsidP="4FADA205" w:rsidRDefault="4FADA205" w14:paraId="300891B2" w14:textId="5BE1C8FA">
          <w:pPr>
            <w:pStyle w:val="Header"/>
            <w:bidi w:val="0"/>
            <w:ind w:right="-115"/>
            <w:jc w:val="right"/>
          </w:pPr>
        </w:p>
      </w:tc>
    </w:tr>
  </w:tbl>
  <w:p w:rsidR="4FADA205" w:rsidP="4FADA205" w:rsidRDefault="4FADA205" w14:paraId="3A0B99B4" w14:textId="08DE991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FADA205" w:rsidTr="4FADA205" w14:paraId="4341223E">
      <w:trPr>
        <w:trHeight w:val="300"/>
      </w:trPr>
      <w:tc>
        <w:tcPr>
          <w:tcW w:w="3120" w:type="dxa"/>
          <w:tcMar/>
        </w:tcPr>
        <w:p w:rsidR="4FADA205" w:rsidP="4FADA205" w:rsidRDefault="4FADA205" w14:paraId="69E19D0C" w14:textId="57C430FB">
          <w:pPr>
            <w:pStyle w:val="Header"/>
            <w:bidi w:val="0"/>
            <w:ind w:left="-115"/>
            <w:jc w:val="left"/>
          </w:pPr>
        </w:p>
      </w:tc>
      <w:tc>
        <w:tcPr>
          <w:tcW w:w="3120" w:type="dxa"/>
          <w:tcMar/>
        </w:tcPr>
        <w:p w:rsidR="4FADA205" w:rsidP="4FADA205" w:rsidRDefault="4FADA205" w14:paraId="0C350525" w14:textId="4B4E581E">
          <w:pPr>
            <w:pStyle w:val="Header"/>
            <w:bidi w:val="0"/>
            <w:jc w:val="center"/>
          </w:pPr>
        </w:p>
      </w:tc>
      <w:tc>
        <w:tcPr>
          <w:tcW w:w="3120" w:type="dxa"/>
          <w:tcMar/>
        </w:tcPr>
        <w:p w:rsidR="4FADA205" w:rsidP="4FADA205" w:rsidRDefault="4FADA205" w14:paraId="6390AB0A" w14:textId="3B16C28C">
          <w:pPr>
            <w:pStyle w:val="Header"/>
            <w:bidi w:val="0"/>
            <w:ind w:right="-115"/>
            <w:jc w:val="right"/>
          </w:pPr>
          <w:r w:rsidR="4FADA205">
            <w:rPr/>
            <w:t>ECEY5010</w:t>
          </w:r>
        </w:p>
        <w:p w:rsidR="4FADA205" w:rsidP="4FADA205" w:rsidRDefault="4FADA205" w14:paraId="3566CED1" w14:textId="5F9C3B69">
          <w:pPr>
            <w:pStyle w:val="Header"/>
            <w:bidi w:val="0"/>
            <w:ind w:right="-115"/>
            <w:jc w:val="right"/>
          </w:pPr>
          <w:r w:rsidR="4FADA205">
            <w:rPr/>
            <w:t>2306989</w:t>
          </w:r>
        </w:p>
        <w:p w:rsidR="4FADA205" w:rsidP="4FADA205" w:rsidRDefault="4FADA205" w14:paraId="2BC2D74B" w14:textId="5417D20F">
          <w:pPr>
            <w:pStyle w:val="Header"/>
            <w:bidi w:val="0"/>
            <w:ind w:right="-115"/>
            <w:jc w:val="right"/>
          </w:pPr>
          <w:r w:rsidR="4FADA205">
            <w:rPr/>
            <w:t>Word Count:</w:t>
          </w:r>
        </w:p>
      </w:tc>
    </w:tr>
  </w:tbl>
  <w:p w:rsidR="4FADA205" w:rsidP="4FADA205" w:rsidRDefault="4FADA205" w14:paraId="41D7A7DB" w14:textId="0B08DEBE">
    <w:pPr>
      <w:pStyle w:val="Header"/>
      <w:bidi w:val="0"/>
    </w:pPr>
  </w:p>
</w:hdr>
</file>

<file path=word/intelligence2.xml><?xml version="1.0" encoding="utf-8"?>
<int2:intelligence xmlns:int2="http://schemas.microsoft.com/office/intelligence/2020/intelligence">
  <int2:observations>
    <int2:bookmark int2:bookmarkName="_Int_elW3Y7lp" int2:invalidationBookmarkName="" int2:hashCode="QRsInSlx0xe7Kx" int2:id="ND7RiVMA">
      <int2:state int2:type="AugLoop_Text_Critique" int2:value="Rejected"/>
    </int2:bookmark>
    <int2:bookmark int2:bookmarkName="_Int_EJZMFX10" int2:invalidationBookmarkName="" int2:hashCode="ElDIg2TJY18H8R" int2:id="bejXXrz5">
      <int2:state int2:type="AugLoop_Text_Critique" int2:value="Rejected"/>
    </int2:bookmark>
    <int2:bookmark int2:bookmarkName="_Int_oyw8Yi3B" int2:invalidationBookmarkName="" int2:hashCode="3KKjJeR/dxf+gy" int2:id="3iHJ4RL8">
      <int2:state int2:type="AugLoop_Text_Critique" int2:value="Rejected"/>
    </int2:bookmark>
    <int2:bookmark int2:bookmarkName="_Int_Sk2Mwtob" int2:invalidationBookmarkName="" int2:hashCode="8s3nuioYUTDqJw" int2:id="6PvxqVYZ">
      <int2:state int2:type="AugLoop_Text_Critique" int2:value="Rejected"/>
    </int2:bookmark>
    <int2:bookmark int2:bookmarkName="_Int_D9qeDBNj" int2:invalidationBookmarkName="" int2:hashCode="3KKjJeR/dxf+gy" int2:id="q0TGNG0K">
      <int2:state int2:type="AugLoop_Text_Critique" int2:value="Rejected"/>
    </int2:bookmark>
    <int2:bookmark int2:bookmarkName="_Int_EFiYE7CJ" int2:invalidationBookmarkName="" int2:hashCode="EwcH4FIhM1SZFy" int2:id="WCMqBLkZ">
      <int2:state int2:type="AugLoop_Text_Critique" int2:value="Rejected"/>
    </int2:bookmark>
    <int2:bookmark int2:bookmarkName="_Int_FfewvXIQ" int2:invalidationBookmarkName="" int2:hashCode="fGyLyY7X4tft5x" int2:id="lvsjF3Yd">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EAEE34"/>
    <w:rsid w:val="008108B0"/>
    <w:rsid w:val="012FCA97"/>
    <w:rsid w:val="0247DB15"/>
    <w:rsid w:val="03467798"/>
    <w:rsid w:val="03E3AB76"/>
    <w:rsid w:val="0445B97F"/>
    <w:rsid w:val="048B82E2"/>
    <w:rsid w:val="05944E16"/>
    <w:rsid w:val="0778EEDD"/>
    <w:rsid w:val="083C045A"/>
    <w:rsid w:val="09DE20D2"/>
    <w:rsid w:val="0A00823A"/>
    <w:rsid w:val="0A12469A"/>
    <w:rsid w:val="0A1AC566"/>
    <w:rsid w:val="0A4807AD"/>
    <w:rsid w:val="0A67BF39"/>
    <w:rsid w:val="0ABBD795"/>
    <w:rsid w:val="0B46109C"/>
    <w:rsid w:val="0B6DBE9A"/>
    <w:rsid w:val="0BEEBD5B"/>
    <w:rsid w:val="0CEF7B6A"/>
    <w:rsid w:val="0D1108FA"/>
    <w:rsid w:val="0D91EA45"/>
    <w:rsid w:val="0F63A510"/>
    <w:rsid w:val="0FAFFB4B"/>
    <w:rsid w:val="0FB472E7"/>
    <w:rsid w:val="10C98B07"/>
    <w:rsid w:val="115D8A04"/>
    <w:rsid w:val="1208EEF1"/>
    <w:rsid w:val="1229428B"/>
    <w:rsid w:val="12DE9125"/>
    <w:rsid w:val="12F95A65"/>
    <w:rsid w:val="133EAA8E"/>
    <w:rsid w:val="13D819AE"/>
    <w:rsid w:val="14012BC9"/>
    <w:rsid w:val="143CC4A9"/>
    <w:rsid w:val="14F61438"/>
    <w:rsid w:val="1560E34D"/>
    <w:rsid w:val="1594C6C2"/>
    <w:rsid w:val="15D30659"/>
    <w:rsid w:val="163BA5B6"/>
    <w:rsid w:val="16703A37"/>
    <w:rsid w:val="1846040A"/>
    <w:rsid w:val="190AA71B"/>
    <w:rsid w:val="1929A2EC"/>
    <w:rsid w:val="19E35FE5"/>
    <w:rsid w:val="19F70578"/>
    <w:rsid w:val="1A55271F"/>
    <w:rsid w:val="1A56131A"/>
    <w:rsid w:val="1AAA0544"/>
    <w:rsid w:val="1AB01410"/>
    <w:rsid w:val="1AB1ECC2"/>
    <w:rsid w:val="1AE48C0B"/>
    <w:rsid w:val="1AEC0E36"/>
    <w:rsid w:val="1AFC39A7"/>
    <w:rsid w:val="1C87DE97"/>
    <w:rsid w:val="1D37C1A2"/>
    <w:rsid w:val="1D568500"/>
    <w:rsid w:val="1E23AEF8"/>
    <w:rsid w:val="1E756FDF"/>
    <w:rsid w:val="1E7B4C1C"/>
    <w:rsid w:val="1FEF829A"/>
    <w:rsid w:val="20182B25"/>
    <w:rsid w:val="208306BB"/>
    <w:rsid w:val="20D5844B"/>
    <w:rsid w:val="20DC8D82"/>
    <w:rsid w:val="20EEAB92"/>
    <w:rsid w:val="213FEF03"/>
    <w:rsid w:val="2162D00B"/>
    <w:rsid w:val="21970C36"/>
    <w:rsid w:val="219C89D7"/>
    <w:rsid w:val="2204F73A"/>
    <w:rsid w:val="23DCE120"/>
    <w:rsid w:val="24687D98"/>
    <w:rsid w:val="248C7861"/>
    <w:rsid w:val="24F3BFCF"/>
    <w:rsid w:val="25FAD969"/>
    <w:rsid w:val="264AE412"/>
    <w:rsid w:val="26A1BA3F"/>
    <w:rsid w:val="26A84C5A"/>
    <w:rsid w:val="282A1BE8"/>
    <w:rsid w:val="28D49E32"/>
    <w:rsid w:val="29036CA0"/>
    <w:rsid w:val="29341692"/>
    <w:rsid w:val="29923A50"/>
    <w:rsid w:val="29C5EC49"/>
    <w:rsid w:val="2A2B436A"/>
    <w:rsid w:val="2A75B19E"/>
    <w:rsid w:val="2AA03877"/>
    <w:rsid w:val="2BB41902"/>
    <w:rsid w:val="2BFD1D6F"/>
    <w:rsid w:val="2CA0FD39"/>
    <w:rsid w:val="2CC0E331"/>
    <w:rsid w:val="2DF7ADDF"/>
    <w:rsid w:val="2E3CCD9A"/>
    <w:rsid w:val="2EA5D58A"/>
    <w:rsid w:val="2F0FFE91"/>
    <w:rsid w:val="2F66F5FA"/>
    <w:rsid w:val="2FBE14D8"/>
    <w:rsid w:val="314520A8"/>
    <w:rsid w:val="3159E539"/>
    <w:rsid w:val="320B77E1"/>
    <w:rsid w:val="35089EF0"/>
    <w:rsid w:val="35515B32"/>
    <w:rsid w:val="361D9811"/>
    <w:rsid w:val="36A46F51"/>
    <w:rsid w:val="3779BC18"/>
    <w:rsid w:val="37EE25A6"/>
    <w:rsid w:val="38F39171"/>
    <w:rsid w:val="3912F733"/>
    <w:rsid w:val="395B944D"/>
    <w:rsid w:val="3A876433"/>
    <w:rsid w:val="3A9993E4"/>
    <w:rsid w:val="3AAEBCBA"/>
    <w:rsid w:val="3AC22EFA"/>
    <w:rsid w:val="3AD55915"/>
    <w:rsid w:val="3ADCA80F"/>
    <w:rsid w:val="3B6AD382"/>
    <w:rsid w:val="3B6DA286"/>
    <w:rsid w:val="3C90217D"/>
    <w:rsid w:val="3C9C97E0"/>
    <w:rsid w:val="3D88E932"/>
    <w:rsid w:val="3E0F8199"/>
    <w:rsid w:val="3E2F6E9C"/>
    <w:rsid w:val="3E3024B9"/>
    <w:rsid w:val="3E386841"/>
    <w:rsid w:val="3E5B4811"/>
    <w:rsid w:val="4005FF1E"/>
    <w:rsid w:val="41AE8598"/>
    <w:rsid w:val="4275FC23"/>
    <w:rsid w:val="4302040C"/>
    <w:rsid w:val="44104943"/>
    <w:rsid w:val="4488FD55"/>
    <w:rsid w:val="44EA0666"/>
    <w:rsid w:val="45CE8FBD"/>
    <w:rsid w:val="45F95D50"/>
    <w:rsid w:val="467ABC65"/>
    <w:rsid w:val="46E35FC2"/>
    <w:rsid w:val="47A33600"/>
    <w:rsid w:val="48D46E40"/>
    <w:rsid w:val="48ECECDE"/>
    <w:rsid w:val="49BD48D5"/>
    <w:rsid w:val="4A4E2B3C"/>
    <w:rsid w:val="4B1ED8CF"/>
    <w:rsid w:val="4B6F3DC2"/>
    <w:rsid w:val="4BEC278F"/>
    <w:rsid w:val="4C003C6D"/>
    <w:rsid w:val="4C0C0F02"/>
    <w:rsid w:val="4D2C2E2E"/>
    <w:rsid w:val="4D2EA00D"/>
    <w:rsid w:val="4F050731"/>
    <w:rsid w:val="4F1749BA"/>
    <w:rsid w:val="4F689566"/>
    <w:rsid w:val="4F88555D"/>
    <w:rsid w:val="4FADA205"/>
    <w:rsid w:val="509F174F"/>
    <w:rsid w:val="50A0D792"/>
    <w:rsid w:val="515C4EEF"/>
    <w:rsid w:val="51A6AF56"/>
    <w:rsid w:val="51ACE75B"/>
    <w:rsid w:val="520532BC"/>
    <w:rsid w:val="52BFDAD2"/>
    <w:rsid w:val="52ECB297"/>
    <w:rsid w:val="556F817D"/>
    <w:rsid w:val="55BB4687"/>
    <w:rsid w:val="560B2AFC"/>
    <w:rsid w:val="584C1773"/>
    <w:rsid w:val="58ACB7DD"/>
    <w:rsid w:val="58EAEE34"/>
    <w:rsid w:val="593A2685"/>
    <w:rsid w:val="59898915"/>
    <w:rsid w:val="599A5EE5"/>
    <w:rsid w:val="59A11ED8"/>
    <w:rsid w:val="5B255976"/>
    <w:rsid w:val="5B5C4A21"/>
    <w:rsid w:val="5BDEC301"/>
    <w:rsid w:val="5BE38A39"/>
    <w:rsid w:val="5CB0BFAB"/>
    <w:rsid w:val="5CC129D7"/>
    <w:rsid w:val="5D954A2D"/>
    <w:rsid w:val="5DF4D2F7"/>
    <w:rsid w:val="5E5C4CFF"/>
    <w:rsid w:val="5E5CFA38"/>
    <w:rsid w:val="5F1B2AFB"/>
    <w:rsid w:val="5F32B543"/>
    <w:rsid w:val="5F81A70C"/>
    <w:rsid w:val="60B38C85"/>
    <w:rsid w:val="60E30852"/>
    <w:rsid w:val="61610C9B"/>
    <w:rsid w:val="6162A53E"/>
    <w:rsid w:val="627ED8B3"/>
    <w:rsid w:val="629961D6"/>
    <w:rsid w:val="62CBBD5D"/>
    <w:rsid w:val="64104BB9"/>
    <w:rsid w:val="64435939"/>
    <w:rsid w:val="647808AF"/>
    <w:rsid w:val="64791622"/>
    <w:rsid w:val="64B61F0B"/>
    <w:rsid w:val="64D24EB0"/>
    <w:rsid w:val="65B67975"/>
    <w:rsid w:val="65F2E27E"/>
    <w:rsid w:val="66E927D7"/>
    <w:rsid w:val="672124D1"/>
    <w:rsid w:val="672E2A66"/>
    <w:rsid w:val="675249D6"/>
    <w:rsid w:val="6825A179"/>
    <w:rsid w:val="68E86353"/>
    <w:rsid w:val="6A65CB28"/>
    <w:rsid w:val="6A7F713F"/>
    <w:rsid w:val="6B4DA5FC"/>
    <w:rsid w:val="6B62EB1C"/>
    <w:rsid w:val="6C019B89"/>
    <w:rsid w:val="6C151B47"/>
    <w:rsid w:val="6CB924C3"/>
    <w:rsid w:val="6D98A4B2"/>
    <w:rsid w:val="6D9D6BEA"/>
    <w:rsid w:val="6E0EE835"/>
    <w:rsid w:val="6F06E57F"/>
    <w:rsid w:val="6F393C4B"/>
    <w:rsid w:val="6FABB40C"/>
    <w:rsid w:val="6FD01E92"/>
    <w:rsid w:val="70661F76"/>
    <w:rsid w:val="723E9C03"/>
    <w:rsid w:val="72528B37"/>
    <w:rsid w:val="72C03B9D"/>
    <w:rsid w:val="72F4D29E"/>
    <w:rsid w:val="744A8BB8"/>
    <w:rsid w:val="747EB98A"/>
    <w:rsid w:val="74C21D55"/>
    <w:rsid w:val="74E24105"/>
    <w:rsid w:val="7502F857"/>
    <w:rsid w:val="750349FC"/>
    <w:rsid w:val="75828069"/>
    <w:rsid w:val="75A87DCF"/>
    <w:rsid w:val="75BDC89E"/>
    <w:rsid w:val="75C737FF"/>
    <w:rsid w:val="7611799A"/>
    <w:rsid w:val="779876A2"/>
    <w:rsid w:val="77A074E2"/>
    <w:rsid w:val="794FCC7B"/>
    <w:rsid w:val="7A3C3832"/>
    <w:rsid w:val="7C0CE492"/>
    <w:rsid w:val="7C406C55"/>
    <w:rsid w:val="7C8A343A"/>
    <w:rsid w:val="7D31027C"/>
    <w:rsid w:val="7E2D7269"/>
    <w:rsid w:val="7E730674"/>
    <w:rsid w:val="7E8C122D"/>
    <w:rsid w:val="7EC1F0FA"/>
    <w:rsid w:val="7EE40400"/>
    <w:rsid w:val="7F2962AF"/>
    <w:rsid w:val="7F29823F"/>
    <w:rsid w:val="7F36062D"/>
    <w:rsid w:val="7F3BA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AEE34"/>
  <w15:chartTrackingRefBased/>
  <w15:docId w15:val="{E777503D-1CC3-452A-B30E-7620520DC4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6a3f2804566643ec" /><Relationship Type="http://schemas.openxmlformats.org/officeDocument/2006/relationships/footer" Target="footer.xml" Id="Rf4935109db0b4209" /><Relationship Type="http://schemas.microsoft.com/office/2020/10/relationships/intelligence" Target="intelligence2.xml" Id="R7d4e08f6154747c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2024-05-07T18:21:11.4571845Z</dcterms:created>
  <dcterms:modified xsi:type="dcterms:W3CDTF">2024-05-16T11:36:46.9189865Z</dcterms:modified>
  <dc:creator>Debbie Fear (2306989)</dc:creator>
  <lastModifiedBy>Debbie Fear (2306989)</lastModifiedBy>
</coreProperties>
</file>