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E59BF" w14:textId="11E768B6" w:rsidR="003774F0" w:rsidRPr="00E978D6" w:rsidRDefault="009F5C0E" w:rsidP="003774F0">
      <w:pPr>
        <w:spacing w:after="0" w:line="360" w:lineRule="auto"/>
        <w:rPr>
          <w:rFonts w:ascii="Arial" w:hAnsi="Arial" w:cs="Arial"/>
          <w:b/>
          <w:sz w:val="24"/>
          <w:szCs w:val="24"/>
        </w:rPr>
      </w:pPr>
      <w:r w:rsidRPr="00E978D6">
        <w:rPr>
          <w:rFonts w:ascii="Arial" w:hAnsi="Arial" w:cs="Arial"/>
          <w:b/>
          <w:sz w:val="24"/>
          <w:szCs w:val="24"/>
        </w:rPr>
        <w:t>Benefits</w:t>
      </w:r>
      <w:r w:rsidR="003774F0" w:rsidRPr="00E978D6">
        <w:rPr>
          <w:rFonts w:ascii="Arial" w:hAnsi="Arial" w:cs="Arial"/>
          <w:b/>
          <w:sz w:val="24"/>
          <w:szCs w:val="24"/>
        </w:rPr>
        <w:t xml:space="preserve"> of bi/multilingualism.</w:t>
      </w:r>
    </w:p>
    <w:p w14:paraId="2A861D2C" w14:textId="4B8EBFB9" w:rsidR="009F5C0E" w:rsidRPr="00E978D6" w:rsidRDefault="00C97DDF" w:rsidP="00955449">
      <w:pPr>
        <w:spacing w:after="0" w:line="360" w:lineRule="auto"/>
        <w:ind w:firstLine="720"/>
        <w:rPr>
          <w:rFonts w:ascii="Arial" w:hAnsi="Arial" w:cs="Arial"/>
          <w:sz w:val="24"/>
          <w:szCs w:val="24"/>
        </w:rPr>
      </w:pPr>
      <w:r>
        <w:rPr>
          <w:rFonts w:ascii="Arial" w:hAnsi="Arial" w:cs="Arial"/>
          <w:sz w:val="24"/>
          <w:szCs w:val="24"/>
        </w:rPr>
        <w:t>There are a number of reasons behind multilingualism and these include colonisation, both recent and migration over centuries, countries native languages, minority languages, and home language.</w:t>
      </w:r>
      <w:bookmarkStart w:id="0" w:name="_GoBack"/>
      <w:bookmarkEnd w:id="0"/>
      <w:r>
        <w:rPr>
          <w:rFonts w:ascii="Arial" w:hAnsi="Arial" w:cs="Arial"/>
          <w:sz w:val="24"/>
          <w:szCs w:val="24"/>
        </w:rPr>
        <w:t xml:space="preserve"> </w:t>
      </w:r>
      <w:r w:rsidR="009F5C0E" w:rsidRPr="00E978D6">
        <w:rPr>
          <w:rFonts w:ascii="Arial" w:hAnsi="Arial" w:cs="Arial"/>
          <w:sz w:val="24"/>
          <w:szCs w:val="24"/>
        </w:rPr>
        <w:t xml:space="preserve">There are several benefits to being bilingual or multilingual, these include being able to multitask, analysing their surroundings better, problem solving, improved judgement, </w:t>
      </w:r>
      <w:r w:rsidR="005271C5" w:rsidRPr="00E978D6">
        <w:rPr>
          <w:rFonts w:ascii="Arial" w:hAnsi="Arial" w:cs="Arial"/>
          <w:sz w:val="24"/>
          <w:szCs w:val="24"/>
        </w:rPr>
        <w:t xml:space="preserve">thinking more rationally, utilising decisions in more depth </w:t>
      </w:r>
      <w:r w:rsidR="009F5C0E" w:rsidRPr="00E978D6">
        <w:rPr>
          <w:rFonts w:ascii="Arial" w:hAnsi="Arial" w:cs="Arial"/>
          <w:sz w:val="24"/>
          <w:szCs w:val="24"/>
        </w:rPr>
        <w:t xml:space="preserve">and having a larger working memory (Burton, 2018). Research has shown that having only one language has a lower percentage of stroke survivors at 19.6% compared to 40.5% of those who were bi or multilingual (Burton, 2018). Studies in both Toronto and Italy both show that people with more than one language developed Alzheimer’s or dementia a few years older than others that were monolingual. Being able to speak and understand more than one language enables the individual to accept and be able to learn an additional language at ease. </w:t>
      </w:r>
      <w:r w:rsidR="00955449" w:rsidRPr="00E978D6">
        <w:rPr>
          <w:rFonts w:ascii="Arial" w:hAnsi="Arial" w:cs="Arial"/>
          <w:sz w:val="24"/>
          <w:szCs w:val="24"/>
        </w:rPr>
        <w:t>A</w:t>
      </w:r>
      <w:r w:rsidR="005271C5" w:rsidRPr="00E978D6">
        <w:rPr>
          <w:rFonts w:ascii="Arial" w:hAnsi="Arial" w:cs="Arial"/>
          <w:sz w:val="24"/>
          <w:szCs w:val="24"/>
        </w:rPr>
        <w:t>nother benefit of bein</w:t>
      </w:r>
      <w:r w:rsidR="00955449" w:rsidRPr="00E978D6">
        <w:rPr>
          <w:rFonts w:ascii="Arial" w:hAnsi="Arial" w:cs="Arial"/>
          <w:sz w:val="24"/>
          <w:szCs w:val="24"/>
        </w:rPr>
        <w:t>g</w:t>
      </w:r>
      <w:r w:rsidR="005271C5" w:rsidRPr="00E978D6">
        <w:rPr>
          <w:rFonts w:ascii="Arial" w:hAnsi="Arial" w:cs="Arial"/>
          <w:sz w:val="24"/>
          <w:szCs w:val="24"/>
        </w:rPr>
        <w:t xml:space="preserve"> bilingual or </w:t>
      </w:r>
      <w:r w:rsidR="00460003" w:rsidRPr="00E978D6">
        <w:rPr>
          <w:rFonts w:ascii="Arial" w:hAnsi="Arial" w:cs="Arial"/>
          <w:sz w:val="24"/>
          <w:szCs w:val="24"/>
        </w:rPr>
        <w:t>multilingual</w:t>
      </w:r>
      <w:r w:rsidR="005271C5" w:rsidRPr="00E978D6">
        <w:rPr>
          <w:rFonts w:ascii="Arial" w:hAnsi="Arial" w:cs="Arial"/>
          <w:sz w:val="24"/>
          <w:szCs w:val="24"/>
        </w:rPr>
        <w:t xml:space="preserve"> is </w:t>
      </w:r>
      <w:r w:rsidR="00460003" w:rsidRPr="00E978D6">
        <w:rPr>
          <w:rFonts w:ascii="Arial" w:hAnsi="Arial" w:cs="Arial"/>
          <w:sz w:val="24"/>
          <w:szCs w:val="24"/>
        </w:rPr>
        <w:t>economical</w:t>
      </w:r>
      <w:r w:rsidR="005271C5" w:rsidRPr="00E978D6">
        <w:rPr>
          <w:rFonts w:ascii="Arial" w:hAnsi="Arial" w:cs="Arial"/>
          <w:sz w:val="24"/>
          <w:szCs w:val="24"/>
        </w:rPr>
        <w:t>, and having larger earnings yearly by roughly $3000 (Burton, 2018).</w:t>
      </w:r>
      <w:r w:rsidR="00955449" w:rsidRPr="00E978D6">
        <w:rPr>
          <w:rFonts w:ascii="Arial" w:hAnsi="Arial" w:cs="Arial"/>
          <w:sz w:val="24"/>
          <w:szCs w:val="24"/>
        </w:rPr>
        <w:t xml:space="preserve"> Bee,1989 also supports Burtons idea here stating that “bilingual children have slightly advanced </w:t>
      </w:r>
      <w:r w:rsidR="00460003" w:rsidRPr="00E978D6">
        <w:rPr>
          <w:rFonts w:ascii="Arial" w:hAnsi="Arial" w:cs="Arial"/>
          <w:sz w:val="24"/>
          <w:szCs w:val="24"/>
        </w:rPr>
        <w:t xml:space="preserve">cognitive </w:t>
      </w:r>
      <w:r w:rsidR="00955449" w:rsidRPr="00E978D6">
        <w:rPr>
          <w:rFonts w:ascii="Arial" w:hAnsi="Arial" w:cs="Arial"/>
          <w:sz w:val="24"/>
          <w:szCs w:val="24"/>
        </w:rPr>
        <w:t xml:space="preserve">development compared to monolingual children”. </w:t>
      </w:r>
      <w:r w:rsidR="00460003" w:rsidRPr="00E978D6">
        <w:rPr>
          <w:rFonts w:ascii="Arial" w:hAnsi="Arial" w:cs="Arial"/>
          <w:sz w:val="24"/>
          <w:szCs w:val="24"/>
        </w:rPr>
        <w:t xml:space="preserve">As we develop one of the most important aspects </w:t>
      </w:r>
      <w:r w:rsidR="00460003" w:rsidRPr="00E978D6">
        <w:rPr>
          <w:rFonts w:ascii="Arial" w:hAnsi="Arial" w:cs="Arial"/>
          <w:sz w:val="24"/>
          <w:szCs w:val="24"/>
        </w:rPr>
        <w:t xml:space="preserve">to our communication </w:t>
      </w:r>
      <w:r w:rsidR="00460003" w:rsidRPr="00E978D6">
        <w:rPr>
          <w:rFonts w:ascii="Arial" w:hAnsi="Arial" w:cs="Arial"/>
          <w:sz w:val="24"/>
          <w:szCs w:val="24"/>
        </w:rPr>
        <w:t>is language</w:t>
      </w:r>
      <w:r w:rsidR="00460003" w:rsidRPr="00E978D6">
        <w:rPr>
          <w:rFonts w:ascii="Arial" w:hAnsi="Arial" w:cs="Arial"/>
          <w:sz w:val="24"/>
          <w:szCs w:val="24"/>
        </w:rPr>
        <w:t>, which in turn will be a vital factor to our success in education, Bartlett and Burton (2007)</w:t>
      </w:r>
      <w:r w:rsidR="00746066" w:rsidRPr="00E978D6">
        <w:rPr>
          <w:rFonts w:ascii="Arial" w:hAnsi="Arial" w:cs="Arial"/>
          <w:sz w:val="24"/>
          <w:szCs w:val="24"/>
        </w:rPr>
        <w:t>. Having an additional language such as Welsh in Wales may also open up further career prospects within the country. Learning English as an additional language to those from abroad enables the individual to communicate and negotiate easier with various countries as English is one of the most spoken languages across the world.</w:t>
      </w:r>
    </w:p>
    <w:p w14:paraId="1FE55E2C" w14:textId="77777777" w:rsidR="009F5C0E" w:rsidRPr="00E978D6" w:rsidRDefault="009F5C0E" w:rsidP="003774F0">
      <w:pPr>
        <w:spacing w:after="0" w:line="360" w:lineRule="auto"/>
        <w:rPr>
          <w:rFonts w:ascii="Arial" w:hAnsi="Arial" w:cs="Arial"/>
          <w:sz w:val="24"/>
          <w:szCs w:val="24"/>
        </w:rPr>
      </w:pPr>
    </w:p>
    <w:p w14:paraId="770ADCFF" w14:textId="75A8BDD8" w:rsidR="005A15E8" w:rsidRPr="00E978D6" w:rsidRDefault="003740AD" w:rsidP="003774F0">
      <w:pPr>
        <w:spacing w:after="0" w:line="360" w:lineRule="auto"/>
        <w:rPr>
          <w:rFonts w:ascii="Arial" w:hAnsi="Arial" w:cs="Arial"/>
          <w:b/>
          <w:sz w:val="24"/>
          <w:szCs w:val="24"/>
        </w:rPr>
      </w:pPr>
      <w:r w:rsidRPr="00E978D6">
        <w:rPr>
          <w:rFonts w:ascii="Arial" w:hAnsi="Arial" w:cs="Arial"/>
          <w:b/>
          <w:sz w:val="24"/>
          <w:szCs w:val="24"/>
        </w:rPr>
        <w:t>Brain development</w:t>
      </w:r>
      <w:r w:rsidR="003774F0" w:rsidRPr="00E978D6">
        <w:rPr>
          <w:rFonts w:ascii="Arial" w:hAnsi="Arial" w:cs="Arial"/>
          <w:b/>
          <w:sz w:val="24"/>
          <w:szCs w:val="24"/>
        </w:rPr>
        <w:t>.</w:t>
      </w:r>
    </w:p>
    <w:p w14:paraId="63AD4D6D" w14:textId="4AB39585" w:rsidR="00CA3418" w:rsidRPr="00E978D6" w:rsidRDefault="003740AD" w:rsidP="00CA3418">
      <w:pPr>
        <w:spacing w:after="0" w:line="360" w:lineRule="auto"/>
        <w:ind w:firstLine="720"/>
        <w:rPr>
          <w:rFonts w:ascii="Segoe UI" w:hAnsi="Segoe UI" w:cs="Segoe UI"/>
          <w:color w:val="000000"/>
          <w:sz w:val="24"/>
          <w:szCs w:val="26"/>
        </w:rPr>
      </w:pPr>
      <w:r w:rsidRPr="00E978D6">
        <w:rPr>
          <w:rFonts w:ascii="Arial" w:hAnsi="Arial" w:cs="Arial"/>
          <w:sz w:val="24"/>
          <w:szCs w:val="24"/>
        </w:rPr>
        <w:t xml:space="preserve">According to Pound 2005 the brain begins to develop </w:t>
      </w:r>
      <w:r w:rsidR="00992736" w:rsidRPr="00E978D6">
        <w:rPr>
          <w:rFonts w:ascii="Arial" w:hAnsi="Arial" w:cs="Arial"/>
          <w:sz w:val="24"/>
          <w:szCs w:val="24"/>
        </w:rPr>
        <w:t>before we are even born, and after birth it develops at an astounding rate in order to quadruple by adulthood.</w:t>
      </w:r>
      <w:r w:rsidR="00460003" w:rsidRPr="00E978D6">
        <w:rPr>
          <w:rFonts w:ascii="Arial" w:hAnsi="Arial" w:cs="Arial"/>
          <w:sz w:val="24"/>
          <w:szCs w:val="24"/>
        </w:rPr>
        <w:t xml:space="preserve"> As the brain develops before birth it is vital for the pregnant mother to ensure she is getting the nutrients and vitamins needed through food and drinks in order to ensure the baby’s successful development. </w:t>
      </w:r>
      <w:r w:rsidR="00992736" w:rsidRPr="00E978D6">
        <w:rPr>
          <w:rFonts w:ascii="Arial" w:hAnsi="Arial" w:cs="Arial"/>
          <w:sz w:val="24"/>
          <w:szCs w:val="24"/>
        </w:rPr>
        <w:t>Once born the main two areas of the brain have developed, the medulla and the midbrain. These are responsible for regulating basic things like breathing, and for the sleeping and waking (Bee, 1989).  At birth the cortex is the least developed art of a baby’s brain, this is responsible for language alongside</w:t>
      </w:r>
      <w:r w:rsidR="004B1FF4" w:rsidRPr="00E978D6">
        <w:rPr>
          <w:rFonts w:ascii="Arial" w:hAnsi="Arial" w:cs="Arial"/>
          <w:sz w:val="24"/>
          <w:szCs w:val="24"/>
        </w:rPr>
        <w:t xml:space="preserve"> body movement and complex thinking (Bee, </w:t>
      </w:r>
      <w:r w:rsidR="004B1FF4" w:rsidRPr="00E978D6">
        <w:rPr>
          <w:rFonts w:ascii="Arial" w:hAnsi="Arial" w:cs="Arial"/>
          <w:sz w:val="24"/>
          <w:szCs w:val="24"/>
        </w:rPr>
        <w:lastRenderedPageBreak/>
        <w:t xml:space="preserve">1989). </w:t>
      </w:r>
      <w:r w:rsidR="00992736" w:rsidRPr="00E978D6">
        <w:rPr>
          <w:rFonts w:ascii="Arial" w:hAnsi="Arial" w:cs="Arial"/>
          <w:sz w:val="24"/>
          <w:szCs w:val="24"/>
        </w:rPr>
        <w:t xml:space="preserve">It is </w:t>
      </w:r>
      <w:r w:rsidR="004B1FF4" w:rsidRPr="00E978D6">
        <w:rPr>
          <w:rFonts w:ascii="Arial" w:hAnsi="Arial" w:cs="Arial"/>
          <w:sz w:val="24"/>
          <w:szCs w:val="24"/>
        </w:rPr>
        <w:t>essential</w:t>
      </w:r>
      <w:r w:rsidR="00992736" w:rsidRPr="00E978D6">
        <w:rPr>
          <w:rFonts w:ascii="Arial" w:hAnsi="Arial" w:cs="Arial"/>
          <w:sz w:val="24"/>
          <w:szCs w:val="24"/>
        </w:rPr>
        <w:t xml:space="preserve"> during these crucial stages of an infant’s development </w:t>
      </w:r>
      <w:r w:rsidR="004B1FF4" w:rsidRPr="00E978D6">
        <w:rPr>
          <w:rFonts w:ascii="Arial" w:hAnsi="Arial" w:cs="Arial"/>
          <w:sz w:val="24"/>
          <w:szCs w:val="24"/>
        </w:rPr>
        <w:t xml:space="preserve">that </w:t>
      </w:r>
      <w:r w:rsidR="00992736" w:rsidRPr="00E978D6">
        <w:rPr>
          <w:rFonts w:ascii="Arial" w:hAnsi="Arial" w:cs="Arial"/>
          <w:sz w:val="24"/>
          <w:szCs w:val="24"/>
        </w:rPr>
        <w:t xml:space="preserve">strong connections and pathways </w:t>
      </w:r>
      <w:r w:rsidR="004B1FF4" w:rsidRPr="00E978D6">
        <w:rPr>
          <w:rFonts w:ascii="Arial" w:hAnsi="Arial" w:cs="Arial"/>
          <w:sz w:val="24"/>
          <w:szCs w:val="24"/>
        </w:rPr>
        <w:t xml:space="preserve">are created </w:t>
      </w:r>
      <w:r w:rsidR="00992736" w:rsidRPr="00E978D6">
        <w:rPr>
          <w:rFonts w:ascii="Arial" w:hAnsi="Arial" w:cs="Arial"/>
          <w:sz w:val="24"/>
          <w:szCs w:val="24"/>
        </w:rPr>
        <w:t xml:space="preserve">within the brain. Between the ages of fifteen months and four and a half years old the limbic system is active, which gives the individual the ability to understand language alongside emotions, self and others (Pound). </w:t>
      </w:r>
      <w:r w:rsidR="00955449" w:rsidRPr="00E978D6">
        <w:rPr>
          <w:rFonts w:ascii="Arial" w:hAnsi="Arial" w:cs="Arial"/>
          <w:sz w:val="24"/>
          <w:szCs w:val="24"/>
        </w:rPr>
        <w:t xml:space="preserve">Bee, 1989 believes that children with more than one language have a higher cognitive development when compared to other children with only one language. </w:t>
      </w:r>
      <w:r w:rsidR="00955449" w:rsidRPr="00E978D6">
        <w:rPr>
          <w:rFonts w:ascii="Arial" w:hAnsi="Arial" w:cs="Arial"/>
          <w:sz w:val="24"/>
          <w:szCs w:val="24"/>
        </w:rPr>
        <w:t>“</w:t>
      </w:r>
      <w:proofErr w:type="spellStart"/>
      <w:r w:rsidR="00955449" w:rsidRPr="00E978D6">
        <w:rPr>
          <w:rFonts w:ascii="Arial" w:hAnsi="Arial" w:cs="Arial"/>
          <w:sz w:val="24"/>
          <w:szCs w:val="24"/>
        </w:rPr>
        <w:t>Childrens</w:t>
      </w:r>
      <w:proofErr w:type="spellEnd"/>
      <w:r w:rsidR="00955449" w:rsidRPr="00E978D6">
        <w:rPr>
          <w:rFonts w:ascii="Arial" w:hAnsi="Arial" w:cs="Arial"/>
          <w:sz w:val="24"/>
          <w:szCs w:val="24"/>
        </w:rPr>
        <w:t xml:space="preserve"> language continues to develop in various ways” (Bee, 1989) and therefore it is important to support their learning throughout their early </w:t>
      </w:r>
      <w:proofErr w:type="gramStart"/>
      <w:r w:rsidR="00955449" w:rsidRPr="00E978D6">
        <w:rPr>
          <w:rFonts w:ascii="Arial" w:hAnsi="Arial" w:cs="Arial"/>
          <w:sz w:val="24"/>
          <w:szCs w:val="24"/>
        </w:rPr>
        <w:t>years</w:t>
      </w:r>
      <w:proofErr w:type="gramEnd"/>
      <w:r w:rsidR="00955449" w:rsidRPr="00E978D6">
        <w:rPr>
          <w:rFonts w:ascii="Arial" w:hAnsi="Arial" w:cs="Arial"/>
          <w:sz w:val="24"/>
          <w:szCs w:val="24"/>
        </w:rPr>
        <w:t xml:space="preserve"> education and development.</w:t>
      </w:r>
      <w:r w:rsidR="00CA3418" w:rsidRPr="00E978D6">
        <w:rPr>
          <w:rFonts w:ascii="Arial" w:hAnsi="Arial" w:cs="Arial"/>
          <w:sz w:val="24"/>
          <w:szCs w:val="24"/>
        </w:rPr>
        <w:t xml:space="preserve"> “</w:t>
      </w:r>
      <w:r w:rsidR="00CA3418" w:rsidRPr="00E978D6">
        <w:rPr>
          <w:rFonts w:ascii="Arial" w:hAnsi="Arial" w:cs="Arial"/>
          <w:color w:val="000000"/>
          <w:sz w:val="24"/>
          <w:szCs w:val="24"/>
        </w:rPr>
        <w:t>Speaking with children and exposing them to books, stories, and songs helps strengthen children’s language and communication, which puts them on a path towards learning and succeeding in school</w:t>
      </w:r>
      <w:r w:rsidR="00CA3418" w:rsidRPr="00E978D6">
        <w:rPr>
          <w:rFonts w:ascii="Arial" w:hAnsi="Arial" w:cs="Arial"/>
          <w:color w:val="000000"/>
          <w:sz w:val="24"/>
          <w:szCs w:val="24"/>
        </w:rPr>
        <w:t xml:space="preserve">.” This was </w:t>
      </w:r>
      <w:r w:rsidR="00460003" w:rsidRPr="00E978D6">
        <w:rPr>
          <w:rFonts w:ascii="Arial" w:hAnsi="Arial" w:cs="Arial"/>
          <w:color w:val="000000"/>
          <w:sz w:val="24"/>
          <w:szCs w:val="24"/>
        </w:rPr>
        <w:t xml:space="preserve">my </w:t>
      </w:r>
      <w:r w:rsidR="00CA3418" w:rsidRPr="00E978D6">
        <w:rPr>
          <w:rFonts w:ascii="Arial" w:hAnsi="Arial" w:cs="Arial"/>
          <w:color w:val="000000"/>
          <w:sz w:val="24"/>
          <w:szCs w:val="24"/>
        </w:rPr>
        <w:t>reason</w:t>
      </w:r>
      <w:r w:rsidR="00460003" w:rsidRPr="00E978D6">
        <w:rPr>
          <w:rFonts w:ascii="Arial" w:hAnsi="Arial" w:cs="Arial"/>
          <w:color w:val="000000"/>
          <w:sz w:val="24"/>
          <w:szCs w:val="24"/>
        </w:rPr>
        <w:t>ing</w:t>
      </w:r>
      <w:r w:rsidR="00CA3418" w:rsidRPr="00E978D6">
        <w:rPr>
          <w:rFonts w:ascii="Arial" w:hAnsi="Arial" w:cs="Arial"/>
          <w:color w:val="000000"/>
          <w:sz w:val="24"/>
          <w:szCs w:val="24"/>
        </w:rPr>
        <w:t xml:space="preserve"> for cho</w:t>
      </w:r>
      <w:r w:rsidR="00460003" w:rsidRPr="00E978D6">
        <w:rPr>
          <w:rFonts w:ascii="Arial" w:hAnsi="Arial" w:cs="Arial"/>
          <w:color w:val="000000"/>
          <w:sz w:val="24"/>
          <w:szCs w:val="24"/>
        </w:rPr>
        <w:t>o</w:t>
      </w:r>
      <w:r w:rsidR="00CA3418" w:rsidRPr="00E978D6">
        <w:rPr>
          <w:rFonts w:ascii="Arial" w:hAnsi="Arial" w:cs="Arial"/>
          <w:color w:val="000000"/>
          <w:sz w:val="24"/>
          <w:szCs w:val="24"/>
        </w:rPr>
        <w:t xml:space="preserve">sing to read a story to the children and sing with them in order to promote their </w:t>
      </w:r>
      <w:r w:rsidR="00460003" w:rsidRPr="00E978D6">
        <w:rPr>
          <w:rFonts w:ascii="Arial" w:hAnsi="Arial" w:cs="Arial"/>
          <w:color w:val="000000"/>
          <w:sz w:val="24"/>
          <w:szCs w:val="24"/>
        </w:rPr>
        <w:t>language development.</w:t>
      </w:r>
    </w:p>
    <w:p w14:paraId="43974520" w14:textId="77777777" w:rsidR="00CA3418" w:rsidRPr="00E978D6" w:rsidRDefault="00CA3418" w:rsidP="00CA3418">
      <w:pPr>
        <w:spacing w:after="0" w:line="360" w:lineRule="auto"/>
        <w:ind w:firstLine="720"/>
        <w:rPr>
          <w:rFonts w:ascii="Segoe UI" w:hAnsi="Segoe UI" w:cs="Segoe UI"/>
          <w:color w:val="000000"/>
          <w:sz w:val="24"/>
          <w:szCs w:val="26"/>
        </w:rPr>
      </w:pPr>
    </w:p>
    <w:p w14:paraId="1B0E0C56" w14:textId="1561B09E" w:rsidR="004B1FF4" w:rsidRPr="00E978D6" w:rsidRDefault="009F5C0E" w:rsidP="003774F0">
      <w:pPr>
        <w:spacing w:after="0" w:line="360" w:lineRule="auto"/>
        <w:rPr>
          <w:rFonts w:ascii="Arial" w:hAnsi="Arial" w:cs="Arial"/>
          <w:b/>
          <w:sz w:val="24"/>
          <w:szCs w:val="24"/>
        </w:rPr>
      </w:pPr>
      <w:r w:rsidRPr="00E978D6">
        <w:rPr>
          <w:rFonts w:ascii="Arial" w:hAnsi="Arial" w:cs="Arial"/>
          <w:b/>
          <w:sz w:val="24"/>
          <w:szCs w:val="24"/>
        </w:rPr>
        <w:t>Divergent thinking</w:t>
      </w:r>
      <w:r w:rsidR="003774F0" w:rsidRPr="00E978D6">
        <w:rPr>
          <w:rFonts w:ascii="Arial" w:hAnsi="Arial" w:cs="Arial"/>
          <w:b/>
          <w:sz w:val="24"/>
          <w:szCs w:val="24"/>
        </w:rPr>
        <w:t>.</w:t>
      </w:r>
    </w:p>
    <w:p w14:paraId="5FC1669A" w14:textId="07CFD2B6" w:rsidR="0069739E" w:rsidRPr="00E978D6" w:rsidRDefault="0069739E" w:rsidP="003774F0">
      <w:pPr>
        <w:spacing w:after="0" w:line="360" w:lineRule="auto"/>
        <w:rPr>
          <w:rFonts w:ascii="Arial" w:hAnsi="Arial" w:cs="Arial"/>
          <w:sz w:val="24"/>
          <w:szCs w:val="24"/>
        </w:rPr>
      </w:pPr>
      <w:r w:rsidRPr="00E978D6">
        <w:rPr>
          <w:rFonts w:ascii="Arial" w:hAnsi="Arial" w:cs="Arial"/>
          <w:sz w:val="24"/>
          <w:szCs w:val="24"/>
        </w:rPr>
        <w:tab/>
        <w:t>As being able to think deeper</w:t>
      </w:r>
      <w:r w:rsidR="00E978D6" w:rsidRPr="00E978D6">
        <w:rPr>
          <w:rFonts w:ascii="Arial" w:hAnsi="Arial" w:cs="Arial"/>
          <w:sz w:val="24"/>
          <w:szCs w:val="24"/>
        </w:rPr>
        <w:t xml:space="preserve"> and more rationally </w:t>
      </w:r>
      <w:r w:rsidRPr="00E978D6">
        <w:rPr>
          <w:rFonts w:ascii="Arial" w:hAnsi="Arial" w:cs="Arial"/>
          <w:sz w:val="24"/>
          <w:szCs w:val="24"/>
        </w:rPr>
        <w:t xml:space="preserve">about decisions </w:t>
      </w:r>
      <w:r w:rsidR="00E978D6" w:rsidRPr="00E978D6">
        <w:rPr>
          <w:rFonts w:ascii="Arial" w:hAnsi="Arial" w:cs="Arial"/>
          <w:sz w:val="24"/>
          <w:szCs w:val="24"/>
        </w:rPr>
        <w:t>is a benefit to multilingualism, it also enables the individual to have divergent thinking. Divergent thinking is the process of being able to think in separate ways. It deepens knowledge and understanding of a subject as they are thinking different ways and from different aspects about it. It is the ability of being able to conduct several different ideas or solutions to a single issue.</w:t>
      </w:r>
      <w:r w:rsidR="00E73E45">
        <w:rPr>
          <w:rFonts w:ascii="Arial" w:hAnsi="Arial" w:cs="Arial"/>
          <w:sz w:val="24"/>
          <w:szCs w:val="24"/>
        </w:rPr>
        <w:t xml:space="preserve"> Bilingual people and more often children will use codeswitching to convey an idea, this is because they think differently and are able to mix the languages together. In order to do </w:t>
      </w:r>
      <w:proofErr w:type="gramStart"/>
      <w:r w:rsidR="00E73E45">
        <w:rPr>
          <w:rFonts w:ascii="Arial" w:hAnsi="Arial" w:cs="Arial"/>
          <w:sz w:val="24"/>
          <w:szCs w:val="24"/>
        </w:rPr>
        <w:t>this</w:t>
      </w:r>
      <w:proofErr w:type="gramEnd"/>
      <w:r w:rsidR="00E73E45">
        <w:rPr>
          <w:rFonts w:ascii="Arial" w:hAnsi="Arial" w:cs="Arial"/>
          <w:sz w:val="24"/>
          <w:szCs w:val="24"/>
        </w:rPr>
        <w:t xml:space="preserve"> there must be a very good base knowledge and understanding of the languages they are </w:t>
      </w:r>
      <w:r w:rsidR="00C97DDF">
        <w:rPr>
          <w:rFonts w:ascii="Arial" w:hAnsi="Arial" w:cs="Arial"/>
          <w:sz w:val="24"/>
          <w:szCs w:val="24"/>
        </w:rPr>
        <w:t>blending together. Many children in welsh medium schools will do this, their sentences will be a mixture of the languages spoken but will in turn make perfect sense to others that have the same knowledge and understanding of the same languages.</w:t>
      </w:r>
    </w:p>
    <w:p w14:paraId="47E8341F" w14:textId="6036610A" w:rsidR="009F5C0E" w:rsidRPr="00E978D6" w:rsidRDefault="00964FD9" w:rsidP="003774F0">
      <w:pPr>
        <w:spacing w:after="0" w:line="360" w:lineRule="auto"/>
        <w:rPr>
          <w:rFonts w:ascii="Arial" w:hAnsi="Arial" w:cs="Arial"/>
          <w:sz w:val="24"/>
          <w:szCs w:val="24"/>
        </w:rPr>
      </w:pPr>
      <w:r w:rsidRPr="00E978D6">
        <w:rPr>
          <w:rFonts w:ascii="Arial" w:hAnsi="Arial" w:cs="Arial"/>
          <w:sz w:val="24"/>
          <w:szCs w:val="24"/>
        </w:rPr>
        <w:tab/>
      </w:r>
      <w:r w:rsidR="00722624" w:rsidRPr="00E978D6">
        <w:rPr>
          <w:rFonts w:ascii="Arial" w:hAnsi="Arial" w:cs="Arial"/>
          <w:sz w:val="24"/>
          <w:szCs w:val="24"/>
        </w:rPr>
        <w:t xml:space="preserve"> </w:t>
      </w:r>
    </w:p>
    <w:p w14:paraId="38A19221" w14:textId="2CE916B0" w:rsidR="009F5C0E" w:rsidRPr="00E978D6" w:rsidRDefault="009F5C0E" w:rsidP="003774F0">
      <w:pPr>
        <w:spacing w:after="0" w:line="360" w:lineRule="auto"/>
        <w:rPr>
          <w:rFonts w:ascii="Arial" w:hAnsi="Arial" w:cs="Arial"/>
          <w:b/>
          <w:sz w:val="24"/>
          <w:szCs w:val="24"/>
        </w:rPr>
      </w:pPr>
      <w:r w:rsidRPr="00E978D6">
        <w:rPr>
          <w:rFonts w:ascii="Arial" w:hAnsi="Arial" w:cs="Arial"/>
          <w:b/>
          <w:sz w:val="24"/>
          <w:szCs w:val="24"/>
        </w:rPr>
        <w:t>F</w:t>
      </w:r>
      <w:r w:rsidR="005271C5" w:rsidRPr="00E978D6">
        <w:rPr>
          <w:rFonts w:ascii="Arial" w:hAnsi="Arial" w:cs="Arial"/>
          <w:b/>
          <w:sz w:val="24"/>
          <w:szCs w:val="24"/>
        </w:rPr>
        <w:t>rameworks</w:t>
      </w:r>
      <w:r w:rsidR="003774F0" w:rsidRPr="00E978D6">
        <w:rPr>
          <w:rFonts w:ascii="Arial" w:hAnsi="Arial" w:cs="Arial"/>
          <w:b/>
          <w:sz w:val="24"/>
          <w:szCs w:val="24"/>
        </w:rPr>
        <w:t>.</w:t>
      </w:r>
    </w:p>
    <w:p w14:paraId="56BA62B2" w14:textId="4B642B77" w:rsidR="00964FD9" w:rsidRPr="00E978D6" w:rsidRDefault="00964FD9" w:rsidP="00CA3418">
      <w:pPr>
        <w:spacing w:after="0" w:line="360" w:lineRule="auto"/>
        <w:ind w:firstLine="720"/>
        <w:rPr>
          <w:rFonts w:ascii="Arial" w:hAnsi="Arial" w:cs="Arial"/>
          <w:sz w:val="24"/>
          <w:szCs w:val="24"/>
        </w:rPr>
      </w:pPr>
      <w:r w:rsidRPr="00E978D6">
        <w:rPr>
          <w:rFonts w:ascii="Arial" w:hAnsi="Arial" w:cs="Arial"/>
          <w:sz w:val="24"/>
          <w:szCs w:val="24"/>
        </w:rPr>
        <w:t xml:space="preserve">Arthur and </w:t>
      </w:r>
      <w:proofErr w:type="spellStart"/>
      <w:r w:rsidRPr="00E978D6">
        <w:rPr>
          <w:rFonts w:ascii="Arial" w:hAnsi="Arial" w:cs="Arial"/>
          <w:sz w:val="24"/>
          <w:szCs w:val="24"/>
        </w:rPr>
        <w:t>Cremin</w:t>
      </w:r>
      <w:proofErr w:type="spellEnd"/>
      <w:r w:rsidRPr="00E978D6">
        <w:rPr>
          <w:rFonts w:ascii="Arial" w:hAnsi="Arial" w:cs="Arial"/>
          <w:sz w:val="24"/>
          <w:szCs w:val="24"/>
        </w:rPr>
        <w:t xml:space="preserve"> (2010) state that “Languages are often seen as enriching the curriculum”. They also believe it is a means to accept diversity within the society in order to prepare the next generation for a more globalised world. </w:t>
      </w:r>
      <w:r w:rsidR="00CA3418" w:rsidRPr="00E978D6">
        <w:rPr>
          <w:rFonts w:ascii="Arial" w:hAnsi="Arial" w:cs="Arial"/>
          <w:sz w:val="24"/>
          <w:szCs w:val="24"/>
        </w:rPr>
        <w:t xml:space="preserve">The United Nations Convention on the Rights of the Child (UNCRC) says in Article 7 that you </w:t>
      </w:r>
      <w:r w:rsidR="00CA3418" w:rsidRPr="00E978D6">
        <w:rPr>
          <w:rFonts w:ascii="Arial" w:hAnsi="Arial" w:cs="Arial"/>
          <w:sz w:val="24"/>
          <w:szCs w:val="24"/>
        </w:rPr>
        <w:lastRenderedPageBreak/>
        <w:t xml:space="preserve">have the right to have a name and a nationality, also in Article 30 it says that you have a right to enjoy your own culture, and have the use of your own language. </w:t>
      </w:r>
      <w:r w:rsidR="00722624" w:rsidRPr="00E978D6">
        <w:rPr>
          <w:rFonts w:ascii="Arial" w:hAnsi="Arial" w:cs="Arial"/>
          <w:sz w:val="24"/>
          <w:szCs w:val="24"/>
        </w:rPr>
        <w:t>“All children should have an awareness and understanding of other people’s languages, while still feeling proud of their own community language and being able to share this with others.” (Meggitt, et</w:t>
      </w:r>
      <w:r w:rsidR="00746066" w:rsidRPr="00E978D6">
        <w:rPr>
          <w:rFonts w:ascii="Arial" w:hAnsi="Arial" w:cs="Arial"/>
          <w:sz w:val="24"/>
          <w:szCs w:val="24"/>
        </w:rPr>
        <w:t xml:space="preserve"> </w:t>
      </w:r>
      <w:r w:rsidR="00722624" w:rsidRPr="00E978D6">
        <w:rPr>
          <w:rFonts w:ascii="Arial" w:hAnsi="Arial" w:cs="Arial"/>
          <w:sz w:val="24"/>
          <w:szCs w:val="24"/>
        </w:rPr>
        <w:t>al</w:t>
      </w:r>
      <w:r w:rsidR="00746066" w:rsidRPr="00E978D6">
        <w:rPr>
          <w:rFonts w:ascii="Arial" w:hAnsi="Arial" w:cs="Arial"/>
          <w:sz w:val="24"/>
          <w:szCs w:val="24"/>
        </w:rPr>
        <w:t>.</w:t>
      </w:r>
      <w:r w:rsidR="00722624" w:rsidRPr="00E978D6">
        <w:rPr>
          <w:rFonts w:ascii="Arial" w:hAnsi="Arial" w:cs="Arial"/>
          <w:sz w:val="24"/>
          <w:szCs w:val="24"/>
        </w:rPr>
        <w:t>, 2011)</w:t>
      </w:r>
      <w:r w:rsidR="00746066" w:rsidRPr="00E978D6">
        <w:rPr>
          <w:rFonts w:ascii="Arial" w:hAnsi="Arial" w:cs="Arial"/>
          <w:sz w:val="24"/>
          <w:szCs w:val="24"/>
        </w:rPr>
        <w:t xml:space="preserve">. </w:t>
      </w:r>
      <w:r w:rsidR="00CA3418" w:rsidRPr="00E978D6">
        <w:rPr>
          <w:rFonts w:ascii="Arial" w:hAnsi="Arial" w:cs="Arial"/>
          <w:sz w:val="24"/>
          <w:szCs w:val="24"/>
        </w:rPr>
        <w:t xml:space="preserve">The new Curriculum </w:t>
      </w:r>
      <w:proofErr w:type="spellStart"/>
      <w:r w:rsidR="00CA3418" w:rsidRPr="00E978D6">
        <w:rPr>
          <w:rFonts w:ascii="Arial" w:hAnsi="Arial" w:cs="Arial"/>
          <w:sz w:val="24"/>
          <w:szCs w:val="24"/>
        </w:rPr>
        <w:t>Cymreig</w:t>
      </w:r>
      <w:proofErr w:type="spellEnd"/>
      <w:r w:rsidR="00CA3418" w:rsidRPr="00E978D6">
        <w:rPr>
          <w:rFonts w:ascii="Arial" w:hAnsi="Arial" w:cs="Arial"/>
          <w:sz w:val="24"/>
          <w:szCs w:val="24"/>
        </w:rPr>
        <w:t xml:space="preserve"> supports this within its five aspects.</w:t>
      </w:r>
      <w:r w:rsidR="00CA3418" w:rsidRPr="00E978D6">
        <w:rPr>
          <w:rFonts w:ascii="Arial" w:hAnsi="Arial" w:cs="Arial"/>
          <w:sz w:val="24"/>
          <w:szCs w:val="24"/>
        </w:rPr>
        <w:t xml:space="preserve"> </w:t>
      </w:r>
    </w:p>
    <w:p w14:paraId="5BBE1251" w14:textId="0E4A62BB" w:rsidR="003774F0" w:rsidRPr="00E978D6" w:rsidRDefault="00D3246D" w:rsidP="00CA3418">
      <w:pPr>
        <w:spacing w:after="0" w:line="360" w:lineRule="auto"/>
        <w:ind w:firstLine="720"/>
        <w:rPr>
          <w:rFonts w:ascii="Arial" w:hAnsi="Arial" w:cs="Arial"/>
          <w:sz w:val="24"/>
          <w:szCs w:val="24"/>
        </w:rPr>
      </w:pPr>
      <w:r w:rsidRPr="00E978D6">
        <w:rPr>
          <w:rFonts w:ascii="Arial" w:hAnsi="Arial" w:cs="Arial"/>
          <w:sz w:val="24"/>
          <w:szCs w:val="24"/>
        </w:rPr>
        <w:t xml:space="preserve">The five aspects of the </w:t>
      </w:r>
      <w:r w:rsidR="005271C5" w:rsidRPr="00E978D6">
        <w:rPr>
          <w:rFonts w:ascii="Arial" w:hAnsi="Arial" w:cs="Arial"/>
          <w:sz w:val="24"/>
          <w:szCs w:val="24"/>
        </w:rPr>
        <w:t xml:space="preserve">new Curriculum </w:t>
      </w:r>
      <w:proofErr w:type="spellStart"/>
      <w:r w:rsidR="005271C5" w:rsidRPr="00E978D6">
        <w:rPr>
          <w:rFonts w:ascii="Arial" w:hAnsi="Arial" w:cs="Arial"/>
          <w:sz w:val="24"/>
          <w:szCs w:val="24"/>
        </w:rPr>
        <w:t>Cymreig</w:t>
      </w:r>
      <w:proofErr w:type="spellEnd"/>
      <w:r w:rsidR="00CA3418" w:rsidRPr="00E978D6">
        <w:rPr>
          <w:rFonts w:ascii="Arial" w:hAnsi="Arial" w:cs="Arial"/>
          <w:sz w:val="24"/>
          <w:szCs w:val="24"/>
        </w:rPr>
        <w:t xml:space="preserve"> are, </w:t>
      </w:r>
      <w:r w:rsidRPr="00E978D6">
        <w:rPr>
          <w:rFonts w:ascii="Arial" w:hAnsi="Arial" w:cs="Arial"/>
          <w:sz w:val="24"/>
          <w:szCs w:val="24"/>
        </w:rPr>
        <w:t>linguistic, economical, historical, environmental and cultural. The cultural aspect includes the child</w:t>
      </w:r>
      <w:r w:rsidR="005271C5" w:rsidRPr="00E978D6">
        <w:rPr>
          <w:rFonts w:ascii="Arial" w:hAnsi="Arial" w:cs="Arial"/>
          <w:sz w:val="24"/>
          <w:szCs w:val="24"/>
        </w:rPr>
        <w:t xml:space="preserve"> </w:t>
      </w:r>
      <w:r w:rsidRPr="00E978D6">
        <w:rPr>
          <w:rFonts w:ascii="Arial" w:hAnsi="Arial" w:cs="Arial"/>
          <w:sz w:val="24"/>
          <w:szCs w:val="24"/>
        </w:rPr>
        <w:t xml:space="preserve">celebrating Wales’ traditions, cultures and language, alongside valuing other cultures and traditions. </w:t>
      </w:r>
      <w:r w:rsidR="00460003" w:rsidRPr="00E978D6">
        <w:rPr>
          <w:rFonts w:ascii="Arial" w:hAnsi="Arial" w:cs="Arial"/>
          <w:sz w:val="24"/>
          <w:szCs w:val="24"/>
        </w:rPr>
        <w:t xml:space="preserve">The Foundation Phase </w:t>
      </w:r>
      <w:r w:rsidR="00460003" w:rsidRPr="00E978D6">
        <w:rPr>
          <w:rFonts w:ascii="Arial" w:hAnsi="Arial" w:cs="Arial"/>
          <w:sz w:val="24"/>
          <w:szCs w:val="24"/>
        </w:rPr>
        <w:t xml:space="preserve">also </w:t>
      </w:r>
      <w:r w:rsidR="00460003" w:rsidRPr="00E978D6">
        <w:rPr>
          <w:rFonts w:ascii="Arial" w:hAnsi="Arial" w:cs="Arial"/>
          <w:sz w:val="24"/>
          <w:szCs w:val="24"/>
        </w:rPr>
        <w:t>supports cultural diversity and “helps children gain awareness of their own and other cultures (Welsh Government, 2008).</w:t>
      </w:r>
      <w:r w:rsidR="00460003" w:rsidRPr="00E978D6">
        <w:rPr>
          <w:rFonts w:ascii="Arial" w:hAnsi="Arial" w:cs="Arial"/>
          <w:sz w:val="24"/>
          <w:szCs w:val="24"/>
        </w:rPr>
        <w:t xml:space="preserve"> </w:t>
      </w:r>
      <w:r w:rsidR="009D2519" w:rsidRPr="00E978D6">
        <w:rPr>
          <w:rFonts w:ascii="Arial" w:hAnsi="Arial" w:cs="Arial"/>
          <w:sz w:val="24"/>
          <w:szCs w:val="24"/>
        </w:rPr>
        <w:t>Economic covers them learning and understanding the links between Wales and the rest of the world. Linguistics encourages there to be access to the Welsh language for all, including using incidental Welsh language and teaching through the medium of Welsh within the school life. Under the historical aspect children should learn how the past lives and localities has changed over time in order to compare the past and present. Within the environmental aspect children should be able to visit variety of areas to appreciate the Welsh landscape. (Curricu</w:t>
      </w:r>
      <w:r w:rsidR="00CA3418" w:rsidRPr="00E978D6">
        <w:rPr>
          <w:rFonts w:ascii="Arial" w:hAnsi="Arial" w:cs="Arial"/>
          <w:sz w:val="24"/>
          <w:szCs w:val="24"/>
        </w:rPr>
        <w:t>l</w:t>
      </w:r>
      <w:r w:rsidR="009D2519" w:rsidRPr="00E978D6">
        <w:rPr>
          <w:rFonts w:ascii="Arial" w:hAnsi="Arial" w:cs="Arial"/>
          <w:sz w:val="24"/>
          <w:szCs w:val="24"/>
        </w:rPr>
        <w:t xml:space="preserve">um </w:t>
      </w:r>
      <w:proofErr w:type="spellStart"/>
      <w:r w:rsidR="009D2519" w:rsidRPr="00E978D6">
        <w:rPr>
          <w:rFonts w:ascii="Arial" w:hAnsi="Arial" w:cs="Arial"/>
          <w:sz w:val="24"/>
          <w:szCs w:val="24"/>
        </w:rPr>
        <w:t>Cymreig</w:t>
      </w:r>
      <w:proofErr w:type="spellEnd"/>
      <w:r w:rsidR="009D2519" w:rsidRPr="00E978D6">
        <w:rPr>
          <w:rFonts w:ascii="Arial" w:hAnsi="Arial" w:cs="Arial"/>
          <w:sz w:val="24"/>
          <w:szCs w:val="24"/>
        </w:rPr>
        <w:t xml:space="preserve">, 2003). </w:t>
      </w:r>
    </w:p>
    <w:p w14:paraId="08947358" w14:textId="1B22274F" w:rsidR="003774F0" w:rsidRPr="00E978D6" w:rsidRDefault="003774F0" w:rsidP="003774F0">
      <w:pPr>
        <w:spacing w:after="0" w:line="360" w:lineRule="auto"/>
        <w:ind w:firstLine="720"/>
        <w:rPr>
          <w:rFonts w:ascii="Arial" w:hAnsi="Arial" w:cs="Arial"/>
          <w:sz w:val="24"/>
          <w:szCs w:val="24"/>
        </w:rPr>
      </w:pPr>
      <w:r w:rsidRPr="00E978D6">
        <w:rPr>
          <w:rFonts w:ascii="Arial" w:hAnsi="Arial" w:cs="Arial"/>
          <w:sz w:val="24"/>
          <w:szCs w:val="24"/>
        </w:rPr>
        <w:t xml:space="preserve">Within my task I encouraged the Welsh language through sandwiching the Welsh terms between English in order for the children to understand their meaning. I also read a book which encouraged the children to join in by naming some of the animals and to count together in order to reinforce their learning of numbers. The task was based on children reception class aged with the Welsh language being minimal. By reading the book I was able to link to the Welsh Language Development </w:t>
      </w:r>
      <w:r w:rsidR="00955449" w:rsidRPr="00E978D6">
        <w:rPr>
          <w:rFonts w:ascii="Arial" w:hAnsi="Arial" w:cs="Arial"/>
          <w:sz w:val="24"/>
          <w:szCs w:val="24"/>
        </w:rPr>
        <w:t xml:space="preserve">Reading </w:t>
      </w:r>
      <w:r w:rsidRPr="00E978D6">
        <w:rPr>
          <w:rFonts w:ascii="Arial" w:hAnsi="Arial" w:cs="Arial"/>
          <w:sz w:val="24"/>
          <w:szCs w:val="24"/>
        </w:rPr>
        <w:t>section of the Foundation Phase Frameworks of having the opportunity to “</w:t>
      </w:r>
      <w:r w:rsidRPr="00E978D6">
        <w:rPr>
          <w:rFonts w:ascii="Arial" w:hAnsi="Arial" w:cs="Arial"/>
          <w:sz w:val="24"/>
          <w:szCs w:val="24"/>
        </w:rPr>
        <w:t>read and respond to imaginative material</w:t>
      </w:r>
      <w:r w:rsidRPr="00E978D6">
        <w:rPr>
          <w:rFonts w:ascii="Arial" w:hAnsi="Arial" w:cs="Arial"/>
          <w:sz w:val="24"/>
          <w:szCs w:val="24"/>
        </w:rPr>
        <w:t>”, and “</w:t>
      </w:r>
      <w:r w:rsidRPr="00E978D6">
        <w:rPr>
          <w:rFonts w:ascii="Arial" w:hAnsi="Arial" w:cs="Arial"/>
          <w:sz w:val="24"/>
          <w:szCs w:val="24"/>
        </w:rPr>
        <w:t>read individually and collaboratively</w:t>
      </w:r>
      <w:r w:rsidRPr="00E978D6">
        <w:rPr>
          <w:rFonts w:ascii="Arial" w:hAnsi="Arial" w:cs="Arial"/>
          <w:sz w:val="24"/>
          <w:szCs w:val="24"/>
        </w:rPr>
        <w:t>” (</w:t>
      </w:r>
      <w:r w:rsidR="00955449" w:rsidRPr="00E978D6">
        <w:rPr>
          <w:rFonts w:ascii="Arial" w:hAnsi="Arial" w:cs="Arial"/>
          <w:sz w:val="24"/>
          <w:szCs w:val="24"/>
        </w:rPr>
        <w:t>Welsh Government</w:t>
      </w:r>
      <w:r w:rsidRPr="00E978D6">
        <w:rPr>
          <w:rFonts w:ascii="Arial" w:hAnsi="Arial" w:cs="Arial"/>
          <w:sz w:val="24"/>
          <w:szCs w:val="24"/>
        </w:rPr>
        <w:t xml:space="preserve">, 2015). </w:t>
      </w:r>
    </w:p>
    <w:p w14:paraId="365753EB" w14:textId="49D4353E" w:rsidR="003774F0" w:rsidRPr="00E978D6" w:rsidRDefault="00955449" w:rsidP="00722624">
      <w:pPr>
        <w:spacing w:after="0" w:line="360" w:lineRule="auto"/>
        <w:ind w:firstLine="720"/>
        <w:rPr>
          <w:rFonts w:ascii="Arial" w:hAnsi="Arial" w:cs="Arial"/>
          <w:sz w:val="24"/>
          <w:szCs w:val="24"/>
        </w:rPr>
      </w:pPr>
      <w:r w:rsidRPr="00E978D6">
        <w:rPr>
          <w:rFonts w:ascii="Arial" w:hAnsi="Arial" w:cs="Arial"/>
          <w:sz w:val="24"/>
          <w:szCs w:val="24"/>
        </w:rPr>
        <w:t>The children would be “</w:t>
      </w:r>
      <w:r w:rsidR="003774F0" w:rsidRPr="00E978D6">
        <w:rPr>
          <w:rFonts w:ascii="Arial" w:hAnsi="Arial" w:cs="Arial"/>
          <w:sz w:val="24"/>
          <w:szCs w:val="24"/>
        </w:rPr>
        <w:t>joining in with simple rhymes and storie</w:t>
      </w:r>
      <w:r w:rsidR="003774F0" w:rsidRPr="00E978D6">
        <w:rPr>
          <w:rFonts w:ascii="Arial" w:hAnsi="Arial" w:cs="Arial"/>
          <w:sz w:val="24"/>
          <w:szCs w:val="24"/>
        </w:rPr>
        <w:t xml:space="preserve">s, </w:t>
      </w:r>
      <w:r w:rsidR="003774F0" w:rsidRPr="00E978D6">
        <w:rPr>
          <w:rFonts w:ascii="Arial" w:hAnsi="Arial" w:cs="Arial"/>
          <w:sz w:val="24"/>
          <w:szCs w:val="24"/>
        </w:rPr>
        <w:t>reciting or singing Welsh poems, songs and rap</w:t>
      </w:r>
      <w:r w:rsidR="003774F0" w:rsidRPr="00E978D6">
        <w:rPr>
          <w:rFonts w:ascii="Arial" w:hAnsi="Arial" w:cs="Arial"/>
          <w:sz w:val="24"/>
          <w:szCs w:val="24"/>
        </w:rPr>
        <w:t xml:space="preserve">, </w:t>
      </w:r>
      <w:r w:rsidR="003774F0" w:rsidRPr="00E978D6">
        <w:rPr>
          <w:rFonts w:ascii="Arial" w:hAnsi="Arial" w:cs="Arial"/>
          <w:sz w:val="24"/>
          <w:szCs w:val="24"/>
        </w:rPr>
        <w:t>simple rhymes, nursery rhymes, songs, stories and poetry</w:t>
      </w:r>
      <w:r w:rsidR="003774F0" w:rsidRPr="00E978D6">
        <w:rPr>
          <w:rFonts w:ascii="Arial" w:hAnsi="Arial" w:cs="Arial"/>
          <w:sz w:val="24"/>
          <w:szCs w:val="24"/>
        </w:rPr>
        <w:t xml:space="preserve">, </w:t>
      </w:r>
      <w:r w:rsidR="003774F0" w:rsidRPr="00E978D6">
        <w:rPr>
          <w:rFonts w:ascii="Arial" w:hAnsi="Arial" w:cs="Arial"/>
          <w:sz w:val="24"/>
          <w:szCs w:val="24"/>
        </w:rPr>
        <w:t>asking and answering questions</w:t>
      </w:r>
      <w:r w:rsidRPr="00E978D6">
        <w:rPr>
          <w:rFonts w:ascii="Arial" w:hAnsi="Arial" w:cs="Arial"/>
          <w:sz w:val="24"/>
          <w:szCs w:val="24"/>
        </w:rPr>
        <w:t xml:space="preserve">,” (Welsh Government, 2015). Within the task in order to adhere to the Welsh Language Development </w:t>
      </w:r>
      <w:proofErr w:type="spellStart"/>
      <w:r w:rsidRPr="00E978D6">
        <w:rPr>
          <w:rFonts w:ascii="Arial" w:hAnsi="Arial" w:cs="Arial"/>
          <w:sz w:val="24"/>
          <w:szCs w:val="24"/>
        </w:rPr>
        <w:t>Oracy</w:t>
      </w:r>
      <w:proofErr w:type="spellEnd"/>
      <w:r w:rsidRPr="00E978D6">
        <w:rPr>
          <w:rFonts w:ascii="Arial" w:hAnsi="Arial" w:cs="Arial"/>
          <w:sz w:val="24"/>
          <w:szCs w:val="24"/>
        </w:rPr>
        <w:t xml:space="preserve"> section of the Foundation Phase.</w:t>
      </w:r>
      <w:r w:rsidR="00CA3418" w:rsidRPr="00E978D6">
        <w:rPr>
          <w:rFonts w:ascii="Arial" w:hAnsi="Arial" w:cs="Arial"/>
          <w:sz w:val="24"/>
          <w:szCs w:val="24"/>
        </w:rPr>
        <w:t xml:space="preserve"> </w:t>
      </w:r>
      <w:r w:rsidR="00722624" w:rsidRPr="00E978D6">
        <w:rPr>
          <w:rFonts w:ascii="Arial" w:hAnsi="Arial" w:cs="Arial"/>
          <w:sz w:val="24"/>
          <w:szCs w:val="24"/>
        </w:rPr>
        <w:t xml:space="preserve">“Vygotsky emphasised the significant role that language plays in the development of abstract thought.” (Pound, 2005). He developed the zone of proximal development outlining what a child was able to do alone compared to with </w:t>
      </w:r>
      <w:r w:rsidR="00722624" w:rsidRPr="00E978D6">
        <w:rPr>
          <w:rFonts w:ascii="Arial" w:hAnsi="Arial" w:cs="Arial"/>
          <w:sz w:val="24"/>
          <w:szCs w:val="24"/>
        </w:rPr>
        <w:lastRenderedPageBreak/>
        <w:t>the assistance of someone more knowledgeable or experienced.</w:t>
      </w:r>
      <w:r w:rsidR="00722624" w:rsidRPr="00E978D6">
        <w:rPr>
          <w:rFonts w:ascii="Arial" w:hAnsi="Arial" w:cs="Arial"/>
          <w:sz w:val="24"/>
          <w:szCs w:val="24"/>
        </w:rPr>
        <w:t xml:space="preserve"> As many of the children had no Welsh language at </w:t>
      </w:r>
      <w:r w:rsidR="00746066" w:rsidRPr="00E978D6">
        <w:rPr>
          <w:rFonts w:ascii="Arial" w:hAnsi="Arial" w:cs="Arial"/>
          <w:sz w:val="24"/>
          <w:szCs w:val="24"/>
        </w:rPr>
        <w:t>home,</w:t>
      </w:r>
      <w:r w:rsidR="00722624" w:rsidRPr="00E978D6">
        <w:rPr>
          <w:rFonts w:ascii="Arial" w:hAnsi="Arial" w:cs="Arial"/>
          <w:sz w:val="24"/>
          <w:szCs w:val="24"/>
        </w:rPr>
        <w:t xml:space="preserve"> I was able to build on this zone of proximal development and encourage the children to learn animal names in Welsh. </w:t>
      </w:r>
    </w:p>
    <w:p w14:paraId="0264C76B" w14:textId="20A37A11" w:rsidR="00E978D6" w:rsidRDefault="00E978D6" w:rsidP="00E978D6">
      <w:pPr>
        <w:spacing w:after="0" w:line="360" w:lineRule="auto"/>
        <w:rPr>
          <w:rFonts w:ascii="Arial" w:hAnsi="Arial" w:cs="Arial"/>
          <w:b/>
          <w:sz w:val="24"/>
          <w:szCs w:val="24"/>
        </w:rPr>
      </w:pPr>
    </w:p>
    <w:p w14:paraId="429DD63B" w14:textId="3C307B30" w:rsidR="00E978D6" w:rsidRDefault="00E978D6" w:rsidP="00E978D6">
      <w:pPr>
        <w:spacing w:after="0" w:line="360" w:lineRule="auto"/>
        <w:rPr>
          <w:rFonts w:ascii="Arial" w:hAnsi="Arial" w:cs="Arial"/>
          <w:b/>
          <w:sz w:val="24"/>
          <w:szCs w:val="24"/>
        </w:rPr>
      </w:pPr>
    </w:p>
    <w:p w14:paraId="2AF2AD8A" w14:textId="3AF85D73" w:rsidR="00E978D6" w:rsidRDefault="00E978D6" w:rsidP="00E978D6">
      <w:pPr>
        <w:spacing w:after="0" w:line="360" w:lineRule="auto"/>
        <w:rPr>
          <w:rFonts w:ascii="Arial" w:hAnsi="Arial" w:cs="Arial"/>
          <w:b/>
          <w:sz w:val="24"/>
          <w:szCs w:val="24"/>
        </w:rPr>
      </w:pPr>
    </w:p>
    <w:p w14:paraId="6525E835" w14:textId="7A4A1483" w:rsidR="00E978D6" w:rsidRDefault="00E978D6" w:rsidP="00E978D6">
      <w:pPr>
        <w:spacing w:after="0" w:line="360" w:lineRule="auto"/>
        <w:rPr>
          <w:rFonts w:ascii="Arial" w:hAnsi="Arial" w:cs="Arial"/>
          <w:b/>
          <w:sz w:val="24"/>
          <w:szCs w:val="24"/>
        </w:rPr>
      </w:pPr>
    </w:p>
    <w:p w14:paraId="0701EEF0" w14:textId="77777777" w:rsidR="00E978D6" w:rsidRDefault="00E978D6" w:rsidP="00E978D6">
      <w:pPr>
        <w:spacing w:after="0" w:line="360" w:lineRule="auto"/>
        <w:rPr>
          <w:rFonts w:ascii="Arial" w:hAnsi="Arial" w:cs="Arial"/>
          <w:b/>
          <w:sz w:val="24"/>
          <w:szCs w:val="24"/>
        </w:rPr>
      </w:pPr>
    </w:p>
    <w:p w14:paraId="79BFD007" w14:textId="274317FA" w:rsidR="00E978D6" w:rsidRDefault="00E978D6" w:rsidP="00E978D6">
      <w:pPr>
        <w:spacing w:after="0" w:line="360" w:lineRule="auto"/>
        <w:rPr>
          <w:rFonts w:ascii="Arial" w:hAnsi="Arial" w:cs="Arial"/>
          <w:b/>
          <w:sz w:val="24"/>
          <w:szCs w:val="24"/>
        </w:rPr>
      </w:pPr>
      <w:r>
        <w:rPr>
          <w:rFonts w:ascii="Arial" w:hAnsi="Arial" w:cs="Arial"/>
          <w:b/>
          <w:sz w:val="24"/>
          <w:szCs w:val="24"/>
        </w:rPr>
        <w:t>References</w:t>
      </w:r>
    </w:p>
    <w:p w14:paraId="53FB9687" w14:textId="77777777" w:rsidR="00E978D6" w:rsidRDefault="00E978D6" w:rsidP="00E978D6">
      <w:pPr>
        <w:spacing w:after="0" w:line="360" w:lineRule="auto"/>
        <w:rPr>
          <w:rFonts w:ascii="Arial" w:hAnsi="Arial" w:cs="Arial"/>
          <w:b/>
          <w:sz w:val="24"/>
          <w:szCs w:val="24"/>
        </w:rPr>
      </w:pPr>
    </w:p>
    <w:p w14:paraId="34895326" w14:textId="77777777" w:rsidR="00E978D6" w:rsidRDefault="00E978D6" w:rsidP="00E978D6">
      <w:pPr>
        <w:spacing w:line="360" w:lineRule="auto"/>
        <w:jc w:val="both"/>
        <w:rPr>
          <w:rFonts w:ascii="Arial" w:hAnsi="Arial" w:cs="Arial"/>
          <w:sz w:val="24"/>
          <w:szCs w:val="24"/>
        </w:rPr>
      </w:pPr>
      <w:r w:rsidRPr="003A222E">
        <w:rPr>
          <w:rFonts w:ascii="Arial" w:hAnsi="Arial" w:cs="Arial"/>
          <w:sz w:val="24"/>
          <w:szCs w:val="24"/>
        </w:rPr>
        <w:t>Arthur,</w:t>
      </w:r>
      <w:r>
        <w:rPr>
          <w:rFonts w:ascii="Arial" w:hAnsi="Arial" w:cs="Arial"/>
          <w:sz w:val="24"/>
          <w:szCs w:val="24"/>
        </w:rPr>
        <w:t xml:space="preserve"> </w:t>
      </w:r>
      <w:r w:rsidRPr="003A222E">
        <w:rPr>
          <w:rFonts w:ascii="Arial" w:hAnsi="Arial" w:cs="Arial"/>
          <w:sz w:val="24"/>
          <w:szCs w:val="24"/>
        </w:rPr>
        <w:t>J</w:t>
      </w:r>
      <w:r>
        <w:rPr>
          <w:rFonts w:ascii="Arial" w:hAnsi="Arial" w:cs="Arial"/>
          <w:sz w:val="24"/>
          <w:szCs w:val="24"/>
        </w:rPr>
        <w:t>.</w:t>
      </w:r>
      <w:r w:rsidRPr="003A222E">
        <w:rPr>
          <w:rFonts w:ascii="Arial" w:hAnsi="Arial" w:cs="Arial"/>
          <w:sz w:val="24"/>
          <w:szCs w:val="24"/>
        </w:rPr>
        <w:t xml:space="preserve"> &amp; </w:t>
      </w:r>
      <w:proofErr w:type="spellStart"/>
      <w:r w:rsidRPr="003A222E">
        <w:rPr>
          <w:rFonts w:ascii="Arial" w:hAnsi="Arial" w:cs="Arial"/>
          <w:sz w:val="24"/>
          <w:szCs w:val="24"/>
        </w:rPr>
        <w:t>Cremin</w:t>
      </w:r>
      <w:proofErr w:type="spellEnd"/>
      <w:r w:rsidRPr="003A222E">
        <w:rPr>
          <w:rFonts w:ascii="Arial" w:hAnsi="Arial" w:cs="Arial"/>
          <w:sz w:val="24"/>
          <w:szCs w:val="24"/>
        </w:rPr>
        <w:t xml:space="preserve">, T. (2010) </w:t>
      </w:r>
      <w:r w:rsidRPr="003A222E">
        <w:rPr>
          <w:rFonts w:ascii="Arial" w:hAnsi="Arial" w:cs="Arial"/>
          <w:i/>
          <w:sz w:val="24"/>
          <w:szCs w:val="24"/>
        </w:rPr>
        <w:t>Learning to Teach in the Primary School.</w:t>
      </w:r>
      <w:r w:rsidRPr="003A222E">
        <w:rPr>
          <w:rFonts w:ascii="Arial" w:hAnsi="Arial" w:cs="Arial"/>
          <w:sz w:val="24"/>
          <w:szCs w:val="24"/>
        </w:rPr>
        <w:t xml:space="preserve"> Routledge.</w:t>
      </w:r>
    </w:p>
    <w:p w14:paraId="1347B964" w14:textId="77777777" w:rsidR="00E978D6" w:rsidRPr="000C477D" w:rsidRDefault="00E978D6" w:rsidP="00E978D6">
      <w:pPr>
        <w:spacing w:line="360" w:lineRule="auto"/>
        <w:jc w:val="both"/>
        <w:rPr>
          <w:rFonts w:ascii="Arial" w:hAnsi="Arial" w:cs="Arial"/>
          <w:sz w:val="24"/>
          <w:szCs w:val="24"/>
        </w:rPr>
      </w:pPr>
      <w:r>
        <w:rPr>
          <w:rFonts w:ascii="Arial" w:hAnsi="Arial" w:cs="Arial"/>
          <w:sz w:val="24"/>
          <w:szCs w:val="24"/>
        </w:rPr>
        <w:t xml:space="preserve">Bartlett, S. &amp; Burton, D. (2007) </w:t>
      </w:r>
      <w:r>
        <w:rPr>
          <w:rFonts w:ascii="Arial" w:hAnsi="Arial" w:cs="Arial"/>
          <w:i/>
          <w:sz w:val="24"/>
          <w:szCs w:val="24"/>
        </w:rPr>
        <w:t xml:space="preserve">Introduction to Education Studies. </w:t>
      </w:r>
      <w:r>
        <w:rPr>
          <w:rFonts w:ascii="Arial" w:hAnsi="Arial" w:cs="Arial"/>
          <w:sz w:val="24"/>
          <w:szCs w:val="24"/>
        </w:rPr>
        <w:t>Sage Publications Ltd.</w:t>
      </w:r>
    </w:p>
    <w:p w14:paraId="419FE9F9" w14:textId="77777777" w:rsidR="00E978D6" w:rsidRDefault="00E978D6" w:rsidP="00E978D6">
      <w:pPr>
        <w:spacing w:line="360" w:lineRule="auto"/>
        <w:jc w:val="both"/>
        <w:rPr>
          <w:rFonts w:ascii="Arial" w:hAnsi="Arial" w:cs="Arial"/>
          <w:sz w:val="24"/>
          <w:szCs w:val="24"/>
        </w:rPr>
      </w:pPr>
      <w:r w:rsidRPr="000C477D">
        <w:rPr>
          <w:rFonts w:ascii="Arial" w:hAnsi="Arial" w:cs="Arial"/>
          <w:sz w:val="24"/>
          <w:szCs w:val="24"/>
        </w:rPr>
        <w:t xml:space="preserve">Bee, H. (1989) </w:t>
      </w:r>
      <w:r w:rsidRPr="000C477D">
        <w:rPr>
          <w:rFonts w:ascii="Arial" w:hAnsi="Arial" w:cs="Arial"/>
          <w:i/>
          <w:sz w:val="24"/>
          <w:szCs w:val="24"/>
        </w:rPr>
        <w:t>The Developing Child.</w:t>
      </w:r>
      <w:r w:rsidRPr="000C477D">
        <w:rPr>
          <w:rFonts w:ascii="Arial" w:hAnsi="Arial" w:cs="Arial"/>
          <w:sz w:val="24"/>
          <w:szCs w:val="24"/>
        </w:rPr>
        <w:t xml:space="preserve"> Harper &amp; Row Publishers Inc.</w:t>
      </w:r>
    </w:p>
    <w:p w14:paraId="2EDFDB96" w14:textId="77777777" w:rsidR="00E978D6" w:rsidRDefault="00E978D6" w:rsidP="00E978D6">
      <w:pPr>
        <w:spacing w:line="360" w:lineRule="auto"/>
        <w:jc w:val="both"/>
        <w:rPr>
          <w:rFonts w:ascii="Arial" w:hAnsi="Arial" w:cs="Arial"/>
          <w:sz w:val="24"/>
          <w:szCs w:val="24"/>
        </w:rPr>
      </w:pPr>
      <w:r>
        <w:rPr>
          <w:rFonts w:ascii="Arial" w:hAnsi="Arial" w:cs="Arial"/>
          <w:color w:val="2C2D30"/>
          <w:sz w:val="24"/>
          <w:szCs w:val="24"/>
        </w:rPr>
        <w:t xml:space="preserve">Burton, N. (2018) </w:t>
      </w:r>
      <w:r w:rsidRPr="00FF2B90">
        <w:rPr>
          <w:rFonts w:ascii="Arial" w:hAnsi="Arial" w:cs="Arial"/>
          <w:i/>
          <w:color w:val="2C2D30"/>
          <w:sz w:val="24"/>
          <w:szCs w:val="24"/>
        </w:rPr>
        <w:t>Beyond Words</w:t>
      </w:r>
      <w:r>
        <w:rPr>
          <w:rFonts w:ascii="Arial" w:hAnsi="Arial" w:cs="Arial"/>
          <w:i/>
          <w:color w:val="2C2D30"/>
          <w:sz w:val="24"/>
          <w:szCs w:val="24"/>
        </w:rPr>
        <w:t>. Why you should learn another language.</w:t>
      </w:r>
      <w:r w:rsidRPr="00FF2B90">
        <w:rPr>
          <w:rFonts w:ascii="Arial" w:hAnsi="Arial" w:cs="Arial"/>
          <w:i/>
          <w:color w:val="2C2D30"/>
          <w:sz w:val="24"/>
          <w:szCs w:val="24"/>
        </w:rPr>
        <w:t>: The Benefits of Being Bilingual.</w:t>
      </w:r>
      <w:r>
        <w:rPr>
          <w:rFonts w:ascii="Arial" w:hAnsi="Arial" w:cs="Arial"/>
          <w:color w:val="2C2D30"/>
          <w:sz w:val="63"/>
          <w:szCs w:val="63"/>
        </w:rPr>
        <w:t xml:space="preserve"> </w:t>
      </w:r>
      <w:r>
        <w:rPr>
          <w:rFonts w:ascii="Arial" w:hAnsi="Arial" w:cs="Arial"/>
          <w:sz w:val="24"/>
          <w:szCs w:val="24"/>
        </w:rPr>
        <w:t xml:space="preserve">Available at: </w:t>
      </w:r>
      <w:hyperlink r:id="rId6" w:history="1">
        <w:r w:rsidRPr="00AD1DF8">
          <w:rPr>
            <w:rStyle w:val="Hyperlink"/>
            <w:rFonts w:ascii="Arial" w:hAnsi="Arial" w:cs="Arial"/>
            <w:sz w:val="24"/>
            <w:szCs w:val="24"/>
          </w:rPr>
          <w:t>https://www.psychologytoday.com/us/blog/hide-and-seek/201807/beyond-words-the-benefits-being-bilingual</w:t>
        </w:r>
      </w:hyperlink>
      <w:r>
        <w:rPr>
          <w:rFonts w:ascii="Arial" w:hAnsi="Arial" w:cs="Arial"/>
          <w:sz w:val="24"/>
          <w:szCs w:val="24"/>
        </w:rPr>
        <w:t xml:space="preserve"> (Accessed: 4 March 2019)</w:t>
      </w:r>
    </w:p>
    <w:p w14:paraId="5CF7D312" w14:textId="77777777" w:rsidR="00E978D6" w:rsidRDefault="00E978D6" w:rsidP="00E978D6">
      <w:pPr>
        <w:spacing w:line="360" w:lineRule="auto"/>
        <w:jc w:val="both"/>
        <w:rPr>
          <w:rFonts w:ascii="Arial" w:hAnsi="Arial" w:cs="Arial"/>
          <w:sz w:val="24"/>
          <w:szCs w:val="24"/>
        </w:rPr>
      </w:pPr>
      <w:r>
        <w:rPr>
          <w:rFonts w:ascii="Arial" w:hAnsi="Arial" w:cs="Arial"/>
          <w:color w:val="2C2D30"/>
          <w:sz w:val="24"/>
          <w:szCs w:val="24"/>
        </w:rPr>
        <w:t xml:space="preserve">Curriculum </w:t>
      </w:r>
      <w:proofErr w:type="spellStart"/>
      <w:r>
        <w:rPr>
          <w:rFonts w:ascii="Arial" w:hAnsi="Arial" w:cs="Arial"/>
          <w:color w:val="2C2D30"/>
          <w:sz w:val="24"/>
          <w:szCs w:val="24"/>
        </w:rPr>
        <w:t>Cymreig</w:t>
      </w:r>
      <w:proofErr w:type="spellEnd"/>
      <w:r>
        <w:rPr>
          <w:rFonts w:ascii="Arial" w:hAnsi="Arial" w:cs="Arial"/>
          <w:color w:val="2C2D30"/>
          <w:sz w:val="24"/>
          <w:szCs w:val="24"/>
        </w:rPr>
        <w:t xml:space="preserve"> (2003). Available at: </w:t>
      </w:r>
      <w:hyperlink r:id="rId7" w:history="1">
        <w:r w:rsidRPr="00AD1DF8">
          <w:rPr>
            <w:rStyle w:val="Hyperlink"/>
            <w:rFonts w:ascii="Arial" w:hAnsi="Arial" w:cs="Arial"/>
            <w:sz w:val="24"/>
            <w:szCs w:val="24"/>
          </w:rPr>
          <w:t>https://learning.gov.wales/docs/learningwales/publications/130424-developing-the-curriculum-cymreig-en.pdf</w:t>
        </w:r>
      </w:hyperlink>
      <w:r>
        <w:rPr>
          <w:rFonts w:ascii="Arial" w:hAnsi="Arial" w:cs="Arial"/>
          <w:sz w:val="24"/>
          <w:szCs w:val="24"/>
        </w:rPr>
        <w:t xml:space="preserve"> (Accessed: 3 March 2019)</w:t>
      </w:r>
    </w:p>
    <w:p w14:paraId="2A69419E" w14:textId="77777777" w:rsidR="00E978D6" w:rsidRDefault="00E978D6" w:rsidP="00E978D6">
      <w:pPr>
        <w:spacing w:line="360" w:lineRule="auto"/>
        <w:jc w:val="both"/>
        <w:rPr>
          <w:rFonts w:ascii="Arial" w:hAnsi="Arial" w:cs="Arial"/>
          <w:sz w:val="24"/>
          <w:szCs w:val="24"/>
        </w:rPr>
      </w:pPr>
      <w:proofErr w:type="spellStart"/>
      <w:r w:rsidRPr="003A222E">
        <w:rPr>
          <w:rFonts w:ascii="Arial" w:hAnsi="Arial" w:cs="Arial"/>
          <w:sz w:val="24"/>
          <w:szCs w:val="24"/>
        </w:rPr>
        <w:t>Devarakonda</w:t>
      </w:r>
      <w:proofErr w:type="spellEnd"/>
      <w:r w:rsidRPr="003A222E">
        <w:rPr>
          <w:rFonts w:ascii="Arial" w:hAnsi="Arial" w:cs="Arial"/>
          <w:sz w:val="24"/>
          <w:szCs w:val="24"/>
        </w:rPr>
        <w:t xml:space="preserve">, C. (2013) </w:t>
      </w:r>
      <w:r w:rsidRPr="003A222E">
        <w:rPr>
          <w:rFonts w:ascii="Arial" w:hAnsi="Arial" w:cs="Arial"/>
          <w:i/>
          <w:sz w:val="24"/>
          <w:szCs w:val="24"/>
        </w:rPr>
        <w:t xml:space="preserve">Diversity &amp; Inclusion in Early Childhood. An Introduction. </w:t>
      </w:r>
      <w:r w:rsidRPr="003A222E">
        <w:rPr>
          <w:rFonts w:ascii="Arial" w:hAnsi="Arial" w:cs="Arial"/>
          <w:sz w:val="24"/>
          <w:szCs w:val="24"/>
        </w:rPr>
        <w:t>Sage Publications Ltd.</w:t>
      </w:r>
    </w:p>
    <w:p w14:paraId="23070957" w14:textId="77777777" w:rsidR="00E978D6" w:rsidRPr="00C9050F" w:rsidRDefault="00E978D6" w:rsidP="00E978D6">
      <w:pPr>
        <w:spacing w:line="360" w:lineRule="auto"/>
        <w:jc w:val="both"/>
        <w:rPr>
          <w:rFonts w:ascii="Arial" w:hAnsi="Arial" w:cs="Arial"/>
          <w:sz w:val="24"/>
          <w:szCs w:val="24"/>
        </w:rPr>
      </w:pPr>
      <w:r>
        <w:rPr>
          <w:rFonts w:ascii="Arial" w:hAnsi="Arial" w:cs="Arial"/>
          <w:sz w:val="24"/>
          <w:szCs w:val="24"/>
        </w:rPr>
        <w:t xml:space="preserve">Meggitt, C. Kamen, T. Bruce, T. and </w:t>
      </w:r>
      <w:proofErr w:type="spellStart"/>
      <w:r>
        <w:rPr>
          <w:rFonts w:ascii="Arial" w:hAnsi="Arial" w:cs="Arial"/>
          <w:sz w:val="24"/>
          <w:szCs w:val="24"/>
        </w:rPr>
        <w:t>Grenier</w:t>
      </w:r>
      <w:proofErr w:type="spellEnd"/>
      <w:r>
        <w:rPr>
          <w:rFonts w:ascii="Arial" w:hAnsi="Arial" w:cs="Arial"/>
          <w:sz w:val="24"/>
          <w:szCs w:val="24"/>
        </w:rPr>
        <w:t xml:space="preserve">, J. (2011) </w:t>
      </w:r>
      <w:r>
        <w:rPr>
          <w:rFonts w:ascii="Arial" w:hAnsi="Arial" w:cs="Arial"/>
          <w:i/>
          <w:sz w:val="24"/>
          <w:szCs w:val="24"/>
        </w:rPr>
        <w:t xml:space="preserve">Children and Young Peoples Workforce. Early learning and childcare. </w:t>
      </w:r>
      <w:r>
        <w:rPr>
          <w:rFonts w:ascii="Arial" w:hAnsi="Arial" w:cs="Arial"/>
          <w:sz w:val="24"/>
          <w:szCs w:val="24"/>
        </w:rPr>
        <w:t>Hodder Education.</w:t>
      </w:r>
    </w:p>
    <w:p w14:paraId="5FFE1842" w14:textId="77777777" w:rsidR="00E978D6" w:rsidRDefault="00E978D6" w:rsidP="00E978D6">
      <w:pPr>
        <w:spacing w:line="360" w:lineRule="auto"/>
        <w:jc w:val="both"/>
        <w:rPr>
          <w:rFonts w:ascii="Arial" w:hAnsi="Arial" w:cs="Arial"/>
          <w:sz w:val="24"/>
          <w:szCs w:val="24"/>
        </w:rPr>
      </w:pPr>
      <w:r w:rsidRPr="003A222E">
        <w:rPr>
          <w:rFonts w:ascii="Arial" w:hAnsi="Arial" w:cs="Arial"/>
          <w:sz w:val="24"/>
        </w:rPr>
        <w:t xml:space="preserve">Pound, L. (2005) </w:t>
      </w:r>
      <w:r w:rsidRPr="003A222E">
        <w:rPr>
          <w:rFonts w:ascii="Arial" w:hAnsi="Arial" w:cs="Arial"/>
          <w:i/>
          <w:sz w:val="24"/>
        </w:rPr>
        <w:t>How children learn. From Montessori to Vygotsky -</w:t>
      </w:r>
      <w:r>
        <w:rPr>
          <w:rFonts w:ascii="Arial" w:hAnsi="Arial" w:cs="Arial"/>
          <w:i/>
          <w:sz w:val="24"/>
        </w:rPr>
        <w:t xml:space="preserve"> </w:t>
      </w:r>
      <w:r w:rsidRPr="003A222E">
        <w:rPr>
          <w:rFonts w:ascii="Arial" w:hAnsi="Arial" w:cs="Arial"/>
          <w:i/>
          <w:sz w:val="24"/>
        </w:rPr>
        <w:t xml:space="preserve">educational </w:t>
      </w:r>
      <w:r w:rsidRPr="00640BDD">
        <w:rPr>
          <w:rFonts w:ascii="Arial" w:hAnsi="Arial" w:cs="Arial"/>
          <w:i/>
          <w:sz w:val="24"/>
          <w:szCs w:val="24"/>
        </w:rPr>
        <w:t>theories and approaches made easy.</w:t>
      </w:r>
      <w:r w:rsidRPr="00640BDD">
        <w:rPr>
          <w:rFonts w:ascii="Arial" w:hAnsi="Arial" w:cs="Arial"/>
          <w:sz w:val="24"/>
          <w:szCs w:val="24"/>
        </w:rPr>
        <w:t xml:space="preserve"> Step Forward Publishing Limited.</w:t>
      </w:r>
    </w:p>
    <w:p w14:paraId="31F58B05" w14:textId="77777777" w:rsidR="00E978D6" w:rsidRPr="00D33DC1" w:rsidRDefault="00E978D6" w:rsidP="00E978D6">
      <w:pPr>
        <w:rPr>
          <w:rFonts w:ascii="Arial" w:eastAsia="Calibri" w:hAnsi="Arial" w:cs="Arial"/>
          <w:sz w:val="24"/>
          <w:szCs w:val="24"/>
        </w:rPr>
      </w:pPr>
      <w:r w:rsidRPr="000C3456">
        <w:rPr>
          <w:rFonts w:ascii="Arial" w:eastAsia="Times New Roman" w:hAnsi="Arial" w:cs="Arial"/>
          <w:bCs/>
          <w:color w:val="000000"/>
          <w:kern w:val="28"/>
          <w:sz w:val="24"/>
          <w:szCs w:val="24"/>
          <w:lang w:eastAsia="en-GB"/>
          <w14:cntxtAlts/>
        </w:rPr>
        <w:t xml:space="preserve">UNICEF. </w:t>
      </w:r>
      <w:r w:rsidRPr="000C3456">
        <w:rPr>
          <w:rFonts w:ascii="Arial" w:eastAsia="Times New Roman" w:hAnsi="Arial" w:cs="Arial"/>
          <w:bCs/>
          <w:i/>
          <w:color w:val="000000"/>
          <w:kern w:val="28"/>
          <w:sz w:val="24"/>
          <w:szCs w:val="24"/>
          <w:lang w:eastAsia="en-GB"/>
          <w14:cntxtAlts/>
        </w:rPr>
        <w:t xml:space="preserve">A summary of the UN convention of the rights of the child. </w:t>
      </w:r>
      <w:r w:rsidRPr="000C3456">
        <w:rPr>
          <w:rFonts w:ascii="Arial" w:eastAsia="Times New Roman" w:hAnsi="Arial" w:cs="Arial"/>
          <w:bCs/>
          <w:color w:val="000000"/>
          <w:kern w:val="28"/>
          <w:sz w:val="24"/>
          <w:szCs w:val="24"/>
          <w:lang w:eastAsia="en-GB"/>
          <w14:cntxtAlts/>
        </w:rPr>
        <w:t xml:space="preserve">Available at: </w:t>
      </w:r>
      <w:hyperlink r:id="rId8" w:history="1">
        <w:r w:rsidRPr="000C3456">
          <w:rPr>
            <w:rStyle w:val="Hyperlink"/>
            <w:rFonts w:ascii="Arial" w:eastAsia="Times New Roman" w:hAnsi="Arial" w:cs="Arial"/>
            <w:bCs/>
            <w:kern w:val="28"/>
            <w:sz w:val="24"/>
            <w:szCs w:val="24"/>
            <w:lang w:eastAsia="en-GB"/>
            <w14:cntxtAlts/>
          </w:rPr>
          <w:t>https://www.unicef.org.uk/wp-content/uploads/2010/05/UNCRC_summary-1.pdf</w:t>
        </w:r>
      </w:hyperlink>
      <w:r w:rsidRPr="000C3456">
        <w:rPr>
          <w:rFonts w:ascii="Arial" w:eastAsia="Times New Roman" w:hAnsi="Arial" w:cs="Arial"/>
          <w:bCs/>
          <w:color w:val="000000"/>
          <w:kern w:val="28"/>
          <w:sz w:val="24"/>
          <w:szCs w:val="24"/>
          <w:lang w:eastAsia="en-GB"/>
          <w14:cntxtAlts/>
        </w:rPr>
        <w:t xml:space="preserve">  (Accessed: </w:t>
      </w:r>
      <w:r>
        <w:rPr>
          <w:rFonts w:ascii="Arial" w:eastAsia="Times New Roman" w:hAnsi="Arial" w:cs="Arial"/>
          <w:bCs/>
          <w:color w:val="000000"/>
          <w:kern w:val="28"/>
          <w:sz w:val="24"/>
          <w:szCs w:val="24"/>
          <w:lang w:eastAsia="en-GB"/>
          <w14:cntxtAlts/>
        </w:rPr>
        <w:t>3 March</w:t>
      </w:r>
      <w:r w:rsidRPr="000C3456">
        <w:rPr>
          <w:rFonts w:ascii="Arial" w:eastAsia="Times New Roman" w:hAnsi="Arial" w:cs="Arial"/>
          <w:bCs/>
          <w:color w:val="000000"/>
          <w:kern w:val="28"/>
          <w:sz w:val="24"/>
          <w:szCs w:val="24"/>
          <w:lang w:eastAsia="en-GB"/>
          <w14:cntxtAlts/>
        </w:rPr>
        <w:t xml:space="preserve"> 2019)</w:t>
      </w:r>
      <w:r w:rsidRPr="000C3456">
        <w:rPr>
          <w:rFonts w:ascii="Arial" w:eastAsia="Calibri" w:hAnsi="Arial" w:cs="Arial"/>
          <w:sz w:val="24"/>
          <w:szCs w:val="24"/>
        </w:rPr>
        <w:t xml:space="preserve"> </w:t>
      </w:r>
    </w:p>
    <w:p w14:paraId="33E32000" w14:textId="77777777" w:rsidR="00E978D6" w:rsidRPr="003A222E" w:rsidRDefault="00E978D6" w:rsidP="00E978D6">
      <w:pPr>
        <w:spacing w:line="360" w:lineRule="auto"/>
        <w:jc w:val="both"/>
        <w:rPr>
          <w:rFonts w:ascii="Arial" w:hAnsi="Arial" w:cs="Arial"/>
          <w:sz w:val="24"/>
          <w:szCs w:val="24"/>
        </w:rPr>
      </w:pPr>
      <w:r w:rsidRPr="003A222E">
        <w:rPr>
          <w:rFonts w:ascii="Arial" w:hAnsi="Arial" w:cs="Arial"/>
          <w:sz w:val="24"/>
          <w:szCs w:val="24"/>
        </w:rPr>
        <w:lastRenderedPageBreak/>
        <w:t xml:space="preserve">Welsh Government (2015) </w:t>
      </w:r>
      <w:r w:rsidRPr="00640BDD">
        <w:rPr>
          <w:rFonts w:ascii="Arial" w:hAnsi="Arial" w:cs="Arial"/>
          <w:i/>
          <w:sz w:val="24"/>
          <w:szCs w:val="24"/>
        </w:rPr>
        <w:t>Curriculum for Wales</w:t>
      </w:r>
      <w:r w:rsidRPr="003A222E">
        <w:rPr>
          <w:rFonts w:ascii="Arial" w:hAnsi="Arial" w:cs="Arial"/>
          <w:sz w:val="24"/>
          <w:szCs w:val="24"/>
        </w:rPr>
        <w:t xml:space="preserve">. Available at: </w:t>
      </w:r>
      <w:hyperlink r:id="rId9" w:history="1">
        <w:r w:rsidRPr="003A222E">
          <w:rPr>
            <w:rStyle w:val="Hyperlink"/>
            <w:rFonts w:ascii="Arial" w:hAnsi="Arial" w:cs="Arial"/>
            <w:sz w:val="24"/>
            <w:szCs w:val="24"/>
          </w:rPr>
          <w:t>https://beta.gov.wales/sites/default/files/publications/2018-02/foundation-phase-framework-revised-2015.pdf</w:t>
        </w:r>
      </w:hyperlink>
      <w:r w:rsidRPr="003A222E">
        <w:rPr>
          <w:rFonts w:ascii="Arial" w:hAnsi="Arial" w:cs="Arial"/>
          <w:sz w:val="24"/>
          <w:szCs w:val="24"/>
        </w:rPr>
        <w:t xml:space="preserve"> (Accessed: </w:t>
      </w:r>
      <w:r>
        <w:rPr>
          <w:rFonts w:ascii="Arial" w:hAnsi="Arial" w:cs="Arial"/>
          <w:sz w:val="24"/>
          <w:szCs w:val="24"/>
        </w:rPr>
        <w:t>3 March</w:t>
      </w:r>
      <w:r w:rsidRPr="003A222E">
        <w:rPr>
          <w:rFonts w:ascii="Arial" w:hAnsi="Arial" w:cs="Arial"/>
          <w:sz w:val="24"/>
          <w:szCs w:val="24"/>
        </w:rPr>
        <w:t xml:space="preserve"> 2019)</w:t>
      </w:r>
    </w:p>
    <w:p w14:paraId="2B4F6A08" w14:textId="77777777" w:rsidR="00E978D6" w:rsidRPr="000C477D" w:rsidRDefault="00E978D6" w:rsidP="00E978D6">
      <w:pPr>
        <w:spacing w:after="0" w:line="240" w:lineRule="auto"/>
        <w:contextualSpacing/>
        <w:rPr>
          <w:rFonts w:ascii="Arial" w:eastAsia="Calibri" w:hAnsi="Arial" w:cs="Arial"/>
          <w:sz w:val="24"/>
          <w:szCs w:val="24"/>
        </w:rPr>
      </w:pPr>
      <w:r w:rsidRPr="000C477D">
        <w:rPr>
          <w:rFonts w:ascii="Arial" w:eastAsia="Calibri" w:hAnsi="Arial" w:cs="Arial"/>
          <w:sz w:val="24"/>
          <w:szCs w:val="24"/>
        </w:rPr>
        <w:t xml:space="preserve">Welsh Assembly Government (2008) </w:t>
      </w:r>
      <w:r w:rsidRPr="000C477D">
        <w:rPr>
          <w:rFonts w:ascii="Arial" w:eastAsia="Calibri" w:hAnsi="Arial" w:cs="Arial"/>
          <w:i/>
          <w:sz w:val="24"/>
          <w:szCs w:val="24"/>
        </w:rPr>
        <w:t>Language, Literacy and Communication Skills.</w:t>
      </w:r>
      <w:r w:rsidRPr="000C477D">
        <w:rPr>
          <w:rFonts w:ascii="Arial" w:eastAsia="Calibri" w:hAnsi="Arial" w:cs="Arial"/>
          <w:sz w:val="24"/>
          <w:szCs w:val="24"/>
        </w:rPr>
        <w:t xml:space="preserve"> Cardiff: Welsh Government.</w:t>
      </w:r>
    </w:p>
    <w:p w14:paraId="69E2955F" w14:textId="77777777" w:rsidR="00E978D6" w:rsidRDefault="00E978D6" w:rsidP="00E978D6">
      <w:pPr>
        <w:spacing w:after="0" w:line="360" w:lineRule="auto"/>
        <w:rPr>
          <w:rFonts w:ascii="Arial" w:hAnsi="Arial" w:cs="Arial"/>
          <w:b/>
          <w:sz w:val="24"/>
          <w:szCs w:val="24"/>
        </w:rPr>
      </w:pPr>
    </w:p>
    <w:sectPr w:rsidR="00E978D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0A735" w14:textId="77777777" w:rsidR="00CE2176" w:rsidRDefault="00CE2176" w:rsidP="0023342E">
      <w:pPr>
        <w:spacing w:after="0" w:line="240" w:lineRule="auto"/>
      </w:pPr>
      <w:r>
        <w:separator/>
      </w:r>
    </w:p>
  </w:endnote>
  <w:endnote w:type="continuationSeparator" w:id="0">
    <w:p w14:paraId="236C1AD0" w14:textId="77777777" w:rsidR="00CE2176" w:rsidRDefault="00CE2176" w:rsidP="00233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46F3DE" w14:textId="77777777" w:rsidR="00CE2176" w:rsidRDefault="00CE2176" w:rsidP="0023342E">
      <w:pPr>
        <w:spacing w:after="0" w:line="240" w:lineRule="auto"/>
      </w:pPr>
      <w:r>
        <w:separator/>
      </w:r>
    </w:p>
  </w:footnote>
  <w:footnote w:type="continuationSeparator" w:id="0">
    <w:p w14:paraId="628C7A42" w14:textId="77777777" w:rsidR="00CE2176" w:rsidRDefault="00CE2176" w:rsidP="002334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1AED4" w14:textId="2B28254B" w:rsidR="0023342E" w:rsidRDefault="0023342E">
    <w:pPr>
      <w:pStyle w:val="Header"/>
    </w:pPr>
    <w:r>
      <w:t xml:space="preserve">0900982 </w:t>
    </w:r>
  </w:p>
  <w:p w14:paraId="3334F770" w14:textId="4BB29557" w:rsidR="0023342E" w:rsidRDefault="00FF7C8B">
    <w:pPr>
      <w:pStyle w:val="Header"/>
    </w:pPr>
    <w:r>
      <w:t>EAEE4006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8F8"/>
    <w:rsid w:val="0023342E"/>
    <w:rsid w:val="003740AD"/>
    <w:rsid w:val="003774F0"/>
    <w:rsid w:val="003838F8"/>
    <w:rsid w:val="00460003"/>
    <w:rsid w:val="004B1FF4"/>
    <w:rsid w:val="005271C5"/>
    <w:rsid w:val="005A15E8"/>
    <w:rsid w:val="0069739E"/>
    <w:rsid w:val="00722624"/>
    <w:rsid w:val="00746066"/>
    <w:rsid w:val="00914A53"/>
    <w:rsid w:val="00955449"/>
    <w:rsid w:val="00964FD9"/>
    <w:rsid w:val="00992736"/>
    <w:rsid w:val="009D2519"/>
    <w:rsid w:val="009F5C0E"/>
    <w:rsid w:val="00C97DDF"/>
    <w:rsid w:val="00CA3418"/>
    <w:rsid w:val="00CE2176"/>
    <w:rsid w:val="00D3246D"/>
    <w:rsid w:val="00E43FC6"/>
    <w:rsid w:val="00E73E45"/>
    <w:rsid w:val="00E978D6"/>
    <w:rsid w:val="00FF7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3057A"/>
  <w15:chartTrackingRefBased/>
  <w15:docId w15:val="{5A128396-8AC6-4B69-BC4F-128C5D189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4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42E"/>
  </w:style>
  <w:style w:type="paragraph" w:styleId="Footer">
    <w:name w:val="footer"/>
    <w:basedOn w:val="Normal"/>
    <w:link w:val="FooterChar"/>
    <w:uiPriority w:val="99"/>
    <w:unhideWhenUsed/>
    <w:rsid w:val="002334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42E"/>
  </w:style>
  <w:style w:type="character" w:styleId="Hyperlink">
    <w:name w:val="Hyperlink"/>
    <w:basedOn w:val="DefaultParagraphFont"/>
    <w:uiPriority w:val="99"/>
    <w:unhideWhenUsed/>
    <w:rsid w:val="00E978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p-content/uploads/2010/05/UNCRC_summary-1.pdf" TargetMode="External"/><Relationship Id="rId3" Type="http://schemas.openxmlformats.org/officeDocument/2006/relationships/webSettings" Target="webSettings.xml"/><Relationship Id="rId7" Type="http://schemas.openxmlformats.org/officeDocument/2006/relationships/hyperlink" Target="https://learning.gov.wales/docs/learningwales/publications/130424-developing-the-curriculum-cymreig-en.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sychologytoday.com/us/blog/hide-and-seek/201807/beyond-words-the-benefits-being-bilingua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beta.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1458</Words>
  <Characters>8315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mercedesdeclaire@outlook.com</dc:creator>
  <cp:keywords/>
  <dc:description/>
  <cp:lastModifiedBy>mercedesdeclaire@outlook.com</cp:lastModifiedBy>
  <cp:revision>2</cp:revision>
  <dcterms:created xsi:type="dcterms:W3CDTF">2019-04-05T22:48:00Z</dcterms:created>
  <dcterms:modified xsi:type="dcterms:W3CDTF">2019-04-05T22:48:00Z</dcterms:modified>
</cp:coreProperties>
</file>