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E9570B" w:rsidP="253AED1A" w:rsidRDefault="09E9570B" w14:paraId="25A3C961" w14:textId="2786F59E">
      <w:pPr>
        <w:jc w:val="center"/>
        <w:rPr>
          <w:b w:val="1"/>
          <w:bCs w:val="1"/>
          <w:sz w:val="36"/>
          <w:szCs w:val="36"/>
          <w:u w:val="single"/>
        </w:rPr>
      </w:pPr>
      <w:r w:rsidRPr="253AED1A" w:rsidR="09E9570B">
        <w:rPr>
          <w:b w:val="1"/>
          <w:bCs w:val="1"/>
          <w:sz w:val="36"/>
          <w:szCs w:val="36"/>
          <w:u w:val="single"/>
        </w:rPr>
        <w:t xml:space="preserve">Biomechanical </w:t>
      </w:r>
      <w:r w:rsidRPr="253AED1A" w:rsidR="48BBE13D">
        <w:rPr>
          <w:b w:val="1"/>
          <w:bCs w:val="1"/>
          <w:sz w:val="36"/>
          <w:szCs w:val="36"/>
          <w:u w:val="single"/>
        </w:rPr>
        <w:t>Assessment</w:t>
      </w:r>
      <w:r w:rsidRPr="253AED1A" w:rsidR="5BB99173">
        <w:rPr>
          <w:b w:val="1"/>
          <w:bCs w:val="1"/>
          <w:sz w:val="36"/>
          <w:szCs w:val="36"/>
          <w:u w:val="single"/>
        </w:rPr>
        <w:t xml:space="preserve"> </w:t>
      </w:r>
      <w:r w:rsidRPr="253AED1A" w:rsidR="48BBE13D">
        <w:rPr>
          <w:b w:val="1"/>
          <w:bCs w:val="1"/>
          <w:sz w:val="36"/>
          <w:szCs w:val="36"/>
          <w:u w:val="single"/>
        </w:rPr>
        <w:t>of</w:t>
      </w:r>
      <w:r w:rsidRPr="253AED1A" w:rsidR="48BBE13D">
        <w:rPr>
          <w:b w:val="1"/>
          <w:bCs w:val="1"/>
          <w:sz w:val="36"/>
          <w:szCs w:val="36"/>
          <w:u w:val="single"/>
        </w:rPr>
        <w:t xml:space="preserve"> </w:t>
      </w:r>
      <w:r w:rsidRPr="253AED1A" w:rsidR="01FA1624">
        <w:rPr>
          <w:b w:val="1"/>
          <w:bCs w:val="1"/>
          <w:sz w:val="36"/>
          <w:szCs w:val="36"/>
          <w:u w:val="single"/>
        </w:rPr>
        <w:t xml:space="preserve">a </w:t>
      </w:r>
      <w:r w:rsidRPr="253AED1A" w:rsidR="48BBE13D">
        <w:rPr>
          <w:b w:val="1"/>
          <w:bCs w:val="1"/>
          <w:sz w:val="36"/>
          <w:szCs w:val="36"/>
          <w:u w:val="single"/>
        </w:rPr>
        <w:t>Fractured Fibula Rehabilitation</w:t>
      </w:r>
      <w:r w:rsidRPr="253AED1A" w:rsidR="596AB700">
        <w:rPr>
          <w:b w:val="1"/>
          <w:bCs w:val="1"/>
          <w:sz w:val="36"/>
          <w:szCs w:val="36"/>
          <w:u w:val="single"/>
        </w:rPr>
        <w:t xml:space="preserve"> Process</w:t>
      </w:r>
    </w:p>
    <w:p w:rsidR="1B8A0412" w:rsidP="253AED1A" w:rsidRDefault="1B8A0412" w14:paraId="11F90A9C" w14:textId="2AE7A7C7">
      <w:pPr>
        <w:pStyle w:val="Normal"/>
        <w:jc w:val="left"/>
        <w:rPr>
          <w:b w:val="1"/>
          <w:bCs w:val="1"/>
          <w:sz w:val="24"/>
          <w:szCs w:val="24"/>
          <w:u w:val="single"/>
        </w:rPr>
      </w:pPr>
      <w:r w:rsidRPr="253AED1A" w:rsidR="1B8A0412">
        <w:rPr>
          <w:b w:val="1"/>
          <w:bCs w:val="1"/>
          <w:sz w:val="24"/>
          <w:szCs w:val="24"/>
          <w:u w:val="single"/>
        </w:rPr>
        <w:t>Introduction</w:t>
      </w:r>
    </w:p>
    <w:p w:rsidR="0C407179" w:rsidP="253AED1A" w:rsidRDefault="0C407179" w14:paraId="51231A49" w14:textId="54240204">
      <w:pPr>
        <w:jc w:val="left"/>
        <w:rPr>
          <w:b w:val="0"/>
          <w:bCs w:val="0"/>
          <w:sz w:val="22"/>
          <w:szCs w:val="22"/>
          <w:u w:val="none"/>
        </w:rPr>
      </w:pPr>
      <w:r w:rsidRPr="253AED1A" w:rsidR="0C407179">
        <w:rPr>
          <w:b w:val="0"/>
          <w:bCs w:val="0"/>
          <w:sz w:val="22"/>
          <w:szCs w:val="22"/>
          <w:u w:val="none"/>
        </w:rPr>
        <w:t xml:space="preserve">The purpose of this analysis was to come to an educated </w:t>
      </w:r>
      <w:r w:rsidRPr="253AED1A" w:rsidR="1C46DFA3">
        <w:rPr>
          <w:b w:val="0"/>
          <w:bCs w:val="0"/>
          <w:sz w:val="22"/>
          <w:szCs w:val="22"/>
          <w:u w:val="none"/>
        </w:rPr>
        <w:t xml:space="preserve">conclusion on </w:t>
      </w:r>
      <w:r w:rsidRPr="253AED1A" w:rsidR="1C46DFA3">
        <w:rPr>
          <w:b w:val="0"/>
          <w:bCs w:val="0"/>
          <w:sz w:val="22"/>
          <w:szCs w:val="22"/>
          <w:u w:val="none"/>
        </w:rPr>
        <w:t>whether or not</w:t>
      </w:r>
      <w:r w:rsidRPr="253AED1A" w:rsidR="1C46DFA3">
        <w:rPr>
          <w:b w:val="0"/>
          <w:bCs w:val="0"/>
          <w:sz w:val="22"/>
          <w:szCs w:val="22"/>
          <w:u w:val="none"/>
        </w:rPr>
        <w:t xml:space="preserve"> the rehabilitation of a </w:t>
      </w:r>
      <w:r w:rsidRPr="253AED1A" w:rsidR="1C46DFA3">
        <w:rPr>
          <w:b w:val="0"/>
          <w:bCs w:val="0"/>
          <w:sz w:val="22"/>
          <w:szCs w:val="22"/>
          <w:u w:val="none"/>
        </w:rPr>
        <w:t>20 year old</w:t>
      </w:r>
      <w:r w:rsidRPr="253AED1A" w:rsidR="1C46DFA3">
        <w:rPr>
          <w:b w:val="0"/>
          <w:bCs w:val="0"/>
          <w:sz w:val="22"/>
          <w:szCs w:val="22"/>
          <w:u w:val="none"/>
        </w:rPr>
        <w:t xml:space="preserve"> male rugby player’s fractured </w:t>
      </w:r>
      <w:r w:rsidRPr="253AED1A" w:rsidR="3D3E9EF4">
        <w:rPr>
          <w:b w:val="0"/>
          <w:bCs w:val="0"/>
          <w:sz w:val="22"/>
          <w:szCs w:val="22"/>
          <w:u w:val="none"/>
        </w:rPr>
        <w:t xml:space="preserve">left </w:t>
      </w:r>
      <w:r w:rsidRPr="253AED1A" w:rsidR="1C46DFA3">
        <w:rPr>
          <w:b w:val="0"/>
          <w:bCs w:val="0"/>
          <w:sz w:val="22"/>
          <w:szCs w:val="22"/>
          <w:u w:val="none"/>
        </w:rPr>
        <w:t>fibular was su</w:t>
      </w:r>
      <w:r w:rsidRPr="253AED1A" w:rsidR="2E063E43">
        <w:rPr>
          <w:b w:val="0"/>
          <w:bCs w:val="0"/>
          <w:sz w:val="22"/>
          <w:szCs w:val="22"/>
          <w:u w:val="none"/>
        </w:rPr>
        <w:t>ccessful and to what degree it may or may not have been successful.</w:t>
      </w:r>
      <w:r w:rsidRPr="253AED1A" w:rsidR="1A55141B">
        <w:rPr>
          <w:b w:val="0"/>
          <w:bCs w:val="0"/>
          <w:sz w:val="22"/>
          <w:szCs w:val="22"/>
          <w:u w:val="none"/>
        </w:rPr>
        <w:t xml:space="preserve"> </w:t>
      </w:r>
      <w:r w:rsidRPr="253AED1A" w:rsidR="1A55141B">
        <w:rPr>
          <w:b w:val="0"/>
          <w:bCs w:val="0"/>
          <w:sz w:val="22"/>
          <w:szCs w:val="22"/>
          <w:u w:val="none"/>
        </w:rPr>
        <w:t>In order to</w:t>
      </w:r>
      <w:r w:rsidRPr="253AED1A" w:rsidR="1A55141B">
        <w:rPr>
          <w:b w:val="0"/>
          <w:bCs w:val="0"/>
          <w:sz w:val="22"/>
          <w:szCs w:val="22"/>
          <w:u w:val="none"/>
        </w:rPr>
        <w:t xml:space="preserve"> gain this information, </w:t>
      </w:r>
      <w:r w:rsidRPr="253AED1A" w:rsidR="77A83D5F">
        <w:rPr>
          <w:b w:val="0"/>
          <w:bCs w:val="0"/>
          <w:sz w:val="22"/>
          <w:szCs w:val="22"/>
          <w:u w:val="none"/>
        </w:rPr>
        <w:t xml:space="preserve">kinesiological and performance related </w:t>
      </w:r>
      <w:r w:rsidRPr="253AED1A" w:rsidR="1A55141B">
        <w:rPr>
          <w:b w:val="0"/>
          <w:bCs w:val="0"/>
          <w:sz w:val="22"/>
          <w:szCs w:val="22"/>
          <w:u w:val="none"/>
        </w:rPr>
        <w:t xml:space="preserve">imbalances between the injured </w:t>
      </w:r>
      <w:r w:rsidRPr="253AED1A" w:rsidR="3BBF4B2E">
        <w:rPr>
          <w:b w:val="0"/>
          <w:bCs w:val="0"/>
          <w:sz w:val="22"/>
          <w:szCs w:val="22"/>
          <w:u w:val="none"/>
        </w:rPr>
        <w:t>(</w:t>
      </w:r>
      <w:r w:rsidRPr="253AED1A" w:rsidR="6D9C3F1F">
        <w:rPr>
          <w:b w:val="0"/>
          <w:bCs w:val="0"/>
          <w:sz w:val="22"/>
          <w:szCs w:val="22"/>
          <w:u w:val="none"/>
        </w:rPr>
        <w:t>left</w:t>
      </w:r>
      <w:r w:rsidRPr="253AED1A" w:rsidR="3BBF4B2E">
        <w:rPr>
          <w:b w:val="0"/>
          <w:bCs w:val="0"/>
          <w:sz w:val="22"/>
          <w:szCs w:val="22"/>
          <w:u w:val="none"/>
        </w:rPr>
        <w:t xml:space="preserve">) leg and uninjured leg </w:t>
      </w:r>
      <w:r w:rsidRPr="253AED1A" w:rsidR="78307B9F">
        <w:rPr>
          <w:b w:val="0"/>
          <w:bCs w:val="0"/>
          <w:sz w:val="22"/>
          <w:szCs w:val="22"/>
          <w:u w:val="none"/>
        </w:rPr>
        <w:t xml:space="preserve">were measured, </w:t>
      </w:r>
      <w:r w:rsidRPr="253AED1A" w:rsidR="78307B9F">
        <w:rPr>
          <w:b w:val="0"/>
          <w:bCs w:val="0"/>
          <w:sz w:val="22"/>
          <w:szCs w:val="22"/>
          <w:u w:val="none"/>
        </w:rPr>
        <w:t>recorded</w:t>
      </w:r>
      <w:r w:rsidRPr="253AED1A" w:rsidR="78307B9F">
        <w:rPr>
          <w:b w:val="0"/>
          <w:bCs w:val="0"/>
          <w:sz w:val="22"/>
          <w:szCs w:val="22"/>
          <w:u w:val="none"/>
        </w:rPr>
        <w:t xml:space="preserve"> and </w:t>
      </w:r>
      <w:r w:rsidRPr="253AED1A" w:rsidR="78307B9F">
        <w:rPr>
          <w:b w:val="0"/>
          <w:bCs w:val="0"/>
          <w:sz w:val="22"/>
          <w:szCs w:val="22"/>
          <w:u w:val="none"/>
        </w:rPr>
        <w:t>analysed</w:t>
      </w:r>
      <w:r w:rsidRPr="253AED1A" w:rsidR="78307B9F">
        <w:rPr>
          <w:b w:val="0"/>
          <w:bCs w:val="0"/>
          <w:sz w:val="22"/>
          <w:szCs w:val="22"/>
          <w:u w:val="none"/>
        </w:rPr>
        <w:t xml:space="preserve">. As previously </w:t>
      </w:r>
      <w:r w:rsidRPr="253AED1A" w:rsidR="78307B9F">
        <w:rPr>
          <w:b w:val="0"/>
          <w:bCs w:val="0"/>
          <w:sz w:val="22"/>
          <w:szCs w:val="22"/>
          <w:u w:val="none"/>
        </w:rPr>
        <w:t>stated</w:t>
      </w:r>
      <w:r w:rsidRPr="253AED1A" w:rsidR="78307B9F">
        <w:rPr>
          <w:b w:val="0"/>
          <w:bCs w:val="0"/>
          <w:sz w:val="22"/>
          <w:szCs w:val="22"/>
          <w:u w:val="none"/>
        </w:rPr>
        <w:t xml:space="preserve"> the client is a </w:t>
      </w:r>
      <w:r w:rsidRPr="253AED1A" w:rsidR="78307B9F">
        <w:rPr>
          <w:b w:val="0"/>
          <w:bCs w:val="0"/>
          <w:sz w:val="22"/>
          <w:szCs w:val="22"/>
          <w:u w:val="none"/>
        </w:rPr>
        <w:t>20 year old</w:t>
      </w:r>
      <w:r w:rsidRPr="253AED1A" w:rsidR="78307B9F">
        <w:rPr>
          <w:b w:val="0"/>
          <w:bCs w:val="0"/>
          <w:sz w:val="22"/>
          <w:szCs w:val="22"/>
          <w:u w:val="none"/>
        </w:rPr>
        <w:t xml:space="preserve"> male rug</w:t>
      </w:r>
      <w:r w:rsidRPr="253AED1A" w:rsidR="2A168761">
        <w:rPr>
          <w:b w:val="0"/>
          <w:bCs w:val="0"/>
          <w:sz w:val="22"/>
          <w:szCs w:val="22"/>
          <w:u w:val="none"/>
        </w:rPr>
        <w:t xml:space="preserve">by player. The client fractured their fibula 5 years ago during a rugby game. </w:t>
      </w:r>
      <w:r w:rsidRPr="253AED1A" w:rsidR="2A168761">
        <w:rPr>
          <w:b w:val="0"/>
          <w:bCs w:val="0"/>
          <w:sz w:val="22"/>
          <w:szCs w:val="22"/>
          <w:u w:val="none"/>
        </w:rPr>
        <w:t>Th</w:t>
      </w:r>
      <w:r w:rsidRPr="253AED1A" w:rsidR="5407738C">
        <w:rPr>
          <w:b w:val="0"/>
          <w:bCs w:val="0"/>
          <w:sz w:val="22"/>
          <w:szCs w:val="22"/>
          <w:u w:val="none"/>
        </w:rPr>
        <w:t>e client currently plays rugby at a semi-professional level with Carmarthen Quins RFC (as well as Crymych RFC) and plays second row and back row.</w:t>
      </w:r>
      <w:r w:rsidRPr="253AED1A" w:rsidR="5407738C">
        <w:rPr>
          <w:b w:val="0"/>
          <w:bCs w:val="0"/>
          <w:sz w:val="22"/>
          <w:szCs w:val="22"/>
          <w:u w:val="none"/>
        </w:rPr>
        <w:t xml:space="preserve"> </w:t>
      </w:r>
      <w:bookmarkStart w:name="_Int_7h97C5Ob" w:id="1517364220"/>
      <w:r w:rsidRPr="253AED1A" w:rsidR="0E289684">
        <w:rPr>
          <w:b w:val="0"/>
          <w:bCs w:val="0"/>
          <w:sz w:val="22"/>
          <w:szCs w:val="22"/>
          <w:u w:val="none"/>
        </w:rPr>
        <w:t xml:space="preserve">The client is </w:t>
      </w:r>
      <w:r w:rsidRPr="253AED1A" w:rsidR="0E289684">
        <w:rPr>
          <w:b w:val="0"/>
          <w:bCs w:val="0"/>
          <w:sz w:val="22"/>
          <w:szCs w:val="22"/>
          <w:u w:val="none"/>
        </w:rPr>
        <w:t>190cm</w:t>
      </w:r>
      <w:r w:rsidRPr="253AED1A" w:rsidR="0E289684">
        <w:rPr>
          <w:b w:val="0"/>
          <w:bCs w:val="0"/>
          <w:sz w:val="22"/>
          <w:szCs w:val="22"/>
          <w:u w:val="none"/>
        </w:rPr>
        <w:t xml:space="preserve"> and weighs </w:t>
      </w:r>
      <w:r w:rsidRPr="253AED1A" w:rsidR="0E289684">
        <w:rPr>
          <w:b w:val="0"/>
          <w:bCs w:val="0"/>
          <w:sz w:val="22"/>
          <w:szCs w:val="22"/>
          <w:u w:val="none"/>
        </w:rPr>
        <w:t>114k</w:t>
      </w:r>
      <w:r w:rsidRPr="253AED1A" w:rsidR="09F4D46A">
        <w:rPr>
          <w:b w:val="0"/>
          <w:bCs w:val="0"/>
          <w:sz w:val="22"/>
          <w:szCs w:val="22"/>
          <w:u w:val="none"/>
        </w:rPr>
        <w:t>g</w:t>
      </w:r>
      <w:r w:rsidRPr="253AED1A" w:rsidR="0E289684">
        <w:rPr>
          <w:b w:val="0"/>
          <w:bCs w:val="0"/>
          <w:sz w:val="22"/>
          <w:szCs w:val="22"/>
          <w:u w:val="none"/>
        </w:rPr>
        <w:t xml:space="preserve"> currently</w:t>
      </w:r>
      <w:r w:rsidRPr="253AED1A" w:rsidR="51818055">
        <w:rPr>
          <w:b w:val="0"/>
          <w:bCs w:val="0"/>
          <w:sz w:val="22"/>
          <w:szCs w:val="22"/>
          <w:u w:val="none"/>
        </w:rPr>
        <w:t>.</w:t>
      </w:r>
      <w:bookmarkEnd w:id="1517364220"/>
      <w:r w:rsidRPr="253AED1A" w:rsidR="51818055">
        <w:rPr>
          <w:b w:val="0"/>
          <w:bCs w:val="0"/>
          <w:sz w:val="22"/>
          <w:szCs w:val="22"/>
          <w:u w:val="none"/>
        </w:rPr>
        <w:t xml:space="preserve"> </w:t>
      </w:r>
    </w:p>
    <w:p w:rsidR="51818055" w:rsidP="253AED1A" w:rsidRDefault="51818055" w14:paraId="09C650C0" w14:textId="68B90243">
      <w:pPr>
        <w:jc w:val="left"/>
        <w:rPr>
          <w:b w:val="0"/>
          <w:bCs w:val="0"/>
          <w:sz w:val="22"/>
          <w:szCs w:val="22"/>
          <w:u w:val="none"/>
        </w:rPr>
      </w:pPr>
      <w:r w:rsidRPr="253AED1A" w:rsidR="51818055">
        <w:rPr>
          <w:b w:val="0"/>
          <w:bCs w:val="0"/>
          <w:sz w:val="22"/>
          <w:szCs w:val="22"/>
          <w:u w:val="none"/>
        </w:rPr>
        <w:t>In order to</w:t>
      </w:r>
      <w:r w:rsidRPr="253AED1A" w:rsidR="51818055">
        <w:rPr>
          <w:b w:val="0"/>
          <w:bCs w:val="0"/>
          <w:sz w:val="22"/>
          <w:szCs w:val="22"/>
          <w:u w:val="none"/>
        </w:rPr>
        <w:t xml:space="preserve"> assess if and how this injury affects the client’s performance, t</w:t>
      </w:r>
      <w:r w:rsidRPr="253AED1A" w:rsidR="70ADEC35">
        <w:rPr>
          <w:b w:val="0"/>
          <w:bCs w:val="0"/>
          <w:sz w:val="22"/>
          <w:szCs w:val="22"/>
          <w:u w:val="none"/>
        </w:rPr>
        <w:t xml:space="preserve">he client performed </w:t>
      </w:r>
      <w:r w:rsidRPr="253AED1A" w:rsidR="70ADEC35">
        <w:rPr>
          <w:b w:val="0"/>
          <w:bCs w:val="0"/>
          <w:sz w:val="22"/>
          <w:szCs w:val="22"/>
          <w:u w:val="none"/>
        </w:rPr>
        <w:t>a  unilateral</w:t>
      </w:r>
      <w:r w:rsidRPr="253AED1A" w:rsidR="70ADEC35">
        <w:rPr>
          <w:b w:val="0"/>
          <w:bCs w:val="0"/>
          <w:sz w:val="22"/>
          <w:szCs w:val="22"/>
          <w:u w:val="none"/>
        </w:rPr>
        <w:t xml:space="preserve"> vertical jump on</w:t>
      </w:r>
      <w:r w:rsidRPr="253AED1A" w:rsidR="5925F78E">
        <w:rPr>
          <w:b w:val="0"/>
          <w:bCs w:val="0"/>
          <w:sz w:val="22"/>
          <w:szCs w:val="22"/>
          <w:u w:val="none"/>
        </w:rPr>
        <w:t xml:space="preserve"> </w:t>
      </w:r>
      <w:r w:rsidRPr="253AED1A" w:rsidR="5925F78E">
        <w:rPr>
          <w:b w:val="0"/>
          <w:bCs w:val="0"/>
          <w:sz w:val="22"/>
          <w:szCs w:val="22"/>
          <w:u w:val="none"/>
        </w:rPr>
        <w:t xml:space="preserve">both </w:t>
      </w:r>
      <w:r w:rsidRPr="253AED1A" w:rsidR="70ADEC35">
        <w:rPr>
          <w:b w:val="0"/>
          <w:bCs w:val="0"/>
          <w:sz w:val="22"/>
          <w:szCs w:val="22"/>
          <w:u w:val="none"/>
        </w:rPr>
        <w:t xml:space="preserve"> the</w:t>
      </w:r>
      <w:r w:rsidRPr="253AED1A" w:rsidR="70ADEC35">
        <w:rPr>
          <w:b w:val="0"/>
          <w:bCs w:val="0"/>
          <w:sz w:val="22"/>
          <w:szCs w:val="22"/>
          <w:u w:val="none"/>
        </w:rPr>
        <w:t xml:space="preserve"> right and </w:t>
      </w:r>
      <w:r w:rsidRPr="253AED1A" w:rsidR="27432AAF">
        <w:rPr>
          <w:b w:val="0"/>
          <w:bCs w:val="0"/>
          <w:sz w:val="22"/>
          <w:szCs w:val="22"/>
          <w:u w:val="none"/>
        </w:rPr>
        <w:t xml:space="preserve">left </w:t>
      </w:r>
      <w:r w:rsidRPr="253AED1A" w:rsidR="27432AAF">
        <w:rPr>
          <w:b w:val="0"/>
          <w:bCs w:val="0"/>
          <w:sz w:val="22"/>
          <w:szCs w:val="22"/>
          <w:u w:val="none"/>
        </w:rPr>
        <w:t>leg</w:t>
      </w:r>
      <w:r w:rsidRPr="253AED1A" w:rsidR="27432AAF">
        <w:rPr>
          <w:b w:val="0"/>
          <w:bCs w:val="0"/>
          <w:sz w:val="22"/>
          <w:szCs w:val="22"/>
          <w:u w:val="none"/>
        </w:rPr>
        <w:t xml:space="preserve"> respectively. The force platform measured jump height, whilst also measuring </w:t>
      </w:r>
      <w:r w:rsidRPr="253AED1A" w:rsidR="7BEAD4F1">
        <w:rPr>
          <w:b w:val="0"/>
          <w:bCs w:val="0"/>
          <w:sz w:val="22"/>
          <w:szCs w:val="22"/>
          <w:u w:val="none"/>
        </w:rPr>
        <w:t xml:space="preserve">the maximum power and </w:t>
      </w:r>
      <w:r w:rsidRPr="253AED1A" w:rsidR="45F1D465">
        <w:rPr>
          <w:b w:val="0"/>
          <w:bCs w:val="0"/>
          <w:sz w:val="22"/>
          <w:szCs w:val="22"/>
          <w:u w:val="none"/>
        </w:rPr>
        <w:t xml:space="preserve">force </w:t>
      </w:r>
      <w:r w:rsidRPr="253AED1A" w:rsidR="7BEAD4F1">
        <w:rPr>
          <w:b w:val="0"/>
          <w:bCs w:val="0"/>
          <w:sz w:val="22"/>
          <w:szCs w:val="22"/>
          <w:u w:val="none"/>
        </w:rPr>
        <w:t>produced by both legs.</w:t>
      </w:r>
      <w:r w:rsidRPr="253AED1A" w:rsidR="5CE69655">
        <w:rPr>
          <w:b w:val="0"/>
          <w:bCs w:val="0"/>
          <w:sz w:val="22"/>
          <w:szCs w:val="22"/>
          <w:u w:val="none"/>
        </w:rPr>
        <w:t xml:space="preserve"> T</w:t>
      </w:r>
      <w:r w:rsidRPr="253AED1A" w:rsidR="67DB037E">
        <w:rPr>
          <w:b w:val="0"/>
          <w:bCs w:val="0"/>
          <w:sz w:val="22"/>
          <w:szCs w:val="22"/>
          <w:u w:val="none"/>
        </w:rPr>
        <w:t xml:space="preserve">he client’s maximum force and power </w:t>
      </w:r>
      <w:r w:rsidRPr="253AED1A" w:rsidR="718E1E14">
        <w:rPr>
          <w:b w:val="0"/>
          <w:bCs w:val="0"/>
          <w:sz w:val="22"/>
          <w:szCs w:val="22"/>
          <w:u w:val="none"/>
        </w:rPr>
        <w:t xml:space="preserve">data </w:t>
      </w:r>
      <w:r w:rsidRPr="253AED1A" w:rsidR="26B1D3D5">
        <w:rPr>
          <w:b w:val="0"/>
          <w:bCs w:val="0"/>
          <w:sz w:val="22"/>
          <w:szCs w:val="22"/>
          <w:u w:val="none"/>
        </w:rPr>
        <w:t xml:space="preserve">was recorded </w:t>
      </w:r>
      <w:r w:rsidRPr="253AED1A" w:rsidR="718E1E14">
        <w:rPr>
          <w:b w:val="0"/>
          <w:bCs w:val="0"/>
          <w:sz w:val="22"/>
          <w:szCs w:val="22"/>
          <w:u w:val="none"/>
        </w:rPr>
        <w:t xml:space="preserve">because </w:t>
      </w:r>
      <w:r w:rsidRPr="253AED1A" w:rsidR="1CEB84CA">
        <w:rPr>
          <w:b w:val="0"/>
          <w:bCs w:val="0"/>
          <w:sz w:val="22"/>
          <w:szCs w:val="22"/>
          <w:u w:val="none"/>
        </w:rPr>
        <w:t xml:space="preserve">a study published by Cunningham et al., (2013) </w:t>
      </w:r>
      <w:r w:rsidRPr="253AED1A" w:rsidR="1CEB84CA">
        <w:rPr>
          <w:b w:val="0"/>
          <w:bCs w:val="0"/>
          <w:sz w:val="22"/>
          <w:szCs w:val="22"/>
          <w:u w:val="none"/>
        </w:rPr>
        <w:t>stated</w:t>
      </w:r>
      <w:r w:rsidRPr="253AED1A" w:rsidR="1CEB84CA">
        <w:rPr>
          <w:b w:val="0"/>
          <w:bCs w:val="0"/>
          <w:sz w:val="22"/>
          <w:szCs w:val="22"/>
          <w:u w:val="none"/>
        </w:rPr>
        <w:t xml:space="preserve"> that relative strength and power</w:t>
      </w:r>
      <w:r w:rsidRPr="253AED1A" w:rsidR="2A220A40">
        <w:rPr>
          <w:b w:val="0"/>
          <w:bCs w:val="0"/>
          <w:sz w:val="22"/>
          <w:szCs w:val="22"/>
          <w:u w:val="none"/>
        </w:rPr>
        <w:t xml:space="preserve"> are negatively correlated with 10M sprint time. </w:t>
      </w:r>
      <w:r w:rsidRPr="253AED1A" w:rsidR="2A220A40">
        <w:rPr>
          <w:b w:val="0"/>
          <w:bCs w:val="0"/>
          <w:sz w:val="22"/>
          <w:szCs w:val="22"/>
          <w:u w:val="none"/>
        </w:rPr>
        <w:t>A 10M sprint is a short acceleration</w:t>
      </w:r>
      <w:r w:rsidRPr="253AED1A" w:rsidR="0CF3C1AB">
        <w:rPr>
          <w:b w:val="0"/>
          <w:bCs w:val="0"/>
          <w:sz w:val="22"/>
          <w:szCs w:val="22"/>
          <w:u w:val="none"/>
        </w:rPr>
        <w:t xml:space="preserve"> which is very commonly performed by </w:t>
      </w:r>
      <w:bookmarkStart w:name="_Int_XupHpDVm" w:id="362653935"/>
      <w:r w:rsidRPr="253AED1A" w:rsidR="0CF3C1AB">
        <w:rPr>
          <w:b w:val="0"/>
          <w:bCs w:val="0"/>
          <w:sz w:val="22"/>
          <w:szCs w:val="22"/>
          <w:u w:val="none"/>
        </w:rPr>
        <w:t>all rugby</w:t>
      </w:r>
      <w:bookmarkEnd w:id="362653935"/>
      <w:r w:rsidRPr="253AED1A" w:rsidR="0CF3C1AB">
        <w:rPr>
          <w:b w:val="0"/>
          <w:bCs w:val="0"/>
          <w:sz w:val="22"/>
          <w:szCs w:val="22"/>
          <w:u w:val="none"/>
        </w:rPr>
        <w:t xml:space="preserve"> players, especially a back row a</w:t>
      </w:r>
      <w:r w:rsidRPr="253AED1A" w:rsidR="29C0EFB5">
        <w:rPr>
          <w:b w:val="0"/>
          <w:bCs w:val="0"/>
          <w:sz w:val="22"/>
          <w:szCs w:val="22"/>
          <w:u w:val="none"/>
        </w:rPr>
        <w:t>nd second row forwards when ball carryin</w:t>
      </w:r>
      <w:r w:rsidRPr="253AED1A" w:rsidR="721146FA">
        <w:rPr>
          <w:b w:val="0"/>
          <w:bCs w:val="0"/>
          <w:sz w:val="22"/>
          <w:szCs w:val="22"/>
          <w:u w:val="none"/>
        </w:rPr>
        <w:t>g.</w:t>
      </w:r>
      <w:r w:rsidRPr="253AED1A" w:rsidR="721146FA">
        <w:rPr>
          <w:b w:val="0"/>
          <w:bCs w:val="0"/>
          <w:sz w:val="22"/>
          <w:szCs w:val="22"/>
          <w:u w:val="none"/>
        </w:rPr>
        <w:t xml:space="preserve"> </w:t>
      </w:r>
      <w:r w:rsidRPr="253AED1A" w:rsidR="1FBECADC">
        <w:rPr>
          <w:b w:val="0"/>
          <w:bCs w:val="0"/>
          <w:sz w:val="22"/>
          <w:szCs w:val="22"/>
          <w:u w:val="none"/>
        </w:rPr>
        <w:t>Vertical jump height was also measured firstly because a paper published by McMaho</w:t>
      </w:r>
      <w:r w:rsidRPr="253AED1A" w:rsidR="2922DF6E">
        <w:rPr>
          <w:b w:val="0"/>
          <w:bCs w:val="0"/>
          <w:sz w:val="22"/>
          <w:szCs w:val="22"/>
          <w:u w:val="none"/>
        </w:rPr>
        <w:t xml:space="preserve">n </w:t>
      </w:r>
      <w:r w:rsidRPr="253AED1A" w:rsidR="2922DF6E">
        <w:rPr>
          <w:b w:val="0"/>
          <w:bCs w:val="0"/>
          <w:sz w:val="22"/>
          <w:szCs w:val="22"/>
          <w:u w:val="none"/>
        </w:rPr>
        <w:t>et al.,(</w:t>
      </w:r>
      <w:r w:rsidRPr="253AED1A" w:rsidR="2922DF6E">
        <w:rPr>
          <w:b w:val="0"/>
          <w:bCs w:val="0"/>
          <w:sz w:val="22"/>
          <w:szCs w:val="22"/>
          <w:u w:val="none"/>
        </w:rPr>
        <w:t>2020</w:t>
      </w:r>
      <w:r w:rsidRPr="253AED1A" w:rsidR="1740F0BB">
        <w:rPr>
          <w:b w:val="0"/>
          <w:bCs w:val="0"/>
          <w:sz w:val="22"/>
          <w:szCs w:val="22"/>
          <w:u w:val="none"/>
        </w:rPr>
        <w:t xml:space="preserve">) found that rugby players with greater vertical jump height </w:t>
      </w:r>
      <w:r w:rsidRPr="253AED1A" w:rsidR="786FFC84">
        <w:rPr>
          <w:b w:val="0"/>
          <w:bCs w:val="0"/>
          <w:sz w:val="22"/>
          <w:szCs w:val="22"/>
          <w:u w:val="none"/>
        </w:rPr>
        <w:t>recorded higher sprint momentum. Furthermore, jumping is an action that rugby playe</w:t>
      </w:r>
      <w:r w:rsidRPr="253AED1A" w:rsidR="25AC8B16">
        <w:rPr>
          <w:b w:val="0"/>
          <w:bCs w:val="0"/>
          <w:sz w:val="22"/>
          <w:szCs w:val="22"/>
          <w:u w:val="none"/>
        </w:rPr>
        <w:t xml:space="preserve">rs often </w:t>
      </w:r>
      <w:r w:rsidRPr="253AED1A" w:rsidR="7EC368B6">
        <w:rPr>
          <w:b w:val="0"/>
          <w:bCs w:val="0"/>
          <w:sz w:val="22"/>
          <w:szCs w:val="22"/>
          <w:u w:val="none"/>
        </w:rPr>
        <w:t>perform when</w:t>
      </w:r>
      <w:r w:rsidRPr="253AED1A" w:rsidR="25AC8B16">
        <w:rPr>
          <w:b w:val="0"/>
          <w:bCs w:val="0"/>
          <w:sz w:val="22"/>
          <w:szCs w:val="22"/>
          <w:u w:val="none"/>
        </w:rPr>
        <w:t xml:space="preserve"> catching a high ball and in the client’s case jump</w:t>
      </w:r>
      <w:r w:rsidRPr="253AED1A" w:rsidR="06BDE735">
        <w:rPr>
          <w:b w:val="0"/>
          <w:bCs w:val="0"/>
          <w:sz w:val="22"/>
          <w:szCs w:val="22"/>
          <w:u w:val="none"/>
        </w:rPr>
        <w:t xml:space="preserve"> </w:t>
      </w:r>
      <w:r w:rsidRPr="253AED1A" w:rsidR="25AC8B16">
        <w:rPr>
          <w:b w:val="0"/>
          <w:bCs w:val="0"/>
          <w:sz w:val="22"/>
          <w:szCs w:val="22"/>
          <w:u w:val="none"/>
        </w:rPr>
        <w:t>(and ar</w:t>
      </w:r>
      <w:r w:rsidRPr="253AED1A" w:rsidR="60EA5FDB">
        <w:rPr>
          <w:b w:val="0"/>
          <w:bCs w:val="0"/>
          <w:sz w:val="22"/>
          <w:szCs w:val="22"/>
          <w:u w:val="none"/>
        </w:rPr>
        <w:t xml:space="preserve">e </w:t>
      </w:r>
      <w:r w:rsidRPr="253AED1A" w:rsidR="25AC8B16">
        <w:rPr>
          <w:b w:val="0"/>
          <w:bCs w:val="0"/>
          <w:sz w:val="22"/>
          <w:szCs w:val="22"/>
          <w:u w:val="none"/>
        </w:rPr>
        <w:t>lifted</w:t>
      </w:r>
      <w:r w:rsidRPr="253AED1A" w:rsidR="25AC8B16">
        <w:rPr>
          <w:b w:val="0"/>
          <w:bCs w:val="0"/>
          <w:sz w:val="22"/>
          <w:szCs w:val="22"/>
          <w:u w:val="none"/>
        </w:rPr>
        <w:t>) to catch a lineout throw.</w:t>
      </w:r>
      <w:r w:rsidRPr="253AED1A" w:rsidR="2C103E2C">
        <w:rPr>
          <w:b w:val="0"/>
          <w:bCs w:val="0"/>
          <w:sz w:val="22"/>
          <w:szCs w:val="22"/>
          <w:u w:val="none"/>
        </w:rPr>
        <w:t xml:space="preserve"> </w:t>
      </w:r>
      <w:r w:rsidRPr="253AED1A" w:rsidR="0A7BBDE3">
        <w:rPr>
          <w:b w:val="0"/>
          <w:bCs w:val="0"/>
          <w:sz w:val="22"/>
          <w:szCs w:val="22"/>
          <w:u w:val="none"/>
        </w:rPr>
        <w:t>Moreover,</w:t>
      </w:r>
      <w:r w:rsidRPr="253AED1A" w:rsidR="2C103E2C">
        <w:rPr>
          <w:b w:val="0"/>
          <w:bCs w:val="0"/>
          <w:sz w:val="22"/>
          <w:szCs w:val="22"/>
          <w:u w:val="none"/>
        </w:rPr>
        <w:t xml:space="preserve"> a</w:t>
      </w:r>
      <w:r w:rsidRPr="253AED1A" w:rsidR="2DDB68BA">
        <w:rPr>
          <w:b w:val="0"/>
          <w:bCs w:val="0"/>
          <w:sz w:val="22"/>
          <w:szCs w:val="22"/>
          <w:u w:val="none"/>
        </w:rPr>
        <w:t xml:space="preserve"> paper published by Yaghoubi et al., (2018) </w:t>
      </w:r>
      <w:r w:rsidRPr="253AED1A" w:rsidR="087C47EE">
        <w:rPr>
          <w:b w:val="0"/>
          <w:bCs w:val="0"/>
          <w:sz w:val="22"/>
          <w:szCs w:val="22"/>
          <w:u w:val="none"/>
        </w:rPr>
        <w:t>indicated</w:t>
      </w:r>
      <w:r w:rsidRPr="253AED1A" w:rsidR="087C47EE">
        <w:rPr>
          <w:b w:val="0"/>
          <w:bCs w:val="0"/>
          <w:sz w:val="22"/>
          <w:szCs w:val="22"/>
          <w:u w:val="none"/>
        </w:rPr>
        <w:t xml:space="preserve"> that characteristics that are indicative of greater leg power are essential for greater scrummaging which relates d</w:t>
      </w:r>
      <w:r w:rsidRPr="253AED1A" w:rsidR="74761A1D">
        <w:rPr>
          <w:b w:val="0"/>
          <w:bCs w:val="0"/>
          <w:sz w:val="22"/>
          <w:szCs w:val="22"/>
          <w:u w:val="none"/>
        </w:rPr>
        <w:t xml:space="preserve">irectly to the client as second row and back row forwards </w:t>
      </w:r>
      <w:r w:rsidRPr="253AED1A" w:rsidR="74761A1D">
        <w:rPr>
          <w:b w:val="0"/>
          <w:bCs w:val="0"/>
          <w:sz w:val="22"/>
          <w:szCs w:val="22"/>
          <w:u w:val="none"/>
        </w:rPr>
        <w:t>participate</w:t>
      </w:r>
      <w:r w:rsidRPr="253AED1A" w:rsidR="74761A1D">
        <w:rPr>
          <w:b w:val="0"/>
          <w:bCs w:val="0"/>
          <w:sz w:val="22"/>
          <w:szCs w:val="22"/>
          <w:u w:val="none"/>
        </w:rPr>
        <w:t xml:space="preserve"> in scrums.</w:t>
      </w:r>
      <w:r w:rsidRPr="253AED1A" w:rsidR="083DEF43">
        <w:rPr>
          <w:b w:val="0"/>
          <w:bCs w:val="0"/>
          <w:sz w:val="22"/>
          <w:szCs w:val="22"/>
          <w:u w:val="none"/>
        </w:rPr>
        <w:t xml:space="preserve"> Although a lineout jump is performed bilaterally it, unilateral vertical jumps were performed so that imbalances between the injured and uninjured leg </w:t>
      </w:r>
      <w:r w:rsidRPr="253AED1A" w:rsidR="387ABF23">
        <w:rPr>
          <w:b w:val="0"/>
          <w:bCs w:val="0"/>
          <w:sz w:val="22"/>
          <w:szCs w:val="22"/>
          <w:u w:val="none"/>
        </w:rPr>
        <w:t xml:space="preserve">could be </w:t>
      </w:r>
      <w:r w:rsidRPr="253AED1A" w:rsidR="387ABF23">
        <w:rPr>
          <w:b w:val="0"/>
          <w:bCs w:val="0"/>
          <w:sz w:val="22"/>
          <w:szCs w:val="22"/>
          <w:u w:val="none"/>
        </w:rPr>
        <w:t>analysed</w:t>
      </w:r>
      <w:r w:rsidRPr="253AED1A" w:rsidR="387ABF23">
        <w:rPr>
          <w:b w:val="0"/>
          <w:bCs w:val="0"/>
          <w:sz w:val="22"/>
          <w:szCs w:val="22"/>
          <w:u w:val="none"/>
        </w:rPr>
        <w:t>.</w:t>
      </w:r>
    </w:p>
    <w:p w:rsidR="74761A1D" w:rsidP="253AED1A" w:rsidRDefault="74761A1D" w14:paraId="5A92A638" w14:textId="3C2A5CF3">
      <w:pPr>
        <w:jc w:val="left"/>
        <w:rPr>
          <w:b w:val="0"/>
          <w:bCs w:val="0"/>
          <w:sz w:val="22"/>
          <w:szCs w:val="22"/>
          <w:u w:val="none"/>
        </w:rPr>
      </w:pPr>
      <w:r w:rsidRPr="253AED1A" w:rsidR="74761A1D">
        <w:rPr>
          <w:b w:val="0"/>
          <w:bCs w:val="0"/>
          <w:sz w:val="22"/>
          <w:szCs w:val="22"/>
          <w:u w:val="none"/>
        </w:rPr>
        <w:t xml:space="preserve">The client’s ankle range of motion </w:t>
      </w:r>
      <w:r w:rsidRPr="253AED1A" w:rsidR="132CE917">
        <w:rPr>
          <w:b w:val="0"/>
          <w:bCs w:val="0"/>
          <w:sz w:val="22"/>
          <w:szCs w:val="22"/>
          <w:u w:val="none"/>
        </w:rPr>
        <w:t>at the bottom position of a body weight squat</w:t>
      </w:r>
      <w:r w:rsidRPr="253AED1A" w:rsidR="14931B11">
        <w:rPr>
          <w:b w:val="0"/>
          <w:bCs w:val="0"/>
          <w:sz w:val="22"/>
          <w:szCs w:val="22"/>
          <w:u w:val="none"/>
        </w:rPr>
        <w:t xml:space="preserve"> </w:t>
      </w:r>
      <w:r w:rsidRPr="253AED1A" w:rsidR="14931B11">
        <w:rPr>
          <w:b w:val="0"/>
          <w:bCs w:val="0"/>
          <w:sz w:val="22"/>
          <w:szCs w:val="22"/>
          <w:u w:val="none"/>
        </w:rPr>
        <w:t>was</w:t>
      </w:r>
      <w:r w:rsidRPr="253AED1A" w:rsidR="74761A1D">
        <w:rPr>
          <w:b w:val="0"/>
          <w:bCs w:val="0"/>
          <w:sz w:val="22"/>
          <w:szCs w:val="22"/>
          <w:u w:val="none"/>
        </w:rPr>
        <w:t xml:space="preserve"> also assessed</w:t>
      </w:r>
      <w:r w:rsidRPr="253AED1A" w:rsidR="5B1DFD5E">
        <w:rPr>
          <w:b w:val="0"/>
          <w:bCs w:val="0"/>
          <w:sz w:val="22"/>
          <w:szCs w:val="22"/>
          <w:u w:val="none"/>
        </w:rPr>
        <w:t>.</w:t>
      </w:r>
      <w:r w:rsidRPr="253AED1A" w:rsidR="5C5F977E">
        <w:rPr>
          <w:b w:val="0"/>
          <w:bCs w:val="0"/>
          <w:sz w:val="22"/>
          <w:szCs w:val="22"/>
          <w:u w:val="none"/>
        </w:rPr>
        <w:t xml:space="preserve"> </w:t>
      </w:r>
      <w:r w:rsidRPr="253AED1A" w:rsidR="5C5F977E">
        <w:rPr>
          <w:b w:val="0"/>
          <w:bCs w:val="0"/>
          <w:sz w:val="22"/>
          <w:szCs w:val="22"/>
          <w:u w:val="none"/>
        </w:rPr>
        <w:t xml:space="preserve">A squat position was chosen so that </w:t>
      </w:r>
      <w:r w:rsidRPr="253AED1A" w:rsidR="34E758A4">
        <w:rPr>
          <w:b w:val="0"/>
          <w:bCs w:val="0"/>
          <w:sz w:val="22"/>
          <w:szCs w:val="22"/>
          <w:u w:val="none"/>
        </w:rPr>
        <w:t>ankle range of motion, knee range of motion and hip range of motion could be assessed, this means that a more comprehensive assessment of lower limb range of motion was performed</w:t>
      </w:r>
      <w:r w:rsidRPr="253AED1A" w:rsidR="5E91B064">
        <w:rPr>
          <w:b w:val="0"/>
          <w:bCs w:val="0"/>
          <w:sz w:val="22"/>
          <w:szCs w:val="22"/>
          <w:u w:val="none"/>
        </w:rPr>
        <w:t>.</w:t>
      </w:r>
      <w:r w:rsidRPr="253AED1A" w:rsidR="2DF9D8ED">
        <w:rPr>
          <w:b w:val="0"/>
          <w:bCs w:val="0"/>
          <w:sz w:val="22"/>
          <w:szCs w:val="22"/>
          <w:u w:val="none"/>
        </w:rPr>
        <w:t xml:space="preserve"> A paper published by </w:t>
      </w:r>
      <w:r w:rsidRPr="253AED1A" w:rsidR="1CFF9675">
        <w:rPr>
          <w:b w:val="0"/>
          <w:bCs w:val="0"/>
          <w:sz w:val="22"/>
          <w:szCs w:val="22"/>
          <w:u w:val="none"/>
        </w:rPr>
        <w:t xml:space="preserve">Stone et al., (2024) found that </w:t>
      </w:r>
      <w:r w:rsidRPr="253AED1A" w:rsidR="1CFF9675">
        <w:rPr>
          <w:b w:val="0"/>
          <w:bCs w:val="0"/>
          <w:sz w:val="22"/>
          <w:szCs w:val="22"/>
          <w:u w:val="none"/>
        </w:rPr>
        <w:t>gaiing</w:t>
      </w:r>
      <w:r w:rsidRPr="253AED1A" w:rsidR="1CFF9675">
        <w:rPr>
          <w:b w:val="0"/>
          <w:bCs w:val="0"/>
          <w:sz w:val="22"/>
          <w:szCs w:val="22"/>
          <w:u w:val="none"/>
        </w:rPr>
        <w:t xml:space="preserve"> a stronger full range of motion squ</w:t>
      </w:r>
      <w:r w:rsidRPr="253AED1A" w:rsidR="652DFAAD">
        <w:rPr>
          <w:b w:val="0"/>
          <w:bCs w:val="0"/>
          <w:sz w:val="22"/>
          <w:szCs w:val="22"/>
          <w:u w:val="none"/>
        </w:rPr>
        <w:t xml:space="preserve">at enhanced sporting performance and reduced injury risk </w:t>
      </w:r>
      <w:r w:rsidRPr="253AED1A" w:rsidR="652DFAAD">
        <w:rPr>
          <w:b w:val="0"/>
          <w:bCs w:val="0"/>
          <w:sz w:val="22"/>
          <w:szCs w:val="22"/>
          <w:u w:val="none"/>
        </w:rPr>
        <w:t>accross</w:t>
      </w:r>
      <w:r w:rsidRPr="253AED1A" w:rsidR="652DFAAD">
        <w:rPr>
          <w:b w:val="0"/>
          <w:bCs w:val="0"/>
          <w:sz w:val="22"/>
          <w:szCs w:val="22"/>
          <w:u w:val="none"/>
        </w:rPr>
        <w:t xml:space="preserve"> various sports highlighting the importance of the movement to rugby players.</w:t>
      </w:r>
      <w:r w:rsidRPr="253AED1A" w:rsidR="1CFF9675">
        <w:rPr>
          <w:b w:val="0"/>
          <w:bCs w:val="0"/>
          <w:sz w:val="22"/>
          <w:szCs w:val="22"/>
          <w:u w:val="none"/>
        </w:rPr>
        <w:t xml:space="preserve"> </w:t>
      </w:r>
      <w:r w:rsidRPr="253AED1A" w:rsidR="3D106FC5">
        <w:rPr>
          <w:b w:val="0"/>
          <w:bCs w:val="0"/>
          <w:sz w:val="22"/>
          <w:szCs w:val="22"/>
          <w:u w:val="none"/>
        </w:rPr>
        <w:t>A goniometer was used to measure the amount of dorsi-flexion at each of the ankle joints</w:t>
      </w:r>
      <w:r w:rsidRPr="253AED1A" w:rsidR="3A710FC2">
        <w:rPr>
          <w:b w:val="0"/>
          <w:bCs w:val="0"/>
          <w:sz w:val="22"/>
          <w:szCs w:val="22"/>
          <w:u w:val="none"/>
        </w:rPr>
        <w:t>, as well as knee flexion and hip flexion on both sides.</w:t>
      </w:r>
      <w:r w:rsidRPr="253AED1A" w:rsidR="6A6762A8">
        <w:rPr>
          <w:b w:val="0"/>
          <w:bCs w:val="0"/>
          <w:sz w:val="22"/>
          <w:szCs w:val="22"/>
          <w:u w:val="none"/>
        </w:rPr>
        <w:t xml:space="preserve"> </w:t>
      </w:r>
      <w:r w:rsidRPr="253AED1A" w:rsidR="6A6762A8">
        <w:rPr>
          <w:b w:val="0"/>
          <w:bCs w:val="0"/>
          <w:sz w:val="22"/>
          <w:szCs w:val="22"/>
          <w:u w:val="none"/>
        </w:rPr>
        <w:t xml:space="preserve">A paper published by Fong et al., </w:t>
      </w:r>
      <w:r w:rsidRPr="253AED1A" w:rsidR="6A6762A8">
        <w:rPr>
          <w:b w:val="0"/>
          <w:bCs w:val="0"/>
          <w:sz w:val="22"/>
          <w:szCs w:val="22"/>
          <w:u w:val="none"/>
        </w:rPr>
        <w:t>stated</w:t>
      </w:r>
      <w:r w:rsidRPr="253AED1A" w:rsidR="6A6762A8">
        <w:rPr>
          <w:b w:val="0"/>
          <w:bCs w:val="0"/>
          <w:sz w:val="22"/>
          <w:szCs w:val="22"/>
          <w:u w:val="none"/>
        </w:rPr>
        <w:t xml:space="preserve"> that </w:t>
      </w:r>
      <w:r w:rsidRPr="253AED1A" w:rsidR="2490470E">
        <w:rPr>
          <w:b w:val="0"/>
          <w:bCs w:val="0"/>
          <w:sz w:val="22"/>
          <w:szCs w:val="22"/>
          <w:u w:val="none"/>
        </w:rPr>
        <w:t>athletes with greater ankle dorsi-flexion range of motion were capable of greater knee flexion and therefore reduced vertical</w:t>
      </w:r>
      <w:r w:rsidRPr="253AED1A" w:rsidR="02A0BB5D">
        <w:rPr>
          <w:b w:val="0"/>
          <w:bCs w:val="0"/>
          <w:sz w:val="22"/>
          <w:szCs w:val="22"/>
          <w:u w:val="none"/>
        </w:rPr>
        <w:t xml:space="preserve"> ground forces. This means that rugby players with greater ankle dorsi-flexion range of motion</w:t>
      </w:r>
      <w:r w:rsidRPr="253AED1A" w:rsidR="30D1ECCA">
        <w:rPr>
          <w:b w:val="0"/>
          <w:bCs w:val="0"/>
          <w:sz w:val="22"/>
          <w:szCs w:val="22"/>
          <w:u w:val="none"/>
        </w:rPr>
        <w:t xml:space="preserve"> were capable of better shock </w:t>
      </w:r>
      <w:r w:rsidRPr="253AED1A" w:rsidR="30D1ECCA">
        <w:rPr>
          <w:b w:val="0"/>
          <w:bCs w:val="0"/>
          <w:sz w:val="22"/>
          <w:szCs w:val="22"/>
          <w:u w:val="none"/>
        </w:rPr>
        <w:t>absorption</w:t>
      </w:r>
      <w:r w:rsidRPr="253AED1A" w:rsidR="30D1ECCA">
        <w:rPr>
          <w:b w:val="0"/>
          <w:bCs w:val="0"/>
          <w:sz w:val="22"/>
          <w:szCs w:val="22"/>
          <w:u w:val="none"/>
        </w:rPr>
        <w:t xml:space="preserve"> when landing after jumping and decelerating, </w:t>
      </w:r>
      <w:r w:rsidRPr="253AED1A" w:rsidR="30D1ECCA">
        <w:rPr>
          <w:b w:val="0"/>
          <w:bCs w:val="0"/>
          <w:sz w:val="22"/>
          <w:szCs w:val="22"/>
          <w:u w:val="none"/>
        </w:rPr>
        <w:t>possibly reducing</w:t>
      </w:r>
      <w:r w:rsidRPr="253AED1A" w:rsidR="30D1ECCA">
        <w:rPr>
          <w:b w:val="0"/>
          <w:bCs w:val="0"/>
          <w:sz w:val="22"/>
          <w:szCs w:val="22"/>
          <w:u w:val="none"/>
        </w:rPr>
        <w:t xml:space="preserve"> injury risk.</w:t>
      </w:r>
      <w:r w:rsidRPr="253AED1A" w:rsidR="6704568B">
        <w:rPr>
          <w:b w:val="0"/>
          <w:bCs w:val="0"/>
          <w:sz w:val="22"/>
          <w:szCs w:val="22"/>
          <w:u w:val="none"/>
        </w:rPr>
        <w:t xml:space="preserve"> </w:t>
      </w:r>
      <w:r w:rsidRPr="253AED1A" w:rsidR="6704568B">
        <w:rPr>
          <w:b w:val="0"/>
          <w:bCs w:val="0"/>
          <w:sz w:val="22"/>
          <w:szCs w:val="22"/>
          <w:u w:val="none"/>
        </w:rPr>
        <w:t>The client</w:t>
      </w:r>
      <w:r w:rsidRPr="253AED1A" w:rsidR="6E5CA9E1">
        <w:rPr>
          <w:b w:val="0"/>
          <w:bCs w:val="0"/>
          <w:sz w:val="22"/>
          <w:szCs w:val="22"/>
          <w:u w:val="none"/>
        </w:rPr>
        <w:t>’</w:t>
      </w:r>
      <w:r w:rsidRPr="253AED1A" w:rsidR="6704568B">
        <w:rPr>
          <w:b w:val="0"/>
          <w:bCs w:val="0"/>
          <w:sz w:val="22"/>
          <w:szCs w:val="22"/>
          <w:u w:val="none"/>
        </w:rPr>
        <w:t>s posture and gait were also assessed from a standing position</w:t>
      </w:r>
      <w:r w:rsidRPr="253AED1A" w:rsidR="432AFF04">
        <w:rPr>
          <w:b w:val="0"/>
          <w:bCs w:val="0"/>
          <w:sz w:val="22"/>
          <w:szCs w:val="22"/>
          <w:u w:val="none"/>
        </w:rPr>
        <w:t xml:space="preserve"> in order to identify any compensatory movements in and around the injured area.</w:t>
      </w:r>
      <w:r w:rsidRPr="253AED1A" w:rsidR="432AFF04">
        <w:rPr>
          <w:b w:val="0"/>
          <w:bCs w:val="0"/>
          <w:sz w:val="22"/>
          <w:szCs w:val="22"/>
          <w:u w:val="none"/>
        </w:rPr>
        <w:t xml:space="preserve"> This can </w:t>
      </w:r>
      <w:r w:rsidRPr="253AED1A" w:rsidR="432AFF04">
        <w:rPr>
          <w:b w:val="0"/>
          <w:bCs w:val="0"/>
          <w:sz w:val="22"/>
          <w:szCs w:val="22"/>
          <w:u w:val="none"/>
        </w:rPr>
        <w:t>indicate</w:t>
      </w:r>
      <w:r w:rsidRPr="253AED1A" w:rsidR="432AFF04">
        <w:rPr>
          <w:b w:val="0"/>
          <w:bCs w:val="0"/>
          <w:sz w:val="22"/>
          <w:szCs w:val="22"/>
          <w:u w:val="none"/>
        </w:rPr>
        <w:t xml:space="preserve"> a comprehensive and successful rehabilitation process.</w:t>
      </w:r>
    </w:p>
    <w:p w:rsidR="2BF6AB33" w:rsidP="253AED1A" w:rsidRDefault="2BF6AB33" w14:paraId="13F6EBF2" w14:textId="04944311">
      <w:pPr>
        <w:pStyle w:val="Normal"/>
        <w:jc w:val="left"/>
        <w:rPr>
          <w:b w:val="0"/>
          <w:bCs w:val="0"/>
          <w:sz w:val="22"/>
          <w:szCs w:val="22"/>
          <w:u w:val="none"/>
        </w:rPr>
      </w:pPr>
      <w:r w:rsidRPr="253AED1A" w:rsidR="2BF6AB33">
        <w:rPr>
          <w:b w:val="1"/>
          <w:bCs w:val="1"/>
          <w:sz w:val="24"/>
          <w:szCs w:val="24"/>
          <w:u w:val="single"/>
        </w:rPr>
        <w:t>Biomechanical</w:t>
      </w:r>
      <w:r w:rsidRPr="253AED1A" w:rsidR="7B59ED69">
        <w:rPr>
          <w:b w:val="1"/>
          <w:bCs w:val="1"/>
          <w:sz w:val="24"/>
          <w:szCs w:val="24"/>
          <w:u w:val="single"/>
        </w:rPr>
        <w:t xml:space="preserve"> Analysis </w:t>
      </w:r>
    </w:p>
    <w:p w:rsidR="7B59ED69" w:rsidP="253AED1A" w:rsidRDefault="7B59ED69" w14:paraId="4515A381" w14:textId="2F3C7F87">
      <w:pPr>
        <w:jc w:val="left"/>
        <w:rPr>
          <w:b w:val="0"/>
          <w:bCs w:val="0"/>
          <w:sz w:val="22"/>
          <w:szCs w:val="22"/>
          <w:u w:val="none"/>
        </w:rPr>
      </w:pPr>
      <w:r w:rsidRPr="253AED1A" w:rsidR="7B59ED69">
        <w:rPr>
          <w:b w:val="0"/>
          <w:bCs w:val="0"/>
          <w:sz w:val="22"/>
          <w:szCs w:val="22"/>
          <w:u w:val="none"/>
        </w:rPr>
        <w:t xml:space="preserve">The </w:t>
      </w:r>
      <w:r w:rsidRPr="253AED1A" w:rsidR="7B59ED69">
        <w:rPr>
          <w:b w:val="0"/>
          <w:bCs w:val="0"/>
          <w:sz w:val="22"/>
          <w:szCs w:val="22"/>
          <w:u w:val="none"/>
        </w:rPr>
        <w:t>maximum</w:t>
      </w:r>
      <w:r w:rsidRPr="253AED1A" w:rsidR="7B59ED69">
        <w:rPr>
          <w:b w:val="0"/>
          <w:bCs w:val="0"/>
          <w:sz w:val="22"/>
          <w:szCs w:val="22"/>
          <w:u w:val="none"/>
        </w:rPr>
        <w:t xml:space="preserve"> vertical jump height achieved by the client with their uninjured (right) leg was </w:t>
      </w:r>
      <w:r w:rsidRPr="253AED1A" w:rsidR="7B59ED69">
        <w:rPr>
          <w:b w:val="0"/>
          <w:bCs w:val="0"/>
          <w:sz w:val="22"/>
          <w:szCs w:val="22"/>
          <w:u w:val="none"/>
        </w:rPr>
        <w:t>11.48cm</w:t>
      </w:r>
      <w:r w:rsidRPr="253AED1A" w:rsidR="7B59ED69">
        <w:rPr>
          <w:b w:val="0"/>
          <w:bCs w:val="0"/>
          <w:sz w:val="22"/>
          <w:szCs w:val="22"/>
          <w:u w:val="none"/>
        </w:rPr>
        <w:t xml:space="preserve">. </w:t>
      </w:r>
      <w:r w:rsidRPr="253AED1A" w:rsidR="687A3354">
        <w:rPr>
          <w:b w:val="0"/>
          <w:bCs w:val="0"/>
          <w:sz w:val="22"/>
          <w:szCs w:val="22"/>
          <w:u w:val="none"/>
        </w:rPr>
        <w:t xml:space="preserve">The two jumps they performed before their </w:t>
      </w:r>
      <w:r w:rsidRPr="253AED1A" w:rsidR="687A3354">
        <w:rPr>
          <w:b w:val="0"/>
          <w:bCs w:val="0"/>
          <w:sz w:val="22"/>
          <w:szCs w:val="22"/>
          <w:u w:val="none"/>
        </w:rPr>
        <w:t>maximum</w:t>
      </w:r>
      <w:r w:rsidRPr="253AED1A" w:rsidR="687A3354">
        <w:rPr>
          <w:b w:val="0"/>
          <w:bCs w:val="0"/>
          <w:sz w:val="22"/>
          <w:szCs w:val="22"/>
          <w:u w:val="none"/>
        </w:rPr>
        <w:t xml:space="preserve"> jump height were 10.86 and </w:t>
      </w:r>
      <w:r w:rsidRPr="253AED1A" w:rsidR="687A3354">
        <w:rPr>
          <w:b w:val="0"/>
          <w:bCs w:val="0"/>
          <w:sz w:val="22"/>
          <w:szCs w:val="22"/>
          <w:u w:val="none"/>
        </w:rPr>
        <w:t>11.04</w:t>
      </w:r>
      <w:r w:rsidRPr="253AED1A" w:rsidR="687A3354">
        <w:rPr>
          <w:b w:val="0"/>
          <w:bCs w:val="0"/>
          <w:sz w:val="22"/>
          <w:szCs w:val="22"/>
          <w:u w:val="none"/>
        </w:rPr>
        <w:t xml:space="preserve"> respectively. </w:t>
      </w:r>
      <w:r w:rsidRPr="253AED1A" w:rsidR="039491B0">
        <w:rPr>
          <w:b w:val="0"/>
          <w:bCs w:val="0"/>
          <w:sz w:val="22"/>
          <w:szCs w:val="22"/>
          <w:u w:val="none"/>
        </w:rPr>
        <w:t xml:space="preserve">The </w:t>
      </w:r>
      <w:r w:rsidRPr="253AED1A" w:rsidR="039491B0">
        <w:rPr>
          <w:b w:val="0"/>
          <w:bCs w:val="0"/>
          <w:sz w:val="22"/>
          <w:szCs w:val="22"/>
          <w:u w:val="none"/>
        </w:rPr>
        <w:t>maximum</w:t>
      </w:r>
      <w:r w:rsidRPr="253AED1A" w:rsidR="039491B0">
        <w:rPr>
          <w:b w:val="0"/>
          <w:bCs w:val="0"/>
          <w:sz w:val="22"/>
          <w:szCs w:val="22"/>
          <w:u w:val="none"/>
        </w:rPr>
        <w:t xml:space="preserve"> vertical jump height achieved with the client’s </w:t>
      </w:r>
      <w:r w:rsidRPr="253AED1A" w:rsidR="6041D955">
        <w:rPr>
          <w:b w:val="0"/>
          <w:bCs w:val="0"/>
          <w:sz w:val="22"/>
          <w:szCs w:val="22"/>
          <w:u w:val="none"/>
        </w:rPr>
        <w:t>injured (</w:t>
      </w:r>
      <w:r w:rsidRPr="253AED1A" w:rsidR="039491B0">
        <w:rPr>
          <w:b w:val="0"/>
          <w:bCs w:val="0"/>
          <w:sz w:val="22"/>
          <w:szCs w:val="22"/>
          <w:u w:val="none"/>
        </w:rPr>
        <w:t>left</w:t>
      </w:r>
      <w:r w:rsidRPr="253AED1A" w:rsidR="553150A9">
        <w:rPr>
          <w:b w:val="0"/>
          <w:bCs w:val="0"/>
          <w:sz w:val="22"/>
          <w:szCs w:val="22"/>
          <w:u w:val="none"/>
        </w:rPr>
        <w:t>)</w:t>
      </w:r>
      <w:r w:rsidRPr="253AED1A" w:rsidR="039491B0">
        <w:rPr>
          <w:b w:val="0"/>
          <w:bCs w:val="0"/>
          <w:sz w:val="22"/>
          <w:szCs w:val="22"/>
          <w:u w:val="none"/>
        </w:rPr>
        <w:t xml:space="preserve"> leg was </w:t>
      </w:r>
      <w:r w:rsidRPr="253AED1A" w:rsidR="039491B0">
        <w:rPr>
          <w:b w:val="0"/>
          <w:bCs w:val="0"/>
          <w:sz w:val="22"/>
          <w:szCs w:val="22"/>
          <w:u w:val="none"/>
        </w:rPr>
        <w:t>11.34cm</w:t>
      </w:r>
      <w:r w:rsidRPr="253AED1A" w:rsidR="039491B0">
        <w:rPr>
          <w:b w:val="0"/>
          <w:bCs w:val="0"/>
          <w:sz w:val="22"/>
          <w:szCs w:val="22"/>
          <w:u w:val="none"/>
        </w:rPr>
        <w:t xml:space="preserve">. </w:t>
      </w:r>
      <w:r w:rsidRPr="253AED1A" w:rsidR="039491B0">
        <w:rPr>
          <w:b w:val="0"/>
          <w:bCs w:val="0"/>
          <w:sz w:val="22"/>
          <w:szCs w:val="22"/>
          <w:u w:val="none"/>
        </w:rPr>
        <w:t>The two jumps performed</w:t>
      </w:r>
      <w:r w:rsidRPr="253AED1A" w:rsidR="4877392C">
        <w:rPr>
          <w:b w:val="0"/>
          <w:bCs w:val="0"/>
          <w:sz w:val="22"/>
          <w:szCs w:val="22"/>
          <w:u w:val="none"/>
        </w:rPr>
        <w:t xml:space="preserve"> </w:t>
      </w:r>
      <w:r w:rsidRPr="253AED1A" w:rsidR="039491B0">
        <w:rPr>
          <w:b w:val="0"/>
          <w:bCs w:val="0"/>
          <w:sz w:val="22"/>
          <w:szCs w:val="22"/>
          <w:u w:val="none"/>
        </w:rPr>
        <w:t xml:space="preserve">prior to their maximum jump height </w:t>
      </w:r>
      <w:r w:rsidRPr="253AED1A" w:rsidR="5CA77AC5">
        <w:rPr>
          <w:b w:val="0"/>
          <w:bCs w:val="0"/>
          <w:sz w:val="22"/>
          <w:szCs w:val="22"/>
          <w:u w:val="none"/>
        </w:rPr>
        <w:t>8.92 cm</w:t>
      </w:r>
      <w:r w:rsidRPr="253AED1A" w:rsidR="5CA77AC5">
        <w:rPr>
          <w:b w:val="0"/>
          <w:bCs w:val="0"/>
          <w:sz w:val="22"/>
          <w:szCs w:val="22"/>
          <w:u w:val="none"/>
        </w:rPr>
        <w:t xml:space="preserve"> and </w:t>
      </w:r>
      <w:r w:rsidRPr="253AED1A" w:rsidR="5CA77AC5">
        <w:rPr>
          <w:b w:val="0"/>
          <w:bCs w:val="0"/>
          <w:sz w:val="22"/>
          <w:szCs w:val="22"/>
          <w:u w:val="none"/>
        </w:rPr>
        <w:t>9.04cm</w:t>
      </w:r>
      <w:r w:rsidRPr="253AED1A" w:rsidR="5CA77AC5">
        <w:rPr>
          <w:b w:val="0"/>
          <w:bCs w:val="0"/>
          <w:sz w:val="22"/>
          <w:szCs w:val="22"/>
          <w:u w:val="none"/>
        </w:rPr>
        <w:t xml:space="preserve"> respectively.</w:t>
      </w:r>
      <w:r w:rsidRPr="253AED1A" w:rsidR="5CA77AC5">
        <w:rPr>
          <w:b w:val="0"/>
          <w:bCs w:val="0"/>
          <w:sz w:val="22"/>
          <w:szCs w:val="22"/>
          <w:u w:val="none"/>
        </w:rPr>
        <w:t xml:space="preserve"> It is important to note that </w:t>
      </w:r>
      <w:r w:rsidRPr="253AED1A" w:rsidR="7780544E">
        <w:rPr>
          <w:b w:val="0"/>
          <w:bCs w:val="0"/>
          <w:sz w:val="22"/>
          <w:szCs w:val="22"/>
          <w:u w:val="none"/>
        </w:rPr>
        <w:t>t</w:t>
      </w:r>
      <w:r w:rsidRPr="253AED1A" w:rsidR="5CA77AC5">
        <w:rPr>
          <w:b w:val="0"/>
          <w:bCs w:val="0"/>
          <w:sz w:val="22"/>
          <w:szCs w:val="22"/>
          <w:u w:val="none"/>
        </w:rPr>
        <w:t xml:space="preserve">he client lost balance on their </w:t>
      </w:r>
      <w:r w:rsidRPr="253AED1A" w:rsidR="0436A26F">
        <w:rPr>
          <w:b w:val="0"/>
          <w:bCs w:val="0"/>
          <w:sz w:val="22"/>
          <w:szCs w:val="22"/>
          <w:u w:val="none"/>
        </w:rPr>
        <w:t xml:space="preserve">first two left leg jumps. This may </w:t>
      </w:r>
      <w:r w:rsidRPr="253AED1A" w:rsidR="0436A26F">
        <w:rPr>
          <w:b w:val="0"/>
          <w:bCs w:val="0"/>
          <w:sz w:val="22"/>
          <w:szCs w:val="22"/>
          <w:u w:val="none"/>
        </w:rPr>
        <w:t>indicate</w:t>
      </w:r>
      <w:r w:rsidRPr="253AED1A" w:rsidR="0436A26F">
        <w:rPr>
          <w:b w:val="0"/>
          <w:bCs w:val="0"/>
          <w:sz w:val="22"/>
          <w:szCs w:val="22"/>
          <w:u w:val="none"/>
        </w:rPr>
        <w:t xml:space="preserve"> instability</w:t>
      </w:r>
      <w:r w:rsidRPr="253AED1A" w:rsidR="1D715F8F">
        <w:rPr>
          <w:b w:val="0"/>
          <w:bCs w:val="0"/>
          <w:sz w:val="22"/>
          <w:szCs w:val="22"/>
          <w:u w:val="none"/>
        </w:rPr>
        <w:t xml:space="preserve"> and reduced proprioception</w:t>
      </w:r>
      <w:r w:rsidRPr="253AED1A" w:rsidR="0436A26F">
        <w:rPr>
          <w:b w:val="0"/>
          <w:bCs w:val="0"/>
          <w:sz w:val="22"/>
          <w:szCs w:val="22"/>
          <w:u w:val="none"/>
        </w:rPr>
        <w:t xml:space="preserve"> with</w:t>
      </w:r>
      <w:r w:rsidRPr="253AED1A" w:rsidR="36223D2A">
        <w:rPr>
          <w:b w:val="0"/>
          <w:bCs w:val="0"/>
          <w:sz w:val="22"/>
          <w:szCs w:val="22"/>
          <w:u w:val="none"/>
        </w:rPr>
        <w:t>in</w:t>
      </w:r>
      <w:r w:rsidRPr="253AED1A" w:rsidR="0436A26F">
        <w:rPr>
          <w:b w:val="0"/>
          <w:bCs w:val="0"/>
          <w:sz w:val="22"/>
          <w:szCs w:val="22"/>
          <w:u w:val="none"/>
        </w:rPr>
        <w:t xml:space="preserve"> the injured ankle</w:t>
      </w:r>
      <w:r w:rsidRPr="253AED1A" w:rsidR="2995C59C">
        <w:rPr>
          <w:b w:val="0"/>
          <w:bCs w:val="0"/>
          <w:sz w:val="22"/>
          <w:szCs w:val="22"/>
          <w:u w:val="none"/>
        </w:rPr>
        <w:t xml:space="preserve">.  </w:t>
      </w:r>
      <w:r w:rsidRPr="253AED1A" w:rsidR="2995C59C">
        <w:rPr>
          <w:b w:val="0"/>
          <w:bCs w:val="0"/>
          <w:sz w:val="22"/>
          <w:szCs w:val="22"/>
          <w:u w:val="none"/>
        </w:rPr>
        <w:t xml:space="preserve">If joint </w:t>
      </w:r>
      <w:r w:rsidRPr="253AED1A" w:rsidR="1D0FCE45">
        <w:rPr>
          <w:b w:val="0"/>
          <w:bCs w:val="0"/>
          <w:sz w:val="22"/>
          <w:szCs w:val="22"/>
          <w:u w:val="none"/>
        </w:rPr>
        <w:t>instability</w:t>
      </w:r>
      <w:r w:rsidRPr="253AED1A" w:rsidR="2995C59C">
        <w:rPr>
          <w:b w:val="0"/>
          <w:bCs w:val="0"/>
          <w:sz w:val="22"/>
          <w:szCs w:val="22"/>
          <w:u w:val="none"/>
        </w:rPr>
        <w:t xml:space="preserve"> and reduced proprioception have the potential to limit </w:t>
      </w:r>
      <w:r w:rsidRPr="253AED1A" w:rsidR="2995C59C">
        <w:rPr>
          <w:b w:val="0"/>
          <w:bCs w:val="0"/>
          <w:sz w:val="22"/>
          <w:szCs w:val="22"/>
          <w:u w:val="none"/>
        </w:rPr>
        <w:t>maxim</w:t>
      </w:r>
      <w:r w:rsidRPr="253AED1A" w:rsidR="028695FB">
        <w:rPr>
          <w:b w:val="0"/>
          <w:bCs w:val="0"/>
          <w:sz w:val="22"/>
          <w:szCs w:val="22"/>
          <w:u w:val="none"/>
        </w:rPr>
        <w:t>um</w:t>
      </w:r>
      <w:r w:rsidRPr="253AED1A" w:rsidR="028695FB">
        <w:rPr>
          <w:b w:val="0"/>
          <w:bCs w:val="0"/>
          <w:sz w:val="22"/>
          <w:szCs w:val="22"/>
          <w:u w:val="none"/>
        </w:rPr>
        <w:t xml:space="preserve"> jump height and therefore reduce performance, then this may </w:t>
      </w:r>
      <w:r w:rsidRPr="253AED1A" w:rsidR="028695FB">
        <w:rPr>
          <w:b w:val="0"/>
          <w:bCs w:val="0"/>
          <w:sz w:val="22"/>
          <w:szCs w:val="22"/>
          <w:u w:val="none"/>
        </w:rPr>
        <w:t>indicate</w:t>
      </w:r>
      <w:r w:rsidRPr="253AED1A" w:rsidR="028695FB">
        <w:rPr>
          <w:b w:val="0"/>
          <w:bCs w:val="0"/>
          <w:sz w:val="22"/>
          <w:szCs w:val="22"/>
          <w:u w:val="none"/>
        </w:rPr>
        <w:t xml:space="preserve"> rehabilitation has not been successful.</w:t>
      </w:r>
      <w:r w:rsidRPr="253AED1A" w:rsidR="7B9AE71C">
        <w:rPr>
          <w:b w:val="0"/>
          <w:bCs w:val="0"/>
          <w:sz w:val="22"/>
          <w:szCs w:val="22"/>
          <w:u w:val="none"/>
        </w:rPr>
        <w:t xml:space="preserve"> Proprioception is the</w:t>
      </w:r>
      <w:r w:rsidRPr="253AED1A" w:rsidR="086F48B2">
        <w:rPr>
          <w:b w:val="0"/>
          <w:bCs w:val="0"/>
          <w:sz w:val="22"/>
          <w:szCs w:val="22"/>
          <w:u w:val="none"/>
        </w:rPr>
        <w:t xml:space="preserve"> body’s positional awareness and its ability to sense movement</w:t>
      </w:r>
      <w:r w:rsidRPr="253AED1A" w:rsidR="74A4E412">
        <w:rPr>
          <w:b w:val="0"/>
          <w:bCs w:val="0"/>
          <w:sz w:val="22"/>
          <w:szCs w:val="22"/>
          <w:u w:val="none"/>
        </w:rPr>
        <w:t>, and because of this a comprehensive rehabilitation programme should involve proprioception training</w:t>
      </w:r>
      <w:r w:rsidRPr="253AED1A" w:rsidR="3F20C158">
        <w:rPr>
          <w:b w:val="0"/>
          <w:bCs w:val="0"/>
          <w:sz w:val="22"/>
          <w:szCs w:val="22"/>
          <w:u w:val="none"/>
        </w:rPr>
        <w:t xml:space="preserve"> (Lephart et al., 1997). </w:t>
      </w:r>
      <w:r w:rsidRPr="253AED1A" w:rsidR="51DE15C3">
        <w:rPr>
          <w:b w:val="0"/>
          <w:bCs w:val="0"/>
          <w:sz w:val="22"/>
          <w:szCs w:val="22"/>
          <w:u w:val="none"/>
        </w:rPr>
        <w:t>A meta-analysis by Al Attar et al., (2013) found that balance tr</w:t>
      </w:r>
      <w:r w:rsidRPr="253AED1A" w:rsidR="622E54D8">
        <w:rPr>
          <w:b w:val="0"/>
          <w:bCs w:val="0"/>
          <w:sz w:val="22"/>
          <w:szCs w:val="22"/>
          <w:u w:val="none"/>
        </w:rPr>
        <w:t xml:space="preserve">aining when incorporated as part of a rehabilitation program significantly reduces the risk of ankle injury, this </w:t>
      </w:r>
      <w:r w:rsidRPr="253AED1A" w:rsidR="622E54D8">
        <w:rPr>
          <w:b w:val="0"/>
          <w:bCs w:val="0"/>
          <w:sz w:val="22"/>
          <w:szCs w:val="22"/>
          <w:u w:val="none"/>
        </w:rPr>
        <w:t>directly relates</w:t>
      </w:r>
      <w:r w:rsidRPr="253AED1A" w:rsidR="622E54D8">
        <w:rPr>
          <w:b w:val="0"/>
          <w:bCs w:val="0"/>
          <w:sz w:val="22"/>
          <w:szCs w:val="22"/>
          <w:u w:val="none"/>
        </w:rPr>
        <w:t xml:space="preserve"> </w:t>
      </w:r>
      <w:r w:rsidRPr="253AED1A" w:rsidR="13F706A1">
        <w:rPr>
          <w:b w:val="0"/>
          <w:bCs w:val="0"/>
          <w:sz w:val="22"/>
          <w:szCs w:val="22"/>
          <w:u w:val="none"/>
        </w:rPr>
        <w:t>to our client as the fracture he sustained was to the inferior fibula.  Therefo</w:t>
      </w:r>
      <w:r w:rsidRPr="253AED1A" w:rsidR="163CCFB5">
        <w:rPr>
          <w:b w:val="0"/>
          <w:bCs w:val="0"/>
          <w:sz w:val="22"/>
          <w:szCs w:val="22"/>
          <w:u w:val="none"/>
        </w:rPr>
        <w:t xml:space="preserve">re, if balance is an </w:t>
      </w:r>
      <w:r w:rsidRPr="253AED1A" w:rsidR="7CCF6AD0">
        <w:rPr>
          <w:b w:val="0"/>
          <w:bCs w:val="0"/>
          <w:sz w:val="22"/>
          <w:szCs w:val="22"/>
          <w:u w:val="none"/>
        </w:rPr>
        <w:t>issue,</w:t>
      </w:r>
      <w:r w:rsidRPr="253AED1A" w:rsidR="163CCFB5">
        <w:rPr>
          <w:b w:val="0"/>
          <w:bCs w:val="0"/>
          <w:sz w:val="22"/>
          <w:szCs w:val="22"/>
          <w:u w:val="none"/>
        </w:rPr>
        <w:t xml:space="preserve"> then this </w:t>
      </w:r>
      <w:r w:rsidRPr="253AED1A" w:rsidR="163CCFB5">
        <w:rPr>
          <w:b w:val="0"/>
          <w:bCs w:val="0"/>
          <w:sz w:val="22"/>
          <w:szCs w:val="22"/>
          <w:u w:val="none"/>
        </w:rPr>
        <w:t>indicates</w:t>
      </w:r>
      <w:r w:rsidRPr="253AED1A" w:rsidR="163CCFB5">
        <w:rPr>
          <w:b w:val="0"/>
          <w:bCs w:val="0"/>
          <w:sz w:val="22"/>
          <w:szCs w:val="22"/>
          <w:u w:val="none"/>
        </w:rPr>
        <w:t xml:space="preserve"> that rehabilitation was n</w:t>
      </w:r>
      <w:r w:rsidRPr="253AED1A" w:rsidR="4CAAEB6A">
        <w:rPr>
          <w:b w:val="0"/>
          <w:bCs w:val="0"/>
          <w:sz w:val="22"/>
          <w:szCs w:val="22"/>
          <w:u w:val="none"/>
        </w:rPr>
        <w:t>o</w:t>
      </w:r>
      <w:r w:rsidRPr="253AED1A" w:rsidR="163CCFB5">
        <w:rPr>
          <w:b w:val="0"/>
          <w:bCs w:val="0"/>
          <w:sz w:val="22"/>
          <w:szCs w:val="22"/>
          <w:u w:val="none"/>
        </w:rPr>
        <w:t>t comprehensive.</w:t>
      </w:r>
      <w:r w:rsidRPr="253AED1A" w:rsidR="622E54D8">
        <w:rPr>
          <w:b w:val="0"/>
          <w:bCs w:val="0"/>
          <w:sz w:val="22"/>
          <w:szCs w:val="22"/>
          <w:u w:val="none"/>
        </w:rPr>
        <w:t xml:space="preserve"> </w:t>
      </w:r>
    </w:p>
    <w:p w:rsidR="253AED1A" w:rsidP="253AED1A" w:rsidRDefault="253AED1A" w14:paraId="2AD675F7" w14:textId="309974D8">
      <w:pPr>
        <w:jc w:val="left"/>
        <w:rPr>
          <w:b w:val="0"/>
          <w:bCs w:val="0"/>
          <w:sz w:val="22"/>
          <w:szCs w:val="22"/>
          <w:u w:val="none"/>
        </w:rPr>
      </w:pPr>
    </w:p>
    <w:p w:rsidR="15AB01C2" w:rsidP="253AED1A" w:rsidRDefault="15AB01C2" w14:paraId="177C6EF9" w14:textId="5603A8BC">
      <w:pPr>
        <w:jc w:val="left"/>
        <w:rPr>
          <w:b w:val="0"/>
          <w:bCs w:val="0"/>
          <w:sz w:val="22"/>
          <w:szCs w:val="22"/>
          <w:u w:val="none"/>
        </w:rPr>
      </w:pPr>
      <w:r w:rsidRPr="253AED1A" w:rsidR="15AB01C2">
        <w:rPr>
          <w:b w:val="0"/>
          <w:bCs w:val="0"/>
          <w:sz w:val="22"/>
          <w:szCs w:val="22"/>
          <w:u w:val="none"/>
        </w:rPr>
        <w:t xml:space="preserve">The maximum power recorded by the client during the right leg vertical jump was </w:t>
      </w:r>
      <w:r w:rsidRPr="253AED1A" w:rsidR="15F36F55">
        <w:rPr>
          <w:b w:val="0"/>
          <w:bCs w:val="0"/>
          <w:sz w:val="22"/>
          <w:szCs w:val="22"/>
          <w:u w:val="none"/>
        </w:rPr>
        <w:t>3262 watts (w), the maximum power recorded by the client’s left leg vertical jump was 3221</w:t>
      </w:r>
      <w:r w:rsidRPr="253AED1A" w:rsidR="15386DE7">
        <w:rPr>
          <w:b w:val="0"/>
          <w:bCs w:val="0"/>
          <w:sz w:val="22"/>
          <w:szCs w:val="22"/>
          <w:u w:val="none"/>
        </w:rPr>
        <w:t xml:space="preserve">w. </w:t>
      </w:r>
      <w:r w:rsidRPr="253AED1A" w:rsidR="15386DE7">
        <w:rPr>
          <w:b w:val="0"/>
          <w:bCs w:val="0"/>
          <w:sz w:val="22"/>
          <w:szCs w:val="22"/>
          <w:u w:val="none"/>
        </w:rPr>
        <w:t>This indicates that the uninjured leg is capable of producing</w:t>
      </w:r>
      <w:r w:rsidRPr="253AED1A" w:rsidR="502B9E1F">
        <w:rPr>
          <w:b w:val="0"/>
          <w:bCs w:val="0"/>
          <w:sz w:val="22"/>
          <w:szCs w:val="22"/>
          <w:u w:val="none"/>
        </w:rPr>
        <w:t xml:space="preserve"> more power and </w:t>
      </w:r>
      <w:r w:rsidRPr="253AED1A" w:rsidR="412519EC">
        <w:rPr>
          <w:b w:val="0"/>
          <w:bCs w:val="0"/>
          <w:sz w:val="22"/>
          <w:szCs w:val="22"/>
          <w:u w:val="none"/>
        </w:rPr>
        <w:t>therefore</w:t>
      </w:r>
      <w:r w:rsidRPr="253AED1A" w:rsidR="502B9E1F">
        <w:rPr>
          <w:b w:val="0"/>
          <w:bCs w:val="0"/>
          <w:sz w:val="22"/>
          <w:szCs w:val="22"/>
          <w:u w:val="none"/>
        </w:rPr>
        <w:t xml:space="preserve"> suggests that rehabilitation may not have been comprehensive.</w:t>
      </w:r>
      <w:r w:rsidRPr="253AED1A" w:rsidR="502B9E1F">
        <w:rPr>
          <w:b w:val="0"/>
          <w:bCs w:val="0"/>
          <w:sz w:val="22"/>
          <w:szCs w:val="22"/>
          <w:u w:val="none"/>
        </w:rPr>
        <w:t xml:space="preserve"> However, </w:t>
      </w:r>
      <w:r w:rsidRPr="253AED1A" w:rsidR="461C39F3">
        <w:rPr>
          <w:b w:val="0"/>
          <w:bCs w:val="0"/>
          <w:sz w:val="22"/>
          <w:szCs w:val="22"/>
          <w:u w:val="none"/>
        </w:rPr>
        <w:t>the difference between the two recordings is</w:t>
      </w:r>
      <w:r w:rsidRPr="253AED1A" w:rsidR="3B0BB062">
        <w:rPr>
          <w:b w:val="0"/>
          <w:bCs w:val="0"/>
          <w:sz w:val="22"/>
          <w:szCs w:val="22"/>
          <w:u w:val="none"/>
        </w:rPr>
        <w:t xml:space="preserve"> not a large amount and </w:t>
      </w:r>
      <w:r w:rsidRPr="253AED1A" w:rsidR="55DB01C0">
        <w:rPr>
          <w:b w:val="0"/>
          <w:bCs w:val="0"/>
          <w:sz w:val="22"/>
          <w:szCs w:val="22"/>
          <w:u w:val="none"/>
        </w:rPr>
        <w:t>therefore may not be a completely reliable indicator of leg power imbalance. It m</w:t>
      </w:r>
      <w:r w:rsidRPr="253AED1A" w:rsidR="418B683F">
        <w:rPr>
          <w:b w:val="0"/>
          <w:bCs w:val="0"/>
          <w:sz w:val="22"/>
          <w:szCs w:val="22"/>
          <w:u w:val="none"/>
        </w:rPr>
        <w:t xml:space="preserve">ust be noted that the difference in recordings may be due to other factors such as injuries or weakness to </w:t>
      </w:r>
      <w:r w:rsidRPr="253AED1A" w:rsidR="6A2AED3F">
        <w:rPr>
          <w:b w:val="0"/>
          <w:bCs w:val="0"/>
          <w:sz w:val="22"/>
          <w:szCs w:val="22"/>
          <w:u w:val="none"/>
        </w:rPr>
        <w:t>joints above such as the knee and hip</w:t>
      </w:r>
      <w:r w:rsidRPr="253AED1A" w:rsidR="07862AB6">
        <w:rPr>
          <w:b w:val="0"/>
          <w:bCs w:val="0"/>
          <w:sz w:val="22"/>
          <w:szCs w:val="22"/>
          <w:u w:val="none"/>
        </w:rPr>
        <w:t xml:space="preserve"> as the knee and hip are </w:t>
      </w:r>
      <w:r w:rsidRPr="253AED1A" w:rsidR="07862AB6">
        <w:rPr>
          <w:b w:val="0"/>
          <w:bCs w:val="0"/>
          <w:sz w:val="22"/>
          <w:szCs w:val="22"/>
          <w:u w:val="none"/>
        </w:rPr>
        <w:t>r</w:t>
      </w:r>
      <w:r w:rsidRPr="253AED1A" w:rsidR="05E1395B">
        <w:rPr>
          <w:b w:val="0"/>
          <w:bCs w:val="0"/>
          <w:sz w:val="22"/>
          <w:szCs w:val="22"/>
          <w:u w:val="none"/>
        </w:rPr>
        <w:t>elatively equal</w:t>
      </w:r>
      <w:r w:rsidRPr="253AED1A" w:rsidR="05E1395B">
        <w:rPr>
          <w:b w:val="0"/>
          <w:bCs w:val="0"/>
          <w:sz w:val="22"/>
          <w:szCs w:val="22"/>
          <w:u w:val="none"/>
        </w:rPr>
        <w:t xml:space="preserve"> </w:t>
      </w:r>
      <w:r w:rsidRPr="253AED1A" w:rsidR="01DB0C89">
        <w:rPr>
          <w:b w:val="0"/>
          <w:bCs w:val="0"/>
          <w:sz w:val="22"/>
          <w:szCs w:val="22"/>
          <w:u w:val="none"/>
        </w:rPr>
        <w:t xml:space="preserve">to the ankle </w:t>
      </w:r>
      <w:r w:rsidRPr="253AED1A" w:rsidR="05E1395B">
        <w:rPr>
          <w:b w:val="0"/>
          <w:bCs w:val="0"/>
          <w:sz w:val="22"/>
          <w:szCs w:val="22"/>
          <w:u w:val="none"/>
        </w:rPr>
        <w:t xml:space="preserve">in importance to vertical jump performance </w:t>
      </w:r>
      <w:r w:rsidRPr="253AED1A" w:rsidR="1F641FC3">
        <w:rPr>
          <w:b w:val="0"/>
          <w:bCs w:val="0"/>
          <w:sz w:val="22"/>
          <w:szCs w:val="22"/>
          <w:u w:val="none"/>
        </w:rPr>
        <w:t xml:space="preserve">(Kotsifaki et al., 2021). </w:t>
      </w:r>
      <w:r w:rsidRPr="253AED1A" w:rsidR="069BF1B0">
        <w:rPr>
          <w:b w:val="0"/>
          <w:bCs w:val="0"/>
          <w:sz w:val="22"/>
          <w:szCs w:val="22"/>
          <w:u w:val="none"/>
        </w:rPr>
        <w:t xml:space="preserve">Moreover, the </w:t>
      </w:r>
      <w:r w:rsidRPr="253AED1A" w:rsidR="069BF1B0">
        <w:rPr>
          <w:b w:val="0"/>
          <w:bCs w:val="0"/>
          <w:sz w:val="22"/>
          <w:szCs w:val="22"/>
          <w:u w:val="none"/>
        </w:rPr>
        <w:t>aforementioned lack</w:t>
      </w:r>
      <w:r w:rsidRPr="253AED1A" w:rsidR="069BF1B0">
        <w:rPr>
          <w:b w:val="0"/>
          <w:bCs w:val="0"/>
          <w:sz w:val="22"/>
          <w:szCs w:val="22"/>
          <w:u w:val="none"/>
        </w:rPr>
        <w:t xml:space="preserve"> of stability of the left leg may be a factor in </w:t>
      </w:r>
      <w:r w:rsidRPr="253AED1A" w:rsidR="03009788">
        <w:rPr>
          <w:b w:val="0"/>
          <w:bCs w:val="0"/>
          <w:sz w:val="22"/>
          <w:szCs w:val="22"/>
          <w:u w:val="none"/>
        </w:rPr>
        <w:t xml:space="preserve">the reduced power output. </w:t>
      </w:r>
    </w:p>
    <w:p w:rsidR="253AED1A" w:rsidP="253AED1A" w:rsidRDefault="253AED1A" w14:paraId="55FBFAF5" w14:textId="187BA347">
      <w:pPr>
        <w:jc w:val="left"/>
        <w:rPr>
          <w:b w:val="0"/>
          <w:bCs w:val="0"/>
          <w:sz w:val="22"/>
          <w:szCs w:val="22"/>
          <w:u w:val="none"/>
        </w:rPr>
      </w:pPr>
    </w:p>
    <w:p w:rsidR="23377E8C" w:rsidP="253AED1A" w:rsidRDefault="23377E8C" w14:paraId="1603EE0D" w14:textId="00BD7D29">
      <w:pPr>
        <w:jc w:val="left"/>
        <w:rPr>
          <w:b w:val="0"/>
          <w:bCs w:val="0"/>
          <w:sz w:val="22"/>
          <w:szCs w:val="22"/>
          <w:u w:val="none"/>
        </w:rPr>
      </w:pPr>
      <w:r w:rsidRPr="253AED1A" w:rsidR="23377E8C">
        <w:rPr>
          <w:b w:val="0"/>
          <w:bCs w:val="0"/>
          <w:sz w:val="22"/>
          <w:szCs w:val="22"/>
          <w:u w:val="none"/>
        </w:rPr>
        <w:t>The maximum force produced by the right leg was 2,250 newtons (n), the maximum force produced by t</w:t>
      </w:r>
      <w:r w:rsidRPr="253AED1A" w:rsidR="1AEA1D26">
        <w:rPr>
          <w:b w:val="0"/>
          <w:bCs w:val="0"/>
          <w:sz w:val="22"/>
          <w:szCs w:val="22"/>
          <w:u w:val="none"/>
        </w:rPr>
        <w:t>he left leg was 2,2</w:t>
      </w:r>
      <w:r w:rsidRPr="253AED1A" w:rsidR="59A284E6">
        <w:rPr>
          <w:b w:val="0"/>
          <w:bCs w:val="0"/>
          <w:sz w:val="22"/>
          <w:szCs w:val="22"/>
          <w:u w:val="none"/>
        </w:rPr>
        <w:t>3</w:t>
      </w:r>
      <w:r w:rsidRPr="253AED1A" w:rsidR="1AEA1D26">
        <w:rPr>
          <w:b w:val="0"/>
          <w:bCs w:val="0"/>
          <w:sz w:val="22"/>
          <w:szCs w:val="22"/>
          <w:u w:val="none"/>
        </w:rPr>
        <w:t xml:space="preserve">5 n. The client once again recorded </w:t>
      </w:r>
      <w:r w:rsidRPr="253AED1A" w:rsidR="7F63B799">
        <w:rPr>
          <w:b w:val="0"/>
          <w:bCs w:val="0"/>
          <w:sz w:val="22"/>
          <w:szCs w:val="22"/>
          <w:u w:val="none"/>
        </w:rPr>
        <w:t xml:space="preserve">slightly </w:t>
      </w:r>
      <w:r w:rsidRPr="253AED1A" w:rsidR="1AEA1D26">
        <w:rPr>
          <w:b w:val="0"/>
          <w:bCs w:val="0"/>
          <w:sz w:val="22"/>
          <w:szCs w:val="22"/>
          <w:u w:val="none"/>
        </w:rPr>
        <w:t>imbalanced totals</w:t>
      </w:r>
      <w:r w:rsidRPr="253AED1A" w:rsidR="26531795">
        <w:rPr>
          <w:b w:val="0"/>
          <w:bCs w:val="0"/>
          <w:sz w:val="22"/>
          <w:szCs w:val="22"/>
          <w:u w:val="none"/>
        </w:rPr>
        <w:t xml:space="preserve">, this </w:t>
      </w:r>
      <w:r w:rsidRPr="253AED1A" w:rsidR="26531795">
        <w:rPr>
          <w:b w:val="0"/>
          <w:bCs w:val="0"/>
          <w:sz w:val="22"/>
          <w:szCs w:val="22"/>
          <w:u w:val="none"/>
        </w:rPr>
        <w:t>most likely as</w:t>
      </w:r>
      <w:r w:rsidRPr="253AED1A" w:rsidR="26531795">
        <w:rPr>
          <w:b w:val="0"/>
          <w:bCs w:val="0"/>
          <w:sz w:val="22"/>
          <w:szCs w:val="22"/>
          <w:u w:val="none"/>
        </w:rPr>
        <w:t xml:space="preserve"> previously </w:t>
      </w:r>
      <w:r w:rsidRPr="253AED1A" w:rsidR="26531795">
        <w:rPr>
          <w:b w:val="0"/>
          <w:bCs w:val="0"/>
          <w:sz w:val="22"/>
          <w:szCs w:val="22"/>
          <w:u w:val="none"/>
        </w:rPr>
        <w:t>stated</w:t>
      </w:r>
      <w:r w:rsidRPr="253AED1A" w:rsidR="26531795">
        <w:rPr>
          <w:b w:val="0"/>
          <w:bCs w:val="0"/>
          <w:sz w:val="22"/>
          <w:szCs w:val="22"/>
          <w:u w:val="none"/>
        </w:rPr>
        <w:t xml:space="preserve"> due to poor balance and stability. </w:t>
      </w:r>
    </w:p>
    <w:p w:rsidR="253AED1A" w:rsidP="253AED1A" w:rsidRDefault="253AED1A" w14:paraId="02537255" w14:textId="5593EAD5">
      <w:pPr>
        <w:jc w:val="left"/>
        <w:rPr>
          <w:b w:val="0"/>
          <w:bCs w:val="0"/>
          <w:sz w:val="22"/>
          <w:szCs w:val="22"/>
          <w:u w:val="none"/>
        </w:rPr>
      </w:pPr>
    </w:p>
    <w:p w:rsidR="57E532B1" w:rsidP="253AED1A" w:rsidRDefault="57E532B1" w14:paraId="036294C1" w14:textId="00BCDD36">
      <w:pPr>
        <w:jc w:val="left"/>
        <w:rPr>
          <w:b w:val="0"/>
          <w:bCs w:val="0"/>
          <w:sz w:val="22"/>
          <w:szCs w:val="22"/>
          <w:u w:val="none"/>
        </w:rPr>
      </w:pPr>
      <w:r w:rsidRPr="253AED1A" w:rsidR="57E532B1">
        <w:rPr>
          <w:b w:val="0"/>
          <w:bCs w:val="0"/>
          <w:sz w:val="22"/>
          <w:szCs w:val="22"/>
          <w:u w:val="none"/>
        </w:rPr>
        <w:t>The right ankle was capable of 45 degrees of ankle dorsi-flexion</w:t>
      </w:r>
      <w:r w:rsidRPr="253AED1A" w:rsidR="7BC1BC0D">
        <w:rPr>
          <w:b w:val="0"/>
          <w:bCs w:val="0"/>
          <w:sz w:val="22"/>
          <w:szCs w:val="22"/>
          <w:u w:val="none"/>
        </w:rPr>
        <w:t>,</w:t>
      </w:r>
      <w:r w:rsidRPr="253AED1A" w:rsidR="419A1446">
        <w:rPr>
          <w:b w:val="0"/>
          <w:bCs w:val="0"/>
          <w:sz w:val="22"/>
          <w:szCs w:val="22"/>
          <w:u w:val="none"/>
        </w:rPr>
        <w:t xml:space="preserve"> the client was only able to achieve 35 degrees of ankle dorsi flexion on their left leg.</w:t>
      </w:r>
      <w:r w:rsidRPr="253AED1A" w:rsidR="7BC1BC0D">
        <w:rPr>
          <w:b w:val="0"/>
          <w:bCs w:val="0"/>
          <w:sz w:val="22"/>
          <w:szCs w:val="22"/>
          <w:u w:val="none"/>
        </w:rPr>
        <w:t xml:space="preserve"> </w:t>
      </w:r>
      <w:r w:rsidRPr="253AED1A" w:rsidR="52A09A2C">
        <w:rPr>
          <w:b w:val="0"/>
          <w:bCs w:val="0"/>
          <w:sz w:val="22"/>
          <w:szCs w:val="22"/>
          <w:u w:val="none"/>
        </w:rPr>
        <w:t>T</w:t>
      </w:r>
      <w:r w:rsidRPr="253AED1A" w:rsidR="34D1A51C">
        <w:rPr>
          <w:b w:val="0"/>
          <w:bCs w:val="0"/>
          <w:sz w:val="22"/>
          <w:szCs w:val="22"/>
          <w:u w:val="none"/>
        </w:rPr>
        <w:t>he client was capable of achieving</w:t>
      </w:r>
      <w:r w:rsidRPr="253AED1A" w:rsidR="78971DF2">
        <w:rPr>
          <w:b w:val="0"/>
          <w:bCs w:val="0"/>
          <w:sz w:val="22"/>
          <w:szCs w:val="22"/>
          <w:u w:val="none"/>
        </w:rPr>
        <w:t xml:space="preserve"> 110 degrees of hip flexion on both sides, 100 degrees of knee flexion on the right leg and 95 degrees of knee flexion on the left leg.</w:t>
      </w:r>
      <w:r w:rsidRPr="253AED1A" w:rsidR="75CD326A">
        <w:rPr>
          <w:b w:val="0"/>
          <w:bCs w:val="0"/>
          <w:sz w:val="22"/>
          <w:szCs w:val="22"/>
          <w:u w:val="none"/>
        </w:rPr>
        <w:t xml:space="preserve"> </w:t>
      </w:r>
      <w:r w:rsidRPr="253AED1A" w:rsidR="5A89E68C">
        <w:rPr>
          <w:b w:val="0"/>
          <w:bCs w:val="0"/>
          <w:sz w:val="22"/>
          <w:szCs w:val="22"/>
          <w:u w:val="none"/>
        </w:rPr>
        <w:t>The imbalances displayed by the client may be the cause for their instability and lack of balance during the unilateral vertical jump</w:t>
      </w:r>
      <w:r w:rsidRPr="253AED1A" w:rsidR="3C5D2471">
        <w:rPr>
          <w:b w:val="0"/>
          <w:bCs w:val="0"/>
          <w:sz w:val="22"/>
          <w:szCs w:val="22"/>
          <w:u w:val="none"/>
        </w:rPr>
        <w:t xml:space="preserve">. The client was not able to </w:t>
      </w:r>
      <w:r w:rsidRPr="253AED1A" w:rsidR="626D860C">
        <w:rPr>
          <w:b w:val="0"/>
          <w:bCs w:val="0"/>
          <w:sz w:val="22"/>
          <w:szCs w:val="22"/>
          <w:u w:val="none"/>
        </w:rPr>
        <w:t xml:space="preserve">perform a parallel body weight squat, this may be due to the lack of ankle dorsi flexion and knee flexion on the left side. Furthermore, </w:t>
      </w:r>
      <w:r w:rsidRPr="253AED1A" w:rsidR="4D1B15FF">
        <w:rPr>
          <w:b w:val="0"/>
          <w:bCs w:val="0"/>
          <w:sz w:val="22"/>
          <w:szCs w:val="22"/>
          <w:u w:val="none"/>
        </w:rPr>
        <w:t xml:space="preserve">the client’s lack of ankle dorsi flexion may have reduced their knee flexion </w:t>
      </w:r>
      <w:r w:rsidRPr="253AED1A" w:rsidR="7303A522">
        <w:rPr>
          <w:b w:val="0"/>
          <w:bCs w:val="0"/>
          <w:sz w:val="22"/>
          <w:szCs w:val="22"/>
          <w:u w:val="none"/>
        </w:rPr>
        <w:t>as it</w:t>
      </w:r>
      <w:r w:rsidRPr="253AED1A" w:rsidR="4D1B15FF">
        <w:rPr>
          <w:b w:val="0"/>
          <w:bCs w:val="0"/>
          <w:sz w:val="22"/>
          <w:szCs w:val="22"/>
          <w:u w:val="none"/>
        </w:rPr>
        <w:t xml:space="preserve"> </w:t>
      </w:r>
      <w:r w:rsidRPr="253AED1A" w:rsidR="4D1B15FF">
        <w:rPr>
          <w:b w:val="0"/>
          <w:bCs w:val="0"/>
          <w:sz w:val="22"/>
          <w:szCs w:val="22"/>
          <w:u w:val="none"/>
        </w:rPr>
        <w:t>inhibited their knee travelling over their toes.</w:t>
      </w:r>
      <w:r w:rsidRPr="253AED1A" w:rsidR="4915DA00">
        <w:rPr>
          <w:b w:val="0"/>
          <w:bCs w:val="0"/>
          <w:sz w:val="22"/>
          <w:szCs w:val="22"/>
          <w:u w:val="none"/>
        </w:rPr>
        <w:t xml:space="preserve"> </w:t>
      </w:r>
      <w:r w:rsidRPr="253AED1A" w:rsidR="18C6D9D4">
        <w:rPr>
          <w:b w:val="0"/>
          <w:bCs w:val="0"/>
          <w:sz w:val="22"/>
          <w:szCs w:val="22"/>
          <w:u w:val="none"/>
        </w:rPr>
        <w:t xml:space="preserve">As previously </w:t>
      </w:r>
      <w:r w:rsidRPr="253AED1A" w:rsidR="18C6D9D4">
        <w:rPr>
          <w:b w:val="0"/>
          <w:bCs w:val="0"/>
          <w:sz w:val="22"/>
          <w:szCs w:val="22"/>
          <w:u w:val="none"/>
        </w:rPr>
        <w:t>stated</w:t>
      </w:r>
      <w:r w:rsidRPr="253AED1A" w:rsidR="18C6D9D4">
        <w:rPr>
          <w:b w:val="0"/>
          <w:bCs w:val="0"/>
          <w:sz w:val="22"/>
          <w:szCs w:val="22"/>
          <w:u w:val="none"/>
        </w:rPr>
        <w:t xml:space="preserve">, a strong full range of motion squat is </w:t>
      </w:r>
      <w:r w:rsidRPr="253AED1A" w:rsidR="66E8BD05">
        <w:rPr>
          <w:b w:val="0"/>
          <w:bCs w:val="0"/>
          <w:sz w:val="22"/>
          <w:szCs w:val="22"/>
          <w:u w:val="none"/>
        </w:rPr>
        <w:t>vitally important for rugby players and the inability to achieve a parallel squat may reduce the client’s performance and increase their injury r</w:t>
      </w:r>
      <w:r w:rsidRPr="253AED1A" w:rsidR="62060C6A">
        <w:rPr>
          <w:b w:val="0"/>
          <w:bCs w:val="0"/>
          <w:sz w:val="22"/>
          <w:szCs w:val="22"/>
          <w:u w:val="none"/>
        </w:rPr>
        <w:t xml:space="preserve">isk. The client’s 1 rep </w:t>
      </w:r>
      <w:r w:rsidRPr="253AED1A" w:rsidR="62060C6A">
        <w:rPr>
          <w:b w:val="0"/>
          <w:bCs w:val="0"/>
          <w:sz w:val="22"/>
          <w:szCs w:val="22"/>
          <w:u w:val="none"/>
        </w:rPr>
        <w:t>maximum</w:t>
      </w:r>
      <w:r w:rsidRPr="253AED1A" w:rsidR="62060C6A">
        <w:rPr>
          <w:b w:val="0"/>
          <w:bCs w:val="0"/>
          <w:sz w:val="22"/>
          <w:szCs w:val="22"/>
          <w:u w:val="none"/>
        </w:rPr>
        <w:t xml:space="preserve"> squat is </w:t>
      </w:r>
      <w:r w:rsidRPr="253AED1A" w:rsidR="62060C6A">
        <w:rPr>
          <w:b w:val="0"/>
          <w:bCs w:val="0"/>
          <w:sz w:val="22"/>
          <w:szCs w:val="22"/>
          <w:u w:val="none"/>
        </w:rPr>
        <w:t>190kg</w:t>
      </w:r>
      <w:r w:rsidRPr="253AED1A" w:rsidR="62060C6A">
        <w:rPr>
          <w:b w:val="0"/>
          <w:bCs w:val="0"/>
          <w:sz w:val="22"/>
          <w:szCs w:val="22"/>
          <w:u w:val="none"/>
        </w:rPr>
        <w:t xml:space="preserve"> </w:t>
      </w:r>
      <w:r w:rsidRPr="253AED1A" w:rsidR="62060C6A">
        <w:rPr>
          <w:b w:val="0"/>
          <w:bCs w:val="0"/>
          <w:sz w:val="22"/>
          <w:szCs w:val="22"/>
          <w:u w:val="none"/>
        </w:rPr>
        <w:t>so</w:t>
      </w:r>
      <w:r w:rsidRPr="253AED1A" w:rsidR="62060C6A">
        <w:rPr>
          <w:b w:val="0"/>
          <w:bCs w:val="0"/>
          <w:sz w:val="22"/>
          <w:szCs w:val="22"/>
          <w:u w:val="none"/>
        </w:rPr>
        <w:t xml:space="preserve"> whilst they have a strong squat, mor</w:t>
      </w:r>
      <w:r w:rsidRPr="253AED1A" w:rsidR="7A6DB6BF">
        <w:rPr>
          <w:b w:val="0"/>
          <w:bCs w:val="0"/>
          <w:sz w:val="22"/>
          <w:szCs w:val="22"/>
          <w:u w:val="none"/>
        </w:rPr>
        <w:t>e emphasis on range of motion was needed during their rehabilitation program.</w:t>
      </w:r>
    </w:p>
    <w:p w:rsidR="1F09453E" w:rsidP="253AED1A" w:rsidRDefault="1F09453E" w14:paraId="4984ABAB" w14:textId="1B99BFD9">
      <w:pPr>
        <w:jc w:val="left"/>
        <w:rPr>
          <w:b w:val="0"/>
          <w:bCs w:val="0"/>
          <w:sz w:val="22"/>
          <w:szCs w:val="22"/>
          <w:u w:val="none"/>
        </w:rPr>
      </w:pPr>
      <w:r w:rsidRPr="253AED1A" w:rsidR="1F09453E">
        <w:rPr>
          <w:b w:val="0"/>
          <w:bCs w:val="0"/>
          <w:sz w:val="22"/>
          <w:szCs w:val="22"/>
          <w:u w:val="none"/>
        </w:rPr>
        <w:t xml:space="preserve">The client </w:t>
      </w:r>
      <w:r w:rsidRPr="253AED1A" w:rsidR="0580469E">
        <w:rPr>
          <w:b w:val="0"/>
          <w:bCs w:val="0"/>
          <w:sz w:val="22"/>
          <w:szCs w:val="22"/>
          <w:u w:val="none"/>
        </w:rPr>
        <w:t>overpronated</w:t>
      </w:r>
      <w:r w:rsidRPr="253AED1A" w:rsidR="1F09453E">
        <w:rPr>
          <w:b w:val="0"/>
          <w:bCs w:val="0"/>
          <w:sz w:val="22"/>
          <w:szCs w:val="22"/>
          <w:u w:val="none"/>
        </w:rPr>
        <w:t xml:space="preserve"> their left ankle in a standing position, this may have been to compensate for pain, </w:t>
      </w:r>
      <w:r w:rsidRPr="253AED1A" w:rsidR="1F09453E">
        <w:rPr>
          <w:b w:val="0"/>
          <w:bCs w:val="0"/>
          <w:sz w:val="22"/>
          <w:szCs w:val="22"/>
          <w:u w:val="none"/>
        </w:rPr>
        <w:t>weakness</w:t>
      </w:r>
      <w:r w:rsidRPr="253AED1A" w:rsidR="1F09453E">
        <w:rPr>
          <w:b w:val="0"/>
          <w:bCs w:val="0"/>
          <w:sz w:val="22"/>
          <w:szCs w:val="22"/>
          <w:u w:val="none"/>
        </w:rPr>
        <w:t xml:space="preserve"> and instability on the lateral </w:t>
      </w:r>
      <w:r w:rsidRPr="253AED1A" w:rsidR="1C7775AF">
        <w:rPr>
          <w:b w:val="0"/>
          <w:bCs w:val="0"/>
          <w:sz w:val="22"/>
          <w:szCs w:val="22"/>
          <w:u w:val="none"/>
        </w:rPr>
        <w:t xml:space="preserve">ankle. This </w:t>
      </w:r>
      <w:r w:rsidRPr="253AED1A" w:rsidR="5E9BB1C1">
        <w:rPr>
          <w:b w:val="0"/>
          <w:bCs w:val="0"/>
          <w:sz w:val="22"/>
          <w:szCs w:val="22"/>
          <w:u w:val="none"/>
        </w:rPr>
        <w:t xml:space="preserve">is </w:t>
      </w:r>
      <w:r w:rsidRPr="253AED1A" w:rsidR="5E9BB1C1">
        <w:rPr>
          <w:b w:val="0"/>
          <w:bCs w:val="0"/>
          <w:sz w:val="22"/>
          <w:szCs w:val="22"/>
          <w:u w:val="none"/>
        </w:rPr>
        <w:t>likely</w:t>
      </w:r>
      <w:r w:rsidRPr="253AED1A" w:rsidR="1C7775AF">
        <w:rPr>
          <w:b w:val="0"/>
          <w:bCs w:val="0"/>
          <w:sz w:val="22"/>
          <w:szCs w:val="22"/>
          <w:u w:val="none"/>
        </w:rPr>
        <w:t xml:space="preserve"> due</w:t>
      </w:r>
      <w:r w:rsidRPr="253AED1A" w:rsidR="1C7775AF">
        <w:rPr>
          <w:b w:val="0"/>
          <w:bCs w:val="0"/>
          <w:sz w:val="22"/>
          <w:szCs w:val="22"/>
          <w:u w:val="none"/>
        </w:rPr>
        <w:t xml:space="preserve"> to the fractured fibular as the fibular</w:t>
      </w:r>
      <w:r w:rsidRPr="253AED1A" w:rsidR="0C361AA3">
        <w:rPr>
          <w:b w:val="0"/>
          <w:bCs w:val="0"/>
          <w:sz w:val="22"/>
          <w:szCs w:val="22"/>
          <w:u w:val="none"/>
        </w:rPr>
        <w:t xml:space="preserve"> is the lateral of the two lower leg bones. This </w:t>
      </w:r>
      <w:r w:rsidRPr="253AED1A" w:rsidR="0C361AA3">
        <w:rPr>
          <w:b w:val="0"/>
          <w:bCs w:val="0"/>
          <w:sz w:val="22"/>
          <w:szCs w:val="22"/>
          <w:u w:val="none"/>
        </w:rPr>
        <w:t>indicates</w:t>
      </w:r>
      <w:r w:rsidRPr="253AED1A" w:rsidR="0C361AA3">
        <w:rPr>
          <w:b w:val="0"/>
          <w:bCs w:val="0"/>
          <w:sz w:val="22"/>
          <w:szCs w:val="22"/>
          <w:u w:val="none"/>
        </w:rPr>
        <w:t xml:space="preserve"> that rehabilitation has not been comprehensively co</w:t>
      </w:r>
      <w:r w:rsidRPr="253AED1A" w:rsidR="7AB80B15">
        <w:rPr>
          <w:b w:val="0"/>
          <w:bCs w:val="0"/>
          <w:sz w:val="22"/>
          <w:szCs w:val="22"/>
          <w:u w:val="none"/>
        </w:rPr>
        <w:t>mpleted.</w:t>
      </w:r>
      <w:r w:rsidRPr="253AED1A" w:rsidR="7A43A68E">
        <w:rPr>
          <w:b w:val="0"/>
          <w:bCs w:val="0"/>
          <w:sz w:val="22"/>
          <w:szCs w:val="22"/>
          <w:u w:val="none"/>
        </w:rPr>
        <w:t xml:space="preserve"> There were no significant compensatory movements during </w:t>
      </w:r>
      <w:bookmarkStart w:name="_Int_ko4J66B7" w:id="11863799"/>
      <w:r w:rsidRPr="253AED1A" w:rsidR="7A43A68E">
        <w:rPr>
          <w:b w:val="0"/>
          <w:bCs w:val="0"/>
          <w:sz w:val="22"/>
          <w:szCs w:val="22"/>
          <w:u w:val="none"/>
        </w:rPr>
        <w:t>gait</w:t>
      </w:r>
      <w:bookmarkEnd w:id="11863799"/>
      <w:r w:rsidRPr="253AED1A" w:rsidR="7A43A68E">
        <w:rPr>
          <w:b w:val="0"/>
          <w:bCs w:val="0"/>
          <w:sz w:val="22"/>
          <w:szCs w:val="22"/>
          <w:u w:val="none"/>
        </w:rPr>
        <w:t xml:space="preserve"> wh</w:t>
      </w:r>
      <w:r w:rsidRPr="253AED1A" w:rsidR="10495A2D">
        <w:rPr>
          <w:b w:val="0"/>
          <w:bCs w:val="0"/>
          <w:sz w:val="22"/>
          <w:szCs w:val="22"/>
          <w:u w:val="none"/>
        </w:rPr>
        <w:t xml:space="preserve">ich </w:t>
      </w:r>
      <w:r w:rsidRPr="253AED1A" w:rsidR="10495A2D">
        <w:rPr>
          <w:b w:val="0"/>
          <w:bCs w:val="0"/>
          <w:sz w:val="22"/>
          <w:szCs w:val="22"/>
          <w:u w:val="none"/>
        </w:rPr>
        <w:t>indicates</w:t>
      </w:r>
      <w:r w:rsidRPr="253AED1A" w:rsidR="10495A2D">
        <w:rPr>
          <w:b w:val="0"/>
          <w:bCs w:val="0"/>
          <w:sz w:val="22"/>
          <w:szCs w:val="22"/>
          <w:u w:val="none"/>
        </w:rPr>
        <w:t xml:space="preserve"> the client’s performance is not significantly affected by the </w:t>
      </w:r>
      <w:r w:rsidRPr="253AED1A" w:rsidR="4884933A">
        <w:rPr>
          <w:b w:val="0"/>
          <w:bCs w:val="0"/>
          <w:sz w:val="22"/>
          <w:szCs w:val="22"/>
          <w:u w:val="none"/>
        </w:rPr>
        <w:t xml:space="preserve">fractured fibular. </w:t>
      </w:r>
      <w:r w:rsidRPr="253AED1A" w:rsidR="6801ACE8">
        <w:rPr>
          <w:b w:val="0"/>
          <w:bCs w:val="0"/>
          <w:sz w:val="22"/>
          <w:szCs w:val="22"/>
          <w:u w:val="none"/>
        </w:rPr>
        <w:t xml:space="preserve">A paper published by Neal et al., (2014) </w:t>
      </w:r>
      <w:r w:rsidRPr="253AED1A" w:rsidR="6801ACE8">
        <w:rPr>
          <w:b w:val="0"/>
          <w:bCs w:val="0"/>
          <w:sz w:val="22"/>
          <w:szCs w:val="22"/>
          <w:u w:val="none"/>
        </w:rPr>
        <w:t>indicates</w:t>
      </w:r>
      <w:r w:rsidRPr="253AED1A" w:rsidR="6801ACE8">
        <w:rPr>
          <w:b w:val="0"/>
          <w:bCs w:val="0"/>
          <w:sz w:val="22"/>
          <w:szCs w:val="22"/>
          <w:u w:val="none"/>
        </w:rPr>
        <w:t xml:space="preserve"> that over-pronation can lead to overuse injuries in the ankle</w:t>
      </w:r>
      <w:r w:rsidRPr="253AED1A" w:rsidR="4E7E5FE1">
        <w:rPr>
          <w:b w:val="0"/>
          <w:bCs w:val="0"/>
          <w:sz w:val="22"/>
          <w:szCs w:val="22"/>
          <w:u w:val="none"/>
        </w:rPr>
        <w:t xml:space="preserve"> such as medial tibial stress syndrome. F</w:t>
      </w:r>
      <w:r w:rsidRPr="253AED1A" w:rsidR="6801ACE8">
        <w:rPr>
          <w:b w:val="0"/>
          <w:bCs w:val="0"/>
          <w:sz w:val="22"/>
          <w:szCs w:val="22"/>
          <w:u w:val="none"/>
        </w:rPr>
        <w:t xml:space="preserve">or this </w:t>
      </w:r>
      <w:r w:rsidRPr="253AED1A" w:rsidR="28F53160">
        <w:rPr>
          <w:b w:val="0"/>
          <w:bCs w:val="0"/>
          <w:sz w:val="22"/>
          <w:szCs w:val="22"/>
          <w:u w:val="none"/>
        </w:rPr>
        <w:t>reason,</w:t>
      </w:r>
      <w:r w:rsidRPr="253AED1A" w:rsidR="6801ACE8">
        <w:rPr>
          <w:b w:val="0"/>
          <w:bCs w:val="0"/>
          <w:sz w:val="22"/>
          <w:szCs w:val="22"/>
          <w:u w:val="none"/>
        </w:rPr>
        <w:t xml:space="preserve"> the issue must be addressed </w:t>
      </w:r>
      <w:r w:rsidRPr="253AED1A" w:rsidR="6801ACE8">
        <w:rPr>
          <w:b w:val="0"/>
          <w:bCs w:val="0"/>
          <w:sz w:val="22"/>
          <w:szCs w:val="22"/>
          <w:u w:val="none"/>
        </w:rPr>
        <w:t>in order to reduce the client’</w:t>
      </w:r>
      <w:r w:rsidRPr="253AED1A" w:rsidR="566E62DC">
        <w:rPr>
          <w:b w:val="0"/>
          <w:bCs w:val="0"/>
          <w:sz w:val="22"/>
          <w:szCs w:val="22"/>
          <w:u w:val="none"/>
        </w:rPr>
        <w:t>s injury risk.</w:t>
      </w:r>
      <w:r w:rsidRPr="253AED1A" w:rsidR="3A60B6B9">
        <w:rPr>
          <w:b w:val="0"/>
          <w:bCs w:val="0"/>
          <w:sz w:val="22"/>
          <w:szCs w:val="22"/>
          <w:u w:val="none"/>
        </w:rPr>
        <w:t xml:space="preserve"> Cote et al., (2025) also suggested that people with </w:t>
      </w:r>
      <w:r w:rsidRPr="253AED1A" w:rsidR="58342323">
        <w:rPr>
          <w:b w:val="0"/>
          <w:bCs w:val="0"/>
          <w:sz w:val="22"/>
          <w:szCs w:val="22"/>
          <w:u w:val="none"/>
        </w:rPr>
        <w:t>overpronated</w:t>
      </w:r>
      <w:r w:rsidRPr="253AED1A" w:rsidR="3A60B6B9">
        <w:rPr>
          <w:b w:val="0"/>
          <w:bCs w:val="0"/>
          <w:sz w:val="22"/>
          <w:szCs w:val="22"/>
          <w:u w:val="none"/>
        </w:rPr>
        <w:t xml:space="preserve"> ankles </w:t>
      </w:r>
      <w:r w:rsidRPr="253AED1A" w:rsidR="56903763">
        <w:rPr>
          <w:b w:val="0"/>
          <w:bCs w:val="0"/>
          <w:sz w:val="22"/>
          <w:szCs w:val="22"/>
          <w:u w:val="none"/>
        </w:rPr>
        <w:t>also displayed poor postural stability which can be a factor in compromising balance</w:t>
      </w:r>
      <w:r w:rsidRPr="253AED1A" w:rsidR="1F2CE973">
        <w:rPr>
          <w:b w:val="0"/>
          <w:bCs w:val="0"/>
          <w:sz w:val="22"/>
          <w:szCs w:val="22"/>
          <w:u w:val="none"/>
        </w:rPr>
        <w:t>. Therefore, the client’s lack of balance during the left leg vertical jump may have been caused by overpronation of the foot and ankle, this may also be what contributed to t</w:t>
      </w:r>
      <w:r w:rsidRPr="253AED1A" w:rsidR="7307E6DD">
        <w:rPr>
          <w:b w:val="0"/>
          <w:bCs w:val="0"/>
          <w:sz w:val="22"/>
          <w:szCs w:val="22"/>
          <w:u w:val="none"/>
        </w:rPr>
        <w:t>he power and strength discrepancies the client displayed.</w:t>
      </w:r>
    </w:p>
    <w:p w:rsidR="253AED1A" w:rsidP="253AED1A" w:rsidRDefault="253AED1A" w14:paraId="7269D0FE" w14:textId="362F6D6E">
      <w:pPr>
        <w:jc w:val="left"/>
        <w:rPr>
          <w:b w:val="0"/>
          <w:bCs w:val="0"/>
          <w:sz w:val="22"/>
          <w:szCs w:val="22"/>
          <w:u w:val="none"/>
        </w:rPr>
      </w:pPr>
    </w:p>
    <w:p w:rsidR="2A5D037D" w:rsidP="253AED1A" w:rsidRDefault="2A5D037D" w14:paraId="15E9E063" w14:textId="6EC86CE5">
      <w:pPr>
        <w:pStyle w:val="Normal"/>
        <w:jc w:val="left"/>
        <w:rPr>
          <w:b w:val="0"/>
          <w:bCs w:val="0"/>
          <w:sz w:val="22"/>
          <w:szCs w:val="22"/>
          <w:u w:val="none"/>
        </w:rPr>
      </w:pPr>
      <w:r w:rsidRPr="253AED1A" w:rsidR="2A5D037D">
        <w:rPr>
          <w:b w:val="1"/>
          <w:bCs w:val="1"/>
          <w:sz w:val="24"/>
          <w:szCs w:val="24"/>
          <w:u w:val="single"/>
        </w:rPr>
        <w:t>Client Recommendations</w:t>
      </w:r>
    </w:p>
    <w:p w:rsidR="2A5D037D" w:rsidP="253AED1A" w:rsidRDefault="2A5D037D" w14:paraId="7B19F8E3" w14:textId="1244C617">
      <w:pPr>
        <w:pStyle w:val="Normal"/>
        <w:suppressLineNumbers w:val="0"/>
        <w:bidi w:val="0"/>
        <w:spacing w:before="0" w:beforeAutospacing="off" w:after="160" w:afterAutospacing="off" w:line="279" w:lineRule="auto"/>
        <w:ind w:left="0" w:right="0"/>
        <w:jc w:val="left"/>
        <w:rPr>
          <w:b w:val="0"/>
          <w:bCs w:val="0"/>
          <w:sz w:val="22"/>
          <w:szCs w:val="22"/>
          <w:u w:val="none"/>
        </w:rPr>
      </w:pPr>
      <w:r w:rsidRPr="253AED1A" w:rsidR="2A5D037D">
        <w:rPr>
          <w:b w:val="0"/>
          <w:bCs w:val="0"/>
          <w:sz w:val="22"/>
          <w:szCs w:val="22"/>
          <w:u w:val="none"/>
        </w:rPr>
        <w:t xml:space="preserve">The client returned </w:t>
      </w:r>
      <w:r w:rsidRPr="253AED1A" w:rsidR="24E13144">
        <w:rPr>
          <w:b w:val="0"/>
          <w:bCs w:val="0"/>
          <w:sz w:val="22"/>
          <w:szCs w:val="22"/>
          <w:u w:val="none"/>
        </w:rPr>
        <w:t>to play after an 8-month recovery and rehabilitation process</w:t>
      </w:r>
      <w:r w:rsidRPr="253AED1A" w:rsidR="072B0787">
        <w:rPr>
          <w:b w:val="0"/>
          <w:bCs w:val="0"/>
          <w:sz w:val="22"/>
          <w:szCs w:val="22"/>
          <w:u w:val="none"/>
        </w:rPr>
        <w:t xml:space="preserve">. Considering the client has been playing </w:t>
      </w:r>
      <w:r w:rsidRPr="253AED1A" w:rsidR="6C19711E">
        <w:rPr>
          <w:b w:val="0"/>
          <w:bCs w:val="0"/>
          <w:sz w:val="22"/>
          <w:szCs w:val="22"/>
          <w:u w:val="none"/>
        </w:rPr>
        <w:t xml:space="preserve">rugby without any other long-term injuries and is currently playing </w:t>
      </w:r>
      <w:r w:rsidRPr="253AED1A" w:rsidR="1CB1E259">
        <w:rPr>
          <w:b w:val="0"/>
          <w:bCs w:val="0"/>
          <w:sz w:val="22"/>
          <w:szCs w:val="22"/>
          <w:u w:val="none"/>
        </w:rPr>
        <w:t xml:space="preserve">semi-professional rugby and has continued to up their volume of training consistently since the </w:t>
      </w:r>
      <w:r w:rsidRPr="253AED1A" w:rsidR="1CB1E259">
        <w:rPr>
          <w:b w:val="0"/>
          <w:bCs w:val="0"/>
          <w:sz w:val="22"/>
          <w:szCs w:val="22"/>
          <w:u w:val="none"/>
        </w:rPr>
        <w:t>initial</w:t>
      </w:r>
      <w:r w:rsidRPr="253AED1A" w:rsidR="1CB1E259">
        <w:rPr>
          <w:b w:val="0"/>
          <w:bCs w:val="0"/>
          <w:sz w:val="22"/>
          <w:szCs w:val="22"/>
          <w:u w:val="none"/>
        </w:rPr>
        <w:t xml:space="preserve"> injury</w:t>
      </w:r>
      <w:r w:rsidRPr="253AED1A" w:rsidR="4E71E2D7">
        <w:rPr>
          <w:b w:val="0"/>
          <w:bCs w:val="0"/>
          <w:sz w:val="22"/>
          <w:szCs w:val="22"/>
          <w:u w:val="none"/>
        </w:rPr>
        <w:t xml:space="preserve">, their </w:t>
      </w:r>
      <w:r w:rsidRPr="253AED1A" w:rsidR="4E71E2D7">
        <w:rPr>
          <w:b w:val="0"/>
          <w:bCs w:val="0"/>
          <w:sz w:val="22"/>
          <w:szCs w:val="22"/>
          <w:u w:val="none"/>
        </w:rPr>
        <w:t>initial</w:t>
      </w:r>
      <w:r w:rsidRPr="253AED1A" w:rsidR="4E71E2D7">
        <w:rPr>
          <w:b w:val="0"/>
          <w:bCs w:val="0"/>
          <w:sz w:val="22"/>
          <w:szCs w:val="22"/>
          <w:u w:val="none"/>
        </w:rPr>
        <w:t xml:space="preserve"> rehabilitation phase</w:t>
      </w:r>
      <w:r w:rsidRPr="253AED1A" w:rsidR="4D6251D2">
        <w:rPr>
          <w:b w:val="0"/>
          <w:bCs w:val="0"/>
          <w:sz w:val="22"/>
          <w:szCs w:val="22"/>
          <w:u w:val="none"/>
        </w:rPr>
        <w:t xml:space="preserve"> is likely to have </w:t>
      </w:r>
      <w:r w:rsidRPr="253AED1A" w:rsidR="30683D63">
        <w:rPr>
          <w:b w:val="0"/>
          <w:bCs w:val="0"/>
          <w:sz w:val="22"/>
          <w:szCs w:val="22"/>
          <w:u w:val="none"/>
        </w:rPr>
        <w:t xml:space="preserve">been </w:t>
      </w:r>
      <w:r w:rsidRPr="253AED1A" w:rsidR="30683D63">
        <w:rPr>
          <w:b w:val="0"/>
          <w:bCs w:val="0"/>
          <w:sz w:val="22"/>
          <w:szCs w:val="22"/>
          <w:u w:val="none"/>
        </w:rPr>
        <w:t>somewhat successful</w:t>
      </w:r>
      <w:r w:rsidRPr="253AED1A" w:rsidR="30683D63">
        <w:rPr>
          <w:b w:val="0"/>
          <w:bCs w:val="0"/>
          <w:sz w:val="22"/>
          <w:szCs w:val="22"/>
          <w:u w:val="none"/>
        </w:rPr>
        <w:t xml:space="preserve">. </w:t>
      </w:r>
      <w:r w:rsidRPr="253AED1A" w:rsidR="30683D63">
        <w:rPr>
          <w:b w:val="0"/>
          <w:bCs w:val="0"/>
          <w:sz w:val="22"/>
          <w:szCs w:val="22"/>
          <w:u w:val="none"/>
        </w:rPr>
        <w:t xml:space="preserve">The client’s </w:t>
      </w:r>
      <w:r w:rsidRPr="253AED1A" w:rsidR="3FC83287">
        <w:rPr>
          <w:b w:val="0"/>
          <w:bCs w:val="0"/>
          <w:sz w:val="22"/>
          <w:szCs w:val="22"/>
          <w:u w:val="none"/>
        </w:rPr>
        <w:t xml:space="preserve">maximum </w:t>
      </w:r>
      <w:r w:rsidRPr="253AED1A" w:rsidR="30683D63">
        <w:rPr>
          <w:b w:val="0"/>
          <w:bCs w:val="0"/>
          <w:sz w:val="22"/>
          <w:szCs w:val="22"/>
          <w:u w:val="none"/>
        </w:rPr>
        <w:t xml:space="preserve">leg power and </w:t>
      </w:r>
      <w:r w:rsidRPr="253AED1A" w:rsidR="77081159">
        <w:rPr>
          <w:b w:val="0"/>
          <w:bCs w:val="0"/>
          <w:sz w:val="22"/>
          <w:szCs w:val="22"/>
          <w:u w:val="none"/>
        </w:rPr>
        <w:t xml:space="preserve">maximum leg strength are relatively balanced and not restricted by the </w:t>
      </w:r>
      <w:r w:rsidRPr="253AED1A" w:rsidR="017F8ABB">
        <w:rPr>
          <w:b w:val="0"/>
          <w:bCs w:val="0"/>
          <w:sz w:val="22"/>
          <w:szCs w:val="22"/>
          <w:u w:val="none"/>
        </w:rPr>
        <w:t>injury,</w:t>
      </w:r>
      <w:r w:rsidRPr="253AED1A" w:rsidR="77081159">
        <w:rPr>
          <w:b w:val="0"/>
          <w:bCs w:val="0"/>
          <w:sz w:val="22"/>
          <w:szCs w:val="22"/>
          <w:u w:val="none"/>
        </w:rPr>
        <w:t xml:space="preserve"> however their range of motion is restricted</w:t>
      </w:r>
      <w:r w:rsidRPr="253AED1A" w:rsidR="2654950D">
        <w:rPr>
          <w:b w:val="0"/>
          <w:bCs w:val="0"/>
          <w:sz w:val="22"/>
          <w:szCs w:val="22"/>
          <w:u w:val="none"/>
        </w:rPr>
        <w:t>.</w:t>
      </w:r>
      <w:r w:rsidRPr="253AED1A" w:rsidR="2654950D">
        <w:rPr>
          <w:b w:val="0"/>
          <w:bCs w:val="0"/>
          <w:sz w:val="22"/>
          <w:szCs w:val="22"/>
          <w:u w:val="none"/>
        </w:rPr>
        <w:t xml:space="preserve"> Due to their restricted range of motion in ankle dorsi-flexion it would be beneficial for the client to passively stretch the </w:t>
      </w:r>
      <w:r w:rsidRPr="253AED1A" w:rsidR="1F8AE402">
        <w:rPr>
          <w:b w:val="0"/>
          <w:bCs w:val="0"/>
          <w:sz w:val="22"/>
          <w:szCs w:val="22"/>
          <w:u w:val="none"/>
        </w:rPr>
        <w:t xml:space="preserve">gastrocnemius and soleus in a dorsi-flexed position. </w:t>
      </w:r>
      <w:r w:rsidRPr="253AED1A" w:rsidR="36E0F3E3">
        <w:rPr>
          <w:b w:val="0"/>
          <w:bCs w:val="0"/>
          <w:sz w:val="22"/>
          <w:szCs w:val="22"/>
          <w:u w:val="none"/>
        </w:rPr>
        <w:t>According to an investigation published by Nakamura et al., (2024),</w:t>
      </w:r>
      <w:r w:rsidRPr="253AED1A" w:rsidR="2B55D17C">
        <w:rPr>
          <w:b w:val="0"/>
          <w:bCs w:val="0"/>
          <w:sz w:val="22"/>
          <w:szCs w:val="22"/>
          <w:u w:val="none"/>
        </w:rPr>
        <w:t xml:space="preserve"> 4 sets of 30 second passive stretches 3 times a </w:t>
      </w:r>
      <w:r w:rsidRPr="253AED1A" w:rsidR="7BFCE631">
        <w:rPr>
          <w:b w:val="0"/>
          <w:bCs w:val="0"/>
          <w:sz w:val="22"/>
          <w:szCs w:val="22"/>
          <w:u w:val="none"/>
        </w:rPr>
        <w:t>week are</w:t>
      </w:r>
      <w:r w:rsidRPr="253AED1A" w:rsidR="305FA8F7">
        <w:rPr>
          <w:b w:val="0"/>
          <w:bCs w:val="0"/>
          <w:sz w:val="22"/>
          <w:szCs w:val="22"/>
          <w:u w:val="none"/>
        </w:rPr>
        <w:t xml:space="preserve"> </w:t>
      </w:r>
      <w:r w:rsidRPr="253AED1A" w:rsidR="1B014035">
        <w:rPr>
          <w:b w:val="0"/>
          <w:bCs w:val="0"/>
          <w:sz w:val="22"/>
          <w:szCs w:val="22"/>
          <w:u w:val="none"/>
        </w:rPr>
        <w:t xml:space="preserve">effective for increasing range of </w:t>
      </w:r>
      <w:r w:rsidRPr="253AED1A" w:rsidR="4D3C058B">
        <w:rPr>
          <w:b w:val="0"/>
          <w:bCs w:val="0"/>
          <w:sz w:val="22"/>
          <w:szCs w:val="22"/>
          <w:u w:val="none"/>
        </w:rPr>
        <w:t>motion,</w:t>
      </w:r>
      <w:r w:rsidRPr="253AED1A" w:rsidR="1B014035">
        <w:rPr>
          <w:b w:val="0"/>
          <w:bCs w:val="0"/>
          <w:sz w:val="22"/>
          <w:szCs w:val="22"/>
          <w:u w:val="none"/>
        </w:rPr>
        <w:t xml:space="preserve"> so </w:t>
      </w:r>
      <w:r w:rsidRPr="253AED1A" w:rsidR="1F51A0C7">
        <w:rPr>
          <w:b w:val="0"/>
          <w:bCs w:val="0"/>
          <w:sz w:val="22"/>
          <w:szCs w:val="22"/>
          <w:u w:val="none"/>
        </w:rPr>
        <w:t>it is recommended that the client performs</w:t>
      </w:r>
      <w:r w:rsidRPr="253AED1A" w:rsidR="0120B217">
        <w:rPr>
          <w:b w:val="0"/>
          <w:bCs w:val="0"/>
          <w:sz w:val="22"/>
          <w:szCs w:val="22"/>
          <w:u w:val="none"/>
        </w:rPr>
        <w:t xml:space="preserve"> these sets and timings.</w:t>
      </w:r>
      <w:r w:rsidRPr="253AED1A" w:rsidR="72DFE2D0">
        <w:rPr>
          <w:b w:val="0"/>
          <w:bCs w:val="0"/>
          <w:sz w:val="22"/>
          <w:szCs w:val="22"/>
          <w:u w:val="none"/>
        </w:rPr>
        <w:t xml:space="preserve"> The client may also </w:t>
      </w:r>
      <w:r w:rsidRPr="253AED1A" w:rsidR="72DFE2D0">
        <w:rPr>
          <w:b w:val="0"/>
          <w:bCs w:val="0"/>
          <w:sz w:val="22"/>
          <w:szCs w:val="22"/>
          <w:u w:val="none"/>
        </w:rPr>
        <w:t>benefit</w:t>
      </w:r>
      <w:r w:rsidRPr="253AED1A" w:rsidR="72DFE2D0">
        <w:rPr>
          <w:b w:val="0"/>
          <w:bCs w:val="0"/>
          <w:sz w:val="22"/>
          <w:szCs w:val="22"/>
          <w:u w:val="none"/>
        </w:rPr>
        <w:t xml:space="preserve"> from strengthening the tibialis anterior </w:t>
      </w:r>
      <w:r w:rsidRPr="253AED1A" w:rsidR="61615117">
        <w:rPr>
          <w:b w:val="0"/>
          <w:bCs w:val="0"/>
          <w:sz w:val="22"/>
          <w:szCs w:val="22"/>
          <w:u w:val="none"/>
        </w:rPr>
        <w:t>as</w:t>
      </w:r>
      <w:r w:rsidRPr="253AED1A" w:rsidR="72DFE2D0">
        <w:rPr>
          <w:b w:val="0"/>
          <w:bCs w:val="0"/>
          <w:sz w:val="22"/>
          <w:szCs w:val="22"/>
          <w:u w:val="none"/>
        </w:rPr>
        <w:t xml:space="preserve"> </w:t>
      </w:r>
      <w:r w:rsidRPr="253AED1A" w:rsidR="72DFE2D0">
        <w:rPr>
          <w:b w:val="0"/>
          <w:bCs w:val="0"/>
          <w:sz w:val="22"/>
          <w:szCs w:val="22"/>
          <w:u w:val="none"/>
        </w:rPr>
        <w:t xml:space="preserve">it dorsi-flexes (and </w:t>
      </w:r>
      <w:r w:rsidRPr="253AED1A" w:rsidR="342C738A">
        <w:rPr>
          <w:b w:val="0"/>
          <w:bCs w:val="0"/>
          <w:sz w:val="22"/>
          <w:szCs w:val="22"/>
          <w:u w:val="none"/>
        </w:rPr>
        <w:t xml:space="preserve">inverts) the ankle. </w:t>
      </w:r>
      <w:r w:rsidRPr="253AED1A" w:rsidR="29BA073E">
        <w:rPr>
          <w:b w:val="0"/>
          <w:bCs w:val="0"/>
          <w:sz w:val="22"/>
          <w:szCs w:val="22"/>
          <w:u w:val="none"/>
        </w:rPr>
        <w:t xml:space="preserve"> </w:t>
      </w:r>
      <w:r w:rsidRPr="253AED1A" w:rsidR="3B20F6DF">
        <w:rPr>
          <w:b w:val="0"/>
          <w:bCs w:val="0"/>
          <w:sz w:val="22"/>
          <w:szCs w:val="22"/>
          <w:u w:val="none"/>
        </w:rPr>
        <w:t>Schoenfield et al., (2021) recommends 1 to 5 repetitions when training to increase strength</w:t>
      </w:r>
      <w:r w:rsidRPr="253AED1A" w:rsidR="6E528236">
        <w:rPr>
          <w:b w:val="0"/>
          <w:bCs w:val="0"/>
          <w:sz w:val="22"/>
          <w:szCs w:val="22"/>
          <w:u w:val="none"/>
        </w:rPr>
        <w:t>. The</w:t>
      </w:r>
      <w:r w:rsidRPr="253AED1A" w:rsidR="34C68A0D">
        <w:rPr>
          <w:b w:val="0"/>
          <w:bCs w:val="0"/>
          <w:sz w:val="22"/>
          <w:szCs w:val="22"/>
          <w:u w:val="none"/>
        </w:rPr>
        <w:t xml:space="preserve"> client could start by performing 3 sets every other day,</w:t>
      </w:r>
      <w:r w:rsidRPr="253AED1A" w:rsidR="7DEDE8C9">
        <w:rPr>
          <w:b w:val="0"/>
          <w:bCs w:val="0"/>
          <w:sz w:val="22"/>
          <w:szCs w:val="22"/>
          <w:u w:val="none"/>
        </w:rPr>
        <w:t xml:space="preserve"> </w:t>
      </w:r>
      <w:r w:rsidRPr="253AED1A" w:rsidR="34C68A0D">
        <w:rPr>
          <w:b w:val="0"/>
          <w:bCs w:val="0"/>
          <w:sz w:val="22"/>
          <w:szCs w:val="22"/>
          <w:u w:val="none"/>
        </w:rPr>
        <w:t>if th</w:t>
      </w:r>
      <w:r w:rsidRPr="253AED1A" w:rsidR="6136AFA8">
        <w:rPr>
          <w:b w:val="0"/>
          <w:bCs w:val="0"/>
          <w:sz w:val="22"/>
          <w:szCs w:val="22"/>
          <w:u w:val="none"/>
        </w:rPr>
        <w:t>i</w:t>
      </w:r>
      <w:r w:rsidRPr="253AED1A" w:rsidR="34C68A0D">
        <w:rPr>
          <w:b w:val="0"/>
          <w:bCs w:val="0"/>
          <w:sz w:val="22"/>
          <w:szCs w:val="22"/>
          <w:u w:val="none"/>
        </w:rPr>
        <w:t xml:space="preserve">s causes </w:t>
      </w:r>
      <w:r w:rsidRPr="253AED1A" w:rsidR="79CC1BEC">
        <w:rPr>
          <w:b w:val="0"/>
          <w:bCs w:val="0"/>
          <w:sz w:val="22"/>
          <w:szCs w:val="22"/>
          <w:u w:val="none"/>
        </w:rPr>
        <w:t>soreness,</w:t>
      </w:r>
      <w:r w:rsidRPr="253AED1A" w:rsidR="34C68A0D">
        <w:rPr>
          <w:b w:val="0"/>
          <w:bCs w:val="0"/>
          <w:sz w:val="22"/>
          <w:szCs w:val="22"/>
          <w:u w:val="none"/>
        </w:rPr>
        <w:t xml:space="preserve"> then volume may</w:t>
      </w:r>
      <w:r w:rsidRPr="253AED1A" w:rsidR="6EC4E8B4">
        <w:rPr>
          <w:b w:val="0"/>
          <w:bCs w:val="0"/>
          <w:sz w:val="22"/>
          <w:szCs w:val="22"/>
          <w:u w:val="none"/>
        </w:rPr>
        <w:t xml:space="preserve"> </w:t>
      </w:r>
      <w:r w:rsidRPr="253AED1A" w:rsidR="34C68A0D">
        <w:rPr>
          <w:b w:val="0"/>
          <w:bCs w:val="0"/>
          <w:sz w:val="22"/>
          <w:szCs w:val="22"/>
          <w:u w:val="none"/>
        </w:rPr>
        <w:t>need to be reduced</w:t>
      </w:r>
      <w:r w:rsidRPr="253AED1A" w:rsidR="445A4117">
        <w:rPr>
          <w:b w:val="0"/>
          <w:bCs w:val="0"/>
          <w:sz w:val="22"/>
          <w:szCs w:val="22"/>
          <w:u w:val="none"/>
        </w:rPr>
        <w:t xml:space="preserve">. </w:t>
      </w:r>
      <w:r w:rsidRPr="253AED1A" w:rsidR="54D63731">
        <w:rPr>
          <w:b w:val="0"/>
          <w:bCs w:val="0"/>
          <w:sz w:val="22"/>
          <w:szCs w:val="22"/>
          <w:u w:val="none"/>
        </w:rPr>
        <w:t xml:space="preserve">Furthermore, the client may </w:t>
      </w:r>
      <w:r w:rsidRPr="253AED1A" w:rsidR="54D63731">
        <w:rPr>
          <w:b w:val="0"/>
          <w:bCs w:val="0"/>
          <w:sz w:val="22"/>
          <w:szCs w:val="22"/>
          <w:u w:val="none"/>
        </w:rPr>
        <w:t>benefit</w:t>
      </w:r>
      <w:r w:rsidRPr="253AED1A" w:rsidR="54D63731">
        <w:rPr>
          <w:b w:val="0"/>
          <w:bCs w:val="0"/>
          <w:sz w:val="22"/>
          <w:szCs w:val="22"/>
          <w:u w:val="none"/>
        </w:rPr>
        <w:t xml:space="preserve"> from unilateral </w:t>
      </w:r>
      <w:r w:rsidRPr="253AED1A" w:rsidR="39CE218F">
        <w:rPr>
          <w:b w:val="0"/>
          <w:bCs w:val="0"/>
          <w:sz w:val="22"/>
          <w:szCs w:val="22"/>
          <w:u w:val="none"/>
        </w:rPr>
        <w:t>resistance-based</w:t>
      </w:r>
      <w:r w:rsidRPr="253AED1A" w:rsidR="54D63731">
        <w:rPr>
          <w:b w:val="0"/>
          <w:bCs w:val="0"/>
          <w:sz w:val="22"/>
          <w:szCs w:val="22"/>
          <w:u w:val="none"/>
        </w:rPr>
        <w:t xml:space="preserve"> leg exercises</w:t>
      </w:r>
      <w:r w:rsidRPr="253AED1A" w:rsidR="28B27D8E">
        <w:rPr>
          <w:b w:val="0"/>
          <w:bCs w:val="0"/>
          <w:sz w:val="22"/>
          <w:szCs w:val="22"/>
          <w:u w:val="none"/>
        </w:rPr>
        <w:t xml:space="preserve"> </w:t>
      </w:r>
      <w:r w:rsidRPr="253AED1A" w:rsidR="61A89DF3">
        <w:rPr>
          <w:b w:val="0"/>
          <w:bCs w:val="0"/>
          <w:sz w:val="22"/>
          <w:szCs w:val="22"/>
          <w:u w:val="none"/>
        </w:rPr>
        <w:t xml:space="preserve">as well as unilateral plyometrics </w:t>
      </w:r>
      <w:r w:rsidRPr="253AED1A" w:rsidR="28B27D8E">
        <w:rPr>
          <w:b w:val="0"/>
          <w:bCs w:val="0"/>
          <w:sz w:val="22"/>
          <w:szCs w:val="22"/>
          <w:u w:val="none"/>
        </w:rPr>
        <w:t>in</w:t>
      </w:r>
      <w:r w:rsidRPr="253AED1A" w:rsidR="54D63731">
        <w:rPr>
          <w:b w:val="0"/>
          <w:bCs w:val="0"/>
          <w:sz w:val="22"/>
          <w:szCs w:val="22"/>
          <w:u w:val="none"/>
        </w:rPr>
        <w:t xml:space="preserve"> their traini</w:t>
      </w:r>
      <w:r w:rsidRPr="253AED1A" w:rsidR="54D63731">
        <w:rPr>
          <w:b w:val="0"/>
          <w:bCs w:val="0"/>
          <w:sz w:val="22"/>
          <w:szCs w:val="22"/>
          <w:u w:val="none"/>
        </w:rPr>
        <w:t>ng program</w:t>
      </w:r>
      <w:r w:rsidRPr="253AED1A" w:rsidR="17338395">
        <w:rPr>
          <w:b w:val="0"/>
          <w:bCs w:val="0"/>
          <w:sz w:val="22"/>
          <w:szCs w:val="22"/>
          <w:u w:val="none"/>
        </w:rPr>
        <w:t xml:space="preserve"> to </w:t>
      </w:r>
      <w:r w:rsidRPr="253AED1A" w:rsidR="3EFB30E6">
        <w:rPr>
          <w:b w:val="0"/>
          <w:bCs w:val="0"/>
          <w:sz w:val="22"/>
          <w:szCs w:val="22"/>
          <w:u w:val="none"/>
        </w:rPr>
        <w:t xml:space="preserve">counteract any strength and power imbalances. As previously </w:t>
      </w:r>
      <w:r w:rsidRPr="253AED1A" w:rsidR="48686E7F">
        <w:rPr>
          <w:b w:val="0"/>
          <w:bCs w:val="0"/>
          <w:sz w:val="22"/>
          <w:szCs w:val="22"/>
          <w:u w:val="none"/>
        </w:rPr>
        <w:t>stated</w:t>
      </w:r>
      <w:r w:rsidRPr="253AED1A" w:rsidR="48686E7F">
        <w:rPr>
          <w:b w:val="0"/>
          <w:bCs w:val="0"/>
          <w:sz w:val="22"/>
          <w:szCs w:val="22"/>
          <w:u w:val="none"/>
        </w:rPr>
        <w:t>,</w:t>
      </w:r>
      <w:r w:rsidRPr="253AED1A" w:rsidR="3EFB30E6">
        <w:rPr>
          <w:b w:val="0"/>
          <w:bCs w:val="0"/>
          <w:sz w:val="22"/>
          <w:szCs w:val="22"/>
          <w:u w:val="none"/>
        </w:rPr>
        <w:t xml:space="preserve"> 1</w:t>
      </w:r>
      <w:r w:rsidRPr="253AED1A" w:rsidR="4E6CC423">
        <w:rPr>
          <w:b w:val="0"/>
          <w:bCs w:val="0"/>
          <w:sz w:val="22"/>
          <w:szCs w:val="22"/>
          <w:u w:val="none"/>
        </w:rPr>
        <w:t xml:space="preserve"> to 5 repetitions per set will increase strength, the client could incorporate movements such as </w:t>
      </w:r>
      <w:r w:rsidRPr="253AED1A" w:rsidR="467346E9">
        <w:rPr>
          <w:b w:val="0"/>
          <w:bCs w:val="0"/>
          <w:sz w:val="22"/>
          <w:szCs w:val="22"/>
          <w:u w:val="none"/>
        </w:rPr>
        <w:t>Bulgarian</w:t>
      </w:r>
      <w:r w:rsidRPr="253AED1A" w:rsidR="4E6CC423">
        <w:rPr>
          <w:b w:val="0"/>
          <w:bCs w:val="0"/>
          <w:sz w:val="22"/>
          <w:szCs w:val="22"/>
          <w:u w:val="none"/>
        </w:rPr>
        <w:t xml:space="preserve"> split squat, unilateral calf raises and a </w:t>
      </w:r>
      <w:r w:rsidRPr="253AED1A" w:rsidR="32840E7E">
        <w:rPr>
          <w:b w:val="0"/>
          <w:bCs w:val="0"/>
          <w:sz w:val="22"/>
          <w:szCs w:val="22"/>
          <w:u w:val="none"/>
        </w:rPr>
        <w:t xml:space="preserve">split stance </w:t>
      </w:r>
      <w:r w:rsidRPr="253AED1A" w:rsidR="4C766408">
        <w:rPr>
          <w:b w:val="0"/>
          <w:bCs w:val="0"/>
          <w:sz w:val="22"/>
          <w:szCs w:val="22"/>
          <w:u w:val="none"/>
        </w:rPr>
        <w:t>Romanian</w:t>
      </w:r>
      <w:r w:rsidRPr="253AED1A" w:rsidR="32840E7E">
        <w:rPr>
          <w:b w:val="0"/>
          <w:bCs w:val="0"/>
          <w:sz w:val="22"/>
          <w:szCs w:val="22"/>
          <w:u w:val="none"/>
        </w:rPr>
        <w:t xml:space="preserve"> deadlift</w:t>
      </w:r>
      <w:r w:rsidRPr="253AED1A" w:rsidR="74BE8DC5">
        <w:rPr>
          <w:b w:val="0"/>
          <w:bCs w:val="0"/>
          <w:sz w:val="22"/>
          <w:szCs w:val="22"/>
          <w:u w:val="none"/>
        </w:rPr>
        <w:t xml:space="preserve"> </w:t>
      </w:r>
      <w:r w:rsidRPr="253AED1A" w:rsidR="74BE8DC5">
        <w:rPr>
          <w:b w:val="0"/>
          <w:bCs w:val="0"/>
          <w:sz w:val="22"/>
          <w:szCs w:val="22"/>
          <w:u w:val="none"/>
        </w:rPr>
        <w:t>in order to</w:t>
      </w:r>
      <w:r w:rsidRPr="253AED1A" w:rsidR="74BE8DC5">
        <w:rPr>
          <w:b w:val="0"/>
          <w:bCs w:val="0"/>
          <w:sz w:val="22"/>
          <w:szCs w:val="22"/>
          <w:u w:val="none"/>
        </w:rPr>
        <w:t xml:space="preserve"> achieve this outcome. </w:t>
      </w:r>
      <w:r w:rsidRPr="253AED1A" w:rsidR="23A153EC">
        <w:rPr>
          <w:b w:val="0"/>
          <w:bCs w:val="0"/>
          <w:sz w:val="22"/>
          <w:szCs w:val="22"/>
          <w:u w:val="none"/>
        </w:rPr>
        <w:t xml:space="preserve"> </w:t>
      </w:r>
      <w:r w:rsidRPr="253AED1A" w:rsidR="222DE563">
        <w:rPr>
          <w:b w:val="0"/>
          <w:bCs w:val="0"/>
          <w:sz w:val="22"/>
          <w:szCs w:val="22"/>
          <w:u w:val="none"/>
        </w:rPr>
        <w:t xml:space="preserve">Behm et al., (2017) states that when training to enhance power, 3-6 sets of 3-6 </w:t>
      </w:r>
      <w:r w:rsidRPr="253AED1A" w:rsidR="10B84730">
        <w:rPr>
          <w:b w:val="0"/>
          <w:bCs w:val="0"/>
          <w:sz w:val="22"/>
          <w:szCs w:val="22"/>
          <w:u w:val="none"/>
        </w:rPr>
        <w:t>r</w:t>
      </w:r>
      <w:r w:rsidRPr="253AED1A" w:rsidR="222DE563">
        <w:rPr>
          <w:b w:val="0"/>
          <w:bCs w:val="0"/>
          <w:sz w:val="22"/>
          <w:szCs w:val="22"/>
          <w:u w:val="none"/>
        </w:rPr>
        <w:t xml:space="preserve">eps of plyometric movements </w:t>
      </w:r>
      <w:r w:rsidRPr="253AED1A" w:rsidR="28A841ED">
        <w:rPr>
          <w:b w:val="0"/>
          <w:bCs w:val="0"/>
          <w:sz w:val="22"/>
          <w:szCs w:val="22"/>
          <w:u w:val="none"/>
        </w:rPr>
        <w:t xml:space="preserve">is most effective. The client could incorporate single leg counter movement jumps, single leg broad jumps and single leg bounds </w:t>
      </w:r>
      <w:r w:rsidRPr="253AED1A" w:rsidR="28A841ED">
        <w:rPr>
          <w:b w:val="0"/>
          <w:bCs w:val="0"/>
          <w:sz w:val="22"/>
          <w:szCs w:val="22"/>
          <w:u w:val="none"/>
        </w:rPr>
        <w:t xml:space="preserve">in </w:t>
      </w:r>
      <w:r w:rsidRPr="253AED1A" w:rsidR="24A47940">
        <w:rPr>
          <w:b w:val="0"/>
          <w:bCs w:val="0"/>
          <w:sz w:val="22"/>
          <w:szCs w:val="22"/>
          <w:u w:val="none"/>
        </w:rPr>
        <w:t>order</w:t>
      </w:r>
      <w:r w:rsidRPr="253AED1A" w:rsidR="28A841ED">
        <w:rPr>
          <w:b w:val="0"/>
          <w:bCs w:val="0"/>
          <w:sz w:val="22"/>
          <w:szCs w:val="22"/>
          <w:u w:val="none"/>
        </w:rPr>
        <w:t xml:space="preserve"> to</w:t>
      </w:r>
      <w:r w:rsidRPr="253AED1A" w:rsidR="28A841ED">
        <w:rPr>
          <w:b w:val="0"/>
          <w:bCs w:val="0"/>
          <w:sz w:val="22"/>
          <w:szCs w:val="22"/>
          <w:u w:val="none"/>
        </w:rPr>
        <w:t xml:space="preserve"> </w:t>
      </w:r>
      <w:r w:rsidRPr="253AED1A" w:rsidR="2413B600">
        <w:rPr>
          <w:b w:val="0"/>
          <w:bCs w:val="0"/>
          <w:sz w:val="22"/>
          <w:szCs w:val="22"/>
          <w:u w:val="none"/>
        </w:rPr>
        <w:t>rebalance</w:t>
      </w:r>
      <w:r w:rsidRPr="253AED1A" w:rsidR="59E670BC">
        <w:rPr>
          <w:b w:val="0"/>
          <w:bCs w:val="0"/>
          <w:sz w:val="22"/>
          <w:szCs w:val="22"/>
          <w:u w:val="none"/>
        </w:rPr>
        <w:t xml:space="preserve"> their leg power.</w:t>
      </w:r>
      <w:r w:rsidRPr="253AED1A" w:rsidR="16B932FF">
        <w:rPr>
          <w:b w:val="0"/>
          <w:bCs w:val="0"/>
          <w:sz w:val="22"/>
          <w:szCs w:val="22"/>
          <w:u w:val="none"/>
        </w:rPr>
        <w:t xml:space="preserve"> Overall, rehabilitation was carried out to </w:t>
      </w:r>
      <w:r w:rsidRPr="253AED1A" w:rsidR="16B932FF">
        <w:rPr>
          <w:b w:val="0"/>
          <w:bCs w:val="0"/>
          <w:sz w:val="22"/>
          <w:szCs w:val="22"/>
          <w:u w:val="none"/>
        </w:rPr>
        <w:t>a relatively effective</w:t>
      </w:r>
      <w:r w:rsidRPr="253AED1A" w:rsidR="16B932FF">
        <w:rPr>
          <w:b w:val="0"/>
          <w:bCs w:val="0"/>
          <w:sz w:val="22"/>
          <w:szCs w:val="22"/>
          <w:u w:val="none"/>
        </w:rPr>
        <w:t xml:space="preserve"> degree, however the client may find it useful to </w:t>
      </w:r>
      <w:r w:rsidRPr="253AED1A" w:rsidR="16B932FF">
        <w:rPr>
          <w:b w:val="0"/>
          <w:bCs w:val="0"/>
          <w:sz w:val="22"/>
          <w:szCs w:val="22"/>
          <w:u w:val="none"/>
        </w:rPr>
        <w:t>prioritise</w:t>
      </w:r>
      <w:r w:rsidRPr="253AED1A" w:rsidR="16B932FF">
        <w:rPr>
          <w:b w:val="0"/>
          <w:bCs w:val="0"/>
          <w:sz w:val="22"/>
          <w:szCs w:val="22"/>
          <w:u w:val="none"/>
        </w:rPr>
        <w:t xml:space="preserve"> unilateral </w:t>
      </w:r>
      <w:r w:rsidRPr="253AED1A" w:rsidR="57A0391F">
        <w:rPr>
          <w:b w:val="0"/>
          <w:bCs w:val="0"/>
          <w:sz w:val="22"/>
          <w:szCs w:val="22"/>
          <w:u w:val="none"/>
        </w:rPr>
        <w:t>resistance training</w:t>
      </w:r>
      <w:r w:rsidRPr="253AED1A" w:rsidR="16B932FF">
        <w:rPr>
          <w:b w:val="0"/>
          <w:bCs w:val="0"/>
          <w:sz w:val="22"/>
          <w:szCs w:val="22"/>
          <w:u w:val="none"/>
        </w:rPr>
        <w:t xml:space="preserve"> movements</w:t>
      </w:r>
      <w:r w:rsidRPr="253AED1A" w:rsidR="1CEE3316">
        <w:rPr>
          <w:b w:val="0"/>
          <w:bCs w:val="0"/>
          <w:sz w:val="22"/>
          <w:szCs w:val="22"/>
          <w:u w:val="none"/>
        </w:rPr>
        <w:t xml:space="preserve">, balance and proprioception training </w:t>
      </w:r>
      <w:r w:rsidRPr="253AED1A" w:rsidR="28568798">
        <w:rPr>
          <w:b w:val="0"/>
          <w:bCs w:val="0"/>
          <w:sz w:val="22"/>
          <w:szCs w:val="22"/>
          <w:u w:val="none"/>
        </w:rPr>
        <w:t>and ankle mobility training to reduce the risk of further injury and enhance performance.</w:t>
      </w:r>
    </w:p>
    <w:p w:rsidR="253AED1A" w:rsidP="253AED1A" w:rsidRDefault="253AED1A" w14:paraId="44D3D687" w14:textId="1DC23818">
      <w:pPr>
        <w:jc w:val="left"/>
        <w:rPr>
          <w:b w:val="1"/>
          <w:bCs w:val="1"/>
          <w:sz w:val="24"/>
          <w:szCs w:val="24"/>
          <w:u w:val="single"/>
        </w:rPr>
      </w:pPr>
    </w:p>
    <w:p w:rsidR="253AED1A" w:rsidP="253AED1A" w:rsidRDefault="253AED1A" w14:paraId="4001A59D" w14:textId="77E3F1F1">
      <w:pPr>
        <w:jc w:val="left"/>
        <w:rPr>
          <w:b w:val="0"/>
          <w:bCs w:val="0"/>
          <w:sz w:val="22"/>
          <w:szCs w:val="22"/>
          <w:u w:val="none"/>
        </w:rPr>
      </w:pPr>
    </w:p>
    <w:p w:rsidR="253AED1A" w:rsidP="253AED1A" w:rsidRDefault="253AED1A" w14:paraId="1175AFB2" w14:textId="1C779E32">
      <w:pPr>
        <w:jc w:val="left"/>
        <w:rPr>
          <w:b w:val="0"/>
          <w:bCs w:val="0"/>
          <w:sz w:val="22"/>
          <w:szCs w:val="22"/>
          <w:u w:val="none"/>
        </w:rPr>
      </w:pPr>
    </w:p>
    <w:p w:rsidR="1CEB84CA" w:rsidP="253AED1A" w:rsidRDefault="1CEB84CA" w14:paraId="11972250" w14:textId="32522C5A">
      <w:pPr>
        <w:jc w:val="left"/>
        <w:rPr>
          <w:b w:val="0"/>
          <w:bCs w:val="0"/>
          <w:sz w:val="22"/>
          <w:szCs w:val="22"/>
          <w:u w:val="none"/>
        </w:rPr>
      </w:pPr>
      <w:r w:rsidRPr="253AED1A" w:rsidR="1CEB84CA">
        <w:rPr>
          <w:b w:val="0"/>
          <w:bCs w:val="0"/>
          <w:sz w:val="22"/>
          <w:szCs w:val="22"/>
          <w:u w:val="none"/>
        </w:rPr>
        <w:t>References</w:t>
      </w:r>
    </w:p>
    <w:p w:rsidR="1CEB84CA" w:rsidP="253AED1A" w:rsidRDefault="1CEB84CA" w14:paraId="773C6865" w14:textId="338DC996">
      <w:pPr>
        <w:shd w:val="clear" w:color="auto" w:fill="FEF1C4"/>
        <w:spacing w:before="0" w:beforeAutospacing="off" w:after="0" w:afterAutospacing="off"/>
        <w:jc w:val="left"/>
      </w:pPr>
      <w:r w:rsidRPr="253AED1A" w:rsidR="1CEB84CA">
        <w:rPr>
          <w:rFonts w:ascii="Calibri" w:hAnsi="Calibri" w:eastAsia="Calibri" w:cs="Calibri"/>
          <w:b w:val="0"/>
          <w:bCs w:val="0"/>
          <w:i w:val="0"/>
          <w:iCs w:val="0"/>
          <w:caps w:val="0"/>
          <w:smallCaps w:val="0"/>
          <w:noProof w:val="0"/>
          <w:color w:val="2C3E50"/>
          <w:sz w:val="27"/>
          <w:szCs w:val="27"/>
          <w:lang w:val="en-US"/>
        </w:rPr>
        <w:t xml:space="preserve">Cunningham, D.J., West, D.J., Owen, N.J., Shearer, D.A., Finn, C.V., Bracken, R.M., </w:t>
      </w:r>
      <w:r w:rsidRPr="253AED1A" w:rsidR="1CEB84CA">
        <w:rPr>
          <w:rFonts w:ascii="Calibri" w:hAnsi="Calibri" w:eastAsia="Calibri" w:cs="Calibri"/>
          <w:b w:val="0"/>
          <w:bCs w:val="0"/>
          <w:i w:val="0"/>
          <w:iCs w:val="0"/>
          <w:caps w:val="0"/>
          <w:smallCaps w:val="0"/>
          <w:noProof w:val="0"/>
          <w:color w:val="2C3E50"/>
          <w:sz w:val="27"/>
          <w:szCs w:val="27"/>
          <w:lang w:val="en-US"/>
        </w:rPr>
        <w:t>Crewther</w:t>
      </w:r>
      <w:r w:rsidRPr="253AED1A" w:rsidR="1CEB84CA">
        <w:rPr>
          <w:rFonts w:ascii="Calibri" w:hAnsi="Calibri" w:eastAsia="Calibri" w:cs="Calibri"/>
          <w:b w:val="0"/>
          <w:bCs w:val="0"/>
          <w:i w:val="0"/>
          <w:iCs w:val="0"/>
          <w:caps w:val="0"/>
          <w:smallCaps w:val="0"/>
          <w:noProof w:val="0"/>
          <w:color w:val="2C3E50"/>
          <w:sz w:val="27"/>
          <w:szCs w:val="27"/>
          <w:lang w:val="en-US"/>
        </w:rPr>
        <w:t xml:space="preserve">, B.T., Scott, P., Cook, C.J. and Kilduff, L.P. (2013). Strength and power predictors of sprinting performance in professional rugby players. </w:t>
      </w:r>
      <w:r w:rsidRPr="253AED1A" w:rsidR="1CEB84CA">
        <w:rPr>
          <w:rFonts w:ascii="Calibri" w:hAnsi="Calibri" w:eastAsia="Calibri" w:cs="Calibri"/>
          <w:b w:val="0"/>
          <w:bCs w:val="0"/>
          <w:i w:val="1"/>
          <w:iCs w:val="1"/>
          <w:caps w:val="0"/>
          <w:smallCaps w:val="0"/>
          <w:noProof w:val="0"/>
          <w:color w:val="2C3E50"/>
          <w:sz w:val="27"/>
          <w:szCs w:val="27"/>
          <w:lang w:val="en-US"/>
        </w:rPr>
        <w:t>The Journal of sports medicine and physical fitness</w:t>
      </w:r>
      <w:r w:rsidRPr="253AED1A" w:rsidR="1CEB84CA">
        <w:rPr>
          <w:rFonts w:ascii="Calibri" w:hAnsi="Calibri" w:eastAsia="Calibri" w:cs="Calibri"/>
          <w:b w:val="0"/>
          <w:bCs w:val="0"/>
          <w:i w:val="0"/>
          <w:iCs w:val="0"/>
          <w:caps w:val="0"/>
          <w:smallCaps w:val="0"/>
          <w:noProof w:val="0"/>
          <w:color w:val="2C3E50"/>
          <w:sz w:val="27"/>
          <w:szCs w:val="27"/>
          <w:lang w:val="en-US"/>
        </w:rPr>
        <w:t xml:space="preserve">, [online] 53(2), pp.105–11. Available at: </w:t>
      </w:r>
      <w:hyperlink r:id="Ra3096799b15a48f5">
        <w:r w:rsidRPr="253AED1A" w:rsidR="1CEB84CA">
          <w:rPr>
            <w:rStyle w:val="Hyperlink"/>
            <w:rFonts w:ascii="Calibri" w:hAnsi="Calibri" w:eastAsia="Calibri" w:cs="Calibri"/>
            <w:b w:val="0"/>
            <w:bCs w:val="0"/>
            <w:i w:val="0"/>
            <w:iCs w:val="0"/>
            <w:caps w:val="0"/>
            <w:smallCaps w:val="0"/>
            <w:noProof w:val="0"/>
            <w:sz w:val="27"/>
            <w:szCs w:val="27"/>
            <w:lang w:val="en-US"/>
          </w:rPr>
          <w:t>https://pubmed.ncbi.nlm.nih.gov/23584316//</w:t>
        </w:r>
      </w:hyperlink>
      <w:r w:rsidRPr="253AED1A" w:rsidR="1CEB84CA">
        <w:rPr>
          <w:rFonts w:ascii="Calibri" w:hAnsi="Calibri" w:eastAsia="Calibri" w:cs="Calibri"/>
          <w:b w:val="0"/>
          <w:bCs w:val="0"/>
          <w:i w:val="0"/>
          <w:iCs w:val="0"/>
          <w:caps w:val="0"/>
          <w:smallCaps w:val="0"/>
          <w:noProof w:val="0"/>
          <w:color w:val="2C3E50"/>
          <w:sz w:val="27"/>
          <w:szCs w:val="27"/>
          <w:lang w:val="en-US"/>
        </w:rPr>
        <w:t>.</w:t>
      </w:r>
    </w:p>
    <w:p w:rsidR="2F56054B" w:rsidP="253AED1A" w:rsidRDefault="2F56054B" w14:paraId="1B9EEA8A" w14:textId="28D21073">
      <w:pPr>
        <w:shd w:val="clear" w:color="auto" w:fill="FEF1C4"/>
        <w:spacing w:before="0" w:beforeAutospacing="off" w:after="0" w:afterAutospacing="off"/>
        <w:jc w:val="left"/>
      </w:pPr>
      <w:r w:rsidRPr="253AED1A" w:rsidR="2F56054B">
        <w:rPr>
          <w:rFonts w:ascii="Calibri" w:hAnsi="Calibri" w:eastAsia="Calibri" w:cs="Calibri"/>
          <w:b w:val="0"/>
          <w:bCs w:val="0"/>
          <w:i w:val="0"/>
          <w:iCs w:val="0"/>
          <w:caps w:val="0"/>
          <w:smallCaps w:val="0"/>
          <w:noProof w:val="0"/>
          <w:color w:val="2C3E50"/>
          <w:sz w:val="27"/>
          <w:szCs w:val="27"/>
          <w:lang w:val="en-US"/>
        </w:rPr>
        <w:t xml:space="preserve">Yaghoubi, M., Lark, S.D., Page, W.H., Fink, P.W. and Shultz, S.P. (2018). Lower extremity muscle function of front row rugby union scrummaging. </w:t>
      </w:r>
      <w:r w:rsidRPr="253AED1A" w:rsidR="2F56054B">
        <w:rPr>
          <w:rFonts w:ascii="Calibri" w:hAnsi="Calibri" w:eastAsia="Calibri" w:cs="Calibri"/>
          <w:b w:val="0"/>
          <w:bCs w:val="0"/>
          <w:i w:val="1"/>
          <w:iCs w:val="1"/>
          <w:caps w:val="0"/>
          <w:smallCaps w:val="0"/>
          <w:noProof w:val="0"/>
          <w:color w:val="2C3E50"/>
          <w:sz w:val="27"/>
          <w:szCs w:val="27"/>
          <w:lang w:val="en-US"/>
        </w:rPr>
        <w:t>Sports Biomechanics</w:t>
      </w:r>
      <w:r w:rsidRPr="253AED1A" w:rsidR="2F56054B">
        <w:rPr>
          <w:rFonts w:ascii="Calibri" w:hAnsi="Calibri" w:eastAsia="Calibri" w:cs="Calibri"/>
          <w:b w:val="0"/>
          <w:bCs w:val="0"/>
          <w:i w:val="0"/>
          <w:iCs w:val="0"/>
          <w:caps w:val="0"/>
          <w:smallCaps w:val="0"/>
          <w:noProof w:val="0"/>
          <w:color w:val="2C3E50"/>
          <w:sz w:val="27"/>
          <w:szCs w:val="27"/>
          <w:lang w:val="en-US"/>
        </w:rPr>
        <w:t>, 18(6), pp.636–648. doi:https://doi.org/10.1080/14763141.2018.1452972.</w:t>
      </w:r>
    </w:p>
    <w:p w:rsidR="253AED1A" w:rsidP="253AED1A" w:rsidRDefault="253AED1A" w14:paraId="543800B4" w14:textId="67F60736">
      <w:pPr>
        <w:jc w:val="left"/>
      </w:pPr>
    </w:p>
    <w:p w:rsidR="253AED1A" w:rsidP="253AED1A" w:rsidRDefault="253AED1A" w14:paraId="0A1EFF3E" w14:textId="76520C07">
      <w:pPr>
        <w:shd w:val="clear" w:color="auto" w:fill="FEF1C4"/>
        <w:spacing w:before="0" w:beforeAutospacing="off" w:after="0" w:afterAutospacing="off"/>
        <w:jc w:val="left"/>
        <w:rPr>
          <w:rFonts w:ascii="Calibri" w:hAnsi="Calibri" w:eastAsia="Calibri" w:cs="Calibri"/>
          <w:b w:val="0"/>
          <w:bCs w:val="0"/>
          <w:i w:val="0"/>
          <w:iCs w:val="0"/>
          <w:caps w:val="0"/>
          <w:smallCaps w:val="0"/>
          <w:noProof w:val="0"/>
          <w:color w:val="2C3E50"/>
          <w:sz w:val="27"/>
          <w:szCs w:val="27"/>
          <w:lang w:val="en-US"/>
        </w:rPr>
      </w:pPr>
    </w:p>
    <w:p w:rsidR="253AED1A" w:rsidP="253AED1A" w:rsidRDefault="253AED1A" w14:paraId="419D7C0A" w14:textId="16D3E724">
      <w:pPr>
        <w:jc w:val="left"/>
      </w:pPr>
    </w:p>
    <w:p w:rsidR="2C041837" w:rsidP="253AED1A" w:rsidRDefault="2C041837" w14:paraId="5E635D6A" w14:textId="043FAE0A">
      <w:pPr>
        <w:shd w:val="clear" w:color="auto" w:fill="FEF1C4"/>
        <w:spacing w:before="0" w:beforeAutospacing="off" w:after="0" w:afterAutospacing="off"/>
        <w:jc w:val="left"/>
      </w:pPr>
      <w:r w:rsidRPr="253AED1A" w:rsidR="2C041837">
        <w:rPr>
          <w:rFonts w:ascii="Calibri" w:hAnsi="Calibri" w:eastAsia="Calibri" w:cs="Calibri"/>
          <w:b w:val="0"/>
          <w:bCs w:val="0"/>
          <w:i w:val="0"/>
          <w:iCs w:val="0"/>
          <w:caps w:val="0"/>
          <w:smallCaps w:val="0"/>
          <w:noProof w:val="0"/>
          <w:color w:val="2C3E50"/>
          <w:sz w:val="27"/>
          <w:szCs w:val="27"/>
          <w:lang w:val="en-US"/>
        </w:rPr>
        <w:t xml:space="preserve">McMahon, J.J., Lake, J.P., Ripley, N.J. and Comfort, P. (2020). Vertical Jump Testing in Rugby League: A Rationale for Calculating Take-Off Momentum. </w:t>
      </w:r>
      <w:r w:rsidRPr="253AED1A" w:rsidR="2C041837">
        <w:rPr>
          <w:rFonts w:ascii="Calibri" w:hAnsi="Calibri" w:eastAsia="Calibri" w:cs="Calibri"/>
          <w:b w:val="0"/>
          <w:bCs w:val="0"/>
          <w:i w:val="1"/>
          <w:iCs w:val="1"/>
          <w:caps w:val="0"/>
          <w:smallCaps w:val="0"/>
          <w:noProof w:val="0"/>
          <w:color w:val="2C3E50"/>
          <w:sz w:val="27"/>
          <w:szCs w:val="27"/>
          <w:lang w:val="en-US"/>
        </w:rPr>
        <w:t>Journal of Applied Biomechanics</w:t>
      </w:r>
      <w:r w:rsidRPr="253AED1A" w:rsidR="2C041837">
        <w:rPr>
          <w:rFonts w:ascii="Calibri" w:hAnsi="Calibri" w:eastAsia="Calibri" w:cs="Calibri"/>
          <w:b w:val="0"/>
          <w:bCs w:val="0"/>
          <w:i w:val="0"/>
          <w:iCs w:val="0"/>
          <w:caps w:val="0"/>
          <w:smallCaps w:val="0"/>
          <w:noProof w:val="0"/>
          <w:color w:val="2C3E50"/>
          <w:sz w:val="27"/>
          <w:szCs w:val="27"/>
          <w:lang w:val="en-US"/>
        </w:rPr>
        <w:t>, pp.1–5. doi:https://doi.org/10.1123/jab.2020-0100.</w:t>
      </w:r>
    </w:p>
    <w:p w:rsidR="253AED1A" w:rsidP="253AED1A" w:rsidRDefault="253AED1A" w14:paraId="13B264FA" w14:textId="3398F748">
      <w:pPr>
        <w:jc w:val="left"/>
      </w:pPr>
    </w:p>
    <w:p w:rsidR="26E2F17C" w:rsidP="253AED1A" w:rsidRDefault="26E2F17C" w14:paraId="6B9760AE" w14:textId="6FC121FA">
      <w:pPr>
        <w:shd w:val="clear" w:color="auto" w:fill="FEF1C4"/>
        <w:spacing w:before="0" w:beforeAutospacing="off" w:after="0" w:afterAutospacing="off"/>
        <w:jc w:val="left"/>
      </w:pPr>
      <w:r w:rsidRPr="253AED1A" w:rsidR="26E2F17C">
        <w:rPr>
          <w:rFonts w:ascii="Calibri" w:hAnsi="Calibri" w:eastAsia="Calibri" w:cs="Calibri"/>
          <w:b w:val="0"/>
          <w:bCs w:val="0"/>
          <w:i w:val="0"/>
          <w:iCs w:val="0"/>
          <w:caps w:val="0"/>
          <w:smallCaps w:val="0"/>
          <w:noProof w:val="0"/>
          <w:color w:val="2C3E50"/>
          <w:sz w:val="27"/>
          <w:szCs w:val="27"/>
          <w:lang w:val="en-US"/>
        </w:rPr>
        <w:t xml:space="preserve">Fong, C.-M., Blackburn, J.T., Norcross, M.F., McGrath, M. and Padua, D.A. (2011). Ankle-Dorsiflexion Range of Motion and Landing Biomechanics. </w:t>
      </w:r>
      <w:r w:rsidRPr="253AED1A" w:rsidR="26E2F17C">
        <w:rPr>
          <w:rFonts w:ascii="Calibri" w:hAnsi="Calibri" w:eastAsia="Calibri" w:cs="Calibri"/>
          <w:b w:val="0"/>
          <w:bCs w:val="0"/>
          <w:i w:val="1"/>
          <w:iCs w:val="1"/>
          <w:caps w:val="0"/>
          <w:smallCaps w:val="0"/>
          <w:noProof w:val="0"/>
          <w:color w:val="2C3E50"/>
          <w:sz w:val="27"/>
          <w:szCs w:val="27"/>
          <w:lang w:val="en-US"/>
        </w:rPr>
        <w:t>Journal of Athletic Training</w:t>
      </w:r>
      <w:r w:rsidRPr="253AED1A" w:rsidR="26E2F17C">
        <w:rPr>
          <w:rFonts w:ascii="Calibri" w:hAnsi="Calibri" w:eastAsia="Calibri" w:cs="Calibri"/>
          <w:b w:val="0"/>
          <w:bCs w:val="0"/>
          <w:i w:val="0"/>
          <w:iCs w:val="0"/>
          <w:caps w:val="0"/>
          <w:smallCaps w:val="0"/>
          <w:noProof w:val="0"/>
          <w:color w:val="2C3E50"/>
          <w:sz w:val="27"/>
          <w:szCs w:val="27"/>
          <w:lang w:val="en-US"/>
        </w:rPr>
        <w:t>, [online] 46(1), pp.5–10. doi:https://doi.org/10.4085/1062-6050-46.1.5.</w:t>
      </w:r>
    </w:p>
    <w:p w:rsidR="253AED1A" w:rsidP="253AED1A" w:rsidRDefault="253AED1A" w14:paraId="29F9A373" w14:textId="147017A5">
      <w:pPr>
        <w:jc w:val="left"/>
      </w:pPr>
    </w:p>
    <w:p w:rsidR="26E2F17C" w:rsidP="253AED1A" w:rsidRDefault="26E2F17C" w14:paraId="255BEBEA" w14:textId="17F346C4">
      <w:pPr>
        <w:shd w:val="clear" w:color="auto" w:fill="FEF1C4"/>
        <w:spacing w:before="0" w:beforeAutospacing="off" w:after="0" w:afterAutospacing="off"/>
        <w:jc w:val="left"/>
      </w:pPr>
      <w:r w:rsidRPr="253AED1A" w:rsidR="26E2F17C">
        <w:rPr>
          <w:rFonts w:ascii="Calibri" w:hAnsi="Calibri" w:eastAsia="Calibri" w:cs="Calibri"/>
          <w:b w:val="0"/>
          <w:bCs w:val="0"/>
          <w:i w:val="0"/>
          <w:iCs w:val="0"/>
          <w:caps w:val="0"/>
          <w:smallCaps w:val="0"/>
          <w:noProof w:val="0"/>
          <w:color w:val="2C3E50"/>
          <w:sz w:val="27"/>
          <w:szCs w:val="27"/>
          <w:lang w:val="en-US"/>
        </w:rPr>
        <w:t xml:space="preserve">Fong, C.-M., Blackburn, J.T., Norcross, M.F., McGrath, M. and Padua, D.A. (2011). Ankle-Dorsiflexion Range of Motion and Landing Biomechanics. </w:t>
      </w:r>
      <w:r w:rsidRPr="253AED1A" w:rsidR="26E2F17C">
        <w:rPr>
          <w:rFonts w:ascii="Calibri" w:hAnsi="Calibri" w:eastAsia="Calibri" w:cs="Calibri"/>
          <w:b w:val="0"/>
          <w:bCs w:val="0"/>
          <w:i w:val="1"/>
          <w:iCs w:val="1"/>
          <w:caps w:val="0"/>
          <w:smallCaps w:val="0"/>
          <w:noProof w:val="0"/>
          <w:color w:val="2C3E50"/>
          <w:sz w:val="27"/>
          <w:szCs w:val="27"/>
          <w:lang w:val="en-US"/>
        </w:rPr>
        <w:t>Journal of Athletic Training</w:t>
      </w:r>
      <w:r w:rsidRPr="253AED1A" w:rsidR="26E2F17C">
        <w:rPr>
          <w:rFonts w:ascii="Calibri" w:hAnsi="Calibri" w:eastAsia="Calibri" w:cs="Calibri"/>
          <w:b w:val="0"/>
          <w:bCs w:val="0"/>
          <w:i w:val="0"/>
          <w:iCs w:val="0"/>
          <w:caps w:val="0"/>
          <w:smallCaps w:val="0"/>
          <w:noProof w:val="0"/>
          <w:color w:val="2C3E50"/>
          <w:sz w:val="27"/>
          <w:szCs w:val="27"/>
          <w:lang w:val="en-US"/>
        </w:rPr>
        <w:t>, [online] 46(1), pp.5–10. doi:https://doi.org/10.4085/1062-6050-46.1.5.</w:t>
      </w:r>
    </w:p>
    <w:p w:rsidR="253AED1A" w:rsidP="253AED1A" w:rsidRDefault="253AED1A" w14:paraId="7F363DA9" w14:textId="1746B6FF">
      <w:pPr>
        <w:jc w:val="left"/>
      </w:pPr>
    </w:p>
    <w:p w:rsidR="052693B2" w:rsidP="253AED1A" w:rsidRDefault="052693B2" w14:paraId="61318B67" w14:textId="00F9327E">
      <w:pPr>
        <w:shd w:val="clear" w:color="auto" w:fill="FEF1C4"/>
        <w:spacing w:before="0" w:beforeAutospacing="off" w:after="0" w:afterAutospacing="off"/>
        <w:jc w:val="left"/>
      </w:pPr>
      <w:r w:rsidRPr="253AED1A" w:rsidR="052693B2">
        <w:rPr>
          <w:rFonts w:ascii="Calibri" w:hAnsi="Calibri" w:eastAsia="Calibri" w:cs="Calibri"/>
          <w:b w:val="0"/>
          <w:bCs w:val="0"/>
          <w:i w:val="0"/>
          <w:iCs w:val="0"/>
          <w:caps w:val="0"/>
          <w:smallCaps w:val="0"/>
          <w:noProof w:val="0"/>
          <w:color w:val="2C3E50"/>
          <w:sz w:val="27"/>
          <w:szCs w:val="27"/>
          <w:lang w:val="en-US"/>
        </w:rPr>
        <w:t xml:space="preserve">Kotsifaki, A., Korakakis, V., Graham-Smith, P., Sideris, V. and Whiteley, R. (2021). Vertical and Horizontal Hop Performance: Contributions of the Hip, Knee, and Ankle. </w:t>
      </w:r>
      <w:r w:rsidRPr="253AED1A" w:rsidR="052693B2">
        <w:rPr>
          <w:rFonts w:ascii="Calibri" w:hAnsi="Calibri" w:eastAsia="Calibri" w:cs="Calibri"/>
          <w:b w:val="0"/>
          <w:bCs w:val="0"/>
          <w:i w:val="1"/>
          <w:iCs w:val="1"/>
          <w:caps w:val="0"/>
          <w:smallCaps w:val="0"/>
          <w:noProof w:val="0"/>
          <w:color w:val="2C3E50"/>
          <w:sz w:val="27"/>
          <w:szCs w:val="27"/>
          <w:lang w:val="en-US"/>
        </w:rPr>
        <w:t>Sports Health: A Multidisciplinary Approach</w:t>
      </w:r>
      <w:r w:rsidRPr="253AED1A" w:rsidR="052693B2">
        <w:rPr>
          <w:rFonts w:ascii="Calibri" w:hAnsi="Calibri" w:eastAsia="Calibri" w:cs="Calibri"/>
          <w:b w:val="0"/>
          <w:bCs w:val="0"/>
          <w:i w:val="0"/>
          <w:iCs w:val="0"/>
          <w:caps w:val="0"/>
          <w:smallCaps w:val="0"/>
          <w:noProof w:val="0"/>
          <w:color w:val="2C3E50"/>
          <w:sz w:val="27"/>
          <w:szCs w:val="27"/>
          <w:lang w:val="en-US"/>
        </w:rPr>
        <w:t>, 13(2), pp.128–135. doi:https://doi.org/10.1177/1941738120976363.</w:t>
      </w:r>
    </w:p>
    <w:p w:rsidR="253AED1A" w:rsidP="253AED1A" w:rsidRDefault="253AED1A" w14:paraId="2152292C" w14:textId="31008F21">
      <w:pPr>
        <w:jc w:val="left"/>
      </w:pPr>
    </w:p>
    <w:p w:rsidR="6991ADD0" w:rsidP="253AED1A" w:rsidRDefault="6991ADD0" w14:paraId="167016E5" w14:textId="4266A4B0">
      <w:pPr>
        <w:shd w:val="clear" w:color="auto" w:fill="FEF1C4"/>
        <w:spacing w:before="0" w:beforeAutospacing="off" w:after="0" w:afterAutospacing="off"/>
        <w:jc w:val="left"/>
      </w:pPr>
      <w:r w:rsidRPr="253AED1A" w:rsidR="6991ADD0">
        <w:rPr>
          <w:rFonts w:ascii="Calibri" w:hAnsi="Calibri" w:eastAsia="Calibri" w:cs="Calibri"/>
          <w:b w:val="0"/>
          <w:bCs w:val="0"/>
          <w:i w:val="0"/>
          <w:iCs w:val="0"/>
          <w:caps w:val="0"/>
          <w:smallCaps w:val="0"/>
          <w:noProof w:val="0"/>
          <w:color w:val="2C3E50"/>
          <w:sz w:val="27"/>
          <w:szCs w:val="27"/>
          <w:lang w:val="en-US"/>
        </w:rPr>
        <w:t xml:space="preserve">Lephart, S.M., Pincivero, D.M., Giraido, J.L. and Fu, F.H. (1997). The Role of Proprioception in the Management and Rehabilitation of Athletic Injuries. </w:t>
      </w:r>
      <w:r w:rsidRPr="253AED1A" w:rsidR="6991ADD0">
        <w:rPr>
          <w:rFonts w:ascii="Calibri" w:hAnsi="Calibri" w:eastAsia="Calibri" w:cs="Calibri"/>
          <w:b w:val="0"/>
          <w:bCs w:val="0"/>
          <w:i w:val="1"/>
          <w:iCs w:val="1"/>
          <w:caps w:val="0"/>
          <w:smallCaps w:val="0"/>
          <w:noProof w:val="0"/>
          <w:color w:val="2C3E50"/>
          <w:sz w:val="27"/>
          <w:szCs w:val="27"/>
          <w:lang w:val="en-US"/>
        </w:rPr>
        <w:t>The American Journal of Sports Medicine</w:t>
      </w:r>
      <w:r w:rsidRPr="253AED1A" w:rsidR="6991ADD0">
        <w:rPr>
          <w:rFonts w:ascii="Calibri" w:hAnsi="Calibri" w:eastAsia="Calibri" w:cs="Calibri"/>
          <w:b w:val="0"/>
          <w:bCs w:val="0"/>
          <w:i w:val="0"/>
          <w:iCs w:val="0"/>
          <w:caps w:val="0"/>
          <w:smallCaps w:val="0"/>
          <w:noProof w:val="0"/>
          <w:color w:val="2C3E50"/>
          <w:sz w:val="27"/>
          <w:szCs w:val="27"/>
          <w:lang w:val="en-US"/>
        </w:rPr>
        <w:t>, 25(1), pp.130–137. doi:https://doi.org/10.1177/036354659702500126.</w:t>
      </w:r>
    </w:p>
    <w:p w:rsidR="253AED1A" w:rsidP="253AED1A" w:rsidRDefault="253AED1A" w14:paraId="0215DC77" w14:textId="6E6BF75C">
      <w:pPr>
        <w:jc w:val="left"/>
      </w:pPr>
    </w:p>
    <w:p w:rsidR="1212EF22" w:rsidP="253AED1A" w:rsidRDefault="1212EF22" w14:paraId="1C7FD868" w14:textId="50B6EEDF">
      <w:pPr>
        <w:shd w:val="clear" w:color="auto" w:fill="FEF1C4"/>
        <w:spacing w:before="0" w:beforeAutospacing="off" w:after="0" w:afterAutospacing="off"/>
        <w:jc w:val="left"/>
      </w:pPr>
      <w:r w:rsidRPr="253AED1A" w:rsidR="1212EF22">
        <w:rPr>
          <w:rFonts w:ascii="Calibri" w:hAnsi="Calibri" w:eastAsia="Calibri" w:cs="Calibri"/>
          <w:b w:val="0"/>
          <w:bCs w:val="0"/>
          <w:i w:val="0"/>
          <w:iCs w:val="0"/>
          <w:caps w:val="0"/>
          <w:smallCaps w:val="0"/>
          <w:noProof w:val="0"/>
          <w:color w:val="2C3E50"/>
          <w:sz w:val="27"/>
          <w:szCs w:val="27"/>
          <w:lang w:val="en-US"/>
        </w:rPr>
        <w:t xml:space="preserve">Al Attar, W.S.A., Khaledi, E.H., Bakhsh, J.M., Faude, O., Ghulam, H. and Sanders, R.H. (2022). Injury prevention programs that include balance training exercises reduce ankle injury rates among soccer players: a systematic review. </w:t>
      </w:r>
      <w:r w:rsidRPr="253AED1A" w:rsidR="1212EF22">
        <w:rPr>
          <w:rFonts w:ascii="Calibri" w:hAnsi="Calibri" w:eastAsia="Calibri" w:cs="Calibri"/>
          <w:b w:val="0"/>
          <w:bCs w:val="0"/>
          <w:i w:val="1"/>
          <w:iCs w:val="1"/>
          <w:caps w:val="0"/>
          <w:smallCaps w:val="0"/>
          <w:noProof w:val="0"/>
          <w:color w:val="2C3E50"/>
          <w:sz w:val="27"/>
          <w:szCs w:val="27"/>
          <w:lang w:val="en-US"/>
        </w:rPr>
        <w:t>Journal of Physiotherapy</w:t>
      </w:r>
      <w:r w:rsidRPr="253AED1A" w:rsidR="1212EF22">
        <w:rPr>
          <w:rFonts w:ascii="Calibri" w:hAnsi="Calibri" w:eastAsia="Calibri" w:cs="Calibri"/>
          <w:b w:val="0"/>
          <w:bCs w:val="0"/>
          <w:i w:val="0"/>
          <w:iCs w:val="0"/>
          <w:caps w:val="0"/>
          <w:smallCaps w:val="0"/>
          <w:noProof w:val="0"/>
          <w:color w:val="2C3E50"/>
          <w:sz w:val="27"/>
          <w:szCs w:val="27"/>
          <w:lang w:val="en-US"/>
        </w:rPr>
        <w:t>, 68(3), pp.165–173.</w:t>
      </w:r>
    </w:p>
    <w:p w:rsidR="253AED1A" w:rsidP="253AED1A" w:rsidRDefault="253AED1A" w14:paraId="33C228CA" w14:textId="43ACC642">
      <w:pPr>
        <w:jc w:val="left"/>
      </w:pPr>
    </w:p>
    <w:p w:rsidR="61584A94" w:rsidP="253AED1A" w:rsidRDefault="61584A94" w14:paraId="2CF48B01" w14:textId="42BA5241">
      <w:pPr>
        <w:shd w:val="clear" w:color="auto" w:fill="FEF1C4"/>
        <w:spacing w:before="0" w:beforeAutospacing="off" w:after="0" w:afterAutospacing="off"/>
        <w:jc w:val="left"/>
      </w:pPr>
      <w:r w:rsidRPr="253AED1A" w:rsidR="61584A94">
        <w:rPr>
          <w:rFonts w:ascii="Calibri" w:hAnsi="Calibri" w:eastAsia="Calibri" w:cs="Calibri"/>
          <w:b w:val="0"/>
          <w:bCs w:val="0"/>
          <w:i w:val="0"/>
          <w:iCs w:val="0"/>
          <w:caps w:val="0"/>
          <w:smallCaps w:val="0"/>
          <w:noProof w:val="0"/>
          <w:color w:val="2C3E50"/>
          <w:sz w:val="27"/>
          <w:szCs w:val="27"/>
          <w:lang w:val="en-US"/>
        </w:rPr>
        <w:t xml:space="preserve">Stone, M.H., W. Guy Hornsby, Satoshi Mizuguchi, Sato, K., Gahreman, D., Duca, M., Carroll, K.M., Ramsey, M.W., Stone, M.E., Pierce, K.C. and G. Gregory Haff (2024). The Use of Free Weight Squats in Sports: A Narrative Review—Terminology and Biomechanics. </w:t>
      </w:r>
      <w:r w:rsidRPr="253AED1A" w:rsidR="61584A94">
        <w:rPr>
          <w:rFonts w:ascii="Calibri" w:hAnsi="Calibri" w:eastAsia="Calibri" w:cs="Calibri"/>
          <w:b w:val="0"/>
          <w:bCs w:val="0"/>
          <w:i w:val="1"/>
          <w:iCs w:val="1"/>
          <w:caps w:val="0"/>
          <w:smallCaps w:val="0"/>
          <w:noProof w:val="0"/>
          <w:color w:val="2C3E50"/>
          <w:sz w:val="27"/>
          <w:szCs w:val="27"/>
          <w:lang w:val="en-US"/>
        </w:rPr>
        <w:t>Applied sciences</w:t>
      </w:r>
      <w:r w:rsidRPr="253AED1A" w:rsidR="61584A94">
        <w:rPr>
          <w:rFonts w:ascii="Calibri" w:hAnsi="Calibri" w:eastAsia="Calibri" w:cs="Calibri"/>
          <w:b w:val="0"/>
          <w:bCs w:val="0"/>
          <w:i w:val="0"/>
          <w:iCs w:val="0"/>
          <w:caps w:val="0"/>
          <w:smallCaps w:val="0"/>
          <w:noProof w:val="0"/>
          <w:color w:val="2C3E50"/>
          <w:sz w:val="27"/>
          <w:szCs w:val="27"/>
          <w:lang w:val="en-US"/>
        </w:rPr>
        <w:t>, 14(5), pp.1977–1977. doi:https://doi.org/10.3390/app14051977.</w:t>
      </w:r>
    </w:p>
    <w:p w:rsidR="253AED1A" w:rsidP="253AED1A" w:rsidRDefault="253AED1A" w14:paraId="38C32F29" w14:textId="7C064F0D">
      <w:pPr>
        <w:jc w:val="left"/>
      </w:pPr>
    </w:p>
    <w:p w:rsidR="5C87D012" w:rsidP="253AED1A" w:rsidRDefault="5C87D012" w14:paraId="04F41418" w14:textId="0F7D1647">
      <w:pPr>
        <w:shd w:val="clear" w:color="auto" w:fill="FEF1C4"/>
        <w:spacing w:before="0" w:beforeAutospacing="off" w:after="0" w:afterAutospacing="off"/>
        <w:jc w:val="left"/>
      </w:pPr>
      <w:r w:rsidRPr="253AED1A" w:rsidR="5C87D012">
        <w:rPr>
          <w:rFonts w:ascii="Calibri" w:hAnsi="Calibri" w:eastAsia="Calibri" w:cs="Calibri"/>
          <w:b w:val="0"/>
          <w:bCs w:val="0"/>
          <w:i w:val="0"/>
          <w:iCs w:val="0"/>
          <w:caps w:val="0"/>
          <w:smallCaps w:val="0"/>
          <w:noProof w:val="0"/>
          <w:color w:val="2C3E50"/>
          <w:sz w:val="27"/>
          <w:szCs w:val="27"/>
          <w:lang w:val="en-US"/>
        </w:rPr>
        <w:t xml:space="preserve">Nakamura, M., Scardina, A., Thomas, E., Warneke, K. and Konrad, A. (2024). Chronic effects of a static stretching intervention program on range of motion and tissue hardness in older adults. </w:t>
      </w:r>
      <w:r w:rsidRPr="253AED1A" w:rsidR="5C87D012">
        <w:rPr>
          <w:rFonts w:ascii="Calibri" w:hAnsi="Calibri" w:eastAsia="Calibri" w:cs="Calibri"/>
          <w:b w:val="0"/>
          <w:bCs w:val="0"/>
          <w:i w:val="1"/>
          <w:iCs w:val="1"/>
          <w:caps w:val="0"/>
          <w:smallCaps w:val="0"/>
          <w:noProof w:val="0"/>
          <w:color w:val="2C3E50"/>
          <w:sz w:val="27"/>
          <w:szCs w:val="27"/>
          <w:lang w:val="en-US"/>
        </w:rPr>
        <w:t>Frontiers in Medicine</w:t>
      </w:r>
      <w:r w:rsidRPr="253AED1A" w:rsidR="5C87D012">
        <w:rPr>
          <w:rFonts w:ascii="Calibri" w:hAnsi="Calibri" w:eastAsia="Calibri" w:cs="Calibri"/>
          <w:b w:val="0"/>
          <w:bCs w:val="0"/>
          <w:i w:val="0"/>
          <w:iCs w:val="0"/>
          <w:caps w:val="0"/>
          <w:smallCaps w:val="0"/>
          <w:noProof w:val="0"/>
          <w:color w:val="2C3E50"/>
          <w:sz w:val="27"/>
          <w:szCs w:val="27"/>
          <w:lang w:val="en-US"/>
        </w:rPr>
        <w:t>, 11. doi:https://doi.org/10.3389/fmed.2024.1505775.</w:t>
      </w:r>
    </w:p>
    <w:p w:rsidR="253AED1A" w:rsidP="253AED1A" w:rsidRDefault="253AED1A" w14:paraId="285F3C90" w14:textId="7341F0A8">
      <w:pPr>
        <w:jc w:val="left"/>
      </w:pPr>
    </w:p>
    <w:p w:rsidR="2BC6B0B5" w:rsidP="253AED1A" w:rsidRDefault="2BC6B0B5" w14:paraId="020F7D0B" w14:textId="38343F9D">
      <w:pPr>
        <w:shd w:val="clear" w:color="auto" w:fill="FEF1C4"/>
        <w:spacing w:before="0" w:beforeAutospacing="off" w:after="0" w:afterAutospacing="off"/>
        <w:jc w:val="left"/>
      </w:pPr>
      <w:r w:rsidRPr="253AED1A" w:rsidR="2BC6B0B5">
        <w:rPr>
          <w:rFonts w:ascii="Calibri" w:hAnsi="Calibri" w:eastAsia="Calibri" w:cs="Calibri"/>
          <w:b w:val="0"/>
          <w:bCs w:val="0"/>
          <w:i w:val="0"/>
          <w:iCs w:val="0"/>
          <w:caps w:val="0"/>
          <w:smallCaps w:val="0"/>
          <w:noProof w:val="0"/>
          <w:color w:val="2C3E50"/>
          <w:sz w:val="27"/>
          <w:szCs w:val="27"/>
          <w:lang w:val="en-US"/>
        </w:rPr>
        <w:t xml:space="preserve">Schoenfeld, B.J., Grgic, J., Van Every, D.W. and Plotkin, D.L. (2021). Loading Recommendations for Muscle Strength, Hypertrophy, and Local Endurance: a Re-Examination of the Repetition Continuum. </w:t>
      </w:r>
      <w:r w:rsidRPr="253AED1A" w:rsidR="2BC6B0B5">
        <w:rPr>
          <w:rFonts w:ascii="Calibri" w:hAnsi="Calibri" w:eastAsia="Calibri" w:cs="Calibri"/>
          <w:b w:val="0"/>
          <w:bCs w:val="0"/>
          <w:i w:val="1"/>
          <w:iCs w:val="1"/>
          <w:caps w:val="0"/>
          <w:smallCaps w:val="0"/>
          <w:noProof w:val="0"/>
          <w:color w:val="2C3E50"/>
          <w:sz w:val="27"/>
          <w:szCs w:val="27"/>
          <w:lang w:val="en-US"/>
        </w:rPr>
        <w:t>Sports</w:t>
      </w:r>
      <w:r w:rsidRPr="253AED1A" w:rsidR="2BC6B0B5">
        <w:rPr>
          <w:rFonts w:ascii="Calibri" w:hAnsi="Calibri" w:eastAsia="Calibri" w:cs="Calibri"/>
          <w:b w:val="0"/>
          <w:bCs w:val="0"/>
          <w:i w:val="0"/>
          <w:iCs w:val="0"/>
          <w:caps w:val="0"/>
          <w:smallCaps w:val="0"/>
          <w:noProof w:val="0"/>
          <w:color w:val="2C3E50"/>
          <w:sz w:val="27"/>
          <w:szCs w:val="27"/>
          <w:lang w:val="en-US"/>
        </w:rPr>
        <w:t xml:space="preserve">, [online] 9(2), p.32. Available at: </w:t>
      </w:r>
      <w:hyperlink r:id="R3d1da089fd01417b">
        <w:r w:rsidRPr="253AED1A" w:rsidR="2BC6B0B5">
          <w:rPr>
            <w:rStyle w:val="Hyperlink"/>
            <w:rFonts w:ascii="Calibri" w:hAnsi="Calibri" w:eastAsia="Calibri" w:cs="Calibri"/>
            <w:b w:val="0"/>
            <w:bCs w:val="0"/>
            <w:i w:val="0"/>
            <w:iCs w:val="0"/>
            <w:caps w:val="0"/>
            <w:smallCaps w:val="0"/>
            <w:noProof w:val="0"/>
            <w:sz w:val="27"/>
            <w:szCs w:val="27"/>
            <w:lang w:val="en-US"/>
          </w:rPr>
          <w:t>https://pmc.ncbi.nlm.nih.gov/articles/PMC7927075/</w:t>
        </w:r>
      </w:hyperlink>
      <w:r w:rsidRPr="253AED1A" w:rsidR="2BC6B0B5">
        <w:rPr>
          <w:rFonts w:ascii="Calibri" w:hAnsi="Calibri" w:eastAsia="Calibri" w:cs="Calibri"/>
          <w:b w:val="0"/>
          <w:bCs w:val="0"/>
          <w:i w:val="0"/>
          <w:iCs w:val="0"/>
          <w:caps w:val="0"/>
          <w:smallCaps w:val="0"/>
          <w:noProof w:val="0"/>
          <w:color w:val="2C3E50"/>
          <w:sz w:val="27"/>
          <w:szCs w:val="27"/>
          <w:lang w:val="en-US"/>
        </w:rPr>
        <w:t>.</w:t>
      </w:r>
    </w:p>
    <w:p w:rsidR="253AED1A" w:rsidP="253AED1A" w:rsidRDefault="253AED1A" w14:paraId="66C01A82" w14:textId="6B96936A">
      <w:pPr>
        <w:jc w:val="left"/>
      </w:pPr>
    </w:p>
    <w:p w:rsidR="325D8EE8" w:rsidP="253AED1A" w:rsidRDefault="325D8EE8" w14:paraId="1D5B0679" w14:textId="7B03BDBB">
      <w:pPr>
        <w:shd w:val="clear" w:color="auto" w:fill="FEF1C4"/>
        <w:spacing w:before="0" w:beforeAutospacing="off" w:after="0" w:afterAutospacing="off"/>
        <w:jc w:val="left"/>
      </w:pPr>
      <w:r w:rsidRPr="253AED1A" w:rsidR="325D8EE8">
        <w:rPr>
          <w:rFonts w:ascii="Calibri" w:hAnsi="Calibri" w:eastAsia="Calibri" w:cs="Calibri"/>
          <w:b w:val="0"/>
          <w:bCs w:val="0"/>
          <w:i w:val="0"/>
          <w:iCs w:val="0"/>
          <w:caps w:val="0"/>
          <w:smallCaps w:val="0"/>
          <w:noProof w:val="0"/>
          <w:color w:val="2C3E50"/>
          <w:sz w:val="27"/>
          <w:szCs w:val="27"/>
          <w:lang w:val="en-US"/>
        </w:rPr>
        <w:t xml:space="preserve">Behm, D.G., Young, J.D., Whitten, J.H.D., Reid, J.C., Quigley, P.J., Low, J., Li, Y., Lima, C.D., Hodgson, D.D., Chaouachi, A., Prieske, O. and Granacher, U. (2017). Effectiveness of Traditional Strength vs. Power Training on Muscle Strength, Power and Speed with Youth: A Systematic Review and Meta-Analysis. </w:t>
      </w:r>
      <w:r w:rsidRPr="253AED1A" w:rsidR="325D8EE8">
        <w:rPr>
          <w:rFonts w:ascii="Calibri" w:hAnsi="Calibri" w:eastAsia="Calibri" w:cs="Calibri"/>
          <w:b w:val="0"/>
          <w:bCs w:val="0"/>
          <w:i w:val="1"/>
          <w:iCs w:val="1"/>
          <w:caps w:val="0"/>
          <w:smallCaps w:val="0"/>
          <w:noProof w:val="0"/>
          <w:color w:val="2C3E50"/>
          <w:sz w:val="27"/>
          <w:szCs w:val="27"/>
          <w:lang w:val="en-US"/>
        </w:rPr>
        <w:t>Frontiers in Physiology</w:t>
      </w:r>
      <w:r w:rsidRPr="253AED1A" w:rsidR="325D8EE8">
        <w:rPr>
          <w:rFonts w:ascii="Calibri" w:hAnsi="Calibri" w:eastAsia="Calibri" w:cs="Calibri"/>
          <w:b w:val="0"/>
          <w:bCs w:val="0"/>
          <w:i w:val="0"/>
          <w:iCs w:val="0"/>
          <w:caps w:val="0"/>
          <w:smallCaps w:val="0"/>
          <w:noProof w:val="0"/>
          <w:color w:val="2C3E50"/>
          <w:sz w:val="27"/>
          <w:szCs w:val="27"/>
          <w:lang w:val="en-US"/>
        </w:rPr>
        <w:t>, [online] 8(8). doi:https://doi.org/10.3389/fphys.2017.00423.</w:t>
      </w:r>
    </w:p>
    <w:p w:rsidR="253AED1A" w:rsidP="253AED1A" w:rsidRDefault="253AED1A" w14:paraId="521CDC2D" w14:textId="25C9331A">
      <w:pPr>
        <w:jc w:val="left"/>
      </w:pPr>
    </w:p>
    <w:p w:rsidR="67B75DF4" w:rsidP="253AED1A" w:rsidRDefault="67B75DF4" w14:paraId="6BEDA8D5" w14:textId="3A56E3F1">
      <w:pPr>
        <w:shd w:val="clear" w:color="auto" w:fill="FEF1C4"/>
        <w:spacing w:before="0" w:beforeAutospacing="off" w:after="0" w:afterAutospacing="off"/>
        <w:jc w:val="left"/>
      </w:pPr>
      <w:r w:rsidRPr="253AED1A" w:rsidR="67B75DF4">
        <w:rPr>
          <w:rFonts w:ascii="Calibri" w:hAnsi="Calibri" w:eastAsia="Calibri" w:cs="Calibri"/>
          <w:b w:val="0"/>
          <w:bCs w:val="0"/>
          <w:i w:val="0"/>
          <w:iCs w:val="0"/>
          <w:caps w:val="0"/>
          <w:smallCaps w:val="0"/>
          <w:noProof w:val="0"/>
          <w:color w:val="2C3E50"/>
          <w:sz w:val="27"/>
          <w:szCs w:val="27"/>
          <w:lang w:val="en-US"/>
        </w:rPr>
        <w:t xml:space="preserve">Neal, B.S., Griffiths, I.B., Dowling, G.J., Murley, G.S., Munteanu, S.E., Franettovich Smith, M.M., Collins, N.J. and Barton, C.J. (2014). Foot posture as a risk factor for lower limb overuse injury: a systematic review and meta-analysis. </w:t>
      </w:r>
      <w:r w:rsidRPr="253AED1A" w:rsidR="67B75DF4">
        <w:rPr>
          <w:rFonts w:ascii="Calibri" w:hAnsi="Calibri" w:eastAsia="Calibri" w:cs="Calibri"/>
          <w:b w:val="0"/>
          <w:bCs w:val="0"/>
          <w:i w:val="1"/>
          <w:iCs w:val="1"/>
          <w:caps w:val="0"/>
          <w:smallCaps w:val="0"/>
          <w:noProof w:val="0"/>
          <w:color w:val="2C3E50"/>
          <w:sz w:val="27"/>
          <w:szCs w:val="27"/>
          <w:lang w:val="en-US"/>
        </w:rPr>
        <w:t>Journal of Foot and Ankle Research</w:t>
      </w:r>
      <w:r w:rsidRPr="253AED1A" w:rsidR="67B75DF4">
        <w:rPr>
          <w:rFonts w:ascii="Calibri" w:hAnsi="Calibri" w:eastAsia="Calibri" w:cs="Calibri"/>
          <w:b w:val="0"/>
          <w:bCs w:val="0"/>
          <w:i w:val="0"/>
          <w:iCs w:val="0"/>
          <w:caps w:val="0"/>
          <w:smallCaps w:val="0"/>
          <w:noProof w:val="0"/>
          <w:color w:val="2C3E50"/>
          <w:sz w:val="27"/>
          <w:szCs w:val="27"/>
          <w:lang w:val="en-US"/>
        </w:rPr>
        <w:t>, 7(1). doi:https://doi.org/10.1186/s13047-014-0055-4.</w:t>
      </w:r>
    </w:p>
    <w:p w:rsidR="253AED1A" w:rsidP="253AED1A" w:rsidRDefault="253AED1A" w14:paraId="295C95F4" w14:textId="7E4563C1">
      <w:pPr>
        <w:jc w:val="left"/>
      </w:pPr>
    </w:p>
    <w:p w:rsidR="3B0BE277" w:rsidP="253AED1A" w:rsidRDefault="3B0BE277" w14:paraId="0390AD76" w14:textId="276902E4">
      <w:pPr>
        <w:shd w:val="clear" w:color="auto" w:fill="FEF1C4"/>
        <w:spacing w:before="0" w:beforeAutospacing="off" w:after="0" w:afterAutospacing="off"/>
        <w:jc w:val="left"/>
      </w:pPr>
      <w:r w:rsidRPr="253AED1A" w:rsidR="3B0BE277">
        <w:rPr>
          <w:rFonts w:ascii="Calibri" w:hAnsi="Calibri" w:eastAsia="Calibri" w:cs="Calibri"/>
          <w:b w:val="0"/>
          <w:bCs w:val="0"/>
          <w:i w:val="0"/>
          <w:iCs w:val="0"/>
          <w:caps w:val="0"/>
          <w:smallCaps w:val="0"/>
          <w:noProof w:val="0"/>
          <w:color w:val="2C3E50"/>
          <w:sz w:val="27"/>
          <w:szCs w:val="27"/>
          <w:lang w:val="en-US"/>
        </w:rPr>
        <w:t xml:space="preserve">Cote, K.P., Brunet, M.E., Gansneder, B.M. and Shultz, S.J. (2025). Effects of Pronated and Supinated Foot Postures on Static and Dynamic Postural Stability. </w:t>
      </w:r>
      <w:r w:rsidRPr="253AED1A" w:rsidR="3B0BE277">
        <w:rPr>
          <w:rFonts w:ascii="Calibri" w:hAnsi="Calibri" w:eastAsia="Calibri" w:cs="Calibri"/>
          <w:b w:val="0"/>
          <w:bCs w:val="0"/>
          <w:i w:val="1"/>
          <w:iCs w:val="1"/>
          <w:caps w:val="0"/>
          <w:smallCaps w:val="0"/>
          <w:noProof w:val="0"/>
          <w:color w:val="2C3E50"/>
          <w:sz w:val="27"/>
          <w:szCs w:val="27"/>
          <w:lang w:val="en-US"/>
        </w:rPr>
        <w:t>Journal of Athletic Training</w:t>
      </w:r>
      <w:r w:rsidRPr="253AED1A" w:rsidR="3B0BE277">
        <w:rPr>
          <w:rFonts w:ascii="Calibri" w:hAnsi="Calibri" w:eastAsia="Calibri" w:cs="Calibri"/>
          <w:b w:val="0"/>
          <w:bCs w:val="0"/>
          <w:i w:val="0"/>
          <w:iCs w:val="0"/>
          <w:caps w:val="0"/>
          <w:smallCaps w:val="0"/>
          <w:noProof w:val="0"/>
          <w:color w:val="2C3E50"/>
          <w:sz w:val="27"/>
          <w:szCs w:val="27"/>
          <w:lang w:val="en-US"/>
        </w:rPr>
        <w:t xml:space="preserve">, [online] 40(1), p.41. Available at: </w:t>
      </w:r>
      <w:hyperlink r:id="Rcd8833be3e4d4ea8">
        <w:r w:rsidRPr="253AED1A" w:rsidR="3B0BE277">
          <w:rPr>
            <w:rStyle w:val="Hyperlink"/>
            <w:rFonts w:ascii="Calibri" w:hAnsi="Calibri" w:eastAsia="Calibri" w:cs="Calibri"/>
            <w:b w:val="0"/>
            <w:bCs w:val="0"/>
            <w:i w:val="0"/>
            <w:iCs w:val="0"/>
            <w:caps w:val="0"/>
            <w:smallCaps w:val="0"/>
            <w:noProof w:val="0"/>
            <w:sz w:val="27"/>
            <w:szCs w:val="27"/>
            <w:lang w:val="en-US"/>
          </w:rPr>
          <w:t>https://pmc.ncbi.nlm.nih.gov/articles/PMC1088344/?utm_source=chatgpt.com</w:t>
        </w:r>
      </w:hyperlink>
      <w:r w:rsidRPr="253AED1A" w:rsidR="3B0BE277">
        <w:rPr>
          <w:rFonts w:ascii="Calibri" w:hAnsi="Calibri" w:eastAsia="Calibri" w:cs="Calibri"/>
          <w:b w:val="0"/>
          <w:bCs w:val="0"/>
          <w:i w:val="0"/>
          <w:iCs w:val="0"/>
          <w:caps w:val="0"/>
          <w:smallCaps w:val="0"/>
          <w:noProof w:val="0"/>
          <w:color w:val="2C3E50"/>
          <w:sz w:val="27"/>
          <w:szCs w:val="27"/>
          <w:lang w:val="en-US"/>
        </w:rPr>
        <w:t xml:space="preserve"> [Accessed 14 Feb. 2025].</w:t>
      </w:r>
    </w:p>
    <w:p w:rsidR="253AED1A" w:rsidP="253AED1A" w:rsidRDefault="253AED1A" w14:paraId="4CE72499" w14:textId="2A6B8A84">
      <w:pPr>
        <w:jc w:val="left"/>
      </w:pPr>
    </w:p>
    <w:p w:rsidR="253AED1A" w:rsidP="253AED1A" w:rsidRDefault="253AED1A" w14:paraId="6850DEC5" w14:textId="55DB65FD">
      <w:pPr>
        <w:jc w:val="left"/>
        <w:rPr>
          <w:b w:val="0"/>
          <w:bCs w:val="0"/>
          <w:sz w:val="22"/>
          <w:szCs w:val="2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G+z44WpgrTp0l" int2:id="GTBjFhRn">
      <int2:state int2:type="AugLoop_Text_Critique" int2:value="Rejected"/>
    </int2:textHash>
    <int2:textHash int2:hashCode="wtKSqYmrO8qHMS" int2:id="s70vrBYs">
      <int2:state int2:type="AugLoop_Text_Critique" int2:value="Rejected"/>
    </int2:textHash>
    <int2:bookmark int2:bookmarkName="_Int_ko4J66B7" int2:invalidationBookmarkName="" int2:hashCode="v+7tJg+gCUhLQX" int2:id="6gL3M8Np">
      <int2:state int2:type="AugLoop_Text_Critique" int2:value="Rejected"/>
    </int2:bookmark>
    <int2:bookmark int2:bookmarkName="_Int_7h97C5Ob" int2:invalidationBookmarkName="" int2:hashCode="/yy9rolWEl2Q+v" int2:id="IhbQuQJH">
      <int2:state int2:type="WordDesignerPullQuotesAnnotation" int2:value="Reviewed"/>
    </int2:bookmark>
    <int2:bookmark int2:bookmarkName="_Int_XupHpDVm" int2:invalidationBookmarkName="" int2:hashCode="OlYCDNt8EDn+Wk" int2:id="lK8etlD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9BAD3"/>
    <w:rsid w:val="00577052"/>
    <w:rsid w:val="00AC4430"/>
    <w:rsid w:val="0120B217"/>
    <w:rsid w:val="017F8ABB"/>
    <w:rsid w:val="01DB0C89"/>
    <w:rsid w:val="01FA1624"/>
    <w:rsid w:val="028695FB"/>
    <w:rsid w:val="02A0BB5D"/>
    <w:rsid w:val="02F2AF42"/>
    <w:rsid w:val="03009788"/>
    <w:rsid w:val="03633958"/>
    <w:rsid w:val="039491B0"/>
    <w:rsid w:val="03A446E7"/>
    <w:rsid w:val="03E54D84"/>
    <w:rsid w:val="0436A26F"/>
    <w:rsid w:val="046726D0"/>
    <w:rsid w:val="04751DED"/>
    <w:rsid w:val="049C8520"/>
    <w:rsid w:val="04DC425D"/>
    <w:rsid w:val="052693B2"/>
    <w:rsid w:val="054A6406"/>
    <w:rsid w:val="0579A632"/>
    <w:rsid w:val="0580469E"/>
    <w:rsid w:val="05A92C90"/>
    <w:rsid w:val="05B813F1"/>
    <w:rsid w:val="05BFE838"/>
    <w:rsid w:val="05E1395B"/>
    <w:rsid w:val="0682092A"/>
    <w:rsid w:val="069BF1B0"/>
    <w:rsid w:val="06BDE735"/>
    <w:rsid w:val="06D1C46B"/>
    <w:rsid w:val="072B0787"/>
    <w:rsid w:val="07862AB6"/>
    <w:rsid w:val="083DEF43"/>
    <w:rsid w:val="086F48B2"/>
    <w:rsid w:val="087C47EE"/>
    <w:rsid w:val="0931B5F7"/>
    <w:rsid w:val="09E9570B"/>
    <w:rsid w:val="09F4D46A"/>
    <w:rsid w:val="0A195E4F"/>
    <w:rsid w:val="0A3860A2"/>
    <w:rsid w:val="0A7BBDE3"/>
    <w:rsid w:val="0B28C05C"/>
    <w:rsid w:val="0B514257"/>
    <w:rsid w:val="0C361AA3"/>
    <w:rsid w:val="0C407179"/>
    <w:rsid w:val="0C45D8F2"/>
    <w:rsid w:val="0C75CCFB"/>
    <w:rsid w:val="0C7806C2"/>
    <w:rsid w:val="0C9AC5AC"/>
    <w:rsid w:val="0CF3C1AB"/>
    <w:rsid w:val="0D6F448B"/>
    <w:rsid w:val="0D724DFC"/>
    <w:rsid w:val="0DC4BE57"/>
    <w:rsid w:val="0E1E4475"/>
    <w:rsid w:val="0E261847"/>
    <w:rsid w:val="0E289684"/>
    <w:rsid w:val="0E31086D"/>
    <w:rsid w:val="0EE79D30"/>
    <w:rsid w:val="0FDE5565"/>
    <w:rsid w:val="10495A2D"/>
    <w:rsid w:val="10B84730"/>
    <w:rsid w:val="11C15014"/>
    <w:rsid w:val="11C720A5"/>
    <w:rsid w:val="1212EF22"/>
    <w:rsid w:val="12345E31"/>
    <w:rsid w:val="132CE917"/>
    <w:rsid w:val="135E2B75"/>
    <w:rsid w:val="139C9CB9"/>
    <w:rsid w:val="13F706A1"/>
    <w:rsid w:val="14931B11"/>
    <w:rsid w:val="14AF714B"/>
    <w:rsid w:val="15102AB6"/>
    <w:rsid w:val="15386DE7"/>
    <w:rsid w:val="15AB01C2"/>
    <w:rsid w:val="15F36F55"/>
    <w:rsid w:val="163CCFB5"/>
    <w:rsid w:val="164FF651"/>
    <w:rsid w:val="16B932FF"/>
    <w:rsid w:val="17338395"/>
    <w:rsid w:val="1740F0BB"/>
    <w:rsid w:val="1815BF8E"/>
    <w:rsid w:val="188F86AE"/>
    <w:rsid w:val="18C6D9D4"/>
    <w:rsid w:val="18EF1106"/>
    <w:rsid w:val="193A234C"/>
    <w:rsid w:val="194AD93F"/>
    <w:rsid w:val="1979917A"/>
    <w:rsid w:val="19A9E44F"/>
    <w:rsid w:val="19D3F93D"/>
    <w:rsid w:val="1A1D9EC5"/>
    <w:rsid w:val="1A50C99C"/>
    <w:rsid w:val="1A55141B"/>
    <w:rsid w:val="1A5E270B"/>
    <w:rsid w:val="1A725AEF"/>
    <w:rsid w:val="1AEA1D26"/>
    <w:rsid w:val="1B014035"/>
    <w:rsid w:val="1B373581"/>
    <w:rsid w:val="1B8A0412"/>
    <w:rsid w:val="1C340873"/>
    <w:rsid w:val="1C4094C5"/>
    <w:rsid w:val="1C46DFA3"/>
    <w:rsid w:val="1C485D09"/>
    <w:rsid w:val="1C7775AF"/>
    <w:rsid w:val="1CB1E259"/>
    <w:rsid w:val="1CEB84CA"/>
    <w:rsid w:val="1CEE3316"/>
    <w:rsid w:val="1CFF9675"/>
    <w:rsid w:val="1D032F5C"/>
    <w:rsid w:val="1D0FCE45"/>
    <w:rsid w:val="1D715F8F"/>
    <w:rsid w:val="1D7682D1"/>
    <w:rsid w:val="1E5AC1E9"/>
    <w:rsid w:val="1F09453E"/>
    <w:rsid w:val="1F2CE973"/>
    <w:rsid w:val="1F51A0C7"/>
    <w:rsid w:val="1F641FC3"/>
    <w:rsid w:val="1F8AE402"/>
    <w:rsid w:val="1F951ACD"/>
    <w:rsid w:val="1F962BAC"/>
    <w:rsid w:val="1FBECADC"/>
    <w:rsid w:val="1FCCBF6B"/>
    <w:rsid w:val="20146328"/>
    <w:rsid w:val="202DB72F"/>
    <w:rsid w:val="2052F2EF"/>
    <w:rsid w:val="20E7EDB3"/>
    <w:rsid w:val="21EBFCFF"/>
    <w:rsid w:val="222DE563"/>
    <w:rsid w:val="22A9F361"/>
    <w:rsid w:val="23370135"/>
    <w:rsid w:val="23377E8C"/>
    <w:rsid w:val="23543B2D"/>
    <w:rsid w:val="238BB60F"/>
    <w:rsid w:val="23A153EC"/>
    <w:rsid w:val="23EE7F47"/>
    <w:rsid w:val="2413B600"/>
    <w:rsid w:val="247A1F9B"/>
    <w:rsid w:val="247D889A"/>
    <w:rsid w:val="2490470E"/>
    <w:rsid w:val="2493C487"/>
    <w:rsid w:val="24A47940"/>
    <w:rsid w:val="24D6AD7A"/>
    <w:rsid w:val="24E13144"/>
    <w:rsid w:val="253AED1A"/>
    <w:rsid w:val="25AC8B16"/>
    <w:rsid w:val="25EAC51E"/>
    <w:rsid w:val="25F99559"/>
    <w:rsid w:val="26531795"/>
    <w:rsid w:val="2654950D"/>
    <w:rsid w:val="265C0EE6"/>
    <w:rsid w:val="26797A95"/>
    <w:rsid w:val="26B1D3D5"/>
    <w:rsid w:val="26E2F17C"/>
    <w:rsid w:val="272ED407"/>
    <w:rsid w:val="27432AAF"/>
    <w:rsid w:val="2758F28F"/>
    <w:rsid w:val="27732028"/>
    <w:rsid w:val="278A2950"/>
    <w:rsid w:val="281C5D65"/>
    <w:rsid w:val="28568798"/>
    <w:rsid w:val="28653F78"/>
    <w:rsid w:val="28A841ED"/>
    <w:rsid w:val="28B27D8E"/>
    <w:rsid w:val="28F53160"/>
    <w:rsid w:val="2922DF6E"/>
    <w:rsid w:val="297FBB06"/>
    <w:rsid w:val="2995C59C"/>
    <w:rsid w:val="29B355B1"/>
    <w:rsid w:val="29BA073E"/>
    <w:rsid w:val="29C0EFB5"/>
    <w:rsid w:val="2A029EE1"/>
    <w:rsid w:val="2A168761"/>
    <w:rsid w:val="2A220A40"/>
    <w:rsid w:val="2A5D037D"/>
    <w:rsid w:val="2A5D52C6"/>
    <w:rsid w:val="2A872B00"/>
    <w:rsid w:val="2B55D17C"/>
    <w:rsid w:val="2BBCDEF7"/>
    <w:rsid w:val="2BC6B0B5"/>
    <w:rsid w:val="2BF6AB33"/>
    <w:rsid w:val="2C041837"/>
    <w:rsid w:val="2C103E2C"/>
    <w:rsid w:val="2D3113BC"/>
    <w:rsid w:val="2D9A4205"/>
    <w:rsid w:val="2DDB68BA"/>
    <w:rsid w:val="2DF9D8ED"/>
    <w:rsid w:val="2E063E43"/>
    <w:rsid w:val="2E812B48"/>
    <w:rsid w:val="2EE3772A"/>
    <w:rsid w:val="2F2E39DC"/>
    <w:rsid w:val="2F56054B"/>
    <w:rsid w:val="2FA8854F"/>
    <w:rsid w:val="3011A3A3"/>
    <w:rsid w:val="305FA8F7"/>
    <w:rsid w:val="30683D63"/>
    <w:rsid w:val="30D1ECCA"/>
    <w:rsid w:val="30FF20CF"/>
    <w:rsid w:val="319CBC49"/>
    <w:rsid w:val="3252C8C6"/>
    <w:rsid w:val="325D8EE8"/>
    <w:rsid w:val="32840E7E"/>
    <w:rsid w:val="329457AA"/>
    <w:rsid w:val="330E26C0"/>
    <w:rsid w:val="3402AB15"/>
    <w:rsid w:val="342C738A"/>
    <w:rsid w:val="34370941"/>
    <w:rsid w:val="34C68A0D"/>
    <w:rsid w:val="34D1A51C"/>
    <w:rsid w:val="34E758A4"/>
    <w:rsid w:val="34F98A31"/>
    <w:rsid w:val="35AC6A8A"/>
    <w:rsid w:val="36223D2A"/>
    <w:rsid w:val="36614C4B"/>
    <w:rsid w:val="36E0F3E3"/>
    <w:rsid w:val="371D62CD"/>
    <w:rsid w:val="3777D039"/>
    <w:rsid w:val="383807FC"/>
    <w:rsid w:val="387ABF23"/>
    <w:rsid w:val="38BA6CCD"/>
    <w:rsid w:val="38CEE0EA"/>
    <w:rsid w:val="39CE218F"/>
    <w:rsid w:val="3A60B6B9"/>
    <w:rsid w:val="3A710FC2"/>
    <w:rsid w:val="3AA1AD44"/>
    <w:rsid w:val="3AC2EBDC"/>
    <w:rsid w:val="3B0BB062"/>
    <w:rsid w:val="3B0BE277"/>
    <w:rsid w:val="3B20F6DF"/>
    <w:rsid w:val="3B541B9E"/>
    <w:rsid w:val="3B61CCB3"/>
    <w:rsid w:val="3BBF4B2E"/>
    <w:rsid w:val="3C5D2471"/>
    <w:rsid w:val="3CBEBF18"/>
    <w:rsid w:val="3CF8E53D"/>
    <w:rsid w:val="3D08A59E"/>
    <w:rsid w:val="3D106FC5"/>
    <w:rsid w:val="3D3E9EF4"/>
    <w:rsid w:val="3D89926C"/>
    <w:rsid w:val="3EFB30E6"/>
    <w:rsid w:val="3F20C158"/>
    <w:rsid w:val="3F671139"/>
    <w:rsid w:val="3FAA03CF"/>
    <w:rsid w:val="3FAC3782"/>
    <w:rsid w:val="3FC83287"/>
    <w:rsid w:val="3FE3B481"/>
    <w:rsid w:val="412519EC"/>
    <w:rsid w:val="418B683F"/>
    <w:rsid w:val="419A1446"/>
    <w:rsid w:val="422D6850"/>
    <w:rsid w:val="4284E2F9"/>
    <w:rsid w:val="42B8C89D"/>
    <w:rsid w:val="430A8D65"/>
    <w:rsid w:val="432AFF04"/>
    <w:rsid w:val="445A4117"/>
    <w:rsid w:val="44E4B1BB"/>
    <w:rsid w:val="45390BA1"/>
    <w:rsid w:val="4565195E"/>
    <w:rsid w:val="45A48CD3"/>
    <w:rsid w:val="45B87119"/>
    <w:rsid w:val="45F1D465"/>
    <w:rsid w:val="461C39F3"/>
    <w:rsid w:val="467346E9"/>
    <w:rsid w:val="46C2E461"/>
    <w:rsid w:val="471310C5"/>
    <w:rsid w:val="47141E9A"/>
    <w:rsid w:val="4715C76A"/>
    <w:rsid w:val="471933BC"/>
    <w:rsid w:val="471C9B9E"/>
    <w:rsid w:val="476867AC"/>
    <w:rsid w:val="48686E7F"/>
    <w:rsid w:val="4869BE16"/>
    <w:rsid w:val="4877392C"/>
    <w:rsid w:val="4884933A"/>
    <w:rsid w:val="48BBE13D"/>
    <w:rsid w:val="48D087E3"/>
    <w:rsid w:val="48F10151"/>
    <w:rsid w:val="4915DA00"/>
    <w:rsid w:val="495C2EA5"/>
    <w:rsid w:val="497AF159"/>
    <w:rsid w:val="49915D50"/>
    <w:rsid w:val="4A0C2C3C"/>
    <w:rsid w:val="4AEF85DB"/>
    <w:rsid w:val="4AEFD7EB"/>
    <w:rsid w:val="4B2D29E4"/>
    <w:rsid w:val="4B3D3631"/>
    <w:rsid w:val="4C766408"/>
    <w:rsid w:val="4C8BD6FD"/>
    <w:rsid w:val="4CAAEB6A"/>
    <w:rsid w:val="4D1B15FF"/>
    <w:rsid w:val="4D3C058B"/>
    <w:rsid w:val="4D6251D2"/>
    <w:rsid w:val="4D6A60BC"/>
    <w:rsid w:val="4D8BBAEA"/>
    <w:rsid w:val="4E6CC423"/>
    <w:rsid w:val="4E71E2D7"/>
    <w:rsid w:val="4E7E5FE1"/>
    <w:rsid w:val="4F01CA65"/>
    <w:rsid w:val="4F183BA5"/>
    <w:rsid w:val="4F2EB586"/>
    <w:rsid w:val="502B9E1F"/>
    <w:rsid w:val="5072426B"/>
    <w:rsid w:val="50B57E1D"/>
    <w:rsid w:val="51389EFE"/>
    <w:rsid w:val="51818055"/>
    <w:rsid w:val="51891BDE"/>
    <w:rsid w:val="51DE15C3"/>
    <w:rsid w:val="52882F43"/>
    <w:rsid w:val="52971AF7"/>
    <w:rsid w:val="52A09A2C"/>
    <w:rsid w:val="52FEF2E8"/>
    <w:rsid w:val="53DC53E6"/>
    <w:rsid w:val="5407738C"/>
    <w:rsid w:val="5428AC2B"/>
    <w:rsid w:val="543F07BA"/>
    <w:rsid w:val="54545C92"/>
    <w:rsid w:val="549F2CC0"/>
    <w:rsid w:val="54D63731"/>
    <w:rsid w:val="553150A9"/>
    <w:rsid w:val="55DB01C0"/>
    <w:rsid w:val="566E62DC"/>
    <w:rsid w:val="56903763"/>
    <w:rsid w:val="5695AF25"/>
    <w:rsid w:val="56AD16A3"/>
    <w:rsid w:val="5718E79B"/>
    <w:rsid w:val="57730D4A"/>
    <w:rsid w:val="57A0391F"/>
    <w:rsid w:val="57E532B1"/>
    <w:rsid w:val="57FF5B94"/>
    <w:rsid w:val="58342323"/>
    <w:rsid w:val="58786A5E"/>
    <w:rsid w:val="589706DE"/>
    <w:rsid w:val="59251B68"/>
    <w:rsid w:val="5925F78E"/>
    <w:rsid w:val="596AB700"/>
    <w:rsid w:val="59A284E6"/>
    <w:rsid w:val="59E670BC"/>
    <w:rsid w:val="5A0E9A09"/>
    <w:rsid w:val="5A89E68C"/>
    <w:rsid w:val="5B16E1CD"/>
    <w:rsid w:val="5B1BA722"/>
    <w:rsid w:val="5B1DFD5E"/>
    <w:rsid w:val="5BB99173"/>
    <w:rsid w:val="5BFA6BAA"/>
    <w:rsid w:val="5BFA71A6"/>
    <w:rsid w:val="5C406B23"/>
    <w:rsid w:val="5C5F977E"/>
    <w:rsid w:val="5C60E791"/>
    <w:rsid w:val="5C620A2A"/>
    <w:rsid w:val="5C87D012"/>
    <w:rsid w:val="5CA77AC5"/>
    <w:rsid w:val="5CE69655"/>
    <w:rsid w:val="5D5666E4"/>
    <w:rsid w:val="5D590DC1"/>
    <w:rsid w:val="5D7C9CED"/>
    <w:rsid w:val="5D97BDBD"/>
    <w:rsid w:val="5E6F55D1"/>
    <w:rsid w:val="5E91B064"/>
    <w:rsid w:val="5E9BB1C1"/>
    <w:rsid w:val="6003AEE9"/>
    <w:rsid w:val="600E67B4"/>
    <w:rsid w:val="6041D955"/>
    <w:rsid w:val="60EA5FDB"/>
    <w:rsid w:val="6136AFA8"/>
    <w:rsid w:val="61584A94"/>
    <w:rsid w:val="61615117"/>
    <w:rsid w:val="61A89DF3"/>
    <w:rsid w:val="62039A42"/>
    <w:rsid w:val="62060C6A"/>
    <w:rsid w:val="622E54D8"/>
    <w:rsid w:val="626D860C"/>
    <w:rsid w:val="63E10A91"/>
    <w:rsid w:val="6472B1CB"/>
    <w:rsid w:val="649BBD63"/>
    <w:rsid w:val="64BD1A5D"/>
    <w:rsid w:val="64F7ABBB"/>
    <w:rsid w:val="64FF4ADC"/>
    <w:rsid w:val="65045596"/>
    <w:rsid w:val="652DFAAD"/>
    <w:rsid w:val="6573B624"/>
    <w:rsid w:val="65C74989"/>
    <w:rsid w:val="668C2342"/>
    <w:rsid w:val="669FC19B"/>
    <w:rsid w:val="66E8BD05"/>
    <w:rsid w:val="6704568B"/>
    <w:rsid w:val="672DB86C"/>
    <w:rsid w:val="67B75DF4"/>
    <w:rsid w:val="67CAC79F"/>
    <w:rsid w:val="67DB037E"/>
    <w:rsid w:val="67EC0598"/>
    <w:rsid w:val="6801ACE8"/>
    <w:rsid w:val="68224AD8"/>
    <w:rsid w:val="687A3354"/>
    <w:rsid w:val="687F5774"/>
    <w:rsid w:val="6894236F"/>
    <w:rsid w:val="6896C4A2"/>
    <w:rsid w:val="6910011D"/>
    <w:rsid w:val="693C85BA"/>
    <w:rsid w:val="69457C16"/>
    <w:rsid w:val="694D6391"/>
    <w:rsid w:val="6960CF92"/>
    <w:rsid w:val="6991ADD0"/>
    <w:rsid w:val="69B3560E"/>
    <w:rsid w:val="6A015CFF"/>
    <w:rsid w:val="6A02852D"/>
    <w:rsid w:val="6A2AED3F"/>
    <w:rsid w:val="6A6762A8"/>
    <w:rsid w:val="6A7DF13B"/>
    <w:rsid w:val="6B079B30"/>
    <w:rsid w:val="6BF12561"/>
    <w:rsid w:val="6C19711E"/>
    <w:rsid w:val="6C28F298"/>
    <w:rsid w:val="6D1E0C13"/>
    <w:rsid w:val="6D33D613"/>
    <w:rsid w:val="6D9C3F1F"/>
    <w:rsid w:val="6DE1BFC9"/>
    <w:rsid w:val="6E01FC5C"/>
    <w:rsid w:val="6E10CF2C"/>
    <w:rsid w:val="6E528236"/>
    <w:rsid w:val="6E5CA9E1"/>
    <w:rsid w:val="6E6254BD"/>
    <w:rsid w:val="6E701F1E"/>
    <w:rsid w:val="6EC4E8B4"/>
    <w:rsid w:val="6F68ECD1"/>
    <w:rsid w:val="6F879F3B"/>
    <w:rsid w:val="70901B3E"/>
    <w:rsid w:val="70ADEC35"/>
    <w:rsid w:val="718E1E14"/>
    <w:rsid w:val="721146FA"/>
    <w:rsid w:val="7214D944"/>
    <w:rsid w:val="729ED4EA"/>
    <w:rsid w:val="72B8A4BD"/>
    <w:rsid w:val="72CA9944"/>
    <w:rsid w:val="72DFE2D0"/>
    <w:rsid w:val="7303A522"/>
    <w:rsid w:val="7307E6DD"/>
    <w:rsid w:val="738F764C"/>
    <w:rsid w:val="7400BEA9"/>
    <w:rsid w:val="7407FA9B"/>
    <w:rsid w:val="74204571"/>
    <w:rsid w:val="7435F9BB"/>
    <w:rsid w:val="74761A1D"/>
    <w:rsid w:val="747635AE"/>
    <w:rsid w:val="74A4E412"/>
    <w:rsid w:val="74BE8DC5"/>
    <w:rsid w:val="74C0318F"/>
    <w:rsid w:val="74DF6A86"/>
    <w:rsid w:val="7568D9E6"/>
    <w:rsid w:val="75CD326A"/>
    <w:rsid w:val="76120489"/>
    <w:rsid w:val="761FBC4D"/>
    <w:rsid w:val="76E00D5C"/>
    <w:rsid w:val="76FFBF7B"/>
    <w:rsid w:val="77081159"/>
    <w:rsid w:val="77143D70"/>
    <w:rsid w:val="7780544E"/>
    <w:rsid w:val="7798AF11"/>
    <w:rsid w:val="77A83D5F"/>
    <w:rsid w:val="77D36194"/>
    <w:rsid w:val="78307B9F"/>
    <w:rsid w:val="7866CB74"/>
    <w:rsid w:val="786FFC84"/>
    <w:rsid w:val="78971DF2"/>
    <w:rsid w:val="79C2FD1C"/>
    <w:rsid w:val="79CC1BEC"/>
    <w:rsid w:val="79CCAEB2"/>
    <w:rsid w:val="7A43A68E"/>
    <w:rsid w:val="7A5EEB75"/>
    <w:rsid w:val="7A683E65"/>
    <w:rsid w:val="7A6DB6BF"/>
    <w:rsid w:val="7AB80B15"/>
    <w:rsid w:val="7B59ED69"/>
    <w:rsid w:val="7B9916BA"/>
    <w:rsid w:val="7B9AE71C"/>
    <w:rsid w:val="7BC1BC0D"/>
    <w:rsid w:val="7BEAD4F1"/>
    <w:rsid w:val="7BFCE631"/>
    <w:rsid w:val="7C081104"/>
    <w:rsid w:val="7C66BFBE"/>
    <w:rsid w:val="7C85DEC6"/>
    <w:rsid w:val="7CCF6AD0"/>
    <w:rsid w:val="7CE1688D"/>
    <w:rsid w:val="7DBBE3CC"/>
    <w:rsid w:val="7DD9BAD3"/>
    <w:rsid w:val="7DEDE8C9"/>
    <w:rsid w:val="7E0475EE"/>
    <w:rsid w:val="7EC368B6"/>
    <w:rsid w:val="7F38A33A"/>
    <w:rsid w:val="7F51999A"/>
    <w:rsid w:val="7F63B799"/>
    <w:rsid w:val="7F71C287"/>
    <w:rsid w:val="7F9BC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9BAD3"/>
  <w15:chartTrackingRefBased/>
  <w15:docId w15:val="{D1E83737-7726-4B46-87DE-BDD142EE72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53AED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ubmed.ncbi.nlm.nih.gov/23584316//" TargetMode="External" Id="Ra3096799b15a48f5" /><Relationship Type="http://schemas.openxmlformats.org/officeDocument/2006/relationships/hyperlink" Target="https://pmc.ncbi.nlm.nih.gov/articles/PMC7927075/" TargetMode="External" Id="R3d1da089fd01417b" /><Relationship Type="http://schemas.openxmlformats.org/officeDocument/2006/relationships/hyperlink" Target="https://pmc.ncbi.nlm.nih.gov/articles/PMC1088344/?utm_source=chatgpt.com" TargetMode="External" Id="Rcd8833be3e4d4ea8" /><Relationship Type="http://schemas.microsoft.com/office/2020/10/relationships/intelligence" Target="intelligence2.xml" Id="R04b95cbfcd9644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2025-02-13T18:57:52.8899989Z</dcterms:created>
  <dcterms:modified xsi:type="dcterms:W3CDTF">2025-02-14T14:52:20.6516726Z</dcterms:modified>
  <dc:creator>Matthew Francis (2318301)</dc:creator>
  <lastModifiedBy>Matthew Francis (2318301)</lastModifiedBy>
</coreProperties>
</file>