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4317D5" w14:textId="77777777" w:rsidR="00914E7A" w:rsidRPr="00914E7A" w:rsidRDefault="00914E7A" w:rsidP="00914E7A">
      <w:pPr>
        <w:keepNext/>
        <w:keepLines/>
        <w:shd w:val="clear" w:color="auto" w:fill="FFFFFF"/>
        <w:spacing w:after="80" w:line="360" w:lineRule="auto"/>
        <w:jc w:val="both"/>
        <w:outlineLvl w:val="0"/>
        <w:rPr>
          <w:rFonts w:ascii="Arial" w:eastAsia="Times New Roman" w:hAnsi="Arial" w:cs="Arial"/>
          <w:b/>
          <w:bCs/>
          <w:color w:val="1D2125"/>
          <w:kern w:val="36"/>
          <w:sz w:val="48"/>
          <w:szCs w:val="48"/>
          <w:lang w:eastAsia="en-GB"/>
          <w14:ligatures w14:val="none"/>
        </w:rPr>
      </w:pPr>
      <w:r w:rsidRPr="00914E7A">
        <w:rPr>
          <w:rFonts w:asciiTheme="majorHAnsi" w:eastAsiaTheme="majorEastAsia" w:hAnsiTheme="majorHAnsi" w:cstheme="majorBidi"/>
          <w:b/>
          <w:bCs/>
          <w:color w:val="0F4761" w:themeColor="accent1" w:themeShade="BF"/>
          <w:kern w:val="0"/>
          <w:sz w:val="40"/>
          <w:szCs w:val="40"/>
          <w:lang w:val="en-US"/>
          <w14:ligatures w14:val="none"/>
        </w:rPr>
        <w:t xml:space="preserve">                   </w:t>
      </w:r>
      <w:r w:rsidRPr="00914E7A">
        <w:rPr>
          <w:rFonts w:ascii="Arial" w:eastAsia="Times New Roman" w:hAnsi="Arial" w:cs="Arial"/>
          <w:b/>
          <w:bCs/>
          <w:color w:val="1D2125"/>
          <w:kern w:val="36"/>
          <w:sz w:val="48"/>
          <w:szCs w:val="48"/>
          <w:lang w:eastAsia="en-GB"/>
          <w14:ligatures w14:val="none"/>
        </w:rPr>
        <w:t xml:space="preserve">Strategic Management </w:t>
      </w:r>
    </w:p>
    <w:p w14:paraId="3FF5E7F2" w14:textId="77777777" w:rsidR="00914E7A" w:rsidRPr="00914E7A" w:rsidRDefault="00914E7A" w:rsidP="00914E7A">
      <w:pPr>
        <w:keepNext/>
        <w:keepLines/>
        <w:shd w:val="clear" w:color="auto" w:fill="FFFFFF"/>
        <w:spacing w:after="80" w:line="360" w:lineRule="auto"/>
        <w:jc w:val="both"/>
        <w:outlineLvl w:val="0"/>
        <w:rPr>
          <w:rFonts w:ascii="Arial" w:eastAsia="Times New Roman" w:hAnsi="Arial" w:cs="Arial"/>
          <w:b/>
          <w:bCs/>
          <w:color w:val="1D2125"/>
          <w:kern w:val="36"/>
          <w:sz w:val="48"/>
          <w:szCs w:val="48"/>
          <w:lang w:eastAsia="en-GB"/>
          <w14:ligatures w14:val="none"/>
        </w:rPr>
      </w:pPr>
      <w:r w:rsidRPr="00914E7A">
        <w:rPr>
          <w:rFonts w:ascii="Arial" w:eastAsia="Times New Roman" w:hAnsi="Arial" w:cs="Arial"/>
          <w:b/>
          <w:bCs/>
          <w:color w:val="1D2125"/>
          <w:kern w:val="36"/>
          <w:sz w:val="48"/>
          <w:szCs w:val="48"/>
          <w:lang w:eastAsia="en-GB"/>
          <w14:ligatures w14:val="none"/>
        </w:rPr>
        <w:t xml:space="preserve">                       for SMEs </w:t>
      </w:r>
    </w:p>
    <w:p w14:paraId="57D01724" w14:textId="77777777" w:rsidR="00914E7A" w:rsidRPr="00914E7A" w:rsidRDefault="00914E7A" w:rsidP="00914E7A">
      <w:pPr>
        <w:spacing w:line="360" w:lineRule="auto"/>
        <w:jc w:val="center"/>
        <w:rPr>
          <w:rFonts w:ascii="Arial" w:hAnsi="Arial"/>
          <w:b/>
          <w:bCs/>
          <w:kern w:val="0"/>
          <w:sz w:val="40"/>
          <w:szCs w:val="40"/>
          <w:lang w:val="en-US"/>
          <w14:ligatures w14:val="none"/>
        </w:rPr>
      </w:pPr>
    </w:p>
    <w:p w14:paraId="6514A3F5" w14:textId="77777777" w:rsidR="00914E7A" w:rsidRPr="00914E7A" w:rsidRDefault="00914E7A" w:rsidP="00914E7A">
      <w:pPr>
        <w:spacing w:line="360" w:lineRule="auto"/>
        <w:jc w:val="center"/>
        <w:rPr>
          <w:rFonts w:ascii="Arial" w:hAnsi="Arial"/>
          <w:b/>
          <w:bCs/>
          <w:kern w:val="0"/>
          <w:sz w:val="40"/>
          <w:szCs w:val="40"/>
          <w:lang w:val="en-US"/>
          <w14:ligatures w14:val="none"/>
        </w:rPr>
      </w:pPr>
    </w:p>
    <w:p w14:paraId="63E2CCB6" w14:textId="77777777" w:rsidR="00914E7A" w:rsidRPr="00914E7A" w:rsidRDefault="00914E7A" w:rsidP="00914E7A">
      <w:pPr>
        <w:spacing w:line="360" w:lineRule="auto"/>
        <w:jc w:val="both"/>
        <w:rPr>
          <w:rFonts w:ascii="Arial" w:hAnsi="Arial"/>
          <w:b/>
          <w:bCs/>
          <w:kern w:val="0"/>
          <w:sz w:val="40"/>
          <w:szCs w:val="40"/>
          <w:lang w:val="en-US"/>
          <w14:ligatures w14:val="none"/>
        </w:rPr>
      </w:pPr>
    </w:p>
    <w:p w14:paraId="0ED452BD" w14:textId="77777777" w:rsidR="00914E7A" w:rsidRPr="00914E7A" w:rsidRDefault="00914E7A" w:rsidP="00914E7A">
      <w:pPr>
        <w:spacing w:line="360" w:lineRule="auto"/>
        <w:jc w:val="both"/>
        <w:rPr>
          <w:rFonts w:ascii="Arial" w:hAnsi="Arial" w:cs="Arial"/>
          <w:b/>
          <w:bCs/>
          <w:kern w:val="0"/>
          <w:sz w:val="48"/>
          <w:szCs w:val="48"/>
          <w:lang w:val="en-US"/>
          <w14:ligatures w14:val="none"/>
        </w:rPr>
      </w:pPr>
      <w:r w:rsidRPr="00914E7A">
        <w:rPr>
          <w:rFonts w:ascii="Arial" w:hAnsi="Arial"/>
          <w:b/>
          <w:bCs/>
          <w:kern w:val="0"/>
          <w:sz w:val="40"/>
          <w:szCs w:val="40"/>
          <w:lang w:val="en-US"/>
          <w14:ligatures w14:val="none"/>
        </w:rPr>
        <w:t xml:space="preserve">          </w:t>
      </w:r>
      <w:r w:rsidRPr="00914E7A">
        <w:rPr>
          <w:rFonts w:ascii="Arial" w:hAnsi="Arial" w:cs="Arial"/>
          <w:b/>
          <w:bCs/>
          <w:kern w:val="0"/>
          <w:sz w:val="48"/>
          <w:szCs w:val="48"/>
          <w:lang w:val="en-US"/>
          <w14:ligatures w14:val="none"/>
        </w:rPr>
        <w:t>Student name: Roman Kadlubiec</w:t>
      </w:r>
    </w:p>
    <w:p w14:paraId="0276D05D" w14:textId="77777777" w:rsidR="00914E7A" w:rsidRPr="00914E7A" w:rsidRDefault="00914E7A" w:rsidP="00914E7A">
      <w:pPr>
        <w:spacing w:line="360" w:lineRule="auto"/>
        <w:jc w:val="center"/>
        <w:rPr>
          <w:rFonts w:ascii="Arial" w:hAnsi="Arial" w:cs="Arial"/>
          <w:b/>
          <w:bCs/>
          <w:kern w:val="0"/>
          <w:sz w:val="48"/>
          <w:szCs w:val="48"/>
          <w:lang w:val="en-US"/>
          <w14:ligatures w14:val="none"/>
        </w:rPr>
      </w:pPr>
    </w:p>
    <w:p w14:paraId="23244000" w14:textId="77777777" w:rsidR="00914E7A" w:rsidRPr="00914E7A" w:rsidRDefault="00914E7A" w:rsidP="00914E7A">
      <w:pPr>
        <w:spacing w:line="360" w:lineRule="auto"/>
        <w:jc w:val="center"/>
        <w:rPr>
          <w:rFonts w:ascii="Arial" w:hAnsi="Arial" w:cs="Arial"/>
          <w:b/>
          <w:bCs/>
          <w:kern w:val="0"/>
          <w:sz w:val="48"/>
          <w:szCs w:val="48"/>
          <w:lang w:val="en-US"/>
          <w14:ligatures w14:val="none"/>
        </w:rPr>
      </w:pPr>
      <w:r w:rsidRPr="00914E7A">
        <w:rPr>
          <w:rFonts w:ascii="Arial" w:hAnsi="Arial" w:cs="Arial"/>
          <w:b/>
          <w:bCs/>
          <w:kern w:val="0"/>
          <w:sz w:val="48"/>
          <w:szCs w:val="48"/>
          <w:lang w:val="en-US"/>
          <w14:ligatures w14:val="none"/>
        </w:rPr>
        <w:t>Student Id:</w:t>
      </w:r>
      <w:r w:rsidRPr="00914E7A">
        <w:rPr>
          <w:rFonts w:ascii="Arial" w:eastAsia="Times New Roman" w:hAnsi="Arial" w:cs="Arial"/>
          <w:b/>
          <w:bCs/>
          <w:kern w:val="0"/>
          <w:sz w:val="28"/>
          <w:szCs w:val="28"/>
          <w:lang w:val="en-US"/>
          <w14:ligatures w14:val="none"/>
        </w:rPr>
        <w:t xml:space="preserve"> </w:t>
      </w:r>
      <w:r w:rsidRPr="00914E7A">
        <w:rPr>
          <w:rFonts w:ascii="Arial" w:eastAsia="Times New Roman" w:hAnsi="Arial" w:cs="Arial"/>
          <w:b/>
          <w:bCs/>
          <w:kern w:val="0"/>
          <w:sz w:val="48"/>
          <w:szCs w:val="48"/>
          <w:lang w:val="en-US"/>
          <w14:ligatures w14:val="none"/>
        </w:rPr>
        <w:t>1916730</w:t>
      </w:r>
    </w:p>
    <w:p w14:paraId="40B80D07" w14:textId="77777777" w:rsidR="00914E7A" w:rsidRPr="00914E7A" w:rsidRDefault="00914E7A" w:rsidP="00914E7A">
      <w:pPr>
        <w:keepNext/>
        <w:keepLines/>
        <w:shd w:val="clear" w:color="auto" w:fill="FFFFFF"/>
        <w:spacing w:after="80" w:line="360" w:lineRule="auto"/>
        <w:jc w:val="both"/>
        <w:outlineLvl w:val="0"/>
        <w:rPr>
          <w:rFonts w:ascii="Arial" w:eastAsiaTheme="majorEastAsia" w:hAnsi="Arial" w:cs="Arial"/>
          <w:b/>
          <w:bCs/>
          <w:color w:val="0F4761" w:themeColor="accent1" w:themeShade="BF"/>
          <w:kern w:val="0"/>
          <w:sz w:val="48"/>
          <w:szCs w:val="48"/>
          <w:lang w:val="en-US"/>
          <w14:ligatures w14:val="none"/>
        </w:rPr>
      </w:pPr>
      <w:r w:rsidRPr="00914E7A">
        <w:rPr>
          <w:rFonts w:ascii="Arial" w:eastAsiaTheme="majorEastAsia" w:hAnsi="Arial" w:cs="Arial"/>
          <w:b/>
          <w:bCs/>
          <w:color w:val="0F4761" w:themeColor="accent1" w:themeShade="BF"/>
          <w:kern w:val="0"/>
          <w:sz w:val="48"/>
          <w:szCs w:val="48"/>
          <w:lang w:val="en-US"/>
          <w14:ligatures w14:val="none"/>
        </w:rPr>
        <w:t xml:space="preserve">            </w:t>
      </w:r>
    </w:p>
    <w:p w14:paraId="6FD8ABE4" w14:textId="77777777" w:rsidR="00914E7A" w:rsidRPr="00914E7A" w:rsidRDefault="00914E7A" w:rsidP="00914E7A">
      <w:pPr>
        <w:keepNext/>
        <w:keepLines/>
        <w:shd w:val="clear" w:color="auto" w:fill="FFFFFF"/>
        <w:spacing w:after="80" w:line="360" w:lineRule="auto"/>
        <w:jc w:val="both"/>
        <w:outlineLvl w:val="0"/>
        <w:rPr>
          <w:rFonts w:ascii="Arial" w:eastAsia="Times New Roman" w:hAnsi="Arial" w:cs="Arial"/>
          <w:b/>
          <w:bCs/>
          <w:color w:val="1D2125"/>
          <w:kern w:val="36"/>
          <w:sz w:val="48"/>
          <w:szCs w:val="48"/>
          <w:lang w:eastAsia="en-GB"/>
          <w14:ligatures w14:val="none"/>
        </w:rPr>
      </w:pPr>
      <w:r w:rsidRPr="00914E7A">
        <w:rPr>
          <w:rFonts w:ascii="Arial" w:eastAsiaTheme="majorEastAsia" w:hAnsi="Arial" w:cs="Arial"/>
          <w:b/>
          <w:bCs/>
          <w:color w:val="0F4761" w:themeColor="accent1" w:themeShade="BF"/>
          <w:kern w:val="0"/>
          <w:sz w:val="48"/>
          <w:szCs w:val="48"/>
          <w:lang w:val="en-US"/>
          <w14:ligatures w14:val="none"/>
        </w:rPr>
        <w:t xml:space="preserve">        </w:t>
      </w:r>
      <w:r w:rsidRPr="00914E7A">
        <w:rPr>
          <w:rFonts w:ascii="Arial" w:eastAsiaTheme="majorEastAsia" w:hAnsi="Arial" w:cs="Arial"/>
          <w:b/>
          <w:bCs/>
          <w:color w:val="000000" w:themeColor="text1"/>
          <w:kern w:val="0"/>
          <w:sz w:val="48"/>
          <w:szCs w:val="48"/>
          <w:lang w:val="en-US"/>
          <w14:ligatures w14:val="none"/>
        </w:rPr>
        <w:t xml:space="preserve">Module Code: </w:t>
      </w:r>
      <w:r w:rsidRPr="00914E7A">
        <w:rPr>
          <w:rFonts w:ascii="Arial" w:eastAsia="Times New Roman" w:hAnsi="Arial" w:cs="Arial"/>
          <w:b/>
          <w:bCs/>
          <w:color w:val="1D2125"/>
          <w:kern w:val="36"/>
          <w:sz w:val="48"/>
          <w:szCs w:val="48"/>
          <w:lang w:eastAsia="en-GB"/>
          <w14:ligatures w14:val="none"/>
        </w:rPr>
        <w:t>BMSW6104_LON</w:t>
      </w:r>
    </w:p>
    <w:p w14:paraId="66474EAD" w14:textId="77777777" w:rsidR="00914E7A" w:rsidRPr="00914E7A" w:rsidRDefault="00914E7A" w:rsidP="00914E7A">
      <w:pPr>
        <w:spacing w:line="360" w:lineRule="auto"/>
        <w:jc w:val="both"/>
        <w:rPr>
          <w:rFonts w:ascii="Arial" w:hAnsi="Arial"/>
          <w:b/>
          <w:bCs/>
          <w:kern w:val="0"/>
          <w:sz w:val="48"/>
          <w:szCs w:val="48"/>
          <w:lang w:eastAsia="en-GB"/>
          <w14:ligatures w14:val="none"/>
        </w:rPr>
      </w:pPr>
      <w:r w:rsidRPr="00914E7A">
        <w:rPr>
          <w:rFonts w:ascii="Arial" w:hAnsi="Arial"/>
          <w:b/>
          <w:bCs/>
          <w:kern w:val="0"/>
          <w:sz w:val="48"/>
          <w:szCs w:val="48"/>
          <w:lang w:eastAsia="en-GB"/>
          <w14:ligatures w14:val="none"/>
        </w:rPr>
        <w:t xml:space="preserve">          </w:t>
      </w:r>
    </w:p>
    <w:p w14:paraId="58A21EA2" w14:textId="77777777" w:rsidR="00914E7A" w:rsidRDefault="00914E7A" w:rsidP="00914E7A">
      <w:pPr>
        <w:spacing w:line="360" w:lineRule="auto"/>
        <w:jc w:val="both"/>
        <w:rPr>
          <w:rFonts w:ascii="Arial" w:hAnsi="Arial" w:cs="Arial"/>
          <w:b/>
          <w:bCs/>
          <w:color w:val="242130"/>
          <w:kern w:val="0"/>
          <w:sz w:val="48"/>
          <w:szCs w:val="48"/>
          <w:shd w:val="clear" w:color="auto" w:fill="FFFFFF"/>
          <w:lang w:val="en-US"/>
          <w14:ligatures w14:val="none"/>
        </w:rPr>
      </w:pPr>
      <w:r w:rsidRPr="00914E7A">
        <w:rPr>
          <w:rFonts w:ascii="Arial" w:hAnsi="Arial"/>
          <w:b/>
          <w:bCs/>
          <w:kern w:val="0"/>
          <w:sz w:val="48"/>
          <w:szCs w:val="48"/>
          <w:lang w:eastAsia="en-GB"/>
          <w14:ligatures w14:val="none"/>
        </w:rPr>
        <w:t xml:space="preserve">              Lecturer: </w:t>
      </w:r>
      <w:r w:rsidRPr="00914E7A">
        <w:rPr>
          <w:rFonts w:ascii="Arial" w:hAnsi="Arial" w:cs="Arial"/>
          <w:b/>
          <w:bCs/>
          <w:color w:val="242130"/>
          <w:kern w:val="0"/>
          <w:sz w:val="48"/>
          <w:szCs w:val="48"/>
          <w:shd w:val="clear" w:color="auto" w:fill="FFFFFF"/>
          <w:lang w:val="en-US"/>
          <w14:ligatures w14:val="none"/>
        </w:rPr>
        <w:t xml:space="preserve">Xavier </w:t>
      </w:r>
      <w:proofErr w:type="spellStart"/>
      <w:r w:rsidRPr="00914E7A">
        <w:rPr>
          <w:rFonts w:ascii="Arial" w:hAnsi="Arial" w:cs="Arial"/>
          <w:b/>
          <w:bCs/>
          <w:color w:val="242130"/>
          <w:kern w:val="0"/>
          <w:sz w:val="48"/>
          <w:szCs w:val="48"/>
          <w:shd w:val="clear" w:color="auto" w:fill="FFFFFF"/>
          <w:lang w:val="en-US"/>
          <w14:ligatures w14:val="none"/>
        </w:rPr>
        <w:t>Matieni</w:t>
      </w:r>
      <w:proofErr w:type="spellEnd"/>
    </w:p>
    <w:p w14:paraId="508E69FB" w14:textId="77777777" w:rsidR="00914E7A" w:rsidRDefault="00914E7A" w:rsidP="00914E7A">
      <w:pPr>
        <w:spacing w:line="360" w:lineRule="auto"/>
        <w:jc w:val="both"/>
        <w:rPr>
          <w:rFonts w:ascii="Arial" w:hAnsi="Arial" w:cs="Arial"/>
          <w:b/>
          <w:bCs/>
          <w:color w:val="242130"/>
          <w:kern w:val="0"/>
          <w:sz w:val="48"/>
          <w:szCs w:val="48"/>
          <w:shd w:val="clear" w:color="auto" w:fill="FFFFFF"/>
          <w:lang w:val="en-US"/>
          <w14:ligatures w14:val="none"/>
        </w:rPr>
      </w:pPr>
    </w:p>
    <w:p w14:paraId="32853952" w14:textId="77777777" w:rsidR="00914E7A" w:rsidRDefault="00914E7A" w:rsidP="00914E7A">
      <w:pPr>
        <w:spacing w:line="360" w:lineRule="auto"/>
        <w:jc w:val="both"/>
        <w:rPr>
          <w:rFonts w:ascii="Arial" w:hAnsi="Arial" w:cs="Arial"/>
          <w:b/>
          <w:bCs/>
          <w:color w:val="242130"/>
          <w:kern w:val="0"/>
          <w:sz w:val="48"/>
          <w:szCs w:val="48"/>
          <w:shd w:val="clear" w:color="auto" w:fill="FFFFFF"/>
          <w:lang w:val="en-US"/>
          <w14:ligatures w14:val="none"/>
        </w:rPr>
      </w:pPr>
    </w:p>
    <w:p w14:paraId="3A1F0D10" w14:textId="77777777" w:rsidR="00914E7A" w:rsidRDefault="00914E7A" w:rsidP="00914E7A">
      <w:pPr>
        <w:spacing w:line="360" w:lineRule="auto"/>
        <w:jc w:val="both"/>
        <w:rPr>
          <w:rFonts w:ascii="Arial" w:hAnsi="Arial" w:cs="Arial"/>
          <w:b/>
          <w:bCs/>
          <w:color w:val="242130"/>
          <w:kern w:val="0"/>
          <w:sz w:val="48"/>
          <w:szCs w:val="48"/>
          <w:shd w:val="clear" w:color="auto" w:fill="FFFFFF"/>
          <w:lang w:val="en-US"/>
          <w14:ligatures w14:val="none"/>
        </w:rPr>
      </w:pPr>
    </w:p>
    <w:p w14:paraId="16FD750B" w14:textId="77777777" w:rsidR="00914E7A" w:rsidRDefault="00914E7A" w:rsidP="00914E7A">
      <w:pPr>
        <w:pStyle w:val="Heading1"/>
      </w:pPr>
      <w:bookmarkStart w:id="0" w:name="_Toc175812548"/>
      <w:r w:rsidRPr="00914E7A">
        <w:rPr>
          <w:highlight w:val="yellow"/>
        </w:rPr>
        <w:t>Executive Summary</w:t>
      </w:r>
      <w:bookmarkEnd w:id="0"/>
    </w:p>
    <w:p w14:paraId="147FF3CD" w14:textId="77777777" w:rsidR="00914E7A" w:rsidRPr="003B6433" w:rsidRDefault="00914E7A" w:rsidP="00914E7A">
      <w:pPr>
        <w:rPr>
          <w:rFonts w:ascii="Times New Roman" w:hAnsi="Times New Roman" w:cs="Times New Roman"/>
        </w:rPr>
      </w:pPr>
      <w:r w:rsidRPr="003B6433">
        <w:rPr>
          <w:rFonts w:ascii="Times New Roman" w:hAnsi="Times New Roman" w:cs="Times New Roman"/>
        </w:rPr>
        <w:t xml:space="preserve">This report represents a sustainable business strategy for </w:t>
      </w:r>
      <w:proofErr w:type="spellStart"/>
      <w:r w:rsidRPr="003B6433">
        <w:rPr>
          <w:rFonts w:ascii="Times New Roman" w:hAnsi="Times New Roman" w:cs="Times New Roman"/>
        </w:rPr>
        <w:t>Vectair</w:t>
      </w:r>
      <w:proofErr w:type="spellEnd"/>
      <w:r w:rsidRPr="003B6433">
        <w:rPr>
          <w:rFonts w:ascii="Times New Roman" w:hAnsi="Times New Roman" w:cs="Times New Roman"/>
        </w:rPr>
        <w:t xml:space="preserve"> Holdings, an SME leader in hygiene products. It encompasses an in-depth analysis of the current strategic direction of </w:t>
      </w:r>
      <w:proofErr w:type="spellStart"/>
      <w:r w:rsidRPr="003B6433">
        <w:rPr>
          <w:rFonts w:ascii="Times New Roman" w:hAnsi="Times New Roman" w:cs="Times New Roman"/>
        </w:rPr>
        <w:t>Vectair</w:t>
      </w:r>
      <w:proofErr w:type="spellEnd"/>
      <w:r w:rsidRPr="003B6433">
        <w:rPr>
          <w:rFonts w:ascii="Times New Roman" w:hAnsi="Times New Roman" w:cs="Times New Roman"/>
        </w:rPr>
        <w:t xml:space="preserve">, including a detailed business environment assessment in terms of PESTEL, SWOT, and VRIO frameworks. It explores the strategic growth options available to </w:t>
      </w:r>
      <w:proofErr w:type="spellStart"/>
      <w:r w:rsidRPr="003B6433">
        <w:rPr>
          <w:rFonts w:ascii="Times New Roman" w:hAnsi="Times New Roman" w:cs="Times New Roman"/>
        </w:rPr>
        <w:t>Vectair</w:t>
      </w:r>
      <w:proofErr w:type="spellEnd"/>
      <w:r w:rsidRPr="003B6433">
        <w:rPr>
          <w:rFonts w:ascii="Times New Roman" w:hAnsi="Times New Roman" w:cs="Times New Roman"/>
        </w:rPr>
        <w:t xml:space="preserve"> with the help of Porter's Generic Strategies, the Ansoff Matrix, and Bowman's Strategic Clock. A change management plan has also been proposed to ensure its effective implementation. Ultimately, it shows all strategic recommendations for long-term growth and follows up with lessons learned from the learning process on the importance of sustainability and stakeholder engagement</w:t>
      </w:r>
    </w:p>
    <w:sdt>
      <w:sdtPr>
        <w:rPr>
          <w:rFonts w:ascii="Arial" w:eastAsiaTheme="minorHAnsi" w:hAnsi="Arial" w:cs="Arial"/>
          <w:color w:val="auto"/>
          <w:kern w:val="2"/>
          <w:sz w:val="22"/>
          <w:szCs w:val="22"/>
          <w:lang w:val="en-GB"/>
          <w14:ligatures w14:val="standardContextual"/>
        </w:rPr>
        <w:id w:val="1285383705"/>
        <w:docPartObj>
          <w:docPartGallery w:val="Table of Contents"/>
          <w:docPartUnique/>
        </w:docPartObj>
      </w:sdtPr>
      <w:sdtEndPr>
        <w:rPr>
          <w:rFonts w:asciiTheme="minorHAnsi" w:hAnsiTheme="minorHAnsi"/>
          <w:sz w:val="24"/>
          <w:szCs w:val="24"/>
        </w:rPr>
      </w:sdtEndPr>
      <w:sdtContent>
        <w:p w14:paraId="0BB8B9EC" w14:textId="77777777" w:rsidR="00914E7A" w:rsidRDefault="00914E7A" w:rsidP="00914E7A">
          <w:pPr>
            <w:pStyle w:val="TOCHeading"/>
            <w:rPr>
              <w:rFonts w:ascii="Arial" w:hAnsi="Arial" w:cs="Arial"/>
              <w:sz w:val="22"/>
              <w:szCs w:val="22"/>
            </w:rPr>
          </w:pPr>
          <w:r w:rsidRPr="00914E7A">
            <w:rPr>
              <w:rFonts w:ascii="Arial" w:hAnsi="Arial" w:cs="Arial"/>
              <w:sz w:val="22"/>
              <w:szCs w:val="22"/>
              <w:highlight w:val="yellow"/>
            </w:rPr>
            <w:t>TABLE OF CONTENTS</w:t>
          </w:r>
        </w:p>
        <w:p w14:paraId="48C139EC" w14:textId="77777777" w:rsidR="00914E7A" w:rsidRDefault="00914E7A" w:rsidP="00914E7A">
          <w:pPr>
            <w:pStyle w:val="TOC1"/>
            <w:tabs>
              <w:tab w:val="right" w:leader="dot" w:pos="9350"/>
            </w:tabs>
            <w:rPr>
              <w:rFonts w:eastAsiaTheme="minorEastAsia" w:cs="Arial"/>
              <w:noProof/>
              <w:kern w:val="2"/>
              <w:lang w:val="en-GB" w:eastAsia="en-GB"/>
              <w14:ligatures w14:val="standardContextual"/>
            </w:rPr>
          </w:pPr>
          <w:r>
            <w:rPr>
              <w:rFonts w:cs="Arial"/>
            </w:rPr>
            <w:fldChar w:fldCharType="begin"/>
          </w:r>
          <w:r>
            <w:rPr>
              <w:rFonts w:cs="Arial"/>
            </w:rPr>
            <w:instrText xml:space="preserve"> TOC \o "1-3" \h \z \u </w:instrText>
          </w:r>
          <w:r>
            <w:rPr>
              <w:rFonts w:cs="Arial"/>
            </w:rPr>
            <w:fldChar w:fldCharType="separate"/>
          </w:r>
          <w:hyperlink r:id="rId7" w:anchor="_Toc175812548" w:history="1">
            <w:r>
              <w:rPr>
                <w:rStyle w:val="Hyperlink"/>
                <w:rFonts w:cs="Arial"/>
                <w:noProof/>
              </w:rPr>
              <w:t>Executive Summary</w:t>
            </w:r>
            <w:r>
              <w:rPr>
                <w:rStyle w:val="Hyperlink"/>
                <w:rFonts w:cs="Arial"/>
                <w:noProof/>
                <w:webHidden/>
                <w:color w:val="auto"/>
              </w:rPr>
              <w:tab/>
            </w:r>
            <w:r>
              <w:rPr>
                <w:rStyle w:val="Hyperlink"/>
                <w:rFonts w:cs="Arial"/>
                <w:noProof/>
                <w:webHidden/>
                <w:color w:val="auto"/>
              </w:rPr>
              <w:fldChar w:fldCharType="begin"/>
            </w:r>
            <w:r>
              <w:rPr>
                <w:rStyle w:val="Hyperlink"/>
                <w:rFonts w:cs="Arial"/>
                <w:noProof/>
                <w:webHidden/>
                <w:color w:val="auto"/>
              </w:rPr>
              <w:instrText xml:space="preserve"> PAGEREF _Toc175812548 \h </w:instrText>
            </w:r>
            <w:r>
              <w:rPr>
                <w:rStyle w:val="Hyperlink"/>
                <w:rFonts w:cs="Arial"/>
                <w:noProof/>
                <w:webHidden/>
                <w:color w:val="auto"/>
              </w:rPr>
            </w:r>
            <w:r>
              <w:rPr>
                <w:rStyle w:val="Hyperlink"/>
                <w:rFonts w:cs="Arial"/>
                <w:noProof/>
                <w:webHidden/>
                <w:color w:val="auto"/>
              </w:rPr>
              <w:fldChar w:fldCharType="separate"/>
            </w:r>
            <w:r>
              <w:rPr>
                <w:rStyle w:val="Hyperlink"/>
                <w:rFonts w:cs="Arial"/>
                <w:noProof/>
                <w:webHidden/>
                <w:color w:val="auto"/>
              </w:rPr>
              <w:t>2</w:t>
            </w:r>
            <w:r>
              <w:rPr>
                <w:rStyle w:val="Hyperlink"/>
                <w:rFonts w:cs="Arial"/>
                <w:noProof/>
                <w:webHidden/>
                <w:color w:val="auto"/>
              </w:rPr>
              <w:fldChar w:fldCharType="end"/>
            </w:r>
          </w:hyperlink>
        </w:p>
        <w:p w14:paraId="37D7EC80" w14:textId="77777777"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8" w:anchor="_Toc175812549" w:history="1">
            <w:r w:rsidR="00914E7A">
              <w:rPr>
                <w:rStyle w:val="Hyperlink"/>
                <w:rFonts w:cs="Arial"/>
                <w:noProof/>
              </w:rPr>
              <w:t>1. INTRODUCTION</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_Toc175812549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4</w:t>
            </w:r>
            <w:r w:rsidR="00914E7A">
              <w:rPr>
                <w:rStyle w:val="Hyperlink"/>
                <w:rFonts w:cs="Arial"/>
                <w:noProof/>
                <w:webHidden/>
                <w:color w:val="auto"/>
              </w:rPr>
              <w:fldChar w:fldCharType="end"/>
            </w:r>
          </w:hyperlink>
        </w:p>
        <w:p w14:paraId="7198B533" w14:textId="77777777" w:rsidR="00914E7A" w:rsidRDefault="00000000" w:rsidP="00914E7A">
          <w:pPr>
            <w:pStyle w:val="TOC2"/>
            <w:tabs>
              <w:tab w:val="right" w:leader="dot" w:pos="9350"/>
            </w:tabs>
            <w:rPr>
              <w:rFonts w:cs="Arial"/>
              <w:noProof/>
            </w:rPr>
          </w:pPr>
          <w:hyperlink r:id="rId9" w:anchor="_Toc175812550" w:history="1">
            <w:r w:rsidR="00914E7A">
              <w:rPr>
                <w:rStyle w:val="Hyperlink"/>
                <w:rFonts w:cs="Arial"/>
                <w:bCs/>
                <w:noProof/>
              </w:rPr>
              <w:t>1.1Case Study Overview</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_Toc175812550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4</w:t>
            </w:r>
            <w:r w:rsidR="00914E7A">
              <w:rPr>
                <w:rStyle w:val="Hyperlink"/>
                <w:rFonts w:cs="Arial"/>
                <w:noProof/>
                <w:webHidden/>
                <w:color w:val="auto"/>
              </w:rPr>
              <w:fldChar w:fldCharType="end"/>
            </w:r>
          </w:hyperlink>
        </w:p>
        <w:p w14:paraId="0A6C6968" w14:textId="77777777" w:rsidR="00914E7A" w:rsidRDefault="00000000" w:rsidP="00914E7A">
          <w:pPr>
            <w:pStyle w:val="TOC2"/>
            <w:tabs>
              <w:tab w:val="right" w:leader="dot" w:pos="9350"/>
            </w:tabs>
            <w:rPr>
              <w:rFonts w:cs="Arial"/>
              <w:noProof/>
            </w:rPr>
          </w:pPr>
          <w:hyperlink r:id="rId10" w:anchor="_Toc175812551" w:history="1">
            <w:r w:rsidR="00914E7A">
              <w:rPr>
                <w:rStyle w:val="Hyperlink"/>
                <w:rFonts w:cs="Arial"/>
                <w:bCs/>
                <w:noProof/>
              </w:rPr>
              <w:t>1.2 Historical Background and Current Market Position</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_Toc175812551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4</w:t>
            </w:r>
            <w:r w:rsidR="00914E7A">
              <w:rPr>
                <w:rStyle w:val="Hyperlink"/>
                <w:rFonts w:cs="Arial"/>
                <w:noProof/>
                <w:webHidden/>
                <w:color w:val="auto"/>
              </w:rPr>
              <w:fldChar w:fldCharType="end"/>
            </w:r>
          </w:hyperlink>
        </w:p>
        <w:p w14:paraId="7C146244" w14:textId="77777777" w:rsidR="00914E7A" w:rsidRDefault="00000000" w:rsidP="00914E7A">
          <w:pPr>
            <w:pStyle w:val="TOC2"/>
            <w:tabs>
              <w:tab w:val="right" w:leader="dot" w:pos="9350"/>
            </w:tabs>
            <w:rPr>
              <w:rFonts w:cs="Arial"/>
              <w:noProof/>
            </w:rPr>
          </w:pPr>
          <w:hyperlink r:id="rId11" w:anchor="_Toc175812552" w:history="1">
            <w:r w:rsidR="00914E7A">
              <w:rPr>
                <w:rStyle w:val="Hyperlink"/>
                <w:rFonts w:cs="Arial"/>
                <w:bCs/>
                <w:noProof/>
              </w:rPr>
              <w:t>1.3 Key Products and Services Offered by Vectair holdings</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_Toc175812552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5</w:t>
            </w:r>
            <w:r w:rsidR="00914E7A">
              <w:rPr>
                <w:rStyle w:val="Hyperlink"/>
                <w:rFonts w:cs="Arial"/>
                <w:noProof/>
                <w:webHidden/>
                <w:color w:val="auto"/>
              </w:rPr>
              <w:fldChar w:fldCharType="end"/>
            </w:r>
          </w:hyperlink>
        </w:p>
        <w:p w14:paraId="350AC057" w14:textId="77777777"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12" w:anchor="_Toc175812553" w:history="1">
            <w:r w:rsidR="00914E7A">
              <w:rPr>
                <w:rStyle w:val="Hyperlink"/>
                <w:rFonts w:cs="Arial"/>
                <w:noProof/>
              </w:rPr>
              <w:t>2. CURRENT STRATEGIC DIRECTION</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_Toc175812553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6</w:t>
            </w:r>
            <w:r w:rsidR="00914E7A">
              <w:rPr>
                <w:rStyle w:val="Hyperlink"/>
                <w:rFonts w:cs="Arial"/>
                <w:noProof/>
                <w:webHidden/>
                <w:color w:val="auto"/>
              </w:rPr>
              <w:fldChar w:fldCharType="end"/>
            </w:r>
          </w:hyperlink>
        </w:p>
        <w:p w14:paraId="7881AA56" w14:textId="77777777" w:rsidR="00914E7A" w:rsidRDefault="00000000" w:rsidP="00914E7A">
          <w:pPr>
            <w:pStyle w:val="TOC2"/>
            <w:tabs>
              <w:tab w:val="right" w:leader="dot" w:pos="9350"/>
            </w:tabs>
            <w:rPr>
              <w:rFonts w:cs="Arial"/>
              <w:noProof/>
            </w:rPr>
          </w:pPr>
          <w:hyperlink r:id="rId13" w:anchor="_Toc175812554" w:history="1">
            <w:r w:rsidR="00914E7A">
              <w:rPr>
                <w:rStyle w:val="Hyperlink"/>
                <w:rFonts w:cs="Arial"/>
                <w:bCs/>
                <w:noProof/>
              </w:rPr>
              <w:t>2.1 Review of the VECTAIR HOLDINGS’ Strategic Statement</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_Toc175812554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6</w:t>
            </w:r>
            <w:r w:rsidR="00914E7A">
              <w:rPr>
                <w:rStyle w:val="Hyperlink"/>
                <w:rFonts w:cs="Arial"/>
                <w:noProof/>
                <w:webHidden/>
                <w:color w:val="auto"/>
              </w:rPr>
              <w:fldChar w:fldCharType="end"/>
            </w:r>
          </w:hyperlink>
        </w:p>
        <w:p w14:paraId="21709231" w14:textId="7670EBF4" w:rsidR="00914E7A" w:rsidRDefault="00000000" w:rsidP="00914E7A">
          <w:pPr>
            <w:pStyle w:val="TOC2"/>
            <w:tabs>
              <w:tab w:val="right" w:leader="dot" w:pos="9350"/>
            </w:tabs>
            <w:rPr>
              <w:rFonts w:cs="Arial"/>
              <w:noProof/>
            </w:rPr>
          </w:pPr>
          <w:hyperlink r:id="rId14" w:anchor="_Toc175812555" w:history="1">
            <w:r w:rsidR="00914E7A">
              <w:rPr>
                <w:rStyle w:val="Hyperlink"/>
                <w:rFonts w:cs="Arial"/>
                <w:bCs/>
                <w:noProof/>
              </w:rPr>
              <w:t>2.2 Critical Appraisal of Vectair Holdings’ Current Strategic Direction</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_Toc175812555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6</w:t>
            </w:r>
            <w:r w:rsidR="00914E7A">
              <w:rPr>
                <w:rStyle w:val="Hyperlink"/>
                <w:rFonts w:cs="Arial"/>
                <w:noProof/>
                <w:webHidden/>
                <w:color w:val="auto"/>
              </w:rPr>
              <w:fldChar w:fldCharType="end"/>
            </w:r>
          </w:hyperlink>
          <w:r w:rsidR="00966F4F">
            <w:rPr>
              <w:rStyle w:val="Hyperlink"/>
              <w:rFonts w:cs="Arial"/>
              <w:noProof/>
              <w:color w:val="auto"/>
            </w:rPr>
            <w:t>-8</w:t>
          </w:r>
        </w:p>
        <w:p w14:paraId="76A51978" w14:textId="77777777"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15" w:anchor="_Toc175812556" w:history="1">
            <w:r w:rsidR="00914E7A">
              <w:rPr>
                <w:rStyle w:val="Hyperlink"/>
                <w:rFonts w:cs="Arial"/>
                <w:noProof/>
              </w:rPr>
              <w:t>3. IDENTIFICATION OF ALIGNMENT/MISALIGNMENT WITH SUSTAINABILITY GOALS</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_Toc175812556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8</w:t>
            </w:r>
            <w:r w:rsidR="00914E7A">
              <w:rPr>
                <w:rStyle w:val="Hyperlink"/>
                <w:rFonts w:cs="Arial"/>
                <w:noProof/>
                <w:webHidden/>
                <w:color w:val="auto"/>
              </w:rPr>
              <w:fldChar w:fldCharType="end"/>
            </w:r>
          </w:hyperlink>
        </w:p>
        <w:p w14:paraId="36CF0F39" w14:textId="77777777" w:rsidR="00914E7A" w:rsidRDefault="00000000" w:rsidP="00914E7A">
          <w:pPr>
            <w:pStyle w:val="TOC2"/>
            <w:tabs>
              <w:tab w:val="right" w:leader="dot" w:pos="9350"/>
            </w:tabs>
            <w:rPr>
              <w:rFonts w:cs="Arial"/>
              <w:noProof/>
            </w:rPr>
          </w:pPr>
          <w:hyperlink r:id="rId16" w:anchor="_Toc175812557" w:history="1">
            <w:r w:rsidR="00914E7A">
              <w:rPr>
                <w:rStyle w:val="Hyperlink"/>
                <w:rFonts w:cs="Arial"/>
                <w:bCs/>
                <w:noProof/>
              </w:rPr>
              <w:t>3.1 Alignment</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_Toc175812557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8</w:t>
            </w:r>
            <w:r w:rsidR="00914E7A">
              <w:rPr>
                <w:rStyle w:val="Hyperlink"/>
                <w:rFonts w:cs="Arial"/>
                <w:noProof/>
                <w:webHidden/>
                <w:color w:val="auto"/>
              </w:rPr>
              <w:fldChar w:fldCharType="end"/>
            </w:r>
          </w:hyperlink>
        </w:p>
        <w:p w14:paraId="4087D6A6" w14:textId="77777777" w:rsidR="00914E7A" w:rsidRDefault="00000000" w:rsidP="00914E7A">
          <w:pPr>
            <w:pStyle w:val="TOC2"/>
            <w:tabs>
              <w:tab w:val="right" w:leader="dot" w:pos="9350"/>
            </w:tabs>
            <w:rPr>
              <w:rFonts w:cs="Arial"/>
              <w:noProof/>
            </w:rPr>
          </w:pPr>
          <w:hyperlink r:id="rId17" w:anchor="_Toc175812558" w:history="1">
            <w:r w:rsidR="00914E7A">
              <w:rPr>
                <w:rStyle w:val="Hyperlink"/>
                <w:rFonts w:cs="Arial"/>
                <w:bCs/>
                <w:noProof/>
              </w:rPr>
              <w:t>3.2 Misalignment</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_Toc175812558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8</w:t>
            </w:r>
            <w:r w:rsidR="00914E7A">
              <w:rPr>
                <w:rStyle w:val="Hyperlink"/>
                <w:rFonts w:cs="Arial"/>
                <w:noProof/>
                <w:webHidden/>
                <w:color w:val="auto"/>
              </w:rPr>
              <w:fldChar w:fldCharType="end"/>
            </w:r>
          </w:hyperlink>
        </w:p>
        <w:p w14:paraId="36426916" w14:textId="77777777"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18" w:anchor="_Toc175812559" w:history="1">
            <w:r w:rsidR="00914E7A">
              <w:rPr>
                <w:rStyle w:val="Hyperlink"/>
                <w:rFonts w:cs="Arial"/>
                <w:noProof/>
              </w:rPr>
              <w:t>4. BUSINESS ENVIRONMENTAL ANALYSIS</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_Toc175812559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9</w:t>
            </w:r>
            <w:r w:rsidR="00914E7A">
              <w:rPr>
                <w:rStyle w:val="Hyperlink"/>
                <w:rFonts w:cs="Arial"/>
                <w:noProof/>
                <w:webHidden/>
                <w:color w:val="auto"/>
              </w:rPr>
              <w:fldChar w:fldCharType="end"/>
            </w:r>
          </w:hyperlink>
        </w:p>
        <w:p w14:paraId="2CC62F1C" w14:textId="341BF73B" w:rsidR="00914E7A" w:rsidRDefault="00000000" w:rsidP="00914E7A">
          <w:pPr>
            <w:pStyle w:val="TOC2"/>
            <w:tabs>
              <w:tab w:val="right" w:leader="dot" w:pos="9350"/>
            </w:tabs>
            <w:rPr>
              <w:rFonts w:cs="Arial"/>
              <w:noProof/>
            </w:rPr>
          </w:pPr>
          <w:hyperlink r:id="rId19" w:anchor="_Toc175812560" w:history="1">
            <w:r w:rsidR="00914E7A">
              <w:rPr>
                <w:rStyle w:val="Hyperlink"/>
                <w:rFonts w:cs="Arial"/>
                <w:bCs/>
                <w:noProof/>
              </w:rPr>
              <w:t>4.1 PESTEL Analysis Vectair Holdings</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_Toc175812560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9</w:t>
            </w:r>
            <w:r w:rsidR="00914E7A">
              <w:rPr>
                <w:rStyle w:val="Hyperlink"/>
                <w:rFonts w:cs="Arial"/>
                <w:noProof/>
                <w:webHidden/>
                <w:color w:val="auto"/>
              </w:rPr>
              <w:fldChar w:fldCharType="end"/>
            </w:r>
          </w:hyperlink>
          <w:r w:rsidR="00966F4F">
            <w:rPr>
              <w:rStyle w:val="Hyperlink"/>
              <w:rFonts w:cs="Arial"/>
              <w:noProof/>
              <w:color w:val="auto"/>
            </w:rPr>
            <w:t>-10</w:t>
          </w:r>
        </w:p>
        <w:p w14:paraId="4A0A0EE7" w14:textId="0E08119F" w:rsidR="00914E7A" w:rsidRDefault="00000000" w:rsidP="00914E7A">
          <w:pPr>
            <w:pStyle w:val="TOC2"/>
            <w:tabs>
              <w:tab w:val="right" w:leader="dot" w:pos="9350"/>
            </w:tabs>
            <w:rPr>
              <w:rFonts w:cs="Arial"/>
              <w:noProof/>
            </w:rPr>
          </w:pPr>
          <w:hyperlink r:id="rId20" w:anchor="_Toc175812561" w:history="1">
            <w:r w:rsidR="00914E7A">
              <w:rPr>
                <w:rStyle w:val="Hyperlink"/>
                <w:rFonts w:cs="Arial"/>
                <w:bCs/>
                <w:noProof/>
              </w:rPr>
              <w:t>4.</w:t>
            </w:r>
            <w:r w:rsidR="00966F4F">
              <w:rPr>
                <w:rStyle w:val="Hyperlink"/>
                <w:rFonts w:cs="Arial"/>
                <w:bCs/>
                <w:noProof/>
              </w:rPr>
              <w:t>2</w:t>
            </w:r>
            <w:r w:rsidR="00914E7A">
              <w:rPr>
                <w:rStyle w:val="Hyperlink"/>
                <w:rFonts w:cs="Arial"/>
                <w:bCs/>
                <w:noProof/>
              </w:rPr>
              <w:t xml:space="preserve"> SWOT Analysis of Vectair Holdings</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_Toc175812561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10</w:t>
            </w:r>
            <w:r w:rsidR="00914E7A">
              <w:rPr>
                <w:rStyle w:val="Hyperlink"/>
                <w:rFonts w:cs="Arial"/>
                <w:noProof/>
                <w:webHidden/>
                <w:color w:val="auto"/>
              </w:rPr>
              <w:fldChar w:fldCharType="end"/>
            </w:r>
          </w:hyperlink>
          <w:r w:rsidR="00966F4F">
            <w:rPr>
              <w:rStyle w:val="Hyperlink"/>
              <w:rFonts w:cs="Arial"/>
              <w:noProof/>
              <w:color w:val="auto"/>
            </w:rPr>
            <w:t>-11</w:t>
          </w:r>
        </w:p>
        <w:p w14:paraId="7EEA8390" w14:textId="5BB25515" w:rsidR="00914E7A" w:rsidRDefault="00000000" w:rsidP="00914E7A">
          <w:pPr>
            <w:pStyle w:val="TOC2"/>
            <w:tabs>
              <w:tab w:val="right" w:leader="dot" w:pos="9350"/>
            </w:tabs>
            <w:rPr>
              <w:rFonts w:cs="Arial"/>
              <w:noProof/>
            </w:rPr>
          </w:pPr>
          <w:hyperlink r:id="rId21" w:anchor="_Toc175812562" w:history="1">
            <w:r w:rsidR="00914E7A">
              <w:rPr>
                <w:rStyle w:val="Hyperlink"/>
                <w:rFonts w:cs="Arial"/>
                <w:noProof/>
              </w:rPr>
              <w:t>4.3 VRIO Analyses of Vectair Holdings</w:t>
            </w:r>
            <w:r w:rsidR="00914E7A">
              <w:rPr>
                <w:rStyle w:val="Hyperlink"/>
                <w:rFonts w:cs="Arial"/>
                <w:noProof/>
                <w:webHidden/>
                <w:color w:val="auto"/>
              </w:rPr>
              <w:tab/>
            </w:r>
            <w:r w:rsidR="00C531EA">
              <w:rPr>
                <w:rStyle w:val="Hyperlink"/>
                <w:rFonts w:cs="Arial"/>
                <w:noProof/>
                <w:webHidden/>
                <w:color w:val="auto"/>
              </w:rPr>
              <w:t>11-</w:t>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_Toc175812562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12</w:t>
            </w:r>
            <w:r w:rsidR="00914E7A">
              <w:rPr>
                <w:rStyle w:val="Hyperlink"/>
                <w:rFonts w:cs="Arial"/>
                <w:noProof/>
                <w:webHidden/>
                <w:color w:val="auto"/>
              </w:rPr>
              <w:fldChar w:fldCharType="end"/>
            </w:r>
          </w:hyperlink>
        </w:p>
        <w:p w14:paraId="05C62EBE" w14:textId="4ED5146F"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22" w:anchor="_Toc175812563" w:history="1">
            <w:r w:rsidR="00914E7A">
              <w:rPr>
                <w:rStyle w:val="Hyperlink"/>
                <w:rFonts w:cs="Arial"/>
                <w:noProof/>
              </w:rPr>
              <w:t>6.STRATEGIC GROWTH DECISIONS FOR VECTAIR HOLDINGS</w:t>
            </w:r>
            <w:r w:rsidR="00914E7A">
              <w:rPr>
                <w:rStyle w:val="Hyperlink"/>
                <w:rFonts w:cs="Arial"/>
                <w:noProof/>
                <w:webHidden/>
                <w:color w:val="auto"/>
              </w:rPr>
              <w:tab/>
            </w:r>
            <w:r w:rsidR="00C531EA">
              <w:rPr>
                <w:rStyle w:val="Hyperlink"/>
                <w:rFonts w:cs="Arial"/>
                <w:noProof/>
                <w:webHidden/>
                <w:color w:val="auto"/>
              </w:rPr>
              <w:t>12</w:t>
            </w:r>
          </w:hyperlink>
        </w:p>
        <w:p w14:paraId="1EFBD337" w14:textId="66F4FA91" w:rsidR="00914E7A" w:rsidRDefault="00000000" w:rsidP="00914E7A">
          <w:pPr>
            <w:pStyle w:val="TOC2"/>
            <w:tabs>
              <w:tab w:val="right" w:leader="dot" w:pos="9350"/>
            </w:tabs>
            <w:rPr>
              <w:rFonts w:cs="Arial"/>
              <w:noProof/>
            </w:rPr>
          </w:pPr>
          <w:hyperlink r:id="rId23" w:anchor="_Toc175812564" w:history="1">
            <w:r w:rsidR="00914E7A">
              <w:rPr>
                <w:rStyle w:val="Hyperlink"/>
                <w:rFonts w:cs="Arial"/>
                <w:noProof/>
              </w:rPr>
              <w:t>6.1 Porter's Generic Strategies</w:t>
            </w:r>
            <w:r w:rsidR="00914E7A">
              <w:rPr>
                <w:rStyle w:val="Hyperlink"/>
                <w:rFonts w:cs="Arial"/>
                <w:noProof/>
                <w:webHidden/>
                <w:color w:val="auto"/>
              </w:rPr>
              <w:tab/>
            </w:r>
            <w:r w:rsidR="00C531EA">
              <w:rPr>
                <w:rStyle w:val="Hyperlink"/>
                <w:rFonts w:cs="Arial"/>
                <w:noProof/>
                <w:webHidden/>
                <w:color w:val="auto"/>
              </w:rPr>
              <w:t>12</w:t>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_Toc175812564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13</w:t>
            </w:r>
            <w:r w:rsidR="00914E7A">
              <w:rPr>
                <w:rStyle w:val="Hyperlink"/>
                <w:rFonts w:cs="Arial"/>
                <w:noProof/>
                <w:webHidden/>
                <w:color w:val="auto"/>
              </w:rPr>
              <w:fldChar w:fldCharType="end"/>
            </w:r>
          </w:hyperlink>
        </w:p>
        <w:p w14:paraId="3DE2B48E" w14:textId="77777777" w:rsidR="00914E7A" w:rsidRDefault="00000000" w:rsidP="00914E7A">
          <w:pPr>
            <w:pStyle w:val="TOC2"/>
            <w:tabs>
              <w:tab w:val="right" w:leader="dot" w:pos="9350"/>
            </w:tabs>
            <w:rPr>
              <w:rFonts w:cs="Arial"/>
              <w:noProof/>
            </w:rPr>
          </w:pPr>
          <w:hyperlink r:id="rId24" w:anchor="_Toc175812565" w:history="1">
            <w:r w:rsidR="00914E7A">
              <w:rPr>
                <w:rStyle w:val="Hyperlink"/>
                <w:rFonts w:cs="Arial"/>
                <w:noProof/>
              </w:rPr>
              <w:t>6.2Ansoff Matrix</w:t>
            </w:r>
            <w:r w:rsidR="00914E7A">
              <w:rPr>
                <w:rStyle w:val="Hyperlink"/>
                <w:rFonts w:cs="Arial"/>
                <w:noProof/>
                <w:webHidden/>
                <w:color w:val="auto"/>
              </w:rPr>
              <w:tab/>
            </w:r>
            <w:r w:rsidR="00914E7A">
              <w:rPr>
                <w:rStyle w:val="Hyperlink"/>
                <w:rFonts w:cs="Arial"/>
                <w:noProof/>
                <w:webHidden/>
                <w:color w:val="auto"/>
              </w:rPr>
              <w:fldChar w:fldCharType="begin"/>
            </w:r>
            <w:r w:rsidR="00914E7A">
              <w:rPr>
                <w:rStyle w:val="Hyperlink"/>
                <w:rFonts w:cs="Arial"/>
                <w:noProof/>
                <w:webHidden/>
                <w:color w:val="auto"/>
              </w:rPr>
              <w:instrText xml:space="preserve"> PAGEREF _Toc175812565 \h </w:instrText>
            </w:r>
            <w:r w:rsidR="00914E7A">
              <w:rPr>
                <w:rStyle w:val="Hyperlink"/>
                <w:rFonts w:cs="Arial"/>
                <w:noProof/>
                <w:webHidden/>
                <w:color w:val="auto"/>
              </w:rPr>
            </w:r>
            <w:r w:rsidR="00914E7A">
              <w:rPr>
                <w:rStyle w:val="Hyperlink"/>
                <w:rFonts w:cs="Arial"/>
                <w:noProof/>
                <w:webHidden/>
                <w:color w:val="auto"/>
              </w:rPr>
              <w:fldChar w:fldCharType="separate"/>
            </w:r>
            <w:r w:rsidR="00914E7A">
              <w:rPr>
                <w:rStyle w:val="Hyperlink"/>
                <w:rFonts w:cs="Arial"/>
                <w:noProof/>
                <w:webHidden/>
                <w:color w:val="auto"/>
              </w:rPr>
              <w:t>13</w:t>
            </w:r>
            <w:r w:rsidR="00914E7A">
              <w:rPr>
                <w:rStyle w:val="Hyperlink"/>
                <w:rFonts w:cs="Arial"/>
                <w:noProof/>
                <w:webHidden/>
                <w:color w:val="auto"/>
              </w:rPr>
              <w:fldChar w:fldCharType="end"/>
            </w:r>
          </w:hyperlink>
        </w:p>
        <w:p w14:paraId="3D3581AE" w14:textId="146C21BC" w:rsidR="00914E7A" w:rsidRDefault="00000000" w:rsidP="00914E7A">
          <w:pPr>
            <w:pStyle w:val="TOC2"/>
            <w:tabs>
              <w:tab w:val="right" w:leader="dot" w:pos="9350"/>
            </w:tabs>
            <w:rPr>
              <w:rFonts w:cs="Arial"/>
              <w:noProof/>
            </w:rPr>
          </w:pPr>
          <w:hyperlink r:id="rId25" w:anchor="_Toc175812566" w:history="1">
            <w:r w:rsidR="00914E7A">
              <w:rPr>
                <w:rStyle w:val="Hyperlink"/>
                <w:rFonts w:cs="Arial"/>
                <w:bCs/>
                <w:noProof/>
              </w:rPr>
              <w:t>6.3Bowman's Strategic Clock</w:t>
            </w:r>
            <w:r w:rsidR="00914E7A">
              <w:rPr>
                <w:rStyle w:val="Hyperlink"/>
                <w:rFonts w:cs="Arial"/>
                <w:noProof/>
                <w:webHidden/>
                <w:color w:val="auto"/>
              </w:rPr>
              <w:tab/>
            </w:r>
            <w:r w:rsidR="00E67BE9">
              <w:rPr>
                <w:rStyle w:val="Hyperlink"/>
                <w:rFonts w:cs="Arial"/>
                <w:noProof/>
                <w:webHidden/>
                <w:color w:val="auto"/>
              </w:rPr>
              <w:t>13</w:t>
            </w:r>
          </w:hyperlink>
        </w:p>
        <w:p w14:paraId="48BCBEBC" w14:textId="6033557F"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26" w:anchor="_Toc175812567" w:history="1">
            <w:r w:rsidR="00914E7A">
              <w:rPr>
                <w:rStyle w:val="Hyperlink"/>
                <w:rFonts w:cs="Arial"/>
                <w:noProof/>
              </w:rPr>
              <w:t>7.PROPOSING A SUSTAINABLE STRATEGY</w:t>
            </w:r>
            <w:r w:rsidR="00914E7A">
              <w:rPr>
                <w:rStyle w:val="Hyperlink"/>
                <w:rFonts w:cs="Arial"/>
                <w:noProof/>
                <w:webHidden/>
                <w:color w:val="auto"/>
              </w:rPr>
              <w:tab/>
            </w:r>
            <w:r w:rsidR="00E67BE9">
              <w:rPr>
                <w:rStyle w:val="Hyperlink"/>
                <w:rFonts w:cs="Arial"/>
                <w:noProof/>
                <w:webHidden/>
                <w:color w:val="auto"/>
              </w:rPr>
              <w:t>14</w:t>
            </w:r>
          </w:hyperlink>
        </w:p>
        <w:p w14:paraId="0BEE19ED" w14:textId="3FEA8DC1" w:rsidR="00914E7A" w:rsidRDefault="00000000" w:rsidP="00914E7A">
          <w:pPr>
            <w:pStyle w:val="TOC2"/>
            <w:tabs>
              <w:tab w:val="right" w:leader="dot" w:pos="9350"/>
            </w:tabs>
            <w:rPr>
              <w:rFonts w:cs="Arial"/>
              <w:noProof/>
            </w:rPr>
          </w:pPr>
          <w:hyperlink r:id="rId27" w:anchor="_Toc175812568" w:history="1">
            <w:r w:rsidR="00914E7A">
              <w:rPr>
                <w:rStyle w:val="Hyperlink"/>
                <w:rFonts w:cs="Arial"/>
                <w:noProof/>
              </w:rPr>
              <w:t>7.1 Sustainable Strategy</w:t>
            </w:r>
            <w:r w:rsidR="00914E7A">
              <w:rPr>
                <w:rStyle w:val="Hyperlink"/>
                <w:rFonts w:cs="Arial"/>
                <w:noProof/>
                <w:webHidden/>
                <w:color w:val="auto"/>
              </w:rPr>
              <w:tab/>
            </w:r>
            <w:r w:rsidR="00E67BE9">
              <w:rPr>
                <w:rStyle w:val="Hyperlink"/>
                <w:rFonts w:cs="Arial"/>
                <w:noProof/>
                <w:webHidden/>
                <w:color w:val="auto"/>
              </w:rPr>
              <w:t>14</w:t>
            </w:r>
          </w:hyperlink>
        </w:p>
        <w:p w14:paraId="48655497" w14:textId="06071E09" w:rsidR="00914E7A" w:rsidRDefault="00000000" w:rsidP="00914E7A">
          <w:pPr>
            <w:pStyle w:val="TOC2"/>
            <w:tabs>
              <w:tab w:val="right" w:leader="dot" w:pos="9350"/>
            </w:tabs>
            <w:rPr>
              <w:rFonts w:cs="Arial"/>
              <w:noProof/>
            </w:rPr>
          </w:pPr>
          <w:hyperlink r:id="rId28" w:anchor="_Toc175812569" w:history="1">
            <w:r w:rsidR="00914E7A">
              <w:rPr>
                <w:rStyle w:val="Hyperlink"/>
                <w:rFonts w:cs="Arial"/>
                <w:noProof/>
              </w:rPr>
              <w:t>7.2 Strategy Implementation Plan</w:t>
            </w:r>
            <w:r w:rsidR="00914E7A">
              <w:rPr>
                <w:rStyle w:val="Hyperlink"/>
                <w:rFonts w:cs="Arial"/>
                <w:noProof/>
                <w:webHidden/>
                <w:color w:val="auto"/>
              </w:rPr>
              <w:tab/>
            </w:r>
            <w:r w:rsidR="00E67BE9">
              <w:rPr>
                <w:rStyle w:val="Hyperlink"/>
                <w:rFonts w:cs="Arial"/>
                <w:noProof/>
                <w:webHidden/>
                <w:color w:val="auto"/>
              </w:rPr>
              <w:t>14</w:t>
            </w:r>
          </w:hyperlink>
        </w:p>
        <w:p w14:paraId="726B073C" w14:textId="5CC7714F"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29" w:anchor="_Toc175812570" w:history="1">
            <w:r w:rsidR="00914E7A">
              <w:rPr>
                <w:rStyle w:val="Hyperlink"/>
                <w:rFonts w:cs="Arial"/>
                <w:noProof/>
              </w:rPr>
              <w:t>8. STAKEHOLDER ANALYSIS</w:t>
            </w:r>
            <w:r w:rsidR="00914E7A">
              <w:rPr>
                <w:rStyle w:val="Hyperlink"/>
                <w:rFonts w:cs="Arial"/>
                <w:noProof/>
                <w:webHidden/>
                <w:color w:val="auto"/>
              </w:rPr>
              <w:tab/>
            </w:r>
            <w:r w:rsidR="00E67BE9">
              <w:rPr>
                <w:rStyle w:val="Hyperlink"/>
                <w:rFonts w:cs="Arial"/>
                <w:noProof/>
                <w:webHidden/>
                <w:color w:val="auto"/>
              </w:rPr>
              <w:t>15</w:t>
            </w:r>
          </w:hyperlink>
        </w:p>
        <w:p w14:paraId="0F017599" w14:textId="741DCDC2" w:rsidR="00914E7A" w:rsidRDefault="00000000" w:rsidP="00914E7A">
          <w:pPr>
            <w:pStyle w:val="TOC2"/>
            <w:tabs>
              <w:tab w:val="right" w:leader="dot" w:pos="9350"/>
            </w:tabs>
            <w:rPr>
              <w:rFonts w:cs="Arial"/>
              <w:noProof/>
            </w:rPr>
          </w:pPr>
          <w:hyperlink r:id="rId30" w:anchor="_Toc175812571" w:history="1">
            <w:r w:rsidR="00914E7A">
              <w:rPr>
                <w:rStyle w:val="Hyperlink"/>
                <w:rFonts w:cs="Arial"/>
                <w:noProof/>
              </w:rPr>
              <w:t>8.1 Critical Evaluation of Stakeholder Expectations and Power</w:t>
            </w:r>
            <w:r w:rsidR="00914E7A">
              <w:rPr>
                <w:rStyle w:val="Hyperlink"/>
                <w:rFonts w:cs="Arial"/>
                <w:noProof/>
                <w:webHidden/>
                <w:color w:val="auto"/>
              </w:rPr>
              <w:tab/>
            </w:r>
            <w:r w:rsidR="00E67BE9">
              <w:rPr>
                <w:rStyle w:val="Hyperlink"/>
                <w:rFonts w:cs="Arial"/>
                <w:noProof/>
                <w:webHidden/>
                <w:color w:val="auto"/>
              </w:rPr>
              <w:t>16</w:t>
            </w:r>
          </w:hyperlink>
        </w:p>
        <w:p w14:paraId="4609182B" w14:textId="447C1BF1" w:rsidR="00914E7A" w:rsidRDefault="00000000" w:rsidP="00914E7A">
          <w:pPr>
            <w:pStyle w:val="TOC2"/>
            <w:tabs>
              <w:tab w:val="right" w:leader="dot" w:pos="9350"/>
            </w:tabs>
            <w:rPr>
              <w:rFonts w:cs="Arial"/>
              <w:noProof/>
            </w:rPr>
          </w:pPr>
          <w:hyperlink r:id="rId31" w:anchor="_Toc175812572" w:history="1">
            <w:r w:rsidR="00914E7A">
              <w:rPr>
                <w:rStyle w:val="Hyperlink"/>
                <w:rFonts w:cs="Arial"/>
                <w:noProof/>
              </w:rPr>
              <w:t>8.2 Identification of Suitable, Feasible, and Acceptable Strategic Options</w:t>
            </w:r>
            <w:r w:rsidR="00914E7A">
              <w:rPr>
                <w:rStyle w:val="Hyperlink"/>
                <w:rFonts w:cs="Arial"/>
                <w:noProof/>
                <w:webHidden/>
                <w:color w:val="auto"/>
              </w:rPr>
              <w:tab/>
            </w:r>
            <w:r w:rsidR="00E67BE9">
              <w:rPr>
                <w:rStyle w:val="Hyperlink"/>
                <w:rFonts w:cs="Arial"/>
                <w:noProof/>
                <w:webHidden/>
                <w:color w:val="auto"/>
              </w:rPr>
              <w:t>16</w:t>
            </w:r>
          </w:hyperlink>
        </w:p>
        <w:p w14:paraId="65F0FC31" w14:textId="6F82EC85"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32" w:anchor="_Toc175812573" w:history="1">
            <w:r w:rsidR="00914E7A">
              <w:rPr>
                <w:rStyle w:val="Hyperlink"/>
                <w:rFonts w:cs="Arial"/>
                <w:noProof/>
              </w:rPr>
              <w:t>9. VECTAIR’S KEY STRATEGIC RECOMMENDATIONS AND THE CHANGE MANAGEMENT PLAN</w:t>
            </w:r>
            <w:r w:rsidR="00914E7A">
              <w:rPr>
                <w:rStyle w:val="Hyperlink"/>
                <w:rFonts w:cs="Arial"/>
                <w:noProof/>
                <w:webHidden/>
                <w:color w:val="auto"/>
              </w:rPr>
              <w:tab/>
            </w:r>
            <w:r w:rsidR="00E67BE9">
              <w:rPr>
                <w:rStyle w:val="Hyperlink"/>
                <w:rFonts w:cs="Arial"/>
                <w:noProof/>
                <w:webHidden/>
                <w:color w:val="auto"/>
              </w:rPr>
              <w:t>17</w:t>
            </w:r>
          </w:hyperlink>
        </w:p>
        <w:p w14:paraId="6907C415" w14:textId="781BD4A3" w:rsidR="00914E7A" w:rsidRDefault="00000000" w:rsidP="00914E7A">
          <w:pPr>
            <w:pStyle w:val="TOC2"/>
            <w:tabs>
              <w:tab w:val="right" w:leader="dot" w:pos="9350"/>
            </w:tabs>
            <w:rPr>
              <w:rFonts w:cs="Arial"/>
              <w:noProof/>
            </w:rPr>
          </w:pPr>
          <w:hyperlink r:id="rId33" w:anchor="_Toc175812574" w:history="1">
            <w:r w:rsidR="00914E7A">
              <w:rPr>
                <w:rStyle w:val="Hyperlink"/>
                <w:rFonts w:cs="Arial"/>
                <w:noProof/>
              </w:rPr>
              <w:t>9.1 Key strategic recommendations</w:t>
            </w:r>
            <w:r w:rsidR="00914E7A">
              <w:rPr>
                <w:rStyle w:val="Hyperlink"/>
                <w:rFonts w:cs="Arial"/>
                <w:noProof/>
                <w:webHidden/>
                <w:color w:val="auto"/>
              </w:rPr>
              <w:tab/>
            </w:r>
            <w:r w:rsidR="00E67BE9">
              <w:rPr>
                <w:rStyle w:val="Hyperlink"/>
                <w:rFonts w:cs="Arial"/>
                <w:noProof/>
                <w:webHidden/>
                <w:color w:val="auto"/>
              </w:rPr>
              <w:t>17</w:t>
            </w:r>
          </w:hyperlink>
        </w:p>
        <w:p w14:paraId="69FA4320" w14:textId="10ADAEC3" w:rsidR="00914E7A" w:rsidRDefault="00000000" w:rsidP="00914E7A">
          <w:pPr>
            <w:pStyle w:val="TOC2"/>
            <w:tabs>
              <w:tab w:val="right" w:leader="dot" w:pos="9350"/>
            </w:tabs>
            <w:rPr>
              <w:rFonts w:cs="Arial"/>
              <w:noProof/>
            </w:rPr>
          </w:pPr>
          <w:hyperlink r:id="rId34" w:anchor="_Toc175812575" w:history="1">
            <w:r w:rsidR="00914E7A">
              <w:rPr>
                <w:rStyle w:val="Hyperlink"/>
                <w:rFonts w:cs="Arial"/>
                <w:noProof/>
              </w:rPr>
              <w:t>9.2 implementation of Vectair’s change management plan</w:t>
            </w:r>
            <w:r w:rsidR="00914E7A">
              <w:rPr>
                <w:rStyle w:val="Hyperlink"/>
                <w:rFonts w:cs="Arial"/>
                <w:noProof/>
                <w:webHidden/>
                <w:color w:val="auto"/>
              </w:rPr>
              <w:tab/>
            </w:r>
            <w:r w:rsidR="00E67BE9">
              <w:rPr>
                <w:rStyle w:val="Hyperlink"/>
                <w:rFonts w:cs="Arial"/>
                <w:noProof/>
                <w:webHidden/>
                <w:color w:val="auto"/>
              </w:rPr>
              <w:t>17</w:t>
            </w:r>
          </w:hyperlink>
        </w:p>
        <w:p w14:paraId="40EE193D" w14:textId="752F238D"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35" w:anchor="_Toc175812576" w:history="1">
            <w:r w:rsidR="00914E7A">
              <w:rPr>
                <w:rStyle w:val="Hyperlink"/>
                <w:rFonts w:cs="Arial"/>
                <w:noProof/>
              </w:rPr>
              <w:t>10. CONCLUSION</w:t>
            </w:r>
            <w:r w:rsidR="00914E7A">
              <w:rPr>
                <w:rStyle w:val="Hyperlink"/>
                <w:rFonts w:cs="Arial"/>
                <w:noProof/>
                <w:webHidden/>
                <w:color w:val="auto"/>
              </w:rPr>
              <w:tab/>
            </w:r>
            <w:r w:rsidR="00E67BE9">
              <w:rPr>
                <w:rStyle w:val="Hyperlink"/>
                <w:rFonts w:cs="Arial"/>
                <w:noProof/>
                <w:webHidden/>
                <w:color w:val="auto"/>
              </w:rPr>
              <w:t>18</w:t>
            </w:r>
          </w:hyperlink>
        </w:p>
        <w:p w14:paraId="094B013F" w14:textId="3FAAC38D" w:rsidR="00914E7A" w:rsidRDefault="00000000" w:rsidP="00914E7A">
          <w:pPr>
            <w:pStyle w:val="TOC1"/>
            <w:tabs>
              <w:tab w:val="right" w:leader="dot" w:pos="9350"/>
            </w:tabs>
            <w:rPr>
              <w:rFonts w:eastAsiaTheme="minorEastAsia" w:cs="Arial"/>
              <w:noProof/>
              <w:kern w:val="2"/>
              <w:lang w:val="en-GB" w:eastAsia="en-GB"/>
              <w14:ligatures w14:val="standardContextual"/>
            </w:rPr>
          </w:pPr>
          <w:hyperlink r:id="rId36" w:anchor="_Toc175812577" w:history="1">
            <w:r w:rsidR="00914E7A">
              <w:rPr>
                <w:rStyle w:val="Hyperlink"/>
                <w:rFonts w:cs="Arial"/>
                <w:noProof/>
              </w:rPr>
              <w:t>11 . REFERENCES</w:t>
            </w:r>
            <w:r w:rsidR="00914E7A">
              <w:rPr>
                <w:rStyle w:val="Hyperlink"/>
                <w:rFonts w:cs="Arial"/>
                <w:noProof/>
                <w:webHidden/>
                <w:color w:val="auto"/>
              </w:rPr>
              <w:tab/>
            </w:r>
            <w:r w:rsidR="00E67BE9">
              <w:rPr>
                <w:rStyle w:val="Hyperlink"/>
                <w:rFonts w:cs="Arial"/>
                <w:noProof/>
                <w:webHidden/>
                <w:color w:val="auto"/>
              </w:rPr>
              <w:t>18</w:t>
            </w:r>
          </w:hyperlink>
        </w:p>
        <w:p w14:paraId="1D7B7753" w14:textId="77777777" w:rsidR="00914E7A" w:rsidRDefault="00914E7A" w:rsidP="00914E7A">
          <w:pPr>
            <w:rPr>
              <w:rFonts w:cs="Arial"/>
              <w:kern w:val="0"/>
              <w:lang w:val="en-US"/>
              <w14:ligatures w14:val="none"/>
            </w:rPr>
          </w:pPr>
          <w:r>
            <w:rPr>
              <w:rFonts w:cs="Arial"/>
              <w:b/>
              <w:bCs/>
              <w:noProof/>
            </w:rPr>
            <w:fldChar w:fldCharType="end"/>
          </w:r>
        </w:p>
      </w:sdtContent>
    </w:sdt>
    <w:p w14:paraId="249D6FCA" w14:textId="77777777" w:rsidR="00914E7A" w:rsidRDefault="00914E7A" w:rsidP="00914E7A">
      <w:pPr>
        <w:rPr>
          <w:rFonts w:cs="Arial"/>
          <w:b/>
        </w:rPr>
      </w:pPr>
    </w:p>
    <w:p w14:paraId="46D65A8B" w14:textId="77777777" w:rsidR="00914E7A" w:rsidRDefault="00914E7A" w:rsidP="00914E7A">
      <w:pPr>
        <w:rPr>
          <w:rFonts w:cs="Arial"/>
          <w:b/>
        </w:rPr>
      </w:pPr>
    </w:p>
    <w:p w14:paraId="285C6F3F" w14:textId="77777777" w:rsidR="00914E7A" w:rsidRDefault="00914E7A" w:rsidP="00914E7A">
      <w:pPr>
        <w:rPr>
          <w:rFonts w:cs="Arial"/>
          <w:b/>
        </w:rPr>
      </w:pPr>
    </w:p>
    <w:p w14:paraId="7D249B2D" w14:textId="77777777" w:rsidR="00914E7A" w:rsidRDefault="00914E7A" w:rsidP="00914E7A">
      <w:pPr>
        <w:rPr>
          <w:rFonts w:cs="Arial"/>
          <w:b/>
        </w:rPr>
      </w:pPr>
    </w:p>
    <w:p w14:paraId="0061FEA5" w14:textId="77777777" w:rsidR="00914E7A" w:rsidRDefault="00914E7A" w:rsidP="00914E7A">
      <w:pPr>
        <w:rPr>
          <w:rFonts w:cs="Arial"/>
          <w:b/>
        </w:rPr>
      </w:pPr>
    </w:p>
    <w:p w14:paraId="4A72A5A1" w14:textId="77777777" w:rsidR="00914E7A" w:rsidRDefault="00914E7A" w:rsidP="00914E7A">
      <w:pPr>
        <w:rPr>
          <w:rFonts w:cs="Arial"/>
          <w:b/>
        </w:rPr>
      </w:pPr>
    </w:p>
    <w:p w14:paraId="2B48F958" w14:textId="77777777" w:rsidR="00914E7A" w:rsidRDefault="00914E7A" w:rsidP="00914E7A">
      <w:pPr>
        <w:rPr>
          <w:rFonts w:cs="Arial"/>
          <w:b/>
        </w:rPr>
      </w:pPr>
    </w:p>
    <w:p w14:paraId="29925D64" w14:textId="77777777" w:rsidR="00914E7A" w:rsidRDefault="00914E7A" w:rsidP="00914E7A">
      <w:pPr>
        <w:rPr>
          <w:rFonts w:cs="Arial"/>
          <w:b/>
        </w:rPr>
      </w:pPr>
    </w:p>
    <w:p w14:paraId="6F15968C" w14:textId="77777777" w:rsidR="00914E7A" w:rsidRDefault="00914E7A" w:rsidP="00914E7A">
      <w:pPr>
        <w:rPr>
          <w:rFonts w:cs="Arial"/>
          <w:b/>
        </w:rPr>
      </w:pPr>
    </w:p>
    <w:p w14:paraId="2A3D752B" w14:textId="77777777" w:rsidR="00914E7A" w:rsidRDefault="00914E7A" w:rsidP="00914E7A">
      <w:pPr>
        <w:rPr>
          <w:rFonts w:cs="Arial"/>
          <w:b/>
        </w:rPr>
      </w:pPr>
    </w:p>
    <w:p w14:paraId="72EA6885" w14:textId="77777777" w:rsidR="00914E7A" w:rsidRDefault="00914E7A" w:rsidP="00914E7A">
      <w:pPr>
        <w:spacing w:line="360" w:lineRule="auto"/>
        <w:jc w:val="both"/>
        <w:rPr>
          <w:rFonts w:ascii="Arial" w:hAnsi="Arial"/>
          <w:b/>
          <w:bCs/>
          <w:kern w:val="0"/>
          <w:sz w:val="22"/>
          <w:szCs w:val="22"/>
          <w:lang w:eastAsia="en-GB"/>
          <w14:ligatures w14:val="none"/>
        </w:rPr>
      </w:pPr>
    </w:p>
    <w:p w14:paraId="2CDA25C7" w14:textId="77777777" w:rsidR="00914E7A" w:rsidRDefault="00914E7A" w:rsidP="00914E7A">
      <w:pPr>
        <w:spacing w:line="360" w:lineRule="auto"/>
        <w:jc w:val="both"/>
        <w:rPr>
          <w:rFonts w:ascii="Arial" w:hAnsi="Arial"/>
          <w:b/>
          <w:bCs/>
          <w:kern w:val="0"/>
          <w:sz w:val="22"/>
          <w:szCs w:val="22"/>
          <w:lang w:eastAsia="en-GB"/>
          <w14:ligatures w14:val="none"/>
        </w:rPr>
      </w:pPr>
    </w:p>
    <w:p w14:paraId="2BB015AF" w14:textId="77777777" w:rsidR="00914E7A" w:rsidRDefault="00914E7A" w:rsidP="00914E7A">
      <w:pPr>
        <w:spacing w:line="360" w:lineRule="auto"/>
        <w:jc w:val="both"/>
        <w:rPr>
          <w:rFonts w:ascii="Arial" w:hAnsi="Arial"/>
          <w:b/>
          <w:bCs/>
          <w:kern w:val="0"/>
          <w:sz w:val="22"/>
          <w:szCs w:val="22"/>
          <w:lang w:eastAsia="en-GB"/>
          <w14:ligatures w14:val="none"/>
        </w:rPr>
      </w:pPr>
    </w:p>
    <w:p w14:paraId="3B9A66EC" w14:textId="77777777" w:rsidR="00914E7A" w:rsidRDefault="00914E7A" w:rsidP="00914E7A">
      <w:pPr>
        <w:spacing w:line="360" w:lineRule="auto"/>
        <w:jc w:val="both"/>
        <w:rPr>
          <w:rFonts w:ascii="Arial" w:hAnsi="Arial"/>
          <w:b/>
          <w:bCs/>
          <w:kern w:val="0"/>
          <w:sz w:val="22"/>
          <w:szCs w:val="22"/>
          <w:lang w:eastAsia="en-GB"/>
          <w14:ligatures w14:val="none"/>
        </w:rPr>
      </w:pPr>
    </w:p>
    <w:p w14:paraId="7FEAA734" w14:textId="227D9263" w:rsidR="00914E7A" w:rsidRDefault="00914E7A" w:rsidP="00914E7A">
      <w:pPr>
        <w:rPr>
          <w:bCs/>
          <w:sz w:val="32"/>
          <w:szCs w:val="32"/>
        </w:rPr>
      </w:pPr>
    </w:p>
    <w:p w14:paraId="681D67DB" w14:textId="77777777" w:rsidR="00914E7A" w:rsidRDefault="00914E7A" w:rsidP="00914E7A">
      <w:pPr>
        <w:pStyle w:val="Heading1"/>
        <w:rPr>
          <w:sz w:val="24"/>
          <w:szCs w:val="24"/>
        </w:rPr>
      </w:pPr>
      <w:bookmarkStart w:id="1" w:name="_Toc175812549"/>
      <w:r>
        <w:t xml:space="preserve">1. </w:t>
      </w:r>
      <w:r w:rsidRPr="00914E7A">
        <w:rPr>
          <w:highlight w:val="yellow"/>
        </w:rPr>
        <w:t>INTRODUCTION</w:t>
      </w:r>
      <w:bookmarkEnd w:id="1"/>
    </w:p>
    <w:p w14:paraId="4B262109" w14:textId="77777777" w:rsidR="00914E7A" w:rsidRPr="003B6433" w:rsidRDefault="00914E7A" w:rsidP="00914E7A">
      <w:pPr>
        <w:rPr>
          <w:rFonts w:ascii="Times New Roman" w:hAnsi="Times New Roman" w:cs="Times New Roman"/>
          <w:bCs/>
        </w:rPr>
      </w:pPr>
      <w:proofErr w:type="spellStart"/>
      <w:r w:rsidRPr="003B6433">
        <w:rPr>
          <w:rFonts w:ascii="Times New Roman" w:hAnsi="Times New Roman" w:cs="Times New Roman"/>
          <w:bCs/>
        </w:rPr>
        <w:t>Vectair</w:t>
      </w:r>
      <w:proofErr w:type="spellEnd"/>
      <w:r w:rsidRPr="003B6433">
        <w:rPr>
          <w:rFonts w:ascii="Times New Roman" w:hAnsi="Times New Roman" w:cs="Times New Roman"/>
          <w:bCs/>
        </w:rPr>
        <w:t xml:space="preserve"> Holdings Hygiene Products leads the products of hygiene as an SME, duly recognized for its innovative, high-quality solutions. In an industry that is increasingly swayed to sustainability, at </w:t>
      </w:r>
      <w:proofErr w:type="spellStart"/>
      <w:r w:rsidRPr="003B6433">
        <w:rPr>
          <w:rFonts w:ascii="Times New Roman" w:hAnsi="Times New Roman" w:cs="Times New Roman"/>
          <w:bCs/>
        </w:rPr>
        <w:t>Vectair</w:t>
      </w:r>
      <w:proofErr w:type="spellEnd"/>
      <w:r w:rsidRPr="003B6433">
        <w:rPr>
          <w:rFonts w:ascii="Times New Roman" w:hAnsi="Times New Roman" w:cs="Times New Roman"/>
          <w:bCs/>
        </w:rPr>
        <w:t xml:space="preserve">, there are opportunities and challenges in the strategic direction toward sustainable practices. This report critically appraises the current strategic direction of </w:t>
      </w:r>
      <w:proofErr w:type="spellStart"/>
      <w:r w:rsidRPr="003B6433">
        <w:rPr>
          <w:rFonts w:ascii="Times New Roman" w:hAnsi="Times New Roman" w:cs="Times New Roman"/>
          <w:bCs/>
        </w:rPr>
        <w:t>Vectair</w:t>
      </w:r>
      <w:proofErr w:type="spellEnd"/>
      <w:r w:rsidRPr="003B6433">
        <w:rPr>
          <w:rFonts w:ascii="Times New Roman" w:hAnsi="Times New Roman" w:cs="Times New Roman"/>
          <w:bCs/>
        </w:rPr>
        <w:t xml:space="preserve"> Holdings before developing a sustainable business strategy through analysis of internal and external environments coupled with some identified strategic growth options. The report uses models and theories that apply at a high level to make appropriate strategic recommendations for </w:t>
      </w:r>
      <w:proofErr w:type="spellStart"/>
      <w:r w:rsidRPr="003B6433">
        <w:rPr>
          <w:rFonts w:ascii="Times New Roman" w:hAnsi="Times New Roman" w:cs="Times New Roman"/>
          <w:bCs/>
        </w:rPr>
        <w:t>Vectair</w:t>
      </w:r>
      <w:proofErr w:type="spellEnd"/>
      <w:r w:rsidRPr="003B6433">
        <w:rPr>
          <w:rFonts w:ascii="Times New Roman" w:hAnsi="Times New Roman" w:cs="Times New Roman"/>
          <w:bCs/>
        </w:rPr>
        <w:t xml:space="preserve"> Holdings to survive in the long haul with an upper hand over others amidst changing market dynamics.</w:t>
      </w:r>
    </w:p>
    <w:p w14:paraId="10CE465E" w14:textId="77777777" w:rsidR="00914E7A" w:rsidRDefault="00914E7A" w:rsidP="00914E7A">
      <w:pPr>
        <w:pStyle w:val="Heading2"/>
        <w:rPr>
          <w:bCs/>
          <w:color w:val="000000" w:themeColor="text1"/>
        </w:rPr>
      </w:pPr>
      <w:bookmarkStart w:id="2" w:name="_Toc175812550"/>
      <w:r>
        <w:rPr>
          <w:b/>
          <w:bCs/>
          <w:color w:val="000000" w:themeColor="text1"/>
        </w:rPr>
        <w:t>1.1Case Study Overview</w:t>
      </w:r>
      <w:bookmarkEnd w:id="2"/>
    </w:p>
    <w:p w14:paraId="48FE37EB" w14:textId="38962CF3" w:rsidR="004C2903" w:rsidRPr="003B6433" w:rsidRDefault="00914E7A" w:rsidP="004C2903">
      <w:pPr>
        <w:rPr>
          <w:rFonts w:ascii="Times New Roman" w:eastAsia="Times New Roman" w:hAnsi="Times New Roman" w:cs="Times New Roman"/>
          <w:kern w:val="0"/>
          <w:lang w:eastAsia="en-GB"/>
          <w14:ligatures w14:val="none"/>
        </w:rPr>
      </w:pPr>
      <w:r w:rsidRPr="003B6433">
        <w:rPr>
          <w:rFonts w:ascii="Times New Roman" w:hAnsi="Times New Roman" w:cs="Times New Roman"/>
          <w:bCs/>
        </w:rPr>
        <w:t xml:space="preserve"> </w:t>
      </w:r>
      <w:r w:rsidR="004C2903" w:rsidRPr="003B6433">
        <w:rPr>
          <w:rFonts w:ascii="Times New Roman" w:eastAsia="Times New Roman" w:hAnsi="Times New Roman" w:cs="Times New Roman"/>
          <w:kern w:val="0"/>
          <w:lang w:eastAsia="en-GB"/>
          <w14:ligatures w14:val="none"/>
        </w:rPr>
        <w:t xml:space="preserve">An Overview of </w:t>
      </w:r>
      <w:proofErr w:type="spellStart"/>
      <w:r w:rsidR="004C2903" w:rsidRPr="003B6433">
        <w:rPr>
          <w:rFonts w:ascii="Times New Roman" w:eastAsia="Times New Roman" w:hAnsi="Times New Roman" w:cs="Times New Roman"/>
          <w:kern w:val="0"/>
          <w:lang w:eastAsia="en-GB"/>
          <w14:ligatures w14:val="none"/>
        </w:rPr>
        <w:t>Vectair</w:t>
      </w:r>
      <w:proofErr w:type="spellEnd"/>
      <w:r w:rsidR="004C2903" w:rsidRPr="003B6433">
        <w:rPr>
          <w:rFonts w:ascii="Times New Roman" w:eastAsia="Times New Roman" w:hAnsi="Times New Roman" w:cs="Times New Roman"/>
          <w:kern w:val="0"/>
          <w:lang w:eastAsia="en-GB"/>
          <w14:ligatures w14:val="none"/>
        </w:rPr>
        <w:t xml:space="preserve"> Holdings as a Small and Medium-Sized Enterprise </w:t>
      </w:r>
      <w:r w:rsidR="004C2903" w:rsidRPr="003B6433">
        <w:rPr>
          <w:rFonts w:ascii="Times New Roman" w:eastAsia="Times New Roman" w:hAnsi="Times New Roman" w:cs="Times New Roman"/>
          <w:kern w:val="0"/>
          <w:lang w:eastAsia="en-GB"/>
          <w14:ligatures w14:val="none"/>
        </w:rPr>
        <w:br/>
        <w:t xml:space="preserve">The </w:t>
      </w:r>
      <w:proofErr w:type="spellStart"/>
      <w:r w:rsidR="004C2903" w:rsidRPr="003B6433">
        <w:rPr>
          <w:rFonts w:ascii="Times New Roman" w:eastAsia="Times New Roman" w:hAnsi="Times New Roman" w:cs="Times New Roman"/>
          <w:kern w:val="0"/>
          <w:lang w:eastAsia="en-GB"/>
          <w14:ligatures w14:val="none"/>
        </w:rPr>
        <w:t>Vectair</w:t>
      </w:r>
      <w:proofErr w:type="spellEnd"/>
      <w:r w:rsidR="004C2903" w:rsidRPr="003B6433">
        <w:rPr>
          <w:rFonts w:ascii="Times New Roman" w:eastAsia="Times New Roman" w:hAnsi="Times New Roman" w:cs="Times New Roman"/>
          <w:kern w:val="0"/>
          <w:lang w:eastAsia="en-GB"/>
          <w14:ligatures w14:val="none"/>
        </w:rPr>
        <w:t xml:space="preserve"> Holdings company is a mid-sized business that is recognised all over the world for its innovative products in the care and hygiene industries. The company has operations in more than 130 countries around the world and provides a variety of hygiene solutions that are geared towards catering to a variety of industries, including retail, health care, and hospitality companies. Because of the enormous emphasis that they place on both technology and sustainability, they have been able to take the lead in their industry within their </w:t>
      </w:r>
      <w:r w:rsidR="00557A4A" w:rsidRPr="003B6433">
        <w:rPr>
          <w:rFonts w:ascii="Times New Roman" w:eastAsia="Times New Roman" w:hAnsi="Times New Roman" w:cs="Times New Roman"/>
          <w:kern w:val="0"/>
          <w:lang w:eastAsia="en-GB"/>
          <w14:ligatures w14:val="none"/>
        </w:rPr>
        <w:t>sector</w:t>
      </w:r>
      <w:r w:rsidR="004C2903" w:rsidRPr="003B6433">
        <w:rPr>
          <w:rFonts w:ascii="Times New Roman" w:eastAsia="Times New Roman" w:hAnsi="Times New Roman" w:cs="Times New Roman"/>
          <w:kern w:val="0"/>
          <w:lang w:eastAsia="en-GB"/>
          <w14:ligatures w14:val="none"/>
        </w:rPr>
        <w:t xml:space="preserve">. </w:t>
      </w:r>
    </w:p>
    <w:p w14:paraId="21D1D863" w14:textId="5BB410B4" w:rsidR="00914E7A" w:rsidRPr="003B6433" w:rsidRDefault="00914E7A" w:rsidP="004C2903">
      <w:pPr>
        <w:spacing w:after="0"/>
        <w:rPr>
          <w:rFonts w:ascii="Times New Roman" w:hAnsi="Times New Roman" w:cs="Times New Roman"/>
          <w:bCs/>
          <w:sz w:val="28"/>
          <w:szCs w:val="28"/>
        </w:rPr>
      </w:pPr>
      <w:r w:rsidRPr="003B6433">
        <w:rPr>
          <w:rFonts w:ascii="Times New Roman" w:hAnsi="Times New Roman" w:cs="Times New Roman"/>
          <w:bCs/>
        </w:rPr>
        <w:t>(</w:t>
      </w:r>
      <w:r w:rsidRPr="003B6433">
        <w:rPr>
          <w:rFonts w:ascii="Times New Roman" w:hAnsi="Times New Roman" w:cs="Times New Roman"/>
          <w:color w:val="222222"/>
          <w:shd w:val="clear" w:color="auto" w:fill="FFFFFF"/>
        </w:rPr>
        <w:t>Carrasco-Carvajal et.al, 2023</w:t>
      </w:r>
      <w:r w:rsidRPr="003B6433">
        <w:rPr>
          <w:rFonts w:ascii="Times New Roman" w:hAnsi="Times New Roman" w:cs="Times New Roman"/>
          <w:bCs/>
        </w:rPr>
        <w:t xml:space="preserve">). </w:t>
      </w:r>
    </w:p>
    <w:p w14:paraId="0A67185F" w14:textId="77777777" w:rsidR="00914E7A" w:rsidRDefault="00914E7A" w:rsidP="00914E7A">
      <w:pPr>
        <w:pStyle w:val="Heading2"/>
        <w:rPr>
          <w:bCs/>
          <w:color w:val="auto"/>
          <w:sz w:val="24"/>
          <w:szCs w:val="24"/>
        </w:rPr>
      </w:pPr>
      <w:bookmarkStart w:id="3" w:name="_Toc175812551"/>
      <w:r>
        <w:rPr>
          <w:b/>
          <w:bCs/>
          <w:color w:val="auto"/>
          <w:sz w:val="24"/>
          <w:szCs w:val="24"/>
        </w:rPr>
        <w:t>1.2 Historical Background and Current Market Position</w:t>
      </w:r>
      <w:bookmarkEnd w:id="3"/>
    </w:p>
    <w:p w14:paraId="301EB626" w14:textId="77777777" w:rsidR="00914E7A" w:rsidRDefault="00914E7A" w:rsidP="00914E7A">
      <w:pPr>
        <w:spacing w:after="0" w:line="240" w:lineRule="auto"/>
        <w:rPr>
          <w:bCs/>
        </w:rPr>
      </w:pPr>
    </w:p>
    <w:p w14:paraId="7BC60F56" w14:textId="77777777" w:rsidR="00557A4A" w:rsidRPr="00557A4A" w:rsidRDefault="00557A4A" w:rsidP="00557A4A">
      <w:pPr>
        <w:spacing w:after="240" w:line="240" w:lineRule="auto"/>
        <w:rPr>
          <w:rFonts w:ascii="Times New Roman" w:eastAsia="Times New Roman" w:hAnsi="Times New Roman" w:cs="Times New Roman"/>
          <w:kern w:val="0"/>
          <w:lang w:eastAsia="en-GB"/>
          <w14:ligatures w14:val="none"/>
        </w:rPr>
      </w:pPr>
      <w:r w:rsidRPr="00557A4A">
        <w:rPr>
          <w:rFonts w:ascii="Times New Roman" w:eastAsia="Times New Roman" w:hAnsi="Times New Roman" w:cs="Times New Roman"/>
          <w:kern w:val="0"/>
          <w:lang w:eastAsia="en-GB"/>
          <w14:ligatures w14:val="none"/>
        </w:rPr>
        <w:t xml:space="preserve">At the beginning of the 1990s, </w:t>
      </w:r>
      <w:proofErr w:type="spellStart"/>
      <w:r w:rsidRPr="00557A4A">
        <w:rPr>
          <w:rFonts w:ascii="Times New Roman" w:eastAsia="Times New Roman" w:hAnsi="Times New Roman" w:cs="Times New Roman"/>
          <w:kern w:val="0"/>
          <w:lang w:eastAsia="en-GB"/>
          <w14:ligatures w14:val="none"/>
        </w:rPr>
        <w:t>Vectair</w:t>
      </w:r>
      <w:proofErr w:type="spellEnd"/>
      <w:r w:rsidRPr="00557A4A">
        <w:rPr>
          <w:rFonts w:ascii="Times New Roman" w:eastAsia="Times New Roman" w:hAnsi="Times New Roman" w:cs="Times New Roman"/>
          <w:kern w:val="0"/>
          <w:lang w:eastAsia="en-GB"/>
          <w14:ligatures w14:val="none"/>
        </w:rPr>
        <w:t xml:space="preserve"> Holdings was a very little business that specialised in providing solutions for air care. Over the course of these decades, the corporation expanded both its product line and its range of geographic operations. </w:t>
      </w:r>
      <w:proofErr w:type="spellStart"/>
      <w:r w:rsidRPr="00557A4A">
        <w:rPr>
          <w:rFonts w:ascii="Times New Roman" w:eastAsia="Times New Roman" w:hAnsi="Times New Roman" w:cs="Times New Roman"/>
          <w:kern w:val="0"/>
          <w:lang w:eastAsia="en-GB"/>
          <w14:ligatures w14:val="none"/>
        </w:rPr>
        <w:t>Vectair</w:t>
      </w:r>
      <w:proofErr w:type="spellEnd"/>
      <w:r w:rsidRPr="00557A4A">
        <w:rPr>
          <w:rFonts w:ascii="Times New Roman" w:eastAsia="Times New Roman" w:hAnsi="Times New Roman" w:cs="Times New Roman"/>
          <w:kern w:val="0"/>
          <w:lang w:eastAsia="en-GB"/>
          <w14:ligatures w14:val="none"/>
        </w:rPr>
        <w:t xml:space="preserve">, which has its headquarters in both the United Kingdom and the United States of America, did not continually invest money in research and development but rather introduced goods that were both innovative and beneficial to the environment. </w:t>
      </w:r>
      <w:r w:rsidRPr="00557A4A">
        <w:rPr>
          <w:rFonts w:ascii="Times New Roman" w:eastAsia="Times New Roman" w:hAnsi="Times New Roman" w:cs="Times New Roman"/>
          <w:kern w:val="0"/>
          <w:lang w:eastAsia="en-GB"/>
          <w14:ligatures w14:val="none"/>
        </w:rPr>
        <w:br/>
        <w:t xml:space="preserve">The market position of the corporation appears to be strong, as it has a leading presence in Europe, North America, and Asia. </w:t>
      </w:r>
      <w:proofErr w:type="spellStart"/>
      <w:r w:rsidRPr="00557A4A">
        <w:rPr>
          <w:rFonts w:ascii="Times New Roman" w:eastAsia="Times New Roman" w:hAnsi="Times New Roman" w:cs="Times New Roman"/>
          <w:kern w:val="0"/>
          <w:lang w:eastAsia="en-GB"/>
          <w14:ligatures w14:val="none"/>
        </w:rPr>
        <w:t>Vectair</w:t>
      </w:r>
      <w:proofErr w:type="spellEnd"/>
      <w:r w:rsidRPr="00557A4A">
        <w:rPr>
          <w:rFonts w:ascii="Times New Roman" w:eastAsia="Times New Roman" w:hAnsi="Times New Roman" w:cs="Times New Roman"/>
          <w:kern w:val="0"/>
          <w:lang w:eastAsia="en-GB"/>
          <w14:ligatures w14:val="none"/>
        </w:rPr>
        <w:t xml:space="preserve"> has maintained its market share by focussing on quality, innovation, and sustainability, despite the intense competition that comes from both larger global corporations and smaller local businesses.</w:t>
      </w:r>
      <w:r w:rsidRPr="00557A4A">
        <w:rPr>
          <w:rFonts w:ascii="Times New Roman" w:eastAsia="Times New Roman" w:hAnsi="Times New Roman" w:cs="Times New Roman"/>
          <w:kern w:val="0"/>
          <w:lang w:eastAsia="en-GB"/>
          <w14:ligatures w14:val="none"/>
        </w:rPr>
        <w:br/>
      </w:r>
    </w:p>
    <w:p w14:paraId="7AE261DC" w14:textId="77777777" w:rsidR="00914E7A" w:rsidRDefault="00914E7A" w:rsidP="00914E7A">
      <w:pPr>
        <w:rPr>
          <w:bCs/>
        </w:rPr>
      </w:pPr>
    </w:p>
    <w:p w14:paraId="59D14010" w14:textId="77777777" w:rsidR="00914E7A" w:rsidRDefault="00914E7A" w:rsidP="00914E7A">
      <w:pPr>
        <w:rPr>
          <w:bCs/>
        </w:rPr>
      </w:pPr>
    </w:p>
    <w:p w14:paraId="4B938B7D" w14:textId="77777777" w:rsidR="00914E7A" w:rsidRDefault="00914E7A" w:rsidP="00914E7A">
      <w:pPr>
        <w:rPr>
          <w:bCs/>
        </w:rPr>
      </w:pPr>
    </w:p>
    <w:p w14:paraId="765B26E7" w14:textId="77777777" w:rsidR="00914E7A" w:rsidRDefault="00914E7A" w:rsidP="00914E7A">
      <w:pPr>
        <w:pStyle w:val="Heading2"/>
        <w:spacing w:line="240" w:lineRule="auto"/>
        <w:rPr>
          <w:bCs/>
          <w:color w:val="auto"/>
          <w:sz w:val="24"/>
          <w:szCs w:val="24"/>
        </w:rPr>
      </w:pPr>
      <w:bookmarkStart w:id="4" w:name="_Toc175812552"/>
      <w:bookmarkStart w:id="5" w:name="_Hlk170757799"/>
      <w:r>
        <w:rPr>
          <w:b/>
          <w:bCs/>
          <w:color w:val="auto"/>
          <w:sz w:val="24"/>
          <w:szCs w:val="24"/>
        </w:rPr>
        <w:t xml:space="preserve">1.3 Key Products and Services Offered by </w:t>
      </w:r>
      <w:proofErr w:type="spellStart"/>
      <w:r>
        <w:rPr>
          <w:b/>
          <w:bCs/>
          <w:color w:val="auto"/>
          <w:sz w:val="24"/>
          <w:szCs w:val="24"/>
        </w:rPr>
        <w:t>Vectair</w:t>
      </w:r>
      <w:proofErr w:type="spellEnd"/>
      <w:r>
        <w:rPr>
          <w:b/>
          <w:bCs/>
          <w:color w:val="auto"/>
          <w:sz w:val="24"/>
          <w:szCs w:val="24"/>
        </w:rPr>
        <w:t xml:space="preserve"> holdings</w:t>
      </w:r>
      <w:bookmarkEnd w:id="4"/>
    </w:p>
    <w:p w14:paraId="21F06CB9" w14:textId="77777777" w:rsidR="00914E7A" w:rsidRDefault="00914E7A" w:rsidP="00914E7A">
      <w:pPr>
        <w:spacing w:after="0" w:line="240" w:lineRule="auto"/>
        <w:rPr>
          <w:bCs/>
        </w:rPr>
      </w:pPr>
    </w:p>
    <w:p w14:paraId="1F87B1FA" w14:textId="77777777" w:rsidR="00914E7A" w:rsidRPr="00DF68CF" w:rsidRDefault="00914E7A" w:rsidP="00914E7A">
      <w:pPr>
        <w:pStyle w:val="ListParagraph"/>
        <w:numPr>
          <w:ilvl w:val="0"/>
          <w:numId w:val="1"/>
        </w:numPr>
        <w:spacing w:after="0" w:line="360" w:lineRule="auto"/>
        <w:jc w:val="both"/>
        <w:rPr>
          <w:b/>
          <w:highlight w:val="green"/>
        </w:rPr>
      </w:pPr>
      <w:r w:rsidRPr="00DF68CF">
        <w:rPr>
          <w:b/>
          <w:highlight w:val="green"/>
        </w:rPr>
        <w:t>Air care systems</w:t>
      </w:r>
      <w:bookmarkEnd w:id="5"/>
    </w:p>
    <w:p w14:paraId="08A64F8C" w14:textId="77777777" w:rsidR="00DF68CF" w:rsidRPr="00DF68CF" w:rsidRDefault="00DF68CF" w:rsidP="00DF68CF">
      <w:pPr>
        <w:spacing w:after="0" w:line="240" w:lineRule="auto"/>
        <w:rPr>
          <w:rFonts w:ascii="Times New Roman" w:eastAsia="Times New Roman" w:hAnsi="Times New Roman" w:cs="Times New Roman"/>
          <w:kern w:val="0"/>
          <w:lang w:eastAsia="en-GB"/>
          <w14:ligatures w14:val="none"/>
        </w:rPr>
      </w:pPr>
      <w:proofErr w:type="spellStart"/>
      <w:r w:rsidRPr="00DF68CF">
        <w:rPr>
          <w:rFonts w:ascii="Times New Roman" w:eastAsia="Times New Roman" w:hAnsi="Times New Roman" w:cs="Times New Roman"/>
          <w:kern w:val="0"/>
          <w:lang w:eastAsia="en-GB"/>
          <w14:ligatures w14:val="none"/>
        </w:rPr>
        <w:t>Vectair</w:t>
      </w:r>
      <w:proofErr w:type="spellEnd"/>
      <w:r w:rsidRPr="00DF68CF">
        <w:rPr>
          <w:rFonts w:ascii="Times New Roman" w:eastAsia="Times New Roman" w:hAnsi="Times New Roman" w:cs="Times New Roman"/>
          <w:kern w:val="0"/>
          <w:lang w:eastAsia="en-GB"/>
          <w14:ligatures w14:val="none"/>
        </w:rPr>
        <w:t xml:space="preserve"> offers a diverse selection of air freshening systems that are suitable for use in both commercial and residential settings (both commercial and residential). Their automatic dispensers continue to garner praise even in the present day due to the effectiveness and duration-of-fragrance options they provide. </w:t>
      </w:r>
    </w:p>
    <w:p w14:paraId="33C38336" w14:textId="340BDEAF" w:rsidR="00914E7A" w:rsidRPr="003B6433" w:rsidRDefault="00914E7A" w:rsidP="00914E7A">
      <w:pPr>
        <w:rPr>
          <w:rFonts w:ascii="Times New Roman" w:hAnsi="Times New Roman" w:cs="Times New Roman"/>
          <w:bCs/>
          <w:sz w:val="22"/>
          <w:szCs w:val="22"/>
        </w:rPr>
      </w:pPr>
      <w:r w:rsidRPr="003B6433">
        <w:rPr>
          <w:rFonts w:ascii="Times New Roman" w:hAnsi="Times New Roman" w:cs="Times New Roman"/>
          <w:bCs/>
        </w:rPr>
        <w:t xml:space="preserve"> (</w:t>
      </w:r>
      <w:proofErr w:type="spellStart"/>
      <w:r w:rsidRPr="003B6433">
        <w:rPr>
          <w:rFonts w:ascii="Times New Roman" w:hAnsi="Times New Roman" w:cs="Times New Roman"/>
          <w:color w:val="222222"/>
          <w:shd w:val="clear" w:color="auto" w:fill="FFFFFF"/>
        </w:rPr>
        <w:t>Rathee</w:t>
      </w:r>
      <w:proofErr w:type="spellEnd"/>
      <w:r w:rsidRPr="003B6433">
        <w:rPr>
          <w:rFonts w:ascii="Times New Roman" w:hAnsi="Times New Roman" w:cs="Times New Roman"/>
          <w:color w:val="222222"/>
          <w:shd w:val="clear" w:color="auto" w:fill="FFFFFF"/>
        </w:rPr>
        <w:t xml:space="preserve">, and </w:t>
      </w:r>
      <w:proofErr w:type="spellStart"/>
      <w:r w:rsidRPr="003B6433">
        <w:rPr>
          <w:rFonts w:ascii="Times New Roman" w:hAnsi="Times New Roman" w:cs="Times New Roman"/>
          <w:color w:val="222222"/>
          <w:shd w:val="clear" w:color="auto" w:fill="FFFFFF"/>
        </w:rPr>
        <w:t>Rajain</w:t>
      </w:r>
      <w:proofErr w:type="spellEnd"/>
      <w:r w:rsidRPr="003B6433">
        <w:rPr>
          <w:rFonts w:ascii="Times New Roman" w:hAnsi="Times New Roman" w:cs="Times New Roman"/>
          <w:color w:val="222222"/>
          <w:shd w:val="clear" w:color="auto" w:fill="FFFFFF"/>
        </w:rPr>
        <w:t>, 2021</w:t>
      </w:r>
      <w:r w:rsidRPr="003B6433">
        <w:rPr>
          <w:rFonts w:ascii="Times New Roman" w:hAnsi="Times New Roman" w:cs="Times New Roman"/>
          <w:bCs/>
        </w:rPr>
        <w:t xml:space="preserve">). </w:t>
      </w:r>
    </w:p>
    <w:p w14:paraId="641BCB00" w14:textId="77777777" w:rsidR="00DF68CF" w:rsidRPr="00DF68CF" w:rsidRDefault="00DF68CF" w:rsidP="00DF68CF">
      <w:pPr>
        <w:spacing w:after="240" w:line="240" w:lineRule="auto"/>
        <w:rPr>
          <w:rFonts w:ascii="Times New Roman" w:eastAsia="Times New Roman" w:hAnsi="Times New Roman" w:cs="Times New Roman"/>
          <w:kern w:val="0"/>
          <w:lang w:eastAsia="en-GB"/>
          <w14:ligatures w14:val="none"/>
        </w:rPr>
      </w:pPr>
      <w:r w:rsidRPr="00DF68CF">
        <w:rPr>
          <w:rFonts w:ascii="Times New Roman" w:eastAsia="Times New Roman" w:hAnsi="Times New Roman" w:cs="Times New Roman"/>
          <w:kern w:val="0"/>
          <w:lang w:eastAsia="en-GB"/>
          <w14:ligatures w14:val="none"/>
        </w:rPr>
        <w:t xml:space="preserve">Products for Refilling Fragrance and Odour Control Solutions </w:t>
      </w:r>
      <w:r w:rsidRPr="00DF68CF">
        <w:rPr>
          <w:rFonts w:ascii="Times New Roman" w:eastAsia="Times New Roman" w:hAnsi="Times New Roman" w:cs="Times New Roman"/>
          <w:kern w:val="0"/>
          <w:lang w:eastAsia="en-GB"/>
          <w14:ligatures w14:val="none"/>
        </w:rPr>
        <w:br/>
        <w:t>In order to produce an atmosphere that is conducive to relaxation, these are intended to effectively suppress odours and maintain a consistent aroma.</w:t>
      </w:r>
      <w:r w:rsidRPr="00DF68CF">
        <w:rPr>
          <w:rFonts w:ascii="Times New Roman" w:eastAsia="Times New Roman" w:hAnsi="Times New Roman" w:cs="Times New Roman"/>
          <w:kern w:val="0"/>
          <w:lang w:eastAsia="en-GB"/>
          <w14:ligatures w14:val="none"/>
        </w:rPr>
        <w:br/>
      </w:r>
    </w:p>
    <w:p w14:paraId="7E3BC052" w14:textId="77777777" w:rsidR="00914E7A" w:rsidRDefault="00914E7A" w:rsidP="00914E7A">
      <w:pPr>
        <w:spacing w:after="0"/>
        <w:rPr>
          <w:bCs/>
          <w:i/>
          <w:iCs/>
        </w:rPr>
      </w:pPr>
      <w:r>
        <w:rPr>
          <w:bCs/>
          <w:i/>
          <w:iCs/>
        </w:rPr>
        <w:t xml:space="preserve">b). </w:t>
      </w:r>
      <w:r w:rsidRPr="00DF68CF">
        <w:rPr>
          <w:b/>
          <w:highlight w:val="green"/>
        </w:rPr>
        <w:t>Washroom Hygiene</w:t>
      </w:r>
    </w:p>
    <w:p w14:paraId="554E0B6A" w14:textId="77777777" w:rsidR="00914E7A" w:rsidRPr="003B6433" w:rsidRDefault="00914E7A" w:rsidP="00914E7A">
      <w:pPr>
        <w:rPr>
          <w:rFonts w:ascii="Times New Roman" w:hAnsi="Times New Roman" w:cs="Times New Roman"/>
          <w:b/>
          <w:sz w:val="22"/>
          <w:szCs w:val="22"/>
        </w:rPr>
      </w:pPr>
      <w:r w:rsidRPr="003B6433">
        <w:rPr>
          <w:rFonts w:ascii="Times New Roman" w:hAnsi="Times New Roman" w:cs="Times New Roman"/>
          <w:bCs/>
        </w:rPr>
        <w:t>Urinal Screens and Toilet Seat Cleaners. These</w:t>
      </w:r>
      <w:r w:rsidRPr="003B6433">
        <w:rPr>
          <w:rFonts w:ascii="Times New Roman" w:hAnsi="Times New Roman" w:cs="Times New Roman"/>
        </w:rPr>
        <w:t xml:space="preserve"> improve hygiene and cleanliness in the washrooms and reduce the maintenance burden, improving user experience.</w:t>
      </w:r>
      <w:r w:rsidRPr="003B6433">
        <w:rPr>
          <w:rFonts w:ascii="Times New Roman" w:hAnsi="Times New Roman" w:cs="Times New Roman"/>
          <w:b/>
        </w:rPr>
        <w:t xml:space="preserve"> </w:t>
      </w:r>
      <w:r w:rsidRPr="003B6433">
        <w:rPr>
          <w:rFonts w:ascii="Times New Roman" w:hAnsi="Times New Roman" w:cs="Times New Roman"/>
          <w:bCs/>
        </w:rPr>
        <w:t>The</w:t>
      </w:r>
      <w:r w:rsidRPr="003B6433">
        <w:rPr>
          <w:rFonts w:ascii="Times New Roman" w:hAnsi="Times New Roman" w:cs="Times New Roman"/>
          <w:b/>
        </w:rPr>
        <w:t xml:space="preserve"> </w:t>
      </w:r>
      <w:r w:rsidRPr="003B6433">
        <w:rPr>
          <w:rFonts w:ascii="Times New Roman" w:hAnsi="Times New Roman" w:cs="Times New Roman"/>
          <w:bCs/>
        </w:rPr>
        <w:t>feminine hygiene disposal units</w:t>
      </w:r>
      <w:r w:rsidRPr="003B6433">
        <w:rPr>
          <w:rFonts w:ascii="Times New Roman" w:hAnsi="Times New Roman" w:cs="Times New Roman"/>
        </w:rPr>
        <w:t xml:space="preserve"> are designed to provide safe and hygienic means for the disposal of feminine hygiene products, thus promoting a clean and sanitary environment.</w:t>
      </w:r>
    </w:p>
    <w:p w14:paraId="2E18C4A4" w14:textId="77777777" w:rsidR="00914E7A" w:rsidRDefault="00914E7A" w:rsidP="00914E7A">
      <w:pPr>
        <w:spacing w:after="0"/>
        <w:rPr>
          <w:bCs/>
          <w:i/>
          <w:iCs/>
        </w:rPr>
      </w:pPr>
      <w:r>
        <w:rPr>
          <w:bCs/>
          <w:i/>
          <w:iCs/>
        </w:rPr>
        <w:t xml:space="preserve">3. </w:t>
      </w:r>
      <w:bookmarkStart w:id="6" w:name="_Hlk170757913"/>
      <w:r w:rsidRPr="00DF68CF">
        <w:rPr>
          <w:b/>
          <w:highlight w:val="green"/>
        </w:rPr>
        <w:t>Hand Hygiene Products</w:t>
      </w:r>
      <w:bookmarkEnd w:id="6"/>
    </w:p>
    <w:p w14:paraId="073C86F9" w14:textId="77777777" w:rsidR="00914E7A" w:rsidRPr="003B6433" w:rsidRDefault="00914E7A" w:rsidP="00914E7A">
      <w:pPr>
        <w:rPr>
          <w:rFonts w:ascii="Times New Roman" w:hAnsi="Times New Roman" w:cs="Times New Roman"/>
          <w:b/>
        </w:rPr>
      </w:pPr>
      <w:proofErr w:type="spellStart"/>
      <w:r w:rsidRPr="003B6433">
        <w:rPr>
          <w:rFonts w:ascii="Times New Roman" w:hAnsi="Times New Roman" w:cs="Times New Roman"/>
        </w:rPr>
        <w:t>Vectair’s</w:t>
      </w:r>
      <w:proofErr w:type="spellEnd"/>
      <w:r w:rsidRPr="003B6433">
        <w:rPr>
          <w:rFonts w:ascii="Times New Roman" w:hAnsi="Times New Roman" w:cs="Times New Roman"/>
          <w:b/>
        </w:rPr>
        <w:t xml:space="preserve"> </w:t>
      </w:r>
      <w:r w:rsidRPr="003B6433">
        <w:rPr>
          <w:rFonts w:ascii="Times New Roman" w:hAnsi="Times New Roman" w:cs="Times New Roman"/>
          <w:bCs/>
        </w:rPr>
        <w:t>soap dispensers and hand sanitizers</w:t>
      </w:r>
      <w:r w:rsidRPr="003B6433">
        <w:rPr>
          <w:rFonts w:ascii="Times New Roman" w:hAnsi="Times New Roman" w:cs="Times New Roman"/>
        </w:rPr>
        <w:t xml:space="preserve"> help in maintaining hand hygiene to keep away germs and bacteria.</w:t>
      </w:r>
      <w:r w:rsidRPr="003B6433">
        <w:rPr>
          <w:rFonts w:ascii="Times New Roman" w:hAnsi="Times New Roman" w:cs="Times New Roman"/>
          <w:b/>
        </w:rPr>
        <w:t xml:space="preserve"> </w:t>
      </w:r>
      <w:r w:rsidRPr="003B6433">
        <w:rPr>
          <w:rFonts w:ascii="Times New Roman" w:hAnsi="Times New Roman" w:cs="Times New Roman"/>
        </w:rPr>
        <w:t>Their hand drying solutions include advanced technologies that ensure quick and efficient drying while being environmentally friendly (</w:t>
      </w:r>
      <w:r w:rsidRPr="003B6433">
        <w:rPr>
          <w:rFonts w:ascii="Times New Roman" w:hAnsi="Times New Roman" w:cs="Times New Roman"/>
          <w:color w:val="222222"/>
          <w:shd w:val="clear" w:color="auto" w:fill="FFFFFF"/>
        </w:rPr>
        <w:t>Humphries,2022</w:t>
      </w:r>
      <w:r w:rsidRPr="003B6433">
        <w:rPr>
          <w:rFonts w:ascii="Times New Roman" w:hAnsi="Times New Roman" w:cs="Times New Roman"/>
        </w:rPr>
        <w:t>).</w:t>
      </w:r>
    </w:p>
    <w:p w14:paraId="3812A532" w14:textId="77777777" w:rsidR="00914E7A" w:rsidRDefault="00914E7A" w:rsidP="00914E7A">
      <w:pPr>
        <w:spacing w:after="0"/>
        <w:rPr>
          <w:bCs/>
          <w:i/>
          <w:iCs/>
        </w:rPr>
      </w:pPr>
      <w:r>
        <w:rPr>
          <w:bCs/>
          <w:i/>
          <w:iCs/>
        </w:rPr>
        <w:t xml:space="preserve">4. </w:t>
      </w:r>
      <w:r w:rsidRPr="00DF68CF">
        <w:rPr>
          <w:b/>
          <w:highlight w:val="green"/>
        </w:rPr>
        <w:t>Surface Cleaning Solutions</w:t>
      </w:r>
    </w:p>
    <w:p w14:paraId="3E58457B" w14:textId="77777777" w:rsidR="00914E7A" w:rsidRPr="003B6433" w:rsidRDefault="00914E7A" w:rsidP="00914E7A">
      <w:pPr>
        <w:rPr>
          <w:rFonts w:ascii="Times New Roman" w:hAnsi="Times New Roman" w:cs="Times New Roman"/>
          <w:b/>
          <w:sz w:val="22"/>
          <w:szCs w:val="22"/>
        </w:rPr>
      </w:pPr>
      <w:proofErr w:type="spellStart"/>
      <w:r w:rsidRPr="003B6433">
        <w:rPr>
          <w:rFonts w:ascii="Times New Roman" w:hAnsi="Times New Roman" w:cs="Times New Roman"/>
        </w:rPr>
        <w:t>Vectair</w:t>
      </w:r>
      <w:r w:rsidRPr="003B6433">
        <w:rPr>
          <w:rFonts w:ascii="Times New Roman" w:hAnsi="Times New Roman" w:cs="Times New Roman"/>
          <w:bCs/>
        </w:rPr>
        <w:t>’s</w:t>
      </w:r>
      <w:proofErr w:type="spellEnd"/>
      <w:r w:rsidRPr="003B6433">
        <w:rPr>
          <w:rFonts w:ascii="Times New Roman" w:hAnsi="Times New Roman" w:cs="Times New Roman"/>
          <w:bCs/>
        </w:rPr>
        <w:t xml:space="preserve"> multi-Surface Cleaners can be used on</w:t>
      </w:r>
      <w:r w:rsidRPr="003B6433">
        <w:rPr>
          <w:rFonts w:ascii="Times New Roman" w:hAnsi="Times New Roman" w:cs="Times New Roman"/>
        </w:rPr>
        <w:t xml:space="preserve"> various surfaces so that you can get the best cleaning and disinfection for any area.</w:t>
      </w:r>
      <w:r w:rsidRPr="003B6433">
        <w:rPr>
          <w:rFonts w:ascii="Times New Roman" w:hAnsi="Times New Roman" w:cs="Times New Roman"/>
          <w:b/>
        </w:rPr>
        <w:t xml:space="preserve"> </w:t>
      </w:r>
      <w:r w:rsidRPr="003B6433">
        <w:rPr>
          <w:rFonts w:ascii="Times New Roman" w:hAnsi="Times New Roman" w:cs="Times New Roman"/>
          <w:bCs/>
        </w:rPr>
        <w:t>Their disinfectants and sanitizers</w:t>
      </w:r>
      <w:r w:rsidRPr="003B6433">
        <w:rPr>
          <w:rFonts w:ascii="Times New Roman" w:hAnsi="Times New Roman" w:cs="Times New Roman"/>
        </w:rPr>
        <w:t xml:space="preserve"> are expressly set up to kill germs, bacteria, and other microorganisms, offering a high degree of hygiene and safety in varied settings.</w:t>
      </w:r>
    </w:p>
    <w:p w14:paraId="5B6E631D" w14:textId="77777777" w:rsidR="00914E7A" w:rsidRDefault="00914E7A" w:rsidP="00914E7A">
      <w:pPr>
        <w:spacing w:after="0"/>
        <w:rPr>
          <w:bCs/>
        </w:rPr>
      </w:pPr>
      <w:r>
        <w:rPr>
          <w:bCs/>
        </w:rPr>
        <w:t xml:space="preserve">5. </w:t>
      </w:r>
      <w:r w:rsidRPr="00DF68CF">
        <w:rPr>
          <w:b/>
          <w:highlight w:val="green"/>
        </w:rPr>
        <w:t>Specialty Products</w:t>
      </w:r>
    </w:p>
    <w:p w14:paraId="34DD2ACC" w14:textId="0A4B4A8F" w:rsidR="00914E7A" w:rsidRPr="003B6433" w:rsidRDefault="00914E7A" w:rsidP="00914E7A">
      <w:pPr>
        <w:rPr>
          <w:rFonts w:ascii="Times New Roman" w:hAnsi="Times New Roman" w:cs="Times New Roman"/>
          <w:b/>
          <w:sz w:val="22"/>
          <w:szCs w:val="22"/>
        </w:rPr>
      </w:pPr>
      <w:proofErr w:type="spellStart"/>
      <w:r w:rsidRPr="003B6433">
        <w:rPr>
          <w:rFonts w:ascii="Times New Roman" w:hAnsi="Times New Roman" w:cs="Times New Roman"/>
        </w:rPr>
        <w:t>Vectair’s</w:t>
      </w:r>
      <w:proofErr w:type="spellEnd"/>
      <w:r w:rsidRPr="003B6433">
        <w:rPr>
          <w:rFonts w:ascii="Times New Roman" w:hAnsi="Times New Roman" w:cs="Times New Roman"/>
          <w:b/>
        </w:rPr>
        <w:t xml:space="preserve"> </w:t>
      </w:r>
      <w:r w:rsidRPr="003B6433">
        <w:rPr>
          <w:rFonts w:ascii="Times New Roman" w:hAnsi="Times New Roman" w:cs="Times New Roman"/>
          <w:bCs/>
        </w:rPr>
        <w:t>customized Hygiene Solutions</w:t>
      </w:r>
      <w:r w:rsidRPr="003B6433">
        <w:rPr>
          <w:rFonts w:ascii="Times New Roman" w:hAnsi="Times New Roman" w:cs="Times New Roman"/>
        </w:rPr>
        <w:t xml:space="preserve"> are tailored to industry sectors, such as the healthcare, hospitality, and food-processing industries, involving needs along with regulatory requirements. In </w:t>
      </w:r>
      <w:proofErr w:type="spellStart"/>
      <w:r w:rsidRPr="003B6433">
        <w:rPr>
          <w:rFonts w:ascii="Times New Roman" w:hAnsi="Times New Roman" w:cs="Times New Roman"/>
        </w:rPr>
        <w:t>Vectair</w:t>
      </w:r>
      <w:proofErr w:type="spellEnd"/>
      <w:r w:rsidRPr="003B6433">
        <w:rPr>
          <w:rFonts w:ascii="Times New Roman" w:hAnsi="Times New Roman" w:cs="Times New Roman"/>
        </w:rPr>
        <w:t xml:space="preserve"> Holdings, it will be obvious that they are concerned about the environment and sustainability while designing and manufacturing products. The use of eco-friendly materials and technologies ensures that all their products are up to the mark in both regulatory standards and the fast-growing consumer demand for green solutions (</w:t>
      </w:r>
      <w:r w:rsidRPr="003B6433">
        <w:rPr>
          <w:rFonts w:ascii="Times New Roman" w:hAnsi="Times New Roman" w:cs="Times New Roman"/>
          <w:color w:val="222222"/>
          <w:shd w:val="clear" w:color="auto" w:fill="FFFFFF"/>
        </w:rPr>
        <w:t>Humphries,2022</w:t>
      </w:r>
      <w:r w:rsidRPr="003B6433">
        <w:rPr>
          <w:rFonts w:ascii="Times New Roman" w:hAnsi="Times New Roman" w:cs="Times New Roman"/>
        </w:rPr>
        <w:t xml:space="preserve">). It is thus that due to </w:t>
      </w:r>
      <w:r w:rsidRPr="003B6433">
        <w:rPr>
          <w:rFonts w:ascii="Times New Roman" w:hAnsi="Times New Roman" w:cs="Times New Roman"/>
        </w:rPr>
        <w:lastRenderedPageBreak/>
        <w:t xml:space="preserve">commitment to sustainability and an innovative approach, </w:t>
      </w:r>
      <w:proofErr w:type="spellStart"/>
      <w:r w:rsidRPr="003B6433">
        <w:rPr>
          <w:rFonts w:ascii="Times New Roman" w:hAnsi="Times New Roman" w:cs="Times New Roman"/>
        </w:rPr>
        <w:t>Vectair</w:t>
      </w:r>
      <w:proofErr w:type="spellEnd"/>
      <w:r w:rsidRPr="003B6433">
        <w:rPr>
          <w:rFonts w:ascii="Times New Roman" w:hAnsi="Times New Roman" w:cs="Times New Roman"/>
        </w:rPr>
        <w:t xml:space="preserve"> Holdings proves to be a relatively agile leader of hygiene sectors.</w:t>
      </w:r>
    </w:p>
    <w:p w14:paraId="23BFB717" w14:textId="77777777" w:rsidR="00914E7A" w:rsidRDefault="00914E7A" w:rsidP="00914E7A">
      <w:pPr>
        <w:pStyle w:val="Heading1"/>
        <w:rPr>
          <w:b/>
        </w:rPr>
      </w:pPr>
      <w:bookmarkStart w:id="7" w:name="_Toc175812553"/>
      <w:r>
        <w:t xml:space="preserve">2. </w:t>
      </w:r>
      <w:r w:rsidRPr="00557A4A">
        <w:rPr>
          <w:highlight w:val="yellow"/>
        </w:rPr>
        <w:t>CURRENT STRATEGIC DIRECTION</w:t>
      </w:r>
      <w:bookmarkEnd w:id="7"/>
    </w:p>
    <w:p w14:paraId="0CDFC52D" w14:textId="77777777" w:rsidR="00914E7A" w:rsidRDefault="00914E7A" w:rsidP="00914E7A">
      <w:pPr>
        <w:pStyle w:val="Heading2"/>
        <w:rPr>
          <w:bCs/>
          <w:color w:val="auto"/>
          <w:sz w:val="24"/>
          <w:szCs w:val="24"/>
        </w:rPr>
      </w:pPr>
      <w:bookmarkStart w:id="8" w:name="_Toc175812554"/>
      <w:r>
        <w:rPr>
          <w:b/>
          <w:bCs/>
          <w:color w:val="auto"/>
          <w:sz w:val="24"/>
          <w:szCs w:val="24"/>
        </w:rPr>
        <w:t>2.1 Review of the VECTAIR HOLDINGS’ Strategic Statement</w:t>
      </w:r>
      <w:bookmarkEnd w:id="8"/>
    </w:p>
    <w:p w14:paraId="7F9BFE53" w14:textId="77777777" w:rsidR="00914E7A" w:rsidRPr="007A2363" w:rsidRDefault="00914E7A" w:rsidP="00914E7A">
      <w:pPr>
        <w:spacing w:after="0"/>
        <w:rPr>
          <w:b/>
        </w:rPr>
      </w:pPr>
      <w:r w:rsidRPr="007A2363">
        <w:rPr>
          <w:b/>
          <w:highlight w:val="green"/>
        </w:rPr>
        <w:t>Vision</w:t>
      </w:r>
    </w:p>
    <w:p w14:paraId="1CEC20F6" w14:textId="4539C003" w:rsidR="00F567DD" w:rsidRPr="00F567DD" w:rsidRDefault="00F567DD" w:rsidP="00F567DD">
      <w:pPr>
        <w:spacing w:after="0" w:line="240" w:lineRule="auto"/>
        <w:rPr>
          <w:rFonts w:ascii="Times New Roman" w:eastAsia="Times New Roman" w:hAnsi="Times New Roman" w:cs="Times New Roman"/>
          <w:kern w:val="0"/>
          <w:lang w:eastAsia="en-GB"/>
          <w14:ligatures w14:val="none"/>
        </w:rPr>
      </w:pPr>
      <w:proofErr w:type="spellStart"/>
      <w:r w:rsidRPr="00F567DD">
        <w:rPr>
          <w:rFonts w:ascii="Times New Roman" w:eastAsia="Times New Roman" w:hAnsi="Times New Roman" w:cs="Times New Roman"/>
          <w:kern w:val="0"/>
          <w:lang w:eastAsia="en-GB"/>
          <w14:ligatures w14:val="none"/>
        </w:rPr>
        <w:t>Vectair</w:t>
      </w:r>
      <w:proofErr w:type="spellEnd"/>
      <w:r w:rsidRPr="00F567DD">
        <w:rPr>
          <w:rFonts w:ascii="Times New Roman" w:eastAsia="Times New Roman" w:hAnsi="Times New Roman" w:cs="Times New Roman"/>
          <w:kern w:val="0"/>
          <w:lang w:eastAsia="en-GB"/>
          <w14:ligatures w14:val="none"/>
        </w:rPr>
        <w:t xml:space="preserve"> Holdings has the goal of creating a technology-driven company that provides new hygiene solutions, leading the industry and becoming the first choice of clients, and being recognised for both quality and sustainability. Its mission is to make a difference in the world by maintaining sustainable practices to create a world that is healthier and cleaner in the future.</w:t>
      </w:r>
    </w:p>
    <w:p w14:paraId="1E78B216" w14:textId="4B4C81B8" w:rsidR="00914E7A" w:rsidRPr="003B6433" w:rsidRDefault="00914E7A" w:rsidP="00914E7A">
      <w:pPr>
        <w:rPr>
          <w:rFonts w:ascii="Times New Roman" w:hAnsi="Times New Roman" w:cs="Times New Roman"/>
          <w:bCs/>
          <w:sz w:val="22"/>
          <w:szCs w:val="22"/>
        </w:rPr>
      </w:pPr>
    </w:p>
    <w:p w14:paraId="1754BA41" w14:textId="77777777" w:rsidR="00914E7A" w:rsidRPr="007A2363" w:rsidRDefault="00914E7A" w:rsidP="00914E7A">
      <w:pPr>
        <w:spacing w:after="0"/>
        <w:rPr>
          <w:b/>
        </w:rPr>
      </w:pPr>
      <w:r w:rsidRPr="007A2363">
        <w:rPr>
          <w:b/>
          <w:highlight w:val="green"/>
        </w:rPr>
        <w:t>Mission</w:t>
      </w:r>
    </w:p>
    <w:p w14:paraId="287A154C" w14:textId="77777777" w:rsidR="00914E7A" w:rsidRPr="003B6433" w:rsidRDefault="00914E7A" w:rsidP="00914E7A">
      <w:pPr>
        <w:rPr>
          <w:rFonts w:ascii="Times New Roman" w:hAnsi="Times New Roman" w:cs="Times New Roman"/>
          <w:bCs/>
          <w:sz w:val="22"/>
          <w:szCs w:val="22"/>
        </w:rPr>
      </w:pPr>
      <w:proofErr w:type="spellStart"/>
      <w:r w:rsidRPr="003B6433">
        <w:rPr>
          <w:rFonts w:ascii="Times New Roman" w:hAnsi="Times New Roman" w:cs="Times New Roman"/>
          <w:bCs/>
        </w:rPr>
        <w:t>Vectair</w:t>
      </w:r>
      <w:proofErr w:type="spellEnd"/>
      <w:r w:rsidRPr="003B6433">
        <w:rPr>
          <w:rFonts w:ascii="Times New Roman" w:hAnsi="Times New Roman" w:cs="Times New Roman"/>
          <w:bCs/>
        </w:rPr>
        <w:t xml:space="preserve"> aspires to offer innovative and efficient hygiene products that will aid in the cleaning and safety of their customers' environments, and they seek to achieve this goal through continuous improvement, customer focus, and sustainable development (</w:t>
      </w:r>
      <w:r w:rsidRPr="003B6433">
        <w:rPr>
          <w:rFonts w:ascii="Times New Roman" w:hAnsi="Times New Roman" w:cs="Times New Roman"/>
          <w:color w:val="222222"/>
          <w:shd w:val="clear" w:color="auto" w:fill="FFFFFF"/>
        </w:rPr>
        <w:t>Zheng et al, 2022</w:t>
      </w:r>
      <w:r w:rsidRPr="003B6433">
        <w:rPr>
          <w:rFonts w:ascii="Times New Roman" w:hAnsi="Times New Roman" w:cs="Times New Roman"/>
          <w:bCs/>
        </w:rPr>
        <w:t>).</w:t>
      </w:r>
    </w:p>
    <w:p w14:paraId="6E8FDB99" w14:textId="77777777" w:rsidR="00914E7A" w:rsidRPr="007A2363" w:rsidRDefault="00914E7A" w:rsidP="00914E7A">
      <w:pPr>
        <w:spacing w:after="0"/>
        <w:rPr>
          <w:b/>
        </w:rPr>
      </w:pPr>
      <w:r w:rsidRPr="007A2363">
        <w:rPr>
          <w:b/>
          <w:highlight w:val="green"/>
        </w:rPr>
        <w:t>Values</w:t>
      </w:r>
    </w:p>
    <w:p w14:paraId="1FE8785E" w14:textId="77777777" w:rsidR="00914E7A" w:rsidRPr="007A2363" w:rsidRDefault="00914E7A" w:rsidP="00914E7A">
      <w:pPr>
        <w:spacing w:after="0"/>
        <w:rPr>
          <w:rFonts w:ascii="Times New Roman" w:hAnsi="Times New Roman" w:cs="Times New Roman"/>
          <w:bCs/>
          <w:sz w:val="22"/>
          <w:szCs w:val="22"/>
        </w:rPr>
      </w:pPr>
      <w:r w:rsidRPr="007A2363">
        <w:rPr>
          <w:rFonts w:ascii="Times New Roman" w:hAnsi="Times New Roman" w:cs="Times New Roman"/>
          <w:bCs/>
        </w:rPr>
        <w:t xml:space="preserve">Among other things, </w:t>
      </w:r>
      <w:proofErr w:type="spellStart"/>
      <w:r w:rsidRPr="007A2363">
        <w:rPr>
          <w:rFonts w:ascii="Times New Roman" w:hAnsi="Times New Roman" w:cs="Times New Roman"/>
          <w:bCs/>
        </w:rPr>
        <w:t>Vectair</w:t>
      </w:r>
      <w:proofErr w:type="spellEnd"/>
      <w:r w:rsidRPr="007A2363">
        <w:rPr>
          <w:rFonts w:ascii="Times New Roman" w:hAnsi="Times New Roman" w:cs="Times New Roman"/>
          <w:bCs/>
        </w:rPr>
        <w:t xml:space="preserve"> Holdings is guided by the following core values</w:t>
      </w:r>
    </w:p>
    <w:p w14:paraId="345E6453" w14:textId="77777777" w:rsidR="00914E7A" w:rsidRPr="007A2363" w:rsidRDefault="00914E7A" w:rsidP="00914E7A">
      <w:pPr>
        <w:pStyle w:val="ListParagraph"/>
        <w:numPr>
          <w:ilvl w:val="0"/>
          <w:numId w:val="2"/>
        </w:numPr>
        <w:spacing w:line="360" w:lineRule="auto"/>
        <w:jc w:val="both"/>
        <w:rPr>
          <w:rFonts w:ascii="Times New Roman" w:hAnsi="Times New Roman" w:cs="Times New Roman"/>
          <w:b/>
        </w:rPr>
      </w:pPr>
      <w:r w:rsidRPr="007A2363">
        <w:rPr>
          <w:rFonts w:ascii="Times New Roman" w:hAnsi="Times New Roman" w:cs="Times New Roman"/>
          <w:bCs/>
        </w:rPr>
        <w:t>INNOVATION</w:t>
      </w:r>
      <w:r w:rsidRPr="007A2363">
        <w:rPr>
          <w:rFonts w:ascii="Times New Roman" w:hAnsi="Times New Roman" w:cs="Times New Roman"/>
          <w:b/>
        </w:rPr>
        <w:t xml:space="preserve">: </w:t>
      </w:r>
      <w:r w:rsidRPr="007A2363">
        <w:rPr>
          <w:rFonts w:ascii="Times New Roman" w:hAnsi="Times New Roman" w:cs="Times New Roman"/>
        </w:rPr>
        <w:t>Continuously developing cutting-edge products.</w:t>
      </w:r>
    </w:p>
    <w:p w14:paraId="243B8425" w14:textId="77777777" w:rsidR="00914E7A" w:rsidRPr="007A2363" w:rsidRDefault="00914E7A" w:rsidP="00914E7A">
      <w:pPr>
        <w:pStyle w:val="ListParagraph"/>
        <w:numPr>
          <w:ilvl w:val="0"/>
          <w:numId w:val="2"/>
        </w:numPr>
        <w:spacing w:line="360" w:lineRule="auto"/>
        <w:jc w:val="both"/>
        <w:rPr>
          <w:rFonts w:ascii="Times New Roman" w:hAnsi="Times New Roman" w:cs="Times New Roman"/>
          <w:b/>
        </w:rPr>
      </w:pPr>
      <w:r w:rsidRPr="007A2363">
        <w:rPr>
          <w:rFonts w:ascii="Times New Roman" w:hAnsi="Times New Roman" w:cs="Times New Roman"/>
          <w:bCs/>
        </w:rPr>
        <w:t>QUALITY:</w:t>
      </w:r>
      <w:r w:rsidRPr="007A2363">
        <w:rPr>
          <w:rFonts w:ascii="Times New Roman" w:hAnsi="Times New Roman" w:cs="Times New Roman"/>
        </w:rPr>
        <w:t xml:space="preserve"> To ensure high standards in all our products and services.</w:t>
      </w:r>
    </w:p>
    <w:p w14:paraId="1A493791" w14:textId="77777777" w:rsidR="00914E7A" w:rsidRPr="007A2363" w:rsidRDefault="00914E7A" w:rsidP="00914E7A">
      <w:pPr>
        <w:pStyle w:val="ListParagraph"/>
        <w:numPr>
          <w:ilvl w:val="0"/>
          <w:numId w:val="2"/>
        </w:numPr>
        <w:spacing w:line="360" w:lineRule="auto"/>
        <w:jc w:val="both"/>
        <w:rPr>
          <w:rFonts w:ascii="Times New Roman" w:hAnsi="Times New Roman" w:cs="Times New Roman"/>
          <w:b/>
        </w:rPr>
      </w:pPr>
      <w:r w:rsidRPr="007A2363">
        <w:rPr>
          <w:rFonts w:ascii="Times New Roman" w:hAnsi="Times New Roman" w:cs="Times New Roman"/>
          <w:bCs/>
        </w:rPr>
        <w:t>SUSTAINABILITY:</w:t>
      </w:r>
      <w:r w:rsidRPr="007A2363">
        <w:rPr>
          <w:rFonts w:ascii="Times New Roman" w:hAnsi="Times New Roman" w:cs="Times New Roman"/>
        </w:rPr>
        <w:t xml:space="preserve"> Committing to environmentally friendly practices.</w:t>
      </w:r>
    </w:p>
    <w:p w14:paraId="05E56B07" w14:textId="77777777" w:rsidR="00914E7A" w:rsidRPr="007A2363" w:rsidRDefault="00914E7A" w:rsidP="00914E7A">
      <w:pPr>
        <w:pStyle w:val="ListParagraph"/>
        <w:numPr>
          <w:ilvl w:val="0"/>
          <w:numId w:val="2"/>
        </w:numPr>
        <w:spacing w:line="360" w:lineRule="auto"/>
        <w:jc w:val="both"/>
        <w:rPr>
          <w:rFonts w:ascii="Times New Roman" w:hAnsi="Times New Roman" w:cs="Times New Roman"/>
          <w:b/>
        </w:rPr>
      </w:pPr>
      <w:r w:rsidRPr="007A2363">
        <w:rPr>
          <w:rFonts w:ascii="Times New Roman" w:hAnsi="Times New Roman" w:cs="Times New Roman"/>
          <w:bCs/>
        </w:rPr>
        <w:t>CUSTOMER FOCUS:</w:t>
      </w:r>
      <w:r w:rsidRPr="007A2363">
        <w:rPr>
          <w:rFonts w:ascii="Times New Roman" w:hAnsi="Times New Roman" w:cs="Times New Roman"/>
        </w:rPr>
        <w:t xml:space="preserve"> Meeting the needs and satisfaction of customers.</w:t>
      </w:r>
    </w:p>
    <w:p w14:paraId="4D47AB9B" w14:textId="77777777" w:rsidR="00914E7A" w:rsidRPr="007A2363" w:rsidRDefault="00914E7A" w:rsidP="00914E7A">
      <w:pPr>
        <w:pStyle w:val="ListParagraph"/>
        <w:numPr>
          <w:ilvl w:val="0"/>
          <w:numId w:val="2"/>
        </w:numPr>
        <w:spacing w:line="360" w:lineRule="auto"/>
        <w:jc w:val="both"/>
        <w:rPr>
          <w:rFonts w:ascii="Times New Roman" w:hAnsi="Times New Roman" w:cs="Times New Roman"/>
          <w:b/>
        </w:rPr>
      </w:pPr>
      <w:r w:rsidRPr="007A2363">
        <w:rPr>
          <w:rFonts w:ascii="Times New Roman" w:hAnsi="Times New Roman" w:cs="Times New Roman"/>
          <w:bCs/>
        </w:rPr>
        <w:t>INTEGRITY:</w:t>
      </w:r>
      <w:r w:rsidRPr="007A2363">
        <w:rPr>
          <w:rFonts w:ascii="Times New Roman" w:hAnsi="Times New Roman" w:cs="Times New Roman"/>
        </w:rPr>
        <w:t xml:space="preserve"> Upholding ethical practices in the operation of its business.</w:t>
      </w:r>
    </w:p>
    <w:p w14:paraId="518F3EC3" w14:textId="77777777" w:rsidR="00914E7A" w:rsidRPr="007A2363" w:rsidRDefault="00914E7A" w:rsidP="00914E7A">
      <w:pPr>
        <w:spacing w:after="0"/>
        <w:rPr>
          <w:rFonts w:cs="Times New Roman"/>
          <w:b/>
        </w:rPr>
      </w:pPr>
      <w:r w:rsidRPr="007A2363">
        <w:rPr>
          <w:rFonts w:cs="Times New Roman"/>
          <w:b/>
          <w:highlight w:val="green"/>
        </w:rPr>
        <w:t>Goals and Objectives</w:t>
      </w:r>
    </w:p>
    <w:p w14:paraId="7F67966D" w14:textId="77777777" w:rsidR="00914E7A" w:rsidRPr="007A2363" w:rsidRDefault="00914E7A" w:rsidP="00914E7A">
      <w:pPr>
        <w:spacing w:after="0"/>
        <w:rPr>
          <w:rFonts w:ascii="Times New Roman" w:hAnsi="Times New Roman" w:cs="Times New Roman"/>
          <w:bCs/>
          <w:sz w:val="22"/>
          <w:szCs w:val="22"/>
        </w:rPr>
      </w:pPr>
      <w:proofErr w:type="spellStart"/>
      <w:r w:rsidRPr="007A2363">
        <w:rPr>
          <w:rFonts w:ascii="Times New Roman" w:hAnsi="Times New Roman" w:cs="Times New Roman"/>
          <w:bCs/>
        </w:rPr>
        <w:t>Vectair's</w:t>
      </w:r>
      <w:proofErr w:type="spellEnd"/>
      <w:r w:rsidRPr="007A2363">
        <w:rPr>
          <w:rFonts w:ascii="Times New Roman" w:hAnsi="Times New Roman" w:cs="Times New Roman"/>
          <w:bCs/>
        </w:rPr>
        <w:t xml:space="preserve"> prime focus and goals revolve around the following objectives according to </w:t>
      </w:r>
      <w:proofErr w:type="spellStart"/>
      <w:r w:rsidRPr="007A2363">
        <w:rPr>
          <w:rFonts w:ascii="Times New Roman" w:hAnsi="Times New Roman" w:cs="Times New Roman"/>
          <w:color w:val="222222"/>
          <w:shd w:val="clear" w:color="auto" w:fill="FFFFFF"/>
        </w:rPr>
        <w:t>Burgelman</w:t>
      </w:r>
      <w:proofErr w:type="spellEnd"/>
      <w:r w:rsidRPr="007A2363">
        <w:rPr>
          <w:rFonts w:ascii="Times New Roman" w:hAnsi="Times New Roman" w:cs="Times New Roman"/>
          <w:color w:val="222222"/>
          <w:shd w:val="clear" w:color="auto" w:fill="FFFFFF"/>
        </w:rPr>
        <w:t>, (2020</w:t>
      </w:r>
      <w:r w:rsidRPr="007A2363">
        <w:rPr>
          <w:rFonts w:ascii="Times New Roman" w:hAnsi="Times New Roman" w:cs="Times New Roman"/>
          <w:bCs/>
        </w:rPr>
        <w:t>).</w:t>
      </w:r>
    </w:p>
    <w:p w14:paraId="4402E0C3" w14:textId="77777777" w:rsidR="00914E7A" w:rsidRPr="007A2363" w:rsidRDefault="00914E7A" w:rsidP="00914E7A">
      <w:pPr>
        <w:pStyle w:val="ListParagraph"/>
        <w:numPr>
          <w:ilvl w:val="0"/>
          <w:numId w:val="3"/>
        </w:numPr>
        <w:spacing w:line="360" w:lineRule="auto"/>
        <w:jc w:val="both"/>
        <w:rPr>
          <w:rFonts w:ascii="Times New Roman" w:hAnsi="Times New Roman" w:cs="Times New Roman"/>
          <w:bCs/>
        </w:rPr>
      </w:pPr>
      <w:r w:rsidRPr="007A2363">
        <w:rPr>
          <w:rFonts w:ascii="Times New Roman" w:hAnsi="Times New Roman" w:cs="Times New Roman"/>
          <w:bCs/>
        </w:rPr>
        <w:t>Expanding their global market presence.</w:t>
      </w:r>
    </w:p>
    <w:p w14:paraId="3D757AC6" w14:textId="77777777" w:rsidR="00914E7A" w:rsidRPr="007A2363" w:rsidRDefault="00914E7A" w:rsidP="00914E7A">
      <w:pPr>
        <w:pStyle w:val="ListParagraph"/>
        <w:numPr>
          <w:ilvl w:val="0"/>
          <w:numId w:val="3"/>
        </w:numPr>
        <w:spacing w:line="360" w:lineRule="auto"/>
        <w:jc w:val="both"/>
        <w:rPr>
          <w:rFonts w:ascii="Times New Roman" w:hAnsi="Times New Roman" w:cs="Times New Roman"/>
          <w:bCs/>
        </w:rPr>
      </w:pPr>
      <w:r w:rsidRPr="007A2363">
        <w:rPr>
          <w:rFonts w:ascii="Times New Roman" w:hAnsi="Times New Roman" w:cs="Times New Roman"/>
          <w:bCs/>
        </w:rPr>
        <w:t>Improve the sustainability of their product lines.</w:t>
      </w:r>
    </w:p>
    <w:p w14:paraId="5EF3C0EA" w14:textId="77777777" w:rsidR="00914E7A" w:rsidRPr="007A2363" w:rsidRDefault="00914E7A" w:rsidP="00914E7A">
      <w:pPr>
        <w:pStyle w:val="ListParagraph"/>
        <w:numPr>
          <w:ilvl w:val="0"/>
          <w:numId w:val="3"/>
        </w:numPr>
        <w:spacing w:line="360" w:lineRule="auto"/>
        <w:jc w:val="both"/>
        <w:rPr>
          <w:rFonts w:ascii="Times New Roman" w:hAnsi="Times New Roman" w:cs="Times New Roman"/>
          <w:bCs/>
        </w:rPr>
      </w:pPr>
      <w:r w:rsidRPr="007A2363">
        <w:rPr>
          <w:rFonts w:ascii="Times New Roman" w:hAnsi="Times New Roman" w:cs="Times New Roman"/>
          <w:bCs/>
        </w:rPr>
        <w:t xml:space="preserve">Enhancing product innovation and technological advancement </w:t>
      </w:r>
    </w:p>
    <w:p w14:paraId="483CB9AF" w14:textId="77777777" w:rsidR="00914E7A" w:rsidRPr="007A2363" w:rsidRDefault="00914E7A" w:rsidP="00914E7A">
      <w:pPr>
        <w:pStyle w:val="ListParagraph"/>
        <w:numPr>
          <w:ilvl w:val="0"/>
          <w:numId w:val="3"/>
        </w:numPr>
        <w:spacing w:line="360" w:lineRule="auto"/>
        <w:jc w:val="both"/>
        <w:rPr>
          <w:rFonts w:ascii="Times New Roman" w:hAnsi="Times New Roman" w:cs="Times New Roman"/>
          <w:bCs/>
        </w:rPr>
      </w:pPr>
      <w:r w:rsidRPr="007A2363">
        <w:rPr>
          <w:rFonts w:ascii="Times New Roman" w:hAnsi="Times New Roman" w:cs="Times New Roman"/>
          <w:bCs/>
        </w:rPr>
        <w:t>Maintaining high standards of customer service and satisfaction.</w:t>
      </w:r>
    </w:p>
    <w:p w14:paraId="5CAC3EE5" w14:textId="77777777" w:rsidR="00914E7A" w:rsidRPr="007A2363" w:rsidRDefault="00914E7A" w:rsidP="00914E7A">
      <w:pPr>
        <w:pStyle w:val="ListParagraph"/>
        <w:numPr>
          <w:ilvl w:val="0"/>
          <w:numId w:val="3"/>
        </w:numPr>
        <w:spacing w:line="360" w:lineRule="auto"/>
        <w:jc w:val="both"/>
        <w:rPr>
          <w:rFonts w:ascii="Times New Roman" w:hAnsi="Times New Roman" w:cs="Times New Roman"/>
          <w:bCs/>
        </w:rPr>
      </w:pPr>
      <w:r w:rsidRPr="007A2363">
        <w:rPr>
          <w:rFonts w:ascii="Times New Roman" w:hAnsi="Times New Roman" w:cs="Times New Roman"/>
          <w:bCs/>
        </w:rPr>
        <w:t>Achieving financial growth and stability.</w:t>
      </w:r>
    </w:p>
    <w:p w14:paraId="56F5CC9A" w14:textId="77777777" w:rsidR="00914E7A" w:rsidRDefault="00914E7A" w:rsidP="00914E7A">
      <w:pPr>
        <w:pStyle w:val="Heading2"/>
        <w:spacing w:line="240" w:lineRule="auto"/>
        <w:rPr>
          <w:bCs/>
        </w:rPr>
      </w:pPr>
      <w:bookmarkStart w:id="9" w:name="_Toc175812555"/>
      <w:r>
        <w:rPr>
          <w:b/>
          <w:bCs/>
          <w:color w:val="auto"/>
          <w:sz w:val="24"/>
          <w:szCs w:val="24"/>
        </w:rPr>
        <w:t xml:space="preserve">2.2 </w:t>
      </w:r>
      <w:r w:rsidRPr="00966F4F">
        <w:rPr>
          <w:b/>
          <w:bCs/>
          <w:color w:val="auto"/>
          <w:sz w:val="24"/>
          <w:szCs w:val="24"/>
          <w:highlight w:val="green"/>
        </w:rPr>
        <w:t xml:space="preserve">Critical Appraisal of </w:t>
      </w:r>
      <w:proofErr w:type="spellStart"/>
      <w:r w:rsidRPr="00966F4F">
        <w:rPr>
          <w:b/>
          <w:bCs/>
          <w:color w:val="auto"/>
          <w:sz w:val="24"/>
          <w:szCs w:val="24"/>
          <w:highlight w:val="green"/>
        </w:rPr>
        <w:t>Vectair</w:t>
      </w:r>
      <w:proofErr w:type="spellEnd"/>
      <w:r w:rsidRPr="00966F4F">
        <w:rPr>
          <w:b/>
          <w:bCs/>
          <w:color w:val="auto"/>
          <w:sz w:val="24"/>
          <w:szCs w:val="24"/>
          <w:highlight w:val="green"/>
        </w:rPr>
        <w:t xml:space="preserve"> Holdings’ Current Strategic Direction</w:t>
      </w:r>
      <w:bookmarkEnd w:id="9"/>
    </w:p>
    <w:p w14:paraId="2EB721FD" w14:textId="77777777" w:rsidR="00914E7A" w:rsidRDefault="00914E7A" w:rsidP="00914E7A">
      <w:pPr>
        <w:spacing w:after="0" w:line="240" w:lineRule="auto"/>
      </w:pPr>
    </w:p>
    <w:p w14:paraId="49DC2BDD" w14:textId="77777777" w:rsidR="00F567DD" w:rsidRPr="00F567DD" w:rsidRDefault="00F567DD" w:rsidP="00F567DD">
      <w:pPr>
        <w:spacing w:after="0" w:line="240" w:lineRule="auto"/>
        <w:rPr>
          <w:rFonts w:ascii="Times New Roman" w:eastAsia="Times New Roman" w:hAnsi="Times New Roman" w:cs="Times New Roman"/>
          <w:kern w:val="0"/>
          <w:lang w:eastAsia="en-GB"/>
          <w14:ligatures w14:val="none"/>
        </w:rPr>
      </w:pPr>
      <w:r w:rsidRPr="00F567DD">
        <w:rPr>
          <w:rFonts w:ascii="Times New Roman" w:eastAsia="Times New Roman" w:hAnsi="Times New Roman" w:cs="Times New Roman"/>
          <w:kern w:val="0"/>
          <w:lang w:eastAsia="en-GB"/>
          <w14:ligatures w14:val="none"/>
        </w:rPr>
        <w:t xml:space="preserve">Despite the fact that </w:t>
      </w:r>
      <w:proofErr w:type="spellStart"/>
      <w:r w:rsidRPr="00F567DD">
        <w:rPr>
          <w:rFonts w:ascii="Times New Roman" w:eastAsia="Times New Roman" w:hAnsi="Times New Roman" w:cs="Times New Roman"/>
          <w:kern w:val="0"/>
          <w:lang w:eastAsia="en-GB"/>
          <w14:ligatures w14:val="none"/>
        </w:rPr>
        <w:t>Vectair</w:t>
      </w:r>
      <w:proofErr w:type="spellEnd"/>
      <w:r w:rsidRPr="00F567DD">
        <w:rPr>
          <w:rFonts w:ascii="Times New Roman" w:eastAsia="Times New Roman" w:hAnsi="Times New Roman" w:cs="Times New Roman"/>
          <w:kern w:val="0"/>
          <w:lang w:eastAsia="en-GB"/>
          <w14:ligatures w14:val="none"/>
        </w:rPr>
        <w:t xml:space="preserve"> Holdings already has a strategic direction in place, which has undoubtedly provided them with the leverage necessary to bring the company to the current state </w:t>
      </w:r>
      <w:r w:rsidRPr="00F567DD">
        <w:rPr>
          <w:rFonts w:ascii="Times New Roman" w:eastAsia="Times New Roman" w:hAnsi="Times New Roman" w:cs="Times New Roman"/>
          <w:kern w:val="0"/>
          <w:lang w:eastAsia="en-GB"/>
          <w14:ligatures w14:val="none"/>
        </w:rPr>
        <w:lastRenderedPageBreak/>
        <w:t>it is in, a SWOT analysis conducted on the strategic direction revealed that there are key areas in which this strategic direction could be improved in order to achieve better performance and ensure the continued viability of the business.</w:t>
      </w:r>
    </w:p>
    <w:p w14:paraId="429FABEB" w14:textId="7661A3E3" w:rsidR="00914E7A" w:rsidRPr="007A2363" w:rsidRDefault="00914E7A" w:rsidP="00914E7A">
      <w:pPr>
        <w:spacing w:after="0" w:line="240" w:lineRule="auto"/>
        <w:rPr>
          <w:rFonts w:ascii="Times New Roman" w:hAnsi="Times New Roman" w:cs="Times New Roman"/>
          <w:bCs/>
          <w:sz w:val="22"/>
          <w:szCs w:val="22"/>
        </w:rPr>
      </w:pPr>
    </w:p>
    <w:p w14:paraId="02933B61" w14:textId="77777777" w:rsidR="00914E7A" w:rsidRDefault="00914E7A" w:rsidP="00914E7A">
      <w:pPr>
        <w:spacing w:after="0" w:line="240" w:lineRule="auto"/>
        <w:rPr>
          <w:bCs/>
        </w:rPr>
      </w:pPr>
    </w:p>
    <w:p w14:paraId="6559A604" w14:textId="77777777" w:rsidR="00914E7A" w:rsidRDefault="00914E7A" w:rsidP="00914E7A">
      <w:pPr>
        <w:spacing w:after="0" w:line="240" w:lineRule="auto"/>
        <w:rPr>
          <w:bCs/>
        </w:rPr>
      </w:pPr>
    </w:p>
    <w:p w14:paraId="3B42E6FC" w14:textId="77777777" w:rsidR="00914E7A" w:rsidRDefault="00914E7A" w:rsidP="00914E7A">
      <w:pPr>
        <w:spacing w:after="0" w:line="240" w:lineRule="auto"/>
        <w:rPr>
          <w:bCs/>
        </w:rPr>
      </w:pPr>
    </w:p>
    <w:p w14:paraId="10A421E0" w14:textId="77777777" w:rsidR="00914E7A" w:rsidRDefault="00914E7A" w:rsidP="00914E7A">
      <w:pPr>
        <w:spacing w:after="0" w:line="240" w:lineRule="auto"/>
        <w:rPr>
          <w:bCs/>
        </w:rPr>
      </w:pPr>
    </w:p>
    <w:p w14:paraId="03B43711" w14:textId="77777777" w:rsidR="00914E7A" w:rsidRDefault="00914E7A" w:rsidP="00914E7A">
      <w:pPr>
        <w:rPr>
          <w:bCs/>
        </w:rPr>
      </w:pPr>
      <w:r>
        <w:rPr>
          <w:bCs/>
        </w:rPr>
        <w:t xml:space="preserve">1) </w:t>
      </w:r>
      <w:r w:rsidRPr="004C2903">
        <w:rPr>
          <w:b/>
          <w:highlight w:val="yellow"/>
        </w:rPr>
        <w:t>Innovation</w:t>
      </w:r>
    </w:p>
    <w:p w14:paraId="33B12C7E" w14:textId="77777777" w:rsidR="00914E7A" w:rsidRPr="004C2903" w:rsidRDefault="00914E7A" w:rsidP="00914E7A">
      <w:pPr>
        <w:spacing w:after="0"/>
        <w:rPr>
          <w:b/>
          <w:sz w:val="20"/>
          <w:szCs w:val="20"/>
        </w:rPr>
      </w:pPr>
      <w:r w:rsidRPr="007A2363">
        <w:rPr>
          <w:b/>
          <w:highlight w:val="green"/>
        </w:rPr>
        <w:t>Strength</w:t>
      </w:r>
    </w:p>
    <w:p w14:paraId="619FB234" w14:textId="77777777" w:rsidR="004C2903" w:rsidRPr="004C2903" w:rsidRDefault="004C2903" w:rsidP="004C2903">
      <w:pPr>
        <w:spacing w:after="0" w:line="240" w:lineRule="auto"/>
        <w:rPr>
          <w:rFonts w:ascii="Times New Roman" w:eastAsia="Times New Roman" w:hAnsi="Times New Roman" w:cs="Times New Roman"/>
          <w:kern w:val="0"/>
          <w:lang w:eastAsia="en-GB"/>
          <w14:ligatures w14:val="none"/>
        </w:rPr>
      </w:pPr>
      <w:r w:rsidRPr="004C2903">
        <w:rPr>
          <w:rFonts w:ascii="Times New Roman" w:eastAsia="Times New Roman" w:hAnsi="Times New Roman" w:cs="Times New Roman"/>
          <w:kern w:val="0"/>
          <w:lang w:eastAsia="en-GB"/>
          <w14:ligatures w14:val="none"/>
        </w:rPr>
        <w:t xml:space="preserve">A strong research and development department of </w:t>
      </w:r>
      <w:proofErr w:type="spellStart"/>
      <w:r w:rsidRPr="004C2903">
        <w:rPr>
          <w:rFonts w:ascii="Times New Roman" w:eastAsia="Times New Roman" w:hAnsi="Times New Roman" w:cs="Times New Roman"/>
          <w:kern w:val="0"/>
          <w:lang w:eastAsia="en-GB"/>
          <w14:ligatures w14:val="none"/>
        </w:rPr>
        <w:t>Vectair</w:t>
      </w:r>
      <w:proofErr w:type="spellEnd"/>
      <w:r w:rsidRPr="004C2903">
        <w:rPr>
          <w:rFonts w:ascii="Times New Roman" w:eastAsia="Times New Roman" w:hAnsi="Times New Roman" w:cs="Times New Roman"/>
          <w:kern w:val="0"/>
          <w:lang w:eastAsia="en-GB"/>
          <w14:ligatures w14:val="none"/>
        </w:rPr>
        <w:t xml:space="preserve"> is responsible for the company's ongoing product innovation. The technological advancements that they have made in their air care systems and hygiene solutions are common knowledge. </w:t>
      </w:r>
    </w:p>
    <w:p w14:paraId="2F04A2C9" w14:textId="443B3A26" w:rsidR="00914E7A" w:rsidRDefault="00914E7A" w:rsidP="00914E7A">
      <w:pPr>
        <w:rPr>
          <w:b/>
          <w:sz w:val="22"/>
          <w:szCs w:val="22"/>
        </w:rPr>
      </w:pPr>
    </w:p>
    <w:p w14:paraId="5FE5B7A8" w14:textId="77777777" w:rsidR="00914E7A" w:rsidRPr="004C2903" w:rsidRDefault="00914E7A" w:rsidP="00914E7A">
      <w:pPr>
        <w:spacing w:after="0"/>
        <w:rPr>
          <w:b/>
        </w:rPr>
      </w:pPr>
      <w:r w:rsidRPr="007A2363">
        <w:rPr>
          <w:b/>
          <w:highlight w:val="green"/>
        </w:rPr>
        <w:t>Weakness</w:t>
      </w:r>
    </w:p>
    <w:p w14:paraId="594C18EF" w14:textId="77777777" w:rsidR="00F567DD" w:rsidRPr="00F567DD" w:rsidRDefault="00F567DD" w:rsidP="00F567DD">
      <w:pPr>
        <w:spacing w:after="0" w:line="240" w:lineRule="auto"/>
        <w:rPr>
          <w:rFonts w:ascii="Times New Roman" w:eastAsia="Times New Roman" w:hAnsi="Times New Roman" w:cs="Times New Roman"/>
          <w:kern w:val="0"/>
          <w:lang w:eastAsia="en-GB"/>
          <w14:ligatures w14:val="none"/>
        </w:rPr>
      </w:pPr>
      <w:proofErr w:type="spellStart"/>
      <w:r w:rsidRPr="00F567DD">
        <w:rPr>
          <w:rFonts w:ascii="Times New Roman" w:eastAsia="Times New Roman" w:hAnsi="Times New Roman" w:cs="Times New Roman"/>
          <w:kern w:val="0"/>
          <w:lang w:eastAsia="en-GB"/>
          <w14:ligatures w14:val="none"/>
        </w:rPr>
        <w:t>Vectair</w:t>
      </w:r>
      <w:proofErr w:type="spellEnd"/>
      <w:r w:rsidRPr="00F567DD">
        <w:rPr>
          <w:rFonts w:ascii="Times New Roman" w:eastAsia="Times New Roman" w:hAnsi="Times New Roman" w:cs="Times New Roman"/>
          <w:kern w:val="0"/>
          <w:lang w:eastAsia="en-GB"/>
          <w14:ligatures w14:val="none"/>
        </w:rPr>
        <w:t xml:space="preserve"> Holdings needs to make improvements in terms of adapting quickly to shifts in market demand and spreading new environmentally friendly technology at a faster rate. </w:t>
      </w:r>
    </w:p>
    <w:p w14:paraId="0AC3A28B" w14:textId="1612C7F9" w:rsidR="00914E7A" w:rsidRDefault="00914E7A" w:rsidP="00914E7A">
      <w:pPr>
        <w:rPr>
          <w:b/>
        </w:rPr>
      </w:pPr>
      <w:r>
        <w:t xml:space="preserve"> (</w:t>
      </w:r>
      <w:r>
        <w:rPr>
          <w:rFonts w:cs="Arial"/>
          <w:color w:val="222222"/>
          <w:shd w:val="clear" w:color="auto" w:fill="FFFFFF"/>
        </w:rPr>
        <w:t>Fuertes et.al, 2020</w:t>
      </w:r>
      <w:r>
        <w:t xml:space="preserve">). </w:t>
      </w:r>
    </w:p>
    <w:p w14:paraId="0E3F614D" w14:textId="77777777" w:rsidR="00914E7A" w:rsidRDefault="00914E7A" w:rsidP="00914E7A">
      <w:pPr>
        <w:rPr>
          <w:bCs/>
        </w:rPr>
      </w:pPr>
      <w:r>
        <w:rPr>
          <w:bCs/>
        </w:rPr>
        <w:t xml:space="preserve">2. </w:t>
      </w:r>
      <w:r w:rsidRPr="004C2903">
        <w:rPr>
          <w:b/>
          <w:highlight w:val="yellow"/>
        </w:rPr>
        <w:t>Quality</w:t>
      </w:r>
      <w:r w:rsidRPr="004C2903">
        <w:rPr>
          <w:b/>
        </w:rPr>
        <w:t xml:space="preserve"> </w:t>
      </w:r>
    </w:p>
    <w:p w14:paraId="3084804B" w14:textId="77777777" w:rsidR="00914E7A" w:rsidRPr="004C2903" w:rsidRDefault="00914E7A" w:rsidP="00914E7A">
      <w:pPr>
        <w:spacing w:after="0"/>
        <w:rPr>
          <w:b/>
          <w:sz w:val="22"/>
          <w:szCs w:val="22"/>
        </w:rPr>
      </w:pPr>
      <w:r w:rsidRPr="007A2363">
        <w:rPr>
          <w:b/>
          <w:highlight w:val="green"/>
        </w:rPr>
        <w:t>Strength</w:t>
      </w:r>
    </w:p>
    <w:p w14:paraId="1F806677" w14:textId="77777777" w:rsidR="00F567DD" w:rsidRPr="00F567DD" w:rsidRDefault="00F567DD" w:rsidP="00F567DD">
      <w:pPr>
        <w:spacing w:after="0" w:line="240" w:lineRule="auto"/>
        <w:rPr>
          <w:rFonts w:ascii="Times New Roman" w:eastAsia="Times New Roman" w:hAnsi="Times New Roman" w:cs="Times New Roman"/>
          <w:kern w:val="0"/>
          <w:lang w:eastAsia="en-GB"/>
          <w14:ligatures w14:val="none"/>
        </w:rPr>
      </w:pPr>
      <w:r w:rsidRPr="00F567DD">
        <w:rPr>
          <w:rFonts w:ascii="Times New Roman" w:eastAsia="Times New Roman" w:hAnsi="Times New Roman" w:cs="Times New Roman"/>
          <w:kern w:val="0"/>
          <w:lang w:eastAsia="en-GB"/>
          <w14:ligatures w14:val="none"/>
        </w:rPr>
        <w:t xml:space="preserve">Products manufactured by the company are renowned for their high level of quality and efficiency, which contributes to the positive reputation they have earned in the market. </w:t>
      </w:r>
    </w:p>
    <w:p w14:paraId="7080DBA3" w14:textId="77777777" w:rsidR="00914E7A" w:rsidRPr="004C2903" w:rsidRDefault="00914E7A" w:rsidP="00914E7A">
      <w:pPr>
        <w:spacing w:after="0"/>
        <w:rPr>
          <w:b/>
        </w:rPr>
      </w:pPr>
      <w:r w:rsidRPr="007A2363">
        <w:rPr>
          <w:b/>
          <w:highlight w:val="green"/>
        </w:rPr>
        <w:t>Weakness</w:t>
      </w:r>
    </w:p>
    <w:p w14:paraId="1A76E7AA" w14:textId="77777777" w:rsidR="00914E7A" w:rsidRDefault="00914E7A" w:rsidP="00914E7A">
      <w:pPr>
        <w:rPr>
          <w:bCs/>
          <w:i/>
          <w:iCs/>
        </w:rPr>
      </w:pPr>
      <w:r>
        <w:t>It is difficult to maintain quality with high production volume and expansion in the market. Quality assurance processes must be solid but flexible.</w:t>
      </w:r>
    </w:p>
    <w:p w14:paraId="5EA22A84" w14:textId="77777777" w:rsidR="00914E7A" w:rsidRDefault="00914E7A" w:rsidP="00914E7A">
      <w:pPr>
        <w:rPr>
          <w:bCs/>
        </w:rPr>
      </w:pPr>
      <w:r>
        <w:rPr>
          <w:bCs/>
        </w:rPr>
        <w:t xml:space="preserve">3. </w:t>
      </w:r>
      <w:r w:rsidRPr="004C2903">
        <w:rPr>
          <w:b/>
          <w:highlight w:val="yellow"/>
        </w:rPr>
        <w:t>Sustainability</w:t>
      </w:r>
    </w:p>
    <w:p w14:paraId="0E45E7EB" w14:textId="77777777" w:rsidR="00914E7A" w:rsidRPr="004C2903" w:rsidRDefault="00914E7A" w:rsidP="00914E7A">
      <w:pPr>
        <w:spacing w:after="0"/>
        <w:rPr>
          <w:b/>
          <w:sz w:val="22"/>
          <w:szCs w:val="22"/>
        </w:rPr>
      </w:pPr>
      <w:r w:rsidRPr="007A2363">
        <w:rPr>
          <w:b/>
          <w:highlight w:val="green"/>
        </w:rPr>
        <w:t>Strength</w:t>
      </w:r>
    </w:p>
    <w:p w14:paraId="2ADECD4E" w14:textId="77777777" w:rsidR="00914E7A" w:rsidRPr="007A2363" w:rsidRDefault="00914E7A" w:rsidP="00914E7A">
      <w:pPr>
        <w:rPr>
          <w:rFonts w:ascii="Times New Roman" w:hAnsi="Times New Roman" w:cs="Times New Roman"/>
          <w:b/>
        </w:rPr>
      </w:pPr>
      <w:proofErr w:type="spellStart"/>
      <w:r w:rsidRPr="007A2363">
        <w:rPr>
          <w:rFonts w:ascii="Times New Roman" w:hAnsi="Times New Roman" w:cs="Times New Roman"/>
        </w:rPr>
        <w:t>Vectair</w:t>
      </w:r>
      <w:proofErr w:type="spellEnd"/>
      <w:r w:rsidRPr="007A2363">
        <w:rPr>
          <w:rFonts w:ascii="Times New Roman" w:hAnsi="Times New Roman" w:cs="Times New Roman"/>
        </w:rPr>
        <w:t xml:space="preserve"> is well-positioned to leverage the trend of increasing environmental sensitivity within its target market through ecologically friendly raw materials and sustainable practices.</w:t>
      </w:r>
    </w:p>
    <w:p w14:paraId="4077063F" w14:textId="77777777" w:rsidR="00914E7A" w:rsidRPr="004C2903" w:rsidRDefault="00914E7A" w:rsidP="00914E7A">
      <w:pPr>
        <w:spacing w:after="0"/>
        <w:rPr>
          <w:b/>
        </w:rPr>
      </w:pPr>
      <w:r w:rsidRPr="007A2363">
        <w:rPr>
          <w:b/>
          <w:highlight w:val="green"/>
        </w:rPr>
        <w:t>Weakness</w:t>
      </w:r>
    </w:p>
    <w:p w14:paraId="313781B8" w14:textId="77777777" w:rsidR="00914E7A" w:rsidRPr="007A2363" w:rsidRDefault="00914E7A" w:rsidP="00914E7A">
      <w:pPr>
        <w:rPr>
          <w:rFonts w:ascii="Times New Roman" w:hAnsi="Times New Roman" w:cs="Times New Roman"/>
          <w:b/>
        </w:rPr>
      </w:pPr>
      <w:r w:rsidRPr="007A2363">
        <w:rPr>
          <w:rFonts w:ascii="Times New Roman" w:hAnsi="Times New Roman" w:cs="Times New Roman"/>
        </w:rPr>
        <w:t>The core of their integration concerning the sustainability of all operations may have loopholes (</w:t>
      </w:r>
      <w:r w:rsidRPr="007A2363">
        <w:rPr>
          <w:rFonts w:ascii="Times New Roman" w:hAnsi="Times New Roman" w:cs="Times New Roman"/>
          <w:color w:val="222222"/>
          <w:shd w:val="clear" w:color="auto" w:fill="FFFFFF"/>
        </w:rPr>
        <w:t>Rong et.al, 2022</w:t>
      </w:r>
      <w:r w:rsidRPr="007A2363">
        <w:rPr>
          <w:rFonts w:ascii="Times New Roman" w:hAnsi="Times New Roman" w:cs="Times New Roman"/>
        </w:rPr>
        <w:t>). For instance, areas to develop could be supply chain sustainability and lifecycle analysis of products.</w:t>
      </w:r>
    </w:p>
    <w:p w14:paraId="397839B9" w14:textId="77777777" w:rsidR="00914E7A" w:rsidRDefault="00914E7A" w:rsidP="00914E7A">
      <w:pPr>
        <w:rPr>
          <w:bCs/>
        </w:rPr>
      </w:pPr>
      <w:r>
        <w:rPr>
          <w:bCs/>
        </w:rPr>
        <w:t xml:space="preserve">4. </w:t>
      </w:r>
      <w:r w:rsidRPr="004C2903">
        <w:rPr>
          <w:b/>
          <w:highlight w:val="yellow"/>
        </w:rPr>
        <w:t>Customer Focus</w:t>
      </w:r>
    </w:p>
    <w:p w14:paraId="544B4BCB" w14:textId="77777777" w:rsidR="00914E7A" w:rsidRPr="004C2903" w:rsidRDefault="00914E7A" w:rsidP="00914E7A">
      <w:pPr>
        <w:spacing w:after="0"/>
        <w:rPr>
          <w:b/>
          <w:sz w:val="22"/>
          <w:szCs w:val="22"/>
        </w:rPr>
      </w:pPr>
      <w:r w:rsidRPr="007A2363">
        <w:rPr>
          <w:b/>
          <w:highlight w:val="green"/>
        </w:rPr>
        <w:t>Strength</w:t>
      </w:r>
    </w:p>
    <w:p w14:paraId="6AA005A9" w14:textId="77777777" w:rsidR="00CB4A46" w:rsidRPr="00CB4A46" w:rsidRDefault="00CB4A46" w:rsidP="00CB4A46">
      <w:pPr>
        <w:spacing w:after="0" w:line="240" w:lineRule="auto"/>
        <w:rPr>
          <w:rFonts w:ascii="Times New Roman" w:eastAsia="Times New Roman" w:hAnsi="Times New Roman" w:cs="Times New Roman"/>
          <w:kern w:val="0"/>
          <w:lang w:eastAsia="en-GB"/>
          <w14:ligatures w14:val="none"/>
        </w:rPr>
      </w:pPr>
      <w:r w:rsidRPr="00CB4A46">
        <w:rPr>
          <w:rFonts w:ascii="Times New Roman" w:eastAsia="Times New Roman" w:hAnsi="Times New Roman" w:cs="Times New Roman"/>
          <w:kern w:val="0"/>
          <w:lang w:eastAsia="en-GB"/>
          <w14:ligatures w14:val="none"/>
        </w:rPr>
        <w:t>Positive feedback and repeat business are indicators of a satisfactory relationship with the customer and a positive experience overall.</w:t>
      </w:r>
    </w:p>
    <w:p w14:paraId="1FD5A8D5" w14:textId="77777777" w:rsidR="00914E7A" w:rsidRPr="004C2903" w:rsidRDefault="00914E7A" w:rsidP="00914E7A">
      <w:pPr>
        <w:spacing w:after="0"/>
        <w:rPr>
          <w:b/>
        </w:rPr>
      </w:pPr>
      <w:r w:rsidRPr="007A2363">
        <w:rPr>
          <w:b/>
          <w:highlight w:val="green"/>
        </w:rPr>
        <w:lastRenderedPageBreak/>
        <w:t>Weakness</w:t>
      </w:r>
    </w:p>
    <w:p w14:paraId="62BAADF9" w14:textId="77777777" w:rsidR="00914E7A" w:rsidRPr="007A2363" w:rsidRDefault="00914E7A" w:rsidP="00914E7A">
      <w:pPr>
        <w:rPr>
          <w:rFonts w:ascii="Times New Roman" w:hAnsi="Times New Roman" w:cs="Times New Roman"/>
        </w:rPr>
      </w:pPr>
      <w:proofErr w:type="spellStart"/>
      <w:r w:rsidRPr="007A2363">
        <w:rPr>
          <w:rFonts w:ascii="Times New Roman" w:hAnsi="Times New Roman" w:cs="Times New Roman"/>
        </w:rPr>
        <w:t>Vectair</w:t>
      </w:r>
      <w:proofErr w:type="spellEnd"/>
      <w:r w:rsidRPr="007A2363">
        <w:rPr>
          <w:rFonts w:ascii="Times New Roman" w:hAnsi="Times New Roman" w:cs="Times New Roman"/>
        </w:rPr>
        <w:t xml:space="preserve"> must continue to develop customer focus by remaining abreast of changing customer preferences and solutions tailored to satisfy specific needs.</w:t>
      </w:r>
    </w:p>
    <w:p w14:paraId="2EB104F2" w14:textId="77777777" w:rsidR="00914E7A" w:rsidRDefault="00914E7A" w:rsidP="00914E7A">
      <w:pPr>
        <w:rPr>
          <w:b/>
        </w:rPr>
      </w:pPr>
    </w:p>
    <w:p w14:paraId="5817896F" w14:textId="77777777" w:rsidR="00914E7A" w:rsidRDefault="00914E7A" w:rsidP="00914E7A">
      <w:pPr>
        <w:spacing w:after="0"/>
        <w:rPr>
          <w:bCs/>
        </w:rPr>
      </w:pPr>
      <w:r>
        <w:rPr>
          <w:bCs/>
        </w:rPr>
        <w:t>5.</w:t>
      </w:r>
      <w:r w:rsidRPr="004C2903">
        <w:rPr>
          <w:b/>
        </w:rPr>
        <w:t xml:space="preserve"> </w:t>
      </w:r>
      <w:r w:rsidRPr="004C2903">
        <w:rPr>
          <w:b/>
          <w:highlight w:val="yellow"/>
        </w:rPr>
        <w:t>Integrity</w:t>
      </w:r>
    </w:p>
    <w:p w14:paraId="1A005925" w14:textId="77777777" w:rsidR="00914E7A" w:rsidRPr="004C2903" w:rsidRDefault="00914E7A" w:rsidP="00914E7A">
      <w:pPr>
        <w:spacing w:after="0"/>
        <w:rPr>
          <w:b/>
          <w:sz w:val="22"/>
          <w:szCs w:val="22"/>
        </w:rPr>
      </w:pPr>
      <w:r w:rsidRPr="007A2363">
        <w:rPr>
          <w:b/>
          <w:highlight w:val="green"/>
        </w:rPr>
        <w:t>Strength</w:t>
      </w:r>
    </w:p>
    <w:p w14:paraId="5A81CD95" w14:textId="77777777" w:rsidR="00CB4A46" w:rsidRPr="00CB4A46" w:rsidRDefault="00CB4A46" w:rsidP="00CB4A46">
      <w:pPr>
        <w:spacing w:after="0" w:line="240" w:lineRule="auto"/>
        <w:rPr>
          <w:rFonts w:ascii="Times New Roman" w:eastAsia="Times New Roman" w:hAnsi="Times New Roman" w:cs="Times New Roman"/>
          <w:kern w:val="0"/>
          <w:lang w:eastAsia="en-GB"/>
          <w14:ligatures w14:val="none"/>
        </w:rPr>
      </w:pPr>
      <w:r w:rsidRPr="00CB4A46">
        <w:rPr>
          <w:rFonts w:ascii="Times New Roman" w:eastAsia="Times New Roman" w:hAnsi="Times New Roman" w:cs="Times New Roman"/>
          <w:kern w:val="0"/>
          <w:lang w:eastAsia="en-GB"/>
          <w14:ligatures w14:val="none"/>
        </w:rPr>
        <w:t xml:space="preserve">The incorporation of ethical standards into </w:t>
      </w:r>
      <w:proofErr w:type="spellStart"/>
      <w:r w:rsidRPr="00CB4A46">
        <w:rPr>
          <w:rFonts w:ascii="Times New Roman" w:eastAsia="Times New Roman" w:hAnsi="Times New Roman" w:cs="Times New Roman"/>
          <w:kern w:val="0"/>
          <w:lang w:eastAsia="en-GB"/>
          <w14:ligatures w14:val="none"/>
        </w:rPr>
        <w:t>Vectair's</w:t>
      </w:r>
      <w:proofErr w:type="spellEnd"/>
      <w:r w:rsidRPr="00CB4A46">
        <w:rPr>
          <w:rFonts w:ascii="Times New Roman" w:eastAsia="Times New Roman" w:hAnsi="Times New Roman" w:cs="Times New Roman"/>
          <w:kern w:val="0"/>
          <w:lang w:eastAsia="en-GB"/>
          <w14:ligatures w14:val="none"/>
        </w:rPr>
        <w:t xml:space="preserve"> business operations helps to cultivate trust and loyalty among the company's most important stakeholders.</w:t>
      </w:r>
    </w:p>
    <w:p w14:paraId="387E15DD" w14:textId="77777777" w:rsidR="00914E7A" w:rsidRPr="007A2363" w:rsidRDefault="00914E7A" w:rsidP="00914E7A">
      <w:pPr>
        <w:spacing w:after="0"/>
        <w:rPr>
          <w:b/>
        </w:rPr>
      </w:pPr>
      <w:r w:rsidRPr="007A2363">
        <w:rPr>
          <w:b/>
          <w:highlight w:val="green"/>
        </w:rPr>
        <w:t>Weakness</w:t>
      </w:r>
    </w:p>
    <w:p w14:paraId="28A6D426" w14:textId="4E04C413" w:rsidR="00CB4A46" w:rsidRPr="00CB4A46" w:rsidRDefault="00CB4A46" w:rsidP="00CB4A46">
      <w:pPr>
        <w:spacing w:after="0" w:line="240" w:lineRule="auto"/>
        <w:rPr>
          <w:rFonts w:ascii="Times New Roman" w:eastAsia="Times New Roman" w:hAnsi="Times New Roman" w:cs="Times New Roman"/>
          <w:kern w:val="0"/>
          <w:lang w:eastAsia="en-GB"/>
          <w14:ligatures w14:val="none"/>
        </w:rPr>
      </w:pPr>
      <w:bookmarkStart w:id="10" w:name="_Toc175812556"/>
      <w:r w:rsidRPr="00CB4A46">
        <w:rPr>
          <w:rFonts w:ascii="Times New Roman" w:eastAsia="Times New Roman" w:hAnsi="Times New Roman" w:cs="Times New Roman"/>
          <w:kern w:val="0"/>
          <w:lang w:eastAsia="en-GB"/>
          <w14:ligatures w14:val="none"/>
        </w:rPr>
        <w:t xml:space="preserve">In addition to being vital at each level and location of the organisation, it is also essential to ensure that the same set of values is upheld throughout </w:t>
      </w:r>
      <w:proofErr w:type="gramStart"/>
      <w:r w:rsidRPr="00CB4A46">
        <w:rPr>
          <w:rFonts w:ascii="Times New Roman" w:eastAsia="Times New Roman" w:hAnsi="Times New Roman" w:cs="Times New Roman"/>
          <w:kern w:val="0"/>
          <w:lang w:eastAsia="en-GB"/>
          <w14:ligatures w14:val="none"/>
        </w:rPr>
        <w:t>all of</w:t>
      </w:r>
      <w:proofErr w:type="gramEnd"/>
      <w:r w:rsidRPr="00CB4A46">
        <w:rPr>
          <w:rFonts w:ascii="Times New Roman" w:eastAsia="Times New Roman" w:hAnsi="Times New Roman" w:cs="Times New Roman"/>
          <w:kern w:val="0"/>
          <w:lang w:eastAsia="en-GB"/>
          <w14:ligatures w14:val="none"/>
        </w:rPr>
        <w:t xml:space="preserve"> these levels and locations.</w:t>
      </w:r>
    </w:p>
    <w:p w14:paraId="680E9E10" w14:textId="77777777" w:rsidR="00914E7A" w:rsidRDefault="00914E7A" w:rsidP="00914E7A">
      <w:pPr>
        <w:pStyle w:val="Heading1"/>
        <w:rPr>
          <w:b/>
        </w:rPr>
      </w:pPr>
      <w:r>
        <w:t xml:space="preserve">3. </w:t>
      </w:r>
      <w:r w:rsidRPr="004C2903">
        <w:rPr>
          <w:highlight w:val="yellow"/>
        </w:rPr>
        <w:t>IDENTIFICATION OF ALIGNMENT/MISALIGNMENT WITH SUSTAINABILITY GOALS</w:t>
      </w:r>
      <w:bookmarkEnd w:id="10"/>
    </w:p>
    <w:p w14:paraId="13D2C2F4" w14:textId="77777777" w:rsidR="00914E7A" w:rsidRDefault="00914E7A" w:rsidP="00914E7A">
      <w:pPr>
        <w:spacing w:after="0"/>
      </w:pPr>
    </w:p>
    <w:p w14:paraId="178DB6C7" w14:textId="77777777" w:rsidR="00914E7A" w:rsidRDefault="00914E7A" w:rsidP="00914E7A">
      <w:pPr>
        <w:pStyle w:val="Heading2"/>
        <w:rPr>
          <w:bCs/>
          <w:color w:val="auto"/>
          <w:sz w:val="24"/>
          <w:szCs w:val="24"/>
        </w:rPr>
      </w:pPr>
      <w:bookmarkStart w:id="11" w:name="_Toc175812557"/>
      <w:r>
        <w:rPr>
          <w:b/>
          <w:bCs/>
          <w:color w:val="auto"/>
          <w:sz w:val="24"/>
          <w:szCs w:val="24"/>
        </w:rPr>
        <w:t xml:space="preserve">3.1 </w:t>
      </w:r>
      <w:r w:rsidRPr="00CB4A46">
        <w:rPr>
          <w:b/>
          <w:bCs/>
          <w:color w:val="auto"/>
          <w:sz w:val="24"/>
          <w:szCs w:val="24"/>
          <w:highlight w:val="green"/>
        </w:rPr>
        <w:t>Alignment</w:t>
      </w:r>
      <w:bookmarkEnd w:id="11"/>
    </w:p>
    <w:p w14:paraId="32A9A33F" w14:textId="77777777" w:rsidR="00914E7A" w:rsidRPr="00D5212E" w:rsidRDefault="00914E7A" w:rsidP="00914E7A">
      <w:pPr>
        <w:rPr>
          <w:rFonts w:ascii="Times New Roman" w:hAnsi="Times New Roman" w:cs="Times New Roman"/>
          <w:bCs/>
          <w:sz w:val="22"/>
          <w:szCs w:val="22"/>
        </w:rPr>
      </w:pPr>
      <w:proofErr w:type="spellStart"/>
      <w:r w:rsidRPr="00D5212E">
        <w:rPr>
          <w:rFonts w:ascii="Times New Roman" w:hAnsi="Times New Roman" w:cs="Times New Roman"/>
          <w:bCs/>
        </w:rPr>
        <w:t>Vectair</w:t>
      </w:r>
      <w:proofErr w:type="spellEnd"/>
      <w:r w:rsidRPr="00D5212E">
        <w:rPr>
          <w:rFonts w:ascii="Times New Roman" w:hAnsi="Times New Roman" w:cs="Times New Roman"/>
          <w:bCs/>
        </w:rPr>
        <w:t xml:space="preserve"> Holdings demonstrates its evident commitment to sustainability through various activities such as the Product design where it specializes in the use of </w:t>
      </w:r>
      <w:r w:rsidRPr="00D5212E">
        <w:rPr>
          <w:rFonts w:ascii="Times New Roman" w:hAnsi="Times New Roman" w:cs="Times New Roman"/>
        </w:rPr>
        <w:t xml:space="preserve">recyclable material and energy-efficient technologies. The company </w:t>
      </w:r>
      <w:r w:rsidRPr="00D5212E">
        <w:rPr>
          <w:rFonts w:ascii="Times New Roman" w:hAnsi="Times New Roman" w:cs="Times New Roman"/>
          <w:bCs/>
        </w:rPr>
        <w:t>operations involve a lot of</w:t>
      </w:r>
      <w:r w:rsidRPr="00D5212E">
        <w:rPr>
          <w:rFonts w:ascii="Times New Roman" w:hAnsi="Times New Roman" w:cs="Times New Roman"/>
        </w:rPr>
        <w:t xml:space="preserve"> Eco-friendly practices in both the manufacturing process and administrating offices which reduces wastage and energy consumption (</w:t>
      </w:r>
      <w:r w:rsidRPr="00D5212E">
        <w:rPr>
          <w:rFonts w:ascii="Times New Roman" w:hAnsi="Times New Roman" w:cs="Times New Roman"/>
          <w:color w:val="222222"/>
          <w:shd w:val="clear" w:color="auto" w:fill="FFFFFF"/>
        </w:rPr>
        <w:t>Cenci et.al, 2023</w:t>
      </w:r>
      <w:r w:rsidRPr="00D5212E">
        <w:rPr>
          <w:rFonts w:ascii="Times New Roman" w:hAnsi="Times New Roman" w:cs="Times New Roman"/>
        </w:rPr>
        <w:t>).</w:t>
      </w:r>
      <w:r w:rsidRPr="00D5212E">
        <w:rPr>
          <w:rFonts w:ascii="Times New Roman" w:hAnsi="Times New Roman" w:cs="Times New Roman"/>
          <w:bCs/>
        </w:rPr>
        <w:t xml:space="preserve"> Lastly, </w:t>
      </w:r>
      <w:proofErr w:type="spellStart"/>
      <w:r w:rsidRPr="00D5212E">
        <w:rPr>
          <w:rFonts w:ascii="Times New Roman" w:hAnsi="Times New Roman" w:cs="Times New Roman"/>
          <w:bCs/>
        </w:rPr>
        <w:t>Vectair</w:t>
      </w:r>
      <w:proofErr w:type="spellEnd"/>
      <w:r w:rsidRPr="00D5212E">
        <w:rPr>
          <w:rFonts w:ascii="Times New Roman" w:hAnsi="Times New Roman" w:cs="Times New Roman"/>
          <w:bCs/>
        </w:rPr>
        <w:t xml:space="preserve"> practices Corporate Responsibility by</w:t>
      </w:r>
      <w:r w:rsidRPr="00D5212E">
        <w:rPr>
          <w:rFonts w:ascii="Times New Roman" w:hAnsi="Times New Roman" w:cs="Times New Roman"/>
        </w:rPr>
        <w:t xml:space="preserve"> emphasizing community projects and environmental awareness.</w:t>
      </w:r>
    </w:p>
    <w:p w14:paraId="30E86F25" w14:textId="77777777" w:rsidR="00914E7A" w:rsidRDefault="00914E7A" w:rsidP="00914E7A">
      <w:pPr>
        <w:pStyle w:val="Heading2"/>
        <w:rPr>
          <w:bCs/>
          <w:color w:val="auto"/>
          <w:sz w:val="24"/>
          <w:szCs w:val="24"/>
        </w:rPr>
      </w:pPr>
      <w:bookmarkStart w:id="12" w:name="_Toc175812558"/>
      <w:r>
        <w:rPr>
          <w:b/>
          <w:bCs/>
          <w:color w:val="auto"/>
          <w:sz w:val="24"/>
          <w:szCs w:val="24"/>
        </w:rPr>
        <w:t xml:space="preserve">3.2 </w:t>
      </w:r>
      <w:r w:rsidRPr="00CB4A46">
        <w:rPr>
          <w:b/>
          <w:bCs/>
          <w:color w:val="auto"/>
          <w:sz w:val="24"/>
          <w:szCs w:val="24"/>
          <w:highlight w:val="green"/>
        </w:rPr>
        <w:t>Misalignment</w:t>
      </w:r>
      <w:bookmarkEnd w:id="12"/>
    </w:p>
    <w:p w14:paraId="5FFCAE50" w14:textId="77777777" w:rsidR="00914E7A" w:rsidRPr="00D5212E" w:rsidRDefault="00914E7A" w:rsidP="00914E7A">
      <w:pPr>
        <w:rPr>
          <w:rFonts w:ascii="Times New Roman" w:hAnsi="Times New Roman" w:cs="Times New Roman"/>
          <w:bCs/>
          <w:sz w:val="22"/>
          <w:szCs w:val="22"/>
        </w:rPr>
      </w:pPr>
      <w:r w:rsidRPr="00D5212E">
        <w:rPr>
          <w:rFonts w:ascii="Times New Roman" w:hAnsi="Times New Roman" w:cs="Times New Roman"/>
          <w:bCs/>
        </w:rPr>
        <w:t>Despite all these efforts, certain areas such as the ones below could have better alignment with sustainability goals</w:t>
      </w:r>
    </w:p>
    <w:p w14:paraId="7BB82506" w14:textId="77777777" w:rsidR="00914E7A" w:rsidRPr="00D5212E" w:rsidRDefault="00914E7A" w:rsidP="00914E7A">
      <w:pPr>
        <w:spacing w:after="0"/>
        <w:rPr>
          <w:rFonts w:ascii="Times New Roman" w:hAnsi="Times New Roman" w:cs="Times New Roman"/>
          <w:b/>
        </w:rPr>
      </w:pPr>
      <w:r w:rsidRPr="00D5212E">
        <w:rPr>
          <w:rFonts w:ascii="Times New Roman" w:hAnsi="Times New Roman" w:cs="Times New Roman"/>
          <w:bCs/>
        </w:rPr>
        <w:t>Firstly, the supply chain management need to be improved by</w:t>
      </w:r>
      <w:r w:rsidRPr="00D5212E">
        <w:rPr>
          <w:rFonts w:ascii="Times New Roman" w:hAnsi="Times New Roman" w:cs="Times New Roman"/>
        </w:rPr>
        <w:t xml:space="preserve"> ensuring sustainable practices by all suppliers. This shall include responsible sourcing of raw materials and reducing carbon footprint across logistics.</w:t>
      </w:r>
    </w:p>
    <w:p w14:paraId="627161F2" w14:textId="77777777" w:rsidR="00914E7A" w:rsidRPr="00D5212E" w:rsidRDefault="00914E7A" w:rsidP="00914E7A">
      <w:pPr>
        <w:spacing w:after="0"/>
        <w:rPr>
          <w:rFonts w:ascii="Times New Roman" w:hAnsi="Times New Roman" w:cs="Times New Roman"/>
        </w:rPr>
      </w:pPr>
      <w:r w:rsidRPr="00D5212E">
        <w:rPr>
          <w:rFonts w:ascii="Times New Roman" w:hAnsi="Times New Roman" w:cs="Times New Roman"/>
          <w:bCs/>
        </w:rPr>
        <w:t>Secondly, the product Lifecycle remains misaligned and requires the company t</w:t>
      </w:r>
      <w:r w:rsidRPr="00D5212E">
        <w:rPr>
          <w:rFonts w:ascii="Times New Roman" w:hAnsi="Times New Roman" w:cs="Times New Roman"/>
        </w:rPr>
        <w:t xml:space="preserve">o conduct a full lifecycle assessment of products to identify areas where further improvement on sustainability is required, from manufacturing to its disposal. And lastly, the innovation Pace requires the integration of the latest sustainable technologies in new products could be accelerated to make up for lost time in the market. </w:t>
      </w:r>
    </w:p>
    <w:p w14:paraId="32C76A0A" w14:textId="77777777" w:rsidR="00914E7A" w:rsidRDefault="00914E7A" w:rsidP="00914E7A">
      <w:pPr>
        <w:pStyle w:val="Heading1"/>
      </w:pPr>
      <w:bookmarkStart w:id="13" w:name="_Toc175812559"/>
      <w:r>
        <w:lastRenderedPageBreak/>
        <w:t xml:space="preserve">4. </w:t>
      </w:r>
      <w:r w:rsidRPr="00557A4A">
        <w:rPr>
          <w:highlight w:val="yellow"/>
        </w:rPr>
        <w:t>BUSINESS ENVIRONMENTAL ANALYSIS</w:t>
      </w:r>
      <w:bookmarkEnd w:id="13"/>
    </w:p>
    <w:p w14:paraId="62845792" w14:textId="6F7E869A" w:rsidR="00CB4A46" w:rsidRPr="00CB4A46" w:rsidRDefault="00CB4A46" w:rsidP="00CB4A46">
      <w:pPr>
        <w:spacing w:after="0" w:line="240" w:lineRule="auto"/>
        <w:rPr>
          <w:rFonts w:ascii="Times New Roman" w:eastAsia="Times New Roman" w:hAnsi="Times New Roman" w:cs="Times New Roman"/>
          <w:kern w:val="0"/>
          <w:lang w:eastAsia="en-GB"/>
          <w14:ligatures w14:val="none"/>
        </w:rPr>
      </w:pPr>
      <w:bookmarkStart w:id="14" w:name="_Toc175812560"/>
      <w:r w:rsidRPr="00CB4A46">
        <w:rPr>
          <w:rFonts w:ascii="Times New Roman" w:eastAsia="Times New Roman" w:hAnsi="Times New Roman" w:cs="Times New Roman"/>
          <w:kern w:val="0"/>
          <w:lang w:eastAsia="en-GB"/>
          <w14:ligatures w14:val="none"/>
        </w:rPr>
        <w:t xml:space="preserve">The business climate in which Vector holding operates is extremely dynamic and competitive, necessitating continuous analysis for the company to be able to modify and adapt </w:t>
      </w:r>
      <w:proofErr w:type="gramStart"/>
      <w:r w:rsidRPr="00CB4A46">
        <w:rPr>
          <w:rFonts w:ascii="Times New Roman" w:eastAsia="Times New Roman" w:hAnsi="Times New Roman" w:cs="Times New Roman"/>
          <w:kern w:val="0"/>
          <w:lang w:eastAsia="en-GB"/>
          <w14:ligatures w14:val="none"/>
        </w:rPr>
        <w:t>in order to</w:t>
      </w:r>
      <w:proofErr w:type="gramEnd"/>
      <w:r w:rsidRPr="00CB4A46">
        <w:rPr>
          <w:rFonts w:ascii="Times New Roman" w:eastAsia="Times New Roman" w:hAnsi="Times New Roman" w:cs="Times New Roman"/>
          <w:kern w:val="0"/>
          <w:lang w:eastAsia="en-GB"/>
          <w14:ligatures w14:val="none"/>
        </w:rPr>
        <w:t xml:space="preserve"> obtain a competitive advantage and continue to be relevant. The analysis that is presented below was carried out.</w:t>
      </w:r>
    </w:p>
    <w:p w14:paraId="3D76AD1B" w14:textId="77777777" w:rsidR="00914E7A" w:rsidRDefault="00914E7A" w:rsidP="00914E7A">
      <w:pPr>
        <w:pStyle w:val="Heading2"/>
        <w:rPr>
          <w:bCs/>
          <w:color w:val="auto"/>
          <w:sz w:val="24"/>
          <w:szCs w:val="24"/>
        </w:rPr>
      </w:pPr>
      <w:r>
        <w:rPr>
          <w:b/>
          <w:bCs/>
          <w:color w:val="auto"/>
          <w:sz w:val="24"/>
          <w:szCs w:val="24"/>
        </w:rPr>
        <w:t xml:space="preserve">4.1 </w:t>
      </w:r>
      <w:r w:rsidRPr="00D5212E">
        <w:rPr>
          <w:b/>
          <w:bCs/>
          <w:color w:val="auto"/>
          <w:sz w:val="24"/>
          <w:szCs w:val="24"/>
          <w:highlight w:val="cyan"/>
        </w:rPr>
        <w:t xml:space="preserve">PESTEL Analysis </w:t>
      </w:r>
      <w:proofErr w:type="spellStart"/>
      <w:r w:rsidRPr="00D5212E">
        <w:rPr>
          <w:b/>
          <w:bCs/>
          <w:color w:val="auto"/>
          <w:sz w:val="24"/>
          <w:szCs w:val="24"/>
          <w:highlight w:val="cyan"/>
        </w:rPr>
        <w:t>Vectair</w:t>
      </w:r>
      <w:proofErr w:type="spellEnd"/>
      <w:r w:rsidRPr="00D5212E">
        <w:rPr>
          <w:b/>
          <w:bCs/>
          <w:color w:val="auto"/>
          <w:sz w:val="24"/>
          <w:szCs w:val="24"/>
          <w:highlight w:val="cyan"/>
        </w:rPr>
        <w:t xml:space="preserve"> Holdings</w:t>
      </w:r>
      <w:bookmarkEnd w:id="14"/>
    </w:p>
    <w:p w14:paraId="0CDBB2BD" w14:textId="77777777" w:rsidR="00914E7A" w:rsidRDefault="00914E7A" w:rsidP="00914E7A">
      <w:pPr>
        <w:spacing w:after="0"/>
        <w:rPr>
          <w:sz w:val="22"/>
          <w:szCs w:val="22"/>
        </w:rPr>
      </w:pPr>
    </w:p>
    <w:p w14:paraId="6364AC8A" w14:textId="77777777" w:rsidR="00914E7A" w:rsidRPr="003B6433" w:rsidRDefault="00914E7A" w:rsidP="00914E7A">
      <w:pPr>
        <w:rPr>
          <w:b/>
        </w:rPr>
      </w:pPr>
      <w:r w:rsidRPr="00D5212E">
        <w:rPr>
          <w:b/>
          <w:highlight w:val="green"/>
        </w:rPr>
        <w:t>Political Factors</w:t>
      </w:r>
    </w:p>
    <w:p w14:paraId="283C0699" w14:textId="77777777" w:rsidR="00914E7A" w:rsidRPr="00D5212E" w:rsidRDefault="00914E7A" w:rsidP="00914E7A">
      <w:pPr>
        <w:spacing w:after="0"/>
        <w:rPr>
          <w:rFonts w:ascii="Times New Roman" w:hAnsi="Times New Roman" w:cs="Times New Roman"/>
          <w:bCs/>
          <w:i/>
          <w:iCs/>
        </w:rPr>
      </w:pPr>
      <w:r w:rsidRPr="00D5212E">
        <w:rPr>
          <w:rFonts w:ascii="Times New Roman" w:hAnsi="Times New Roman" w:cs="Times New Roman"/>
          <w:bCs/>
        </w:rPr>
        <w:t xml:space="preserve">Regulatory Environment requires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operations to meet hygiene and environmental regulations across many countries, so the implications for product formulation and packaging are also important.</w:t>
      </w:r>
    </w:p>
    <w:p w14:paraId="21D5D49B" w14:textId="77777777" w:rsidR="00914E7A" w:rsidRPr="00D5212E" w:rsidRDefault="00914E7A" w:rsidP="00914E7A">
      <w:pPr>
        <w:spacing w:after="0"/>
        <w:rPr>
          <w:rFonts w:ascii="Times New Roman" w:hAnsi="Times New Roman" w:cs="Times New Roman"/>
        </w:rPr>
      </w:pPr>
      <w:r w:rsidRPr="00D5212E">
        <w:rPr>
          <w:rFonts w:ascii="Times New Roman" w:hAnsi="Times New Roman" w:cs="Times New Roman"/>
          <w:bCs/>
        </w:rPr>
        <w:t xml:space="preserve">Trade Policies such as trade agreements and tariffs affect </w:t>
      </w:r>
      <w:r w:rsidRPr="00D5212E">
        <w:rPr>
          <w:rFonts w:ascii="Times New Roman" w:hAnsi="Times New Roman" w:cs="Times New Roman"/>
        </w:rPr>
        <w:t xml:space="preserve">impact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international operations. Political stability in key markets is critical for business operations to progress without any problems (</w:t>
      </w:r>
      <w:proofErr w:type="spellStart"/>
      <w:r w:rsidRPr="00D5212E">
        <w:rPr>
          <w:rFonts w:ascii="Times New Roman" w:hAnsi="Times New Roman" w:cs="Times New Roman"/>
          <w:color w:val="222222"/>
          <w:shd w:val="clear" w:color="auto" w:fill="FFFFFF"/>
        </w:rPr>
        <w:t>Matović</w:t>
      </w:r>
      <w:proofErr w:type="spellEnd"/>
      <w:r w:rsidRPr="00D5212E">
        <w:rPr>
          <w:rFonts w:ascii="Times New Roman" w:hAnsi="Times New Roman" w:cs="Times New Roman"/>
          <w:color w:val="222222"/>
          <w:shd w:val="clear" w:color="auto" w:fill="FFFFFF"/>
        </w:rPr>
        <w:t>, 2020</w:t>
      </w:r>
      <w:r w:rsidRPr="00D5212E">
        <w:rPr>
          <w:rFonts w:ascii="Times New Roman" w:hAnsi="Times New Roman" w:cs="Times New Roman"/>
        </w:rPr>
        <w:t>).</w:t>
      </w:r>
    </w:p>
    <w:p w14:paraId="743CB8E6" w14:textId="77777777" w:rsidR="003B6433" w:rsidRDefault="003B6433" w:rsidP="00914E7A">
      <w:pPr>
        <w:rPr>
          <w:b/>
        </w:rPr>
      </w:pPr>
    </w:p>
    <w:p w14:paraId="2349FA8E" w14:textId="31C52C2E" w:rsidR="00914E7A" w:rsidRPr="003B6433" w:rsidRDefault="00914E7A" w:rsidP="00914E7A">
      <w:pPr>
        <w:rPr>
          <w:b/>
        </w:rPr>
      </w:pPr>
      <w:r w:rsidRPr="00D5212E">
        <w:rPr>
          <w:b/>
          <w:highlight w:val="green"/>
        </w:rPr>
        <w:t>Economic Factors</w:t>
      </w:r>
    </w:p>
    <w:p w14:paraId="681DCE8F" w14:textId="77777777" w:rsidR="00914E7A" w:rsidRPr="00D5212E" w:rsidRDefault="00914E7A" w:rsidP="00914E7A">
      <w:pPr>
        <w:spacing w:after="0"/>
        <w:rPr>
          <w:rFonts w:ascii="Times New Roman" w:hAnsi="Times New Roman" w:cs="Times New Roman"/>
          <w:b/>
        </w:rPr>
      </w:pPr>
      <w:r w:rsidRPr="00D5212E">
        <w:rPr>
          <w:rFonts w:ascii="Times New Roman" w:hAnsi="Times New Roman" w:cs="Times New Roman"/>
          <w:bCs/>
        </w:rPr>
        <w:t>Market Conditions such as economic</w:t>
      </w:r>
      <w:r w:rsidRPr="00D5212E">
        <w:rPr>
          <w:rFonts w:ascii="Times New Roman" w:hAnsi="Times New Roman" w:cs="Times New Roman"/>
        </w:rPr>
        <w:t xml:space="preserve"> stability affects what customers are willing to spend on hygiene products. For </w:t>
      </w:r>
      <w:proofErr w:type="spellStart"/>
      <w:r w:rsidRPr="00D5212E">
        <w:rPr>
          <w:rFonts w:ascii="Times New Roman" w:hAnsi="Times New Roman" w:cs="Times New Roman"/>
        </w:rPr>
        <w:t>Vectair</w:t>
      </w:r>
      <w:proofErr w:type="spellEnd"/>
      <w:r w:rsidRPr="00D5212E">
        <w:rPr>
          <w:rFonts w:ascii="Times New Roman" w:hAnsi="Times New Roman" w:cs="Times New Roman"/>
        </w:rPr>
        <w:t>, their sales are strongly impacted by macroeconomics streamlined through inflation and GDP growth.</w:t>
      </w:r>
    </w:p>
    <w:p w14:paraId="5A8A2DE6" w14:textId="77777777" w:rsidR="00914E7A" w:rsidRPr="00D5212E" w:rsidRDefault="00914E7A" w:rsidP="00914E7A">
      <w:pPr>
        <w:rPr>
          <w:rFonts w:ascii="Times New Roman" w:hAnsi="Times New Roman" w:cs="Times New Roman"/>
        </w:rPr>
      </w:pPr>
      <w:r w:rsidRPr="00D5212E">
        <w:rPr>
          <w:rFonts w:ascii="Times New Roman" w:hAnsi="Times New Roman" w:cs="Times New Roman"/>
        </w:rPr>
        <w:t xml:space="preserve">Changes in foreign exchange rates for foreign currencies affect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profitability in international markets (</w:t>
      </w:r>
      <w:r w:rsidRPr="00D5212E">
        <w:rPr>
          <w:rFonts w:ascii="Times New Roman" w:hAnsi="Times New Roman" w:cs="Times New Roman"/>
          <w:color w:val="222222"/>
          <w:shd w:val="clear" w:color="auto" w:fill="FFFFFF"/>
        </w:rPr>
        <w:t>Cox, 2021</w:t>
      </w:r>
      <w:r w:rsidRPr="00D5212E">
        <w:rPr>
          <w:rFonts w:ascii="Times New Roman" w:hAnsi="Times New Roman" w:cs="Times New Roman"/>
        </w:rPr>
        <w:t>).</w:t>
      </w:r>
    </w:p>
    <w:p w14:paraId="020FA441" w14:textId="77777777" w:rsidR="00914E7A" w:rsidRPr="003B6433" w:rsidRDefault="00914E7A" w:rsidP="00914E7A">
      <w:pPr>
        <w:rPr>
          <w:b/>
        </w:rPr>
      </w:pPr>
      <w:r w:rsidRPr="00D5212E">
        <w:rPr>
          <w:b/>
          <w:highlight w:val="green"/>
        </w:rPr>
        <w:t>Social Factors</w:t>
      </w:r>
    </w:p>
    <w:p w14:paraId="2D1D00F8" w14:textId="77777777" w:rsidR="00914E7A" w:rsidRPr="00D5212E" w:rsidRDefault="00914E7A" w:rsidP="00914E7A">
      <w:pPr>
        <w:spacing w:after="0"/>
        <w:rPr>
          <w:rFonts w:ascii="Times New Roman" w:hAnsi="Times New Roman" w:cs="Times New Roman"/>
          <w:b/>
        </w:rPr>
      </w:pPr>
      <w:r w:rsidRPr="00D5212E">
        <w:rPr>
          <w:rFonts w:ascii="Times New Roman" w:hAnsi="Times New Roman" w:cs="Times New Roman"/>
        </w:rPr>
        <w:t xml:space="preserve">Increased health awareness such as hygiene, especially post-pandemic, drives demand for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products.</w:t>
      </w:r>
    </w:p>
    <w:p w14:paraId="4CBAFC24" w14:textId="77777777" w:rsidR="00914E7A" w:rsidRPr="00D5212E" w:rsidRDefault="00914E7A" w:rsidP="00914E7A">
      <w:pPr>
        <w:rPr>
          <w:rFonts w:ascii="Times New Roman" w:hAnsi="Times New Roman" w:cs="Times New Roman"/>
          <w:b/>
        </w:rPr>
      </w:pPr>
      <w:r w:rsidRPr="00D5212E">
        <w:rPr>
          <w:rFonts w:ascii="Times New Roman" w:hAnsi="Times New Roman" w:cs="Times New Roman"/>
          <w:bCs/>
        </w:rPr>
        <w:t>A change in consumer</w:t>
      </w:r>
      <w:r w:rsidRPr="00D5212E">
        <w:rPr>
          <w:rFonts w:ascii="Times New Roman" w:hAnsi="Times New Roman" w:cs="Times New Roman"/>
        </w:rPr>
        <w:t xml:space="preserve"> preference towards green products is in synchrony with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agenda on Sustainability (</w:t>
      </w:r>
      <w:r w:rsidRPr="00D5212E">
        <w:rPr>
          <w:rFonts w:ascii="Times New Roman" w:hAnsi="Times New Roman" w:cs="Times New Roman"/>
          <w:color w:val="222222"/>
          <w:shd w:val="clear" w:color="auto" w:fill="FFFFFF"/>
        </w:rPr>
        <w:t>Thakur,2021</w:t>
      </w:r>
      <w:r w:rsidRPr="00D5212E">
        <w:rPr>
          <w:rFonts w:ascii="Times New Roman" w:hAnsi="Times New Roman" w:cs="Times New Roman"/>
        </w:rPr>
        <w:t>).</w:t>
      </w:r>
    </w:p>
    <w:p w14:paraId="3C67DDF3" w14:textId="77777777" w:rsidR="00914E7A" w:rsidRPr="003B6433" w:rsidRDefault="00914E7A" w:rsidP="00914E7A">
      <w:pPr>
        <w:rPr>
          <w:b/>
        </w:rPr>
      </w:pPr>
      <w:r w:rsidRPr="00D5212E">
        <w:rPr>
          <w:b/>
          <w:highlight w:val="green"/>
        </w:rPr>
        <w:t>Technological Factors</w:t>
      </w:r>
    </w:p>
    <w:p w14:paraId="77BA8A31"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t xml:space="preserve">Through R&amp;D, </w:t>
      </w:r>
      <w:proofErr w:type="spellStart"/>
      <w:r w:rsidRPr="00D5212E">
        <w:rPr>
          <w:rFonts w:ascii="Times New Roman" w:hAnsi="Times New Roman" w:cs="Times New Roman"/>
        </w:rPr>
        <w:t>Vectair</w:t>
      </w:r>
      <w:proofErr w:type="spellEnd"/>
      <w:r w:rsidRPr="00D5212E">
        <w:rPr>
          <w:rFonts w:ascii="Times New Roman" w:hAnsi="Times New Roman" w:cs="Times New Roman"/>
        </w:rPr>
        <w:t xml:space="preserve"> strives to have innovative and effective hygiene products. As far as technological advancement goes, one needs to have it slightly ahead of the competitors to maintain any competitive advantage that one can have.</w:t>
      </w:r>
    </w:p>
    <w:p w14:paraId="4A546E9D" w14:textId="77777777" w:rsidR="00914E7A" w:rsidRPr="00D5212E" w:rsidRDefault="00914E7A" w:rsidP="00914E7A">
      <w:pPr>
        <w:spacing w:after="0"/>
        <w:rPr>
          <w:rFonts w:ascii="Times New Roman" w:hAnsi="Times New Roman" w:cs="Times New Roman"/>
          <w:b/>
        </w:rPr>
      </w:pPr>
      <w:r w:rsidRPr="00D5212E">
        <w:rPr>
          <w:rFonts w:ascii="Times New Roman" w:hAnsi="Times New Roman" w:cs="Times New Roman"/>
          <w:bCs/>
        </w:rPr>
        <w:t xml:space="preserve">Automation </w:t>
      </w:r>
      <w:r w:rsidRPr="00D5212E">
        <w:rPr>
          <w:rFonts w:ascii="Times New Roman" w:hAnsi="Times New Roman" w:cs="Times New Roman"/>
        </w:rPr>
        <w:t>can be implemented in the manufacturing process to create efficiency and eventually reduce the cost.</w:t>
      </w:r>
    </w:p>
    <w:p w14:paraId="24245DC5"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t xml:space="preserve">Digital technologies provide opportunities for </w:t>
      </w:r>
      <w:proofErr w:type="spellStart"/>
      <w:r w:rsidRPr="00D5212E">
        <w:rPr>
          <w:rFonts w:ascii="Times New Roman" w:hAnsi="Times New Roman" w:cs="Times New Roman"/>
        </w:rPr>
        <w:t>Vectair</w:t>
      </w:r>
      <w:proofErr w:type="spellEnd"/>
      <w:r w:rsidRPr="00D5212E">
        <w:rPr>
          <w:rFonts w:ascii="Times New Roman" w:hAnsi="Times New Roman" w:cs="Times New Roman"/>
        </w:rPr>
        <w:t xml:space="preserve"> to increase its market and have more potential customer engagements through marketing and sales.</w:t>
      </w:r>
    </w:p>
    <w:p w14:paraId="222E1527" w14:textId="77777777" w:rsidR="00914E7A" w:rsidRPr="003B6433" w:rsidRDefault="00914E7A" w:rsidP="00914E7A">
      <w:pPr>
        <w:rPr>
          <w:b/>
        </w:rPr>
      </w:pPr>
      <w:r w:rsidRPr="00D5212E">
        <w:rPr>
          <w:b/>
          <w:highlight w:val="green"/>
        </w:rPr>
        <w:lastRenderedPageBreak/>
        <w:t>Environmental Factors</w:t>
      </w:r>
    </w:p>
    <w:p w14:paraId="5CEE30B0" w14:textId="77777777" w:rsidR="00914E7A" w:rsidRPr="00D5212E" w:rsidRDefault="00914E7A" w:rsidP="00914E7A">
      <w:pPr>
        <w:spacing w:after="0"/>
        <w:rPr>
          <w:rFonts w:ascii="Times New Roman" w:hAnsi="Times New Roman" w:cs="Times New Roman"/>
          <w:b/>
        </w:rPr>
      </w:pPr>
      <w:r w:rsidRPr="00D5212E">
        <w:rPr>
          <w:rFonts w:ascii="Times New Roman" w:hAnsi="Times New Roman" w:cs="Times New Roman"/>
          <w:bCs/>
        </w:rPr>
        <w:t xml:space="preserve">Sustainability regulations require </w:t>
      </w:r>
      <w:proofErr w:type="spellStart"/>
      <w:r w:rsidRPr="00D5212E">
        <w:rPr>
          <w:rFonts w:ascii="Times New Roman" w:hAnsi="Times New Roman" w:cs="Times New Roman"/>
          <w:bCs/>
        </w:rPr>
        <w:t>vectair</w:t>
      </w:r>
      <w:proofErr w:type="spellEnd"/>
      <w:r w:rsidRPr="00D5212E">
        <w:rPr>
          <w:rFonts w:ascii="Times New Roman" w:hAnsi="Times New Roman" w:cs="Times New Roman"/>
          <w:b/>
        </w:rPr>
        <w:t xml:space="preserve"> </w:t>
      </w:r>
      <w:r w:rsidRPr="00D5212E">
        <w:rPr>
          <w:rFonts w:ascii="Times New Roman" w:hAnsi="Times New Roman" w:cs="Times New Roman"/>
        </w:rPr>
        <w:t>to adhere to all environmental regulations about waste management, limitation of emissions, and sustainable materials.</w:t>
      </w:r>
    </w:p>
    <w:p w14:paraId="38CEC0A1"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t xml:space="preserve">Environmental concerns such as climate change influence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production and logistics, and climate change might further bring down stricter laws related to the environment and a shift in consumer preference for green products (</w:t>
      </w:r>
      <w:r w:rsidRPr="00D5212E">
        <w:rPr>
          <w:rFonts w:ascii="Times New Roman" w:hAnsi="Times New Roman" w:cs="Times New Roman"/>
          <w:color w:val="222222"/>
          <w:shd w:val="clear" w:color="auto" w:fill="FFFFFF"/>
        </w:rPr>
        <w:t>Thakur,2021</w:t>
      </w:r>
      <w:r w:rsidRPr="00D5212E">
        <w:rPr>
          <w:rFonts w:ascii="Times New Roman" w:hAnsi="Times New Roman" w:cs="Times New Roman"/>
        </w:rPr>
        <w:t xml:space="preserve">). </w:t>
      </w:r>
    </w:p>
    <w:p w14:paraId="6EC0C185" w14:textId="77777777" w:rsidR="00914E7A" w:rsidRPr="003B6433" w:rsidRDefault="00914E7A" w:rsidP="00914E7A">
      <w:pPr>
        <w:rPr>
          <w:b/>
        </w:rPr>
      </w:pPr>
      <w:r w:rsidRPr="00D5212E">
        <w:rPr>
          <w:b/>
          <w:highlight w:val="green"/>
        </w:rPr>
        <w:t>Legal Factors</w:t>
      </w:r>
      <w:r w:rsidRPr="003B6433">
        <w:rPr>
          <w:b/>
        </w:rPr>
        <w:t xml:space="preserve"> </w:t>
      </w:r>
    </w:p>
    <w:p w14:paraId="73CCEDC5" w14:textId="77777777" w:rsidR="00914E7A" w:rsidRPr="00D5212E" w:rsidRDefault="00914E7A" w:rsidP="00914E7A">
      <w:pPr>
        <w:spacing w:after="0"/>
        <w:rPr>
          <w:rFonts w:ascii="Times New Roman" w:hAnsi="Times New Roman" w:cs="Times New Roman"/>
        </w:rPr>
      </w:pPr>
      <w:r w:rsidRPr="00D5212E">
        <w:rPr>
          <w:rFonts w:ascii="Times New Roman" w:hAnsi="Times New Roman" w:cs="Times New Roman"/>
          <w:bCs/>
        </w:rPr>
        <w:t xml:space="preserve">Product safety standards require that health </w:t>
      </w:r>
      <w:r w:rsidRPr="00D5212E">
        <w:rPr>
          <w:rFonts w:ascii="Times New Roman" w:hAnsi="Times New Roman" w:cs="Times New Roman"/>
        </w:rPr>
        <w:t xml:space="preserve">and safety standards be met to avoid the dangers of litigation and to ensure consumer safety. </w:t>
      </w:r>
    </w:p>
    <w:p w14:paraId="17CA927C" w14:textId="77777777" w:rsidR="00914E7A" w:rsidRPr="00D5212E" w:rsidRDefault="00914E7A" w:rsidP="00914E7A">
      <w:pPr>
        <w:spacing w:after="0"/>
        <w:rPr>
          <w:rFonts w:ascii="Times New Roman" w:hAnsi="Times New Roman" w:cs="Times New Roman"/>
        </w:rPr>
      </w:pPr>
      <w:r w:rsidRPr="00D5212E">
        <w:rPr>
          <w:rFonts w:ascii="Times New Roman" w:hAnsi="Times New Roman" w:cs="Times New Roman"/>
        </w:rPr>
        <w:t xml:space="preserve">Intellectual Property requires the protection of </w:t>
      </w:r>
      <w:proofErr w:type="spellStart"/>
      <w:r w:rsidRPr="00D5212E">
        <w:rPr>
          <w:rFonts w:ascii="Times New Roman" w:hAnsi="Times New Roman" w:cs="Times New Roman"/>
        </w:rPr>
        <w:t>Vectair’s</w:t>
      </w:r>
      <w:proofErr w:type="spellEnd"/>
      <w:r w:rsidRPr="00D5212E">
        <w:rPr>
          <w:rFonts w:ascii="Times New Roman" w:hAnsi="Times New Roman" w:cs="Times New Roman"/>
        </w:rPr>
        <w:t xml:space="preserve"> patents and trademarks is essential for both competitive advantage and protection from infringement (</w:t>
      </w:r>
      <w:r w:rsidRPr="00D5212E">
        <w:rPr>
          <w:rFonts w:ascii="Times New Roman" w:hAnsi="Times New Roman" w:cs="Times New Roman"/>
          <w:color w:val="222222"/>
          <w:shd w:val="clear" w:color="auto" w:fill="FFFFFF"/>
        </w:rPr>
        <w:t>Cox, 2021</w:t>
      </w:r>
      <w:r w:rsidRPr="00D5212E">
        <w:rPr>
          <w:rFonts w:ascii="Times New Roman" w:hAnsi="Times New Roman" w:cs="Times New Roman"/>
        </w:rPr>
        <w:t xml:space="preserve">). </w:t>
      </w:r>
    </w:p>
    <w:p w14:paraId="51625286" w14:textId="77777777" w:rsidR="00914E7A" w:rsidRPr="00D5212E" w:rsidRDefault="00914E7A" w:rsidP="00914E7A">
      <w:pPr>
        <w:rPr>
          <w:rFonts w:ascii="Times New Roman" w:hAnsi="Times New Roman" w:cs="Times New Roman"/>
        </w:rPr>
      </w:pPr>
      <w:r w:rsidRPr="00D5212E">
        <w:rPr>
          <w:rFonts w:ascii="Times New Roman" w:hAnsi="Times New Roman" w:cs="Times New Roman"/>
        </w:rPr>
        <w:t xml:space="preserve">Complying with different countries' </w:t>
      </w:r>
      <w:proofErr w:type="spellStart"/>
      <w:r w:rsidRPr="00D5212E">
        <w:rPr>
          <w:rFonts w:ascii="Times New Roman" w:hAnsi="Times New Roman" w:cs="Times New Roman"/>
        </w:rPr>
        <w:t>labor</w:t>
      </w:r>
      <w:proofErr w:type="spellEnd"/>
      <w:r w:rsidRPr="00D5212E">
        <w:rPr>
          <w:rFonts w:ascii="Times New Roman" w:hAnsi="Times New Roman" w:cs="Times New Roman"/>
        </w:rPr>
        <w:t xml:space="preserve"> laws impinges upon operational practices and costs.</w:t>
      </w:r>
    </w:p>
    <w:p w14:paraId="4404B05A" w14:textId="77777777" w:rsidR="00914E7A" w:rsidRDefault="00914E7A" w:rsidP="00914E7A">
      <w:pPr>
        <w:pStyle w:val="Heading2"/>
        <w:tabs>
          <w:tab w:val="left" w:pos="4880"/>
        </w:tabs>
        <w:rPr>
          <w:bCs/>
          <w:color w:val="auto"/>
          <w:sz w:val="24"/>
          <w:szCs w:val="24"/>
        </w:rPr>
      </w:pPr>
      <w:bookmarkStart w:id="15" w:name="_Toc175812561"/>
      <w:r>
        <w:rPr>
          <w:b/>
          <w:bCs/>
          <w:color w:val="auto"/>
          <w:sz w:val="24"/>
          <w:szCs w:val="24"/>
        </w:rPr>
        <w:t xml:space="preserve">4.1 </w:t>
      </w:r>
      <w:r w:rsidRPr="00D5212E">
        <w:rPr>
          <w:b/>
          <w:bCs/>
          <w:color w:val="auto"/>
          <w:sz w:val="24"/>
          <w:szCs w:val="24"/>
          <w:highlight w:val="cyan"/>
        </w:rPr>
        <w:t xml:space="preserve">SWOT Analysis of </w:t>
      </w:r>
      <w:proofErr w:type="spellStart"/>
      <w:r w:rsidRPr="00D5212E">
        <w:rPr>
          <w:b/>
          <w:bCs/>
          <w:color w:val="auto"/>
          <w:sz w:val="24"/>
          <w:szCs w:val="24"/>
          <w:highlight w:val="cyan"/>
        </w:rPr>
        <w:t>Vectair</w:t>
      </w:r>
      <w:proofErr w:type="spellEnd"/>
      <w:r w:rsidRPr="00D5212E">
        <w:rPr>
          <w:b/>
          <w:bCs/>
          <w:color w:val="auto"/>
          <w:sz w:val="24"/>
          <w:szCs w:val="24"/>
          <w:highlight w:val="cyan"/>
        </w:rPr>
        <w:t xml:space="preserve"> Holdings</w:t>
      </w:r>
      <w:bookmarkEnd w:id="15"/>
    </w:p>
    <w:p w14:paraId="02EE4617" w14:textId="4BBFBDF5" w:rsidR="00914E7A" w:rsidRDefault="00914E7A" w:rsidP="00914E7A">
      <w:pPr>
        <w:spacing w:after="0"/>
        <w:rPr>
          <w:bCs/>
          <w:i/>
          <w:iCs/>
        </w:rPr>
      </w:pPr>
      <w:r>
        <w:rPr>
          <w:noProof/>
        </w:rPr>
        <w:drawing>
          <wp:inline distT="0" distB="0" distL="0" distR="0" wp14:anchorId="36A9E4E2" wp14:editId="66D67126">
            <wp:extent cx="2143125" cy="2143125"/>
            <wp:effectExtent l="0" t="0" r="9525" b="9525"/>
            <wp:docPr id="1637703916" name="Picture 3" descr="SWOT Analysis: Mastering the Step-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Mastering the Step-by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0A038839" w14:textId="77777777" w:rsidR="00914E7A" w:rsidRDefault="00914E7A" w:rsidP="00914E7A">
      <w:pPr>
        <w:spacing w:after="0"/>
        <w:rPr>
          <w:bCs/>
          <w:i/>
          <w:iCs/>
        </w:rPr>
      </w:pPr>
      <w:proofErr w:type="spellStart"/>
      <w:r>
        <w:rPr>
          <w:rFonts w:cs="Arial"/>
          <w:color w:val="222222"/>
          <w:shd w:val="clear" w:color="auto" w:fill="FFFFFF"/>
        </w:rPr>
        <w:t>Benzaghta</w:t>
      </w:r>
      <w:proofErr w:type="spellEnd"/>
      <w:r>
        <w:rPr>
          <w:rFonts w:cs="Arial"/>
          <w:color w:val="222222"/>
          <w:shd w:val="clear" w:color="auto" w:fill="FFFFFF"/>
        </w:rPr>
        <w:t xml:space="preserve"> et.al (2021)</w:t>
      </w:r>
    </w:p>
    <w:p w14:paraId="448D9819" w14:textId="77777777" w:rsidR="00914E7A" w:rsidRPr="00D5212E" w:rsidRDefault="00914E7A" w:rsidP="00914E7A">
      <w:pPr>
        <w:rPr>
          <w:rFonts w:ascii="Times New Roman" w:hAnsi="Times New Roman" w:cs="Times New Roman"/>
          <w:bCs/>
          <w:sz w:val="22"/>
          <w:szCs w:val="22"/>
        </w:rPr>
      </w:pPr>
      <w:r w:rsidRPr="00D5212E">
        <w:rPr>
          <w:b/>
          <w:highlight w:val="green"/>
        </w:rPr>
        <w:t>Strengths:</w:t>
      </w:r>
      <w:r>
        <w:rPr>
          <w:bCs/>
          <w:i/>
          <w:iCs/>
        </w:rPr>
        <w:t xml:space="preserve"> </w:t>
      </w:r>
      <w:r w:rsidRPr="00D5212E">
        <w:rPr>
          <w:rFonts w:ascii="Times New Roman" w:hAnsi="Times New Roman" w:cs="Times New Roman"/>
          <w:bCs/>
        </w:rPr>
        <w:t>The strengths include Innovation, product quality, global presence and Sustainability Commitment</w:t>
      </w:r>
    </w:p>
    <w:p w14:paraId="0710DA0F" w14:textId="77777777" w:rsidR="00914E7A" w:rsidRPr="00D5212E" w:rsidRDefault="00914E7A" w:rsidP="00914E7A">
      <w:pPr>
        <w:rPr>
          <w:rFonts w:ascii="Times New Roman" w:hAnsi="Times New Roman" w:cs="Times New Roman"/>
          <w:bCs/>
          <w:i/>
          <w:iCs/>
        </w:rPr>
      </w:pPr>
      <w:r w:rsidRPr="00D5212E">
        <w:rPr>
          <w:rFonts w:ascii="Times New Roman" w:hAnsi="Times New Roman" w:cs="Times New Roman"/>
        </w:rPr>
        <w:t>Strong R&amp;D capabilities are adequate to continue the further innovation of the company's products, hopefully visibly as in air care, and hygiene solutions.</w:t>
      </w:r>
      <w:r w:rsidRPr="00D5212E">
        <w:rPr>
          <w:rFonts w:ascii="Times New Roman" w:hAnsi="Times New Roman" w:cs="Times New Roman"/>
          <w:bCs/>
          <w:i/>
          <w:iCs/>
        </w:rPr>
        <w:t xml:space="preserve"> </w:t>
      </w:r>
      <w:r w:rsidRPr="00D5212E">
        <w:rPr>
          <w:rFonts w:ascii="Times New Roman" w:hAnsi="Times New Roman" w:cs="Times New Roman"/>
        </w:rPr>
        <w:t>High standards in the quality and reliability of products improve brand image (</w:t>
      </w:r>
      <w:proofErr w:type="spellStart"/>
      <w:r w:rsidRPr="00D5212E">
        <w:rPr>
          <w:rFonts w:ascii="Times New Roman" w:hAnsi="Times New Roman" w:cs="Times New Roman"/>
          <w:color w:val="222222"/>
          <w:shd w:val="clear" w:color="auto" w:fill="FFFFFF"/>
        </w:rPr>
        <w:t>Benzaghta</w:t>
      </w:r>
      <w:proofErr w:type="spellEnd"/>
      <w:r w:rsidRPr="00D5212E">
        <w:rPr>
          <w:rFonts w:ascii="Times New Roman" w:hAnsi="Times New Roman" w:cs="Times New Roman"/>
          <w:color w:val="222222"/>
          <w:shd w:val="clear" w:color="auto" w:fill="FFFFFF"/>
        </w:rPr>
        <w:t xml:space="preserve"> et.al, 2021</w:t>
      </w:r>
      <w:r w:rsidRPr="00D5212E">
        <w:rPr>
          <w:rFonts w:ascii="Times New Roman" w:hAnsi="Times New Roman" w:cs="Times New Roman"/>
        </w:rPr>
        <w:t>).</w:t>
      </w:r>
      <w:r w:rsidRPr="00D5212E">
        <w:rPr>
          <w:rFonts w:ascii="Times New Roman" w:hAnsi="Times New Roman" w:cs="Times New Roman"/>
          <w:bCs/>
          <w:i/>
          <w:iCs/>
        </w:rPr>
        <w:t xml:space="preserve"> </w:t>
      </w:r>
      <w:r w:rsidRPr="00D5212E">
        <w:rPr>
          <w:rFonts w:ascii="Times New Roman" w:hAnsi="Times New Roman" w:cs="Times New Roman"/>
        </w:rPr>
        <w:t>Extensive market presence across over 130 countries to further market penetration and value creation. Eco-friendly materials and sustainable practices will follow consumer preferences and regulatory requirements, which augurs well.</w:t>
      </w:r>
    </w:p>
    <w:p w14:paraId="2C8A139E" w14:textId="77777777" w:rsidR="00914E7A" w:rsidRPr="00D5212E" w:rsidRDefault="00914E7A" w:rsidP="00914E7A">
      <w:pPr>
        <w:rPr>
          <w:rFonts w:ascii="Times New Roman" w:hAnsi="Times New Roman" w:cs="Times New Roman"/>
          <w:bCs/>
          <w:sz w:val="22"/>
          <w:szCs w:val="22"/>
        </w:rPr>
      </w:pPr>
      <w:r w:rsidRPr="00D5212E">
        <w:rPr>
          <w:b/>
          <w:highlight w:val="green"/>
        </w:rPr>
        <w:t>Weaknesses</w:t>
      </w:r>
      <w:r>
        <w:rPr>
          <w:bCs/>
          <w:i/>
          <w:iCs/>
        </w:rPr>
        <w:t xml:space="preserve">: </w:t>
      </w:r>
      <w:r w:rsidRPr="00D5212E">
        <w:rPr>
          <w:rFonts w:ascii="Times New Roman" w:hAnsi="Times New Roman" w:cs="Times New Roman"/>
          <w:bCs/>
        </w:rPr>
        <w:t>The weaknesses include Market Dependence,</w:t>
      </w:r>
      <w:r w:rsidRPr="00D5212E">
        <w:rPr>
          <w:rFonts w:ascii="Times New Roman" w:hAnsi="Times New Roman" w:cs="Times New Roman"/>
          <w:sz w:val="20"/>
          <w:szCs w:val="20"/>
        </w:rPr>
        <w:t xml:space="preserve"> </w:t>
      </w:r>
      <w:r w:rsidRPr="00D5212E">
        <w:rPr>
          <w:rFonts w:ascii="Times New Roman" w:hAnsi="Times New Roman" w:cs="Times New Roman"/>
          <w:bCs/>
        </w:rPr>
        <w:t>Cost Structure and - Limited Scale</w:t>
      </w:r>
    </w:p>
    <w:p w14:paraId="481F67A5"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t>A high dependence on principal markets such as Europe and North America may turn into an adverse factor in the event of an economic downturn in these regions.</w:t>
      </w:r>
      <w:r w:rsidRPr="00D5212E">
        <w:rPr>
          <w:rFonts w:ascii="Times New Roman" w:hAnsi="Times New Roman" w:cs="Times New Roman"/>
          <w:b/>
        </w:rPr>
        <w:t xml:space="preserve"> </w:t>
      </w:r>
      <w:r w:rsidRPr="00D5212E">
        <w:rPr>
          <w:rFonts w:ascii="Times New Roman" w:hAnsi="Times New Roman" w:cs="Times New Roman"/>
        </w:rPr>
        <w:t xml:space="preserve">Higher production costs </w:t>
      </w:r>
      <w:r w:rsidRPr="00D5212E">
        <w:rPr>
          <w:rFonts w:ascii="Times New Roman" w:hAnsi="Times New Roman" w:cs="Times New Roman"/>
        </w:rPr>
        <w:lastRenderedPageBreak/>
        <w:t>coming from the implementation of sustainable materials and technologies in manufacturing may squeeze pricing strategies and margins (</w:t>
      </w:r>
      <w:proofErr w:type="spellStart"/>
      <w:r w:rsidRPr="00D5212E">
        <w:rPr>
          <w:rFonts w:ascii="Times New Roman" w:hAnsi="Times New Roman" w:cs="Times New Roman"/>
          <w:color w:val="222222"/>
          <w:shd w:val="clear" w:color="auto" w:fill="FFFFFF"/>
        </w:rPr>
        <w:t>Puyt</w:t>
      </w:r>
      <w:proofErr w:type="spellEnd"/>
      <w:r w:rsidRPr="00D5212E">
        <w:rPr>
          <w:rFonts w:ascii="Times New Roman" w:hAnsi="Times New Roman" w:cs="Times New Roman"/>
          <w:color w:val="222222"/>
          <w:shd w:val="clear" w:color="auto" w:fill="FFFFFF"/>
        </w:rPr>
        <w:t xml:space="preserve"> et.al, 2023</w:t>
      </w:r>
      <w:r w:rsidRPr="00D5212E">
        <w:rPr>
          <w:rFonts w:ascii="Times New Roman" w:hAnsi="Times New Roman" w:cs="Times New Roman"/>
        </w:rPr>
        <w:t>).</w:t>
      </w:r>
      <w:r w:rsidRPr="00D5212E">
        <w:rPr>
          <w:rFonts w:ascii="Times New Roman" w:hAnsi="Times New Roman" w:cs="Times New Roman"/>
          <w:b/>
        </w:rPr>
        <w:t xml:space="preserve"> </w:t>
      </w:r>
      <w:proofErr w:type="spellStart"/>
      <w:r w:rsidRPr="00D5212E">
        <w:rPr>
          <w:rFonts w:ascii="Times New Roman" w:hAnsi="Times New Roman" w:cs="Times New Roman"/>
        </w:rPr>
        <w:t>Vectair</w:t>
      </w:r>
      <w:proofErr w:type="spellEnd"/>
      <w:r w:rsidRPr="00D5212E">
        <w:rPr>
          <w:rFonts w:ascii="Times New Roman" w:hAnsi="Times New Roman" w:cs="Times New Roman"/>
        </w:rPr>
        <w:t>, being an SME, will not have the scale advantages that some larger competitors might enjoy. This will, therefore hurt bargaining power with suppliers and economies of scale in production.</w:t>
      </w:r>
    </w:p>
    <w:p w14:paraId="77D7F736" w14:textId="77777777" w:rsidR="00914E7A" w:rsidRPr="00D5212E" w:rsidRDefault="00914E7A" w:rsidP="00914E7A">
      <w:pPr>
        <w:rPr>
          <w:rFonts w:ascii="Times New Roman" w:hAnsi="Times New Roman" w:cs="Times New Roman"/>
          <w:bCs/>
        </w:rPr>
      </w:pPr>
      <w:r w:rsidRPr="00D5212E">
        <w:rPr>
          <w:b/>
          <w:i/>
          <w:iCs/>
          <w:highlight w:val="green"/>
        </w:rPr>
        <w:t>Opportunities</w:t>
      </w:r>
      <w:r>
        <w:rPr>
          <w:bCs/>
          <w:i/>
          <w:iCs/>
        </w:rPr>
        <w:t xml:space="preserve">: </w:t>
      </w:r>
      <w:r w:rsidRPr="00D5212E">
        <w:rPr>
          <w:rFonts w:ascii="Times New Roman" w:hAnsi="Times New Roman" w:cs="Times New Roman"/>
          <w:bCs/>
        </w:rPr>
        <w:t>These include</w:t>
      </w:r>
      <w:r w:rsidRPr="00D5212E">
        <w:rPr>
          <w:rFonts w:ascii="Times New Roman" w:hAnsi="Times New Roman" w:cs="Times New Roman"/>
          <w:bCs/>
          <w:i/>
          <w:iCs/>
        </w:rPr>
        <w:t xml:space="preserve"> </w:t>
      </w:r>
      <w:r w:rsidRPr="00D5212E">
        <w:rPr>
          <w:rFonts w:ascii="Times New Roman" w:hAnsi="Times New Roman" w:cs="Times New Roman"/>
          <w:bCs/>
        </w:rPr>
        <w:t>Market Expansion,</w:t>
      </w:r>
      <w:r w:rsidRPr="00D5212E">
        <w:rPr>
          <w:rFonts w:ascii="Times New Roman" w:hAnsi="Times New Roman" w:cs="Times New Roman"/>
          <w:bCs/>
          <w:i/>
          <w:iCs/>
        </w:rPr>
        <w:t xml:space="preserve"> </w:t>
      </w:r>
      <w:r w:rsidRPr="00D5212E">
        <w:rPr>
          <w:rFonts w:ascii="Times New Roman" w:hAnsi="Times New Roman" w:cs="Times New Roman"/>
          <w:bCs/>
        </w:rPr>
        <w:t>Product Diversification, Digital Transformation and competitive alliances:</w:t>
      </w:r>
    </w:p>
    <w:p w14:paraId="3333BD64"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t>Hygiene awareness and increasing disposable incomes may drive growth in emerging markets. Ability to create new product lines catering to specific industries' needs, as would be in the case of health and hospitality (</w:t>
      </w:r>
      <w:proofErr w:type="spellStart"/>
      <w:r w:rsidRPr="00D5212E">
        <w:rPr>
          <w:rFonts w:ascii="Times New Roman" w:hAnsi="Times New Roman" w:cs="Times New Roman"/>
          <w:color w:val="222222"/>
          <w:shd w:val="clear" w:color="auto" w:fill="FFFFFF"/>
        </w:rPr>
        <w:t>Benzaghta</w:t>
      </w:r>
      <w:proofErr w:type="spellEnd"/>
      <w:r w:rsidRPr="00D5212E">
        <w:rPr>
          <w:rFonts w:ascii="Times New Roman" w:hAnsi="Times New Roman" w:cs="Times New Roman"/>
          <w:color w:val="222222"/>
          <w:shd w:val="clear" w:color="auto" w:fill="FFFFFF"/>
        </w:rPr>
        <w:t xml:space="preserve"> et.al, 2021</w:t>
      </w:r>
      <w:r w:rsidRPr="00D5212E">
        <w:rPr>
          <w:rFonts w:ascii="Times New Roman" w:hAnsi="Times New Roman" w:cs="Times New Roman"/>
        </w:rPr>
        <w:t>).</w:t>
      </w:r>
      <w:r w:rsidRPr="00D5212E">
        <w:rPr>
          <w:rFonts w:ascii="Times New Roman" w:hAnsi="Times New Roman" w:cs="Times New Roman"/>
          <w:b/>
        </w:rPr>
        <w:t xml:space="preserve"> </w:t>
      </w:r>
      <w:r w:rsidRPr="00D5212E">
        <w:rPr>
          <w:rFonts w:ascii="Times New Roman" w:hAnsi="Times New Roman" w:cs="Times New Roman"/>
          <w:bCs/>
        </w:rPr>
        <w:t>One such alternative is strategic partnerships with other firms, which could provide technology exchange and market expansion.</w:t>
      </w:r>
    </w:p>
    <w:p w14:paraId="62F57905" w14:textId="77777777" w:rsidR="00914E7A" w:rsidRPr="00D5212E" w:rsidRDefault="00914E7A" w:rsidP="00914E7A">
      <w:pPr>
        <w:rPr>
          <w:rFonts w:ascii="Times New Roman" w:hAnsi="Times New Roman" w:cs="Times New Roman"/>
          <w:bCs/>
        </w:rPr>
      </w:pPr>
      <w:r w:rsidRPr="00D5212E">
        <w:rPr>
          <w:b/>
          <w:highlight w:val="green"/>
        </w:rPr>
        <w:t>Threats:</w:t>
      </w:r>
      <w:r>
        <w:rPr>
          <w:b/>
          <w:i/>
          <w:iCs/>
        </w:rPr>
        <w:t xml:space="preserve"> </w:t>
      </w:r>
      <w:r w:rsidRPr="00D5212E">
        <w:rPr>
          <w:rFonts w:ascii="Times New Roman" w:hAnsi="Times New Roman" w:cs="Times New Roman"/>
          <w:bCs/>
        </w:rPr>
        <w:t>These include Competitive Environment, Modifications to Rules and Supply Chain Breakdowns</w:t>
      </w:r>
    </w:p>
    <w:p w14:paraId="7E30B0E5" w14:textId="77777777" w:rsidR="00914E7A" w:rsidRPr="00D5212E" w:rsidRDefault="00914E7A" w:rsidP="00914E7A">
      <w:pPr>
        <w:rPr>
          <w:rFonts w:ascii="Times New Roman" w:hAnsi="Times New Roman" w:cs="Times New Roman"/>
          <w:bCs/>
        </w:rPr>
      </w:pPr>
      <w:r w:rsidRPr="00D5212E">
        <w:rPr>
          <w:rFonts w:ascii="Times New Roman" w:hAnsi="Times New Roman" w:cs="Times New Roman"/>
          <w:bCs/>
        </w:rPr>
        <w:t>Reconciling the competitive pressures contributed by global hygiene giants at one end and local SMEs at the other often impacts market share negatively.</w:t>
      </w:r>
      <w:r w:rsidRPr="00D5212E">
        <w:rPr>
          <w:rFonts w:ascii="Times New Roman" w:hAnsi="Times New Roman" w:cs="Times New Roman"/>
          <w:b/>
          <w:i/>
          <w:iCs/>
        </w:rPr>
        <w:t xml:space="preserve"> </w:t>
      </w:r>
      <w:r w:rsidRPr="00D5212E">
        <w:rPr>
          <w:rFonts w:ascii="Times New Roman" w:hAnsi="Times New Roman" w:cs="Times New Roman"/>
          <w:bCs/>
        </w:rPr>
        <w:t>Another fast-changing factor is a change in health, safety, and environmental regulation associated with rising compliance costs and operational complexities.</w:t>
      </w:r>
      <w:r w:rsidRPr="00D5212E">
        <w:rPr>
          <w:rFonts w:ascii="Times New Roman" w:hAnsi="Times New Roman" w:cs="Times New Roman"/>
          <w:b/>
          <w:i/>
          <w:iCs/>
        </w:rPr>
        <w:t xml:space="preserve"> </w:t>
      </w:r>
      <w:r w:rsidRPr="00D5212E">
        <w:rPr>
          <w:rFonts w:ascii="Times New Roman" w:hAnsi="Times New Roman" w:cs="Times New Roman"/>
          <w:bCs/>
        </w:rPr>
        <w:t>The likely risks that may arise from disruptions to supply chains caused by geopolitical strife, natural disasters, or pandemics.</w:t>
      </w:r>
    </w:p>
    <w:p w14:paraId="2CFF399A" w14:textId="77777777" w:rsidR="00914E7A" w:rsidRDefault="00914E7A" w:rsidP="00914E7A">
      <w:pPr>
        <w:spacing w:after="0"/>
        <w:rPr>
          <w:bCs/>
        </w:rPr>
      </w:pPr>
    </w:p>
    <w:p w14:paraId="56519EE3" w14:textId="77777777" w:rsidR="00914E7A" w:rsidRDefault="00914E7A" w:rsidP="00914E7A">
      <w:pPr>
        <w:pStyle w:val="Heading2"/>
        <w:rPr>
          <w:color w:val="auto"/>
          <w:sz w:val="24"/>
          <w:szCs w:val="24"/>
        </w:rPr>
      </w:pPr>
      <w:bookmarkStart w:id="16" w:name="_Toc175812562"/>
      <w:r>
        <w:rPr>
          <w:b/>
          <w:color w:val="auto"/>
          <w:sz w:val="24"/>
          <w:szCs w:val="24"/>
        </w:rPr>
        <w:t xml:space="preserve">4.3 </w:t>
      </w:r>
      <w:r w:rsidRPr="00D5212E">
        <w:rPr>
          <w:b/>
          <w:color w:val="auto"/>
          <w:sz w:val="24"/>
          <w:szCs w:val="24"/>
          <w:highlight w:val="cyan"/>
        </w:rPr>
        <w:t xml:space="preserve">VRIO Analyses of </w:t>
      </w:r>
      <w:proofErr w:type="spellStart"/>
      <w:r w:rsidRPr="00D5212E">
        <w:rPr>
          <w:b/>
          <w:color w:val="auto"/>
          <w:sz w:val="24"/>
          <w:szCs w:val="24"/>
          <w:highlight w:val="cyan"/>
        </w:rPr>
        <w:t>Vectair</w:t>
      </w:r>
      <w:proofErr w:type="spellEnd"/>
      <w:r w:rsidRPr="00D5212E">
        <w:rPr>
          <w:b/>
          <w:color w:val="auto"/>
          <w:sz w:val="24"/>
          <w:szCs w:val="24"/>
          <w:highlight w:val="cyan"/>
        </w:rPr>
        <w:t xml:space="preserve"> Holdings</w:t>
      </w:r>
      <w:bookmarkEnd w:id="16"/>
    </w:p>
    <w:p w14:paraId="1449516B" w14:textId="3EA5D46E" w:rsidR="00914E7A" w:rsidRDefault="00914E7A" w:rsidP="00914E7A">
      <w:pPr>
        <w:spacing w:after="0"/>
        <w:rPr>
          <w:b/>
          <w:sz w:val="22"/>
          <w:szCs w:val="22"/>
        </w:rPr>
      </w:pPr>
      <w:r>
        <w:rPr>
          <w:noProof/>
        </w:rPr>
        <w:drawing>
          <wp:inline distT="0" distB="0" distL="0" distR="0" wp14:anchorId="2EBE7703" wp14:editId="08D7174F">
            <wp:extent cx="2462530" cy="1847850"/>
            <wp:effectExtent l="0" t="0" r="0" b="0"/>
            <wp:docPr id="581904823" name="Picture 2" descr="VRIO Analysis: A Comprehensive Gui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RIO Analysis: A Comprehensive Guide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62530" cy="1847850"/>
                    </a:xfrm>
                    <a:prstGeom prst="rect">
                      <a:avLst/>
                    </a:prstGeom>
                    <a:noFill/>
                    <a:ln>
                      <a:noFill/>
                    </a:ln>
                  </pic:spPr>
                </pic:pic>
              </a:graphicData>
            </a:graphic>
          </wp:inline>
        </w:drawing>
      </w:r>
    </w:p>
    <w:p w14:paraId="5BC53F60" w14:textId="77777777" w:rsidR="00914E7A" w:rsidRPr="00D5212E" w:rsidRDefault="00914E7A" w:rsidP="00914E7A">
      <w:pPr>
        <w:spacing w:after="0"/>
        <w:rPr>
          <w:rFonts w:ascii="Times New Roman" w:hAnsi="Times New Roman" w:cs="Times New Roman"/>
          <w:b/>
        </w:rPr>
      </w:pPr>
      <w:proofErr w:type="spellStart"/>
      <w:r w:rsidRPr="00D5212E">
        <w:rPr>
          <w:rFonts w:ascii="Times New Roman" w:hAnsi="Times New Roman" w:cs="Times New Roman"/>
          <w:color w:val="222222"/>
          <w:shd w:val="clear" w:color="auto" w:fill="FFFFFF"/>
        </w:rPr>
        <w:t>Sudjatnika</w:t>
      </w:r>
      <w:proofErr w:type="spellEnd"/>
      <w:r w:rsidRPr="00D5212E">
        <w:rPr>
          <w:rFonts w:ascii="Times New Roman" w:hAnsi="Times New Roman" w:cs="Times New Roman"/>
          <w:color w:val="222222"/>
          <w:shd w:val="clear" w:color="auto" w:fill="FFFFFF"/>
        </w:rPr>
        <w:t xml:space="preserve">, and </w:t>
      </w:r>
      <w:proofErr w:type="spellStart"/>
      <w:r w:rsidRPr="00D5212E">
        <w:rPr>
          <w:rFonts w:ascii="Times New Roman" w:hAnsi="Times New Roman" w:cs="Times New Roman"/>
          <w:color w:val="222222"/>
          <w:shd w:val="clear" w:color="auto" w:fill="FFFFFF"/>
        </w:rPr>
        <w:t>Riwayati</w:t>
      </w:r>
      <w:proofErr w:type="spellEnd"/>
      <w:r w:rsidRPr="00D5212E">
        <w:rPr>
          <w:rFonts w:ascii="Times New Roman" w:hAnsi="Times New Roman" w:cs="Times New Roman"/>
          <w:color w:val="222222"/>
          <w:shd w:val="clear" w:color="auto" w:fill="FFFFFF"/>
        </w:rPr>
        <w:t xml:space="preserve"> (2023)</w:t>
      </w:r>
    </w:p>
    <w:p w14:paraId="391D26FC" w14:textId="77777777" w:rsidR="00914E7A" w:rsidRDefault="00914E7A" w:rsidP="00914E7A">
      <w:pPr>
        <w:rPr>
          <w:bCs/>
          <w:i/>
          <w:iCs/>
        </w:rPr>
      </w:pPr>
      <w:r w:rsidRPr="00D5212E">
        <w:rPr>
          <w:b/>
          <w:highlight w:val="green"/>
        </w:rPr>
        <w:t>Value:</w:t>
      </w:r>
      <w:r>
        <w:t xml:space="preserve"> </w:t>
      </w:r>
      <w:r w:rsidRPr="00D5212E">
        <w:rPr>
          <w:rFonts w:ascii="Times New Roman" w:hAnsi="Times New Roman" w:cs="Times New Roman"/>
          <w:bCs/>
        </w:rPr>
        <w:t>Products Innovation and Brand Reputation</w:t>
      </w:r>
    </w:p>
    <w:p w14:paraId="2E6D549C" w14:textId="77777777" w:rsidR="00914E7A" w:rsidRPr="00D5212E" w:rsidRDefault="00914E7A" w:rsidP="00914E7A">
      <w:pPr>
        <w:rPr>
          <w:rFonts w:ascii="Times New Roman" w:hAnsi="Times New Roman" w:cs="Times New Roman"/>
          <w:b/>
        </w:rPr>
      </w:pPr>
      <w:proofErr w:type="spellStart"/>
      <w:r w:rsidRPr="00D5212E">
        <w:rPr>
          <w:rFonts w:ascii="Times New Roman" w:hAnsi="Times New Roman" w:cs="Times New Roman"/>
          <w:bCs/>
        </w:rPr>
        <w:t>Vectair's</w:t>
      </w:r>
      <w:proofErr w:type="spellEnd"/>
      <w:r w:rsidRPr="00D5212E">
        <w:rPr>
          <w:rFonts w:ascii="Times New Roman" w:hAnsi="Times New Roman" w:cs="Times New Roman"/>
          <w:bCs/>
        </w:rPr>
        <w:t xml:space="preserve"> product line, from automated air freshening to environmentally friendly hygiene solutions, is a great value addition. These will thus be able to square up to customer needs about neutral yet highly effective hygiene solutions </w:t>
      </w:r>
      <w:r w:rsidRPr="00D5212E">
        <w:rPr>
          <w:rFonts w:ascii="Times New Roman" w:hAnsi="Times New Roman" w:cs="Times New Roman"/>
        </w:rPr>
        <w:t>(</w:t>
      </w:r>
      <w:proofErr w:type="spellStart"/>
      <w:r w:rsidRPr="00D5212E">
        <w:rPr>
          <w:rFonts w:ascii="Times New Roman" w:hAnsi="Times New Roman" w:cs="Times New Roman"/>
          <w:color w:val="222222"/>
          <w:shd w:val="clear" w:color="auto" w:fill="FFFFFF"/>
        </w:rPr>
        <w:t>Sudjatnika</w:t>
      </w:r>
      <w:proofErr w:type="spellEnd"/>
      <w:r w:rsidRPr="00D5212E">
        <w:rPr>
          <w:rFonts w:ascii="Times New Roman" w:hAnsi="Times New Roman" w:cs="Times New Roman"/>
          <w:color w:val="222222"/>
          <w:shd w:val="clear" w:color="auto" w:fill="FFFFFF"/>
        </w:rPr>
        <w:t xml:space="preserve">, and </w:t>
      </w:r>
      <w:proofErr w:type="spellStart"/>
      <w:r w:rsidRPr="00D5212E">
        <w:rPr>
          <w:rFonts w:ascii="Times New Roman" w:hAnsi="Times New Roman" w:cs="Times New Roman"/>
          <w:color w:val="222222"/>
          <w:shd w:val="clear" w:color="auto" w:fill="FFFFFF"/>
        </w:rPr>
        <w:t>Riwayati</w:t>
      </w:r>
      <w:proofErr w:type="spellEnd"/>
      <w:r w:rsidRPr="00D5212E">
        <w:rPr>
          <w:rFonts w:ascii="Times New Roman" w:hAnsi="Times New Roman" w:cs="Times New Roman"/>
          <w:color w:val="222222"/>
          <w:shd w:val="clear" w:color="auto" w:fill="FFFFFF"/>
        </w:rPr>
        <w:t>, 2023</w:t>
      </w:r>
      <w:r w:rsidRPr="00D5212E">
        <w:rPr>
          <w:rFonts w:ascii="Times New Roman" w:hAnsi="Times New Roman" w:cs="Times New Roman"/>
        </w:rPr>
        <w:t>).</w:t>
      </w:r>
      <w:r w:rsidRPr="00D5212E">
        <w:rPr>
          <w:rFonts w:ascii="Times New Roman" w:hAnsi="Times New Roman" w:cs="Times New Roman"/>
          <w:b/>
        </w:rPr>
        <w:t xml:space="preserve"> </w:t>
      </w:r>
      <w:r w:rsidRPr="00D5212E">
        <w:rPr>
          <w:rFonts w:ascii="Times New Roman" w:hAnsi="Times New Roman" w:cs="Times New Roman"/>
        </w:rPr>
        <w:t>A solid reputation in quality and reliability would gain customer loyalty and improve market positioning.</w:t>
      </w:r>
    </w:p>
    <w:p w14:paraId="3353ADF4" w14:textId="77777777" w:rsidR="00914E7A" w:rsidRPr="00D5212E" w:rsidRDefault="00914E7A" w:rsidP="00914E7A">
      <w:pPr>
        <w:rPr>
          <w:rFonts w:ascii="Times New Roman" w:hAnsi="Times New Roman" w:cs="Times New Roman"/>
          <w:b/>
        </w:rPr>
      </w:pPr>
      <w:r w:rsidRPr="00D5212E">
        <w:rPr>
          <w:b/>
          <w:highlight w:val="green"/>
        </w:rPr>
        <w:t>Rarity:</w:t>
      </w:r>
      <w:r>
        <w:rPr>
          <w:b/>
        </w:rPr>
        <w:t xml:space="preserve"> </w:t>
      </w:r>
      <w:r w:rsidRPr="00D5212E">
        <w:rPr>
          <w:rFonts w:ascii="Times New Roman" w:hAnsi="Times New Roman" w:cs="Times New Roman"/>
          <w:bCs/>
        </w:rPr>
        <w:t>Proprietary Technology and Sustainability Focus</w:t>
      </w:r>
      <w:r w:rsidRPr="00D5212E">
        <w:rPr>
          <w:rFonts w:ascii="Times New Roman" w:hAnsi="Times New Roman" w:cs="Times New Roman"/>
          <w:b/>
        </w:rPr>
        <w:t xml:space="preserve"> </w:t>
      </w:r>
    </w:p>
    <w:p w14:paraId="2C4535D8" w14:textId="77777777" w:rsidR="00914E7A" w:rsidRPr="00D5212E" w:rsidRDefault="00914E7A" w:rsidP="00914E7A">
      <w:pPr>
        <w:rPr>
          <w:rFonts w:ascii="Times New Roman" w:hAnsi="Times New Roman" w:cs="Times New Roman"/>
          <w:b/>
        </w:rPr>
      </w:pPr>
      <w:r w:rsidRPr="00D5212E">
        <w:rPr>
          <w:rFonts w:ascii="Times New Roman" w:hAnsi="Times New Roman" w:cs="Times New Roman"/>
        </w:rPr>
        <w:lastRenderedPageBreak/>
        <w:t>Product technologies in air care and hygiene are unparalleled and not easily matched by-products from competitors.</w:t>
      </w:r>
      <w:r w:rsidRPr="00D5212E">
        <w:rPr>
          <w:rFonts w:ascii="Times New Roman" w:hAnsi="Times New Roman" w:cs="Times New Roman"/>
          <w:b/>
        </w:rPr>
        <w:t xml:space="preserve"> </w:t>
      </w:r>
      <w:r w:rsidRPr="00D5212E">
        <w:rPr>
          <w:rFonts w:ascii="Times New Roman" w:hAnsi="Times New Roman" w:cs="Times New Roman"/>
        </w:rPr>
        <w:t>A comprehensive approach to sustainability, including the use of eco-friendly materials and green manufacturing practices, is relatively rare in the industry.</w:t>
      </w:r>
    </w:p>
    <w:p w14:paraId="762F6EE4" w14:textId="77777777" w:rsidR="00914E7A" w:rsidRDefault="00914E7A" w:rsidP="00914E7A">
      <w:pPr>
        <w:rPr>
          <w:b/>
        </w:rPr>
      </w:pPr>
    </w:p>
    <w:p w14:paraId="14BE0F5A" w14:textId="77777777" w:rsidR="00914E7A" w:rsidRDefault="00914E7A" w:rsidP="00914E7A">
      <w:pPr>
        <w:rPr>
          <w:b/>
        </w:rPr>
      </w:pPr>
      <w:r w:rsidRPr="00D5212E">
        <w:rPr>
          <w:b/>
          <w:highlight w:val="green"/>
        </w:rPr>
        <w:t>Imitability:</w:t>
      </w:r>
      <w:r>
        <w:t xml:space="preserve"> </w:t>
      </w:r>
      <w:r w:rsidRPr="00D5212E">
        <w:rPr>
          <w:bCs/>
        </w:rPr>
        <w:t>Product Design and Sustainable Practices</w:t>
      </w:r>
    </w:p>
    <w:p w14:paraId="5A5FA02C" w14:textId="77777777" w:rsidR="00914E7A" w:rsidRPr="001D6C21" w:rsidRDefault="00914E7A" w:rsidP="00914E7A">
      <w:pPr>
        <w:rPr>
          <w:rFonts w:ascii="Times New Roman" w:hAnsi="Times New Roman" w:cs="Times New Roman"/>
          <w:b/>
          <w:sz w:val="22"/>
          <w:szCs w:val="22"/>
        </w:rPr>
      </w:pPr>
      <w:r w:rsidRPr="001D6C21">
        <w:rPr>
          <w:rFonts w:ascii="Times New Roman" w:hAnsi="Times New Roman" w:cs="Times New Roman"/>
        </w:rPr>
        <w:t>It entails highly qualitative and technologically advanced products, making it difficult for the competitors to reproduce in less time since it requires heavy investment in R&amp;D.</w:t>
      </w:r>
      <w:r w:rsidRPr="001D6C21">
        <w:rPr>
          <w:rFonts w:ascii="Times New Roman" w:hAnsi="Times New Roman" w:cs="Times New Roman"/>
          <w:b/>
        </w:rPr>
        <w:t xml:space="preserve"> </w:t>
      </w:r>
      <w:r w:rsidRPr="001D6C21">
        <w:rPr>
          <w:rFonts w:ascii="Times New Roman" w:hAnsi="Times New Roman" w:cs="Times New Roman"/>
        </w:rPr>
        <w:t>Well-established and credible sustainable practices and supply chains are difficult to replicate by competitors at minimal cost of effort and intense use of resources (</w:t>
      </w:r>
      <w:proofErr w:type="spellStart"/>
      <w:r w:rsidRPr="001D6C21">
        <w:rPr>
          <w:rFonts w:ascii="Times New Roman" w:hAnsi="Times New Roman" w:cs="Times New Roman"/>
          <w:color w:val="222222"/>
          <w:shd w:val="clear" w:color="auto" w:fill="FFFFFF"/>
        </w:rPr>
        <w:t>Ariwibowo</w:t>
      </w:r>
      <w:proofErr w:type="spellEnd"/>
      <w:r w:rsidRPr="001D6C21">
        <w:rPr>
          <w:rFonts w:ascii="Times New Roman" w:hAnsi="Times New Roman" w:cs="Times New Roman"/>
          <w:color w:val="222222"/>
          <w:shd w:val="clear" w:color="auto" w:fill="FFFFFF"/>
        </w:rPr>
        <w:t xml:space="preserve"> et.al, 2021</w:t>
      </w:r>
      <w:r w:rsidRPr="001D6C21">
        <w:rPr>
          <w:rFonts w:ascii="Times New Roman" w:hAnsi="Times New Roman" w:cs="Times New Roman"/>
        </w:rPr>
        <w:t>).</w:t>
      </w:r>
    </w:p>
    <w:p w14:paraId="2190A5D5" w14:textId="77777777" w:rsidR="00914E7A" w:rsidRPr="001D6C21" w:rsidRDefault="00914E7A" w:rsidP="00914E7A">
      <w:pPr>
        <w:rPr>
          <w:rFonts w:ascii="Times New Roman" w:hAnsi="Times New Roman" w:cs="Times New Roman"/>
          <w:b/>
        </w:rPr>
      </w:pPr>
      <w:r w:rsidRPr="001D6C21">
        <w:rPr>
          <w:b/>
          <w:highlight w:val="green"/>
        </w:rPr>
        <w:t>Organization</w:t>
      </w:r>
      <w:r w:rsidRPr="001D6C21">
        <w:rPr>
          <w:rFonts w:ascii="Times New Roman" w:hAnsi="Times New Roman" w:cs="Times New Roman"/>
          <w:b/>
          <w:highlight w:val="green"/>
        </w:rPr>
        <w:t>:</w:t>
      </w:r>
      <w:r w:rsidRPr="001D6C21">
        <w:rPr>
          <w:rFonts w:ascii="Times New Roman" w:hAnsi="Times New Roman" w:cs="Times New Roman"/>
          <w:b/>
        </w:rPr>
        <w:t xml:space="preserve"> </w:t>
      </w:r>
      <w:r w:rsidRPr="001D6C21">
        <w:rPr>
          <w:rFonts w:ascii="Times New Roman" w:hAnsi="Times New Roman" w:cs="Times New Roman"/>
          <w:bCs/>
        </w:rPr>
        <w:t>Operational Efficiency and Global Distribution Network</w:t>
      </w:r>
    </w:p>
    <w:p w14:paraId="45369ACB" w14:textId="77777777" w:rsidR="00914E7A" w:rsidRPr="001D6C21" w:rsidRDefault="00914E7A" w:rsidP="00914E7A">
      <w:pPr>
        <w:rPr>
          <w:rFonts w:ascii="Times New Roman" w:hAnsi="Times New Roman" w:cs="Times New Roman"/>
          <w:b/>
          <w:sz w:val="22"/>
          <w:szCs w:val="22"/>
        </w:rPr>
      </w:pP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organizes</w:t>
      </w:r>
      <w:r w:rsidRPr="001D6C21">
        <w:rPr>
          <w:rFonts w:ascii="Times New Roman" w:hAnsi="Times New Roman" w:cs="Times New Roman"/>
        </w:rPr>
        <w:t xml:space="preserve"> very effective processes powered by an excellent supply chain and effective manufacturing operations that support innovation and quality. An established distribution network will give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an effectual market reach and yield good customer service.</w:t>
      </w:r>
    </w:p>
    <w:p w14:paraId="5ADD4359" w14:textId="77777777" w:rsidR="00914E7A" w:rsidRDefault="00914E7A" w:rsidP="00914E7A">
      <w:pPr>
        <w:pStyle w:val="Heading1"/>
        <w:rPr>
          <w:b/>
        </w:rPr>
      </w:pPr>
      <w:bookmarkStart w:id="17" w:name="_Toc175812563"/>
      <w:r>
        <w:t>6.</w:t>
      </w:r>
      <w:r w:rsidRPr="001D6C21">
        <w:rPr>
          <w:highlight w:val="yellow"/>
        </w:rPr>
        <w:t>STRATEGIC GROWTH DECISIONS FOR VECTAIR HOLDINGS</w:t>
      </w:r>
      <w:bookmarkEnd w:id="17"/>
    </w:p>
    <w:p w14:paraId="756D92DB" w14:textId="77777777" w:rsidR="00914E7A" w:rsidRPr="001D6C21" w:rsidRDefault="00914E7A" w:rsidP="00914E7A">
      <w:pPr>
        <w:rPr>
          <w:rFonts w:ascii="Times New Roman" w:hAnsi="Times New Roman" w:cs="Times New Roman"/>
        </w:rPr>
      </w:pPr>
      <w:r w:rsidRPr="001D6C21">
        <w:rPr>
          <w:rFonts w:ascii="Times New Roman" w:hAnsi="Times New Roman" w:cs="Times New Roman"/>
        </w:rPr>
        <w:t xml:space="preserve">The following strategic growth decision are applied to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holdings.</w:t>
      </w:r>
    </w:p>
    <w:p w14:paraId="07A7E07C" w14:textId="77777777" w:rsidR="00914E7A" w:rsidRDefault="00914E7A" w:rsidP="00914E7A">
      <w:pPr>
        <w:pStyle w:val="Heading2"/>
        <w:rPr>
          <w:color w:val="auto"/>
          <w:sz w:val="24"/>
          <w:szCs w:val="24"/>
        </w:rPr>
      </w:pPr>
      <w:bookmarkStart w:id="18" w:name="_Toc175812564"/>
      <w:r>
        <w:rPr>
          <w:color w:val="auto"/>
          <w:sz w:val="24"/>
          <w:szCs w:val="24"/>
        </w:rPr>
        <w:t xml:space="preserve">6.1 </w:t>
      </w:r>
      <w:r w:rsidRPr="001D6C21">
        <w:rPr>
          <w:b/>
          <w:bCs/>
          <w:color w:val="auto"/>
          <w:sz w:val="24"/>
          <w:szCs w:val="24"/>
          <w:highlight w:val="cyan"/>
        </w:rPr>
        <w:t>Porter's Generic Strategies</w:t>
      </w:r>
      <w:bookmarkEnd w:id="18"/>
    </w:p>
    <w:p w14:paraId="4E5BB183" w14:textId="77777777" w:rsidR="00914E7A" w:rsidRDefault="00914E7A" w:rsidP="00914E7A">
      <w:pPr>
        <w:rPr>
          <w:b/>
          <w:sz w:val="22"/>
          <w:szCs w:val="22"/>
        </w:rPr>
      </w:pPr>
      <w:r>
        <w:rPr>
          <w:b/>
        </w:rPr>
        <w:t xml:space="preserve">1. </w:t>
      </w:r>
      <w:r w:rsidRPr="001D6C21">
        <w:rPr>
          <w:b/>
          <w:highlight w:val="green"/>
        </w:rPr>
        <w:t>Cost Leadership</w:t>
      </w:r>
    </w:p>
    <w:p w14:paraId="2EB5DED5" w14:textId="77777777" w:rsidR="00914E7A" w:rsidRPr="001D6C21" w:rsidRDefault="00914E7A" w:rsidP="00914E7A">
      <w:pPr>
        <w:rPr>
          <w:rFonts w:ascii="Times New Roman" w:hAnsi="Times New Roman" w:cs="Times New Roman"/>
          <w:b/>
        </w:rPr>
      </w:pPr>
      <w:r w:rsidRPr="001D6C21">
        <w:rPr>
          <w:rFonts w:ascii="Times New Roman" w:hAnsi="Times New Roman" w:cs="Times New Roman"/>
        </w:rPr>
        <w:t xml:space="preserve">This strategy focuses on being the lowest-cost producer in an industry so that a firm can offer products at lower prices than its competitors or even maintain equal prices while realizing higher profit margins. As per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holdings, cost leadership is not viable, but the company could try to save money by finding production efficiencies and economies of scale (</w:t>
      </w:r>
      <w:r w:rsidRPr="001D6C21">
        <w:rPr>
          <w:rFonts w:ascii="Times New Roman" w:hAnsi="Times New Roman" w:cs="Times New Roman"/>
          <w:color w:val="222222"/>
          <w:shd w:val="clear" w:color="auto" w:fill="FFFFFF"/>
        </w:rPr>
        <w:t>Islami et.al, 2020</w:t>
      </w:r>
      <w:r w:rsidRPr="001D6C21">
        <w:rPr>
          <w:rFonts w:ascii="Times New Roman" w:hAnsi="Times New Roman" w:cs="Times New Roman"/>
        </w:rPr>
        <w:t>).</w:t>
      </w:r>
    </w:p>
    <w:p w14:paraId="12326EF8" w14:textId="77777777" w:rsidR="00914E7A" w:rsidRDefault="00914E7A" w:rsidP="00914E7A">
      <w:pPr>
        <w:rPr>
          <w:b/>
        </w:rPr>
      </w:pPr>
      <w:r>
        <w:rPr>
          <w:b/>
        </w:rPr>
        <w:t>2</w:t>
      </w:r>
      <w:r w:rsidRPr="001D6C21">
        <w:rPr>
          <w:b/>
          <w:highlight w:val="green"/>
        </w:rPr>
        <w:t>. Differentiation</w:t>
      </w:r>
    </w:p>
    <w:p w14:paraId="33D7CE8D" w14:textId="77777777" w:rsidR="00914E7A" w:rsidRPr="001D6C21" w:rsidRDefault="00914E7A" w:rsidP="00914E7A">
      <w:pPr>
        <w:rPr>
          <w:rFonts w:ascii="Times New Roman" w:hAnsi="Times New Roman" w:cs="Times New Roman"/>
          <w:b/>
        </w:rPr>
      </w:pPr>
      <w:r w:rsidRPr="001D6C21">
        <w:rPr>
          <w:rFonts w:ascii="Times New Roman" w:hAnsi="Times New Roman" w:cs="Times New Roman"/>
        </w:rPr>
        <w:t>This strategy entails offering products or services that are perceivable to customers as different from those of competitors and valued can apply this strategy by using their unique technologies and going green practices, they could easily justify high prices.</w:t>
      </w:r>
    </w:p>
    <w:p w14:paraId="791BC25F" w14:textId="77777777" w:rsidR="00914E7A" w:rsidRDefault="00914E7A" w:rsidP="00914E7A">
      <w:pPr>
        <w:rPr>
          <w:b/>
        </w:rPr>
      </w:pPr>
      <w:r>
        <w:rPr>
          <w:b/>
        </w:rPr>
        <w:t xml:space="preserve">3. </w:t>
      </w:r>
      <w:r w:rsidRPr="001D6C21">
        <w:rPr>
          <w:b/>
          <w:highlight w:val="green"/>
        </w:rPr>
        <w:t>Focus</w:t>
      </w:r>
    </w:p>
    <w:p w14:paraId="38FCBDD5" w14:textId="19E71E08" w:rsidR="00914E7A" w:rsidRPr="001D6C21" w:rsidRDefault="00914E7A" w:rsidP="00914E7A">
      <w:pPr>
        <w:rPr>
          <w:rFonts w:ascii="Times New Roman" w:hAnsi="Times New Roman" w:cs="Times New Roman"/>
          <w:b/>
        </w:rPr>
      </w:pPr>
      <w:r w:rsidRPr="001D6C21">
        <w:rPr>
          <w:rFonts w:ascii="Times New Roman" w:hAnsi="Times New Roman" w:cs="Times New Roman"/>
          <w:bCs/>
        </w:rPr>
        <w:t>The strategy</w:t>
      </w:r>
      <w:r w:rsidRPr="001D6C21">
        <w:rPr>
          <w:rFonts w:ascii="Times New Roman" w:hAnsi="Times New Roman" w:cs="Times New Roman"/>
          <w:b/>
        </w:rPr>
        <w:t xml:space="preserve"> </w:t>
      </w:r>
      <w:r w:rsidRPr="001D6C21">
        <w:rPr>
          <w:rFonts w:ascii="Times New Roman" w:hAnsi="Times New Roman" w:cs="Times New Roman"/>
        </w:rPr>
        <w:t>focuses on a particular niche and designs products, service packaging, and providers matching those needs.</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can apply this strategy by </w:t>
      </w:r>
      <w:r w:rsidR="001D6C21" w:rsidRPr="001D6C21">
        <w:rPr>
          <w:rFonts w:ascii="Times New Roman" w:hAnsi="Times New Roman" w:cs="Times New Roman"/>
          <w:bCs/>
        </w:rPr>
        <w:t>concentrating</w:t>
      </w:r>
      <w:r w:rsidR="001D6C21" w:rsidRPr="001D6C21">
        <w:rPr>
          <w:rFonts w:ascii="Times New Roman" w:hAnsi="Times New Roman" w:cs="Times New Roman"/>
        </w:rPr>
        <w:t xml:space="preserve"> on</w:t>
      </w:r>
      <w:r w:rsidRPr="001D6C21">
        <w:rPr>
          <w:rFonts w:ascii="Times New Roman" w:hAnsi="Times New Roman" w:cs="Times New Roman"/>
        </w:rPr>
        <w:t xml:space="preserve"> sectors such as healthcare facilities, the luxury hotel market, or environmentally aware consumer markets may boost the competitive advantage of the products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offers (</w:t>
      </w:r>
      <w:r w:rsidRPr="001D6C21">
        <w:rPr>
          <w:rFonts w:ascii="Times New Roman" w:hAnsi="Times New Roman" w:cs="Times New Roman"/>
          <w:color w:val="222222"/>
          <w:shd w:val="clear" w:color="auto" w:fill="FFFFFF"/>
        </w:rPr>
        <w:t>Ali, and Anwar, 2021</w:t>
      </w:r>
      <w:r w:rsidRPr="001D6C21">
        <w:rPr>
          <w:rFonts w:ascii="Times New Roman" w:hAnsi="Times New Roman" w:cs="Times New Roman"/>
        </w:rPr>
        <w:t>).</w:t>
      </w:r>
    </w:p>
    <w:p w14:paraId="530B7004" w14:textId="77777777" w:rsidR="00914E7A" w:rsidRDefault="00914E7A" w:rsidP="00914E7A">
      <w:pPr>
        <w:rPr>
          <w:b/>
        </w:rPr>
      </w:pPr>
    </w:p>
    <w:p w14:paraId="78D528E9" w14:textId="77777777" w:rsidR="00914E7A" w:rsidRDefault="00914E7A" w:rsidP="00914E7A">
      <w:pPr>
        <w:pStyle w:val="Heading2"/>
        <w:rPr>
          <w:b/>
          <w:color w:val="auto"/>
          <w:sz w:val="24"/>
          <w:szCs w:val="24"/>
        </w:rPr>
      </w:pPr>
      <w:bookmarkStart w:id="19" w:name="_Toc175812565"/>
      <w:r>
        <w:rPr>
          <w:color w:val="auto"/>
          <w:sz w:val="24"/>
          <w:szCs w:val="24"/>
        </w:rPr>
        <w:t>6.</w:t>
      </w:r>
      <w:r w:rsidRPr="001D6C21">
        <w:rPr>
          <w:color w:val="auto"/>
          <w:sz w:val="24"/>
          <w:szCs w:val="24"/>
          <w:highlight w:val="cyan"/>
        </w:rPr>
        <w:t>2Ansoff Matrix</w:t>
      </w:r>
      <w:bookmarkEnd w:id="19"/>
    </w:p>
    <w:p w14:paraId="248F5C38" w14:textId="77777777" w:rsidR="00914E7A" w:rsidRDefault="00914E7A" w:rsidP="00914E7A">
      <w:pPr>
        <w:spacing w:after="0"/>
        <w:rPr>
          <w:sz w:val="22"/>
          <w:szCs w:val="22"/>
        </w:rPr>
      </w:pPr>
    </w:p>
    <w:p w14:paraId="2AD1A7A3" w14:textId="77777777" w:rsidR="00914E7A" w:rsidRDefault="00914E7A" w:rsidP="00914E7A">
      <w:pPr>
        <w:spacing w:after="0"/>
        <w:rPr>
          <w:b/>
        </w:rPr>
      </w:pPr>
      <w:r>
        <w:rPr>
          <w:b/>
        </w:rPr>
        <w:t xml:space="preserve">1. </w:t>
      </w:r>
      <w:r w:rsidRPr="001D6C21">
        <w:rPr>
          <w:b/>
          <w:highlight w:val="green"/>
        </w:rPr>
        <w:t>Market Penetration</w:t>
      </w:r>
    </w:p>
    <w:p w14:paraId="4818E325" w14:textId="77777777" w:rsidR="00914E7A" w:rsidRPr="001D6C21" w:rsidRDefault="00914E7A" w:rsidP="00914E7A">
      <w:pPr>
        <w:rPr>
          <w:rFonts w:ascii="Times New Roman" w:hAnsi="Times New Roman" w:cs="Times New Roman"/>
          <w:b/>
          <w:sz w:val="22"/>
          <w:szCs w:val="22"/>
        </w:rPr>
      </w:pPr>
      <w:r w:rsidRPr="001D6C21">
        <w:rPr>
          <w:rFonts w:ascii="Times New Roman" w:hAnsi="Times New Roman" w:cs="Times New Roman"/>
          <w:bCs/>
        </w:rPr>
        <w:t>This strategy</w:t>
      </w:r>
      <w:r w:rsidRPr="001D6C21">
        <w:rPr>
          <w:rFonts w:ascii="Times New Roman" w:hAnsi="Times New Roman" w:cs="Times New Roman"/>
        </w:rPr>
        <w:t xml:space="preserve"> involves increasing market share within the existing markets with current products.</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can apply this</w:t>
      </w:r>
      <w:r w:rsidRPr="001D6C21">
        <w:rPr>
          <w:rFonts w:ascii="Times New Roman" w:hAnsi="Times New Roman" w:cs="Times New Roman"/>
          <w:b/>
        </w:rPr>
        <w:t xml:space="preserve"> </w:t>
      </w:r>
      <w:r w:rsidRPr="001D6C21">
        <w:rPr>
          <w:rFonts w:ascii="Times New Roman" w:hAnsi="Times New Roman" w:cs="Times New Roman"/>
        </w:rPr>
        <w:t>strategy by conducting aggressive marketing, sales promotions, and customer loyalty programs, to increase sales in market share regarding hygiene products (</w:t>
      </w:r>
      <w:r w:rsidRPr="001D6C21">
        <w:rPr>
          <w:rFonts w:ascii="Times New Roman" w:hAnsi="Times New Roman" w:cs="Times New Roman"/>
          <w:color w:val="222222"/>
          <w:shd w:val="clear" w:color="auto" w:fill="FFFFFF"/>
        </w:rPr>
        <w:t>Zugay, and Zakaria,2023</w:t>
      </w:r>
      <w:r w:rsidRPr="001D6C21">
        <w:rPr>
          <w:rFonts w:ascii="Times New Roman" w:hAnsi="Times New Roman" w:cs="Times New Roman"/>
        </w:rPr>
        <w:t>).</w:t>
      </w:r>
    </w:p>
    <w:p w14:paraId="7DCECE7D" w14:textId="77777777" w:rsidR="00914E7A" w:rsidRDefault="00914E7A" w:rsidP="00914E7A">
      <w:pPr>
        <w:rPr>
          <w:b/>
        </w:rPr>
      </w:pPr>
      <w:r>
        <w:rPr>
          <w:b/>
        </w:rPr>
        <w:t xml:space="preserve">2. </w:t>
      </w:r>
      <w:r w:rsidRPr="001D6C21">
        <w:rPr>
          <w:rFonts w:cs="Times New Roman"/>
          <w:b/>
          <w:highlight w:val="green"/>
        </w:rPr>
        <w:t>Market Development</w:t>
      </w:r>
    </w:p>
    <w:p w14:paraId="01D49FA1" w14:textId="77777777" w:rsidR="00914E7A" w:rsidRPr="001D6C21" w:rsidRDefault="00914E7A" w:rsidP="00914E7A">
      <w:pPr>
        <w:rPr>
          <w:rFonts w:ascii="Times New Roman" w:hAnsi="Times New Roman" w:cs="Times New Roman"/>
          <w:b/>
        </w:rPr>
      </w:pPr>
      <w:r w:rsidRPr="001D6C21">
        <w:rPr>
          <w:rFonts w:ascii="Times New Roman" w:hAnsi="Times New Roman" w:cs="Times New Roman"/>
          <w:bCs/>
        </w:rPr>
        <w:t>This is a</w:t>
      </w:r>
      <w:r w:rsidRPr="001D6C21">
        <w:rPr>
          <w:rFonts w:ascii="Times New Roman" w:hAnsi="Times New Roman" w:cs="Times New Roman"/>
        </w:rPr>
        <w:t xml:space="preserve"> process by which organizations approach new markets with existing products.</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applies this strategy through</w:t>
      </w:r>
      <w:r w:rsidRPr="001D6C21">
        <w:rPr>
          <w:rFonts w:ascii="Times New Roman" w:hAnsi="Times New Roman" w:cs="Times New Roman"/>
        </w:rPr>
        <w:t xml:space="preserve"> global expansions allowing the company to take advantage of newer markets where hygiene requirements increase, or it finds itself in a new geographical location.</w:t>
      </w:r>
    </w:p>
    <w:p w14:paraId="54FC8DAC" w14:textId="77777777" w:rsidR="00914E7A" w:rsidRDefault="00914E7A" w:rsidP="00914E7A">
      <w:pPr>
        <w:rPr>
          <w:b/>
        </w:rPr>
      </w:pPr>
      <w:r>
        <w:rPr>
          <w:b/>
        </w:rPr>
        <w:t xml:space="preserve">3. </w:t>
      </w:r>
      <w:r w:rsidRPr="001D6C21">
        <w:rPr>
          <w:b/>
          <w:highlight w:val="green"/>
        </w:rPr>
        <w:t>Product Development</w:t>
      </w:r>
    </w:p>
    <w:p w14:paraId="77D3E370" w14:textId="77777777" w:rsidR="00914E7A" w:rsidRPr="001D6C21" w:rsidRDefault="00914E7A" w:rsidP="00914E7A">
      <w:pPr>
        <w:rPr>
          <w:rFonts w:ascii="Times New Roman" w:hAnsi="Times New Roman" w:cs="Times New Roman"/>
          <w:b/>
        </w:rPr>
      </w:pPr>
      <w:r w:rsidRPr="001D6C21">
        <w:rPr>
          <w:rFonts w:ascii="Times New Roman" w:hAnsi="Times New Roman" w:cs="Times New Roman"/>
          <w:bCs/>
        </w:rPr>
        <w:t>Here businesses engage in</w:t>
      </w:r>
      <w:r w:rsidRPr="001D6C21">
        <w:rPr>
          <w:rFonts w:ascii="Times New Roman" w:hAnsi="Times New Roman" w:cs="Times New Roman"/>
          <w:b/>
        </w:rPr>
        <w:t xml:space="preserve"> </w:t>
      </w:r>
      <w:r w:rsidRPr="001D6C21">
        <w:rPr>
          <w:rFonts w:ascii="Times New Roman" w:hAnsi="Times New Roman" w:cs="Times New Roman"/>
        </w:rPr>
        <w:t xml:space="preserve">creating new products for the existing market.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can do this through its</w:t>
      </w:r>
      <w:r w:rsidRPr="001D6C21">
        <w:rPr>
          <w:rFonts w:ascii="Times New Roman" w:hAnsi="Times New Roman" w:cs="Times New Roman"/>
        </w:rPr>
        <w:t xml:space="preserve"> new innovative hygiene solutions, or variations of past offerings, can also conform to the changing needs and tastes of target customers (</w:t>
      </w:r>
      <w:r w:rsidRPr="001D6C21">
        <w:rPr>
          <w:rFonts w:ascii="Times New Roman" w:hAnsi="Times New Roman" w:cs="Times New Roman"/>
          <w:color w:val="222222"/>
          <w:shd w:val="clear" w:color="auto" w:fill="FFFFFF"/>
        </w:rPr>
        <w:t>Heslinga et.al, 2021</w:t>
      </w:r>
      <w:r w:rsidRPr="001D6C21">
        <w:rPr>
          <w:rFonts w:ascii="Times New Roman" w:hAnsi="Times New Roman" w:cs="Times New Roman"/>
        </w:rPr>
        <w:t xml:space="preserve">). </w:t>
      </w:r>
    </w:p>
    <w:p w14:paraId="16C93C5F" w14:textId="77777777" w:rsidR="00914E7A" w:rsidRDefault="00914E7A" w:rsidP="00914E7A">
      <w:pPr>
        <w:rPr>
          <w:b/>
        </w:rPr>
      </w:pPr>
      <w:r>
        <w:rPr>
          <w:b/>
        </w:rPr>
        <w:t xml:space="preserve">4. </w:t>
      </w:r>
      <w:r w:rsidRPr="001D6C21">
        <w:rPr>
          <w:b/>
          <w:highlight w:val="green"/>
        </w:rPr>
        <w:t>Diversification</w:t>
      </w:r>
      <w:r w:rsidRPr="001D6C21">
        <w:rPr>
          <w:b/>
        </w:rPr>
        <w:t xml:space="preserve"> </w:t>
      </w:r>
    </w:p>
    <w:p w14:paraId="411DC594" w14:textId="77777777" w:rsidR="00914E7A" w:rsidRPr="001D6C21" w:rsidRDefault="00914E7A" w:rsidP="00914E7A">
      <w:pPr>
        <w:rPr>
          <w:rFonts w:ascii="Times New Roman" w:hAnsi="Times New Roman" w:cs="Times New Roman"/>
          <w:b/>
        </w:rPr>
      </w:pPr>
      <w:r w:rsidRPr="001D6C21">
        <w:rPr>
          <w:rFonts w:ascii="Times New Roman" w:hAnsi="Times New Roman" w:cs="Times New Roman"/>
          <w:bCs/>
        </w:rPr>
        <w:t>This involves the development</w:t>
      </w:r>
      <w:r w:rsidRPr="001D6C21">
        <w:rPr>
          <w:rFonts w:ascii="Times New Roman" w:hAnsi="Times New Roman" w:cs="Times New Roman"/>
        </w:rPr>
        <w:t xml:space="preserve"> of new products for new markets. </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diversifies</w:t>
      </w:r>
      <w:r w:rsidRPr="001D6C21">
        <w:rPr>
          <w:rFonts w:ascii="Times New Roman" w:hAnsi="Times New Roman" w:cs="Times New Roman"/>
        </w:rPr>
        <w:t xml:space="preserve"> into areas such as industrial cleaning and home cleaning products would be even more risky but would, at the same time, open new marketing channels.</w:t>
      </w:r>
    </w:p>
    <w:p w14:paraId="2E319A08" w14:textId="77777777" w:rsidR="00914E7A" w:rsidRDefault="00914E7A" w:rsidP="00914E7A">
      <w:pPr>
        <w:pStyle w:val="Heading2"/>
        <w:rPr>
          <w:b/>
          <w:bCs/>
          <w:color w:val="auto"/>
          <w:sz w:val="24"/>
          <w:szCs w:val="24"/>
        </w:rPr>
      </w:pPr>
    </w:p>
    <w:p w14:paraId="3FEEE186" w14:textId="77777777" w:rsidR="00914E7A" w:rsidRDefault="00914E7A" w:rsidP="00914E7A">
      <w:pPr>
        <w:pStyle w:val="Heading2"/>
        <w:rPr>
          <w:bCs/>
          <w:color w:val="auto"/>
          <w:sz w:val="24"/>
          <w:szCs w:val="24"/>
        </w:rPr>
      </w:pPr>
      <w:bookmarkStart w:id="20" w:name="_Toc175812566"/>
      <w:r>
        <w:rPr>
          <w:bCs/>
          <w:color w:val="auto"/>
          <w:sz w:val="24"/>
          <w:szCs w:val="24"/>
        </w:rPr>
        <w:t>6.3</w:t>
      </w:r>
      <w:r w:rsidRPr="001D6C21">
        <w:rPr>
          <w:b/>
          <w:color w:val="auto"/>
          <w:sz w:val="24"/>
          <w:szCs w:val="24"/>
          <w:highlight w:val="cyan"/>
        </w:rPr>
        <w:t>Bowman's Strategic Clock</w:t>
      </w:r>
      <w:bookmarkEnd w:id="20"/>
    </w:p>
    <w:p w14:paraId="4A4EA97F" w14:textId="2A0EC831" w:rsidR="00914E7A" w:rsidRPr="001D6C21" w:rsidRDefault="00914E7A" w:rsidP="00914E7A">
      <w:pPr>
        <w:rPr>
          <w:rFonts w:ascii="Times New Roman" w:hAnsi="Times New Roman" w:cs="Times New Roman"/>
          <w:b/>
          <w:sz w:val="22"/>
          <w:szCs w:val="22"/>
        </w:rPr>
      </w:pPr>
      <w:r>
        <w:rPr>
          <w:b/>
        </w:rPr>
        <w:t xml:space="preserve">1. </w:t>
      </w:r>
      <w:r w:rsidRPr="001D6C21">
        <w:rPr>
          <w:b/>
          <w:highlight w:val="green"/>
        </w:rPr>
        <w:t>Low Cost:</w:t>
      </w:r>
      <w:r>
        <w:rPr>
          <w:b/>
        </w:rPr>
        <w:t xml:space="preserve">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would be competing primarily on price requiring cost </w:t>
      </w:r>
      <w:r w:rsidR="001D6C21" w:rsidRPr="001D6C21">
        <w:rPr>
          <w:rFonts w:ascii="Times New Roman" w:hAnsi="Times New Roman" w:cs="Times New Roman"/>
        </w:rPr>
        <w:t>efficiency while</w:t>
      </w:r>
      <w:r w:rsidRPr="001D6C21">
        <w:rPr>
          <w:rFonts w:ascii="Times New Roman" w:hAnsi="Times New Roman" w:cs="Times New Roman"/>
        </w:rPr>
        <w:t xml:space="preserve"> risking brand dilution.</w:t>
      </w:r>
    </w:p>
    <w:p w14:paraId="46C9427B" w14:textId="77777777" w:rsidR="00914E7A" w:rsidRPr="001D6C21" w:rsidRDefault="00914E7A" w:rsidP="00914E7A">
      <w:pPr>
        <w:rPr>
          <w:rFonts w:ascii="Times New Roman" w:hAnsi="Times New Roman" w:cs="Times New Roman"/>
          <w:b/>
        </w:rPr>
      </w:pPr>
      <w:r>
        <w:rPr>
          <w:b/>
        </w:rPr>
        <w:t xml:space="preserve">2. </w:t>
      </w:r>
      <w:r w:rsidRPr="001D6C21">
        <w:rPr>
          <w:b/>
          <w:highlight w:val="green"/>
        </w:rPr>
        <w:t>Differentiation</w:t>
      </w:r>
      <w:r w:rsidRPr="001D6C21">
        <w:rPr>
          <w:rFonts w:ascii="Times New Roman" w:hAnsi="Times New Roman" w:cs="Times New Roman"/>
          <w:b/>
          <w:highlight w:val="green"/>
        </w:rPr>
        <w:t>:</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would be o</w:t>
      </w:r>
      <w:r w:rsidRPr="001D6C21">
        <w:rPr>
          <w:rFonts w:ascii="Times New Roman" w:hAnsi="Times New Roman" w:cs="Times New Roman"/>
        </w:rPr>
        <w:t>ffering superior quality or unique features, allowing premium pricing and better brand loyalty (</w:t>
      </w:r>
      <w:r w:rsidRPr="001D6C21">
        <w:rPr>
          <w:rFonts w:ascii="Times New Roman" w:hAnsi="Times New Roman" w:cs="Times New Roman"/>
          <w:color w:val="222222"/>
          <w:shd w:val="clear" w:color="auto" w:fill="FFFFFF"/>
        </w:rPr>
        <w:t>Dimitrovski et.al, 2021</w:t>
      </w:r>
      <w:r w:rsidRPr="001D6C21">
        <w:rPr>
          <w:rFonts w:ascii="Times New Roman" w:hAnsi="Times New Roman" w:cs="Times New Roman"/>
        </w:rPr>
        <w:t>).</w:t>
      </w:r>
    </w:p>
    <w:p w14:paraId="32083E41" w14:textId="77777777" w:rsidR="00914E7A" w:rsidRPr="001D6C21" w:rsidRDefault="00914E7A" w:rsidP="00914E7A">
      <w:pPr>
        <w:rPr>
          <w:rFonts w:ascii="Times New Roman" w:hAnsi="Times New Roman" w:cs="Times New Roman"/>
          <w:b/>
        </w:rPr>
      </w:pPr>
      <w:r>
        <w:rPr>
          <w:b/>
        </w:rPr>
        <w:t xml:space="preserve">3. </w:t>
      </w:r>
      <w:r w:rsidRPr="001D6C21">
        <w:rPr>
          <w:b/>
          <w:highlight w:val="green"/>
        </w:rPr>
        <w:t>Hybrid:</w:t>
      </w:r>
      <w:r>
        <w:rPr>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would</w:t>
      </w:r>
      <w:r w:rsidRPr="001D6C21">
        <w:rPr>
          <w:rFonts w:ascii="Times New Roman" w:hAnsi="Times New Roman" w:cs="Times New Roman"/>
          <w:b/>
        </w:rPr>
        <w:t xml:space="preserve"> </w:t>
      </w:r>
      <w:r w:rsidRPr="001D6C21">
        <w:rPr>
          <w:rFonts w:ascii="Times New Roman" w:hAnsi="Times New Roman" w:cs="Times New Roman"/>
          <w:bCs/>
        </w:rPr>
        <w:t>c</w:t>
      </w:r>
      <w:r w:rsidRPr="001D6C21">
        <w:rPr>
          <w:rFonts w:ascii="Times New Roman" w:hAnsi="Times New Roman" w:cs="Times New Roman"/>
        </w:rPr>
        <w:t xml:space="preserve">ombine low cost with differentiation, </w:t>
      </w:r>
      <w:r w:rsidRPr="001D6C21">
        <w:rPr>
          <w:rFonts w:ascii="Times New Roman" w:hAnsi="Times New Roman" w:cs="Times New Roman"/>
          <w:bCs/>
        </w:rPr>
        <w:t>to b</w:t>
      </w:r>
      <w:r w:rsidRPr="001D6C21">
        <w:rPr>
          <w:rFonts w:ascii="Times New Roman" w:hAnsi="Times New Roman" w:cs="Times New Roman"/>
        </w:rPr>
        <w:t>alances cost control against value-added features.</w:t>
      </w:r>
    </w:p>
    <w:p w14:paraId="014907BA" w14:textId="77777777" w:rsidR="00914E7A" w:rsidRPr="001D6C21" w:rsidRDefault="00914E7A" w:rsidP="00914E7A">
      <w:pPr>
        <w:rPr>
          <w:rFonts w:ascii="Times New Roman" w:hAnsi="Times New Roman" w:cs="Times New Roman"/>
          <w:b/>
        </w:rPr>
      </w:pPr>
      <w:r>
        <w:rPr>
          <w:b/>
        </w:rPr>
        <w:t xml:space="preserve">4. </w:t>
      </w:r>
      <w:r w:rsidRPr="001D6C21">
        <w:rPr>
          <w:rFonts w:ascii="Times New Roman" w:hAnsi="Times New Roman" w:cs="Times New Roman"/>
          <w:b/>
          <w:highlight w:val="green"/>
        </w:rPr>
        <w:t>Differentiated Focus:</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would focus</w:t>
      </w:r>
      <w:r w:rsidRPr="001D6C21">
        <w:rPr>
          <w:rFonts w:ascii="Times New Roman" w:hAnsi="Times New Roman" w:cs="Times New Roman"/>
        </w:rPr>
        <w:t xml:space="preserve"> on the targeting of niche markets with highly differentiated products who are willing to pay a premium (</w:t>
      </w:r>
      <w:r w:rsidRPr="001D6C21">
        <w:rPr>
          <w:rFonts w:ascii="Times New Roman" w:hAnsi="Times New Roman" w:cs="Times New Roman"/>
          <w:color w:val="222222"/>
          <w:shd w:val="clear" w:color="auto" w:fill="FFFFFF"/>
        </w:rPr>
        <w:t>Heslinga et.al, 2021</w:t>
      </w:r>
      <w:r w:rsidRPr="001D6C21">
        <w:rPr>
          <w:rFonts w:ascii="Times New Roman" w:hAnsi="Times New Roman" w:cs="Times New Roman"/>
        </w:rPr>
        <w:t>).</w:t>
      </w:r>
    </w:p>
    <w:p w14:paraId="69BA2251" w14:textId="77777777" w:rsidR="00914E7A" w:rsidRPr="001D6C21" w:rsidRDefault="00914E7A" w:rsidP="00914E7A">
      <w:pPr>
        <w:rPr>
          <w:rFonts w:ascii="Times New Roman" w:hAnsi="Times New Roman" w:cs="Times New Roman"/>
          <w:b/>
        </w:rPr>
      </w:pPr>
      <w:r>
        <w:rPr>
          <w:b/>
        </w:rPr>
        <w:t xml:space="preserve">5. </w:t>
      </w:r>
      <w:r w:rsidRPr="001D6C21">
        <w:rPr>
          <w:rFonts w:cs="Times New Roman"/>
          <w:b/>
          <w:highlight w:val="green"/>
        </w:rPr>
        <w:t>Price Rise/Standard Product:</w:t>
      </w:r>
      <w:r w:rsidRPr="001D6C21">
        <w:rPr>
          <w:rFonts w:ascii="Times New Roman" w:hAnsi="Times New Roman" w:cs="Times New Roman"/>
          <w:b/>
        </w:rPr>
        <w:t xml:space="preserve"> </w:t>
      </w:r>
      <w:proofErr w:type="spellStart"/>
      <w:r w:rsidRPr="001D6C21">
        <w:rPr>
          <w:rFonts w:ascii="Times New Roman" w:hAnsi="Times New Roman" w:cs="Times New Roman"/>
          <w:bCs/>
        </w:rPr>
        <w:t>Vectair</w:t>
      </w:r>
      <w:proofErr w:type="spellEnd"/>
      <w:r w:rsidRPr="001D6C21">
        <w:rPr>
          <w:rFonts w:ascii="Times New Roman" w:hAnsi="Times New Roman" w:cs="Times New Roman"/>
          <w:bCs/>
        </w:rPr>
        <w:t xml:space="preserve"> </w:t>
      </w:r>
      <w:r w:rsidRPr="001D6C21">
        <w:rPr>
          <w:rFonts w:ascii="Times New Roman" w:hAnsi="Times New Roman" w:cs="Times New Roman"/>
        </w:rPr>
        <w:t>raises prices without additional differentiation, risking disappointing customers and losing market share.</w:t>
      </w:r>
    </w:p>
    <w:p w14:paraId="24C35CAA" w14:textId="77777777" w:rsidR="00914E7A" w:rsidRPr="001D6C21" w:rsidRDefault="00914E7A" w:rsidP="00914E7A">
      <w:pPr>
        <w:rPr>
          <w:rFonts w:ascii="Times New Roman" w:hAnsi="Times New Roman" w:cs="Times New Roman"/>
          <w:b/>
        </w:rPr>
      </w:pPr>
      <w:r>
        <w:rPr>
          <w:b/>
        </w:rPr>
        <w:lastRenderedPageBreak/>
        <w:t xml:space="preserve">6. </w:t>
      </w:r>
      <w:r w:rsidRPr="00B97100">
        <w:rPr>
          <w:rFonts w:cs="Times New Roman"/>
          <w:b/>
          <w:highlight w:val="green"/>
        </w:rPr>
        <w:t>Higher Price/Lower Value</w:t>
      </w:r>
      <w:r w:rsidRPr="00B97100">
        <w:rPr>
          <w:rFonts w:ascii="Times New Roman" w:hAnsi="Times New Roman" w:cs="Times New Roman"/>
          <w:b/>
          <w:highlight w:val="green"/>
        </w:rPr>
        <w:t>:</w:t>
      </w:r>
      <w:r w:rsidRPr="001D6C21">
        <w:rPr>
          <w:rFonts w:ascii="Times New Roman" w:hAnsi="Times New Roman" w:cs="Times New Roman"/>
        </w:rPr>
        <w:t xml:space="preserve"> </w:t>
      </w:r>
      <w:proofErr w:type="spellStart"/>
      <w:r w:rsidRPr="001D6C21">
        <w:rPr>
          <w:rFonts w:ascii="Times New Roman" w:hAnsi="Times New Roman" w:cs="Times New Roman"/>
        </w:rPr>
        <w:t>Vectair</w:t>
      </w:r>
      <w:proofErr w:type="spellEnd"/>
      <w:r w:rsidRPr="001D6C21">
        <w:rPr>
          <w:rFonts w:ascii="Times New Roman" w:hAnsi="Times New Roman" w:cs="Times New Roman"/>
        </w:rPr>
        <w:t xml:space="preserve"> would charge high prices for low-value offerings which may may be unsustainable and lead to market exit.</w:t>
      </w:r>
    </w:p>
    <w:p w14:paraId="75C69F86" w14:textId="77777777" w:rsidR="00914E7A" w:rsidRPr="00B97100" w:rsidRDefault="00914E7A" w:rsidP="00914E7A">
      <w:pPr>
        <w:rPr>
          <w:rFonts w:ascii="Times New Roman" w:hAnsi="Times New Roman" w:cs="Times New Roman"/>
          <w:b/>
        </w:rPr>
      </w:pPr>
      <w:r>
        <w:rPr>
          <w:b/>
        </w:rPr>
        <w:t xml:space="preserve">7. </w:t>
      </w:r>
      <w:r w:rsidRPr="00B97100">
        <w:rPr>
          <w:b/>
          <w:highlight w:val="green"/>
        </w:rPr>
        <w:t>Low Value/Standard Price:</w:t>
      </w:r>
      <w:r>
        <w:rPr>
          <w:b/>
        </w:rPr>
        <w:t xml:space="preserve"> </w:t>
      </w:r>
      <w:proofErr w:type="spellStart"/>
      <w:r w:rsidRPr="00B97100">
        <w:rPr>
          <w:rFonts w:ascii="Times New Roman" w:hAnsi="Times New Roman" w:cs="Times New Roman"/>
          <w:bCs/>
        </w:rPr>
        <w:t>Vectair</w:t>
      </w:r>
      <w:proofErr w:type="spellEnd"/>
      <w:r w:rsidRPr="00B97100">
        <w:rPr>
          <w:rFonts w:ascii="Times New Roman" w:hAnsi="Times New Roman" w:cs="Times New Roman"/>
          <w:bCs/>
        </w:rPr>
        <w:t xml:space="preserve"> would</w:t>
      </w:r>
      <w:r w:rsidRPr="00B97100">
        <w:rPr>
          <w:rFonts w:ascii="Times New Roman" w:hAnsi="Times New Roman" w:cs="Times New Roman"/>
          <w:b/>
        </w:rPr>
        <w:t xml:space="preserve"> </w:t>
      </w:r>
      <w:r w:rsidRPr="00B97100">
        <w:rPr>
          <w:rFonts w:ascii="Times New Roman" w:hAnsi="Times New Roman" w:cs="Times New Roman"/>
          <w:bCs/>
        </w:rPr>
        <w:t>o</w:t>
      </w:r>
      <w:r w:rsidRPr="00B97100">
        <w:rPr>
          <w:rFonts w:ascii="Times New Roman" w:hAnsi="Times New Roman" w:cs="Times New Roman"/>
        </w:rPr>
        <w:t>ffer low-value, standard products resulting in a competitive disadvantage (</w:t>
      </w:r>
      <w:r w:rsidRPr="00B97100">
        <w:rPr>
          <w:rFonts w:ascii="Times New Roman" w:hAnsi="Times New Roman" w:cs="Times New Roman"/>
          <w:color w:val="222222"/>
          <w:shd w:val="clear" w:color="auto" w:fill="FFFFFF"/>
        </w:rPr>
        <w:t>Dimitrovski et.al, 2021</w:t>
      </w:r>
      <w:r w:rsidRPr="00B97100">
        <w:rPr>
          <w:rFonts w:ascii="Times New Roman" w:hAnsi="Times New Roman" w:cs="Times New Roman"/>
        </w:rPr>
        <w:t>).</w:t>
      </w:r>
    </w:p>
    <w:p w14:paraId="5FE2D99B" w14:textId="77777777" w:rsidR="00914E7A" w:rsidRPr="00B97100" w:rsidRDefault="00914E7A" w:rsidP="00914E7A">
      <w:pPr>
        <w:spacing w:after="0"/>
        <w:rPr>
          <w:rFonts w:ascii="Times New Roman" w:hAnsi="Times New Roman" w:cs="Times New Roman"/>
        </w:rPr>
      </w:pPr>
      <w:r>
        <w:rPr>
          <w:b/>
        </w:rPr>
        <w:t xml:space="preserve">8. </w:t>
      </w:r>
      <w:r w:rsidRPr="00B97100">
        <w:rPr>
          <w:b/>
          <w:highlight w:val="green"/>
        </w:rPr>
        <w:t>Low Price-Low Value:</w:t>
      </w:r>
      <w:r>
        <w:rPr>
          <w:b/>
        </w:rPr>
        <w:t xml:space="preserve"> </w:t>
      </w:r>
      <w:proofErr w:type="spellStart"/>
      <w:r w:rsidRPr="00B97100">
        <w:rPr>
          <w:rFonts w:ascii="Times New Roman" w:hAnsi="Times New Roman" w:cs="Times New Roman"/>
          <w:bCs/>
        </w:rPr>
        <w:t>Vectair</w:t>
      </w:r>
      <w:proofErr w:type="spellEnd"/>
      <w:r w:rsidRPr="00B97100">
        <w:rPr>
          <w:rFonts w:ascii="Times New Roman" w:hAnsi="Times New Roman" w:cs="Times New Roman"/>
          <w:bCs/>
        </w:rPr>
        <w:t xml:space="preserve"> starts competing</w:t>
      </w:r>
      <w:r w:rsidRPr="00B97100">
        <w:rPr>
          <w:rFonts w:ascii="Times New Roman" w:hAnsi="Times New Roman" w:cs="Times New Roman"/>
        </w:rPr>
        <w:t xml:space="preserve"> on the lowest price for low-value products, leading to an increase in price wars and low profitability.</w:t>
      </w:r>
    </w:p>
    <w:p w14:paraId="1CC2E7F4" w14:textId="77777777" w:rsidR="00914E7A" w:rsidRDefault="00914E7A" w:rsidP="00914E7A">
      <w:pPr>
        <w:spacing w:after="0"/>
        <w:rPr>
          <w:b/>
        </w:rPr>
      </w:pPr>
    </w:p>
    <w:p w14:paraId="7C492A8B" w14:textId="77777777" w:rsidR="00914E7A" w:rsidRDefault="00914E7A" w:rsidP="00914E7A">
      <w:pPr>
        <w:pStyle w:val="Heading1"/>
        <w:rPr>
          <w:b/>
        </w:rPr>
      </w:pPr>
      <w:bookmarkStart w:id="21" w:name="_Toc175812567"/>
      <w:r>
        <w:t>7.</w:t>
      </w:r>
      <w:r w:rsidRPr="00B97100">
        <w:rPr>
          <w:highlight w:val="yellow"/>
        </w:rPr>
        <w:t>PROPOSING A SUSTAINABLE STRATEGY</w:t>
      </w:r>
      <w:bookmarkEnd w:id="21"/>
    </w:p>
    <w:p w14:paraId="1DF20B76" w14:textId="77777777" w:rsidR="00914E7A" w:rsidRPr="00B97100" w:rsidRDefault="00914E7A" w:rsidP="00914E7A">
      <w:pPr>
        <w:rPr>
          <w:rFonts w:ascii="Times New Roman" w:hAnsi="Times New Roman" w:cs="Times New Roman"/>
          <w:color w:val="000000" w:themeColor="text1"/>
        </w:rPr>
      </w:pPr>
      <w:r w:rsidRPr="00B97100">
        <w:rPr>
          <w:rFonts w:ascii="Times New Roman" w:hAnsi="Times New Roman" w:cs="Times New Roman"/>
          <w:color w:val="000000" w:themeColor="text1"/>
        </w:rPr>
        <w:t xml:space="preserve">Below are the proposed sustainable strategies for </w:t>
      </w:r>
      <w:proofErr w:type="spellStart"/>
      <w:r w:rsidRPr="00B97100">
        <w:rPr>
          <w:rFonts w:ascii="Times New Roman" w:hAnsi="Times New Roman" w:cs="Times New Roman"/>
          <w:color w:val="000000" w:themeColor="text1"/>
        </w:rPr>
        <w:t>Vectair</w:t>
      </w:r>
      <w:proofErr w:type="spellEnd"/>
      <w:r w:rsidRPr="00B97100">
        <w:rPr>
          <w:rFonts w:ascii="Times New Roman" w:hAnsi="Times New Roman" w:cs="Times New Roman"/>
          <w:color w:val="000000" w:themeColor="text1"/>
        </w:rPr>
        <w:t xml:space="preserve"> and how they may be implemented</w:t>
      </w:r>
    </w:p>
    <w:p w14:paraId="69AE762C" w14:textId="77777777" w:rsidR="00914E7A" w:rsidRDefault="00914E7A" w:rsidP="00914E7A">
      <w:pPr>
        <w:pStyle w:val="Heading2"/>
        <w:rPr>
          <w:color w:val="000000" w:themeColor="text1"/>
          <w:sz w:val="24"/>
          <w:szCs w:val="24"/>
        </w:rPr>
      </w:pPr>
      <w:bookmarkStart w:id="22" w:name="_Toc175812568"/>
      <w:r>
        <w:rPr>
          <w:color w:val="000000" w:themeColor="text1"/>
          <w:sz w:val="24"/>
          <w:szCs w:val="24"/>
        </w:rPr>
        <w:t xml:space="preserve">7.1 </w:t>
      </w:r>
      <w:r w:rsidRPr="00B97100">
        <w:rPr>
          <w:color w:val="000000" w:themeColor="text1"/>
          <w:sz w:val="24"/>
          <w:szCs w:val="24"/>
          <w:highlight w:val="cyan"/>
        </w:rPr>
        <w:t>Sustainable Strategy</w:t>
      </w:r>
      <w:bookmarkEnd w:id="22"/>
      <w:r>
        <w:rPr>
          <w:color w:val="000000" w:themeColor="text1"/>
          <w:sz w:val="24"/>
          <w:szCs w:val="24"/>
        </w:rPr>
        <w:t xml:space="preserve"> </w:t>
      </w:r>
    </w:p>
    <w:p w14:paraId="64F85AB0" w14:textId="77777777" w:rsidR="00914E7A" w:rsidRDefault="00914E7A" w:rsidP="00914E7A">
      <w:pPr>
        <w:spacing w:after="0"/>
        <w:rPr>
          <w:b/>
        </w:rPr>
      </w:pPr>
      <w:r>
        <w:rPr>
          <w:b/>
          <w:bCs/>
        </w:rPr>
        <w:t xml:space="preserve">a) </w:t>
      </w:r>
      <w:r w:rsidRPr="00B97100">
        <w:rPr>
          <w:b/>
          <w:bCs/>
          <w:highlight w:val="cyan"/>
        </w:rPr>
        <w:t>Differentiation and Market Development</w:t>
      </w:r>
    </w:p>
    <w:p w14:paraId="26BBF093" w14:textId="77777777" w:rsidR="00914E7A" w:rsidRPr="00B97100" w:rsidRDefault="00914E7A" w:rsidP="00914E7A">
      <w:pPr>
        <w:spacing w:after="0"/>
        <w:rPr>
          <w:bCs/>
        </w:rPr>
      </w:pPr>
      <w:r w:rsidRPr="00B97100">
        <w:rPr>
          <w:bCs/>
          <w:highlight w:val="green"/>
        </w:rPr>
        <w:t>Differentiation</w:t>
      </w:r>
    </w:p>
    <w:p w14:paraId="1308FAB1" w14:textId="77777777" w:rsidR="00914E7A" w:rsidRPr="00B97100" w:rsidRDefault="00914E7A" w:rsidP="00914E7A">
      <w:pPr>
        <w:rPr>
          <w:rFonts w:ascii="Times New Roman" w:hAnsi="Times New Roman" w:cs="Times New Roman"/>
          <w:b/>
          <w:sz w:val="22"/>
          <w:szCs w:val="22"/>
        </w:rPr>
      </w:pP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should continue to maintain a differentiation strategy for the company in terms of innovation and sustainability in the offerings. This strategy fits right with its strengths in R&amp;D and giving customers high-quality, ecological-product-oriented commitment (</w:t>
      </w:r>
      <w:proofErr w:type="spellStart"/>
      <w:r w:rsidRPr="00B97100">
        <w:rPr>
          <w:rFonts w:ascii="Times New Roman" w:hAnsi="Times New Roman" w:cs="Times New Roman"/>
          <w:color w:val="222222"/>
          <w:shd w:val="clear" w:color="auto" w:fill="FFFFFF"/>
        </w:rPr>
        <w:t>Puyt</w:t>
      </w:r>
      <w:proofErr w:type="spellEnd"/>
      <w:r w:rsidRPr="00B97100">
        <w:rPr>
          <w:rFonts w:ascii="Times New Roman" w:hAnsi="Times New Roman" w:cs="Times New Roman"/>
          <w:color w:val="222222"/>
          <w:shd w:val="clear" w:color="auto" w:fill="FFFFFF"/>
        </w:rPr>
        <w:t xml:space="preserve"> et.al, 2023</w:t>
      </w:r>
      <w:r w:rsidRPr="00B97100">
        <w:rPr>
          <w:rFonts w:ascii="Times New Roman" w:hAnsi="Times New Roman" w:cs="Times New Roman"/>
        </w:rPr>
        <w:t>). Unique selling propositions regarding features, e.g., advanced air care systems and the use of biodegradable materials, will justify premium pricing and soundly establish the brand in the market consumer's mindset.</w:t>
      </w:r>
    </w:p>
    <w:p w14:paraId="5A86101F" w14:textId="77777777" w:rsidR="00914E7A" w:rsidRPr="00B97100" w:rsidRDefault="00914E7A" w:rsidP="00914E7A">
      <w:pPr>
        <w:spacing w:after="0"/>
        <w:rPr>
          <w:rFonts w:ascii="Times New Roman" w:hAnsi="Times New Roman" w:cs="Times New Roman"/>
          <w:bCs/>
        </w:rPr>
      </w:pPr>
      <w:r w:rsidRPr="00B97100">
        <w:rPr>
          <w:rFonts w:ascii="Times New Roman" w:hAnsi="Times New Roman" w:cs="Times New Roman"/>
          <w:bCs/>
          <w:highlight w:val="green"/>
        </w:rPr>
        <w:t>Market Development</w:t>
      </w:r>
    </w:p>
    <w:p w14:paraId="64255B76" w14:textId="77777777" w:rsidR="00914E7A" w:rsidRPr="00B97100" w:rsidRDefault="00914E7A" w:rsidP="00914E7A">
      <w:pPr>
        <w:rPr>
          <w:rFonts w:ascii="Times New Roman" w:hAnsi="Times New Roman" w:cs="Times New Roman"/>
          <w:b/>
          <w:sz w:val="22"/>
          <w:szCs w:val="22"/>
        </w:rPr>
      </w:pP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should open its products to new world markets and countries with rising hygiene standards and demand for sustainable products. This is bound to not only diversify the market base but also mitigate the high risks brought about by heavy dependence on current markets.</w:t>
      </w:r>
    </w:p>
    <w:p w14:paraId="0832B4C8" w14:textId="77777777" w:rsidR="00914E7A" w:rsidRDefault="00914E7A" w:rsidP="00914E7A">
      <w:pPr>
        <w:rPr>
          <w:b/>
        </w:rPr>
      </w:pPr>
      <w:r>
        <w:rPr>
          <w:b/>
          <w:bCs/>
        </w:rPr>
        <w:t xml:space="preserve">b) </w:t>
      </w:r>
      <w:r w:rsidRPr="00B97100">
        <w:rPr>
          <w:b/>
          <w:bCs/>
          <w:highlight w:val="green"/>
        </w:rPr>
        <w:t>Long-term Viability</w:t>
      </w:r>
    </w:p>
    <w:p w14:paraId="1C4E1A40" w14:textId="77777777" w:rsidR="00914E7A" w:rsidRPr="00B97100" w:rsidRDefault="00914E7A" w:rsidP="00914E7A">
      <w:pPr>
        <w:spacing w:after="0"/>
        <w:rPr>
          <w:bCs/>
        </w:rPr>
      </w:pPr>
      <w:r w:rsidRPr="00B97100">
        <w:rPr>
          <w:bCs/>
          <w:highlight w:val="green"/>
        </w:rPr>
        <w:t>Sustainability Alignment</w:t>
      </w:r>
    </w:p>
    <w:p w14:paraId="7B51C890" w14:textId="77777777" w:rsidR="00914E7A" w:rsidRPr="00B97100" w:rsidRDefault="00914E7A" w:rsidP="00914E7A">
      <w:pPr>
        <w:rPr>
          <w:rFonts w:ascii="Times New Roman" w:hAnsi="Times New Roman" w:cs="Times New Roman"/>
          <w:b/>
          <w:sz w:val="22"/>
          <w:szCs w:val="22"/>
        </w:rPr>
      </w:pPr>
      <w:r w:rsidRPr="00B97100">
        <w:rPr>
          <w:rFonts w:ascii="Times New Roman" w:hAnsi="Times New Roman" w:cs="Times New Roman"/>
        </w:rPr>
        <w:t xml:space="preserve">This will be when the strategy meets the long-term realization of sustainability goals, thus improving eco-friendly product lines continuously, which leads to reduced environmental impact. </w:t>
      </w:r>
      <w:proofErr w:type="spellStart"/>
      <w:r w:rsidRPr="00B97100">
        <w:rPr>
          <w:rFonts w:ascii="Times New Roman" w:hAnsi="Times New Roman" w:cs="Times New Roman"/>
        </w:rPr>
        <w:t>Vectair's</w:t>
      </w:r>
      <w:proofErr w:type="spellEnd"/>
      <w:r w:rsidRPr="00B97100">
        <w:rPr>
          <w:rFonts w:ascii="Times New Roman" w:hAnsi="Times New Roman" w:cs="Times New Roman"/>
        </w:rPr>
        <w:t xml:space="preserve"> commitment to sustainability can be attractive to eco-friendly consumers and meets tight ecological regulations (</w:t>
      </w:r>
      <w:proofErr w:type="spellStart"/>
      <w:r w:rsidRPr="00B97100">
        <w:rPr>
          <w:rFonts w:ascii="Times New Roman" w:hAnsi="Times New Roman" w:cs="Times New Roman"/>
          <w:color w:val="222222"/>
          <w:shd w:val="clear" w:color="auto" w:fill="FFFFFF"/>
        </w:rPr>
        <w:t>Benzaghta</w:t>
      </w:r>
      <w:proofErr w:type="spellEnd"/>
      <w:r w:rsidRPr="00B97100">
        <w:rPr>
          <w:rFonts w:ascii="Times New Roman" w:hAnsi="Times New Roman" w:cs="Times New Roman"/>
          <w:color w:val="222222"/>
          <w:shd w:val="clear" w:color="auto" w:fill="FFFFFF"/>
        </w:rPr>
        <w:t xml:space="preserve"> et.al, 2021</w:t>
      </w:r>
      <w:r w:rsidRPr="00B97100">
        <w:rPr>
          <w:rFonts w:ascii="Times New Roman" w:hAnsi="Times New Roman" w:cs="Times New Roman"/>
        </w:rPr>
        <w:t>).</w:t>
      </w:r>
    </w:p>
    <w:p w14:paraId="0B8828D0" w14:textId="77777777" w:rsidR="00914E7A" w:rsidRPr="00B97100" w:rsidRDefault="00914E7A" w:rsidP="00914E7A">
      <w:pPr>
        <w:spacing w:after="0"/>
        <w:rPr>
          <w:bCs/>
        </w:rPr>
      </w:pPr>
      <w:r w:rsidRPr="00B97100">
        <w:rPr>
          <w:bCs/>
          <w:highlight w:val="green"/>
        </w:rPr>
        <w:t>Innovation and Growth</w:t>
      </w:r>
    </w:p>
    <w:p w14:paraId="019267A4" w14:textId="77777777" w:rsidR="00914E7A" w:rsidRPr="00B97100" w:rsidRDefault="00914E7A" w:rsidP="00914E7A">
      <w:pPr>
        <w:rPr>
          <w:rFonts w:ascii="Times New Roman" w:hAnsi="Times New Roman" w:cs="Times New Roman"/>
          <w:b/>
          <w:sz w:val="22"/>
          <w:szCs w:val="22"/>
        </w:rPr>
      </w:pPr>
      <w:r w:rsidRPr="00B97100">
        <w:rPr>
          <w:rFonts w:ascii="Times New Roman" w:hAnsi="Times New Roman" w:cs="Times New Roman"/>
        </w:rPr>
        <w:t xml:space="preserve">Unbroken investment in R&amp;D keeps </w:t>
      </w: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at the cutting edge of technological advancements in hygiene solutions, fostering innovation and market leadership.</w:t>
      </w:r>
    </w:p>
    <w:p w14:paraId="689EBB45" w14:textId="77777777" w:rsidR="00914E7A" w:rsidRPr="00B97100" w:rsidRDefault="00914E7A" w:rsidP="00914E7A">
      <w:pPr>
        <w:spacing w:after="0"/>
        <w:rPr>
          <w:bCs/>
        </w:rPr>
      </w:pPr>
      <w:r w:rsidRPr="00B97100">
        <w:rPr>
          <w:bCs/>
          <w:highlight w:val="green"/>
        </w:rPr>
        <w:t>Market Resilience</w:t>
      </w:r>
    </w:p>
    <w:p w14:paraId="2C8324DA" w14:textId="77777777" w:rsidR="00914E7A" w:rsidRPr="00B97100" w:rsidRDefault="00914E7A" w:rsidP="00914E7A">
      <w:pPr>
        <w:rPr>
          <w:rFonts w:ascii="Times New Roman" w:hAnsi="Times New Roman" w:cs="Times New Roman"/>
          <w:b/>
          <w:sz w:val="22"/>
          <w:szCs w:val="22"/>
        </w:rPr>
      </w:pPr>
      <w:r w:rsidRPr="00B97100">
        <w:rPr>
          <w:rFonts w:ascii="Times New Roman" w:hAnsi="Times New Roman" w:cs="Times New Roman"/>
        </w:rPr>
        <w:lastRenderedPageBreak/>
        <w:t>With diversification into new markets, dependence on any one market remains minimal and spreads the risk so that there is a stable revenue source given economic ebbs and tides in any one region.</w:t>
      </w:r>
    </w:p>
    <w:p w14:paraId="3E299BE2" w14:textId="77777777" w:rsidR="00914E7A" w:rsidRDefault="00914E7A" w:rsidP="00914E7A">
      <w:pPr>
        <w:pStyle w:val="Heading2"/>
        <w:rPr>
          <w:b/>
          <w:color w:val="000000" w:themeColor="text1"/>
          <w:sz w:val="24"/>
          <w:szCs w:val="24"/>
        </w:rPr>
      </w:pPr>
      <w:bookmarkStart w:id="23" w:name="_Toc175812569"/>
      <w:r>
        <w:rPr>
          <w:color w:val="000000" w:themeColor="text1"/>
          <w:sz w:val="24"/>
          <w:szCs w:val="24"/>
        </w:rPr>
        <w:t xml:space="preserve">7.2 </w:t>
      </w:r>
      <w:r w:rsidRPr="00B97100">
        <w:rPr>
          <w:color w:val="000000" w:themeColor="text1"/>
          <w:sz w:val="24"/>
          <w:szCs w:val="24"/>
          <w:highlight w:val="green"/>
        </w:rPr>
        <w:t>Strategy Implementation Plan</w:t>
      </w:r>
      <w:bookmarkEnd w:id="23"/>
    </w:p>
    <w:p w14:paraId="5D4DFB07" w14:textId="77777777" w:rsidR="00914E7A" w:rsidRPr="00B97100" w:rsidRDefault="00914E7A" w:rsidP="00914E7A">
      <w:pPr>
        <w:spacing w:after="0"/>
        <w:rPr>
          <w:rFonts w:ascii="Times New Roman" w:hAnsi="Times New Roman" w:cs="Times New Roman"/>
          <w:b/>
          <w:sz w:val="22"/>
          <w:szCs w:val="22"/>
        </w:rPr>
      </w:pPr>
      <w:r>
        <w:rPr>
          <w:bCs/>
          <w:i/>
          <w:iCs/>
        </w:rPr>
        <w:t>1</w:t>
      </w:r>
      <w:r w:rsidRPr="00B97100">
        <w:rPr>
          <w:rFonts w:ascii="Times New Roman" w:hAnsi="Times New Roman" w:cs="Times New Roman"/>
          <w:b/>
        </w:rPr>
        <w:t xml:space="preserve">. </w:t>
      </w:r>
      <w:r w:rsidRPr="00B97100">
        <w:rPr>
          <w:rFonts w:ascii="Times New Roman" w:hAnsi="Times New Roman" w:cs="Times New Roman"/>
          <w:bCs/>
          <w:highlight w:val="green"/>
        </w:rPr>
        <w:t>Investment in R&amp;D</w:t>
      </w:r>
      <w:r w:rsidRPr="00B97100">
        <w:rPr>
          <w:rFonts w:ascii="Times New Roman" w:hAnsi="Times New Roman" w:cs="Times New Roman"/>
          <w:bCs/>
          <w:i/>
          <w:iCs/>
        </w:rPr>
        <w:t>:</w:t>
      </w:r>
      <w:r w:rsidRPr="00B97100">
        <w:rPr>
          <w:rFonts w:ascii="Times New Roman" w:hAnsi="Times New Roman" w:cs="Times New Roman"/>
        </w:rPr>
        <w:t xml:space="preserve"> Allocation of resources towards the new product in sustainability terms and improvement of existing products.</w:t>
      </w:r>
    </w:p>
    <w:p w14:paraId="13A411CA" w14:textId="77777777" w:rsidR="00914E7A" w:rsidRPr="00B97100" w:rsidRDefault="00914E7A" w:rsidP="00914E7A">
      <w:pPr>
        <w:spacing w:after="0"/>
        <w:rPr>
          <w:rFonts w:ascii="Times New Roman" w:hAnsi="Times New Roman" w:cs="Times New Roman"/>
          <w:b/>
        </w:rPr>
      </w:pPr>
      <w:r w:rsidRPr="00B97100">
        <w:rPr>
          <w:rFonts w:ascii="Times New Roman" w:hAnsi="Times New Roman" w:cs="Times New Roman"/>
          <w:bCs/>
          <w:i/>
          <w:iCs/>
        </w:rPr>
        <w:t xml:space="preserve">2. </w:t>
      </w:r>
      <w:r w:rsidRPr="00B97100">
        <w:rPr>
          <w:rFonts w:ascii="Times New Roman" w:hAnsi="Times New Roman" w:cs="Times New Roman"/>
          <w:bCs/>
          <w:highlight w:val="green"/>
        </w:rPr>
        <w:t>Marketing and Branding:</w:t>
      </w:r>
      <w:r w:rsidRPr="00B97100">
        <w:rPr>
          <w:rFonts w:ascii="Times New Roman" w:hAnsi="Times New Roman" w:cs="Times New Roman"/>
        </w:rPr>
        <w:t xml:space="preserve"> Stepping up branding efforts to point out the unique, sustainable features of </w:t>
      </w:r>
      <w:proofErr w:type="spellStart"/>
      <w:r w:rsidRPr="00B97100">
        <w:rPr>
          <w:rFonts w:ascii="Times New Roman" w:hAnsi="Times New Roman" w:cs="Times New Roman"/>
        </w:rPr>
        <w:t>Vectair's</w:t>
      </w:r>
      <w:proofErr w:type="spellEnd"/>
      <w:r w:rsidRPr="00B97100">
        <w:rPr>
          <w:rFonts w:ascii="Times New Roman" w:hAnsi="Times New Roman" w:cs="Times New Roman"/>
        </w:rPr>
        <w:t xml:space="preserve"> products.</w:t>
      </w:r>
    </w:p>
    <w:p w14:paraId="184B287C" w14:textId="77777777" w:rsidR="00914E7A" w:rsidRPr="00B97100" w:rsidRDefault="00914E7A" w:rsidP="00914E7A">
      <w:pPr>
        <w:spacing w:after="0"/>
        <w:rPr>
          <w:rFonts w:ascii="Times New Roman" w:hAnsi="Times New Roman" w:cs="Times New Roman"/>
          <w:b/>
        </w:rPr>
      </w:pPr>
      <w:r w:rsidRPr="00B97100">
        <w:rPr>
          <w:rFonts w:ascii="Times New Roman" w:hAnsi="Times New Roman" w:cs="Times New Roman"/>
          <w:bCs/>
          <w:i/>
          <w:iCs/>
        </w:rPr>
        <w:t xml:space="preserve">3. </w:t>
      </w:r>
      <w:r w:rsidRPr="00B97100">
        <w:rPr>
          <w:rFonts w:ascii="Times New Roman" w:hAnsi="Times New Roman" w:cs="Times New Roman"/>
          <w:bCs/>
          <w:highlight w:val="green"/>
        </w:rPr>
        <w:t>Market Research</w:t>
      </w:r>
      <w:r w:rsidRPr="00B97100">
        <w:rPr>
          <w:rFonts w:ascii="Times New Roman" w:hAnsi="Times New Roman" w:cs="Times New Roman"/>
          <w:bCs/>
          <w:i/>
          <w:iCs/>
        </w:rPr>
        <w:t>:</w:t>
      </w:r>
      <w:r w:rsidRPr="00B97100">
        <w:rPr>
          <w:rFonts w:ascii="Times New Roman" w:hAnsi="Times New Roman" w:cs="Times New Roman"/>
        </w:rPr>
        <w:t xml:space="preserve"> Seek comprehensive market research for identification and prioritizing new geography for expansion (</w:t>
      </w:r>
      <w:proofErr w:type="spellStart"/>
      <w:r w:rsidRPr="00B97100">
        <w:rPr>
          <w:rFonts w:ascii="Times New Roman" w:hAnsi="Times New Roman" w:cs="Times New Roman"/>
          <w:color w:val="222222"/>
          <w:shd w:val="clear" w:color="auto" w:fill="FFFFFF"/>
        </w:rPr>
        <w:t>Sudjatnika</w:t>
      </w:r>
      <w:proofErr w:type="spellEnd"/>
      <w:r w:rsidRPr="00B97100">
        <w:rPr>
          <w:rFonts w:ascii="Times New Roman" w:hAnsi="Times New Roman" w:cs="Times New Roman"/>
          <w:color w:val="222222"/>
          <w:shd w:val="clear" w:color="auto" w:fill="FFFFFF"/>
        </w:rPr>
        <w:t xml:space="preserve">, and </w:t>
      </w:r>
      <w:proofErr w:type="spellStart"/>
      <w:r w:rsidRPr="00B97100">
        <w:rPr>
          <w:rFonts w:ascii="Times New Roman" w:hAnsi="Times New Roman" w:cs="Times New Roman"/>
          <w:color w:val="222222"/>
          <w:shd w:val="clear" w:color="auto" w:fill="FFFFFF"/>
        </w:rPr>
        <w:t>Riwayati</w:t>
      </w:r>
      <w:proofErr w:type="spellEnd"/>
      <w:r w:rsidRPr="00B97100">
        <w:rPr>
          <w:rFonts w:ascii="Times New Roman" w:hAnsi="Times New Roman" w:cs="Times New Roman"/>
          <w:color w:val="222222"/>
          <w:shd w:val="clear" w:color="auto" w:fill="FFFFFF"/>
        </w:rPr>
        <w:t>, 2023</w:t>
      </w:r>
      <w:r w:rsidRPr="00B97100">
        <w:rPr>
          <w:rFonts w:ascii="Times New Roman" w:hAnsi="Times New Roman" w:cs="Times New Roman"/>
        </w:rPr>
        <w:t>).</w:t>
      </w:r>
    </w:p>
    <w:p w14:paraId="165CD612" w14:textId="77777777" w:rsidR="00914E7A" w:rsidRPr="00B97100" w:rsidRDefault="00914E7A" w:rsidP="00914E7A">
      <w:pPr>
        <w:spacing w:after="0"/>
        <w:rPr>
          <w:rFonts w:ascii="Times New Roman" w:hAnsi="Times New Roman" w:cs="Times New Roman"/>
          <w:b/>
        </w:rPr>
      </w:pPr>
      <w:r w:rsidRPr="00B97100">
        <w:rPr>
          <w:rFonts w:ascii="Times New Roman" w:hAnsi="Times New Roman" w:cs="Times New Roman"/>
          <w:bCs/>
          <w:i/>
          <w:iCs/>
        </w:rPr>
        <w:t xml:space="preserve">4. </w:t>
      </w:r>
      <w:r w:rsidRPr="00B97100">
        <w:rPr>
          <w:rFonts w:ascii="Times New Roman" w:hAnsi="Times New Roman" w:cs="Times New Roman"/>
          <w:bCs/>
          <w:highlight w:val="green"/>
        </w:rPr>
        <w:t>Strategic Partnerships:</w:t>
      </w:r>
      <w:r w:rsidRPr="00B97100">
        <w:rPr>
          <w:rFonts w:ascii="Times New Roman" w:hAnsi="Times New Roman" w:cs="Times New Roman"/>
        </w:rPr>
        <w:t xml:space="preserve"> Forming alliances with the local distributors and environmentally sensitive suppliers in new markets may act as an entry strategy, facilitating its sustainable operations. </w:t>
      </w:r>
    </w:p>
    <w:p w14:paraId="028D2CC9" w14:textId="77777777" w:rsidR="00914E7A" w:rsidRPr="00B97100" w:rsidRDefault="00914E7A" w:rsidP="00914E7A">
      <w:pPr>
        <w:spacing w:after="0"/>
        <w:rPr>
          <w:rFonts w:ascii="Times New Roman" w:hAnsi="Times New Roman" w:cs="Times New Roman"/>
        </w:rPr>
      </w:pPr>
      <w:r w:rsidRPr="00B97100">
        <w:rPr>
          <w:rFonts w:ascii="Times New Roman" w:hAnsi="Times New Roman" w:cs="Times New Roman"/>
          <w:bCs/>
          <w:i/>
          <w:iCs/>
        </w:rPr>
        <w:t xml:space="preserve">5. </w:t>
      </w:r>
      <w:r w:rsidRPr="00B97100">
        <w:rPr>
          <w:rFonts w:ascii="Times New Roman" w:hAnsi="Times New Roman" w:cs="Times New Roman"/>
          <w:bCs/>
          <w:highlight w:val="green"/>
        </w:rPr>
        <w:t>Customer involvement:</w:t>
      </w:r>
      <w:r w:rsidRPr="00B97100">
        <w:rPr>
          <w:rFonts w:ascii="Times New Roman" w:hAnsi="Times New Roman" w:cs="Times New Roman"/>
        </w:rPr>
        <w:t xml:space="preserve"> Development of customer loyalty programs and education campaigns to increase customers' awareness about </w:t>
      </w:r>
      <w:proofErr w:type="spellStart"/>
      <w:r w:rsidRPr="00B97100">
        <w:rPr>
          <w:rFonts w:ascii="Times New Roman" w:hAnsi="Times New Roman" w:cs="Times New Roman"/>
        </w:rPr>
        <w:t>Vectair's</w:t>
      </w:r>
      <w:proofErr w:type="spellEnd"/>
      <w:r w:rsidRPr="00B97100">
        <w:rPr>
          <w:rFonts w:ascii="Times New Roman" w:hAnsi="Times New Roman" w:cs="Times New Roman"/>
        </w:rPr>
        <w:t xml:space="preserve"> sustainable products.</w:t>
      </w:r>
    </w:p>
    <w:p w14:paraId="7CFBCFFE" w14:textId="77777777" w:rsidR="00914E7A" w:rsidRDefault="00914E7A" w:rsidP="00914E7A">
      <w:pPr>
        <w:pStyle w:val="Heading1"/>
      </w:pPr>
      <w:bookmarkStart w:id="24" w:name="_Toc175812570"/>
      <w:r>
        <w:t xml:space="preserve">8. </w:t>
      </w:r>
      <w:r w:rsidRPr="00B97100">
        <w:rPr>
          <w:highlight w:val="yellow"/>
        </w:rPr>
        <w:t>STAKEHOLDER ANALYSIS</w:t>
      </w:r>
      <w:bookmarkEnd w:id="24"/>
    </w:p>
    <w:p w14:paraId="63672D39" w14:textId="03B63910" w:rsidR="00914E7A" w:rsidRDefault="00914E7A" w:rsidP="00914E7A">
      <w:pPr>
        <w:rPr>
          <w:b/>
          <w:bCs/>
        </w:rPr>
      </w:pPr>
      <w:r>
        <w:rPr>
          <w:b/>
          <w:noProof/>
        </w:rPr>
        <w:drawing>
          <wp:inline distT="0" distB="0" distL="0" distR="0" wp14:anchorId="5BE87558" wp14:editId="49527A0A">
            <wp:extent cx="2466975" cy="1847850"/>
            <wp:effectExtent l="0" t="0" r="9525" b="0"/>
            <wp:docPr id="282531928" name="Picture 1" descr="A diagram of a company's stakeholder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531928" name="Picture 1" descr="A diagram of a company's stakeholder analysis&#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083ECE7C" w14:textId="77777777" w:rsidR="00914E7A" w:rsidRPr="00B97100" w:rsidRDefault="00914E7A" w:rsidP="00914E7A">
      <w:pPr>
        <w:rPr>
          <w:rFonts w:ascii="Times New Roman" w:hAnsi="Times New Roman" w:cs="Times New Roman"/>
        </w:rPr>
      </w:pPr>
      <w:proofErr w:type="spellStart"/>
      <w:r w:rsidRPr="00B97100">
        <w:rPr>
          <w:rFonts w:ascii="Times New Roman" w:hAnsi="Times New Roman" w:cs="Times New Roman"/>
        </w:rPr>
        <w:t>Errida</w:t>
      </w:r>
      <w:proofErr w:type="spellEnd"/>
      <w:r w:rsidRPr="00B97100">
        <w:rPr>
          <w:rFonts w:ascii="Times New Roman" w:hAnsi="Times New Roman" w:cs="Times New Roman"/>
        </w:rPr>
        <w:t>, and Lotfi (2021)</w:t>
      </w:r>
    </w:p>
    <w:p w14:paraId="6C84184D" w14:textId="77777777" w:rsidR="00914E7A" w:rsidRPr="00B97100" w:rsidRDefault="00914E7A" w:rsidP="00914E7A">
      <w:pPr>
        <w:spacing w:after="0"/>
        <w:rPr>
          <w:b/>
          <w:bCs/>
        </w:rPr>
      </w:pPr>
      <w:r w:rsidRPr="00B97100">
        <w:rPr>
          <w:b/>
          <w:bCs/>
          <w:highlight w:val="green"/>
        </w:rPr>
        <w:t>Identification of stake holders</w:t>
      </w:r>
    </w:p>
    <w:p w14:paraId="22A53716" w14:textId="77777777" w:rsidR="00914E7A" w:rsidRPr="00B97100" w:rsidRDefault="00914E7A" w:rsidP="00914E7A">
      <w:pPr>
        <w:rPr>
          <w:rFonts w:ascii="Times New Roman" w:hAnsi="Times New Roman" w:cs="Times New Roman"/>
        </w:rPr>
      </w:pPr>
      <w:proofErr w:type="spellStart"/>
      <w:r w:rsidRPr="00B97100">
        <w:rPr>
          <w:rFonts w:ascii="Times New Roman" w:hAnsi="Times New Roman" w:cs="Times New Roman"/>
        </w:rPr>
        <w:t>Vectiar</w:t>
      </w:r>
      <w:proofErr w:type="spellEnd"/>
      <w:r w:rsidRPr="00B97100">
        <w:rPr>
          <w:rFonts w:ascii="Times New Roman" w:hAnsi="Times New Roman" w:cs="Times New Roman"/>
        </w:rPr>
        <w:t xml:space="preserve"> Holdings’ stakeholders’ holders are.</w:t>
      </w:r>
    </w:p>
    <w:p w14:paraId="373F1D3C" w14:textId="77777777" w:rsidR="00914E7A" w:rsidRDefault="00914E7A" w:rsidP="00914E7A">
      <w:pPr>
        <w:spacing w:after="0"/>
        <w:rPr>
          <w:bCs/>
        </w:rPr>
        <w:sectPr w:rsidR="00914E7A" w:rsidSect="00914E7A">
          <w:headerReference w:type="even" r:id="rId40"/>
          <w:headerReference w:type="default" r:id="rId41"/>
          <w:footerReference w:type="even" r:id="rId42"/>
          <w:footerReference w:type="default" r:id="rId43"/>
          <w:headerReference w:type="first" r:id="rId44"/>
          <w:footerReference w:type="first" r:id="rId45"/>
          <w:pgSz w:w="12240" w:h="15840"/>
          <w:pgMar w:top="1440" w:right="1440" w:bottom="1440" w:left="1440" w:header="720" w:footer="720" w:gutter="0"/>
          <w:cols w:space="720"/>
        </w:sectPr>
      </w:pPr>
    </w:p>
    <w:p w14:paraId="0B516343"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Customers</w:t>
      </w:r>
    </w:p>
    <w:p w14:paraId="4C59BA5C"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 xml:space="preserve"> Employees</w:t>
      </w:r>
    </w:p>
    <w:p w14:paraId="294F3E07"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Suppliers</w:t>
      </w:r>
    </w:p>
    <w:p w14:paraId="600B6DE1"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Shareholders</w:t>
      </w:r>
    </w:p>
    <w:p w14:paraId="31833AB0"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Regulators</w:t>
      </w:r>
    </w:p>
    <w:p w14:paraId="126F45A3" w14:textId="77777777" w:rsidR="00914E7A" w:rsidRPr="00B97100" w:rsidRDefault="00914E7A" w:rsidP="00914E7A">
      <w:pPr>
        <w:pStyle w:val="ListParagraph"/>
        <w:numPr>
          <w:ilvl w:val="0"/>
          <w:numId w:val="4"/>
        </w:numPr>
        <w:spacing w:line="360" w:lineRule="auto"/>
        <w:jc w:val="both"/>
        <w:rPr>
          <w:rFonts w:ascii="Times New Roman" w:hAnsi="Times New Roman" w:cs="Times New Roman"/>
          <w:bCs/>
        </w:rPr>
      </w:pPr>
      <w:r w:rsidRPr="00B97100">
        <w:rPr>
          <w:rFonts w:ascii="Times New Roman" w:hAnsi="Times New Roman" w:cs="Times New Roman"/>
          <w:bCs/>
        </w:rPr>
        <w:t xml:space="preserve">Local Communities </w:t>
      </w:r>
    </w:p>
    <w:p w14:paraId="51CF2D92" w14:textId="77777777" w:rsidR="00914E7A" w:rsidRDefault="00914E7A" w:rsidP="00914E7A">
      <w:pPr>
        <w:spacing w:after="0"/>
        <w:rPr>
          <w:b/>
        </w:rPr>
        <w:sectPr w:rsidR="00914E7A" w:rsidSect="00914E7A">
          <w:type w:val="continuous"/>
          <w:pgSz w:w="12240" w:h="15840"/>
          <w:pgMar w:top="1440" w:right="1440" w:bottom="1440" w:left="1440" w:header="720" w:footer="720" w:gutter="0"/>
          <w:cols w:num="2" w:space="720"/>
        </w:sectPr>
      </w:pPr>
    </w:p>
    <w:p w14:paraId="14140C17" w14:textId="77777777" w:rsidR="00914E7A" w:rsidRDefault="00914E7A" w:rsidP="00914E7A"/>
    <w:p w14:paraId="60207DDC" w14:textId="77777777" w:rsidR="00914E7A" w:rsidRDefault="00914E7A" w:rsidP="00914E7A">
      <w:pPr>
        <w:pStyle w:val="Heading2"/>
        <w:rPr>
          <w:color w:val="auto"/>
          <w:sz w:val="24"/>
          <w:szCs w:val="24"/>
        </w:rPr>
      </w:pPr>
      <w:bookmarkStart w:id="25" w:name="_Toc175812571"/>
    </w:p>
    <w:p w14:paraId="598940E7" w14:textId="77777777" w:rsidR="00914E7A" w:rsidRDefault="00914E7A" w:rsidP="00914E7A">
      <w:pPr>
        <w:pStyle w:val="Heading2"/>
        <w:rPr>
          <w:color w:val="auto"/>
          <w:sz w:val="24"/>
          <w:szCs w:val="24"/>
        </w:rPr>
      </w:pPr>
    </w:p>
    <w:p w14:paraId="018BD1E9" w14:textId="77777777" w:rsidR="00914E7A" w:rsidRDefault="00914E7A" w:rsidP="00914E7A">
      <w:pPr>
        <w:pStyle w:val="Heading2"/>
        <w:rPr>
          <w:color w:val="auto"/>
          <w:sz w:val="24"/>
          <w:szCs w:val="24"/>
        </w:rPr>
      </w:pPr>
    </w:p>
    <w:p w14:paraId="6C009203" w14:textId="77777777" w:rsidR="00914E7A" w:rsidRDefault="00914E7A" w:rsidP="00914E7A">
      <w:pPr>
        <w:pStyle w:val="Heading2"/>
        <w:rPr>
          <w:color w:val="auto"/>
          <w:sz w:val="24"/>
          <w:szCs w:val="24"/>
        </w:rPr>
      </w:pPr>
      <w:r>
        <w:rPr>
          <w:color w:val="auto"/>
          <w:sz w:val="24"/>
          <w:szCs w:val="24"/>
        </w:rPr>
        <w:t xml:space="preserve">8.1 </w:t>
      </w:r>
      <w:r w:rsidRPr="006200B6">
        <w:rPr>
          <w:color w:val="auto"/>
          <w:sz w:val="24"/>
          <w:szCs w:val="24"/>
          <w:highlight w:val="green"/>
        </w:rPr>
        <w:t>Critical Evaluation of Stakeholder Expectations and Power</w:t>
      </w:r>
      <w:bookmarkEnd w:id="25"/>
    </w:p>
    <w:p w14:paraId="6CEE6A09" w14:textId="77777777" w:rsidR="00914E7A" w:rsidRDefault="00914E7A" w:rsidP="00914E7A">
      <w:pPr>
        <w:spacing w:after="0"/>
        <w:rPr>
          <w:bCs/>
          <w:sz w:val="22"/>
          <w:szCs w:val="22"/>
        </w:rPr>
      </w:pPr>
      <w:r w:rsidRPr="006200B6">
        <w:rPr>
          <w:rFonts w:ascii="Times New Roman" w:hAnsi="Times New Roman" w:cs="Times New Roman"/>
          <w:bCs/>
        </w:rPr>
        <w:t xml:space="preserve">The table below shows </w:t>
      </w:r>
      <w:proofErr w:type="spellStart"/>
      <w:r w:rsidRPr="006200B6">
        <w:rPr>
          <w:rFonts w:ascii="Times New Roman" w:hAnsi="Times New Roman" w:cs="Times New Roman"/>
          <w:bCs/>
        </w:rPr>
        <w:t>vectair’s</w:t>
      </w:r>
      <w:proofErr w:type="spellEnd"/>
      <w:r w:rsidRPr="006200B6">
        <w:rPr>
          <w:rFonts w:ascii="Times New Roman" w:hAnsi="Times New Roman" w:cs="Times New Roman"/>
          <w:bCs/>
        </w:rPr>
        <w:t xml:space="preserve"> stake holder ranking and analysis</w:t>
      </w:r>
      <w:r>
        <w:rPr>
          <w:bCs/>
        </w:rPr>
        <w:t>.</w:t>
      </w:r>
    </w:p>
    <w:tbl>
      <w:tblPr>
        <w:tblStyle w:val="TableGrid"/>
        <w:tblW w:w="10485" w:type="dxa"/>
        <w:tblInd w:w="0" w:type="dxa"/>
        <w:tblLook w:val="04A0" w:firstRow="1" w:lastRow="0" w:firstColumn="1" w:lastColumn="0" w:noHBand="0" w:noVBand="1"/>
      </w:tblPr>
      <w:tblGrid>
        <w:gridCol w:w="571"/>
        <w:gridCol w:w="1817"/>
        <w:gridCol w:w="1151"/>
        <w:gridCol w:w="6946"/>
      </w:tblGrid>
      <w:tr w:rsidR="00914E7A" w14:paraId="5F87BB82"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1166C4B2" w14:textId="77777777" w:rsidR="00914E7A" w:rsidRDefault="00914E7A">
            <w:pPr>
              <w:rPr>
                <w:b/>
                <w:color w:val="C00000"/>
              </w:rPr>
            </w:pPr>
            <w:r>
              <w:rPr>
                <w:b/>
                <w:color w:val="C00000"/>
              </w:rPr>
              <w:t>No.</w:t>
            </w:r>
          </w:p>
        </w:tc>
        <w:tc>
          <w:tcPr>
            <w:tcW w:w="1817" w:type="dxa"/>
            <w:tcBorders>
              <w:top w:val="single" w:sz="4" w:space="0" w:color="auto"/>
              <w:left w:val="single" w:sz="4" w:space="0" w:color="auto"/>
              <w:bottom w:val="single" w:sz="4" w:space="0" w:color="auto"/>
              <w:right w:val="single" w:sz="4" w:space="0" w:color="auto"/>
            </w:tcBorders>
            <w:hideMark/>
          </w:tcPr>
          <w:p w14:paraId="2E94AA05" w14:textId="77777777" w:rsidR="00914E7A" w:rsidRDefault="00914E7A">
            <w:pPr>
              <w:rPr>
                <w:b/>
                <w:color w:val="C00000"/>
              </w:rPr>
            </w:pPr>
            <w:r>
              <w:rPr>
                <w:b/>
                <w:color w:val="C00000"/>
              </w:rPr>
              <w:t>Stake Holder</w:t>
            </w:r>
          </w:p>
        </w:tc>
        <w:tc>
          <w:tcPr>
            <w:tcW w:w="1151" w:type="dxa"/>
            <w:tcBorders>
              <w:top w:val="single" w:sz="4" w:space="0" w:color="auto"/>
              <w:left w:val="single" w:sz="4" w:space="0" w:color="auto"/>
              <w:bottom w:val="single" w:sz="4" w:space="0" w:color="auto"/>
              <w:right w:val="single" w:sz="4" w:space="0" w:color="auto"/>
            </w:tcBorders>
            <w:hideMark/>
          </w:tcPr>
          <w:p w14:paraId="184B54FD" w14:textId="77777777" w:rsidR="00914E7A" w:rsidRDefault="00914E7A">
            <w:pPr>
              <w:rPr>
                <w:b/>
                <w:color w:val="C00000"/>
              </w:rPr>
            </w:pPr>
            <w:r>
              <w:rPr>
                <w:b/>
                <w:color w:val="C00000"/>
              </w:rPr>
              <w:t>Power</w:t>
            </w:r>
          </w:p>
        </w:tc>
        <w:tc>
          <w:tcPr>
            <w:tcW w:w="6946" w:type="dxa"/>
            <w:tcBorders>
              <w:top w:val="single" w:sz="4" w:space="0" w:color="auto"/>
              <w:left w:val="single" w:sz="4" w:space="0" w:color="auto"/>
              <w:bottom w:val="single" w:sz="4" w:space="0" w:color="auto"/>
              <w:right w:val="single" w:sz="4" w:space="0" w:color="auto"/>
            </w:tcBorders>
            <w:hideMark/>
          </w:tcPr>
          <w:p w14:paraId="1D083937" w14:textId="77777777" w:rsidR="00914E7A" w:rsidRDefault="00914E7A">
            <w:pPr>
              <w:rPr>
                <w:b/>
                <w:color w:val="C00000"/>
              </w:rPr>
            </w:pPr>
            <w:r>
              <w:rPr>
                <w:b/>
                <w:color w:val="C00000"/>
              </w:rPr>
              <w:t>Expectations and Fulfilment</w:t>
            </w:r>
          </w:p>
        </w:tc>
      </w:tr>
      <w:tr w:rsidR="00914E7A" w14:paraId="198156E5"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753163D5" w14:textId="77777777" w:rsidR="00914E7A" w:rsidRDefault="00914E7A">
            <w:pPr>
              <w:rPr>
                <w:bCs/>
              </w:rPr>
            </w:pPr>
            <w:r>
              <w:rPr>
                <w:bCs/>
              </w:rPr>
              <w:t>1</w:t>
            </w:r>
          </w:p>
        </w:tc>
        <w:tc>
          <w:tcPr>
            <w:tcW w:w="1817" w:type="dxa"/>
            <w:tcBorders>
              <w:top w:val="single" w:sz="4" w:space="0" w:color="auto"/>
              <w:left w:val="single" w:sz="4" w:space="0" w:color="auto"/>
              <w:bottom w:val="single" w:sz="4" w:space="0" w:color="auto"/>
              <w:right w:val="single" w:sz="4" w:space="0" w:color="auto"/>
            </w:tcBorders>
            <w:hideMark/>
          </w:tcPr>
          <w:p w14:paraId="02CFDB04" w14:textId="77777777" w:rsidR="00914E7A" w:rsidRPr="00B97100" w:rsidRDefault="00914E7A">
            <w:pPr>
              <w:rPr>
                <w:rFonts w:ascii="Times New Roman" w:hAnsi="Times New Roman" w:cs="Times New Roman"/>
                <w:bCs/>
              </w:rPr>
            </w:pPr>
            <w:r w:rsidRPr="00B97100">
              <w:rPr>
                <w:rFonts w:ascii="Times New Roman" w:hAnsi="Times New Roman" w:cs="Times New Roman"/>
                <w:bCs/>
              </w:rPr>
              <w:t>Customers</w:t>
            </w:r>
          </w:p>
        </w:tc>
        <w:tc>
          <w:tcPr>
            <w:tcW w:w="1151" w:type="dxa"/>
            <w:tcBorders>
              <w:top w:val="single" w:sz="4" w:space="0" w:color="auto"/>
              <w:left w:val="single" w:sz="4" w:space="0" w:color="auto"/>
              <w:bottom w:val="single" w:sz="4" w:space="0" w:color="auto"/>
              <w:right w:val="single" w:sz="4" w:space="0" w:color="auto"/>
            </w:tcBorders>
            <w:hideMark/>
          </w:tcPr>
          <w:p w14:paraId="7B11ED02" w14:textId="77777777" w:rsidR="00914E7A" w:rsidRPr="00B97100" w:rsidRDefault="00914E7A">
            <w:pPr>
              <w:rPr>
                <w:rFonts w:ascii="Times New Roman" w:hAnsi="Times New Roman" w:cs="Times New Roman"/>
                <w:bCs/>
              </w:rPr>
            </w:pPr>
            <w:r w:rsidRPr="00B97100">
              <w:rPr>
                <w:rFonts w:ascii="Times New Roman" w:hAnsi="Times New Roman" w:cs="Times New Roman"/>
                <w:bCs/>
              </w:rPr>
              <w:t>High</w:t>
            </w:r>
          </w:p>
        </w:tc>
        <w:tc>
          <w:tcPr>
            <w:tcW w:w="6946" w:type="dxa"/>
            <w:tcBorders>
              <w:top w:val="single" w:sz="4" w:space="0" w:color="auto"/>
              <w:left w:val="single" w:sz="4" w:space="0" w:color="auto"/>
              <w:bottom w:val="single" w:sz="4" w:space="0" w:color="auto"/>
              <w:right w:val="single" w:sz="4" w:space="0" w:color="auto"/>
            </w:tcBorders>
            <w:hideMark/>
          </w:tcPr>
          <w:p w14:paraId="79BE6DA5" w14:textId="77777777" w:rsidR="00914E7A" w:rsidRPr="00B97100" w:rsidRDefault="00914E7A">
            <w:pPr>
              <w:rPr>
                <w:rFonts w:ascii="Times New Roman" w:hAnsi="Times New Roman" w:cs="Times New Roman"/>
                <w:bCs/>
              </w:rPr>
            </w:pPr>
            <w:r w:rsidRPr="00B97100">
              <w:rPr>
                <w:rFonts w:ascii="Times New Roman" w:hAnsi="Times New Roman" w:cs="Times New Roman"/>
              </w:rPr>
              <w:t xml:space="preserve">High-quality products, rational pricing policies, and excellent customer service. </w:t>
            </w: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should encourage customer feedback (</w:t>
            </w:r>
            <w:r w:rsidRPr="00B97100">
              <w:rPr>
                <w:rFonts w:ascii="Times New Roman" w:hAnsi="Times New Roman" w:cs="Times New Roman"/>
                <w:color w:val="222222"/>
                <w:shd w:val="clear" w:color="auto" w:fill="FFFFFF"/>
              </w:rPr>
              <w:t>Williams, and Wade-Golden, 2023</w:t>
            </w:r>
            <w:r w:rsidRPr="00B97100">
              <w:rPr>
                <w:rFonts w:ascii="Times New Roman" w:hAnsi="Times New Roman" w:cs="Times New Roman"/>
              </w:rPr>
              <w:t>).</w:t>
            </w:r>
          </w:p>
        </w:tc>
      </w:tr>
      <w:tr w:rsidR="00914E7A" w14:paraId="05E502F4"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11EF3DBA" w14:textId="77777777" w:rsidR="00914E7A" w:rsidRDefault="00914E7A">
            <w:pPr>
              <w:rPr>
                <w:bCs/>
              </w:rPr>
            </w:pPr>
            <w:r>
              <w:rPr>
                <w:bCs/>
              </w:rPr>
              <w:t>2.</w:t>
            </w:r>
          </w:p>
        </w:tc>
        <w:tc>
          <w:tcPr>
            <w:tcW w:w="1817" w:type="dxa"/>
            <w:tcBorders>
              <w:top w:val="single" w:sz="4" w:space="0" w:color="auto"/>
              <w:left w:val="single" w:sz="4" w:space="0" w:color="auto"/>
              <w:bottom w:val="single" w:sz="4" w:space="0" w:color="auto"/>
              <w:right w:val="single" w:sz="4" w:space="0" w:color="auto"/>
            </w:tcBorders>
            <w:hideMark/>
          </w:tcPr>
          <w:p w14:paraId="221FB455" w14:textId="77777777" w:rsidR="00914E7A" w:rsidRPr="00B97100" w:rsidRDefault="00914E7A">
            <w:pPr>
              <w:rPr>
                <w:rFonts w:ascii="Times New Roman" w:hAnsi="Times New Roman" w:cs="Times New Roman"/>
                <w:bCs/>
              </w:rPr>
            </w:pPr>
            <w:r w:rsidRPr="00B97100">
              <w:rPr>
                <w:rFonts w:ascii="Times New Roman" w:hAnsi="Times New Roman" w:cs="Times New Roman"/>
                <w:bCs/>
              </w:rPr>
              <w:t>Employees</w:t>
            </w:r>
          </w:p>
        </w:tc>
        <w:tc>
          <w:tcPr>
            <w:tcW w:w="1151" w:type="dxa"/>
            <w:tcBorders>
              <w:top w:val="single" w:sz="4" w:space="0" w:color="auto"/>
              <w:left w:val="single" w:sz="4" w:space="0" w:color="auto"/>
              <w:bottom w:val="single" w:sz="4" w:space="0" w:color="auto"/>
              <w:right w:val="single" w:sz="4" w:space="0" w:color="auto"/>
            </w:tcBorders>
            <w:hideMark/>
          </w:tcPr>
          <w:p w14:paraId="3555D75A" w14:textId="77777777" w:rsidR="00914E7A" w:rsidRPr="00B97100" w:rsidRDefault="00914E7A">
            <w:pPr>
              <w:rPr>
                <w:rFonts w:ascii="Times New Roman" w:hAnsi="Times New Roman" w:cs="Times New Roman"/>
                <w:bCs/>
              </w:rPr>
            </w:pPr>
            <w:r w:rsidRPr="00B97100">
              <w:rPr>
                <w:rFonts w:ascii="Times New Roman" w:hAnsi="Times New Roman" w:cs="Times New Roman"/>
                <w:bCs/>
              </w:rPr>
              <w:t>Moderate</w:t>
            </w:r>
          </w:p>
        </w:tc>
        <w:tc>
          <w:tcPr>
            <w:tcW w:w="6946" w:type="dxa"/>
            <w:tcBorders>
              <w:top w:val="single" w:sz="4" w:space="0" w:color="auto"/>
              <w:left w:val="single" w:sz="4" w:space="0" w:color="auto"/>
              <w:bottom w:val="single" w:sz="4" w:space="0" w:color="auto"/>
              <w:right w:val="single" w:sz="4" w:space="0" w:color="auto"/>
            </w:tcBorders>
            <w:hideMark/>
          </w:tcPr>
          <w:p w14:paraId="3933738F" w14:textId="77777777" w:rsidR="00914E7A" w:rsidRPr="00B97100" w:rsidRDefault="00914E7A">
            <w:pPr>
              <w:rPr>
                <w:rFonts w:ascii="Times New Roman" w:hAnsi="Times New Roman" w:cs="Times New Roman"/>
                <w:bCs/>
              </w:rPr>
            </w:pPr>
            <w:r w:rsidRPr="00B97100">
              <w:rPr>
                <w:rFonts w:ascii="Times New Roman" w:hAnsi="Times New Roman" w:cs="Times New Roman"/>
              </w:rPr>
              <w:t xml:space="preserve">Competitive salary structure, growth opportunities, and good working conditions. </w:t>
            </w: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should increase employee engagement.</w:t>
            </w:r>
          </w:p>
        </w:tc>
      </w:tr>
      <w:tr w:rsidR="00914E7A" w14:paraId="67E5D559"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3DAF017D" w14:textId="77777777" w:rsidR="00914E7A" w:rsidRDefault="00914E7A">
            <w:pPr>
              <w:rPr>
                <w:bCs/>
              </w:rPr>
            </w:pPr>
            <w:r>
              <w:rPr>
                <w:bCs/>
              </w:rPr>
              <w:t>3.</w:t>
            </w:r>
          </w:p>
        </w:tc>
        <w:tc>
          <w:tcPr>
            <w:tcW w:w="1817" w:type="dxa"/>
            <w:tcBorders>
              <w:top w:val="single" w:sz="4" w:space="0" w:color="auto"/>
              <w:left w:val="single" w:sz="4" w:space="0" w:color="auto"/>
              <w:bottom w:val="single" w:sz="4" w:space="0" w:color="auto"/>
              <w:right w:val="single" w:sz="4" w:space="0" w:color="auto"/>
            </w:tcBorders>
            <w:hideMark/>
          </w:tcPr>
          <w:p w14:paraId="7DD8F0BF" w14:textId="77777777" w:rsidR="00914E7A" w:rsidRPr="00B97100" w:rsidRDefault="00914E7A">
            <w:pPr>
              <w:rPr>
                <w:rFonts w:ascii="Times New Roman" w:hAnsi="Times New Roman" w:cs="Times New Roman"/>
                <w:bCs/>
              </w:rPr>
            </w:pPr>
            <w:r w:rsidRPr="00B97100">
              <w:rPr>
                <w:rFonts w:ascii="Times New Roman" w:hAnsi="Times New Roman" w:cs="Times New Roman"/>
                <w:bCs/>
              </w:rPr>
              <w:t>Suppliers</w:t>
            </w:r>
          </w:p>
        </w:tc>
        <w:tc>
          <w:tcPr>
            <w:tcW w:w="1151" w:type="dxa"/>
            <w:tcBorders>
              <w:top w:val="single" w:sz="4" w:space="0" w:color="auto"/>
              <w:left w:val="single" w:sz="4" w:space="0" w:color="auto"/>
              <w:bottom w:val="single" w:sz="4" w:space="0" w:color="auto"/>
              <w:right w:val="single" w:sz="4" w:space="0" w:color="auto"/>
            </w:tcBorders>
            <w:hideMark/>
          </w:tcPr>
          <w:p w14:paraId="0698D583" w14:textId="77777777" w:rsidR="00914E7A" w:rsidRPr="00B97100" w:rsidRDefault="00914E7A">
            <w:pPr>
              <w:rPr>
                <w:rFonts w:ascii="Times New Roman" w:hAnsi="Times New Roman" w:cs="Times New Roman"/>
                <w:bCs/>
              </w:rPr>
            </w:pPr>
            <w:r w:rsidRPr="00B97100">
              <w:rPr>
                <w:rFonts w:ascii="Times New Roman" w:hAnsi="Times New Roman" w:cs="Times New Roman"/>
                <w:bCs/>
              </w:rPr>
              <w:t xml:space="preserve">Medium </w:t>
            </w:r>
          </w:p>
          <w:p w14:paraId="3043BB76" w14:textId="77777777" w:rsidR="00914E7A" w:rsidRPr="00B97100" w:rsidRDefault="00914E7A">
            <w:pPr>
              <w:rPr>
                <w:rFonts w:ascii="Times New Roman" w:hAnsi="Times New Roman" w:cs="Times New Roman"/>
                <w:bCs/>
              </w:rPr>
            </w:pPr>
            <w:r w:rsidRPr="00B97100">
              <w:rPr>
                <w:rFonts w:ascii="Times New Roman" w:hAnsi="Times New Roman" w:cs="Times New Roman"/>
                <w:bCs/>
              </w:rPr>
              <w:t>to High</w:t>
            </w:r>
          </w:p>
        </w:tc>
        <w:tc>
          <w:tcPr>
            <w:tcW w:w="6946" w:type="dxa"/>
            <w:tcBorders>
              <w:top w:val="single" w:sz="4" w:space="0" w:color="auto"/>
              <w:left w:val="single" w:sz="4" w:space="0" w:color="auto"/>
              <w:bottom w:val="single" w:sz="4" w:space="0" w:color="auto"/>
              <w:right w:val="single" w:sz="4" w:space="0" w:color="auto"/>
            </w:tcBorders>
            <w:hideMark/>
          </w:tcPr>
          <w:p w14:paraId="317B728A" w14:textId="77777777" w:rsidR="00914E7A" w:rsidRPr="00B97100" w:rsidRDefault="00914E7A">
            <w:pPr>
              <w:rPr>
                <w:rFonts w:ascii="Times New Roman" w:hAnsi="Times New Roman" w:cs="Times New Roman"/>
                <w:b/>
              </w:rPr>
            </w:pPr>
            <w:r w:rsidRPr="00B97100">
              <w:rPr>
                <w:rFonts w:ascii="Times New Roman" w:hAnsi="Times New Roman" w:cs="Times New Roman"/>
              </w:rPr>
              <w:t xml:space="preserve">Transparent relationships, Fair payment terms and long-term partnerships. </w:t>
            </w:r>
            <w:proofErr w:type="spellStart"/>
            <w:r w:rsidRPr="00B97100">
              <w:rPr>
                <w:rFonts w:ascii="Times New Roman" w:hAnsi="Times New Roman" w:cs="Times New Roman"/>
              </w:rPr>
              <w:t>Vectair</w:t>
            </w:r>
            <w:proofErr w:type="spellEnd"/>
            <w:r w:rsidRPr="00B97100">
              <w:rPr>
                <w:rFonts w:ascii="Times New Roman" w:hAnsi="Times New Roman" w:cs="Times New Roman"/>
              </w:rPr>
              <w:t xml:space="preserve"> should diversify the supplier base (</w:t>
            </w:r>
            <w:proofErr w:type="spellStart"/>
            <w:r w:rsidRPr="00B97100">
              <w:rPr>
                <w:rFonts w:ascii="Times New Roman" w:hAnsi="Times New Roman" w:cs="Times New Roman"/>
              </w:rPr>
              <w:t>Errida</w:t>
            </w:r>
            <w:proofErr w:type="spellEnd"/>
            <w:r w:rsidRPr="00B97100">
              <w:rPr>
                <w:rFonts w:ascii="Times New Roman" w:hAnsi="Times New Roman" w:cs="Times New Roman"/>
              </w:rPr>
              <w:t>, and Lotfi, 2021).</w:t>
            </w:r>
          </w:p>
        </w:tc>
      </w:tr>
      <w:tr w:rsidR="00914E7A" w14:paraId="00DC6829"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7736A087" w14:textId="77777777" w:rsidR="00914E7A" w:rsidRDefault="00914E7A">
            <w:pPr>
              <w:rPr>
                <w:bCs/>
              </w:rPr>
            </w:pPr>
            <w:r>
              <w:rPr>
                <w:bCs/>
              </w:rPr>
              <w:t>4.</w:t>
            </w:r>
          </w:p>
        </w:tc>
        <w:tc>
          <w:tcPr>
            <w:tcW w:w="1817" w:type="dxa"/>
            <w:tcBorders>
              <w:top w:val="single" w:sz="4" w:space="0" w:color="auto"/>
              <w:left w:val="single" w:sz="4" w:space="0" w:color="auto"/>
              <w:bottom w:val="single" w:sz="4" w:space="0" w:color="auto"/>
              <w:right w:val="single" w:sz="4" w:space="0" w:color="auto"/>
            </w:tcBorders>
            <w:hideMark/>
          </w:tcPr>
          <w:p w14:paraId="05B95C26" w14:textId="77777777" w:rsidR="00914E7A" w:rsidRPr="00B97100" w:rsidRDefault="00914E7A">
            <w:pPr>
              <w:rPr>
                <w:rFonts w:ascii="Times New Roman" w:hAnsi="Times New Roman" w:cs="Times New Roman"/>
                <w:bCs/>
              </w:rPr>
            </w:pPr>
            <w:r w:rsidRPr="00B97100">
              <w:rPr>
                <w:rFonts w:ascii="Times New Roman" w:hAnsi="Times New Roman" w:cs="Times New Roman"/>
                <w:bCs/>
              </w:rPr>
              <w:t>Share Holders</w:t>
            </w:r>
          </w:p>
        </w:tc>
        <w:tc>
          <w:tcPr>
            <w:tcW w:w="1151" w:type="dxa"/>
            <w:tcBorders>
              <w:top w:val="single" w:sz="4" w:space="0" w:color="auto"/>
              <w:left w:val="single" w:sz="4" w:space="0" w:color="auto"/>
              <w:bottom w:val="single" w:sz="4" w:space="0" w:color="auto"/>
              <w:right w:val="single" w:sz="4" w:space="0" w:color="auto"/>
            </w:tcBorders>
            <w:hideMark/>
          </w:tcPr>
          <w:p w14:paraId="3310D015" w14:textId="77777777" w:rsidR="00914E7A" w:rsidRPr="00B97100" w:rsidRDefault="00914E7A">
            <w:pPr>
              <w:rPr>
                <w:rFonts w:ascii="Times New Roman" w:hAnsi="Times New Roman" w:cs="Times New Roman"/>
                <w:bCs/>
              </w:rPr>
            </w:pPr>
            <w:r w:rsidRPr="00B97100">
              <w:rPr>
                <w:rFonts w:ascii="Times New Roman" w:hAnsi="Times New Roman" w:cs="Times New Roman"/>
                <w:bCs/>
              </w:rPr>
              <w:t>High</w:t>
            </w:r>
          </w:p>
        </w:tc>
        <w:tc>
          <w:tcPr>
            <w:tcW w:w="6946" w:type="dxa"/>
            <w:tcBorders>
              <w:top w:val="single" w:sz="4" w:space="0" w:color="auto"/>
              <w:left w:val="single" w:sz="4" w:space="0" w:color="auto"/>
              <w:bottom w:val="single" w:sz="4" w:space="0" w:color="auto"/>
              <w:right w:val="single" w:sz="4" w:space="0" w:color="auto"/>
            </w:tcBorders>
            <w:hideMark/>
          </w:tcPr>
          <w:p w14:paraId="270B8AE6" w14:textId="77777777" w:rsidR="00914E7A" w:rsidRPr="00B97100" w:rsidRDefault="00914E7A">
            <w:pPr>
              <w:rPr>
                <w:rFonts w:ascii="Times New Roman" w:hAnsi="Times New Roman" w:cs="Times New Roman"/>
                <w:bCs/>
              </w:rPr>
            </w:pPr>
            <w:r w:rsidRPr="00B97100">
              <w:rPr>
                <w:rFonts w:ascii="Times New Roman" w:hAnsi="Times New Roman" w:cs="Times New Roman"/>
                <w:bCs/>
              </w:rPr>
              <w:t xml:space="preserve">Consistent financial performance. </w:t>
            </w:r>
            <w:proofErr w:type="spellStart"/>
            <w:r w:rsidRPr="00B97100">
              <w:rPr>
                <w:rFonts w:ascii="Times New Roman" w:hAnsi="Times New Roman" w:cs="Times New Roman"/>
                <w:bCs/>
              </w:rPr>
              <w:t>Vectair</w:t>
            </w:r>
            <w:proofErr w:type="spellEnd"/>
            <w:r w:rsidRPr="00B97100">
              <w:rPr>
                <w:rFonts w:ascii="Times New Roman" w:hAnsi="Times New Roman" w:cs="Times New Roman"/>
                <w:bCs/>
              </w:rPr>
              <w:t xml:space="preserve"> should ensure effective communication with shareholders.</w:t>
            </w:r>
          </w:p>
        </w:tc>
      </w:tr>
      <w:tr w:rsidR="00914E7A" w14:paraId="5522CFD3"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22948EC4" w14:textId="77777777" w:rsidR="00914E7A" w:rsidRDefault="00914E7A">
            <w:pPr>
              <w:rPr>
                <w:bCs/>
              </w:rPr>
            </w:pPr>
            <w:r>
              <w:rPr>
                <w:bCs/>
              </w:rPr>
              <w:t>5.</w:t>
            </w:r>
          </w:p>
        </w:tc>
        <w:tc>
          <w:tcPr>
            <w:tcW w:w="1817" w:type="dxa"/>
            <w:tcBorders>
              <w:top w:val="single" w:sz="4" w:space="0" w:color="auto"/>
              <w:left w:val="single" w:sz="4" w:space="0" w:color="auto"/>
              <w:bottom w:val="single" w:sz="4" w:space="0" w:color="auto"/>
              <w:right w:val="single" w:sz="4" w:space="0" w:color="auto"/>
            </w:tcBorders>
            <w:hideMark/>
          </w:tcPr>
          <w:p w14:paraId="3835AC94" w14:textId="77777777" w:rsidR="00914E7A" w:rsidRPr="00B97100" w:rsidRDefault="00914E7A">
            <w:pPr>
              <w:rPr>
                <w:rFonts w:ascii="Times New Roman" w:hAnsi="Times New Roman" w:cs="Times New Roman"/>
                <w:bCs/>
              </w:rPr>
            </w:pPr>
            <w:r w:rsidRPr="00B97100">
              <w:rPr>
                <w:rFonts w:ascii="Times New Roman" w:hAnsi="Times New Roman" w:cs="Times New Roman"/>
                <w:bCs/>
              </w:rPr>
              <w:t>Regulators</w:t>
            </w:r>
          </w:p>
        </w:tc>
        <w:tc>
          <w:tcPr>
            <w:tcW w:w="1151" w:type="dxa"/>
            <w:tcBorders>
              <w:top w:val="single" w:sz="4" w:space="0" w:color="auto"/>
              <w:left w:val="single" w:sz="4" w:space="0" w:color="auto"/>
              <w:bottom w:val="single" w:sz="4" w:space="0" w:color="auto"/>
              <w:right w:val="single" w:sz="4" w:space="0" w:color="auto"/>
            </w:tcBorders>
            <w:hideMark/>
          </w:tcPr>
          <w:p w14:paraId="7E2A71A8" w14:textId="77777777" w:rsidR="00914E7A" w:rsidRPr="00B97100" w:rsidRDefault="00914E7A">
            <w:pPr>
              <w:rPr>
                <w:rFonts w:ascii="Times New Roman" w:hAnsi="Times New Roman" w:cs="Times New Roman"/>
                <w:bCs/>
              </w:rPr>
            </w:pPr>
            <w:r w:rsidRPr="00B97100">
              <w:rPr>
                <w:rFonts w:ascii="Times New Roman" w:hAnsi="Times New Roman" w:cs="Times New Roman"/>
                <w:bCs/>
              </w:rPr>
              <w:t>High</w:t>
            </w:r>
          </w:p>
        </w:tc>
        <w:tc>
          <w:tcPr>
            <w:tcW w:w="6946" w:type="dxa"/>
            <w:tcBorders>
              <w:top w:val="single" w:sz="4" w:space="0" w:color="auto"/>
              <w:left w:val="single" w:sz="4" w:space="0" w:color="auto"/>
              <w:bottom w:val="single" w:sz="4" w:space="0" w:color="auto"/>
              <w:right w:val="single" w:sz="4" w:space="0" w:color="auto"/>
            </w:tcBorders>
            <w:hideMark/>
          </w:tcPr>
          <w:p w14:paraId="3D5731EB" w14:textId="77777777" w:rsidR="00914E7A" w:rsidRPr="00B97100" w:rsidRDefault="00914E7A">
            <w:pPr>
              <w:rPr>
                <w:rFonts w:ascii="Times New Roman" w:hAnsi="Times New Roman" w:cs="Times New Roman"/>
                <w:bCs/>
              </w:rPr>
            </w:pPr>
            <w:r w:rsidRPr="00B97100">
              <w:rPr>
                <w:rFonts w:ascii="Times New Roman" w:hAnsi="Times New Roman" w:cs="Times New Roman"/>
                <w:bCs/>
              </w:rPr>
              <w:t xml:space="preserve">Strict compliance with regulations. </w:t>
            </w:r>
            <w:proofErr w:type="spellStart"/>
            <w:r w:rsidRPr="00B97100">
              <w:rPr>
                <w:rFonts w:ascii="Times New Roman" w:hAnsi="Times New Roman" w:cs="Times New Roman"/>
                <w:bCs/>
              </w:rPr>
              <w:t>Vectair</w:t>
            </w:r>
            <w:proofErr w:type="spellEnd"/>
            <w:r w:rsidRPr="00B97100">
              <w:rPr>
                <w:rFonts w:ascii="Times New Roman" w:hAnsi="Times New Roman" w:cs="Times New Roman"/>
                <w:bCs/>
              </w:rPr>
              <w:t xml:space="preserve"> to keep updated with regulation changes and complying with them </w:t>
            </w:r>
            <w:r w:rsidRPr="00B97100">
              <w:rPr>
                <w:rFonts w:ascii="Times New Roman" w:hAnsi="Times New Roman" w:cs="Times New Roman"/>
              </w:rPr>
              <w:t>(</w:t>
            </w:r>
            <w:r w:rsidRPr="00B97100">
              <w:rPr>
                <w:rFonts w:ascii="Times New Roman" w:hAnsi="Times New Roman" w:cs="Times New Roman"/>
                <w:color w:val="222222"/>
                <w:shd w:val="clear" w:color="auto" w:fill="FFFFFF"/>
              </w:rPr>
              <w:t>Williams, and Wade-Golden, 2023)</w:t>
            </w:r>
            <w:r w:rsidRPr="00B97100">
              <w:rPr>
                <w:rFonts w:ascii="Times New Roman" w:hAnsi="Times New Roman" w:cs="Times New Roman"/>
                <w:bCs/>
              </w:rPr>
              <w:t>.</w:t>
            </w:r>
          </w:p>
        </w:tc>
      </w:tr>
      <w:tr w:rsidR="00914E7A" w14:paraId="3BD52709" w14:textId="77777777" w:rsidTr="00914E7A">
        <w:tc>
          <w:tcPr>
            <w:tcW w:w="571" w:type="dxa"/>
            <w:tcBorders>
              <w:top w:val="single" w:sz="4" w:space="0" w:color="auto"/>
              <w:left w:val="single" w:sz="4" w:space="0" w:color="auto"/>
              <w:bottom w:val="single" w:sz="4" w:space="0" w:color="auto"/>
              <w:right w:val="single" w:sz="4" w:space="0" w:color="auto"/>
            </w:tcBorders>
            <w:hideMark/>
          </w:tcPr>
          <w:p w14:paraId="338BA81F" w14:textId="77777777" w:rsidR="00914E7A" w:rsidRDefault="00914E7A">
            <w:pPr>
              <w:rPr>
                <w:bCs/>
              </w:rPr>
            </w:pPr>
            <w:r>
              <w:rPr>
                <w:bCs/>
              </w:rPr>
              <w:t>6.</w:t>
            </w:r>
          </w:p>
        </w:tc>
        <w:tc>
          <w:tcPr>
            <w:tcW w:w="1817" w:type="dxa"/>
            <w:tcBorders>
              <w:top w:val="single" w:sz="4" w:space="0" w:color="auto"/>
              <w:left w:val="single" w:sz="4" w:space="0" w:color="auto"/>
              <w:bottom w:val="single" w:sz="4" w:space="0" w:color="auto"/>
              <w:right w:val="single" w:sz="4" w:space="0" w:color="auto"/>
            </w:tcBorders>
            <w:hideMark/>
          </w:tcPr>
          <w:p w14:paraId="0FBD7845" w14:textId="77777777" w:rsidR="00914E7A" w:rsidRPr="00B97100" w:rsidRDefault="00914E7A">
            <w:pPr>
              <w:rPr>
                <w:rFonts w:ascii="Times New Roman" w:hAnsi="Times New Roman" w:cs="Times New Roman"/>
                <w:bCs/>
              </w:rPr>
            </w:pPr>
            <w:r w:rsidRPr="00B97100">
              <w:rPr>
                <w:rFonts w:ascii="Times New Roman" w:hAnsi="Times New Roman" w:cs="Times New Roman"/>
                <w:bCs/>
              </w:rPr>
              <w:t>Local Communities</w:t>
            </w:r>
          </w:p>
        </w:tc>
        <w:tc>
          <w:tcPr>
            <w:tcW w:w="1151" w:type="dxa"/>
            <w:tcBorders>
              <w:top w:val="single" w:sz="4" w:space="0" w:color="auto"/>
              <w:left w:val="single" w:sz="4" w:space="0" w:color="auto"/>
              <w:bottom w:val="single" w:sz="4" w:space="0" w:color="auto"/>
              <w:right w:val="single" w:sz="4" w:space="0" w:color="auto"/>
            </w:tcBorders>
            <w:hideMark/>
          </w:tcPr>
          <w:p w14:paraId="72BB9BB9" w14:textId="77777777" w:rsidR="00914E7A" w:rsidRPr="00B97100" w:rsidRDefault="00914E7A">
            <w:pPr>
              <w:rPr>
                <w:rFonts w:ascii="Times New Roman" w:hAnsi="Times New Roman" w:cs="Times New Roman"/>
                <w:bCs/>
              </w:rPr>
            </w:pPr>
            <w:r w:rsidRPr="00B97100">
              <w:rPr>
                <w:rFonts w:ascii="Times New Roman" w:hAnsi="Times New Roman" w:cs="Times New Roman"/>
                <w:bCs/>
              </w:rPr>
              <w:t>Moderate</w:t>
            </w:r>
          </w:p>
        </w:tc>
        <w:tc>
          <w:tcPr>
            <w:tcW w:w="6946" w:type="dxa"/>
            <w:tcBorders>
              <w:top w:val="single" w:sz="4" w:space="0" w:color="auto"/>
              <w:left w:val="single" w:sz="4" w:space="0" w:color="auto"/>
              <w:bottom w:val="single" w:sz="4" w:space="0" w:color="auto"/>
              <w:right w:val="single" w:sz="4" w:space="0" w:color="auto"/>
            </w:tcBorders>
            <w:hideMark/>
          </w:tcPr>
          <w:p w14:paraId="2251EBF0" w14:textId="77777777" w:rsidR="00914E7A" w:rsidRPr="00B97100" w:rsidRDefault="00914E7A">
            <w:pPr>
              <w:rPr>
                <w:rFonts w:ascii="Times New Roman" w:hAnsi="Times New Roman" w:cs="Times New Roman"/>
                <w:bCs/>
              </w:rPr>
            </w:pPr>
            <w:r w:rsidRPr="00B97100">
              <w:rPr>
                <w:rFonts w:ascii="Times New Roman" w:hAnsi="Times New Roman" w:cs="Times New Roman"/>
                <w:bCs/>
              </w:rPr>
              <w:t xml:space="preserve">Participation in community activities. </w:t>
            </w:r>
            <w:proofErr w:type="spellStart"/>
            <w:r w:rsidRPr="00B97100">
              <w:rPr>
                <w:rFonts w:ascii="Times New Roman" w:hAnsi="Times New Roman" w:cs="Times New Roman"/>
                <w:bCs/>
              </w:rPr>
              <w:t>Vectair</w:t>
            </w:r>
            <w:proofErr w:type="spellEnd"/>
            <w:r w:rsidRPr="00B97100">
              <w:rPr>
                <w:rFonts w:ascii="Times New Roman" w:hAnsi="Times New Roman" w:cs="Times New Roman"/>
                <w:bCs/>
              </w:rPr>
              <w:t xml:space="preserve"> should do CSR.</w:t>
            </w:r>
          </w:p>
        </w:tc>
      </w:tr>
    </w:tbl>
    <w:p w14:paraId="7B475DBB" w14:textId="77777777" w:rsidR="00914E7A" w:rsidRDefault="00914E7A" w:rsidP="00914E7A">
      <w:pPr>
        <w:rPr>
          <w:rFonts w:ascii="Arial" w:hAnsi="Arial"/>
          <w:sz w:val="22"/>
          <w:szCs w:val="22"/>
          <w:lang w:val="en-US"/>
        </w:rPr>
      </w:pPr>
    </w:p>
    <w:p w14:paraId="7BE3CA7D" w14:textId="77777777" w:rsidR="00914E7A" w:rsidRDefault="00914E7A" w:rsidP="00914E7A">
      <w:pPr>
        <w:pStyle w:val="Heading2"/>
        <w:rPr>
          <w:color w:val="auto"/>
          <w:sz w:val="24"/>
          <w:szCs w:val="24"/>
        </w:rPr>
      </w:pPr>
      <w:bookmarkStart w:id="26" w:name="_Toc175812572"/>
      <w:r>
        <w:rPr>
          <w:color w:val="auto"/>
          <w:sz w:val="24"/>
          <w:szCs w:val="24"/>
        </w:rPr>
        <w:t xml:space="preserve">8.2 </w:t>
      </w:r>
      <w:r w:rsidRPr="006200B6">
        <w:rPr>
          <w:color w:val="auto"/>
          <w:sz w:val="24"/>
          <w:szCs w:val="24"/>
          <w:highlight w:val="green"/>
        </w:rPr>
        <w:t>Identification of Suitable, Feasible, and Acceptable Strategic Options</w:t>
      </w:r>
      <w:bookmarkEnd w:id="26"/>
    </w:p>
    <w:p w14:paraId="6CDC0B7A" w14:textId="77777777" w:rsidR="00914E7A" w:rsidRDefault="00914E7A" w:rsidP="00914E7A">
      <w:r>
        <w:t>1) Sustainability-Focused Differentiation Strategy</w:t>
      </w:r>
    </w:p>
    <w:p w14:paraId="50B14114" w14:textId="77777777" w:rsidR="00914E7A" w:rsidRPr="006200B6" w:rsidRDefault="00914E7A" w:rsidP="00914E7A">
      <w:pPr>
        <w:rPr>
          <w:rFonts w:ascii="Times New Roman" w:hAnsi="Times New Roman" w:cs="Times New Roman"/>
          <w:sz w:val="22"/>
          <w:szCs w:val="22"/>
        </w:rPr>
      </w:pPr>
      <w:r w:rsidRPr="006200B6">
        <w:rPr>
          <w:rFonts w:ascii="Times New Roman" w:hAnsi="Times New Roman" w:cs="Times New Roman"/>
        </w:rPr>
        <w:t xml:space="preserve">The strengths of </w:t>
      </w:r>
      <w:proofErr w:type="spellStart"/>
      <w:r w:rsidRPr="006200B6">
        <w:rPr>
          <w:rFonts w:ascii="Times New Roman" w:hAnsi="Times New Roman" w:cs="Times New Roman"/>
        </w:rPr>
        <w:t>Vectair</w:t>
      </w:r>
      <w:proofErr w:type="spellEnd"/>
      <w:r w:rsidRPr="006200B6">
        <w:rPr>
          <w:rFonts w:ascii="Times New Roman" w:hAnsi="Times New Roman" w:cs="Times New Roman"/>
        </w:rPr>
        <w:t xml:space="preserve"> in innovation and sustainability would find a perfect match, thus meeting all the expectations of customers, regulators, and environmental groups. It leverages the existing structures of R&amp;D capability and market position. It is viable to invest in sustainable practices and technologies with present resources.</w:t>
      </w:r>
      <w:r w:rsidRPr="006200B6">
        <w:rPr>
          <w:rFonts w:ascii="Times New Roman" w:hAnsi="Times New Roman" w:cs="Times New Roman"/>
          <w:b/>
        </w:rPr>
        <w:t xml:space="preserve"> </w:t>
      </w:r>
      <w:r w:rsidRPr="006200B6">
        <w:rPr>
          <w:rFonts w:ascii="Times New Roman" w:hAnsi="Times New Roman" w:cs="Times New Roman"/>
        </w:rPr>
        <w:t>Meets shareholders' approval with its long-term growth and profitability promise. Improves employee engagement by alignment with values of social responsibility.</w:t>
      </w:r>
    </w:p>
    <w:p w14:paraId="3B1A7C8D" w14:textId="77777777" w:rsidR="00914E7A" w:rsidRPr="006200B6" w:rsidRDefault="00914E7A" w:rsidP="00914E7A">
      <w:pPr>
        <w:rPr>
          <w:rFonts w:ascii="Times New Roman" w:hAnsi="Times New Roman" w:cs="Times New Roman"/>
        </w:rPr>
      </w:pPr>
      <w:bookmarkStart w:id="27" w:name="_Toc175812573"/>
    </w:p>
    <w:p w14:paraId="0228F05D" w14:textId="77777777" w:rsidR="00914E7A" w:rsidRDefault="00914E7A" w:rsidP="00914E7A"/>
    <w:p w14:paraId="7799C9AB" w14:textId="77777777" w:rsidR="00914E7A" w:rsidRDefault="00914E7A" w:rsidP="00914E7A"/>
    <w:p w14:paraId="61DA9391" w14:textId="77777777" w:rsidR="00914E7A" w:rsidRDefault="00914E7A" w:rsidP="00914E7A"/>
    <w:p w14:paraId="195C088E" w14:textId="77777777" w:rsidR="00914E7A" w:rsidRDefault="00914E7A" w:rsidP="00914E7A">
      <w:pPr>
        <w:pStyle w:val="Heading1"/>
      </w:pPr>
      <w:r>
        <w:t xml:space="preserve">9. </w:t>
      </w:r>
      <w:r w:rsidRPr="006200B6">
        <w:rPr>
          <w:highlight w:val="yellow"/>
        </w:rPr>
        <w:t>VECTAIR’S KEY STRATEGIC RECOMMENDATIONS AND THE CHANGE MANAGEMENT PLAN</w:t>
      </w:r>
      <w:bookmarkEnd w:id="27"/>
    </w:p>
    <w:p w14:paraId="7AC0F21E" w14:textId="77777777" w:rsidR="00914E7A" w:rsidRDefault="00914E7A" w:rsidP="00914E7A">
      <w:pPr>
        <w:spacing w:after="0"/>
      </w:pPr>
    </w:p>
    <w:p w14:paraId="5715747D" w14:textId="77777777" w:rsidR="00914E7A" w:rsidRDefault="00914E7A" w:rsidP="00914E7A">
      <w:pPr>
        <w:pStyle w:val="Heading2"/>
        <w:rPr>
          <w:color w:val="auto"/>
          <w:sz w:val="24"/>
          <w:szCs w:val="24"/>
        </w:rPr>
      </w:pPr>
      <w:bookmarkStart w:id="28" w:name="_Toc175812574"/>
      <w:r>
        <w:rPr>
          <w:color w:val="auto"/>
          <w:sz w:val="24"/>
          <w:szCs w:val="24"/>
        </w:rPr>
        <w:lastRenderedPageBreak/>
        <w:t xml:space="preserve">9.1 </w:t>
      </w:r>
      <w:r w:rsidRPr="006200B6">
        <w:rPr>
          <w:color w:val="auto"/>
          <w:sz w:val="24"/>
          <w:szCs w:val="24"/>
          <w:highlight w:val="cyan"/>
        </w:rPr>
        <w:t>Key strategic recommendations</w:t>
      </w:r>
      <w:bookmarkEnd w:id="28"/>
    </w:p>
    <w:p w14:paraId="6D22C888" w14:textId="77777777" w:rsidR="00914E7A" w:rsidRPr="006200B6" w:rsidRDefault="00914E7A" w:rsidP="00914E7A">
      <w:pPr>
        <w:rPr>
          <w:rFonts w:ascii="Times New Roman" w:hAnsi="Times New Roman" w:cs="Times New Roman"/>
        </w:rPr>
      </w:pPr>
      <w:proofErr w:type="spellStart"/>
      <w:r w:rsidRPr="006200B6">
        <w:rPr>
          <w:rFonts w:ascii="Times New Roman" w:hAnsi="Times New Roman" w:cs="Times New Roman"/>
        </w:rPr>
        <w:t>Vectiar</w:t>
      </w:r>
      <w:proofErr w:type="spellEnd"/>
      <w:r w:rsidRPr="006200B6">
        <w:rPr>
          <w:rFonts w:ascii="Times New Roman" w:hAnsi="Times New Roman" w:cs="Times New Roman"/>
        </w:rPr>
        <w:t xml:space="preserve"> should implement the following Proposed Strategies</w:t>
      </w:r>
    </w:p>
    <w:p w14:paraId="6A74038A" w14:textId="77777777" w:rsidR="00914E7A" w:rsidRDefault="00914E7A" w:rsidP="00914E7A">
      <w:pPr>
        <w:spacing w:after="0"/>
        <w:rPr>
          <w:b/>
          <w:i/>
          <w:iCs/>
        </w:rPr>
      </w:pPr>
      <w:r>
        <w:rPr>
          <w:b/>
          <w:i/>
          <w:iCs/>
        </w:rPr>
        <w:t>1.</w:t>
      </w:r>
      <w:r w:rsidRPr="006200B6">
        <w:rPr>
          <w:b/>
          <w:highlight w:val="green"/>
        </w:rPr>
        <w:t>Customer Engagement</w:t>
      </w:r>
    </w:p>
    <w:p w14:paraId="7FB8A1F7" w14:textId="77777777" w:rsidR="00914E7A" w:rsidRPr="006200B6" w:rsidRDefault="00914E7A" w:rsidP="00914E7A">
      <w:pPr>
        <w:rPr>
          <w:rFonts w:ascii="Times New Roman" w:hAnsi="Times New Roman" w:cs="Times New Roman"/>
          <w:b/>
          <w:sz w:val="22"/>
          <w:szCs w:val="22"/>
        </w:rPr>
      </w:pPr>
      <w:r w:rsidRPr="006200B6">
        <w:rPr>
          <w:rFonts w:ascii="Times New Roman" w:hAnsi="Times New Roman" w:cs="Times New Roman"/>
        </w:rPr>
        <w:t xml:space="preserve">Designing and implementing focused campaigns in high-end marketing segments showcasing the ingenuity and sustainability features of </w:t>
      </w:r>
      <w:proofErr w:type="spellStart"/>
      <w:r w:rsidRPr="006200B6">
        <w:rPr>
          <w:rFonts w:ascii="Times New Roman" w:hAnsi="Times New Roman" w:cs="Times New Roman"/>
        </w:rPr>
        <w:t>Vectair</w:t>
      </w:r>
      <w:proofErr w:type="spellEnd"/>
      <w:r w:rsidRPr="006200B6">
        <w:rPr>
          <w:rFonts w:ascii="Times New Roman" w:hAnsi="Times New Roman" w:cs="Times New Roman"/>
        </w:rPr>
        <w:t xml:space="preserve"> products, coupled with a loyalty scheme design for retaining customers.</w:t>
      </w:r>
    </w:p>
    <w:p w14:paraId="692A82F4" w14:textId="77777777" w:rsidR="00914E7A" w:rsidRDefault="00914E7A" w:rsidP="00914E7A">
      <w:pPr>
        <w:spacing w:after="0"/>
        <w:rPr>
          <w:b/>
          <w:i/>
          <w:iCs/>
        </w:rPr>
      </w:pPr>
      <w:r>
        <w:rPr>
          <w:b/>
          <w:i/>
          <w:iCs/>
        </w:rPr>
        <w:t>2.</w:t>
      </w:r>
      <w:r w:rsidRPr="006200B6">
        <w:rPr>
          <w:b/>
          <w:highlight w:val="green"/>
        </w:rPr>
        <w:t>Employee Development</w:t>
      </w:r>
    </w:p>
    <w:p w14:paraId="1EEEBF28" w14:textId="77777777" w:rsidR="00914E7A" w:rsidRPr="006200B6" w:rsidRDefault="00914E7A" w:rsidP="00914E7A">
      <w:pPr>
        <w:rPr>
          <w:rFonts w:ascii="Times New Roman" w:hAnsi="Times New Roman" w:cs="Times New Roman"/>
          <w:b/>
          <w:sz w:val="22"/>
          <w:szCs w:val="22"/>
        </w:rPr>
      </w:pPr>
      <w:r w:rsidRPr="006200B6">
        <w:rPr>
          <w:rFonts w:ascii="Times New Roman" w:hAnsi="Times New Roman" w:cs="Times New Roman"/>
        </w:rPr>
        <w:t>Train and develop programs for innovation and sustainability. Improve working conditions to raise morale and productivity (</w:t>
      </w:r>
      <w:r w:rsidRPr="006200B6">
        <w:rPr>
          <w:rFonts w:ascii="Times New Roman" w:hAnsi="Times New Roman" w:cs="Times New Roman"/>
          <w:color w:val="222222"/>
          <w:shd w:val="clear" w:color="auto" w:fill="FFFFFF"/>
        </w:rPr>
        <w:t>Alam, 2022)</w:t>
      </w:r>
      <w:r w:rsidRPr="006200B6">
        <w:rPr>
          <w:rFonts w:ascii="Times New Roman" w:hAnsi="Times New Roman" w:cs="Times New Roman"/>
        </w:rPr>
        <w:t>.</w:t>
      </w:r>
    </w:p>
    <w:p w14:paraId="48282651" w14:textId="77777777" w:rsidR="00914E7A" w:rsidRDefault="00914E7A" w:rsidP="00914E7A">
      <w:pPr>
        <w:spacing w:after="0"/>
        <w:rPr>
          <w:b/>
          <w:i/>
          <w:iCs/>
        </w:rPr>
      </w:pPr>
      <w:r>
        <w:rPr>
          <w:b/>
          <w:i/>
          <w:iCs/>
        </w:rPr>
        <w:t>3.</w:t>
      </w:r>
      <w:r w:rsidRPr="006200B6">
        <w:rPr>
          <w:b/>
          <w:highlight w:val="green"/>
        </w:rPr>
        <w:t>Collaboration with Suppliers</w:t>
      </w:r>
    </w:p>
    <w:p w14:paraId="4752C186" w14:textId="77777777" w:rsidR="00914E7A" w:rsidRPr="006200B6" w:rsidRDefault="00914E7A" w:rsidP="00914E7A">
      <w:pPr>
        <w:rPr>
          <w:rFonts w:ascii="Times New Roman" w:hAnsi="Times New Roman" w:cs="Times New Roman"/>
          <w:sz w:val="22"/>
          <w:szCs w:val="22"/>
        </w:rPr>
      </w:pPr>
      <w:r w:rsidRPr="006200B6">
        <w:rPr>
          <w:rFonts w:ascii="Times New Roman" w:hAnsi="Times New Roman" w:cs="Times New Roman"/>
        </w:rPr>
        <w:t>Build close relationships with key suppliers for a safe supply of sustainable materials. I am spotting cost reduction potential in long-term contracts.</w:t>
      </w:r>
    </w:p>
    <w:p w14:paraId="4CD71230" w14:textId="77777777" w:rsidR="00914E7A" w:rsidRDefault="00914E7A" w:rsidP="00914E7A">
      <w:pPr>
        <w:pStyle w:val="Heading2"/>
        <w:rPr>
          <w:color w:val="auto"/>
          <w:sz w:val="24"/>
          <w:szCs w:val="24"/>
        </w:rPr>
      </w:pPr>
      <w:bookmarkStart w:id="29" w:name="_Toc175812575"/>
      <w:r>
        <w:rPr>
          <w:color w:val="auto"/>
          <w:sz w:val="24"/>
          <w:szCs w:val="24"/>
        </w:rPr>
        <w:t xml:space="preserve">9.2 </w:t>
      </w:r>
      <w:r w:rsidRPr="006200B6">
        <w:rPr>
          <w:color w:val="auto"/>
          <w:sz w:val="24"/>
          <w:szCs w:val="24"/>
          <w:highlight w:val="cyan"/>
        </w:rPr>
        <w:t xml:space="preserve">implementation of </w:t>
      </w:r>
      <w:proofErr w:type="spellStart"/>
      <w:r w:rsidRPr="006200B6">
        <w:rPr>
          <w:color w:val="auto"/>
          <w:sz w:val="24"/>
          <w:szCs w:val="24"/>
          <w:highlight w:val="cyan"/>
        </w:rPr>
        <w:t>Vectair’s</w:t>
      </w:r>
      <w:proofErr w:type="spellEnd"/>
      <w:r w:rsidRPr="006200B6">
        <w:rPr>
          <w:color w:val="auto"/>
          <w:sz w:val="24"/>
          <w:szCs w:val="24"/>
          <w:highlight w:val="cyan"/>
        </w:rPr>
        <w:t xml:space="preserve"> change management plan</w:t>
      </w:r>
      <w:bookmarkEnd w:id="29"/>
    </w:p>
    <w:p w14:paraId="71E1937A" w14:textId="77777777" w:rsidR="00914E7A" w:rsidRPr="006200B6" w:rsidRDefault="00914E7A" w:rsidP="00914E7A">
      <w:pPr>
        <w:spacing w:after="0"/>
        <w:rPr>
          <w:rFonts w:ascii="Times New Roman" w:hAnsi="Times New Roman" w:cs="Times New Roman"/>
          <w:bCs/>
          <w:sz w:val="22"/>
          <w:szCs w:val="22"/>
        </w:rPr>
      </w:pPr>
      <w:r w:rsidRPr="006200B6">
        <w:rPr>
          <w:rFonts w:ascii="Times New Roman" w:hAnsi="Times New Roman" w:cs="Times New Roman"/>
          <w:bCs/>
        </w:rPr>
        <w:t xml:space="preserve">The successful implementation of the new sustainable strategy, requires </w:t>
      </w: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Holdings to have well-structured change management plan, outlining the change process, projection, as well as potential challenges, to provide a roadmap for execution.</w:t>
      </w:r>
    </w:p>
    <w:p w14:paraId="75E39991" w14:textId="77777777" w:rsidR="00914E7A" w:rsidRPr="006200B6" w:rsidRDefault="00914E7A" w:rsidP="00914E7A">
      <w:pPr>
        <w:spacing w:after="0"/>
        <w:rPr>
          <w:rFonts w:ascii="Times New Roman" w:hAnsi="Times New Roman" w:cs="Times New Roman"/>
          <w:bCs/>
        </w:rPr>
      </w:pPr>
    </w:p>
    <w:p w14:paraId="37873F65" w14:textId="77777777" w:rsidR="00914E7A" w:rsidRPr="006200B6" w:rsidRDefault="00914E7A" w:rsidP="00914E7A">
      <w:pPr>
        <w:rPr>
          <w:rFonts w:ascii="Times New Roman" w:hAnsi="Times New Roman" w:cs="Times New Roman"/>
          <w:bCs/>
        </w:rPr>
      </w:pPr>
      <w:r w:rsidRPr="006200B6">
        <w:rPr>
          <w:rFonts w:ascii="Times New Roman" w:hAnsi="Times New Roman" w:cs="Times New Roman"/>
          <w:bCs/>
        </w:rPr>
        <w:t xml:space="preserve">Below are Key steps included in </w:t>
      </w:r>
      <w:proofErr w:type="spellStart"/>
      <w:r w:rsidRPr="006200B6">
        <w:rPr>
          <w:rFonts w:ascii="Times New Roman" w:hAnsi="Times New Roman" w:cs="Times New Roman"/>
          <w:bCs/>
        </w:rPr>
        <w:t>Vectair’s</w:t>
      </w:r>
      <w:proofErr w:type="spellEnd"/>
      <w:r w:rsidRPr="006200B6">
        <w:rPr>
          <w:rFonts w:ascii="Times New Roman" w:hAnsi="Times New Roman" w:cs="Times New Roman"/>
          <w:bCs/>
        </w:rPr>
        <w:t xml:space="preserve"> change management plan.</w:t>
      </w:r>
    </w:p>
    <w:p w14:paraId="5A97D8EF" w14:textId="77777777" w:rsidR="00914E7A" w:rsidRPr="006200B6" w:rsidRDefault="00914E7A" w:rsidP="00914E7A">
      <w:pPr>
        <w:numPr>
          <w:ilvl w:val="0"/>
          <w:numId w:val="5"/>
        </w:numPr>
        <w:tabs>
          <w:tab w:val="num" w:pos="720"/>
        </w:tabs>
        <w:spacing w:line="360" w:lineRule="auto"/>
        <w:jc w:val="both"/>
        <w:rPr>
          <w:b/>
          <w:highlight w:val="green"/>
        </w:rPr>
      </w:pPr>
      <w:r w:rsidRPr="006200B6">
        <w:rPr>
          <w:b/>
          <w:bCs/>
          <w:highlight w:val="green"/>
        </w:rPr>
        <w:t>Change Assessment need</w:t>
      </w:r>
    </w:p>
    <w:p w14:paraId="0E6A4176" w14:textId="77777777" w:rsidR="00914E7A" w:rsidRPr="006200B6" w:rsidRDefault="00914E7A" w:rsidP="00914E7A">
      <w:pPr>
        <w:rPr>
          <w:rFonts w:ascii="Times New Roman" w:hAnsi="Times New Roman" w:cs="Times New Roman"/>
          <w:bCs/>
        </w:rPr>
      </w:pP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should start by analysing its current strategic direction and identify gaps in sustainability practices. Make an assessment on the market trends, customer expectations, and regulatory requirements and define the future desired state for sustainability, innovation, and market expansion for the organization.</w:t>
      </w:r>
    </w:p>
    <w:p w14:paraId="1D5E1047" w14:textId="77777777" w:rsidR="00914E7A" w:rsidRPr="006200B6" w:rsidRDefault="00914E7A" w:rsidP="00914E7A">
      <w:pPr>
        <w:numPr>
          <w:ilvl w:val="0"/>
          <w:numId w:val="5"/>
        </w:numPr>
        <w:tabs>
          <w:tab w:val="num" w:pos="720"/>
        </w:tabs>
        <w:spacing w:line="360" w:lineRule="auto"/>
        <w:jc w:val="both"/>
        <w:rPr>
          <w:b/>
          <w:highlight w:val="green"/>
        </w:rPr>
      </w:pPr>
      <w:r w:rsidRPr="006200B6">
        <w:rPr>
          <w:b/>
          <w:bCs/>
          <w:highlight w:val="green"/>
        </w:rPr>
        <w:t>Developing a Change Management Strategy</w:t>
      </w:r>
    </w:p>
    <w:p w14:paraId="3CA3476A" w14:textId="77777777" w:rsidR="00914E7A" w:rsidRPr="006200B6" w:rsidRDefault="00914E7A" w:rsidP="00914E7A">
      <w:pPr>
        <w:spacing w:after="0"/>
        <w:rPr>
          <w:rFonts w:ascii="Times New Roman" w:hAnsi="Times New Roman" w:cs="Times New Roman"/>
          <w:bCs/>
        </w:rPr>
      </w:pPr>
      <w:r w:rsidRPr="006200B6">
        <w:rPr>
          <w:rFonts w:ascii="Times New Roman" w:hAnsi="Times New Roman" w:cs="Times New Roman"/>
          <w:bCs/>
        </w:rPr>
        <w:t xml:space="preserve">Here </w:t>
      </w: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sets clear change objectives, like sustainable product innovation and market expansion as well as identify the key stakeholders to develop communication plans.</w:t>
      </w:r>
    </w:p>
    <w:p w14:paraId="5EF77C42" w14:textId="77777777" w:rsidR="00914E7A" w:rsidRPr="006200B6" w:rsidRDefault="00914E7A" w:rsidP="00914E7A">
      <w:pPr>
        <w:numPr>
          <w:ilvl w:val="0"/>
          <w:numId w:val="5"/>
        </w:numPr>
        <w:tabs>
          <w:tab w:val="num" w:pos="720"/>
        </w:tabs>
        <w:spacing w:line="360" w:lineRule="auto"/>
        <w:jc w:val="both"/>
        <w:rPr>
          <w:b/>
          <w:highlight w:val="green"/>
        </w:rPr>
      </w:pPr>
      <w:r w:rsidRPr="006200B6">
        <w:rPr>
          <w:b/>
          <w:bCs/>
          <w:highlight w:val="green"/>
        </w:rPr>
        <w:t>Detailed Change Plan Creation</w:t>
      </w:r>
    </w:p>
    <w:p w14:paraId="5766C625" w14:textId="77777777" w:rsidR="00914E7A" w:rsidRPr="006200B6" w:rsidRDefault="00914E7A" w:rsidP="00914E7A">
      <w:pPr>
        <w:rPr>
          <w:rFonts w:ascii="Times New Roman" w:hAnsi="Times New Roman" w:cs="Times New Roman"/>
          <w:bCs/>
        </w:rPr>
      </w:pP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then creates a step-by-step roadmap containing initiation, planning, implementation, monitoring, and evaluation phases. It then develops project plans, identifying risks, and creating mitigation strategies. Getting ready for the introduction of pilot projects and rolling out of the change in phases.</w:t>
      </w:r>
    </w:p>
    <w:p w14:paraId="1CCC4EF0" w14:textId="77777777" w:rsidR="00914E7A" w:rsidRPr="006200B6" w:rsidRDefault="00914E7A" w:rsidP="00914E7A">
      <w:pPr>
        <w:numPr>
          <w:ilvl w:val="0"/>
          <w:numId w:val="5"/>
        </w:numPr>
        <w:tabs>
          <w:tab w:val="num" w:pos="720"/>
        </w:tabs>
        <w:spacing w:line="360" w:lineRule="auto"/>
        <w:jc w:val="both"/>
        <w:rPr>
          <w:b/>
          <w:highlight w:val="green"/>
        </w:rPr>
      </w:pPr>
      <w:r w:rsidRPr="006200B6">
        <w:rPr>
          <w:b/>
          <w:bCs/>
          <w:highlight w:val="green"/>
        </w:rPr>
        <w:t>Addressing Resistance and Fostering Acceptance</w:t>
      </w:r>
    </w:p>
    <w:p w14:paraId="64FD0A54" w14:textId="05F9F291" w:rsidR="00914E7A" w:rsidRPr="006200B6" w:rsidRDefault="00914E7A" w:rsidP="00914E7A">
      <w:pPr>
        <w:rPr>
          <w:rFonts w:ascii="Times New Roman" w:hAnsi="Times New Roman" w:cs="Times New Roman"/>
          <w:bCs/>
        </w:rPr>
      </w:pP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identifies the sources of resistance using surveys and interviews and develops strategies to mitigate any resistance </w:t>
      </w:r>
      <w:r w:rsidR="006200B6" w:rsidRPr="006200B6">
        <w:rPr>
          <w:rFonts w:ascii="Times New Roman" w:hAnsi="Times New Roman" w:cs="Times New Roman"/>
          <w:bCs/>
        </w:rPr>
        <w:t>and</w:t>
      </w:r>
      <w:r w:rsidRPr="006200B6">
        <w:rPr>
          <w:rFonts w:ascii="Times New Roman" w:hAnsi="Times New Roman" w:cs="Times New Roman"/>
          <w:bCs/>
        </w:rPr>
        <w:t xml:space="preserve"> provides training and support sessions to its employees.</w:t>
      </w:r>
    </w:p>
    <w:p w14:paraId="5A821ABF" w14:textId="77777777" w:rsidR="00914E7A" w:rsidRPr="006200B6" w:rsidRDefault="00914E7A" w:rsidP="00914E7A">
      <w:pPr>
        <w:numPr>
          <w:ilvl w:val="0"/>
          <w:numId w:val="5"/>
        </w:numPr>
        <w:tabs>
          <w:tab w:val="num" w:pos="720"/>
        </w:tabs>
        <w:spacing w:line="360" w:lineRule="auto"/>
        <w:jc w:val="both"/>
        <w:rPr>
          <w:b/>
          <w:highlight w:val="green"/>
        </w:rPr>
      </w:pPr>
      <w:r w:rsidRPr="006200B6">
        <w:rPr>
          <w:b/>
          <w:bCs/>
          <w:highlight w:val="green"/>
        </w:rPr>
        <w:lastRenderedPageBreak/>
        <w:t>Sustaining and Embedding the Change</w:t>
      </w:r>
    </w:p>
    <w:p w14:paraId="4C48F03F" w14:textId="77777777" w:rsidR="00914E7A" w:rsidRPr="006200B6" w:rsidRDefault="00914E7A" w:rsidP="00914E7A">
      <w:pPr>
        <w:rPr>
          <w:rFonts w:ascii="Times New Roman" w:hAnsi="Times New Roman" w:cs="Times New Roman"/>
          <w:bCs/>
        </w:rPr>
      </w:pPr>
      <w:r w:rsidRPr="006200B6">
        <w:rPr>
          <w:rFonts w:ascii="Times New Roman" w:hAnsi="Times New Roman" w:cs="Times New Roman"/>
          <w:bCs/>
        </w:rPr>
        <w:t xml:space="preserve">In the final stage </w:t>
      </w: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integrates these new practices into its corporate culture, fostering a culture of continuous improvement and sustainability using recognitions and rewarding of employees for their contributions.</w:t>
      </w:r>
    </w:p>
    <w:p w14:paraId="25357914" w14:textId="77777777" w:rsidR="00914E7A" w:rsidRPr="006200B6" w:rsidRDefault="00914E7A" w:rsidP="00914E7A">
      <w:pPr>
        <w:rPr>
          <w:rFonts w:ascii="Times New Roman" w:hAnsi="Times New Roman" w:cs="Times New Roman"/>
          <w:bCs/>
        </w:rPr>
      </w:pPr>
      <w:r w:rsidRPr="006200B6">
        <w:rPr>
          <w:rFonts w:ascii="Times New Roman" w:hAnsi="Times New Roman" w:cs="Times New Roman"/>
          <w:bCs/>
        </w:rPr>
        <w:t xml:space="preserve">Application of this change management plan, will help </w:t>
      </w:r>
      <w:proofErr w:type="spellStart"/>
      <w:r w:rsidRPr="006200B6">
        <w:rPr>
          <w:rFonts w:ascii="Times New Roman" w:hAnsi="Times New Roman" w:cs="Times New Roman"/>
          <w:bCs/>
        </w:rPr>
        <w:t>Vectair</w:t>
      </w:r>
      <w:proofErr w:type="spellEnd"/>
      <w:r w:rsidRPr="006200B6">
        <w:rPr>
          <w:rFonts w:ascii="Times New Roman" w:hAnsi="Times New Roman" w:cs="Times New Roman"/>
          <w:bCs/>
        </w:rPr>
        <w:t xml:space="preserve"> Holdings in successfully implementing the new sustainable strategy as well as meeting the market demands, comply with regulations, and ensure stakeholder satisfaction.</w:t>
      </w:r>
    </w:p>
    <w:p w14:paraId="0F72C617" w14:textId="77777777" w:rsidR="00914E7A" w:rsidRDefault="00914E7A" w:rsidP="00914E7A">
      <w:pPr>
        <w:pStyle w:val="Heading1"/>
        <w:rPr>
          <w:lang w:val="en-US"/>
        </w:rPr>
      </w:pPr>
      <w:bookmarkStart w:id="30" w:name="_Toc175812576"/>
      <w:r>
        <w:t xml:space="preserve">10. </w:t>
      </w:r>
      <w:r w:rsidRPr="006200B6">
        <w:rPr>
          <w:highlight w:val="yellow"/>
        </w:rPr>
        <w:t>CONCLUSION</w:t>
      </w:r>
      <w:bookmarkEnd w:id="30"/>
    </w:p>
    <w:p w14:paraId="41262152" w14:textId="77777777" w:rsidR="00914E7A" w:rsidRPr="006200B6" w:rsidRDefault="00914E7A" w:rsidP="00914E7A">
      <w:pPr>
        <w:rPr>
          <w:rFonts w:ascii="Times New Roman" w:hAnsi="Times New Roman" w:cs="Times New Roman"/>
        </w:rPr>
      </w:pPr>
      <w:r w:rsidRPr="006200B6">
        <w:rPr>
          <w:rFonts w:ascii="Times New Roman" w:hAnsi="Times New Roman" w:cs="Times New Roman"/>
        </w:rPr>
        <w:t xml:space="preserve">Inconclusion a sustainable business strategy for </w:t>
      </w:r>
      <w:proofErr w:type="spellStart"/>
      <w:r w:rsidRPr="006200B6">
        <w:rPr>
          <w:rFonts w:ascii="Times New Roman" w:hAnsi="Times New Roman" w:cs="Times New Roman"/>
        </w:rPr>
        <w:t>Vectair</w:t>
      </w:r>
      <w:proofErr w:type="spellEnd"/>
      <w:r w:rsidRPr="006200B6">
        <w:rPr>
          <w:rFonts w:ascii="Times New Roman" w:hAnsi="Times New Roman" w:cs="Times New Roman"/>
        </w:rPr>
        <w:t xml:space="preserve"> Holdings must, therefore, be underpinned by an in-depth analysis of its strategic direction, stakeholder expectations, and environmental factors through" such models as PESTEL, SWOT, and VRIO. Of course, accompanied by this differentiation strategy in sustainability and innovation, </w:t>
      </w:r>
      <w:proofErr w:type="spellStart"/>
      <w:r w:rsidRPr="006200B6">
        <w:rPr>
          <w:rFonts w:ascii="Times New Roman" w:hAnsi="Times New Roman" w:cs="Times New Roman"/>
        </w:rPr>
        <w:t>Vectair</w:t>
      </w:r>
      <w:proofErr w:type="spellEnd"/>
      <w:r w:rsidRPr="006200B6">
        <w:rPr>
          <w:rFonts w:ascii="Times New Roman" w:hAnsi="Times New Roman" w:cs="Times New Roman"/>
        </w:rPr>
        <w:t xml:space="preserve"> is genuinely dashing toward long-term growth if it sets up the appropriate change management plan. It is my view that reflection on this learning process has enriched my strategic management skills, which shall guide my professional practice toward the fostering of sustainable business and effective stakeholder engagement.</w:t>
      </w:r>
    </w:p>
    <w:p w14:paraId="6ED90CC5" w14:textId="1DB2E22B" w:rsidR="00914E7A" w:rsidRDefault="00914E7A" w:rsidP="00914E7A">
      <w:pPr>
        <w:pStyle w:val="Heading1"/>
      </w:pPr>
      <w:r>
        <w:t xml:space="preserve"> </w:t>
      </w:r>
      <w:bookmarkStart w:id="31" w:name="_Toc175812577"/>
      <w:r w:rsidR="006200B6">
        <w:t>11.</w:t>
      </w:r>
      <w:r>
        <w:t xml:space="preserve"> </w:t>
      </w:r>
      <w:r w:rsidRPr="006200B6">
        <w:rPr>
          <w:highlight w:val="yellow"/>
        </w:rPr>
        <w:t>REFERENCES</w:t>
      </w:r>
      <w:bookmarkEnd w:id="31"/>
    </w:p>
    <w:p w14:paraId="17CBD46F"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Carrasco-Carvajal, O., Castillo-Vergara, M. and García-Pérez-de-Lema, D., 2023. Measuring open innovation in SMEs: an overview of current research. Review of Managerial Science, 17(2), pp.397-442.</w:t>
      </w:r>
    </w:p>
    <w:p w14:paraId="01A16B56"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Rathee</w:t>
      </w:r>
      <w:proofErr w:type="spellEnd"/>
      <w:r w:rsidRPr="006200B6">
        <w:rPr>
          <w:rFonts w:ascii="Times New Roman" w:hAnsi="Times New Roman" w:cs="Times New Roman"/>
        </w:rPr>
        <w:t xml:space="preserve">, R. and </w:t>
      </w:r>
      <w:proofErr w:type="spellStart"/>
      <w:r w:rsidRPr="006200B6">
        <w:rPr>
          <w:rFonts w:ascii="Times New Roman" w:hAnsi="Times New Roman" w:cs="Times New Roman"/>
        </w:rPr>
        <w:t>Rajain</w:t>
      </w:r>
      <w:proofErr w:type="spellEnd"/>
      <w:r w:rsidRPr="006200B6">
        <w:rPr>
          <w:rFonts w:ascii="Times New Roman" w:hAnsi="Times New Roman" w:cs="Times New Roman"/>
        </w:rPr>
        <w:t>, P., 2021. Pleasant aromatic experiences through use of scent marketing. International Journal of Technology Transfer and Commercialisation, 18(3), pp.320-333.</w:t>
      </w:r>
    </w:p>
    <w:p w14:paraId="289F80E2"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Humphries, D., 2022. Fabrication-a key issue for Hydro. Aluminium International Today, 14(4), p.15.</w:t>
      </w:r>
    </w:p>
    <w:p w14:paraId="0A203240"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Yi, M., Zheng, X., Niu, M., Zhu, S., Ge, H. and Wu, K., 2022. Combination strategies with PD-1/PD-L1 blockade: current advances and future directions. Molecular cancer, 21(1), p.28.</w:t>
      </w:r>
    </w:p>
    <w:p w14:paraId="10347F8E"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Burgelman</w:t>
      </w:r>
      <w:proofErr w:type="spellEnd"/>
      <w:r w:rsidRPr="006200B6">
        <w:rPr>
          <w:rFonts w:ascii="Times New Roman" w:hAnsi="Times New Roman" w:cs="Times New Roman"/>
        </w:rPr>
        <w:t>, R.A., 2020. Strategy is destiny: How strategy-making shapes a company's future. Free Press.</w:t>
      </w:r>
    </w:p>
    <w:p w14:paraId="490E328E"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 xml:space="preserve">Fuertes, G., Alfaro, M., Vargas, M., Gutierrez, S., </w:t>
      </w:r>
      <w:proofErr w:type="spellStart"/>
      <w:r w:rsidRPr="006200B6">
        <w:rPr>
          <w:rFonts w:ascii="Times New Roman" w:hAnsi="Times New Roman" w:cs="Times New Roman"/>
        </w:rPr>
        <w:t>Ternero</w:t>
      </w:r>
      <w:proofErr w:type="spellEnd"/>
      <w:r w:rsidRPr="006200B6">
        <w:rPr>
          <w:rFonts w:ascii="Times New Roman" w:hAnsi="Times New Roman" w:cs="Times New Roman"/>
        </w:rPr>
        <w:t xml:space="preserve">, R. and </w:t>
      </w:r>
      <w:proofErr w:type="spellStart"/>
      <w:r w:rsidRPr="006200B6">
        <w:rPr>
          <w:rFonts w:ascii="Times New Roman" w:hAnsi="Times New Roman" w:cs="Times New Roman"/>
        </w:rPr>
        <w:t>Sabattin</w:t>
      </w:r>
      <w:proofErr w:type="spellEnd"/>
      <w:r w:rsidRPr="006200B6">
        <w:rPr>
          <w:rFonts w:ascii="Times New Roman" w:hAnsi="Times New Roman" w:cs="Times New Roman"/>
        </w:rPr>
        <w:t xml:space="preserve">, J., 2020. Conceptual framework for the strategic management: a literature </w:t>
      </w:r>
      <w:proofErr w:type="gramStart"/>
      <w:r w:rsidRPr="006200B6">
        <w:rPr>
          <w:rFonts w:ascii="Times New Roman" w:hAnsi="Times New Roman" w:cs="Times New Roman"/>
        </w:rPr>
        <w:t>review—descriptive</w:t>
      </w:r>
      <w:proofErr w:type="gramEnd"/>
      <w:r w:rsidRPr="006200B6">
        <w:rPr>
          <w:rFonts w:ascii="Times New Roman" w:hAnsi="Times New Roman" w:cs="Times New Roman"/>
        </w:rPr>
        <w:t>. Journal of engineering, 2020(1), p.6253013.</w:t>
      </w:r>
    </w:p>
    <w:p w14:paraId="40B64A1D"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lastRenderedPageBreak/>
        <w:t>Rong, L., Li, N. and Zhang, Z., 2022. Emerging therapies for glioblastoma: current state and future directions. Journal of Experimental &amp; Clinical Cancer Research, 41(1), p.142.</w:t>
      </w:r>
    </w:p>
    <w:p w14:paraId="2C46187F"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 xml:space="preserve">Cenci, S., </w:t>
      </w:r>
      <w:proofErr w:type="spellStart"/>
      <w:r w:rsidRPr="006200B6">
        <w:rPr>
          <w:rFonts w:ascii="Times New Roman" w:hAnsi="Times New Roman" w:cs="Times New Roman"/>
        </w:rPr>
        <w:t>Burato</w:t>
      </w:r>
      <w:proofErr w:type="spellEnd"/>
      <w:r w:rsidRPr="006200B6">
        <w:rPr>
          <w:rFonts w:ascii="Times New Roman" w:hAnsi="Times New Roman" w:cs="Times New Roman"/>
        </w:rPr>
        <w:t>, M., Rei, M. and Zollo, M., 2023. Business sustainability behaviour and alignment with climate targets.</w:t>
      </w:r>
    </w:p>
    <w:p w14:paraId="18269170"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Matović</w:t>
      </w:r>
      <w:proofErr w:type="spellEnd"/>
      <w:r w:rsidRPr="006200B6">
        <w:rPr>
          <w:rFonts w:ascii="Times New Roman" w:hAnsi="Times New Roman" w:cs="Times New Roman"/>
        </w:rPr>
        <w:t xml:space="preserve">, I.M., 2020, September. PESTEL analysis of external environment as a success factor of startup business. In </w:t>
      </w:r>
      <w:proofErr w:type="spellStart"/>
      <w:r w:rsidRPr="006200B6">
        <w:rPr>
          <w:rFonts w:ascii="Times New Roman" w:hAnsi="Times New Roman" w:cs="Times New Roman"/>
        </w:rPr>
        <w:t>ConScienS</w:t>
      </w:r>
      <w:proofErr w:type="spellEnd"/>
      <w:r w:rsidRPr="006200B6">
        <w:rPr>
          <w:rFonts w:ascii="Times New Roman" w:hAnsi="Times New Roman" w:cs="Times New Roman"/>
        </w:rPr>
        <w:t xml:space="preserve"> conference proceedings (pp. 96-102). Scientia </w:t>
      </w:r>
      <w:proofErr w:type="spellStart"/>
      <w:r w:rsidRPr="006200B6">
        <w:rPr>
          <w:rFonts w:ascii="Times New Roman" w:hAnsi="Times New Roman" w:cs="Times New Roman"/>
        </w:rPr>
        <w:t>Moralitas</w:t>
      </w:r>
      <w:proofErr w:type="spellEnd"/>
      <w:r w:rsidRPr="006200B6">
        <w:rPr>
          <w:rFonts w:ascii="Times New Roman" w:hAnsi="Times New Roman" w:cs="Times New Roman"/>
        </w:rPr>
        <w:t xml:space="preserve"> Research Institute.</w:t>
      </w:r>
    </w:p>
    <w:p w14:paraId="1AA62C3D"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Cox, J., 2021. The higher education environment driving academic library strategy: A political, economic, social and technological (PEST) analysis. The Journal of Academic Librarianship, 47(1), p.102219.</w:t>
      </w:r>
    </w:p>
    <w:p w14:paraId="73FBDCA0"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Thakur, V., 2021. Framework for PESTEL dimensions of sustainable healthcare waste management: Learnings from COVID-19 outbreak. Journal of cleaner production, 287, p.125562.</w:t>
      </w:r>
    </w:p>
    <w:p w14:paraId="204BD65F"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Benzaghta</w:t>
      </w:r>
      <w:proofErr w:type="spellEnd"/>
      <w:r w:rsidRPr="006200B6">
        <w:rPr>
          <w:rFonts w:ascii="Times New Roman" w:hAnsi="Times New Roman" w:cs="Times New Roman"/>
        </w:rPr>
        <w:t xml:space="preserve">, M.A., </w:t>
      </w:r>
      <w:proofErr w:type="spellStart"/>
      <w:r w:rsidRPr="006200B6">
        <w:rPr>
          <w:rFonts w:ascii="Times New Roman" w:hAnsi="Times New Roman" w:cs="Times New Roman"/>
        </w:rPr>
        <w:t>Elwalda</w:t>
      </w:r>
      <w:proofErr w:type="spellEnd"/>
      <w:r w:rsidRPr="006200B6">
        <w:rPr>
          <w:rFonts w:ascii="Times New Roman" w:hAnsi="Times New Roman" w:cs="Times New Roman"/>
        </w:rPr>
        <w:t>, A., Mousa, M.M., Erkan, I. and Rahman, M., 2021. SWOT analysis applications: An integrative literature review. Journal of Global Business Insights, 6(1), pp.54-72.</w:t>
      </w:r>
    </w:p>
    <w:p w14:paraId="186BB1E3"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Puyt</w:t>
      </w:r>
      <w:proofErr w:type="spellEnd"/>
      <w:r w:rsidRPr="006200B6">
        <w:rPr>
          <w:rFonts w:ascii="Times New Roman" w:hAnsi="Times New Roman" w:cs="Times New Roman"/>
        </w:rPr>
        <w:t xml:space="preserve">, R.W., Lie, F.B. and </w:t>
      </w:r>
      <w:proofErr w:type="spellStart"/>
      <w:r w:rsidRPr="006200B6">
        <w:rPr>
          <w:rFonts w:ascii="Times New Roman" w:hAnsi="Times New Roman" w:cs="Times New Roman"/>
        </w:rPr>
        <w:t>Wilderom</w:t>
      </w:r>
      <w:proofErr w:type="spellEnd"/>
      <w:r w:rsidRPr="006200B6">
        <w:rPr>
          <w:rFonts w:ascii="Times New Roman" w:hAnsi="Times New Roman" w:cs="Times New Roman"/>
        </w:rPr>
        <w:t>, C.P., 2023. The origins of SWOT analysis. Long Range Planning, 56(3), p.102304.</w:t>
      </w:r>
    </w:p>
    <w:p w14:paraId="76940DDB"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Sudjatnika</w:t>
      </w:r>
      <w:proofErr w:type="spellEnd"/>
      <w:r w:rsidRPr="006200B6">
        <w:rPr>
          <w:rFonts w:ascii="Times New Roman" w:hAnsi="Times New Roman" w:cs="Times New Roman"/>
        </w:rPr>
        <w:t xml:space="preserve">, T. and </w:t>
      </w:r>
      <w:proofErr w:type="spellStart"/>
      <w:r w:rsidRPr="006200B6">
        <w:rPr>
          <w:rFonts w:ascii="Times New Roman" w:hAnsi="Times New Roman" w:cs="Times New Roman"/>
        </w:rPr>
        <w:t>Riwayati</w:t>
      </w:r>
      <w:proofErr w:type="spellEnd"/>
      <w:r w:rsidRPr="006200B6">
        <w:rPr>
          <w:rFonts w:ascii="Times New Roman" w:hAnsi="Times New Roman" w:cs="Times New Roman"/>
        </w:rPr>
        <w:t>, H.E., 2023. THE UTILIZATION OF VRIO ANALYSIS TO MEASURE SUSTAINABLE COMPETITIVE ADVANTAGE AT BANK BTN COMPONENTS. International Journal of Economy, Education and Entrepreneurship (IJE3), 3(1), pp.34-52.</w:t>
      </w:r>
    </w:p>
    <w:p w14:paraId="28E473D6"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Ariwibowo</w:t>
      </w:r>
      <w:proofErr w:type="spellEnd"/>
      <w:r w:rsidRPr="006200B6">
        <w:rPr>
          <w:rFonts w:ascii="Times New Roman" w:hAnsi="Times New Roman" w:cs="Times New Roman"/>
        </w:rPr>
        <w:t xml:space="preserve">, P., </w:t>
      </w:r>
      <w:proofErr w:type="spellStart"/>
      <w:r w:rsidRPr="006200B6">
        <w:rPr>
          <w:rFonts w:ascii="Times New Roman" w:hAnsi="Times New Roman" w:cs="Times New Roman"/>
        </w:rPr>
        <w:t>Saputro</w:t>
      </w:r>
      <w:proofErr w:type="spellEnd"/>
      <w:r w:rsidRPr="006200B6">
        <w:rPr>
          <w:rFonts w:ascii="Times New Roman" w:hAnsi="Times New Roman" w:cs="Times New Roman"/>
        </w:rPr>
        <w:t xml:space="preserve">, F.B. and Haryanto, H., 2021. Analysis of Strength &amp; Weakness, Using the Concept of Resource-Based View with the VRIO Framework in Sharia Cooperatives. </w:t>
      </w:r>
      <w:proofErr w:type="spellStart"/>
      <w:r w:rsidRPr="006200B6">
        <w:rPr>
          <w:rFonts w:ascii="Times New Roman" w:hAnsi="Times New Roman" w:cs="Times New Roman"/>
        </w:rPr>
        <w:t>Jurnal</w:t>
      </w:r>
      <w:proofErr w:type="spellEnd"/>
      <w:r w:rsidRPr="006200B6">
        <w:rPr>
          <w:rFonts w:ascii="Times New Roman" w:hAnsi="Times New Roman" w:cs="Times New Roman"/>
        </w:rPr>
        <w:t xml:space="preserve"> </w:t>
      </w:r>
      <w:proofErr w:type="spellStart"/>
      <w:r w:rsidRPr="006200B6">
        <w:rPr>
          <w:rFonts w:ascii="Times New Roman" w:hAnsi="Times New Roman" w:cs="Times New Roman"/>
        </w:rPr>
        <w:t>Manajemen</w:t>
      </w:r>
      <w:proofErr w:type="spellEnd"/>
      <w:r w:rsidRPr="006200B6">
        <w:rPr>
          <w:rFonts w:ascii="Times New Roman" w:hAnsi="Times New Roman" w:cs="Times New Roman"/>
        </w:rPr>
        <w:t xml:space="preserve"> Strategi dan </w:t>
      </w:r>
      <w:proofErr w:type="spellStart"/>
      <w:r w:rsidRPr="006200B6">
        <w:rPr>
          <w:rFonts w:ascii="Times New Roman" w:hAnsi="Times New Roman" w:cs="Times New Roman"/>
        </w:rPr>
        <w:t>Aplikasi</w:t>
      </w:r>
      <w:proofErr w:type="spellEnd"/>
      <w:r w:rsidRPr="006200B6">
        <w:rPr>
          <w:rFonts w:ascii="Times New Roman" w:hAnsi="Times New Roman" w:cs="Times New Roman"/>
        </w:rPr>
        <w:t xml:space="preserve"> </w:t>
      </w:r>
      <w:proofErr w:type="spellStart"/>
      <w:r w:rsidRPr="006200B6">
        <w:rPr>
          <w:rFonts w:ascii="Times New Roman" w:hAnsi="Times New Roman" w:cs="Times New Roman"/>
        </w:rPr>
        <w:t>Bisnis</w:t>
      </w:r>
      <w:proofErr w:type="spellEnd"/>
      <w:r w:rsidRPr="006200B6">
        <w:rPr>
          <w:rFonts w:ascii="Times New Roman" w:hAnsi="Times New Roman" w:cs="Times New Roman"/>
        </w:rPr>
        <w:t>, 4(1), pp.279-294.</w:t>
      </w:r>
    </w:p>
    <w:p w14:paraId="5F3C9429"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 xml:space="preserve">Islami, X., Mustafa, N. and </w:t>
      </w:r>
      <w:proofErr w:type="spellStart"/>
      <w:r w:rsidRPr="006200B6">
        <w:rPr>
          <w:rFonts w:ascii="Times New Roman" w:hAnsi="Times New Roman" w:cs="Times New Roman"/>
        </w:rPr>
        <w:t>Topuzovska</w:t>
      </w:r>
      <w:proofErr w:type="spellEnd"/>
      <w:r w:rsidRPr="006200B6">
        <w:rPr>
          <w:rFonts w:ascii="Times New Roman" w:hAnsi="Times New Roman" w:cs="Times New Roman"/>
        </w:rPr>
        <w:t xml:space="preserve"> </w:t>
      </w:r>
      <w:proofErr w:type="spellStart"/>
      <w:r w:rsidRPr="006200B6">
        <w:rPr>
          <w:rFonts w:ascii="Times New Roman" w:hAnsi="Times New Roman" w:cs="Times New Roman"/>
        </w:rPr>
        <w:t>Latkovikj</w:t>
      </w:r>
      <w:proofErr w:type="spellEnd"/>
      <w:r w:rsidRPr="006200B6">
        <w:rPr>
          <w:rFonts w:ascii="Times New Roman" w:hAnsi="Times New Roman" w:cs="Times New Roman"/>
        </w:rPr>
        <w:t>, M., 2020. Linking Porter’s generic strategies to firm performance. Future Business Journal, 6, pp.1-15.</w:t>
      </w:r>
    </w:p>
    <w:p w14:paraId="320CC44F"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Ali, B.J. and Anwar, G., 2021. Porter’s Generic Competitive Strategies and its influence on the Competitive Advantage. International Journal of Advanced Engineering, Management and Science, 7(6), pp.42-51.</w:t>
      </w:r>
    </w:p>
    <w:p w14:paraId="2ED3D541"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 xml:space="preserve">Zugay, B. and Zakaria, R., 2023. Ansoff matrix. SAGE Publications, </w:t>
      </w:r>
      <w:proofErr w:type="gramStart"/>
      <w:r w:rsidRPr="006200B6">
        <w:rPr>
          <w:rFonts w:ascii="Times New Roman" w:hAnsi="Times New Roman" w:cs="Times New Roman"/>
        </w:rPr>
        <w:t>Inc..</w:t>
      </w:r>
      <w:proofErr w:type="gramEnd"/>
    </w:p>
    <w:p w14:paraId="0FA8EE31"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lastRenderedPageBreak/>
        <w:t xml:space="preserve">Heslinga, J., Groote, P. and </w:t>
      </w:r>
      <w:proofErr w:type="spellStart"/>
      <w:r w:rsidRPr="006200B6">
        <w:rPr>
          <w:rFonts w:ascii="Times New Roman" w:hAnsi="Times New Roman" w:cs="Times New Roman"/>
        </w:rPr>
        <w:t>Vanclay</w:t>
      </w:r>
      <w:proofErr w:type="spellEnd"/>
      <w:r w:rsidRPr="006200B6">
        <w:rPr>
          <w:rFonts w:ascii="Times New Roman" w:hAnsi="Times New Roman" w:cs="Times New Roman"/>
        </w:rPr>
        <w:t>, F., 2021. Strengthening governance processes to improve benefit-sharing from tourism in protected areas by using stakeholder analysis. In Living on the Edge (pp. 69-83). Routledge.</w:t>
      </w:r>
    </w:p>
    <w:p w14:paraId="5EC67D87"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Dimitrovski, D., Lemmetyinen, A., Nieminen, L. and Pohjola, T., 2021. Understanding coastal and marine tourism sustainability-A multi-stakeholder analysis. Journal of Destination Marketing &amp; Management, 19, p.100554.</w:t>
      </w:r>
    </w:p>
    <w:p w14:paraId="7FCA98ED"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Errida</w:t>
      </w:r>
      <w:proofErr w:type="spellEnd"/>
      <w:r w:rsidRPr="006200B6">
        <w:rPr>
          <w:rFonts w:ascii="Times New Roman" w:hAnsi="Times New Roman" w:cs="Times New Roman"/>
        </w:rPr>
        <w:t>, A. and Lotfi, B., 2021. The determinants of organizational change management success: Literature review and case study. International Journal of Engineering Business Management, 13, p.18479790211016273.</w:t>
      </w:r>
    </w:p>
    <w:p w14:paraId="1A59CA17"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 xml:space="preserve">Williams, D.A. and Wade-Golden, K.C., 2023. The chief diversity officer: Strategy </w:t>
      </w:r>
      <w:proofErr w:type="gramStart"/>
      <w:r w:rsidRPr="006200B6">
        <w:rPr>
          <w:rFonts w:ascii="Times New Roman" w:hAnsi="Times New Roman" w:cs="Times New Roman"/>
        </w:rPr>
        <w:t>structure, and</w:t>
      </w:r>
      <w:proofErr w:type="gramEnd"/>
      <w:r w:rsidRPr="006200B6">
        <w:rPr>
          <w:rFonts w:ascii="Times New Roman" w:hAnsi="Times New Roman" w:cs="Times New Roman"/>
        </w:rPr>
        <w:t xml:space="preserve"> change management. Taylor &amp; Francis.</w:t>
      </w:r>
    </w:p>
    <w:p w14:paraId="01AA8FED"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Alam, A., 2022. Mapping a sustainable future through conceptualization of transformative learning framework, education for sustainable development, critical reflection, and responsible citizenship: an exploration of pedagogies for twenty-first century learning. ECS Transactions, 107(1), p.9827.</w:t>
      </w:r>
    </w:p>
    <w:p w14:paraId="07603A16"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proofErr w:type="spellStart"/>
      <w:r w:rsidRPr="006200B6">
        <w:rPr>
          <w:rFonts w:ascii="Times New Roman" w:hAnsi="Times New Roman" w:cs="Times New Roman"/>
        </w:rPr>
        <w:t>Evendi</w:t>
      </w:r>
      <w:proofErr w:type="spellEnd"/>
      <w:r w:rsidRPr="006200B6">
        <w:rPr>
          <w:rFonts w:ascii="Times New Roman" w:hAnsi="Times New Roman" w:cs="Times New Roman"/>
        </w:rPr>
        <w:t xml:space="preserve">, E. and Verawati, N.N.S.P., 2021. Evaluation of student learning outcomes in problem-based learning: study of its implementation and reflection of successful factors. </w:t>
      </w:r>
      <w:proofErr w:type="spellStart"/>
      <w:r w:rsidRPr="006200B6">
        <w:rPr>
          <w:rFonts w:ascii="Times New Roman" w:hAnsi="Times New Roman" w:cs="Times New Roman"/>
        </w:rPr>
        <w:t>Jurnal</w:t>
      </w:r>
      <w:proofErr w:type="spellEnd"/>
      <w:r w:rsidRPr="006200B6">
        <w:rPr>
          <w:rFonts w:ascii="Times New Roman" w:hAnsi="Times New Roman" w:cs="Times New Roman"/>
        </w:rPr>
        <w:t xml:space="preserve"> </w:t>
      </w:r>
      <w:proofErr w:type="spellStart"/>
      <w:r w:rsidRPr="006200B6">
        <w:rPr>
          <w:rFonts w:ascii="Times New Roman" w:hAnsi="Times New Roman" w:cs="Times New Roman"/>
        </w:rPr>
        <w:t>Penelitian</w:t>
      </w:r>
      <w:proofErr w:type="spellEnd"/>
      <w:r w:rsidRPr="006200B6">
        <w:rPr>
          <w:rFonts w:ascii="Times New Roman" w:hAnsi="Times New Roman" w:cs="Times New Roman"/>
        </w:rPr>
        <w:t xml:space="preserve"> Pendidikan IPA, 7(</w:t>
      </w:r>
      <w:proofErr w:type="spellStart"/>
      <w:r w:rsidRPr="006200B6">
        <w:rPr>
          <w:rFonts w:ascii="Times New Roman" w:hAnsi="Times New Roman" w:cs="Times New Roman"/>
        </w:rPr>
        <w:t>SpecialIssue</w:t>
      </w:r>
      <w:proofErr w:type="spellEnd"/>
      <w:r w:rsidRPr="006200B6">
        <w:rPr>
          <w:rFonts w:ascii="Times New Roman" w:hAnsi="Times New Roman" w:cs="Times New Roman"/>
        </w:rPr>
        <w:t>), pp.69-76.</w:t>
      </w:r>
    </w:p>
    <w:p w14:paraId="11A1204F" w14:textId="77777777" w:rsidR="00914E7A" w:rsidRPr="006200B6" w:rsidRDefault="00914E7A" w:rsidP="00914E7A">
      <w:pPr>
        <w:pStyle w:val="ListParagraph"/>
        <w:numPr>
          <w:ilvl w:val="0"/>
          <w:numId w:val="6"/>
        </w:numPr>
        <w:spacing w:line="360" w:lineRule="auto"/>
        <w:jc w:val="both"/>
        <w:rPr>
          <w:rFonts w:ascii="Times New Roman" w:hAnsi="Times New Roman" w:cs="Times New Roman"/>
        </w:rPr>
      </w:pPr>
      <w:r w:rsidRPr="006200B6">
        <w:rPr>
          <w:rFonts w:ascii="Times New Roman" w:hAnsi="Times New Roman" w:cs="Times New Roman"/>
        </w:rPr>
        <w:t>Jiang, T., Cheng, H.V. and Yu, W., 2021. Learning to reflect and to beamform for intelligent reflecting surface with implicit channel estimation. IEEE Journal on Selected Areas in Communications, 39(7), pp.1931-1945.</w:t>
      </w:r>
    </w:p>
    <w:p w14:paraId="6D6137A6" w14:textId="77777777" w:rsidR="00914E7A" w:rsidRPr="006200B6" w:rsidRDefault="00914E7A" w:rsidP="00914E7A">
      <w:pPr>
        <w:rPr>
          <w:rFonts w:ascii="Times New Roman" w:hAnsi="Times New Roman" w:cs="Times New Roman"/>
        </w:rPr>
      </w:pPr>
    </w:p>
    <w:p w14:paraId="3D9CAEDE" w14:textId="77777777" w:rsidR="00914E7A" w:rsidRPr="006200B6" w:rsidRDefault="00914E7A" w:rsidP="00914E7A">
      <w:pPr>
        <w:spacing w:line="360" w:lineRule="auto"/>
        <w:jc w:val="both"/>
        <w:rPr>
          <w:rFonts w:ascii="Times New Roman" w:hAnsi="Times New Roman" w:cs="Times New Roman"/>
          <w:b/>
          <w:bCs/>
          <w:kern w:val="0"/>
          <w:sz w:val="22"/>
          <w:szCs w:val="22"/>
          <w:lang w:eastAsia="en-GB"/>
          <w14:ligatures w14:val="none"/>
        </w:rPr>
      </w:pPr>
    </w:p>
    <w:p w14:paraId="320E4E3D" w14:textId="77777777" w:rsidR="00914E7A" w:rsidRPr="00914E7A" w:rsidRDefault="00914E7A" w:rsidP="00914E7A">
      <w:pPr>
        <w:spacing w:line="360" w:lineRule="auto"/>
        <w:jc w:val="both"/>
        <w:rPr>
          <w:rFonts w:ascii="Times New Roman" w:hAnsi="Times New Roman" w:cs="Times New Roman"/>
          <w:b/>
          <w:bCs/>
          <w:kern w:val="0"/>
          <w:sz w:val="22"/>
          <w:szCs w:val="22"/>
          <w:lang w:eastAsia="en-GB"/>
          <w14:ligatures w14:val="none"/>
        </w:rPr>
      </w:pPr>
    </w:p>
    <w:p w14:paraId="5E7E1A3F" w14:textId="77777777" w:rsidR="00914E7A" w:rsidRPr="00914E7A" w:rsidRDefault="00914E7A" w:rsidP="00914E7A">
      <w:pPr>
        <w:spacing w:line="360" w:lineRule="auto"/>
        <w:jc w:val="both"/>
        <w:rPr>
          <w:rFonts w:ascii="Times New Roman" w:hAnsi="Times New Roman" w:cs="Times New Roman"/>
          <w:b/>
          <w:bCs/>
          <w:kern w:val="0"/>
          <w:sz w:val="40"/>
          <w:szCs w:val="40"/>
          <w:lang w:val="en-US"/>
          <w14:ligatures w14:val="none"/>
        </w:rPr>
      </w:pPr>
    </w:p>
    <w:p w14:paraId="26C1C438" w14:textId="77777777" w:rsidR="00914E7A" w:rsidRPr="00914E7A" w:rsidRDefault="00914E7A" w:rsidP="00914E7A">
      <w:pPr>
        <w:spacing w:line="360" w:lineRule="auto"/>
        <w:jc w:val="center"/>
        <w:rPr>
          <w:rFonts w:ascii="Arial" w:hAnsi="Arial"/>
          <w:b/>
          <w:bCs/>
          <w:kern w:val="0"/>
          <w:sz w:val="40"/>
          <w:szCs w:val="40"/>
          <w:lang w:val="en-US"/>
          <w14:ligatures w14:val="none"/>
        </w:rPr>
      </w:pPr>
    </w:p>
    <w:p w14:paraId="408D0749" w14:textId="77777777" w:rsidR="00914E7A" w:rsidRDefault="00914E7A"/>
    <w:sectPr w:rsidR="00914E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A44931" w14:textId="77777777" w:rsidR="00C71A8D" w:rsidRDefault="00C71A8D" w:rsidP="007324EE">
      <w:pPr>
        <w:spacing w:after="0" w:line="240" w:lineRule="auto"/>
      </w:pPr>
      <w:r>
        <w:separator/>
      </w:r>
    </w:p>
  </w:endnote>
  <w:endnote w:type="continuationSeparator" w:id="0">
    <w:p w14:paraId="14106752" w14:textId="77777777" w:rsidR="00C71A8D" w:rsidRDefault="00C71A8D" w:rsidP="0073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DD7030" w14:textId="77777777" w:rsidR="007324EE" w:rsidRDefault="007324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0510596"/>
      <w:docPartObj>
        <w:docPartGallery w:val="Page Numbers (Bottom of Page)"/>
        <w:docPartUnique/>
      </w:docPartObj>
    </w:sdtPr>
    <w:sdtEndPr>
      <w:rPr>
        <w:noProof/>
      </w:rPr>
    </w:sdtEndPr>
    <w:sdtContent>
      <w:p w14:paraId="73163586" w14:textId="10EA04BC" w:rsidR="007324EE" w:rsidRDefault="007324EE">
        <w:pPr>
          <w:pStyle w:val="Footer"/>
        </w:pPr>
        <w:r>
          <w:fldChar w:fldCharType="begin"/>
        </w:r>
        <w:r>
          <w:instrText xml:space="preserve"> PAGE   \* MERGEFORMAT </w:instrText>
        </w:r>
        <w:r>
          <w:fldChar w:fldCharType="separate"/>
        </w:r>
        <w:r>
          <w:rPr>
            <w:noProof/>
          </w:rPr>
          <w:t>2</w:t>
        </w:r>
        <w:r>
          <w:rPr>
            <w:noProof/>
          </w:rPr>
          <w:fldChar w:fldCharType="end"/>
        </w:r>
      </w:p>
    </w:sdtContent>
  </w:sdt>
  <w:p w14:paraId="2E32BFA0" w14:textId="77777777" w:rsidR="007324EE" w:rsidRDefault="007324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37571F" w14:textId="77777777" w:rsidR="007324EE" w:rsidRDefault="00732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F25BBF" w14:textId="77777777" w:rsidR="00C71A8D" w:rsidRDefault="00C71A8D" w:rsidP="007324EE">
      <w:pPr>
        <w:spacing w:after="0" w:line="240" w:lineRule="auto"/>
      </w:pPr>
      <w:r>
        <w:separator/>
      </w:r>
    </w:p>
  </w:footnote>
  <w:footnote w:type="continuationSeparator" w:id="0">
    <w:p w14:paraId="5C4AB0A2" w14:textId="77777777" w:rsidR="00C71A8D" w:rsidRDefault="00C71A8D" w:rsidP="0073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B3189" w14:textId="77777777" w:rsidR="007324EE" w:rsidRDefault="007324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7DCC68" w14:textId="77777777" w:rsidR="007324EE" w:rsidRDefault="007324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249168" w14:textId="77777777" w:rsidR="007324EE" w:rsidRDefault="007324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850C4"/>
    <w:multiLevelType w:val="hybridMultilevel"/>
    <w:tmpl w:val="B50ACFD8"/>
    <w:lvl w:ilvl="0" w:tplc="0809000F">
      <w:start w:val="1"/>
      <w:numFmt w:val="decimal"/>
      <w:lvlText w:val="%1."/>
      <w:lvlJc w:val="left"/>
      <w:pPr>
        <w:ind w:left="502" w:hanging="360"/>
      </w:pPr>
    </w:lvl>
    <w:lvl w:ilvl="1" w:tplc="FFFFFFFF">
      <w:start w:val="1"/>
      <w:numFmt w:val="bullet"/>
      <w:lvlText w:val="o"/>
      <w:lvlJc w:val="left"/>
      <w:pPr>
        <w:ind w:left="1222" w:hanging="360"/>
      </w:pPr>
      <w:rPr>
        <w:rFonts w:ascii="Courier New" w:hAnsi="Courier New" w:cs="Courier New" w:hint="default"/>
      </w:rPr>
    </w:lvl>
    <w:lvl w:ilvl="2" w:tplc="FFFFFFFF">
      <w:start w:val="1"/>
      <w:numFmt w:val="bullet"/>
      <w:lvlText w:val=""/>
      <w:lvlJc w:val="left"/>
      <w:pPr>
        <w:ind w:left="1942" w:hanging="360"/>
      </w:pPr>
      <w:rPr>
        <w:rFonts w:ascii="Wingdings" w:hAnsi="Wingdings" w:hint="default"/>
      </w:rPr>
    </w:lvl>
    <w:lvl w:ilvl="3" w:tplc="FFFFFFFF">
      <w:start w:val="1"/>
      <w:numFmt w:val="bullet"/>
      <w:lvlText w:val=""/>
      <w:lvlJc w:val="left"/>
      <w:pPr>
        <w:ind w:left="2662" w:hanging="360"/>
      </w:pPr>
      <w:rPr>
        <w:rFonts w:ascii="Symbol" w:hAnsi="Symbol" w:hint="default"/>
      </w:rPr>
    </w:lvl>
    <w:lvl w:ilvl="4" w:tplc="FFFFFFFF">
      <w:start w:val="1"/>
      <w:numFmt w:val="bullet"/>
      <w:lvlText w:val="o"/>
      <w:lvlJc w:val="left"/>
      <w:pPr>
        <w:ind w:left="3382" w:hanging="360"/>
      </w:pPr>
      <w:rPr>
        <w:rFonts w:ascii="Courier New" w:hAnsi="Courier New" w:cs="Courier New" w:hint="default"/>
      </w:rPr>
    </w:lvl>
    <w:lvl w:ilvl="5" w:tplc="FFFFFFFF">
      <w:start w:val="1"/>
      <w:numFmt w:val="bullet"/>
      <w:lvlText w:val=""/>
      <w:lvlJc w:val="left"/>
      <w:pPr>
        <w:ind w:left="4102" w:hanging="360"/>
      </w:pPr>
      <w:rPr>
        <w:rFonts w:ascii="Wingdings" w:hAnsi="Wingdings" w:hint="default"/>
      </w:rPr>
    </w:lvl>
    <w:lvl w:ilvl="6" w:tplc="FFFFFFFF">
      <w:start w:val="1"/>
      <w:numFmt w:val="bullet"/>
      <w:lvlText w:val=""/>
      <w:lvlJc w:val="left"/>
      <w:pPr>
        <w:ind w:left="4822" w:hanging="360"/>
      </w:pPr>
      <w:rPr>
        <w:rFonts w:ascii="Symbol" w:hAnsi="Symbol" w:hint="default"/>
      </w:rPr>
    </w:lvl>
    <w:lvl w:ilvl="7" w:tplc="FFFFFFFF">
      <w:start w:val="1"/>
      <w:numFmt w:val="bullet"/>
      <w:lvlText w:val="o"/>
      <w:lvlJc w:val="left"/>
      <w:pPr>
        <w:ind w:left="5542" w:hanging="360"/>
      </w:pPr>
      <w:rPr>
        <w:rFonts w:ascii="Courier New" w:hAnsi="Courier New" w:cs="Courier New" w:hint="default"/>
      </w:rPr>
    </w:lvl>
    <w:lvl w:ilvl="8" w:tplc="FFFFFFFF">
      <w:start w:val="1"/>
      <w:numFmt w:val="bullet"/>
      <w:lvlText w:val=""/>
      <w:lvlJc w:val="left"/>
      <w:pPr>
        <w:ind w:left="6262" w:hanging="360"/>
      </w:pPr>
      <w:rPr>
        <w:rFonts w:ascii="Wingdings" w:hAnsi="Wingdings" w:hint="default"/>
      </w:rPr>
    </w:lvl>
  </w:abstractNum>
  <w:abstractNum w:abstractNumId="1" w15:restartNumberingAfterBreak="0">
    <w:nsid w:val="0A7602C6"/>
    <w:multiLevelType w:val="hybridMultilevel"/>
    <w:tmpl w:val="D0FE41F2"/>
    <w:lvl w:ilvl="0" w:tplc="0809000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 w15:restartNumberingAfterBreak="0">
    <w:nsid w:val="1B204F98"/>
    <w:multiLevelType w:val="hybridMultilevel"/>
    <w:tmpl w:val="8938A2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C355387"/>
    <w:multiLevelType w:val="hybridMultilevel"/>
    <w:tmpl w:val="48707E5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7F826BF"/>
    <w:multiLevelType w:val="multilevel"/>
    <w:tmpl w:val="5DA051A2"/>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5" w15:restartNumberingAfterBreak="0">
    <w:nsid w:val="585B76BD"/>
    <w:multiLevelType w:val="hybridMultilevel"/>
    <w:tmpl w:val="DC041F5E"/>
    <w:lvl w:ilvl="0" w:tplc="08090017">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7089901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4159080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012116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86597435">
    <w:abstractNumId w:val="0"/>
    <w:lvlOverride w:ilvl="0">
      <w:startOverride w:val="1"/>
    </w:lvlOverride>
    <w:lvlOverride w:ilvl="1"/>
    <w:lvlOverride w:ilvl="2"/>
    <w:lvlOverride w:ilvl="3"/>
    <w:lvlOverride w:ilvl="4"/>
    <w:lvlOverride w:ilvl="5"/>
    <w:lvlOverride w:ilvl="6"/>
    <w:lvlOverride w:ilvl="7"/>
    <w:lvlOverride w:ilvl="8"/>
  </w:num>
  <w:num w:numId="5" w16cid:durableId="2078286422">
    <w:abstractNumId w:val="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489932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E7A"/>
    <w:rsid w:val="001D6C21"/>
    <w:rsid w:val="00363B87"/>
    <w:rsid w:val="003B6433"/>
    <w:rsid w:val="004A6FD8"/>
    <w:rsid w:val="004C2903"/>
    <w:rsid w:val="00557A4A"/>
    <w:rsid w:val="006200B6"/>
    <w:rsid w:val="007324EE"/>
    <w:rsid w:val="00777168"/>
    <w:rsid w:val="007A2363"/>
    <w:rsid w:val="00914E7A"/>
    <w:rsid w:val="00966F4F"/>
    <w:rsid w:val="00B97100"/>
    <w:rsid w:val="00C531EA"/>
    <w:rsid w:val="00C71A8D"/>
    <w:rsid w:val="00CB4A46"/>
    <w:rsid w:val="00D5212E"/>
    <w:rsid w:val="00DF68CF"/>
    <w:rsid w:val="00E67BE9"/>
    <w:rsid w:val="00F17701"/>
    <w:rsid w:val="00F5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AD8D5"/>
  <w15:chartTrackingRefBased/>
  <w15:docId w15:val="{E730671E-7A0E-4A19-958A-944807575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E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E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E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E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E7A"/>
    <w:rPr>
      <w:rFonts w:eastAsiaTheme="majorEastAsia" w:cstheme="majorBidi"/>
      <w:color w:val="272727" w:themeColor="text1" w:themeTint="D8"/>
    </w:rPr>
  </w:style>
  <w:style w:type="paragraph" w:styleId="Title">
    <w:name w:val="Title"/>
    <w:basedOn w:val="Normal"/>
    <w:next w:val="Normal"/>
    <w:link w:val="TitleChar"/>
    <w:uiPriority w:val="10"/>
    <w:qFormat/>
    <w:rsid w:val="00914E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E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E7A"/>
    <w:pPr>
      <w:spacing w:before="160"/>
      <w:jc w:val="center"/>
    </w:pPr>
    <w:rPr>
      <w:i/>
      <w:iCs/>
      <w:color w:val="404040" w:themeColor="text1" w:themeTint="BF"/>
    </w:rPr>
  </w:style>
  <w:style w:type="character" w:customStyle="1" w:styleId="QuoteChar">
    <w:name w:val="Quote Char"/>
    <w:basedOn w:val="DefaultParagraphFont"/>
    <w:link w:val="Quote"/>
    <w:uiPriority w:val="29"/>
    <w:rsid w:val="00914E7A"/>
    <w:rPr>
      <w:i/>
      <w:iCs/>
      <w:color w:val="404040" w:themeColor="text1" w:themeTint="BF"/>
    </w:rPr>
  </w:style>
  <w:style w:type="paragraph" w:styleId="ListParagraph">
    <w:name w:val="List Paragraph"/>
    <w:basedOn w:val="Normal"/>
    <w:uiPriority w:val="34"/>
    <w:qFormat/>
    <w:rsid w:val="00914E7A"/>
    <w:pPr>
      <w:ind w:left="720"/>
      <w:contextualSpacing/>
    </w:pPr>
  </w:style>
  <w:style w:type="character" w:styleId="IntenseEmphasis">
    <w:name w:val="Intense Emphasis"/>
    <w:basedOn w:val="DefaultParagraphFont"/>
    <w:uiPriority w:val="21"/>
    <w:qFormat/>
    <w:rsid w:val="00914E7A"/>
    <w:rPr>
      <w:i/>
      <w:iCs/>
      <w:color w:val="0F4761" w:themeColor="accent1" w:themeShade="BF"/>
    </w:rPr>
  </w:style>
  <w:style w:type="paragraph" w:styleId="IntenseQuote">
    <w:name w:val="Intense Quote"/>
    <w:basedOn w:val="Normal"/>
    <w:next w:val="Normal"/>
    <w:link w:val="IntenseQuoteChar"/>
    <w:uiPriority w:val="30"/>
    <w:qFormat/>
    <w:rsid w:val="00914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E7A"/>
    <w:rPr>
      <w:i/>
      <w:iCs/>
      <w:color w:val="0F4761" w:themeColor="accent1" w:themeShade="BF"/>
    </w:rPr>
  </w:style>
  <w:style w:type="character" w:styleId="IntenseReference">
    <w:name w:val="Intense Reference"/>
    <w:basedOn w:val="DefaultParagraphFont"/>
    <w:uiPriority w:val="32"/>
    <w:qFormat/>
    <w:rsid w:val="00914E7A"/>
    <w:rPr>
      <w:b/>
      <w:bCs/>
      <w:smallCaps/>
      <w:color w:val="0F4761" w:themeColor="accent1" w:themeShade="BF"/>
      <w:spacing w:val="5"/>
    </w:rPr>
  </w:style>
  <w:style w:type="character" w:styleId="Hyperlink">
    <w:name w:val="Hyperlink"/>
    <w:basedOn w:val="DefaultParagraphFont"/>
    <w:uiPriority w:val="99"/>
    <w:semiHidden/>
    <w:unhideWhenUsed/>
    <w:rsid w:val="00914E7A"/>
    <w:rPr>
      <w:color w:val="467886" w:themeColor="hyperlink"/>
      <w:u w:val="single"/>
    </w:rPr>
  </w:style>
  <w:style w:type="paragraph" w:styleId="TOC1">
    <w:name w:val="toc 1"/>
    <w:basedOn w:val="Normal"/>
    <w:next w:val="Normal"/>
    <w:autoRedefine/>
    <w:uiPriority w:val="39"/>
    <w:semiHidden/>
    <w:unhideWhenUsed/>
    <w:rsid w:val="00914E7A"/>
    <w:pPr>
      <w:spacing w:after="100" w:line="360" w:lineRule="auto"/>
      <w:jc w:val="both"/>
    </w:pPr>
    <w:rPr>
      <w:rFonts w:ascii="Arial" w:hAnsi="Arial"/>
      <w:kern w:val="0"/>
      <w:sz w:val="22"/>
      <w:szCs w:val="22"/>
      <w:lang w:val="en-US"/>
      <w14:ligatures w14:val="none"/>
    </w:rPr>
  </w:style>
  <w:style w:type="paragraph" w:styleId="TOC2">
    <w:name w:val="toc 2"/>
    <w:basedOn w:val="Normal"/>
    <w:next w:val="Normal"/>
    <w:autoRedefine/>
    <w:uiPriority w:val="39"/>
    <w:semiHidden/>
    <w:unhideWhenUsed/>
    <w:rsid w:val="00914E7A"/>
    <w:pPr>
      <w:spacing w:after="100" w:line="360" w:lineRule="auto"/>
      <w:ind w:left="220"/>
      <w:jc w:val="both"/>
    </w:pPr>
    <w:rPr>
      <w:rFonts w:ascii="Arial" w:hAnsi="Arial"/>
      <w:kern w:val="0"/>
      <w:sz w:val="22"/>
      <w:szCs w:val="22"/>
      <w:lang w:val="en-US"/>
      <w14:ligatures w14:val="none"/>
    </w:rPr>
  </w:style>
  <w:style w:type="paragraph" w:styleId="TOCHeading">
    <w:name w:val="TOC Heading"/>
    <w:basedOn w:val="Heading1"/>
    <w:next w:val="Normal"/>
    <w:uiPriority w:val="39"/>
    <w:semiHidden/>
    <w:unhideWhenUsed/>
    <w:qFormat/>
    <w:rsid w:val="00914E7A"/>
    <w:pPr>
      <w:spacing w:before="240" w:after="0" w:line="256" w:lineRule="auto"/>
      <w:outlineLvl w:val="9"/>
    </w:pPr>
    <w:rPr>
      <w:color w:val="000000" w:themeColor="text1"/>
      <w:kern w:val="0"/>
      <w:sz w:val="24"/>
      <w:szCs w:val="24"/>
      <w:lang w:val="en-US"/>
      <w14:ligatures w14:val="none"/>
    </w:rPr>
  </w:style>
  <w:style w:type="table" w:styleId="TableGrid">
    <w:name w:val="Table Grid"/>
    <w:basedOn w:val="TableNormal"/>
    <w:uiPriority w:val="39"/>
    <w:rsid w:val="00914E7A"/>
    <w:pPr>
      <w:spacing w:after="0" w:line="240" w:lineRule="auto"/>
    </w:pPr>
    <w:rPr>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2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4EE"/>
  </w:style>
  <w:style w:type="paragraph" w:styleId="Footer">
    <w:name w:val="footer"/>
    <w:basedOn w:val="Normal"/>
    <w:link w:val="FooterChar"/>
    <w:uiPriority w:val="99"/>
    <w:unhideWhenUsed/>
    <w:rsid w:val="00732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4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175252">
      <w:bodyDiv w:val="1"/>
      <w:marLeft w:val="0"/>
      <w:marRight w:val="0"/>
      <w:marTop w:val="0"/>
      <w:marBottom w:val="0"/>
      <w:divBdr>
        <w:top w:val="none" w:sz="0" w:space="0" w:color="auto"/>
        <w:left w:val="none" w:sz="0" w:space="0" w:color="auto"/>
        <w:bottom w:val="none" w:sz="0" w:space="0" w:color="auto"/>
        <w:right w:val="none" w:sz="0" w:space="0" w:color="auto"/>
      </w:divBdr>
    </w:div>
    <w:div w:id="562833824">
      <w:bodyDiv w:val="1"/>
      <w:marLeft w:val="0"/>
      <w:marRight w:val="0"/>
      <w:marTop w:val="0"/>
      <w:marBottom w:val="0"/>
      <w:divBdr>
        <w:top w:val="none" w:sz="0" w:space="0" w:color="auto"/>
        <w:left w:val="none" w:sz="0" w:space="0" w:color="auto"/>
        <w:bottom w:val="none" w:sz="0" w:space="0" w:color="auto"/>
        <w:right w:val="none" w:sz="0" w:space="0" w:color="auto"/>
      </w:divBdr>
    </w:div>
    <w:div w:id="570391591">
      <w:bodyDiv w:val="1"/>
      <w:marLeft w:val="0"/>
      <w:marRight w:val="0"/>
      <w:marTop w:val="0"/>
      <w:marBottom w:val="0"/>
      <w:divBdr>
        <w:top w:val="none" w:sz="0" w:space="0" w:color="auto"/>
        <w:left w:val="none" w:sz="0" w:space="0" w:color="auto"/>
        <w:bottom w:val="none" w:sz="0" w:space="0" w:color="auto"/>
        <w:right w:val="none" w:sz="0" w:space="0" w:color="auto"/>
      </w:divBdr>
    </w:div>
    <w:div w:id="604651275">
      <w:bodyDiv w:val="1"/>
      <w:marLeft w:val="0"/>
      <w:marRight w:val="0"/>
      <w:marTop w:val="0"/>
      <w:marBottom w:val="0"/>
      <w:divBdr>
        <w:top w:val="none" w:sz="0" w:space="0" w:color="auto"/>
        <w:left w:val="none" w:sz="0" w:space="0" w:color="auto"/>
        <w:bottom w:val="none" w:sz="0" w:space="0" w:color="auto"/>
        <w:right w:val="none" w:sz="0" w:space="0" w:color="auto"/>
      </w:divBdr>
    </w:div>
    <w:div w:id="629941572">
      <w:bodyDiv w:val="1"/>
      <w:marLeft w:val="0"/>
      <w:marRight w:val="0"/>
      <w:marTop w:val="0"/>
      <w:marBottom w:val="0"/>
      <w:divBdr>
        <w:top w:val="none" w:sz="0" w:space="0" w:color="auto"/>
        <w:left w:val="none" w:sz="0" w:space="0" w:color="auto"/>
        <w:bottom w:val="none" w:sz="0" w:space="0" w:color="auto"/>
        <w:right w:val="none" w:sz="0" w:space="0" w:color="auto"/>
      </w:divBdr>
    </w:div>
    <w:div w:id="684593686">
      <w:bodyDiv w:val="1"/>
      <w:marLeft w:val="0"/>
      <w:marRight w:val="0"/>
      <w:marTop w:val="0"/>
      <w:marBottom w:val="0"/>
      <w:divBdr>
        <w:top w:val="none" w:sz="0" w:space="0" w:color="auto"/>
        <w:left w:val="none" w:sz="0" w:space="0" w:color="auto"/>
        <w:bottom w:val="none" w:sz="0" w:space="0" w:color="auto"/>
        <w:right w:val="none" w:sz="0" w:space="0" w:color="auto"/>
      </w:divBdr>
    </w:div>
    <w:div w:id="877396445">
      <w:bodyDiv w:val="1"/>
      <w:marLeft w:val="0"/>
      <w:marRight w:val="0"/>
      <w:marTop w:val="0"/>
      <w:marBottom w:val="0"/>
      <w:divBdr>
        <w:top w:val="none" w:sz="0" w:space="0" w:color="auto"/>
        <w:left w:val="none" w:sz="0" w:space="0" w:color="auto"/>
        <w:bottom w:val="none" w:sz="0" w:space="0" w:color="auto"/>
        <w:right w:val="none" w:sz="0" w:space="0" w:color="auto"/>
      </w:divBdr>
    </w:div>
    <w:div w:id="901519618">
      <w:bodyDiv w:val="1"/>
      <w:marLeft w:val="0"/>
      <w:marRight w:val="0"/>
      <w:marTop w:val="0"/>
      <w:marBottom w:val="0"/>
      <w:divBdr>
        <w:top w:val="none" w:sz="0" w:space="0" w:color="auto"/>
        <w:left w:val="none" w:sz="0" w:space="0" w:color="auto"/>
        <w:bottom w:val="none" w:sz="0" w:space="0" w:color="auto"/>
        <w:right w:val="none" w:sz="0" w:space="0" w:color="auto"/>
      </w:divBdr>
    </w:div>
    <w:div w:id="1516265206">
      <w:bodyDiv w:val="1"/>
      <w:marLeft w:val="0"/>
      <w:marRight w:val="0"/>
      <w:marTop w:val="0"/>
      <w:marBottom w:val="0"/>
      <w:divBdr>
        <w:top w:val="none" w:sz="0" w:space="0" w:color="auto"/>
        <w:left w:val="none" w:sz="0" w:space="0" w:color="auto"/>
        <w:bottom w:val="none" w:sz="0" w:space="0" w:color="auto"/>
        <w:right w:val="none" w:sz="0" w:space="0" w:color="auto"/>
      </w:divBdr>
    </w:div>
    <w:div w:id="1578901213">
      <w:bodyDiv w:val="1"/>
      <w:marLeft w:val="0"/>
      <w:marRight w:val="0"/>
      <w:marTop w:val="0"/>
      <w:marBottom w:val="0"/>
      <w:divBdr>
        <w:top w:val="none" w:sz="0" w:space="0" w:color="auto"/>
        <w:left w:val="none" w:sz="0" w:space="0" w:color="auto"/>
        <w:bottom w:val="none" w:sz="0" w:space="0" w:color="auto"/>
        <w:right w:val="none" w:sz="0" w:space="0" w:color="auto"/>
      </w:divBdr>
    </w:div>
    <w:div w:id="1649548933">
      <w:bodyDiv w:val="1"/>
      <w:marLeft w:val="0"/>
      <w:marRight w:val="0"/>
      <w:marTop w:val="0"/>
      <w:marBottom w:val="0"/>
      <w:divBdr>
        <w:top w:val="none" w:sz="0" w:space="0" w:color="auto"/>
        <w:left w:val="none" w:sz="0" w:space="0" w:color="auto"/>
        <w:bottom w:val="none" w:sz="0" w:space="0" w:color="auto"/>
        <w:right w:val="none" w:sz="0" w:space="0" w:color="auto"/>
      </w:divBdr>
    </w:div>
    <w:div w:id="2057191450">
      <w:bodyDiv w:val="1"/>
      <w:marLeft w:val="0"/>
      <w:marRight w:val="0"/>
      <w:marTop w:val="0"/>
      <w:marBottom w:val="0"/>
      <w:divBdr>
        <w:top w:val="none" w:sz="0" w:space="0" w:color="auto"/>
        <w:left w:val="none" w:sz="0" w:space="0" w:color="auto"/>
        <w:bottom w:val="none" w:sz="0" w:space="0" w:color="auto"/>
        <w:right w:val="none" w:sz="0" w:space="0" w:color="auto"/>
      </w:divBdr>
    </w:div>
    <w:div w:id="2060784618">
      <w:bodyDiv w:val="1"/>
      <w:marLeft w:val="0"/>
      <w:marRight w:val="0"/>
      <w:marTop w:val="0"/>
      <w:marBottom w:val="0"/>
      <w:divBdr>
        <w:top w:val="none" w:sz="0" w:space="0" w:color="auto"/>
        <w:left w:val="none" w:sz="0" w:space="0" w:color="auto"/>
        <w:bottom w:val="none" w:sz="0" w:space="0" w:color="auto"/>
        <w:right w:val="none" w:sz="0" w:space="0" w:color="auto"/>
      </w:divBdr>
    </w:div>
    <w:div w:id="2071146584">
      <w:bodyDiv w:val="1"/>
      <w:marLeft w:val="0"/>
      <w:marRight w:val="0"/>
      <w:marTop w:val="0"/>
      <w:marBottom w:val="0"/>
      <w:divBdr>
        <w:top w:val="none" w:sz="0" w:space="0" w:color="auto"/>
        <w:left w:val="none" w:sz="0" w:space="0" w:color="auto"/>
        <w:bottom w:val="none" w:sz="0" w:space="0" w:color="auto"/>
        <w:right w:val="none" w:sz="0" w:space="0" w:color="auto"/>
      </w:divBdr>
    </w:div>
    <w:div w:id="210804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Roman%20Kadlubiec\OneDrive\Desktop\Strategic%20Management%20for%20SME_REPORT%20%20final.docx" TargetMode="External"/><Relationship Id="rId18" Type="http://schemas.openxmlformats.org/officeDocument/2006/relationships/hyperlink" Target="file:///C:\Users\Roman%20Kadlubiec\OneDrive\Desktop\Strategic%20Management%20for%20SME_REPORT%20%20final.docx" TargetMode="External"/><Relationship Id="rId26" Type="http://schemas.openxmlformats.org/officeDocument/2006/relationships/hyperlink" Target="file:///C:\Users\Roman%20Kadlubiec\OneDrive\Desktop\Strategic%20Management%20for%20SME_REPORT%20%20final.docx" TargetMode="External"/><Relationship Id="rId39" Type="http://schemas.openxmlformats.org/officeDocument/2006/relationships/image" Target="media/image3.png"/><Relationship Id="rId21" Type="http://schemas.openxmlformats.org/officeDocument/2006/relationships/hyperlink" Target="file:///C:\Users\Roman%20Kadlubiec\OneDrive\Desktop\Strategic%20Management%20for%20SME_REPORT%20%20final.docx" TargetMode="External"/><Relationship Id="rId34" Type="http://schemas.openxmlformats.org/officeDocument/2006/relationships/hyperlink" Target="file:///C:\Users\Roman%20Kadlubiec\OneDrive\Desktop\Strategic%20Management%20for%20SME_REPORT%20%20final.docx"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hyperlink" Target="file:///C:\Users\Roman%20Kadlubiec\OneDrive\Desktop\Strategic%20Management%20for%20SME_REPORT%20%20final.docx" TargetMode="External"/><Relationship Id="rId2" Type="http://schemas.openxmlformats.org/officeDocument/2006/relationships/styles" Target="styles.xml"/><Relationship Id="rId16" Type="http://schemas.openxmlformats.org/officeDocument/2006/relationships/hyperlink" Target="file:///C:\Users\Roman%20Kadlubiec\OneDrive\Desktop\Strategic%20Management%20for%20SME_REPORT%20%20final.docx" TargetMode="External"/><Relationship Id="rId29" Type="http://schemas.openxmlformats.org/officeDocument/2006/relationships/hyperlink" Target="file:///C:\Users\Roman%20Kadlubiec\OneDrive\Desktop\Strategic%20Management%20for%20SME_REPORT%20%20final.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Roman%20Kadlubiec\OneDrive\Desktop\Strategic%20Management%20for%20SME_REPORT%20%20final.docx" TargetMode="External"/><Relationship Id="rId24" Type="http://schemas.openxmlformats.org/officeDocument/2006/relationships/hyperlink" Target="file:///C:\Users\Roman%20Kadlubiec\OneDrive\Desktop\Strategic%20Management%20for%20SME_REPORT%20%20final.docx" TargetMode="External"/><Relationship Id="rId32" Type="http://schemas.openxmlformats.org/officeDocument/2006/relationships/hyperlink" Target="file:///C:\Users\Roman%20Kadlubiec\OneDrive\Desktop\Strategic%20Management%20for%20SME_REPORT%20%20final.docx" TargetMode="External"/><Relationship Id="rId37" Type="http://schemas.openxmlformats.org/officeDocument/2006/relationships/image" Target="media/image1.jpe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file:///C:\Users\Roman%20Kadlubiec\OneDrive\Desktop\Strategic%20Management%20for%20SME_REPORT%20%20final.docx" TargetMode="External"/><Relationship Id="rId23" Type="http://schemas.openxmlformats.org/officeDocument/2006/relationships/hyperlink" Target="file:///C:\Users\Roman%20Kadlubiec\OneDrive\Desktop\Strategic%20Management%20for%20SME_REPORT%20%20final.docx" TargetMode="External"/><Relationship Id="rId28" Type="http://schemas.openxmlformats.org/officeDocument/2006/relationships/hyperlink" Target="file:///C:\Users\Roman%20Kadlubiec\OneDrive\Desktop\Strategic%20Management%20for%20SME_REPORT%20%20final.docx" TargetMode="External"/><Relationship Id="rId36" Type="http://schemas.openxmlformats.org/officeDocument/2006/relationships/hyperlink" Target="file:///C:\Users\Roman%20Kadlubiec\OneDrive\Desktop\Strategic%20Management%20for%20SME_REPORT%20%20final.docx" TargetMode="External"/><Relationship Id="rId10" Type="http://schemas.openxmlformats.org/officeDocument/2006/relationships/hyperlink" Target="file:///C:\Users\Roman%20Kadlubiec\OneDrive\Desktop\Strategic%20Management%20for%20SME_REPORT%20%20final.docx" TargetMode="External"/><Relationship Id="rId19" Type="http://schemas.openxmlformats.org/officeDocument/2006/relationships/hyperlink" Target="file:///C:\Users\Roman%20Kadlubiec\OneDrive\Desktop\Strategic%20Management%20for%20SME_REPORT%20%20final.docx" TargetMode="External"/><Relationship Id="rId31" Type="http://schemas.openxmlformats.org/officeDocument/2006/relationships/hyperlink" Target="file:///C:\Users\Roman%20Kadlubiec\OneDrive\Desktop\Strategic%20Management%20for%20SME_REPORT%20%20final.docx" TargetMode="External"/><Relationship Id="rId44"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file:///C:\Users\Roman%20Kadlubiec\OneDrive\Desktop\Strategic%20Management%20for%20SME_REPORT%20%20final.docx" TargetMode="External"/><Relationship Id="rId14" Type="http://schemas.openxmlformats.org/officeDocument/2006/relationships/hyperlink" Target="file:///C:\Users\Roman%20Kadlubiec\OneDrive\Desktop\Strategic%20Management%20for%20SME_REPORT%20%20final.docx" TargetMode="External"/><Relationship Id="rId22" Type="http://schemas.openxmlformats.org/officeDocument/2006/relationships/hyperlink" Target="file:///C:\Users\Roman%20Kadlubiec\OneDrive\Desktop\Strategic%20Management%20for%20SME_REPORT%20%20final.docx" TargetMode="External"/><Relationship Id="rId27" Type="http://schemas.openxmlformats.org/officeDocument/2006/relationships/hyperlink" Target="file:///C:\Users\Roman%20Kadlubiec\OneDrive\Desktop\Strategic%20Management%20for%20SME_REPORT%20%20final.docx" TargetMode="External"/><Relationship Id="rId30" Type="http://schemas.openxmlformats.org/officeDocument/2006/relationships/hyperlink" Target="file:///C:\Users\Roman%20Kadlubiec\OneDrive\Desktop\Strategic%20Management%20for%20SME_REPORT%20%20final.docx" TargetMode="External"/><Relationship Id="rId35" Type="http://schemas.openxmlformats.org/officeDocument/2006/relationships/hyperlink" Target="file:///C:\Users\Roman%20Kadlubiec\OneDrive\Desktop\Strategic%20Management%20for%20SME_REPORT%20%20final.docx" TargetMode="External"/><Relationship Id="rId43" Type="http://schemas.openxmlformats.org/officeDocument/2006/relationships/footer" Target="footer2.xml"/><Relationship Id="rId8" Type="http://schemas.openxmlformats.org/officeDocument/2006/relationships/hyperlink" Target="file:///C:\Users\Roman%20Kadlubiec\OneDrive\Desktop\Strategic%20Management%20for%20SME_REPORT%20%20final.docx" TargetMode="External"/><Relationship Id="rId3" Type="http://schemas.openxmlformats.org/officeDocument/2006/relationships/settings" Target="settings.xml"/><Relationship Id="rId12" Type="http://schemas.openxmlformats.org/officeDocument/2006/relationships/hyperlink" Target="file:///C:\Users\Roman%20Kadlubiec\OneDrive\Desktop\Strategic%20Management%20for%20SME_REPORT%20%20final.docx" TargetMode="External"/><Relationship Id="rId17" Type="http://schemas.openxmlformats.org/officeDocument/2006/relationships/hyperlink" Target="file:///C:\Users\Roman%20Kadlubiec\OneDrive\Desktop\Strategic%20Management%20for%20SME_REPORT%20%20final.docx" TargetMode="External"/><Relationship Id="rId25" Type="http://schemas.openxmlformats.org/officeDocument/2006/relationships/hyperlink" Target="file:///C:\Users\Roman%20Kadlubiec\OneDrive\Desktop\Strategic%20Management%20for%20SME_REPORT%20%20final.docx" TargetMode="External"/><Relationship Id="rId33" Type="http://schemas.openxmlformats.org/officeDocument/2006/relationships/hyperlink" Target="file:///C:\Users\Roman%20Kadlubiec\OneDrive\Desktop\Strategic%20Management%20for%20SME_REPORT%20%20final.docx" TargetMode="External"/><Relationship Id="rId38" Type="http://schemas.openxmlformats.org/officeDocument/2006/relationships/image" Target="media/image2.png"/><Relationship Id="rId46" Type="http://schemas.openxmlformats.org/officeDocument/2006/relationships/fontTable" Target="fontTable.xml"/><Relationship Id="rId20" Type="http://schemas.openxmlformats.org/officeDocument/2006/relationships/hyperlink" Target="file:///C:\Users\Roman%20Kadlubiec\OneDrive\Desktop\Strategic%20Management%20for%20SME_REPORT%20%20final.docx"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163</TotalTime>
  <Pages>1</Pages>
  <Words>6000</Words>
  <Characters>34200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5</cp:revision>
  <dcterms:created xsi:type="dcterms:W3CDTF">2024-08-29T19:55:00Z</dcterms:created>
  <dcterms:modified xsi:type="dcterms:W3CDTF">2024-08-29T22:44:00Z</dcterms:modified>
</cp:coreProperties>
</file>