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1018FD" w14:textId="77777777" w:rsidR="00425223" w:rsidRDefault="00425223" w:rsidP="00425223">
      <w:pPr>
        <w:jc w:val="center"/>
        <w:rPr>
          <w:b/>
          <w:sz w:val="40"/>
        </w:rPr>
      </w:pPr>
    </w:p>
    <w:p w14:paraId="0C9B5B02" w14:textId="77777777" w:rsidR="00425223" w:rsidRDefault="00425223" w:rsidP="00425223">
      <w:pPr>
        <w:jc w:val="center"/>
        <w:rPr>
          <w:b/>
          <w:sz w:val="40"/>
        </w:rPr>
      </w:pPr>
    </w:p>
    <w:p w14:paraId="3EFF1EF0" w14:textId="77777777" w:rsidR="00425223" w:rsidRDefault="00425223" w:rsidP="00425223">
      <w:pPr>
        <w:jc w:val="center"/>
        <w:rPr>
          <w:b/>
          <w:sz w:val="40"/>
        </w:rPr>
      </w:pPr>
    </w:p>
    <w:p w14:paraId="5C52B467" w14:textId="77777777" w:rsidR="00425223" w:rsidRDefault="00425223" w:rsidP="00425223">
      <w:pPr>
        <w:jc w:val="center"/>
        <w:rPr>
          <w:b/>
          <w:sz w:val="40"/>
        </w:rPr>
      </w:pPr>
    </w:p>
    <w:p w14:paraId="6BDFBDBD" w14:textId="77777777" w:rsidR="00425223" w:rsidRPr="00425223" w:rsidRDefault="00425223" w:rsidP="00425223">
      <w:pPr>
        <w:jc w:val="center"/>
        <w:rPr>
          <w:b/>
          <w:sz w:val="40"/>
        </w:rPr>
      </w:pPr>
      <w:r w:rsidRPr="00425223">
        <w:rPr>
          <w:b/>
          <w:sz w:val="40"/>
        </w:rPr>
        <w:t>Course: BSc (Hons) Health and Social Care</w:t>
      </w:r>
    </w:p>
    <w:p w14:paraId="017EF233" w14:textId="77777777" w:rsidR="00425223" w:rsidRPr="00425223" w:rsidRDefault="00425223" w:rsidP="00425223">
      <w:pPr>
        <w:jc w:val="center"/>
        <w:rPr>
          <w:b/>
          <w:sz w:val="40"/>
        </w:rPr>
      </w:pPr>
      <w:r w:rsidRPr="00425223">
        <w:rPr>
          <w:b/>
          <w:sz w:val="40"/>
        </w:rPr>
        <w:t>Module: Independent Project (BMHP6020_BIRM)</w:t>
      </w:r>
    </w:p>
    <w:p w14:paraId="7E1E4FC9" w14:textId="77777777" w:rsidR="00425223" w:rsidRDefault="00425223" w:rsidP="00425223">
      <w:pPr>
        <w:jc w:val="center"/>
        <w:rPr>
          <w:b/>
          <w:sz w:val="40"/>
        </w:rPr>
      </w:pPr>
      <w:r w:rsidRPr="00425223">
        <w:rPr>
          <w:b/>
          <w:sz w:val="40"/>
        </w:rPr>
        <w:t>Component 1: Element 1 - Project Proposal</w:t>
      </w:r>
    </w:p>
    <w:p w14:paraId="168D83C5" w14:textId="77777777" w:rsidR="00D65F41" w:rsidRDefault="00D65F41" w:rsidP="00425223">
      <w:pPr>
        <w:jc w:val="center"/>
        <w:rPr>
          <w:b/>
          <w:sz w:val="28"/>
          <w:szCs w:val="28"/>
        </w:rPr>
      </w:pPr>
    </w:p>
    <w:p w14:paraId="6BE7DA3D" w14:textId="1AA3BCC5" w:rsidR="00425223" w:rsidRPr="00425223" w:rsidRDefault="00425223" w:rsidP="00425223">
      <w:pPr>
        <w:jc w:val="center"/>
        <w:rPr>
          <w:b/>
          <w:sz w:val="28"/>
          <w:szCs w:val="28"/>
        </w:rPr>
      </w:pPr>
      <w:r w:rsidRPr="00425223">
        <w:rPr>
          <w:b/>
          <w:sz w:val="28"/>
          <w:szCs w:val="28"/>
        </w:rPr>
        <w:t>Topic: Examining Economic and Geographic Barriers to Healthcare Access in Rural England: Challenges and Solutions</w:t>
      </w:r>
    </w:p>
    <w:p w14:paraId="38AC4415" w14:textId="77777777" w:rsidR="00425223" w:rsidRDefault="00425223"/>
    <w:p w14:paraId="43BC9F16" w14:textId="77777777" w:rsidR="00425223" w:rsidRDefault="00425223"/>
    <w:p w14:paraId="362FF771" w14:textId="77777777" w:rsidR="00425223" w:rsidRDefault="00425223"/>
    <w:p w14:paraId="69348BD4" w14:textId="77777777" w:rsidR="00425223" w:rsidRDefault="00425223"/>
    <w:p w14:paraId="1FE545CB" w14:textId="5D7CDE6A" w:rsidR="00425223" w:rsidRPr="00425223" w:rsidRDefault="00425223">
      <w:pPr>
        <w:rPr>
          <w:b/>
        </w:rPr>
      </w:pPr>
      <w:r w:rsidRPr="00425223">
        <w:rPr>
          <w:b/>
        </w:rPr>
        <w:t xml:space="preserve">Student ID: </w:t>
      </w:r>
      <w:r w:rsidR="00461590" w:rsidRPr="00461590">
        <w:rPr>
          <w:bCs/>
          <w:lang w:val="pt-BR"/>
        </w:rPr>
        <w:t>2236939</w:t>
      </w:r>
    </w:p>
    <w:p w14:paraId="39B3474D" w14:textId="304C73EA" w:rsidR="005B39F9" w:rsidRDefault="00425223">
      <w:pPr>
        <w:rPr>
          <w:b/>
        </w:rPr>
      </w:pPr>
      <w:r w:rsidRPr="00425223">
        <w:rPr>
          <w:b/>
        </w:rPr>
        <w:t xml:space="preserve">Student Name: </w:t>
      </w:r>
      <w:r w:rsidR="00461590" w:rsidRPr="00461590">
        <w:rPr>
          <w:bCs/>
          <w:lang w:val="pt-BR"/>
        </w:rPr>
        <w:t xml:space="preserve">Doris Akoto Acheampong                                              </w:t>
      </w:r>
    </w:p>
    <w:p w14:paraId="3716506E" w14:textId="21405928" w:rsidR="00461590" w:rsidRPr="00461590" w:rsidRDefault="00425223" w:rsidP="00461590">
      <w:pPr>
        <w:spacing w:line="259" w:lineRule="auto"/>
        <w:jc w:val="left"/>
        <w:rPr>
          <w:lang w:val="en-GB"/>
        </w:rPr>
      </w:pPr>
      <w:r>
        <w:br w:type="page"/>
      </w:r>
    </w:p>
    <w:p w14:paraId="2DC3248C" w14:textId="77777777" w:rsidR="00425223" w:rsidRDefault="00425223">
      <w:pPr>
        <w:spacing w:line="259" w:lineRule="auto"/>
        <w:jc w:val="left"/>
      </w:pPr>
    </w:p>
    <w:sdt>
      <w:sdtPr>
        <w:rPr>
          <w:rFonts w:ascii="Times New Roman" w:eastAsiaTheme="minorHAnsi" w:hAnsi="Times New Roman" w:cstheme="minorBidi"/>
          <w:color w:val="auto"/>
          <w:sz w:val="24"/>
          <w:szCs w:val="22"/>
        </w:rPr>
        <w:id w:val="-1885782900"/>
        <w:docPartObj>
          <w:docPartGallery w:val="Table of Contents"/>
          <w:docPartUnique/>
        </w:docPartObj>
      </w:sdtPr>
      <w:sdtEndPr>
        <w:rPr>
          <w:b/>
          <w:bCs/>
          <w:noProof/>
        </w:rPr>
      </w:sdtEndPr>
      <w:sdtContent>
        <w:p w14:paraId="325DE4F4" w14:textId="77777777" w:rsidR="003E6998" w:rsidRDefault="003E6998">
          <w:pPr>
            <w:pStyle w:val="TOCHeading"/>
          </w:pPr>
          <w:r>
            <w:t>Table of Contents</w:t>
          </w:r>
        </w:p>
        <w:p w14:paraId="793A3604" w14:textId="6D1B644D" w:rsidR="00206DF6" w:rsidRDefault="003E6998">
          <w:pPr>
            <w:pStyle w:val="TOC1"/>
            <w:tabs>
              <w:tab w:val="right" w:leader="dot" w:pos="9350"/>
            </w:tabs>
            <w:rPr>
              <w:rFonts w:asciiTheme="minorHAnsi" w:eastAsiaTheme="minorEastAsia" w:hAnsiTheme="minorHAnsi"/>
              <w:noProof/>
              <w:kern w:val="2"/>
              <w:szCs w:val="24"/>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21736546" w:history="1">
            <w:r w:rsidR="00206DF6" w:rsidRPr="001C3ABC">
              <w:rPr>
                <w:rStyle w:val="Hyperlink"/>
                <w:noProof/>
              </w:rPr>
              <w:t>Project Title</w:t>
            </w:r>
            <w:r w:rsidR="00206DF6">
              <w:rPr>
                <w:noProof/>
                <w:webHidden/>
              </w:rPr>
              <w:tab/>
            </w:r>
            <w:r w:rsidR="00206DF6">
              <w:rPr>
                <w:noProof/>
                <w:webHidden/>
              </w:rPr>
              <w:fldChar w:fldCharType="begin"/>
            </w:r>
            <w:r w:rsidR="00206DF6">
              <w:rPr>
                <w:noProof/>
                <w:webHidden/>
              </w:rPr>
              <w:instrText xml:space="preserve"> PAGEREF _Toc221736546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49373ED9" w14:textId="13262042"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47" w:history="1">
            <w:r w:rsidR="00206DF6" w:rsidRPr="001C3ABC">
              <w:rPr>
                <w:rStyle w:val="Hyperlink"/>
                <w:noProof/>
              </w:rPr>
              <w:t>Aim</w:t>
            </w:r>
            <w:r w:rsidR="00206DF6">
              <w:rPr>
                <w:noProof/>
                <w:webHidden/>
              </w:rPr>
              <w:tab/>
            </w:r>
            <w:r w:rsidR="00206DF6">
              <w:rPr>
                <w:noProof/>
                <w:webHidden/>
              </w:rPr>
              <w:fldChar w:fldCharType="begin"/>
            </w:r>
            <w:r w:rsidR="00206DF6">
              <w:rPr>
                <w:noProof/>
                <w:webHidden/>
              </w:rPr>
              <w:instrText xml:space="preserve"> PAGEREF _Toc221736547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6772ED5C" w14:textId="5C630244"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48" w:history="1">
            <w:r w:rsidR="00206DF6" w:rsidRPr="001C3ABC">
              <w:rPr>
                <w:rStyle w:val="Hyperlink"/>
                <w:noProof/>
              </w:rPr>
              <w:t>Objectives</w:t>
            </w:r>
            <w:r w:rsidR="00206DF6">
              <w:rPr>
                <w:noProof/>
                <w:webHidden/>
              </w:rPr>
              <w:tab/>
            </w:r>
            <w:r w:rsidR="00206DF6">
              <w:rPr>
                <w:noProof/>
                <w:webHidden/>
              </w:rPr>
              <w:fldChar w:fldCharType="begin"/>
            </w:r>
            <w:r w:rsidR="00206DF6">
              <w:rPr>
                <w:noProof/>
                <w:webHidden/>
              </w:rPr>
              <w:instrText xml:space="preserve"> PAGEREF _Toc221736548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3F08DD28" w14:textId="0177548A"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49" w:history="1">
            <w:r w:rsidR="00206DF6" w:rsidRPr="001C3ABC">
              <w:rPr>
                <w:rStyle w:val="Hyperlink"/>
                <w:noProof/>
              </w:rPr>
              <w:t>Background/Rationale</w:t>
            </w:r>
            <w:r w:rsidR="00206DF6">
              <w:rPr>
                <w:noProof/>
                <w:webHidden/>
              </w:rPr>
              <w:tab/>
            </w:r>
            <w:r w:rsidR="00206DF6">
              <w:rPr>
                <w:noProof/>
                <w:webHidden/>
              </w:rPr>
              <w:fldChar w:fldCharType="begin"/>
            </w:r>
            <w:r w:rsidR="00206DF6">
              <w:rPr>
                <w:noProof/>
                <w:webHidden/>
              </w:rPr>
              <w:instrText xml:space="preserve"> PAGEREF _Toc221736549 \h </w:instrText>
            </w:r>
            <w:r w:rsidR="00206DF6">
              <w:rPr>
                <w:noProof/>
                <w:webHidden/>
              </w:rPr>
            </w:r>
            <w:r w:rsidR="00206DF6">
              <w:rPr>
                <w:noProof/>
                <w:webHidden/>
              </w:rPr>
              <w:fldChar w:fldCharType="separate"/>
            </w:r>
            <w:r w:rsidR="00206DF6">
              <w:rPr>
                <w:noProof/>
                <w:webHidden/>
              </w:rPr>
              <w:t>3</w:t>
            </w:r>
            <w:r w:rsidR="00206DF6">
              <w:rPr>
                <w:noProof/>
                <w:webHidden/>
              </w:rPr>
              <w:fldChar w:fldCharType="end"/>
            </w:r>
          </w:hyperlink>
        </w:p>
        <w:p w14:paraId="52190F3D" w14:textId="54CFD552"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50" w:history="1">
            <w:r w:rsidR="00206DF6" w:rsidRPr="001C3ABC">
              <w:rPr>
                <w:rStyle w:val="Hyperlink"/>
                <w:noProof/>
              </w:rPr>
              <w:t>Methods</w:t>
            </w:r>
            <w:r w:rsidR="00206DF6">
              <w:rPr>
                <w:noProof/>
                <w:webHidden/>
              </w:rPr>
              <w:tab/>
            </w:r>
            <w:r w:rsidR="00206DF6">
              <w:rPr>
                <w:noProof/>
                <w:webHidden/>
              </w:rPr>
              <w:fldChar w:fldCharType="begin"/>
            </w:r>
            <w:r w:rsidR="00206DF6">
              <w:rPr>
                <w:noProof/>
                <w:webHidden/>
              </w:rPr>
              <w:instrText xml:space="preserve"> PAGEREF _Toc221736550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266A6A7B" w14:textId="2229D7AE"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51" w:history="1">
            <w:r w:rsidR="00206DF6" w:rsidRPr="001C3ABC">
              <w:rPr>
                <w:rStyle w:val="Hyperlink"/>
                <w:noProof/>
              </w:rPr>
              <w:t>Resources</w:t>
            </w:r>
            <w:r w:rsidR="00206DF6">
              <w:rPr>
                <w:noProof/>
                <w:webHidden/>
              </w:rPr>
              <w:tab/>
            </w:r>
            <w:r w:rsidR="00206DF6">
              <w:rPr>
                <w:noProof/>
                <w:webHidden/>
              </w:rPr>
              <w:fldChar w:fldCharType="begin"/>
            </w:r>
            <w:r w:rsidR="00206DF6">
              <w:rPr>
                <w:noProof/>
                <w:webHidden/>
              </w:rPr>
              <w:instrText xml:space="preserve"> PAGEREF _Toc221736551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5B83C9EC" w14:textId="58F6B174"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52" w:history="1">
            <w:r w:rsidR="00206DF6" w:rsidRPr="001C3ABC">
              <w:rPr>
                <w:rStyle w:val="Hyperlink"/>
                <w:noProof/>
              </w:rPr>
              <w:t>Timescale</w:t>
            </w:r>
            <w:r w:rsidR="00206DF6">
              <w:rPr>
                <w:noProof/>
                <w:webHidden/>
              </w:rPr>
              <w:tab/>
            </w:r>
            <w:r w:rsidR="00206DF6">
              <w:rPr>
                <w:noProof/>
                <w:webHidden/>
              </w:rPr>
              <w:fldChar w:fldCharType="begin"/>
            </w:r>
            <w:r w:rsidR="00206DF6">
              <w:rPr>
                <w:noProof/>
                <w:webHidden/>
              </w:rPr>
              <w:instrText xml:space="preserve"> PAGEREF _Toc221736552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69E64962" w14:textId="7D533F93"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53" w:history="1">
            <w:r w:rsidR="00206DF6" w:rsidRPr="001C3ABC">
              <w:rPr>
                <w:rStyle w:val="Hyperlink"/>
                <w:noProof/>
              </w:rPr>
              <w:t>Self-reflection as a study participant</w:t>
            </w:r>
            <w:r w:rsidR="00206DF6">
              <w:rPr>
                <w:noProof/>
                <w:webHidden/>
              </w:rPr>
              <w:tab/>
            </w:r>
            <w:r w:rsidR="00206DF6">
              <w:rPr>
                <w:noProof/>
                <w:webHidden/>
              </w:rPr>
              <w:fldChar w:fldCharType="begin"/>
            </w:r>
            <w:r w:rsidR="00206DF6">
              <w:rPr>
                <w:noProof/>
                <w:webHidden/>
              </w:rPr>
              <w:instrText xml:space="preserve"> PAGEREF _Toc221736553 \h </w:instrText>
            </w:r>
            <w:r w:rsidR="00206DF6">
              <w:rPr>
                <w:noProof/>
                <w:webHidden/>
              </w:rPr>
            </w:r>
            <w:r w:rsidR="00206DF6">
              <w:rPr>
                <w:noProof/>
                <w:webHidden/>
              </w:rPr>
              <w:fldChar w:fldCharType="separate"/>
            </w:r>
            <w:r w:rsidR="00206DF6">
              <w:rPr>
                <w:noProof/>
                <w:webHidden/>
              </w:rPr>
              <w:t>4</w:t>
            </w:r>
            <w:r w:rsidR="00206DF6">
              <w:rPr>
                <w:noProof/>
                <w:webHidden/>
              </w:rPr>
              <w:fldChar w:fldCharType="end"/>
            </w:r>
          </w:hyperlink>
        </w:p>
        <w:p w14:paraId="429A2EF6" w14:textId="04C76514" w:rsidR="00206DF6" w:rsidRDefault="00792FC2">
          <w:pPr>
            <w:pStyle w:val="TOC1"/>
            <w:tabs>
              <w:tab w:val="right" w:leader="dot" w:pos="9350"/>
            </w:tabs>
            <w:rPr>
              <w:rFonts w:asciiTheme="minorHAnsi" w:eastAsiaTheme="minorEastAsia" w:hAnsiTheme="minorHAnsi"/>
              <w:noProof/>
              <w:kern w:val="2"/>
              <w:szCs w:val="24"/>
              <w14:ligatures w14:val="standardContextual"/>
            </w:rPr>
          </w:pPr>
          <w:hyperlink w:anchor="_Toc221736554" w:history="1">
            <w:r w:rsidR="00206DF6" w:rsidRPr="001C3ABC">
              <w:rPr>
                <w:rStyle w:val="Hyperlink"/>
                <w:noProof/>
              </w:rPr>
              <w:t>References</w:t>
            </w:r>
            <w:r w:rsidR="00206DF6">
              <w:rPr>
                <w:noProof/>
                <w:webHidden/>
              </w:rPr>
              <w:tab/>
            </w:r>
            <w:r w:rsidR="00206DF6">
              <w:rPr>
                <w:noProof/>
                <w:webHidden/>
              </w:rPr>
              <w:fldChar w:fldCharType="begin"/>
            </w:r>
            <w:r w:rsidR="00206DF6">
              <w:rPr>
                <w:noProof/>
                <w:webHidden/>
              </w:rPr>
              <w:instrText xml:space="preserve"> PAGEREF _Toc221736554 \h </w:instrText>
            </w:r>
            <w:r w:rsidR="00206DF6">
              <w:rPr>
                <w:noProof/>
                <w:webHidden/>
              </w:rPr>
            </w:r>
            <w:r w:rsidR="00206DF6">
              <w:rPr>
                <w:noProof/>
                <w:webHidden/>
              </w:rPr>
              <w:fldChar w:fldCharType="separate"/>
            </w:r>
            <w:r w:rsidR="00206DF6">
              <w:rPr>
                <w:noProof/>
                <w:webHidden/>
              </w:rPr>
              <w:t>5</w:t>
            </w:r>
            <w:r w:rsidR="00206DF6">
              <w:rPr>
                <w:noProof/>
                <w:webHidden/>
              </w:rPr>
              <w:fldChar w:fldCharType="end"/>
            </w:r>
          </w:hyperlink>
        </w:p>
        <w:p w14:paraId="23969327" w14:textId="30085E99" w:rsidR="003E6998" w:rsidRDefault="003E6998">
          <w:r>
            <w:rPr>
              <w:b/>
              <w:bCs/>
              <w:noProof/>
            </w:rPr>
            <w:fldChar w:fldCharType="end"/>
          </w:r>
        </w:p>
      </w:sdtContent>
    </w:sdt>
    <w:p w14:paraId="629803BA" w14:textId="77777777" w:rsidR="00425223" w:rsidRDefault="00425223" w:rsidP="003E6998">
      <w:r>
        <w:br w:type="page"/>
      </w:r>
    </w:p>
    <w:p w14:paraId="7CD3D820" w14:textId="77777777" w:rsidR="00425223" w:rsidRDefault="00425223" w:rsidP="00425223">
      <w:pPr>
        <w:pStyle w:val="Style1"/>
      </w:pPr>
      <w:bookmarkStart w:id="0" w:name="_Toc221736546"/>
      <w:r>
        <w:lastRenderedPageBreak/>
        <w:t>Project Title</w:t>
      </w:r>
      <w:bookmarkEnd w:id="0"/>
    </w:p>
    <w:p w14:paraId="6617307E" w14:textId="77777777" w:rsidR="00425223" w:rsidRPr="00425223" w:rsidRDefault="00425223" w:rsidP="00425223">
      <w:r w:rsidRPr="00425223">
        <w:t>Examining Economic and Geographic Barriers to Healthcare Access in Rural England: Challenges and Solutions</w:t>
      </w:r>
    </w:p>
    <w:p w14:paraId="22AC4F21" w14:textId="77777777" w:rsidR="00425223" w:rsidRDefault="00425223" w:rsidP="00425223">
      <w:pPr>
        <w:pStyle w:val="Style1"/>
      </w:pPr>
      <w:bookmarkStart w:id="1" w:name="_Toc221736547"/>
      <w:r>
        <w:t>Aim</w:t>
      </w:r>
      <w:bookmarkEnd w:id="1"/>
    </w:p>
    <w:p w14:paraId="47647A68" w14:textId="26852AA8" w:rsidR="00425223" w:rsidRDefault="00F038F4" w:rsidP="00425223">
      <w:r>
        <w:t>The study aims</w:t>
      </w:r>
      <w:r w:rsidR="00425223">
        <w:t xml:space="preserve"> to address the problem of geographic or economic constraints to healthcare in rural England.</w:t>
      </w:r>
    </w:p>
    <w:p w14:paraId="74B8C451" w14:textId="77777777" w:rsidR="00425223" w:rsidRDefault="00425223" w:rsidP="00425223">
      <w:pPr>
        <w:pStyle w:val="Style1"/>
      </w:pPr>
      <w:bookmarkStart w:id="2" w:name="_Toc221736548"/>
      <w:r>
        <w:t>Objectives</w:t>
      </w:r>
      <w:bookmarkEnd w:id="2"/>
    </w:p>
    <w:p w14:paraId="6F503DC6" w14:textId="2D1E884B" w:rsidR="00425223" w:rsidRDefault="00425223" w:rsidP="00425223">
      <w:pPr>
        <w:pStyle w:val="ListParagraph"/>
        <w:numPr>
          <w:ilvl w:val="0"/>
          <w:numId w:val="2"/>
        </w:numPr>
      </w:pPr>
      <w:r w:rsidRPr="00425223">
        <w:rPr>
          <w:b/>
        </w:rPr>
        <w:t>Define and Examine Barriers:</w:t>
      </w:r>
      <w:r>
        <w:t xml:space="preserve"> To define the economic/geographic barriers which restrict access to healthcare in rural England, </w:t>
      </w:r>
      <w:proofErr w:type="spellStart"/>
      <w:r w:rsidR="00F038F4">
        <w:t>emphasising</w:t>
      </w:r>
      <w:proofErr w:type="spellEnd"/>
      <w:r>
        <w:t xml:space="preserve"> distance, income, and local healthcare infrastructures.</w:t>
      </w:r>
    </w:p>
    <w:p w14:paraId="745ED9ED" w14:textId="5A500952" w:rsidR="00425223" w:rsidRDefault="006339E9" w:rsidP="00425223">
      <w:pPr>
        <w:pStyle w:val="ListParagraph"/>
        <w:numPr>
          <w:ilvl w:val="0"/>
          <w:numId w:val="2"/>
        </w:numPr>
      </w:pPr>
      <w:proofErr w:type="spellStart"/>
      <w:r>
        <w:rPr>
          <w:b/>
        </w:rPr>
        <w:t>Analyse</w:t>
      </w:r>
      <w:proofErr w:type="spellEnd"/>
      <w:r>
        <w:rPr>
          <w:b/>
        </w:rPr>
        <w:t xml:space="preserve"> the existing Healthcare Inequalities</w:t>
      </w:r>
      <w:r w:rsidR="00425223" w:rsidRPr="00425223">
        <w:rPr>
          <w:b/>
        </w:rPr>
        <w:t>:</w:t>
      </w:r>
      <w:r w:rsidR="00425223">
        <w:t xml:space="preserve"> To </w:t>
      </w:r>
      <w:proofErr w:type="spellStart"/>
      <w:r>
        <w:t>analyse</w:t>
      </w:r>
      <w:proofErr w:type="spellEnd"/>
      <w:r w:rsidR="00425223">
        <w:t xml:space="preserve"> existing healthcare disparities in urban and rural populations, it is necessary to examine how economic and geographic determinants influence access to healthcare in rural England.</w:t>
      </w:r>
    </w:p>
    <w:p w14:paraId="75DB42D2" w14:textId="2563B5D1" w:rsidR="00425223" w:rsidRDefault="006339E9" w:rsidP="00425223">
      <w:pPr>
        <w:pStyle w:val="ListParagraph"/>
        <w:numPr>
          <w:ilvl w:val="0"/>
          <w:numId w:val="2"/>
        </w:numPr>
      </w:pPr>
      <w:r>
        <w:rPr>
          <w:b/>
        </w:rPr>
        <w:t>Evaluate</w:t>
      </w:r>
      <w:r w:rsidR="00425223" w:rsidRPr="00425223">
        <w:rPr>
          <w:b/>
        </w:rPr>
        <w:t xml:space="preserve"> Preventive Measures:</w:t>
      </w:r>
      <w:r w:rsidR="00425223">
        <w:t xml:space="preserve"> To </w:t>
      </w:r>
      <w:r>
        <w:t>evaluate</w:t>
      </w:r>
      <w:r w:rsidR="00425223">
        <w:t xml:space="preserve"> the efficiency of the available solutions, policies, and healthcare interventions to overcome challenges to access healthcare in rural communities.</w:t>
      </w:r>
    </w:p>
    <w:p w14:paraId="779F5784" w14:textId="522880FE" w:rsidR="00425223" w:rsidRDefault="00425223" w:rsidP="00425223">
      <w:pPr>
        <w:pStyle w:val="ListParagraph"/>
        <w:numPr>
          <w:ilvl w:val="0"/>
          <w:numId w:val="2"/>
        </w:numPr>
      </w:pPr>
      <w:r w:rsidRPr="00425223">
        <w:rPr>
          <w:b/>
        </w:rPr>
        <w:t xml:space="preserve">Recommendations: </w:t>
      </w:r>
      <w:r>
        <w:t xml:space="preserve">To </w:t>
      </w:r>
      <w:r w:rsidR="006339E9">
        <w:t xml:space="preserve">provide evidence-based recommendation for practical policies </w:t>
      </w:r>
      <w:r>
        <w:t>that can help enhance access to healthcare in rural settings, both in terms of economic and geographic factors.</w:t>
      </w:r>
    </w:p>
    <w:p w14:paraId="36ED4C14" w14:textId="77777777" w:rsidR="00425223" w:rsidRDefault="00425223" w:rsidP="00425223">
      <w:pPr>
        <w:pStyle w:val="Style1"/>
      </w:pPr>
      <w:bookmarkStart w:id="3" w:name="_Toc221736549"/>
      <w:r>
        <w:t>Background/Rationale</w:t>
      </w:r>
      <w:bookmarkEnd w:id="3"/>
    </w:p>
    <w:p w14:paraId="488C6F1C" w14:textId="6D53A1EF" w:rsidR="00425223" w:rsidRDefault="00425223" w:rsidP="00425223">
      <w:r>
        <w:t xml:space="preserve">The situation with healthcare access in rural England is urgent and is dictated by the economic constraints as well as geographical remoteness. Rural settings experience problems in accessing healthcare </w:t>
      </w:r>
      <w:proofErr w:type="spellStart"/>
      <w:r w:rsidR="00F038F4">
        <w:t>centres</w:t>
      </w:r>
      <w:proofErr w:type="spellEnd"/>
      <w:r>
        <w:t xml:space="preserve"> because they have to travel long distances, the number of medical practitioners is low, and they have limited transportation choices, contributing to the increase in health disparities compared to the urban setting (Shah </w:t>
      </w:r>
      <w:r w:rsidR="00F038F4" w:rsidRPr="00F038F4">
        <w:rPr>
          <w:i/>
          <w:iCs/>
        </w:rPr>
        <w:t>et al</w:t>
      </w:r>
      <w:r>
        <w:t>., 2017). Although the government has worked to reduce these disparities by means of allocating funds to telemedicine and rural health services (</w:t>
      </w:r>
      <w:proofErr w:type="spellStart"/>
      <w:r>
        <w:t>Gobburi</w:t>
      </w:r>
      <w:proofErr w:type="spellEnd"/>
      <w:r>
        <w:t xml:space="preserve"> </w:t>
      </w:r>
      <w:r w:rsidR="00F038F4" w:rsidRPr="00F038F4">
        <w:rPr>
          <w:i/>
          <w:iCs/>
        </w:rPr>
        <w:t>et al</w:t>
      </w:r>
      <w:r>
        <w:t xml:space="preserve">., 2025), rural populations have continued to face serious issues related to the provision of health services. Indicatively, research has revealed that the rural population </w:t>
      </w:r>
      <w:r>
        <w:lastRenderedPageBreak/>
        <w:t xml:space="preserve">experiences more obstacles to </w:t>
      </w:r>
      <w:proofErr w:type="spellStart"/>
      <w:r w:rsidR="00F038F4">
        <w:t>speciality</w:t>
      </w:r>
      <w:proofErr w:type="spellEnd"/>
      <w:r>
        <w:t xml:space="preserve"> care, especially when it comes to complicated medical conditions that necessitate the work of specialists (Cyr </w:t>
      </w:r>
      <w:r w:rsidR="00F038F4" w:rsidRPr="00F038F4">
        <w:rPr>
          <w:i/>
          <w:iCs/>
        </w:rPr>
        <w:t>et al</w:t>
      </w:r>
      <w:r>
        <w:t>., 2019).</w:t>
      </w:r>
    </w:p>
    <w:p w14:paraId="4E8F68D3" w14:textId="77777777" w:rsidR="00425223" w:rsidRDefault="00425223" w:rsidP="00425223">
      <w:pPr>
        <w:pStyle w:val="Style1"/>
      </w:pPr>
      <w:bookmarkStart w:id="4" w:name="_Toc221736550"/>
      <w:r>
        <w:t>Methods</w:t>
      </w:r>
      <w:bookmarkEnd w:id="4"/>
    </w:p>
    <w:p w14:paraId="6EB556D1" w14:textId="4565F4F0" w:rsidR="00425223" w:rsidRDefault="00425223" w:rsidP="00425223">
      <w:r>
        <w:t>The study will be based on secondary data that will use journal articles, government reports and policy papers. The sources will be chosen depending on how they relate to healthcare access in rural areas and the choice of the studies published within the last decade</w:t>
      </w:r>
      <w:r w:rsidR="00F038F4">
        <w:t>,</w:t>
      </w:r>
      <w:r>
        <w:t xml:space="preserve"> because they will provide fresh information</w:t>
      </w:r>
      <w:r w:rsidR="00CB557F">
        <w:t xml:space="preserve"> (</w:t>
      </w:r>
      <w:r w:rsidR="00CB557F">
        <w:rPr>
          <w:shd w:val="clear" w:color="auto" w:fill="FFFFFF"/>
        </w:rPr>
        <w:t>Afni, 2023).</w:t>
      </w:r>
      <w:r>
        <w:t xml:space="preserve"> Thematic analysis will be implemented with the identification of some prominent themes associated with economic and geographic barriers to healthcare access. Such a method will enable a deeper analysis of the situation in the rural healthcare field and the effects of the </w:t>
      </w:r>
      <w:r w:rsidR="00810C4F">
        <w:t xml:space="preserve">current solutions and policies </w:t>
      </w:r>
      <w:r>
        <w:t xml:space="preserve">(Huot </w:t>
      </w:r>
      <w:r w:rsidR="00F038F4" w:rsidRPr="00F038F4">
        <w:rPr>
          <w:i/>
          <w:iCs/>
        </w:rPr>
        <w:t>et al</w:t>
      </w:r>
      <w:r>
        <w:t>., 2019).</w:t>
      </w:r>
    </w:p>
    <w:p w14:paraId="3DD08CE8" w14:textId="77777777" w:rsidR="00425223" w:rsidRDefault="00425223" w:rsidP="00425223">
      <w:pPr>
        <w:pStyle w:val="Style1"/>
      </w:pPr>
      <w:bookmarkStart w:id="5" w:name="_Toc221736551"/>
      <w:r>
        <w:t>Resources</w:t>
      </w:r>
      <w:bookmarkEnd w:id="5"/>
    </w:p>
    <w:p w14:paraId="04BA793A" w14:textId="77777777" w:rsidR="00425223" w:rsidRDefault="00425223" w:rsidP="00425223">
      <w:pPr>
        <w:pStyle w:val="ListParagraph"/>
        <w:numPr>
          <w:ilvl w:val="0"/>
          <w:numId w:val="1"/>
        </w:numPr>
      </w:pPr>
      <w:r w:rsidRPr="00425223">
        <w:rPr>
          <w:b/>
        </w:rPr>
        <w:t>Database online:</w:t>
      </w:r>
      <w:r>
        <w:t xml:space="preserve"> Google Scholar, PubMed, UWTSD Library.</w:t>
      </w:r>
    </w:p>
    <w:p w14:paraId="00C94A7D" w14:textId="77777777" w:rsidR="00425223" w:rsidRDefault="00425223" w:rsidP="00425223">
      <w:pPr>
        <w:pStyle w:val="ListParagraph"/>
        <w:numPr>
          <w:ilvl w:val="0"/>
          <w:numId w:val="1"/>
        </w:numPr>
      </w:pPr>
      <w:r w:rsidRPr="00425223">
        <w:rPr>
          <w:b/>
        </w:rPr>
        <w:t>Relevant software</w:t>
      </w:r>
      <w:r>
        <w:rPr>
          <w:b/>
        </w:rPr>
        <w:t>:</w:t>
      </w:r>
      <w:r w:rsidRPr="00425223">
        <w:rPr>
          <w:b/>
        </w:rPr>
        <w:t xml:space="preserve"> </w:t>
      </w:r>
      <w:r>
        <w:t>NVivo, thematic coding and analysis via Excel.</w:t>
      </w:r>
    </w:p>
    <w:p w14:paraId="453B5B87" w14:textId="77777777" w:rsidR="00425223" w:rsidRDefault="00425223" w:rsidP="00425223">
      <w:pPr>
        <w:pStyle w:val="Style1"/>
      </w:pPr>
      <w:bookmarkStart w:id="6" w:name="_Toc221736552"/>
      <w:r>
        <w:t>Timescale</w:t>
      </w:r>
      <w:bookmarkEnd w:id="6"/>
    </w:p>
    <w:tbl>
      <w:tblPr>
        <w:tblStyle w:val="TableGrid"/>
        <w:tblW w:w="9311" w:type="dxa"/>
        <w:tblLook w:val="04A0" w:firstRow="1" w:lastRow="0" w:firstColumn="1" w:lastColumn="0" w:noHBand="0" w:noVBand="1"/>
      </w:tblPr>
      <w:tblGrid>
        <w:gridCol w:w="6778"/>
        <w:gridCol w:w="2533"/>
      </w:tblGrid>
      <w:tr w:rsidR="00425223" w:rsidRPr="00425223" w14:paraId="2CAC710B" w14:textId="77777777" w:rsidTr="00425223">
        <w:trPr>
          <w:trHeight w:val="379"/>
        </w:trPr>
        <w:tc>
          <w:tcPr>
            <w:tcW w:w="0" w:type="auto"/>
            <w:hideMark/>
          </w:tcPr>
          <w:p w14:paraId="113313C7" w14:textId="77777777" w:rsidR="00425223" w:rsidRPr="00425223" w:rsidRDefault="00425223" w:rsidP="00425223">
            <w:pPr>
              <w:jc w:val="center"/>
              <w:rPr>
                <w:rFonts w:eastAsia="Times New Roman" w:cs="Times New Roman"/>
                <w:b/>
                <w:bCs/>
                <w:szCs w:val="24"/>
              </w:rPr>
            </w:pPr>
            <w:r w:rsidRPr="00425223">
              <w:rPr>
                <w:rFonts w:eastAsia="Times New Roman" w:cs="Times New Roman"/>
                <w:b/>
                <w:bCs/>
                <w:szCs w:val="24"/>
              </w:rPr>
              <w:t>Task</w:t>
            </w:r>
          </w:p>
        </w:tc>
        <w:tc>
          <w:tcPr>
            <w:tcW w:w="0" w:type="auto"/>
            <w:hideMark/>
          </w:tcPr>
          <w:p w14:paraId="6F8A6E0A" w14:textId="77777777" w:rsidR="00425223" w:rsidRPr="00425223" w:rsidRDefault="00425223" w:rsidP="00425223">
            <w:pPr>
              <w:jc w:val="center"/>
              <w:rPr>
                <w:rFonts w:eastAsia="Times New Roman" w:cs="Times New Roman"/>
                <w:b/>
                <w:bCs/>
                <w:szCs w:val="24"/>
              </w:rPr>
            </w:pPr>
            <w:r w:rsidRPr="00425223">
              <w:rPr>
                <w:rFonts w:eastAsia="Times New Roman" w:cs="Times New Roman"/>
                <w:b/>
                <w:bCs/>
                <w:szCs w:val="24"/>
              </w:rPr>
              <w:t>Timeline</w:t>
            </w:r>
          </w:p>
        </w:tc>
      </w:tr>
      <w:tr w:rsidR="00425223" w:rsidRPr="00425223" w14:paraId="342F15D8" w14:textId="77777777" w:rsidTr="00425223">
        <w:trPr>
          <w:trHeight w:val="393"/>
        </w:trPr>
        <w:tc>
          <w:tcPr>
            <w:tcW w:w="0" w:type="auto"/>
            <w:hideMark/>
          </w:tcPr>
          <w:p w14:paraId="6E796CC3" w14:textId="31274D91" w:rsidR="00425223" w:rsidRPr="00425223" w:rsidRDefault="00425223" w:rsidP="005B6D51">
            <w:pPr>
              <w:jc w:val="left"/>
              <w:rPr>
                <w:rFonts w:eastAsia="Times New Roman" w:cs="Times New Roman"/>
                <w:szCs w:val="24"/>
              </w:rPr>
            </w:pPr>
            <w:r w:rsidRPr="00425223">
              <w:rPr>
                <w:rFonts w:eastAsia="Times New Roman" w:cs="Times New Roman"/>
                <w:szCs w:val="24"/>
              </w:rPr>
              <w:t>Literature R</w:t>
            </w:r>
            <w:r w:rsidR="005B6D51">
              <w:rPr>
                <w:rFonts w:eastAsia="Times New Roman" w:cs="Times New Roman"/>
                <w:szCs w:val="24"/>
              </w:rPr>
              <w:t>esearch</w:t>
            </w:r>
          </w:p>
        </w:tc>
        <w:tc>
          <w:tcPr>
            <w:tcW w:w="0" w:type="auto"/>
            <w:hideMark/>
          </w:tcPr>
          <w:p w14:paraId="434E76C4" w14:textId="77777777" w:rsidR="00425223" w:rsidRPr="00425223" w:rsidRDefault="00425223" w:rsidP="00425223">
            <w:pPr>
              <w:jc w:val="left"/>
              <w:rPr>
                <w:rFonts w:eastAsia="Times New Roman" w:cs="Times New Roman"/>
                <w:szCs w:val="24"/>
              </w:rPr>
            </w:pPr>
            <w:r w:rsidRPr="00425223">
              <w:rPr>
                <w:rFonts w:eastAsia="Times New Roman" w:cs="Times New Roman"/>
                <w:szCs w:val="24"/>
              </w:rPr>
              <w:t>Week 1-2</w:t>
            </w:r>
          </w:p>
        </w:tc>
      </w:tr>
      <w:tr w:rsidR="00425223" w:rsidRPr="00425223" w14:paraId="72654391" w14:textId="77777777" w:rsidTr="005B6D51">
        <w:trPr>
          <w:trHeight w:val="379"/>
        </w:trPr>
        <w:tc>
          <w:tcPr>
            <w:tcW w:w="0" w:type="auto"/>
          </w:tcPr>
          <w:p w14:paraId="0D65D4BE" w14:textId="44E9160F" w:rsidR="00425223" w:rsidRPr="00425223" w:rsidRDefault="005B6D51" w:rsidP="00425223">
            <w:pPr>
              <w:jc w:val="left"/>
              <w:rPr>
                <w:rFonts w:eastAsia="Times New Roman" w:cs="Times New Roman"/>
                <w:szCs w:val="24"/>
              </w:rPr>
            </w:pPr>
            <w:r>
              <w:rPr>
                <w:rFonts w:eastAsia="Times New Roman" w:cs="Times New Roman"/>
                <w:szCs w:val="24"/>
              </w:rPr>
              <w:t>Literature Review</w:t>
            </w:r>
          </w:p>
        </w:tc>
        <w:tc>
          <w:tcPr>
            <w:tcW w:w="0" w:type="auto"/>
            <w:hideMark/>
          </w:tcPr>
          <w:p w14:paraId="169F2543" w14:textId="7FC5EFBA" w:rsidR="00425223" w:rsidRPr="00425223" w:rsidRDefault="005B6D51" w:rsidP="00425223">
            <w:pPr>
              <w:jc w:val="left"/>
              <w:rPr>
                <w:rFonts w:eastAsia="Times New Roman" w:cs="Times New Roman"/>
                <w:szCs w:val="24"/>
              </w:rPr>
            </w:pPr>
            <w:r>
              <w:rPr>
                <w:rFonts w:eastAsia="Times New Roman" w:cs="Times New Roman"/>
                <w:szCs w:val="24"/>
              </w:rPr>
              <w:t>Week 3-6</w:t>
            </w:r>
          </w:p>
        </w:tc>
      </w:tr>
      <w:tr w:rsidR="00425223" w:rsidRPr="00425223" w14:paraId="129315B9" w14:textId="77777777" w:rsidTr="00425223">
        <w:trPr>
          <w:trHeight w:val="379"/>
        </w:trPr>
        <w:tc>
          <w:tcPr>
            <w:tcW w:w="0" w:type="auto"/>
            <w:hideMark/>
          </w:tcPr>
          <w:p w14:paraId="31DE15C7" w14:textId="1762DDC0" w:rsidR="00425223" w:rsidRPr="00425223" w:rsidRDefault="005B6D51" w:rsidP="00425223">
            <w:pPr>
              <w:jc w:val="left"/>
              <w:rPr>
                <w:rFonts w:eastAsia="Times New Roman" w:cs="Times New Roman"/>
                <w:szCs w:val="24"/>
              </w:rPr>
            </w:pPr>
            <w:r>
              <w:rPr>
                <w:rFonts w:eastAsia="Times New Roman" w:cs="Times New Roman"/>
                <w:szCs w:val="24"/>
              </w:rPr>
              <w:t>Data collection and Analysis</w:t>
            </w:r>
          </w:p>
        </w:tc>
        <w:tc>
          <w:tcPr>
            <w:tcW w:w="0" w:type="auto"/>
            <w:hideMark/>
          </w:tcPr>
          <w:p w14:paraId="2FF62FC3" w14:textId="65291CE6" w:rsidR="00425223" w:rsidRPr="00425223" w:rsidRDefault="00425223" w:rsidP="00425223">
            <w:pPr>
              <w:jc w:val="left"/>
              <w:rPr>
                <w:rFonts w:eastAsia="Times New Roman" w:cs="Times New Roman"/>
                <w:szCs w:val="24"/>
              </w:rPr>
            </w:pPr>
            <w:r w:rsidRPr="00425223">
              <w:rPr>
                <w:rFonts w:eastAsia="Times New Roman" w:cs="Times New Roman"/>
                <w:szCs w:val="24"/>
              </w:rPr>
              <w:t xml:space="preserve">Week </w:t>
            </w:r>
            <w:r w:rsidR="005E3F88">
              <w:rPr>
                <w:rFonts w:eastAsia="Times New Roman" w:cs="Times New Roman"/>
                <w:szCs w:val="24"/>
              </w:rPr>
              <w:t>6-10</w:t>
            </w:r>
          </w:p>
        </w:tc>
      </w:tr>
      <w:tr w:rsidR="00425223" w:rsidRPr="00425223" w14:paraId="20682CD0" w14:textId="77777777" w:rsidTr="00425223">
        <w:trPr>
          <w:trHeight w:val="379"/>
        </w:trPr>
        <w:tc>
          <w:tcPr>
            <w:tcW w:w="0" w:type="auto"/>
            <w:hideMark/>
          </w:tcPr>
          <w:p w14:paraId="2FB5116E" w14:textId="2F3B0841" w:rsidR="00425223" w:rsidRPr="00425223" w:rsidRDefault="005B6D51" w:rsidP="00425223">
            <w:pPr>
              <w:jc w:val="left"/>
              <w:rPr>
                <w:rFonts w:eastAsia="Times New Roman" w:cs="Times New Roman"/>
                <w:szCs w:val="24"/>
              </w:rPr>
            </w:pPr>
            <w:r>
              <w:rPr>
                <w:rFonts w:eastAsia="Times New Roman" w:cs="Times New Roman"/>
                <w:szCs w:val="24"/>
              </w:rPr>
              <w:t>Writing of Proposals and Discussion</w:t>
            </w:r>
          </w:p>
        </w:tc>
        <w:tc>
          <w:tcPr>
            <w:tcW w:w="0" w:type="auto"/>
            <w:hideMark/>
          </w:tcPr>
          <w:p w14:paraId="506A7DC7" w14:textId="1DE6FFD6" w:rsidR="00425223" w:rsidRPr="00425223" w:rsidRDefault="00425223" w:rsidP="005B6D51">
            <w:pPr>
              <w:jc w:val="left"/>
              <w:rPr>
                <w:rFonts w:eastAsia="Times New Roman" w:cs="Times New Roman"/>
                <w:szCs w:val="24"/>
              </w:rPr>
            </w:pPr>
            <w:r w:rsidRPr="00425223">
              <w:rPr>
                <w:rFonts w:eastAsia="Times New Roman" w:cs="Times New Roman"/>
                <w:szCs w:val="24"/>
              </w:rPr>
              <w:t xml:space="preserve">Week </w:t>
            </w:r>
            <w:r w:rsidR="005E3F88">
              <w:rPr>
                <w:rFonts w:eastAsia="Times New Roman" w:cs="Times New Roman"/>
                <w:szCs w:val="24"/>
              </w:rPr>
              <w:t>10-14</w:t>
            </w:r>
          </w:p>
        </w:tc>
      </w:tr>
      <w:tr w:rsidR="005B6D51" w:rsidRPr="00425223" w14:paraId="5F9AA012" w14:textId="77777777" w:rsidTr="00425223">
        <w:trPr>
          <w:trHeight w:val="379"/>
        </w:trPr>
        <w:tc>
          <w:tcPr>
            <w:tcW w:w="0" w:type="auto"/>
          </w:tcPr>
          <w:p w14:paraId="30E4120F" w14:textId="3625D58F" w:rsidR="005B6D51" w:rsidRPr="00425223" w:rsidRDefault="005E3F88" w:rsidP="00425223">
            <w:pPr>
              <w:jc w:val="left"/>
              <w:rPr>
                <w:rFonts w:eastAsia="Times New Roman" w:cs="Times New Roman"/>
                <w:szCs w:val="24"/>
              </w:rPr>
            </w:pPr>
            <w:r>
              <w:rPr>
                <w:rFonts w:eastAsia="Times New Roman" w:cs="Times New Roman"/>
                <w:szCs w:val="24"/>
              </w:rPr>
              <w:t>Thematic Analysis</w:t>
            </w:r>
          </w:p>
        </w:tc>
        <w:tc>
          <w:tcPr>
            <w:tcW w:w="0" w:type="auto"/>
          </w:tcPr>
          <w:p w14:paraId="3895A2FD" w14:textId="15C033E8" w:rsidR="005E3F88" w:rsidRPr="00425223" w:rsidRDefault="005E3F88" w:rsidP="00425223">
            <w:pPr>
              <w:jc w:val="left"/>
              <w:rPr>
                <w:rFonts w:eastAsia="Times New Roman" w:cs="Times New Roman"/>
                <w:szCs w:val="24"/>
              </w:rPr>
            </w:pPr>
            <w:r>
              <w:rPr>
                <w:rFonts w:eastAsia="Times New Roman" w:cs="Times New Roman"/>
                <w:szCs w:val="24"/>
              </w:rPr>
              <w:t>Week 15-19</w:t>
            </w:r>
          </w:p>
        </w:tc>
      </w:tr>
      <w:tr w:rsidR="005B6D51" w:rsidRPr="00425223" w14:paraId="11B922A7" w14:textId="77777777" w:rsidTr="00425223">
        <w:trPr>
          <w:trHeight w:val="379"/>
        </w:trPr>
        <w:tc>
          <w:tcPr>
            <w:tcW w:w="0" w:type="auto"/>
          </w:tcPr>
          <w:p w14:paraId="36FFD6F5" w14:textId="7296512F" w:rsidR="005B6D51" w:rsidRPr="00425223" w:rsidRDefault="005E3F88" w:rsidP="00425223">
            <w:pPr>
              <w:jc w:val="left"/>
              <w:rPr>
                <w:rFonts w:eastAsia="Times New Roman" w:cs="Times New Roman"/>
                <w:szCs w:val="24"/>
              </w:rPr>
            </w:pPr>
            <w:r>
              <w:rPr>
                <w:rFonts w:eastAsia="Times New Roman" w:cs="Times New Roman"/>
                <w:szCs w:val="24"/>
              </w:rPr>
              <w:t xml:space="preserve">Chapter Drafting </w:t>
            </w:r>
          </w:p>
        </w:tc>
        <w:tc>
          <w:tcPr>
            <w:tcW w:w="0" w:type="auto"/>
          </w:tcPr>
          <w:p w14:paraId="0FE650DF" w14:textId="4E006E62" w:rsidR="005B6D51" w:rsidRPr="00425223" w:rsidRDefault="005E3F88" w:rsidP="00425223">
            <w:pPr>
              <w:jc w:val="left"/>
              <w:rPr>
                <w:rFonts w:eastAsia="Times New Roman" w:cs="Times New Roman"/>
                <w:szCs w:val="24"/>
              </w:rPr>
            </w:pPr>
            <w:r>
              <w:rPr>
                <w:rFonts w:eastAsia="Times New Roman" w:cs="Times New Roman"/>
                <w:szCs w:val="24"/>
              </w:rPr>
              <w:t>Week 20-21</w:t>
            </w:r>
          </w:p>
        </w:tc>
      </w:tr>
      <w:tr w:rsidR="005B6D51" w:rsidRPr="00425223" w14:paraId="0687BFC9" w14:textId="77777777" w:rsidTr="00425223">
        <w:trPr>
          <w:trHeight w:val="379"/>
        </w:trPr>
        <w:tc>
          <w:tcPr>
            <w:tcW w:w="0" w:type="auto"/>
          </w:tcPr>
          <w:p w14:paraId="065AD86F" w14:textId="5237F75B" w:rsidR="005B6D51" w:rsidRPr="00425223" w:rsidRDefault="005E3F88" w:rsidP="00425223">
            <w:pPr>
              <w:jc w:val="left"/>
              <w:rPr>
                <w:rFonts w:eastAsia="Times New Roman" w:cs="Times New Roman"/>
                <w:szCs w:val="24"/>
              </w:rPr>
            </w:pPr>
            <w:r>
              <w:rPr>
                <w:rFonts w:eastAsia="Times New Roman" w:cs="Times New Roman"/>
                <w:szCs w:val="24"/>
              </w:rPr>
              <w:t xml:space="preserve">Proof reading </w:t>
            </w:r>
          </w:p>
        </w:tc>
        <w:tc>
          <w:tcPr>
            <w:tcW w:w="0" w:type="auto"/>
          </w:tcPr>
          <w:p w14:paraId="662DCFBF" w14:textId="5BEF1BB8" w:rsidR="005B6D51" w:rsidRPr="00425223" w:rsidRDefault="005E3F88" w:rsidP="00425223">
            <w:pPr>
              <w:jc w:val="left"/>
              <w:rPr>
                <w:rFonts w:eastAsia="Times New Roman" w:cs="Times New Roman"/>
                <w:szCs w:val="24"/>
              </w:rPr>
            </w:pPr>
            <w:r>
              <w:rPr>
                <w:rFonts w:eastAsia="Times New Roman" w:cs="Times New Roman"/>
                <w:szCs w:val="24"/>
              </w:rPr>
              <w:t>Week 22-23</w:t>
            </w:r>
          </w:p>
        </w:tc>
      </w:tr>
      <w:tr w:rsidR="005E3F88" w:rsidRPr="00425223" w14:paraId="59FDC5B8" w14:textId="77777777" w:rsidTr="00425223">
        <w:trPr>
          <w:trHeight w:val="379"/>
        </w:trPr>
        <w:tc>
          <w:tcPr>
            <w:tcW w:w="0" w:type="auto"/>
          </w:tcPr>
          <w:p w14:paraId="46EE736E" w14:textId="786B49D4" w:rsidR="005E3F88" w:rsidRDefault="005E3F88" w:rsidP="00425223">
            <w:pPr>
              <w:jc w:val="left"/>
              <w:rPr>
                <w:rFonts w:eastAsia="Times New Roman" w:cs="Times New Roman"/>
                <w:szCs w:val="24"/>
              </w:rPr>
            </w:pPr>
            <w:r>
              <w:rPr>
                <w:rFonts w:eastAsia="Times New Roman" w:cs="Times New Roman"/>
                <w:szCs w:val="24"/>
              </w:rPr>
              <w:t>Final Submission</w:t>
            </w:r>
          </w:p>
        </w:tc>
        <w:tc>
          <w:tcPr>
            <w:tcW w:w="0" w:type="auto"/>
          </w:tcPr>
          <w:p w14:paraId="44CF2651" w14:textId="6123517E" w:rsidR="005E3F88" w:rsidRDefault="005E3F88" w:rsidP="00425223">
            <w:pPr>
              <w:jc w:val="left"/>
              <w:rPr>
                <w:rFonts w:eastAsia="Times New Roman" w:cs="Times New Roman"/>
                <w:szCs w:val="24"/>
              </w:rPr>
            </w:pPr>
            <w:r>
              <w:rPr>
                <w:rFonts w:eastAsia="Times New Roman" w:cs="Times New Roman"/>
                <w:szCs w:val="24"/>
              </w:rPr>
              <w:t>Week 24</w:t>
            </w:r>
          </w:p>
        </w:tc>
      </w:tr>
    </w:tbl>
    <w:p w14:paraId="578BE228" w14:textId="0E428B41" w:rsidR="00425223" w:rsidRDefault="00425223" w:rsidP="00425223">
      <w:pPr>
        <w:pStyle w:val="Style1"/>
      </w:pPr>
      <w:bookmarkStart w:id="7" w:name="_Toc221736553"/>
      <w:r>
        <w:t xml:space="preserve">Self-reflection as </w:t>
      </w:r>
      <w:r w:rsidR="00F038F4">
        <w:t>a study</w:t>
      </w:r>
      <w:r>
        <w:t xml:space="preserve"> participant</w:t>
      </w:r>
      <w:bookmarkEnd w:id="7"/>
    </w:p>
    <w:p w14:paraId="2C6FF405" w14:textId="342C76C4" w:rsidR="00425223" w:rsidRDefault="005E3F88" w:rsidP="00425223">
      <w:r>
        <w:t>The researcher, she</w:t>
      </w:r>
      <w:r w:rsidR="00425223">
        <w:t xml:space="preserve"> possess</w:t>
      </w:r>
      <w:r>
        <w:t>es</w:t>
      </w:r>
      <w:r w:rsidR="00425223">
        <w:t xml:space="preserve"> a great level of analytical and critical thinking, especially when </w:t>
      </w:r>
      <w:proofErr w:type="spellStart"/>
      <w:r w:rsidR="00F038F4">
        <w:t>analysing</w:t>
      </w:r>
      <w:proofErr w:type="spellEnd"/>
      <w:r w:rsidR="00425223">
        <w:t xml:space="preserve"> the literature and defining the </w:t>
      </w:r>
      <w:r>
        <w:t>critical issues. Nevertheless, she</w:t>
      </w:r>
      <w:r w:rsidR="00425223">
        <w:t xml:space="preserve"> expect</w:t>
      </w:r>
      <w:r>
        <w:t>s</w:t>
      </w:r>
      <w:r w:rsidR="00425223">
        <w:t xml:space="preserve"> to have difficulty locating recent government reports or grey literature that is specifically dedicated to rural </w:t>
      </w:r>
      <w:r w:rsidR="00425223">
        <w:lastRenderedPageBreak/>
        <w:t>healthcare in</w:t>
      </w:r>
      <w:r>
        <w:t>terventions. To overcome this, she</w:t>
      </w:r>
      <w:r w:rsidR="00425223">
        <w:t xml:space="preserve"> will improve my skills in finding and </w:t>
      </w:r>
      <w:proofErr w:type="spellStart"/>
      <w:r w:rsidR="00F038F4">
        <w:t>summarising</w:t>
      </w:r>
      <w:proofErr w:type="spellEnd"/>
      <w:r w:rsidR="00425223">
        <w:t xml:space="preserve"> exhaustive secondary data </w:t>
      </w:r>
      <w:r w:rsidR="00F038F4">
        <w:t>from</w:t>
      </w:r>
      <w:r w:rsidR="00425223">
        <w:t xml:space="preserve"> various sources, including possible mentoring of subject experts (Woods, 2025).</w:t>
      </w:r>
      <w:r w:rsidR="00425223">
        <w:br w:type="page"/>
      </w:r>
    </w:p>
    <w:p w14:paraId="5DF13556" w14:textId="77777777" w:rsidR="00425223" w:rsidRDefault="00425223" w:rsidP="00425223">
      <w:pPr>
        <w:pStyle w:val="Style1"/>
      </w:pPr>
      <w:bookmarkStart w:id="8" w:name="_Toc221736554"/>
      <w:r>
        <w:lastRenderedPageBreak/>
        <w:t>References</w:t>
      </w:r>
      <w:bookmarkEnd w:id="8"/>
    </w:p>
    <w:p w14:paraId="33D739D4" w14:textId="77777777" w:rsidR="00F038F4" w:rsidRDefault="00F038F4" w:rsidP="00425223">
      <w:pPr>
        <w:rPr>
          <w:shd w:val="clear" w:color="auto" w:fill="FFFFFF"/>
        </w:rPr>
      </w:pPr>
      <w:r>
        <w:rPr>
          <w:shd w:val="clear" w:color="auto" w:fill="FFFFFF"/>
        </w:rPr>
        <w:t>Afni, N., 2023. Disparities in Healthcare Access: Addressing Systemic Barriers in Urban and Rural Communities. </w:t>
      </w:r>
      <w:r>
        <w:rPr>
          <w:i/>
          <w:iCs/>
          <w:shd w:val="clear" w:color="auto" w:fill="FFFFFF"/>
        </w:rPr>
        <w:t>Journal of Health Literacy and Qualitative Research</w:t>
      </w:r>
      <w:r>
        <w:rPr>
          <w:shd w:val="clear" w:color="auto" w:fill="FFFFFF"/>
        </w:rPr>
        <w:t>, </w:t>
      </w:r>
      <w:r>
        <w:rPr>
          <w:i/>
          <w:iCs/>
          <w:shd w:val="clear" w:color="auto" w:fill="FFFFFF"/>
        </w:rPr>
        <w:t>3</w:t>
      </w:r>
      <w:r>
        <w:rPr>
          <w:shd w:val="clear" w:color="auto" w:fill="FFFFFF"/>
        </w:rPr>
        <w:t>(2), pp.112-122.</w:t>
      </w:r>
    </w:p>
    <w:p w14:paraId="62D23A9A" w14:textId="694A37B3" w:rsidR="00F038F4" w:rsidRPr="00425223" w:rsidRDefault="00F038F4" w:rsidP="00425223">
      <w:r>
        <w:rPr>
          <w:shd w:val="clear" w:color="auto" w:fill="FFFFFF"/>
        </w:rPr>
        <w:t xml:space="preserve">Cyr, M.E., Etchin, A.G., Guthrie, B.J. and </w:t>
      </w:r>
      <w:proofErr w:type="spellStart"/>
      <w:r>
        <w:rPr>
          <w:shd w:val="clear" w:color="auto" w:fill="FFFFFF"/>
        </w:rPr>
        <w:t>Benneyan</w:t>
      </w:r>
      <w:proofErr w:type="spellEnd"/>
      <w:r>
        <w:rPr>
          <w:shd w:val="clear" w:color="auto" w:fill="FFFFFF"/>
        </w:rPr>
        <w:t xml:space="preserve">, J.C., 2019. Access to </w:t>
      </w:r>
      <w:proofErr w:type="spellStart"/>
      <w:r>
        <w:rPr>
          <w:shd w:val="clear" w:color="auto" w:fill="FFFFFF"/>
        </w:rPr>
        <w:t>speciality</w:t>
      </w:r>
      <w:proofErr w:type="spellEnd"/>
      <w:r>
        <w:rPr>
          <w:shd w:val="clear" w:color="auto" w:fill="FFFFFF"/>
        </w:rPr>
        <w:t xml:space="preserve"> healthcare in urban versus rural US populations: a systematic literature review. </w:t>
      </w:r>
      <w:r>
        <w:rPr>
          <w:i/>
          <w:iCs/>
          <w:shd w:val="clear" w:color="auto" w:fill="FFFFFF"/>
        </w:rPr>
        <w:t>BMC Health Services Research</w:t>
      </w:r>
      <w:r>
        <w:rPr>
          <w:shd w:val="clear" w:color="auto" w:fill="FFFFFF"/>
        </w:rPr>
        <w:t>, </w:t>
      </w:r>
      <w:r>
        <w:rPr>
          <w:i/>
          <w:iCs/>
          <w:shd w:val="clear" w:color="auto" w:fill="FFFFFF"/>
        </w:rPr>
        <w:t>19</w:t>
      </w:r>
      <w:r>
        <w:rPr>
          <w:shd w:val="clear" w:color="auto" w:fill="FFFFFF"/>
        </w:rPr>
        <w:t>(1), p.974.</w:t>
      </w:r>
    </w:p>
    <w:p w14:paraId="361F2151" w14:textId="5186123C" w:rsidR="00F038F4" w:rsidRDefault="00F038F4" w:rsidP="00425223">
      <w:pPr>
        <w:rPr>
          <w:shd w:val="clear" w:color="auto" w:fill="FFFFFF"/>
        </w:rPr>
      </w:pPr>
      <w:proofErr w:type="spellStart"/>
      <w:r>
        <w:rPr>
          <w:shd w:val="clear" w:color="auto" w:fill="FFFFFF"/>
        </w:rPr>
        <w:t>Gobburi</w:t>
      </w:r>
      <w:proofErr w:type="spellEnd"/>
      <w:r>
        <w:rPr>
          <w:shd w:val="clear" w:color="auto" w:fill="FFFFFF"/>
        </w:rPr>
        <w:t xml:space="preserve">, R.K., </w:t>
      </w:r>
      <w:proofErr w:type="spellStart"/>
      <w:r>
        <w:rPr>
          <w:shd w:val="clear" w:color="auto" w:fill="FFFFFF"/>
        </w:rPr>
        <w:t>Olawade</w:t>
      </w:r>
      <w:proofErr w:type="spellEnd"/>
      <w:r>
        <w:rPr>
          <w:shd w:val="clear" w:color="auto" w:fill="FFFFFF"/>
        </w:rPr>
        <w:t xml:space="preserve">, D.B., Olatunji, G.D., Kokori, E., </w:t>
      </w:r>
      <w:proofErr w:type="spellStart"/>
      <w:r>
        <w:rPr>
          <w:shd w:val="clear" w:color="auto" w:fill="FFFFFF"/>
        </w:rPr>
        <w:t>Aderinto</w:t>
      </w:r>
      <w:proofErr w:type="spellEnd"/>
      <w:r>
        <w:rPr>
          <w:shd w:val="clear" w:color="auto" w:fill="FFFFFF"/>
        </w:rPr>
        <w:t>, N. and David-Olawade, A.C., 2025. Telemedicine use in rural areas of the United Kingdom to improve access to healthcare facilities: A review of current evidence. </w:t>
      </w:r>
      <w:r>
        <w:rPr>
          <w:i/>
          <w:iCs/>
          <w:shd w:val="clear" w:color="auto" w:fill="FFFFFF"/>
        </w:rPr>
        <w:t>Informatics and Health</w:t>
      </w:r>
      <w:r>
        <w:rPr>
          <w:shd w:val="clear" w:color="auto" w:fill="FFFFFF"/>
        </w:rPr>
        <w:t>, </w:t>
      </w:r>
      <w:r>
        <w:rPr>
          <w:i/>
          <w:iCs/>
          <w:shd w:val="clear" w:color="auto" w:fill="FFFFFF"/>
        </w:rPr>
        <w:t>2</w:t>
      </w:r>
      <w:r>
        <w:rPr>
          <w:shd w:val="clear" w:color="auto" w:fill="FFFFFF"/>
        </w:rPr>
        <w:t>(1), pp.41-48.</w:t>
      </w:r>
    </w:p>
    <w:p w14:paraId="1F765F04" w14:textId="627C82DF" w:rsidR="00102D98" w:rsidRDefault="00102D98" w:rsidP="00425223">
      <w:pPr>
        <w:rPr>
          <w:shd w:val="clear" w:color="auto" w:fill="FFFFFF"/>
        </w:rPr>
      </w:pPr>
      <w:proofErr w:type="spellStart"/>
      <w:r>
        <w:rPr>
          <w:shd w:val="clear" w:color="auto" w:fill="FFFFFF"/>
        </w:rPr>
        <w:t>Huot</w:t>
      </w:r>
      <w:proofErr w:type="spellEnd"/>
      <w:r>
        <w:rPr>
          <w:shd w:val="clear" w:color="auto" w:fill="FFFFFF"/>
        </w:rPr>
        <w:t xml:space="preserve">, S., Ho, H., </w:t>
      </w:r>
      <w:proofErr w:type="spellStart"/>
      <w:proofErr w:type="gramStart"/>
      <w:r>
        <w:rPr>
          <w:shd w:val="clear" w:color="auto" w:fill="FFFFFF"/>
        </w:rPr>
        <w:t>Ko</w:t>
      </w:r>
      <w:proofErr w:type="spellEnd"/>
      <w:proofErr w:type="gramEnd"/>
      <w:r>
        <w:rPr>
          <w:shd w:val="clear" w:color="auto" w:fill="FFFFFF"/>
        </w:rPr>
        <w:t xml:space="preserve">, A., Lam, S., </w:t>
      </w:r>
      <w:proofErr w:type="spellStart"/>
      <w:r>
        <w:rPr>
          <w:shd w:val="clear" w:color="auto" w:fill="FFFFFF"/>
        </w:rPr>
        <w:t>Tactay</w:t>
      </w:r>
      <w:proofErr w:type="spellEnd"/>
      <w:r>
        <w:rPr>
          <w:shd w:val="clear" w:color="auto" w:fill="FFFFFF"/>
        </w:rPr>
        <w:t xml:space="preserve">, P., </w:t>
      </w:r>
      <w:proofErr w:type="spellStart"/>
      <w:r>
        <w:rPr>
          <w:shd w:val="clear" w:color="auto" w:fill="FFFFFF"/>
        </w:rPr>
        <w:t>MacLachlan</w:t>
      </w:r>
      <w:proofErr w:type="spellEnd"/>
      <w:r>
        <w:rPr>
          <w:shd w:val="clear" w:color="auto" w:fill="FFFFFF"/>
        </w:rPr>
        <w:t xml:space="preserve">, J. and </w:t>
      </w:r>
      <w:proofErr w:type="spellStart"/>
      <w:r>
        <w:rPr>
          <w:shd w:val="clear" w:color="auto" w:fill="FFFFFF"/>
        </w:rPr>
        <w:t>Raanaas</w:t>
      </w:r>
      <w:proofErr w:type="spellEnd"/>
      <w:r>
        <w:rPr>
          <w:shd w:val="clear" w:color="auto" w:fill="FFFFFF"/>
        </w:rPr>
        <w:t>, R.K., 2019. Identifying barriers to healthcare delivery and access in the Circumpolar North: important insights for health professionals. </w:t>
      </w:r>
      <w:r>
        <w:rPr>
          <w:i/>
          <w:iCs/>
          <w:shd w:val="clear" w:color="auto" w:fill="FFFFFF"/>
        </w:rPr>
        <w:t>International journal of circumpolar health</w:t>
      </w:r>
      <w:r>
        <w:rPr>
          <w:shd w:val="clear" w:color="auto" w:fill="FFFFFF"/>
        </w:rPr>
        <w:t>, </w:t>
      </w:r>
      <w:r>
        <w:rPr>
          <w:i/>
          <w:iCs/>
          <w:shd w:val="clear" w:color="auto" w:fill="FFFFFF"/>
        </w:rPr>
        <w:t>78</w:t>
      </w:r>
      <w:r>
        <w:rPr>
          <w:shd w:val="clear" w:color="auto" w:fill="FFFFFF"/>
        </w:rPr>
        <w:t>(1), p.1571385.</w:t>
      </w:r>
      <w:bookmarkStart w:id="9" w:name="_GoBack"/>
      <w:bookmarkEnd w:id="9"/>
    </w:p>
    <w:p w14:paraId="0CC4C706" w14:textId="34BC56E6" w:rsidR="00102D98" w:rsidRDefault="00102D98" w:rsidP="00425223">
      <w:pPr>
        <w:rPr>
          <w:shd w:val="clear" w:color="auto" w:fill="FFFFFF"/>
        </w:rPr>
      </w:pPr>
      <w:r w:rsidRPr="00102D98">
        <w:rPr>
          <w:shd w:val="clear" w:color="auto" w:fill="FFFFFF"/>
        </w:rPr>
        <w:t>Jordan, H., Roderick, P., Martin, D. et al. Distance, rurality and the need for care: access to health services in South West England. </w:t>
      </w:r>
      <w:proofErr w:type="spellStart"/>
      <w:r w:rsidRPr="00102D98">
        <w:rPr>
          <w:shd w:val="clear" w:color="auto" w:fill="FFFFFF"/>
        </w:rPr>
        <w:t>Int</w:t>
      </w:r>
      <w:proofErr w:type="spellEnd"/>
      <w:r w:rsidRPr="00102D98">
        <w:rPr>
          <w:shd w:val="clear" w:color="auto" w:fill="FFFFFF"/>
        </w:rPr>
        <w:t xml:space="preserve"> J Health </w:t>
      </w:r>
      <w:proofErr w:type="spellStart"/>
      <w:r w:rsidRPr="00102D98">
        <w:rPr>
          <w:shd w:val="clear" w:color="auto" w:fill="FFFFFF"/>
        </w:rPr>
        <w:t>Geogr</w:t>
      </w:r>
      <w:proofErr w:type="spellEnd"/>
      <w:r w:rsidRPr="00102D98">
        <w:rPr>
          <w:shd w:val="clear" w:color="auto" w:fill="FFFFFF"/>
        </w:rPr>
        <w:t> 3, 21 (2004). https://doi.org/10.1186/1476-072X-3-21</w:t>
      </w:r>
    </w:p>
    <w:p w14:paraId="3F1150B3" w14:textId="74F2F115" w:rsidR="00F038F4" w:rsidRDefault="00F038F4" w:rsidP="00425223">
      <w:pPr>
        <w:rPr>
          <w:shd w:val="clear" w:color="auto" w:fill="FFFFFF"/>
        </w:rPr>
      </w:pPr>
      <w:r>
        <w:rPr>
          <w:shd w:val="clear" w:color="auto" w:fill="FFFFFF"/>
        </w:rPr>
        <w:t xml:space="preserve">Shah, T.I., </w:t>
      </w:r>
      <w:proofErr w:type="spellStart"/>
      <w:r>
        <w:rPr>
          <w:shd w:val="clear" w:color="auto" w:fill="FFFFFF"/>
        </w:rPr>
        <w:t>Milosavljevic</w:t>
      </w:r>
      <w:proofErr w:type="spellEnd"/>
      <w:r>
        <w:rPr>
          <w:shd w:val="clear" w:color="auto" w:fill="FFFFFF"/>
        </w:rPr>
        <w:t>, S. and Bath, B., 2017. Measuring geographical accessibility to rural and remote health care services: Challenges and considerations. </w:t>
      </w:r>
      <w:r>
        <w:rPr>
          <w:i/>
          <w:iCs/>
          <w:shd w:val="clear" w:color="auto" w:fill="FFFFFF"/>
        </w:rPr>
        <w:t xml:space="preserve">Spatial and </w:t>
      </w:r>
      <w:proofErr w:type="spellStart"/>
      <w:r>
        <w:rPr>
          <w:i/>
          <w:iCs/>
          <w:shd w:val="clear" w:color="auto" w:fill="FFFFFF"/>
        </w:rPr>
        <w:t>spatio</w:t>
      </w:r>
      <w:proofErr w:type="spellEnd"/>
      <w:r>
        <w:rPr>
          <w:i/>
          <w:iCs/>
          <w:shd w:val="clear" w:color="auto" w:fill="FFFFFF"/>
        </w:rPr>
        <w:t>-temporal epidemiology</w:t>
      </w:r>
      <w:r>
        <w:rPr>
          <w:shd w:val="clear" w:color="auto" w:fill="FFFFFF"/>
        </w:rPr>
        <w:t>, </w:t>
      </w:r>
      <w:r>
        <w:rPr>
          <w:i/>
          <w:iCs/>
          <w:shd w:val="clear" w:color="auto" w:fill="FFFFFF"/>
        </w:rPr>
        <w:t>21</w:t>
      </w:r>
      <w:r>
        <w:rPr>
          <w:shd w:val="clear" w:color="auto" w:fill="FFFFFF"/>
        </w:rPr>
        <w:t>, pp.87-96.</w:t>
      </w:r>
    </w:p>
    <w:p w14:paraId="6A6F5A95" w14:textId="77777777" w:rsidR="00632C0F" w:rsidRPr="00632C0F" w:rsidRDefault="00632C0F" w:rsidP="00632C0F">
      <w:pPr>
        <w:shd w:val="clear" w:color="auto" w:fill="FFFFFF"/>
        <w:spacing w:after="0" w:line="240" w:lineRule="auto"/>
        <w:jc w:val="left"/>
        <w:rPr>
          <w:shd w:val="clear" w:color="auto" w:fill="FFFFFF"/>
        </w:rPr>
      </w:pPr>
      <w:r w:rsidRPr="00632C0F">
        <w:rPr>
          <w:shd w:val="clear" w:color="auto" w:fill="FFFFFF"/>
        </w:rPr>
        <w:t>Watt IS, Franks AJ, Sheldon TA</w:t>
      </w:r>
    </w:p>
    <w:p w14:paraId="4CF2E9C8" w14:textId="77777777" w:rsidR="00632C0F" w:rsidRPr="00632C0F" w:rsidRDefault="00632C0F" w:rsidP="00632C0F">
      <w:pPr>
        <w:shd w:val="clear" w:color="auto" w:fill="FFFFFF"/>
        <w:spacing w:after="0" w:line="240" w:lineRule="auto"/>
        <w:jc w:val="left"/>
        <w:rPr>
          <w:shd w:val="clear" w:color="auto" w:fill="FFFFFF"/>
        </w:rPr>
      </w:pPr>
      <w:r w:rsidRPr="00632C0F">
        <w:rPr>
          <w:shd w:val="clear" w:color="auto" w:fill="FFFFFF"/>
        </w:rPr>
        <w:t>Health and health care of rural populations in the UK: is it better or worse?</w:t>
      </w:r>
    </w:p>
    <w:p w14:paraId="2717A08D" w14:textId="45937CE5" w:rsidR="00632C0F" w:rsidRDefault="00632C0F" w:rsidP="00632C0F">
      <w:pPr>
        <w:shd w:val="clear" w:color="auto" w:fill="FFFFFF"/>
        <w:spacing w:after="0" w:line="240" w:lineRule="auto"/>
        <w:jc w:val="left"/>
        <w:rPr>
          <w:shd w:val="clear" w:color="auto" w:fill="FFFFFF"/>
        </w:rPr>
      </w:pPr>
      <w:r w:rsidRPr="00632C0F">
        <w:rPr>
          <w:shd w:val="clear" w:color="auto" w:fill="FFFFFF"/>
        </w:rPr>
        <w:t>Journal of Epidemiology &amp; Community Health 1994</w:t>
      </w:r>
      <w:proofErr w:type="gramStart"/>
      <w:r w:rsidRPr="00632C0F">
        <w:rPr>
          <w:shd w:val="clear" w:color="auto" w:fill="FFFFFF"/>
        </w:rPr>
        <w:t>;48:16</w:t>
      </w:r>
      <w:proofErr w:type="gramEnd"/>
      <w:r w:rsidRPr="00632C0F">
        <w:rPr>
          <w:shd w:val="clear" w:color="auto" w:fill="FFFFFF"/>
        </w:rPr>
        <w:t>-21</w:t>
      </w:r>
    </w:p>
    <w:p w14:paraId="462B438B" w14:textId="77777777" w:rsidR="00632C0F" w:rsidRDefault="00632C0F" w:rsidP="00632C0F">
      <w:pPr>
        <w:shd w:val="clear" w:color="auto" w:fill="FFFFFF"/>
        <w:spacing w:after="0" w:line="240" w:lineRule="auto"/>
        <w:jc w:val="left"/>
        <w:rPr>
          <w:shd w:val="clear" w:color="auto" w:fill="FFFFFF"/>
        </w:rPr>
      </w:pPr>
    </w:p>
    <w:p w14:paraId="1651AA36" w14:textId="44A71CCE" w:rsidR="00F038F4" w:rsidRDefault="00F038F4" w:rsidP="00425223">
      <w:pPr>
        <w:rPr>
          <w:shd w:val="clear" w:color="auto" w:fill="FFFFFF"/>
        </w:rPr>
      </w:pPr>
      <w:r>
        <w:rPr>
          <w:shd w:val="clear" w:color="auto" w:fill="FFFFFF"/>
        </w:rPr>
        <w:t>Woods, M., 2025. Rural recovery or rural spatial justice? Responding to multiple crises in the British countryside. </w:t>
      </w:r>
      <w:r>
        <w:rPr>
          <w:i/>
          <w:iCs/>
          <w:shd w:val="clear" w:color="auto" w:fill="FFFFFF"/>
        </w:rPr>
        <w:t>The geographical journal</w:t>
      </w:r>
      <w:r>
        <w:rPr>
          <w:shd w:val="clear" w:color="auto" w:fill="FFFFFF"/>
        </w:rPr>
        <w:t>, </w:t>
      </w:r>
      <w:r>
        <w:rPr>
          <w:i/>
          <w:iCs/>
          <w:shd w:val="clear" w:color="auto" w:fill="FFFFFF"/>
        </w:rPr>
        <w:t>191</w:t>
      </w:r>
      <w:r>
        <w:rPr>
          <w:shd w:val="clear" w:color="auto" w:fill="FFFFFF"/>
        </w:rPr>
        <w:t>(4), p.e12541.</w:t>
      </w:r>
    </w:p>
    <w:p w14:paraId="5A08D204" w14:textId="77777777" w:rsidR="00632C0F" w:rsidRDefault="00632C0F" w:rsidP="00425223">
      <w:pPr>
        <w:rPr>
          <w:shd w:val="clear" w:color="auto" w:fill="FFFFFF"/>
        </w:rPr>
      </w:pPr>
    </w:p>
    <w:p w14:paraId="30F519B9" w14:textId="77777777" w:rsidR="00425223" w:rsidRPr="00425223" w:rsidRDefault="00425223" w:rsidP="00425223"/>
    <w:sectPr w:rsidR="00425223" w:rsidRPr="0042522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A9D789" w14:textId="77777777" w:rsidR="00792FC2" w:rsidRDefault="00792FC2" w:rsidP="00425223">
      <w:pPr>
        <w:spacing w:after="0" w:line="240" w:lineRule="auto"/>
      </w:pPr>
      <w:r>
        <w:separator/>
      </w:r>
    </w:p>
  </w:endnote>
  <w:endnote w:type="continuationSeparator" w:id="0">
    <w:p w14:paraId="7D3DB8A6" w14:textId="77777777" w:rsidR="00792FC2" w:rsidRDefault="00792FC2" w:rsidP="00425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3C52A" w14:textId="77777777" w:rsidR="009D5754" w:rsidRDefault="009D57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8876087"/>
      <w:docPartObj>
        <w:docPartGallery w:val="Page Numbers (Bottom of Page)"/>
        <w:docPartUnique/>
      </w:docPartObj>
    </w:sdtPr>
    <w:sdtEndPr>
      <w:rPr>
        <w:noProof/>
      </w:rPr>
    </w:sdtEndPr>
    <w:sdtContent>
      <w:p w14:paraId="221692D2" w14:textId="46A36398" w:rsidR="00425223" w:rsidRDefault="00425223">
        <w:pPr>
          <w:pStyle w:val="Footer"/>
        </w:pPr>
        <w:r>
          <w:fldChar w:fldCharType="begin"/>
        </w:r>
        <w:r>
          <w:instrText xml:space="preserve"> PAGE   \* MERGEFORMAT </w:instrText>
        </w:r>
        <w:r>
          <w:fldChar w:fldCharType="separate"/>
        </w:r>
        <w:r w:rsidR="00102D98">
          <w:rPr>
            <w:noProof/>
          </w:rPr>
          <w:t>6</w:t>
        </w:r>
        <w:r>
          <w:rPr>
            <w:noProof/>
          </w:rPr>
          <w:fldChar w:fldCharType="end"/>
        </w:r>
      </w:p>
    </w:sdtContent>
  </w:sdt>
  <w:p w14:paraId="570B5409" w14:textId="77777777" w:rsidR="00425223" w:rsidRDefault="004252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0F0CA" w14:textId="77777777" w:rsidR="009D5754" w:rsidRDefault="009D5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1FDF74" w14:textId="77777777" w:rsidR="00792FC2" w:rsidRDefault="00792FC2" w:rsidP="00425223">
      <w:pPr>
        <w:spacing w:after="0" w:line="240" w:lineRule="auto"/>
      </w:pPr>
      <w:r>
        <w:separator/>
      </w:r>
    </w:p>
  </w:footnote>
  <w:footnote w:type="continuationSeparator" w:id="0">
    <w:p w14:paraId="5869F1DD" w14:textId="77777777" w:rsidR="00792FC2" w:rsidRDefault="00792FC2" w:rsidP="00425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0EB35" w14:textId="77777777" w:rsidR="009D5754" w:rsidRDefault="009D57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C47DD" w14:textId="77777777" w:rsidR="009D5754" w:rsidRDefault="009D57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E9397" w14:textId="77777777" w:rsidR="009D5754" w:rsidRDefault="009D5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752F3"/>
    <w:multiLevelType w:val="hybridMultilevel"/>
    <w:tmpl w:val="EE8E6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ED064D"/>
    <w:multiLevelType w:val="hybridMultilevel"/>
    <w:tmpl w:val="DA64E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AEF"/>
    <w:rsid w:val="000D4AEF"/>
    <w:rsid w:val="00102D98"/>
    <w:rsid w:val="00202BB7"/>
    <w:rsid w:val="00206DF6"/>
    <w:rsid w:val="003013AA"/>
    <w:rsid w:val="003462DB"/>
    <w:rsid w:val="003E6998"/>
    <w:rsid w:val="00425223"/>
    <w:rsid w:val="00461590"/>
    <w:rsid w:val="005B39F9"/>
    <w:rsid w:val="005B6D51"/>
    <w:rsid w:val="005E3F88"/>
    <w:rsid w:val="00632C0F"/>
    <w:rsid w:val="006339E9"/>
    <w:rsid w:val="00792FC2"/>
    <w:rsid w:val="00810C4F"/>
    <w:rsid w:val="008C4C79"/>
    <w:rsid w:val="008D4AC1"/>
    <w:rsid w:val="008E3AD5"/>
    <w:rsid w:val="009D5754"/>
    <w:rsid w:val="00CB557F"/>
    <w:rsid w:val="00CF3211"/>
    <w:rsid w:val="00D65F41"/>
    <w:rsid w:val="00E32F04"/>
    <w:rsid w:val="00E9622D"/>
    <w:rsid w:val="00F038F4"/>
    <w:rsid w:val="00F71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0306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2B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2B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202B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02BB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next w:val="Heading1"/>
    <w:link w:val="Style1Char"/>
    <w:qFormat/>
    <w:rsid w:val="00202BB7"/>
    <w:rPr>
      <w:rFonts w:ascii="Times New Roman" w:hAnsi="Times New Roman"/>
      <w:b/>
      <w:color w:val="002060"/>
    </w:rPr>
  </w:style>
  <w:style w:type="character" w:customStyle="1" w:styleId="Style1Char">
    <w:name w:val="Style1 Char"/>
    <w:basedOn w:val="Heading1Char"/>
    <w:link w:val="Style1"/>
    <w:rsid w:val="00202BB7"/>
    <w:rPr>
      <w:rFonts w:ascii="Times New Roman" w:eastAsiaTheme="majorEastAsia" w:hAnsi="Times New Roman" w:cstheme="majorBidi"/>
      <w:b/>
      <w:color w:val="002060"/>
      <w:sz w:val="32"/>
      <w:szCs w:val="32"/>
    </w:rPr>
  </w:style>
  <w:style w:type="character" w:customStyle="1" w:styleId="Heading1Char">
    <w:name w:val="Heading 1 Char"/>
    <w:basedOn w:val="DefaultParagraphFont"/>
    <w:link w:val="Heading1"/>
    <w:uiPriority w:val="9"/>
    <w:rsid w:val="00202BB7"/>
    <w:rPr>
      <w:rFonts w:asciiTheme="majorHAnsi" w:eastAsiaTheme="majorEastAsia" w:hAnsiTheme="majorHAnsi" w:cstheme="majorBidi"/>
      <w:color w:val="2E74B5" w:themeColor="accent1" w:themeShade="BF"/>
      <w:sz w:val="32"/>
      <w:szCs w:val="32"/>
    </w:rPr>
  </w:style>
  <w:style w:type="paragraph" w:customStyle="1" w:styleId="Style2">
    <w:name w:val="Style2"/>
    <w:basedOn w:val="Heading2"/>
    <w:next w:val="Heading2"/>
    <w:link w:val="Style2Char"/>
    <w:qFormat/>
    <w:rsid w:val="00202BB7"/>
    <w:rPr>
      <w:rFonts w:ascii="Times New Roman" w:hAnsi="Times New Roman"/>
      <w:b/>
      <w:color w:val="002060"/>
      <w:sz w:val="28"/>
    </w:rPr>
  </w:style>
  <w:style w:type="character" w:customStyle="1" w:styleId="Style2Char">
    <w:name w:val="Style2 Char"/>
    <w:basedOn w:val="Heading2Char"/>
    <w:link w:val="Style2"/>
    <w:rsid w:val="00202BB7"/>
    <w:rPr>
      <w:rFonts w:ascii="Times New Roman" w:eastAsiaTheme="majorEastAsia" w:hAnsi="Times New Roman" w:cstheme="majorBidi"/>
      <w:b/>
      <w:color w:val="002060"/>
      <w:sz w:val="28"/>
      <w:szCs w:val="26"/>
    </w:rPr>
  </w:style>
  <w:style w:type="character" w:customStyle="1" w:styleId="Heading2Char">
    <w:name w:val="Heading 2 Char"/>
    <w:basedOn w:val="DefaultParagraphFont"/>
    <w:link w:val="Heading2"/>
    <w:uiPriority w:val="9"/>
    <w:semiHidden/>
    <w:rsid w:val="00202BB7"/>
    <w:rPr>
      <w:rFonts w:asciiTheme="majorHAnsi" w:eastAsiaTheme="majorEastAsia" w:hAnsiTheme="majorHAnsi" w:cstheme="majorBidi"/>
      <w:color w:val="2E74B5" w:themeColor="accent1" w:themeShade="BF"/>
      <w:sz w:val="26"/>
      <w:szCs w:val="26"/>
    </w:rPr>
  </w:style>
  <w:style w:type="paragraph" w:customStyle="1" w:styleId="Style3">
    <w:name w:val="Style3"/>
    <w:basedOn w:val="Heading3"/>
    <w:next w:val="Heading3"/>
    <w:link w:val="Style3Char"/>
    <w:qFormat/>
    <w:rsid w:val="00202BB7"/>
    <w:rPr>
      <w:rFonts w:ascii="Times New Roman" w:hAnsi="Times New Roman"/>
      <w:b/>
      <w:color w:val="002060"/>
    </w:rPr>
  </w:style>
  <w:style w:type="character" w:customStyle="1" w:styleId="Style3Char">
    <w:name w:val="Style3 Char"/>
    <w:basedOn w:val="Heading3Char"/>
    <w:link w:val="Style3"/>
    <w:rsid w:val="00202BB7"/>
    <w:rPr>
      <w:rFonts w:ascii="Times New Roman" w:eastAsiaTheme="majorEastAsia" w:hAnsi="Times New Roman" w:cstheme="majorBidi"/>
      <w:b/>
      <w:color w:val="002060"/>
      <w:sz w:val="24"/>
      <w:szCs w:val="24"/>
    </w:rPr>
  </w:style>
  <w:style w:type="character" w:customStyle="1" w:styleId="Heading3Char">
    <w:name w:val="Heading 3 Char"/>
    <w:basedOn w:val="DefaultParagraphFont"/>
    <w:link w:val="Heading3"/>
    <w:uiPriority w:val="9"/>
    <w:semiHidden/>
    <w:rsid w:val="00202BB7"/>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4252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223"/>
    <w:rPr>
      <w:rFonts w:ascii="Times New Roman" w:hAnsi="Times New Roman"/>
      <w:sz w:val="24"/>
    </w:rPr>
  </w:style>
  <w:style w:type="paragraph" w:styleId="Footer">
    <w:name w:val="footer"/>
    <w:basedOn w:val="Normal"/>
    <w:link w:val="FooterChar"/>
    <w:uiPriority w:val="99"/>
    <w:unhideWhenUsed/>
    <w:rsid w:val="004252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223"/>
    <w:rPr>
      <w:rFonts w:ascii="Times New Roman" w:hAnsi="Times New Roman"/>
      <w:sz w:val="24"/>
    </w:rPr>
  </w:style>
  <w:style w:type="character" w:styleId="Strong">
    <w:name w:val="Strong"/>
    <w:basedOn w:val="DefaultParagraphFont"/>
    <w:uiPriority w:val="22"/>
    <w:qFormat/>
    <w:rsid w:val="00425223"/>
    <w:rPr>
      <w:b/>
      <w:bCs/>
    </w:rPr>
  </w:style>
  <w:style w:type="table" w:styleId="TableGrid">
    <w:name w:val="Table Grid"/>
    <w:basedOn w:val="TableNormal"/>
    <w:uiPriority w:val="39"/>
    <w:rsid w:val="004252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223"/>
    <w:pPr>
      <w:ind w:left="720"/>
      <w:contextualSpacing/>
    </w:pPr>
  </w:style>
  <w:style w:type="paragraph" w:styleId="TOCHeading">
    <w:name w:val="TOC Heading"/>
    <w:basedOn w:val="Heading1"/>
    <w:next w:val="Normal"/>
    <w:uiPriority w:val="39"/>
    <w:unhideWhenUsed/>
    <w:qFormat/>
    <w:rsid w:val="003E6998"/>
    <w:pPr>
      <w:spacing w:line="259" w:lineRule="auto"/>
      <w:jc w:val="left"/>
      <w:outlineLvl w:val="9"/>
    </w:pPr>
  </w:style>
  <w:style w:type="paragraph" w:styleId="TOC1">
    <w:name w:val="toc 1"/>
    <w:basedOn w:val="Normal"/>
    <w:next w:val="Normal"/>
    <w:autoRedefine/>
    <w:uiPriority w:val="39"/>
    <w:unhideWhenUsed/>
    <w:rsid w:val="003E6998"/>
    <w:pPr>
      <w:spacing w:after="100"/>
    </w:pPr>
  </w:style>
  <w:style w:type="character" w:styleId="Hyperlink">
    <w:name w:val="Hyperlink"/>
    <w:basedOn w:val="DefaultParagraphFont"/>
    <w:uiPriority w:val="99"/>
    <w:unhideWhenUsed/>
    <w:rsid w:val="003E6998"/>
    <w:rPr>
      <w:color w:val="0563C1" w:themeColor="hyperlink"/>
      <w:u w:val="single"/>
    </w:rPr>
  </w:style>
  <w:style w:type="paragraph" w:styleId="NormalWeb">
    <w:name w:val="Normal (Web)"/>
    <w:basedOn w:val="Normal"/>
    <w:uiPriority w:val="99"/>
    <w:semiHidden/>
    <w:unhideWhenUsed/>
    <w:rsid w:val="00461590"/>
    <w:pPr>
      <w:spacing w:before="100" w:beforeAutospacing="1" w:after="100" w:afterAutospacing="1" w:line="240" w:lineRule="auto"/>
      <w:jc w:val="left"/>
    </w:pPr>
    <w:rPr>
      <w:rFonts w:eastAsia="Times New Roman" w:cs="Times New Roman"/>
      <w:szCs w:val="24"/>
      <w:lang w:val="en-GB" w:eastAsia="en-GB"/>
    </w:rPr>
  </w:style>
  <w:style w:type="character" w:customStyle="1" w:styleId="highwire-citation-authors">
    <w:name w:val="highwire-citation-authors"/>
    <w:basedOn w:val="DefaultParagraphFont"/>
    <w:rsid w:val="00632C0F"/>
  </w:style>
  <w:style w:type="character" w:customStyle="1" w:styleId="highwire-citation-author">
    <w:name w:val="highwire-citation-author"/>
    <w:basedOn w:val="DefaultParagraphFont"/>
    <w:rsid w:val="00632C0F"/>
  </w:style>
  <w:style w:type="character" w:customStyle="1" w:styleId="nlm-surname">
    <w:name w:val="nlm-surname"/>
    <w:basedOn w:val="DefaultParagraphFont"/>
    <w:rsid w:val="00632C0F"/>
  </w:style>
  <w:style w:type="character" w:customStyle="1" w:styleId="highwire-cite-metadata-journal">
    <w:name w:val="highwire-cite-metadata-journal"/>
    <w:basedOn w:val="DefaultParagraphFont"/>
    <w:rsid w:val="00632C0F"/>
  </w:style>
  <w:style w:type="character" w:customStyle="1" w:styleId="highwire-cite-metadata-year">
    <w:name w:val="highwire-cite-metadata-year"/>
    <w:basedOn w:val="DefaultParagraphFont"/>
    <w:rsid w:val="00632C0F"/>
  </w:style>
  <w:style w:type="character" w:customStyle="1" w:styleId="highwire-cite-metadata-volume">
    <w:name w:val="highwire-cite-metadata-volume"/>
    <w:basedOn w:val="DefaultParagraphFont"/>
    <w:rsid w:val="00632C0F"/>
  </w:style>
  <w:style w:type="character" w:customStyle="1" w:styleId="highwire-cite-metadata-pages">
    <w:name w:val="highwire-cite-metadata-pages"/>
    <w:basedOn w:val="DefaultParagraphFont"/>
    <w:rsid w:val="00632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0691804">
      <w:bodyDiv w:val="1"/>
      <w:marLeft w:val="0"/>
      <w:marRight w:val="0"/>
      <w:marTop w:val="0"/>
      <w:marBottom w:val="0"/>
      <w:divBdr>
        <w:top w:val="none" w:sz="0" w:space="0" w:color="auto"/>
        <w:left w:val="none" w:sz="0" w:space="0" w:color="auto"/>
        <w:bottom w:val="none" w:sz="0" w:space="0" w:color="auto"/>
        <w:right w:val="none" w:sz="0" w:space="0" w:color="auto"/>
      </w:divBdr>
    </w:div>
    <w:div w:id="798105389">
      <w:bodyDiv w:val="1"/>
      <w:marLeft w:val="0"/>
      <w:marRight w:val="0"/>
      <w:marTop w:val="0"/>
      <w:marBottom w:val="0"/>
      <w:divBdr>
        <w:top w:val="none" w:sz="0" w:space="0" w:color="auto"/>
        <w:left w:val="none" w:sz="0" w:space="0" w:color="auto"/>
        <w:bottom w:val="none" w:sz="0" w:space="0" w:color="auto"/>
        <w:right w:val="none" w:sz="0" w:space="0" w:color="auto"/>
      </w:divBdr>
      <w:divsChild>
        <w:div w:id="1632399195">
          <w:marLeft w:val="0"/>
          <w:marRight w:val="0"/>
          <w:marTop w:val="0"/>
          <w:marBottom w:val="0"/>
          <w:divBdr>
            <w:top w:val="none" w:sz="0" w:space="0" w:color="auto"/>
            <w:left w:val="none" w:sz="0" w:space="0" w:color="auto"/>
            <w:bottom w:val="none" w:sz="0" w:space="0" w:color="auto"/>
            <w:right w:val="none" w:sz="0" w:space="0" w:color="auto"/>
          </w:divBdr>
        </w:div>
        <w:div w:id="685785529">
          <w:marLeft w:val="0"/>
          <w:marRight w:val="0"/>
          <w:marTop w:val="0"/>
          <w:marBottom w:val="0"/>
          <w:divBdr>
            <w:top w:val="none" w:sz="0" w:space="0" w:color="auto"/>
            <w:left w:val="none" w:sz="0" w:space="0" w:color="auto"/>
            <w:bottom w:val="none" w:sz="0" w:space="0" w:color="auto"/>
            <w:right w:val="none" w:sz="0" w:space="0" w:color="auto"/>
          </w:divBdr>
        </w:div>
        <w:div w:id="1777477282">
          <w:marLeft w:val="0"/>
          <w:marRight w:val="0"/>
          <w:marTop w:val="0"/>
          <w:marBottom w:val="0"/>
          <w:divBdr>
            <w:top w:val="none" w:sz="0" w:space="0" w:color="auto"/>
            <w:left w:val="none" w:sz="0" w:space="0" w:color="auto"/>
            <w:bottom w:val="none" w:sz="0" w:space="0" w:color="auto"/>
            <w:right w:val="none" w:sz="0" w:space="0" w:color="auto"/>
          </w:divBdr>
        </w:div>
      </w:divsChild>
    </w:div>
    <w:div w:id="118135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B8CAC1-7F6B-44B2-BA92-DEC8472E5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963</Words>
  <Characters>5491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2026-02-11T15:08:00Z</dcterms:created>
  <dcterms:modified xsi:type="dcterms:W3CDTF">2026-02-21T08:44:00Z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c6cb2c04-0fe9-4776-8d22-7c3de78479d2</vt:lpwstr>
  </property>
</Properties>
</file>