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F66FB" w14:textId="77777777" w:rsidR="00D55C67" w:rsidRDefault="00FB134B" w:rsidP="001D24DC">
      <w:pPr>
        <w:jc w:val="center"/>
        <w:rPr>
          <w:b/>
          <w:bCs/>
          <w:sz w:val="32"/>
          <w:szCs w:val="40"/>
        </w:rPr>
      </w:pPr>
      <w:r w:rsidRPr="008558B4">
        <w:rPr>
          <w:b/>
          <w:bCs/>
          <w:sz w:val="32"/>
          <w:szCs w:val="40"/>
        </w:rPr>
        <w:t>LCBB5004 Managing People Assessment 2</w:t>
      </w:r>
    </w:p>
    <w:p w14:paraId="3B926478" w14:textId="77777777" w:rsidR="00AD4780" w:rsidRDefault="00AD4780" w:rsidP="009308BE">
      <w:pPr>
        <w:rPr>
          <w:b/>
          <w:bCs/>
          <w:sz w:val="24"/>
          <w:szCs w:val="32"/>
        </w:rPr>
      </w:pPr>
    </w:p>
    <w:p w14:paraId="7A253438" w14:textId="77777777" w:rsidR="00471CF7" w:rsidRDefault="00471CF7">
      <w:pPr>
        <w:spacing w:line="259" w:lineRule="auto"/>
        <w:jc w:val="left"/>
      </w:pPr>
      <w:r>
        <w:br w:type="page"/>
      </w:r>
    </w:p>
    <w:sdt>
      <w:sdtPr>
        <w:rPr>
          <w:rFonts w:ascii="Arial" w:eastAsiaTheme="minorHAnsi" w:hAnsi="Arial" w:cs="Vrinda"/>
          <w:color w:val="auto"/>
          <w:sz w:val="22"/>
          <w:szCs w:val="30"/>
          <w:lang w:bidi="bn-IN"/>
        </w:rPr>
        <w:id w:val="-658383352"/>
        <w:docPartObj>
          <w:docPartGallery w:val="Table of Contents"/>
          <w:docPartUnique/>
        </w:docPartObj>
      </w:sdtPr>
      <w:sdtEndPr>
        <w:rPr>
          <w:b/>
          <w:bCs/>
          <w:noProof/>
        </w:rPr>
      </w:sdtEndPr>
      <w:sdtContent>
        <w:p w14:paraId="00514661" w14:textId="77777777" w:rsidR="00471CF7" w:rsidRPr="00471CF7" w:rsidRDefault="00471CF7">
          <w:pPr>
            <w:pStyle w:val="TOCHeading"/>
            <w:rPr>
              <w:rFonts w:ascii="Times New Roman" w:hAnsi="Times New Roman" w:cs="Times New Roman"/>
              <w:b/>
              <w:color w:val="auto"/>
            </w:rPr>
          </w:pPr>
          <w:r w:rsidRPr="00471CF7">
            <w:rPr>
              <w:rFonts w:ascii="Times New Roman" w:hAnsi="Times New Roman" w:cs="Times New Roman"/>
              <w:b/>
              <w:color w:val="auto"/>
            </w:rPr>
            <w:t>Table of Contents</w:t>
          </w:r>
        </w:p>
        <w:p w14:paraId="4905986E" w14:textId="77777777" w:rsidR="00B96373" w:rsidRDefault="00471CF7">
          <w:pPr>
            <w:pStyle w:val="TOC1"/>
            <w:tabs>
              <w:tab w:val="right" w:leader="dot" w:pos="8630"/>
            </w:tabs>
            <w:rPr>
              <w:rFonts w:asciiTheme="minorHAnsi" w:eastAsiaTheme="minorEastAsia" w:hAnsiTheme="minorHAnsi" w:cstheme="minorBidi"/>
              <w:noProof/>
              <w:szCs w:val="22"/>
              <w:lang w:bidi="ar-SA"/>
            </w:rPr>
          </w:pPr>
          <w:r>
            <w:fldChar w:fldCharType="begin"/>
          </w:r>
          <w:r>
            <w:instrText xml:space="preserve"> TOC \o "1-3" \h \z \u </w:instrText>
          </w:r>
          <w:r>
            <w:fldChar w:fldCharType="separate"/>
          </w:r>
          <w:hyperlink w:anchor="_Toc102751204" w:history="1">
            <w:r w:rsidR="00B96373" w:rsidRPr="00AD07B1">
              <w:rPr>
                <w:rStyle w:val="Hyperlink"/>
                <w:noProof/>
              </w:rPr>
              <w:t>Introduction</w:t>
            </w:r>
            <w:r w:rsidR="00B96373">
              <w:rPr>
                <w:noProof/>
                <w:webHidden/>
              </w:rPr>
              <w:tab/>
            </w:r>
            <w:r w:rsidR="00B96373">
              <w:rPr>
                <w:noProof/>
                <w:webHidden/>
              </w:rPr>
              <w:fldChar w:fldCharType="begin"/>
            </w:r>
            <w:r w:rsidR="00B96373">
              <w:rPr>
                <w:noProof/>
                <w:webHidden/>
              </w:rPr>
              <w:instrText xml:space="preserve"> PAGEREF _Toc102751204 \h </w:instrText>
            </w:r>
            <w:r w:rsidR="00B96373">
              <w:rPr>
                <w:noProof/>
                <w:webHidden/>
              </w:rPr>
            </w:r>
            <w:r w:rsidR="00B96373">
              <w:rPr>
                <w:noProof/>
                <w:webHidden/>
              </w:rPr>
              <w:fldChar w:fldCharType="separate"/>
            </w:r>
            <w:r w:rsidR="00B96373">
              <w:rPr>
                <w:noProof/>
                <w:webHidden/>
              </w:rPr>
              <w:t>3</w:t>
            </w:r>
            <w:r w:rsidR="00B96373">
              <w:rPr>
                <w:noProof/>
                <w:webHidden/>
              </w:rPr>
              <w:fldChar w:fldCharType="end"/>
            </w:r>
          </w:hyperlink>
        </w:p>
        <w:p w14:paraId="76B59FB5" w14:textId="77777777" w:rsidR="00B96373" w:rsidRDefault="0044183A">
          <w:pPr>
            <w:pStyle w:val="TOC1"/>
            <w:tabs>
              <w:tab w:val="right" w:leader="dot" w:pos="8630"/>
            </w:tabs>
            <w:rPr>
              <w:rFonts w:asciiTheme="minorHAnsi" w:eastAsiaTheme="minorEastAsia" w:hAnsiTheme="minorHAnsi" w:cstheme="minorBidi"/>
              <w:noProof/>
              <w:szCs w:val="22"/>
              <w:lang w:bidi="ar-SA"/>
            </w:rPr>
          </w:pPr>
          <w:hyperlink w:anchor="_Toc102751205" w:history="1">
            <w:r w:rsidR="00B96373" w:rsidRPr="00AD07B1">
              <w:rPr>
                <w:rStyle w:val="Hyperlink"/>
                <w:noProof/>
              </w:rPr>
              <w:t>Concepts and Drivers of Employee Engagement</w:t>
            </w:r>
            <w:r w:rsidR="00B96373">
              <w:rPr>
                <w:noProof/>
                <w:webHidden/>
              </w:rPr>
              <w:tab/>
            </w:r>
            <w:r w:rsidR="00B96373">
              <w:rPr>
                <w:noProof/>
                <w:webHidden/>
              </w:rPr>
              <w:fldChar w:fldCharType="begin"/>
            </w:r>
            <w:r w:rsidR="00B96373">
              <w:rPr>
                <w:noProof/>
                <w:webHidden/>
              </w:rPr>
              <w:instrText xml:space="preserve"> PAGEREF _Toc102751205 \h </w:instrText>
            </w:r>
            <w:r w:rsidR="00B96373">
              <w:rPr>
                <w:noProof/>
                <w:webHidden/>
              </w:rPr>
            </w:r>
            <w:r w:rsidR="00B96373">
              <w:rPr>
                <w:noProof/>
                <w:webHidden/>
              </w:rPr>
              <w:fldChar w:fldCharType="separate"/>
            </w:r>
            <w:r w:rsidR="00B96373">
              <w:rPr>
                <w:noProof/>
                <w:webHidden/>
              </w:rPr>
              <w:t>3</w:t>
            </w:r>
            <w:r w:rsidR="00B96373">
              <w:rPr>
                <w:noProof/>
                <w:webHidden/>
              </w:rPr>
              <w:fldChar w:fldCharType="end"/>
            </w:r>
          </w:hyperlink>
        </w:p>
        <w:p w14:paraId="30BCD2A0" w14:textId="77777777" w:rsidR="00B96373" w:rsidRDefault="0044183A">
          <w:pPr>
            <w:pStyle w:val="TOC2"/>
            <w:tabs>
              <w:tab w:val="right" w:leader="dot" w:pos="8630"/>
            </w:tabs>
            <w:rPr>
              <w:rFonts w:asciiTheme="minorHAnsi" w:eastAsiaTheme="minorEastAsia" w:hAnsiTheme="minorHAnsi" w:cstheme="minorBidi"/>
              <w:noProof/>
              <w:szCs w:val="22"/>
              <w:lang w:bidi="ar-SA"/>
            </w:rPr>
          </w:pPr>
          <w:hyperlink w:anchor="_Toc102751206" w:history="1">
            <w:r w:rsidR="00B96373" w:rsidRPr="00AD07B1">
              <w:rPr>
                <w:rStyle w:val="Hyperlink"/>
                <w:noProof/>
              </w:rPr>
              <w:t>Core Components of Employee Engagement</w:t>
            </w:r>
            <w:r w:rsidR="00B96373">
              <w:rPr>
                <w:noProof/>
                <w:webHidden/>
              </w:rPr>
              <w:tab/>
            </w:r>
            <w:r w:rsidR="00B96373">
              <w:rPr>
                <w:noProof/>
                <w:webHidden/>
              </w:rPr>
              <w:fldChar w:fldCharType="begin"/>
            </w:r>
            <w:r w:rsidR="00B96373">
              <w:rPr>
                <w:noProof/>
                <w:webHidden/>
              </w:rPr>
              <w:instrText xml:space="preserve"> PAGEREF _Toc102751206 \h </w:instrText>
            </w:r>
            <w:r w:rsidR="00B96373">
              <w:rPr>
                <w:noProof/>
                <w:webHidden/>
              </w:rPr>
            </w:r>
            <w:r w:rsidR="00B96373">
              <w:rPr>
                <w:noProof/>
                <w:webHidden/>
              </w:rPr>
              <w:fldChar w:fldCharType="separate"/>
            </w:r>
            <w:r w:rsidR="00B96373">
              <w:rPr>
                <w:noProof/>
                <w:webHidden/>
              </w:rPr>
              <w:t>3</w:t>
            </w:r>
            <w:r w:rsidR="00B96373">
              <w:rPr>
                <w:noProof/>
                <w:webHidden/>
              </w:rPr>
              <w:fldChar w:fldCharType="end"/>
            </w:r>
          </w:hyperlink>
        </w:p>
        <w:p w14:paraId="56E8FEF1" w14:textId="77777777" w:rsidR="00B96373" w:rsidRDefault="0044183A">
          <w:pPr>
            <w:pStyle w:val="TOC2"/>
            <w:tabs>
              <w:tab w:val="right" w:leader="dot" w:pos="8630"/>
            </w:tabs>
            <w:rPr>
              <w:rFonts w:asciiTheme="minorHAnsi" w:eastAsiaTheme="minorEastAsia" w:hAnsiTheme="minorHAnsi" w:cstheme="minorBidi"/>
              <w:noProof/>
              <w:szCs w:val="22"/>
              <w:lang w:bidi="ar-SA"/>
            </w:rPr>
          </w:pPr>
          <w:hyperlink w:anchor="_Toc102751207" w:history="1">
            <w:r w:rsidR="00B96373" w:rsidRPr="00AD07B1">
              <w:rPr>
                <w:rStyle w:val="Hyperlink"/>
                <w:noProof/>
              </w:rPr>
              <w:t>Levels of Employee Engagement</w:t>
            </w:r>
            <w:r w:rsidR="00B96373">
              <w:rPr>
                <w:noProof/>
                <w:webHidden/>
              </w:rPr>
              <w:tab/>
            </w:r>
            <w:r w:rsidR="00B96373">
              <w:rPr>
                <w:noProof/>
                <w:webHidden/>
              </w:rPr>
              <w:fldChar w:fldCharType="begin"/>
            </w:r>
            <w:r w:rsidR="00B96373">
              <w:rPr>
                <w:noProof/>
                <w:webHidden/>
              </w:rPr>
              <w:instrText xml:space="preserve"> PAGEREF _Toc102751207 \h </w:instrText>
            </w:r>
            <w:r w:rsidR="00B96373">
              <w:rPr>
                <w:noProof/>
                <w:webHidden/>
              </w:rPr>
            </w:r>
            <w:r w:rsidR="00B96373">
              <w:rPr>
                <w:noProof/>
                <w:webHidden/>
              </w:rPr>
              <w:fldChar w:fldCharType="separate"/>
            </w:r>
            <w:r w:rsidR="00B96373">
              <w:rPr>
                <w:noProof/>
                <w:webHidden/>
              </w:rPr>
              <w:t>5</w:t>
            </w:r>
            <w:r w:rsidR="00B96373">
              <w:rPr>
                <w:noProof/>
                <w:webHidden/>
              </w:rPr>
              <w:fldChar w:fldCharType="end"/>
            </w:r>
          </w:hyperlink>
        </w:p>
        <w:p w14:paraId="438953F1" w14:textId="77777777" w:rsidR="00B96373" w:rsidRDefault="0044183A">
          <w:pPr>
            <w:pStyle w:val="TOC2"/>
            <w:tabs>
              <w:tab w:val="right" w:leader="dot" w:pos="8630"/>
            </w:tabs>
            <w:rPr>
              <w:rFonts w:asciiTheme="minorHAnsi" w:eastAsiaTheme="minorEastAsia" w:hAnsiTheme="minorHAnsi" w:cstheme="minorBidi"/>
              <w:noProof/>
              <w:szCs w:val="22"/>
              <w:lang w:bidi="ar-SA"/>
            </w:rPr>
          </w:pPr>
          <w:hyperlink w:anchor="_Toc102751208" w:history="1">
            <w:r w:rsidR="00B96373" w:rsidRPr="00AD07B1">
              <w:rPr>
                <w:rStyle w:val="Hyperlink"/>
                <w:noProof/>
              </w:rPr>
              <w:t>Main Drivers of Employee Engagement</w:t>
            </w:r>
            <w:r w:rsidR="00B96373">
              <w:rPr>
                <w:noProof/>
                <w:webHidden/>
              </w:rPr>
              <w:tab/>
            </w:r>
            <w:r w:rsidR="00B96373">
              <w:rPr>
                <w:noProof/>
                <w:webHidden/>
              </w:rPr>
              <w:fldChar w:fldCharType="begin"/>
            </w:r>
            <w:r w:rsidR="00B96373">
              <w:rPr>
                <w:noProof/>
                <w:webHidden/>
              </w:rPr>
              <w:instrText xml:space="preserve"> PAGEREF _Toc102751208 \h </w:instrText>
            </w:r>
            <w:r w:rsidR="00B96373">
              <w:rPr>
                <w:noProof/>
                <w:webHidden/>
              </w:rPr>
            </w:r>
            <w:r w:rsidR="00B96373">
              <w:rPr>
                <w:noProof/>
                <w:webHidden/>
              </w:rPr>
              <w:fldChar w:fldCharType="separate"/>
            </w:r>
            <w:r w:rsidR="00B96373">
              <w:rPr>
                <w:noProof/>
                <w:webHidden/>
              </w:rPr>
              <w:t>5</w:t>
            </w:r>
            <w:r w:rsidR="00B96373">
              <w:rPr>
                <w:noProof/>
                <w:webHidden/>
              </w:rPr>
              <w:fldChar w:fldCharType="end"/>
            </w:r>
          </w:hyperlink>
        </w:p>
        <w:p w14:paraId="06663014" w14:textId="77777777" w:rsidR="00B96373" w:rsidRDefault="0044183A">
          <w:pPr>
            <w:pStyle w:val="TOC1"/>
            <w:tabs>
              <w:tab w:val="right" w:leader="dot" w:pos="8630"/>
            </w:tabs>
            <w:rPr>
              <w:rFonts w:asciiTheme="minorHAnsi" w:eastAsiaTheme="minorEastAsia" w:hAnsiTheme="minorHAnsi" w:cstheme="minorBidi"/>
              <w:noProof/>
              <w:szCs w:val="22"/>
              <w:lang w:bidi="ar-SA"/>
            </w:rPr>
          </w:pPr>
          <w:hyperlink w:anchor="_Toc102751209" w:history="1">
            <w:r w:rsidR="00B96373" w:rsidRPr="00AD07B1">
              <w:rPr>
                <w:rStyle w:val="Hyperlink"/>
                <w:noProof/>
              </w:rPr>
              <w:t>Evaluation of the Diagnostic Tools for Measuring Employee Engagement</w:t>
            </w:r>
            <w:r w:rsidR="00B96373">
              <w:rPr>
                <w:noProof/>
                <w:webHidden/>
              </w:rPr>
              <w:tab/>
            </w:r>
            <w:r w:rsidR="00B96373">
              <w:rPr>
                <w:noProof/>
                <w:webHidden/>
              </w:rPr>
              <w:fldChar w:fldCharType="begin"/>
            </w:r>
            <w:r w:rsidR="00B96373">
              <w:rPr>
                <w:noProof/>
                <w:webHidden/>
              </w:rPr>
              <w:instrText xml:space="preserve"> PAGEREF _Toc102751209 \h </w:instrText>
            </w:r>
            <w:r w:rsidR="00B96373">
              <w:rPr>
                <w:noProof/>
                <w:webHidden/>
              </w:rPr>
            </w:r>
            <w:r w:rsidR="00B96373">
              <w:rPr>
                <w:noProof/>
                <w:webHidden/>
              </w:rPr>
              <w:fldChar w:fldCharType="separate"/>
            </w:r>
            <w:r w:rsidR="00B96373">
              <w:rPr>
                <w:noProof/>
                <w:webHidden/>
              </w:rPr>
              <w:t>6</w:t>
            </w:r>
            <w:r w:rsidR="00B96373">
              <w:rPr>
                <w:noProof/>
                <w:webHidden/>
              </w:rPr>
              <w:fldChar w:fldCharType="end"/>
            </w:r>
          </w:hyperlink>
        </w:p>
        <w:p w14:paraId="194F157B" w14:textId="77777777" w:rsidR="00B96373" w:rsidRDefault="0044183A">
          <w:pPr>
            <w:pStyle w:val="TOC2"/>
            <w:tabs>
              <w:tab w:val="left" w:pos="660"/>
              <w:tab w:val="right" w:leader="dot" w:pos="8630"/>
            </w:tabs>
            <w:rPr>
              <w:rFonts w:asciiTheme="minorHAnsi" w:eastAsiaTheme="minorEastAsia" w:hAnsiTheme="minorHAnsi" w:cstheme="minorBidi"/>
              <w:noProof/>
              <w:szCs w:val="22"/>
              <w:lang w:bidi="ar-SA"/>
            </w:rPr>
          </w:pPr>
          <w:hyperlink w:anchor="_Toc102751210" w:history="1">
            <w:r w:rsidR="00B96373" w:rsidRPr="00AD07B1">
              <w:rPr>
                <w:rStyle w:val="Hyperlink"/>
                <w:noProof/>
              </w:rPr>
              <w:t>1.</w:t>
            </w:r>
            <w:r w:rsidR="00B96373">
              <w:rPr>
                <w:rFonts w:asciiTheme="minorHAnsi" w:eastAsiaTheme="minorEastAsia" w:hAnsiTheme="minorHAnsi" w:cstheme="minorBidi"/>
                <w:noProof/>
                <w:szCs w:val="22"/>
                <w:lang w:bidi="ar-SA"/>
              </w:rPr>
              <w:tab/>
            </w:r>
            <w:r w:rsidR="00B96373" w:rsidRPr="00AD07B1">
              <w:rPr>
                <w:rStyle w:val="Hyperlink"/>
                <w:noProof/>
              </w:rPr>
              <w:t>Employee Engagement Surveys</w:t>
            </w:r>
            <w:r w:rsidR="00B96373">
              <w:rPr>
                <w:noProof/>
                <w:webHidden/>
              </w:rPr>
              <w:tab/>
            </w:r>
            <w:r w:rsidR="00B96373">
              <w:rPr>
                <w:noProof/>
                <w:webHidden/>
              </w:rPr>
              <w:fldChar w:fldCharType="begin"/>
            </w:r>
            <w:r w:rsidR="00B96373">
              <w:rPr>
                <w:noProof/>
                <w:webHidden/>
              </w:rPr>
              <w:instrText xml:space="preserve"> PAGEREF _Toc102751210 \h </w:instrText>
            </w:r>
            <w:r w:rsidR="00B96373">
              <w:rPr>
                <w:noProof/>
                <w:webHidden/>
              </w:rPr>
            </w:r>
            <w:r w:rsidR="00B96373">
              <w:rPr>
                <w:noProof/>
                <w:webHidden/>
              </w:rPr>
              <w:fldChar w:fldCharType="separate"/>
            </w:r>
            <w:r w:rsidR="00B96373">
              <w:rPr>
                <w:noProof/>
                <w:webHidden/>
              </w:rPr>
              <w:t>7</w:t>
            </w:r>
            <w:r w:rsidR="00B96373">
              <w:rPr>
                <w:noProof/>
                <w:webHidden/>
              </w:rPr>
              <w:fldChar w:fldCharType="end"/>
            </w:r>
          </w:hyperlink>
        </w:p>
        <w:p w14:paraId="09F7DB97" w14:textId="77777777" w:rsidR="00B96373" w:rsidRDefault="0044183A">
          <w:pPr>
            <w:pStyle w:val="TOC2"/>
            <w:tabs>
              <w:tab w:val="left" w:pos="660"/>
              <w:tab w:val="right" w:leader="dot" w:pos="8630"/>
            </w:tabs>
            <w:rPr>
              <w:rFonts w:asciiTheme="minorHAnsi" w:eastAsiaTheme="minorEastAsia" w:hAnsiTheme="minorHAnsi" w:cstheme="minorBidi"/>
              <w:noProof/>
              <w:szCs w:val="22"/>
              <w:lang w:bidi="ar-SA"/>
            </w:rPr>
          </w:pPr>
          <w:hyperlink w:anchor="_Toc102751211" w:history="1">
            <w:r w:rsidR="00B96373" w:rsidRPr="00AD07B1">
              <w:rPr>
                <w:rStyle w:val="Hyperlink"/>
                <w:noProof/>
              </w:rPr>
              <w:t>2.</w:t>
            </w:r>
            <w:r w:rsidR="00B96373">
              <w:rPr>
                <w:rFonts w:asciiTheme="minorHAnsi" w:eastAsiaTheme="minorEastAsia" w:hAnsiTheme="minorHAnsi" w:cstheme="minorBidi"/>
                <w:noProof/>
                <w:szCs w:val="22"/>
                <w:lang w:bidi="ar-SA"/>
              </w:rPr>
              <w:tab/>
            </w:r>
            <w:r w:rsidR="00B96373" w:rsidRPr="00AD07B1">
              <w:rPr>
                <w:rStyle w:val="Hyperlink"/>
                <w:noProof/>
              </w:rPr>
              <w:t>Exit and Stay Interviews</w:t>
            </w:r>
            <w:r w:rsidR="00B96373">
              <w:rPr>
                <w:noProof/>
                <w:webHidden/>
              </w:rPr>
              <w:tab/>
            </w:r>
            <w:r w:rsidR="00B96373">
              <w:rPr>
                <w:noProof/>
                <w:webHidden/>
              </w:rPr>
              <w:fldChar w:fldCharType="begin"/>
            </w:r>
            <w:r w:rsidR="00B96373">
              <w:rPr>
                <w:noProof/>
                <w:webHidden/>
              </w:rPr>
              <w:instrText xml:space="preserve"> PAGEREF _Toc102751211 \h </w:instrText>
            </w:r>
            <w:r w:rsidR="00B96373">
              <w:rPr>
                <w:noProof/>
                <w:webHidden/>
              </w:rPr>
            </w:r>
            <w:r w:rsidR="00B96373">
              <w:rPr>
                <w:noProof/>
                <w:webHidden/>
              </w:rPr>
              <w:fldChar w:fldCharType="separate"/>
            </w:r>
            <w:r w:rsidR="00B96373">
              <w:rPr>
                <w:noProof/>
                <w:webHidden/>
              </w:rPr>
              <w:t>7</w:t>
            </w:r>
            <w:r w:rsidR="00B96373">
              <w:rPr>
                <w:noProof/>
                <w:webHidden/>
              </w:rPr>
              <w:fldChar w:fldCharType="end"/>
            </w:r>
          </w:hyperlink>
        </w:p>
        <w:p w14:paraId="04AFE369" w14:textId="77777777" w:rsidR="00B96373" w:rsidRDefault="0044183A">
          <w:pPr>
            <w:pStyle w:val="TOC2"/>
            <w:tabs>
              <w:tab w:val="left" w:pos="660"/>
              <w:tab w:val="right" w:leader="dot" w:pos="8630"/>
            </w:tabs>
            <w:rPr>
              <w:rFonts w:asciiTheme="minorHAnsi" w:eastAsiaTheme="minorEastAsia" w:hAnsiTheme="minorHAnsi" w:cstheme="minorBidi"/>
              <w:noProof/>
              <w:szCs w:val="22"/>
              <w:lang w:bidi="ar-SA"/>
            </w:rPr>
          </w:pPr>
          <w:hyperlink w:anchor="_Toc102751212" w:history="1">
            <w:r w:rsidR="00B96373" w:rsidRPr="00AD07B1">
              <w:rPr>
                <w:rStyle w:val="Hyperlink"/>
                <w:noProof/>
              </w:rPr>
              <w:t>3.</w:t>
            </w:r>
            <w:r w:rsidR="00B96373">
              <w:rPr>
                <w:rFonts w:asciiTheme="minorHAnsi" w:eastAsiaTheme="minorEastAsia" w:hAnsiTheme="minorHAnsi" w:cstheme="minorBidi"/>
                <w:noProof/>
                <w:szCs w:val="22"/>
                <w:lang w:bidi="ar-SA"/>
              </w:rPr>
              <w:tab/>
            </w:r>
            <w:r w:rsidR="00B96373" w:rsidRPr="00AD07B1">
              <w:rPr>
                <w:rStyle w:val="Hyperlink"/>
                <w:noProof/>
              </w:rPr>
              <w:t>Measuring Satisfaction</w:t>
            </w:r>
            <w:r w:rsidR="00B96373">
              <w:rPr>
                <w:noProof/>
                <w:webHidden/>
              </w:rPr>
              <w:tab/>
            </w:r>
            <w:r w:rsidR="00B96373">
              <w:rPr>
                <w:noProof/>
                <w:webHidden/>
              </w:rPr>
              <w:fldChar w:fldCharType="begin"/>
            </w:r>
            <w:r w:rsidR="00B96373">
              <w:rPr>
                <w:noProof/>
                <w:webHidden/>
              </w:rPr>
              <w:instrText xml:space="preserve"> PAGEREF _Toc102751212 \h </w:instrText>
            </w:r>
            <w:r w:rsidR="00B96373">
              <w:rPr>
                <w:noProof/>
                <w:webHidden/>
              </w:rPr>
            </w:r>
            <w:r w:rsidR="00B96373">
              <w:rPr>
                <w:noProof/>
                <w:webHidden/>
              </w:rPr>
              <w:fldChar w:fldCharType="separate"/>
            </w:r>
            <w:r w:rsidR="00B96373">
              <w:rPr>
                <w:noProof/>
                <w:webHidden/>
              </w:rPr>
              <w:t>7</w:t>
            </w:r>
            <w:r w:rsidR="00B96373">
              <w:rPr>
                <w:noProof/>
                <w:webHidden/>
              </w:rPr>
              <w:fldChar w:fldCharType="end"/>
            </w:r>
          </w:hyperlink>
        </w:p>
        <w:p w14:paraId="6AB3E56B" w14:textId="77777777" w:rsidR="00B96373" w:rsidRDefault="0044183A">
          <w:pPr>
            <w:pStyle w:val="TOC2"/>
            <w:tabs>
              <w:tab w:val="left" w:pos="660"/>
              <w:tab w:val="right" w:leader="dot" w:pos="8630"/>
            </w:tabs>
            <w:rPr>
              <w:rFonts w:asciiTheme="minorHAnsi" w:eastAsiaTheme="minorEastAsia" w:hAnsiTheme="minorHAnsi" w:cstheme="minorBidi"/>
              <w:noProof/>
              <w:szCs w:val="22"/>
              <w:lang w:bidi="ar-SA"/>
            </w:rPr>
          </w:pPr>
          <w:hyperlink w:anchor="_Toc102751213" w:history="1">
            <w:r w:rsidR="00B96373" w:rsidRPr="00AD07B1">
              <w:rPr>
                <w:rStyle w:val="Hyperlink"/>
                <w:noProof/>
              </w:rPr>
              <w:t>4.</w:t>
            </w:r>
            <w:r w:rsidR="00B96373">
              <w:rPr>
                <w:rFonts w:asciiTheme="minorHAnsi" w:eastAsiaTheme="minorEastAsia" w:hAnsiTheme="minorHAnsi" w:cstheme="minorBidi"/>
                <w:noProof/>
                <w:szCs w:val="22"/>
                <w:lang w:bidi="ar-SA"/>
              </w:rPr>
              <w:tab/>
            </w:r>
            <w:r w:rsidR="00B96373" w:rsidRPr="00AD07B1">
              <w:rPr>
                <w:rStyle w:val="Hyperlink"/>
                <w:noProof/>
              </w:rPr>
              <w:t>Focus Group</w:t>
            </w:r>
            <w:r w:rsidR="00B96373">
              <w:rPr>
                <w:noProof/>
                <w:webHidden/>
              </w:rPr>
              <w:tab/>
            </w:r>
            <w:r w:rsidR="00B96373">
              <w:rPr>
                <w:noProof/>
                <w:webHidden/>
              </w:rPr>
              <w:fldChar w:fldCharType="begin"/>
            </w:r>
            <w:r w:rsidR="00B96373">
              <w:rPr>
                <w:noProof/>
                <w:webHidden/>
              </w:rPr>
              <w:instrText xml:space="preserve"> PAGEREF _Toc102751213 \h </w:instrText>
            </w:r>
            <w:r w:rsidR="00B96373">
              <w:rPr>
                <w:noProof/>
                <w:webHidden/>
              </w:rPr>
            </w:r>
            <w:r w:rsidR="00B96373">
              <w:rPr>
                <w:noProof/>
                <w:webHidden/>
              </w:rPr>
              <w:fldChar w:fldCharType="separate"/>
            </w:r>
            <w:r w:rsidR="00B96373">
              <w:rPr>
                <w:noProof/>
                <w:webHidden/>
              </w:rPr>
              <w:t>7</w:t>
            </w:r>
            <w:r w:rsidR="00B96373">
              <w:rPr>
                <w:noProof/>
                <w:webHidden/>
              </w:rPr>
              <w:fldChar w:fldCharType="end"/>
            </w:r>
          </w:hyperlink>
        </w:p>
        <w:p w14:paraId="12753582" w14:textId="77777777" w:rsidR="00B96373" w:rsidRDefault="0044183A">
          <w:pPr>
            <w:pStyle w:val="TOC2"/>
            <w:tabs>
              <w:tab w:val="left" w:pos="660"/>
              <w:tab w:val="right" w:leader="dot" w:pos="8630"/>
            </w:tabs>
            <w:rPr>
              <w:rFonts w:asciiTheme="minorHAnsi" w:eastAsiaTheme="minorEastAsia" w:hAnsiTheme="minorHAnsi" w:cstheme="minorBidi"/>
              <w:noProof/>
              <w:szCs w:val="22"/>
              <w:lang w:bidi="ar-SA"/>
            </w:rPr>
          </w:pPr>
          <w:hyperlink w:anchor="_Toc102751214" w:history="1">
            <w:r w:rsidR="00B96373" w:rsidRPr="00AD07B1">
              <w:rPr>
                <w:rStyle w:val="Hyperlink"/>
                <w:noProof/>
              </w:rPr>
              <w:t>5.</w:t>
            </w:r>
            <w:r w:rsidR="00B96373">
              <w:rPr>
                <w:rFonts w:asciiTheme="minorHAnsi" w:eastAsiaTheme="minorEastAsia" w:hAnsiTheme="minorHAnsi" w:cstheme="minorBidi"/>
                <w:noProof/>
                <w:szCs w:val="22"/>
                <w:lang w:bidi="ar-SA"/>
              </w:rPr>
              <w:tab/>
            </w:r>
            <w:r w:rsidR="00B96373" w:rsidRPr="00AD07B1">
              <w:rPr>
                <w:rStyle w:val="Hyperlink"/>
                <w:noProof/>
              </w:rPr>
              <w:t>Measuring Retention Rate</w:t>
            </w:r>
            <w:r w:rsidR="00B96373">
              <w:rPr>
                <w:noProof/>
                <w:webHidden/>
              </w:rPr>
              <w:tab/>
            </w:r>
            <w:r w:rsidR="00B96373">
              <w:rPr>
                <w:noProof/>
                <w:webHidden/>
              </w:rPr>
              <w:fldChar w:fldCharType="begin"/>
            </w:r>
            <w:r w:rsidR="00B96373">
              <w:rPr>
                <w:noProof/>
                <w:webHidden/>
              </w:rPr>
              <w:instrText xml:space="preserve"> PAGEREF _Toc102751214 \h </w:instrText>
            </w:r>
            <w:r w:rsidR="00B96373">
              <w:rPr>
                <w:noProof/>
                <w:webHidden/>
              </w:rPr>
            </w:r>
            <w:r w:rsidR="00B96373">
              <w:rPr>
                <w:noProof/>
                <w:webHidden/>
              </w:rPr>
              <w:fldChar w:fldCharType="separate"/>
            </w:r>
            <w:r w:rsidR="00B96373">
              <w:rPr>
                <w:noProof/>
                <w:webHidden/>
              </w:rPr>
              <w:t>7</w:t>
            </w:r>
            <w:r w:rsidR="00B96373">
              <w:rPr>
                <w:noProof/>
                <w:webHidden/>
              </w:rPr>
              <w:fldChar w:fldCharType="end"/>
            </w:r>
          </w:hyperlink>
        </w:p>
        <w:p w14:paraId="35926477" w14:textId="77777777" w:rsidR="00B96373" w:rsidRDefault="0044183A">
          <w:pPr>
            <w:pStyle w:val="TOC1"/>
            <w:tabs>
              <w:tab w:val="right" w:leader="dot" w:pos="8630"/>
            </w:tabs>
            <w:rPr>
              <w:rFonts w:asciiTheme="minorHAnsi" w:eastAsiaTheme="minorEastAsia" w:hAnsiTheme="minorHAnsi" w:cstheme="minorBidi"/>
              <w:noProof/>
              <w:szCs w:val="22"/>
              <w:lang w:bidi="ar-SA"/>
            </w:rPr>
          </w:pPr>
          <w:hyperlink w:anchor="_Toc102751215" w:history="1">
            <w:r w:rsidR="00B96373" w:rsidRPr="00AD07B1">
              <w:rPr>
                <w:rStyle w:val="Hyperlink"/>
                <w:noProof/>
              </w:rPr>
              <w:t>Employee Value Proposition for Raising Employee Engagement</w:t>
            </w:r>
            <w:r w:rsidR="00B96373">
              <w:rPr>
                <w:noProof/>
                <w:webHidden/>
              </w:rPr>
              <w:tab/>
            </w:r>
            <w:r w:rsidR="00B96373">
              <w:rPr>
                <w:noProof/>
                <w:webHidden/>
              </w:rPr>
              <w:fldChar w:fldCharType="begin"/>
            </w:r>
            <w:r w:rsidR="00B96373">
              <w:rPr>
                <w:noProof/>
                <w:webHidden/>
              </w:rPr>
              <w:instrText xml:space="preserve"> PAGEREF _Toc102751215 \h </w:instrText>
            </w:r>
            <w:r w:rsidR="00B96373">
              <w:rPr>
                <w:noProof/>
                <w:webHidden/>
              </w:rPr>
            </w:r>
            <w:r w:rsidR="00B96373">
              <w:rPr>
                <w:noProof/>
                <w:webHidden/>
              </w:rPr>
              <w:fldChar w:fldCharType="separate"/>
            </w:r>
            <w:r w:rsidR="00B96373">
              <w:rPr>
                <w:noProof/>
                <w:webHidden/>
              </w:rPr>
              <w:t>8</w:t>
            </w:r>
            <w:r w:rsidR="00B96373">
              <w:rPr>
                <w:noProof/>
                <w:webHidden/>
              </w:rPr>
              <w:fldChar w:fldCharType="end"/>
            </w:r>
          </w:hyperlink>
        </w:p>
        <w:p w14:paraId="4C24F176" w14:textId="77777777" w:rsidR="00B96373" w:rsidRDefault="0044183A">
          <w:pPr>
            <w:pStyle w:val="TOC2"/>
            <w:tabs>
              <w:tab w:val="left" w:pos="660"/>
              <w:tab w:val="right" w:leader="dot" w:pos="8630"/>
            </w:tabs>
            <w:rPr>
              <w:rFonts w:asciiTheme="minorHAnsi" w:eastAsiaTheme="minorEastAsia" w:hAnsiTheme="minorHAnsi" w:cstheme="minorBidi"/>
              <w:noProof/>
              <w:szCs w:val="22"/>
              <w:lang w:bidi="ar-SA"/>
            </w:rPr>
          </w:pPr>
          <w:hyperlink w:anchor="_Toc102751216" w:history="1">
            <w:r w:rsidR="00B96373" w:rsidRPr="00AD07B1">
              <w:rPr>
                <w:rStyle w:val="Hyperlink"/>
                <w:noProof/>
              </w:rPr>
              <w:t>1.</w:t>
            </w:r>
            <w:r w:rsidR="00B96373">
              <w:rPr>
                <w:rFonts w:asciiTheme="minorHAnsi" w:eastAsiaTheme="minorEastAsia" w:hAnsiTheme="minorHAnsi" w:cstheme="minorBidi"/>
                <w:noProof/>
                <w:szCs w:val="22"/>
                <w:lang w:bidi="ar-SA"/>
              </w:rPr>
              <w:tab/>
            </w:r>
            <w:r w:rsidR="00B96373" w:rsidRPr="00AD07B1">
              <w:rPr>
                <w:rStyle w:val="Hyperlink"/>
                <w:noProof/>
              </w:rPr>
              <w:t>Creating a “People First” Culture</w:t>
            </w:r>
            <w:r w:rsidR="00B96373">
              <w:rPr>
                <w:noProof/>
                <w:webHidden/>
              </w:rPr>
              <w:tab/>
            </w:r>
            <w:r w:rsidR="00B96373">
              <w:rPr>
                <w:noProof/>
                <w:webHidden/>
              </w:rPr>
              <w:fldChar w:fldCharType="begin"/>
            </w:r>
            <w:r w:rsidR="00B96373">
              <w:rPr>
                <w:noProof/>
                <w:webHidden/>
              </w:rPr>
              <w:instrText xml:space="preserve"> PAGEREF _Toc102751216 \h </w:instrText>
            </w:r>
            <w:r w:rsidR="00B96373">
              <w:rPr>
                <w:noProof/>
                <w:webHidden/>
              </w:rPr>
            </w:r>
            <w:r w:rsidR="00B96373">
              <w:rPr>
                <w:noProof/>
                <w:webHidden/>
              </w:rPr>
              <w:fldChar w:fldCharType="separate"/>
            </w:r>
            <w:r w:rsidR="00B96373">
              <w:rPr>
                <w:noProof/>
                <w:webHidden/>
              </w:rPr>
              <w:t>8</w:t>
            </w:r>
            <w:r w:rsidR="00B96373">
              <w:rPr>
                <w:noProof/>
                <w:webHidden/>
              </w:rPr>
              <w:fldChar w:fldCharType="end"/>
            </w:r>
          </w:hyperlink>
        </w:p>
        <w:p w14:paraId="4050199A" w14:textId="77777777" w:rsidR="00B96373" w:rsidRDefault="0044183A">
          <w:pPr>
            <w:pStyle w:val="TOC2"/>
            <w:tabs>
              <w:tab w:val="left" w:pos="660"/>
              <w:tab w:val="right" w:leader="dot" w:pos="8630"/>
            </w:tabs>
            <w:rPr>
              <w:rFonts w:asciiTheme="minorHAnsi" w:eastAsiaTheme="minorEastAsia" w:hAnsiTheme="minorHAnsi" w:cstheme="minorBidi"/>
              <w:noProof/>
              <w:szCs w:val="22"/>
              <w:lang w:bidi="ar-SA"/>
            </w:rPr>
          </w:pPr>
          <w:hyperlink w:anchor="_Toc102751217" w:history="1">
            <w:r w:rsidR="00B96373" w:rsidRPr="00AD07B1">
              <w:rPr>
                <w:rStyle w:val="Hyperlink"/>
                <w:noProof/>
              </w:rPr>
              <w:t>2.</w:t>
            </w:r>
            <w:r w:rsidR="00B96373">
              <w:rPr>
                <w:rFonts w:asciiTheme="minorHAnsi" w:eastAsiaTheme="minorEastAsia" w:hAnsiTheme="minorHAnsi" w:cstheme="minorBidi"/>
                <w:noProof/>
                <w:szCs w:val="22"/>
                <w:lang w:bidi="ar-SA"/>
              </w:rPr>
              <w:tab/>
            </w:r>
            <w:r w:rsidR="00B96373" w:rsidRPr="00AD07B1">
              <w:rPr>
                <w:rStyle w:val="Hyperlink"/>
                <w:noProof/>
              </w:rPr>
              <w:t>Seamless Communication</w:t>
            </w:r>
            <w:r w:rsidR="00B96373">
              <w:rPr>
                <w:noProof/>
                <w:webHidden/>
              </w:rPr>
              <w:tab/>
            </w:r>
            <w:r w:rsidR="00B96373">
              <w:rPr>
                <w:noProof/>
                <w:webHidden/>
              </w:rPr>
              <w:fldChar w:fldCharType="begin"/>
            </w:r>
            <w:r w:rsidR="00B96373">
              <w:rPr>
                <w:noProof/>
                <w:webHidden/>
              </w:rPr>
              <w:instrText xml:space="preserve"> PAGEREF _Toc102751217 \h </w:instrText>
            </w:r>
            <w:r w:rsidR="00B96373">
              <w:rPr>
                <w:noProof/>
                <w:webHidden/>
              </w:rPr>
            </w:r>
            <w:r w:rsidR="00B96373">
              <w:rPr>
                <w:noProof/>
                <w:webHidden/>
              </w:rPr>
              <w:fldChar w:fldCharType="separate"/>
            </w:r>
            <w:r w:rsidR="00B96373">
              <w:rPr>
                <w:noProof/>
                <w:webHidden/>
              </w:rPr>
              <w:t>8</w:t>
            </w:r>
            <w:r w:rsidR="00B96373">
              <w:rPr>
                <w:noProof/>
                <w:webHidden/>
              </w:rPr>
              <w:fldChar w:fldCharType="end"/>
            </w:r>
          </w:hyperlink>
        </w:p>
        <w:p w14:paraId="5BF30BB3" w14:textId="77777777" w:rsidR="00B96373" w:rsidRDefault="0044183A">
          <w:pPr>
            <w:pStyle w:val="TOC2"/>
            <w:tabs>
              <w:tab w:val="left" w:pos="660"/>
              <w:tab w:val="right" w:leader="dot" w:pos="8630"/>
            </w:tabs>
            <w:rPr>
              <w:rFonts w:asciiTheme="minorHAnsi" w:eastAsiaTheme="minorEastAsia" w:hAnsiTheme="minorHAnsi" w:cstheme="minorBidi"/>
              <w:noProof/>
              <w:szCs w:val="22"/>
              <w:lang w:bidi="ar-SA"/>
            </w:rPr>
          </w:pPr>
          <w:hyperlink w:anchor="_Toc102751218" w:history="1">
            <w:r w:rsidR="00B96373" w:rsidRPr="00AD07B1">
              <w:rPr>
                <w:rStyle w:val="Hyperlink"/>
                <w:noProof/>
              </w:rPr>
              <w:t>3.</w:t>
            </w:r>
            <w:r w:rsidR="00B96373">
              <w:rPr>
                <w:rFonts w:asciiTheme="minorHAnsi" w:eastAsiaTheme="minorEastAsia" w:hAnsiTheme="minorHAnsi" w:cstheme="minorBidi"/>
                <w:noProof/>
                <w:szCs w:val="22"/>
                <w:lang w:bidi="ar-SA"/>
              </w:rPr>
              <w:tab/>
            </w:r>
            <w:r w:rsidR="00B96373" w:rsidRPr="00AD07B1">
              <w:rPr>
                <w:rStyle w:val="Hyperlink"/>
                <w:noProof/>
              </w:rPr>
              <w:t>Challenges and Rewards</w:t>
            </w:r>
            <w:r w:rsidR="00B96373">
              <w:rPr>
                <w:noProof/>
                <w:webHidden/>
              </w:rPr>
              <w:tab/>
            </w:r>
            <w:r w:rsidR="00B96373">
              <w:rPr>
                <w:noProof/>
                <w:webHidden/>
              </w:rPr>
              <w:fldChar w:fldCharType="begin"/>
            </w:r>
            <w:r w:rsidR="00B96373">
              <w:rPr>
                <w:noProof/>
                <w:webHidden/>
              </w:rPr>
              <w:instrText xml:space="preserve"> PAGEREF _Toc102751218 \h </w:instrText>
            </w:r>
            <w:r w:rsidR="00B96373">
              <w:rPr>
                <w:noProof/>
                <w:webHidden/>
              </w:rPr>
            </w:r>
            <w:r w:rsidR="00B96373">
              <w:rPr>
                <w:noProof/>
                <w:webHidden/>
              </w:rPr>
              <w:fldChar w:fldCharType="separate"/>
            </w:r>
            <w:r w:rsidR="00B96373">
              <w:rPr>
                <w:noProof/>
                <w:webHidden/>
              </w:rPr>
              <w:t>9</w:t>
            </w:r>
            <w:r w:rsidR="00B96373">
              <w:rPr>
                <w:noProof/>
                <w:webHidden/>
              </w:rPr>
              <w:fldChar w:fldCharType="end"/>
            </w:r>
          </w:hyperlink>
        </w:p>
        <w:p w14:paraId="1614BB4E" w14:textId="77777777" w:rsidR="00B96373" w:rsidRDefault="0044183A">
          <w:pPr>
            <w:pStyle w:val="TOC2"/>
            <w:tabs>
              <w:tab w:val="left" w:pos="660"/>
              <w:tab w:val="right" w:leader="dot" w:pos="8630"/>
            </w:tabs>
            <w:rPr>
              <w:rFonts w:asciiTheme="minorHAnsi" w:eastAsiaTheme="minorEastAsia" w:hAnsiTheme="minorHAnsi" w:cstheme="minorBidi"/>
              <w:noProof/>
              <w:szCs w:val="22"/>
              <w:lang w:bidi="ar-SA"/>
            </w:rPr>
          </w:pPr>
          <w:hyperlink w:anchor="_Toc102751219" w:history="1">
            <w:r w:rsidR="00B96373" w:rsidRPr="00AD07B1">
              <w:rPr>
                <w:rStyle w:val="Hyperlink"/>
                <w:noProof/>
              </w:rPr>
              <w:t>5.</w:t>
            </w:r>
            <w:r w:rsidR="00B96373">
              <w:rPr>
                <w:rFonts w:asciiTheme="minorHAnsi" w:eastAsiaTheme="minorEastAsia" w:hAnsiTheme="minorHAnsi" w:cstheme="minorBidi"/>
                <w:noProof/>
                <w:szCs w:val="22"/>
                <w:lang w:bidi="ar-SA"/>
              </w:rPr>
              <w:tab/>
            </w:r>
            <w:r w:rsidR="00B96373" w:rsidRPr="00AD07B1">
              <w:rPr>
                <w:rStyle w:val="Hyperlink"/>
                <w:noProof/>
              </w:rPr>
              <w:t>Training and Development</w:t>
            </w:r>
            <w:r w:rsidR="00B96373">
              <w:rPr>
                <w:noProof/>
                <w:webHidden/>
              </w:rPr>
              <w:tab/>
            </w:r>
            <w:r w:rsidR="00B96373">
              <w:rPr>
                <w:noProof/>
                <w:webHidden/>
              </w:rPr>
              <w:fldChar w:fldCharType="begin"/>
            </w:r>
            <w:r w:rsidR="00B96373">
              <w:rPr>
                <w:noProof/>
                <w:webHidden/>
              </w:rPr>
              <w:instrText xml:space="preserve"> PAGEREF _Toc102751219 \h </w:instrText>
            </w:r>
            <w:r w:rsidR="00B96373">
              <w:rPr>
                <w:noProof/>
                <w:webHidden/>
              </w:rPr>
            </w:r>
            <w:r w:rsidR="00B96373">
              <w:rPr>
                <w:noProof/>
                <w:webHidden/>
              </w:rPr>
              <w:fldChar w:fldCharType="separate"/>
            </w:r>
            <w:r w:rsidR="00B96373">
              <w:rPr>
                <w:noProof/>
                <w:webHidden/>
              </w:rPr>
              <w:t>9</w:t>
            </w:r>
            <w:r w:rsidR="00B96373">
              <w:rPr>
                <w:noProof/>
                <w:webHidden/>
              </w:rPr>
              <w:fldChar w:fldCharType="end"/>
            </w:r>
          </w:hyperlink>
        </w:p>
        <w:p w14:paraId="34625AAE" w14:textId="77777777" w:rsidR="00B96373" w:rsidRDefault="0044183A">
          <w:pPr>
            <w:pStyle w:val="TOC2"/>
            <w:tabs>
              <w:tab w:val="left" w:pos="660"/>
              <w:tab w:val="right" w:leader="dot" w:pos="8630"/>
            </w:tabs>
            <w:rPr>
              <w:rFonts w:asciiTheme="minorHAnsi" w:eastAsiaTheme="minorEastAsia" w:hAnsiTheme="minorHAnsi" w:cstheme="minorBidi"/>
              <w:noProof/>
              <w:szCs w:val="22"/>
              <w:lang w:bidi="ar-SA"/>
            </w:rPr>
          </w:pPr>
          <w:hyperlink w:anchor="_Toc102751220" w:history="1">
            <w:r w:rsidR="00B96373" w:rsidRPr="00AD07B1">
              <w:rPr>
                <w:rStyle w:val="Hyperlink"/>
                <w:noProof/>
              </w:rPr>
              <w:t>6.</w:t>
            </w:r>
            <w:r w:rsidR="00B96373">
              <w:rPr>
                <w:rFonts w:asciiTheme="minorHAnsi" w:eastAsiaTheme="minorEastAsia" w:hAnsiTheme="minorHAnsi" w:cstheme="minorBidi"/>
                <w:noProof/>
                <w:szCs w:val="22"/>
                <w:lang w:bidi="ar-SA"/>
              </w:rPr>
              <w:tab/>
            </w:r>
            <w:r w:rsidR="00B96373" w:rsidRPr="00AD07B1">
              <w:rPr>
                <w:rStyle w:val="Hyperlink"/>
                <w:noProof/>
              </w:rPr>
              <w:t>Creative Freedom</w:t>
            </w:r>
            <w:r w:rsidR="00B96373">
              <w:rPr>
                <w:noProof/>
                <w:webHidden/>
              </w:rPr>
              <w:tab/>
            </w:r>
            <w:r w:rsidR="00B96373">
              <w:rPr>
                <w:noProof/>
                <w:webHidden/>
              </w:rPr>
              <w:fldChar w:fldCharType="begin"/>
            </w:r>
            <w:r w:rsidR="00B96373">
              <w:rPr>
                <w:noProof/>
                <w:webHidden/>
              </w:rPr>
              <w:instrText xml:space="preserve"> PAGEREF _Toc102751220 \h </w:instrText>
            </w:r>
            <w:r w:rsidR="00B96373">
              <w:rPr>
                <w:noProof/>
                <w:webHidden/>
              </w:rPr>
            </w:r>
            <w:r w:rsidR="00B96373">
              <w:rPr>
                <w:noProof/>
                <w:webHidden/>
              </w:rPr>
              <w:fldChar w:fldCharType="separate"/>
            </w:r>
            <w:r w:rsidR="00B96373">
              <w:rPr>
                <w:noProof/>
                <w:webHidden/>
              </w:rPr>
              <w:t>9</w:t>
            </w:r>
            <w:r w:rsidR="00B96373">
              <w:rPr>
                <w:noProof/>
                <w:webHidden/>
              </w:rPr>
              <w:fldChar w:fldCharType="end"/>
            </w:r>
          </w:hyperlink>
        </w:p>
        <w:p w14:paraId="3C3D99A8" w14:textId="77777777" w:rsidR="00B96373" w:rsidRDefault="0044183A">
          <w:pPr>
            <w:pStyle w:val="TOC1"/>
            <w:tabs>
              <w:tab w:val="right" w:leader="dot" w:pos="8630"/>
            </w:tabs>
            <w:rPr>
              <w:rFonts w:asciiTheme="minorHAnsi" w:eastAsiaTheme="minorEastAsia" w:hAnsiTheme="minorHAnsi" w:cstheme="minorBidi"/>
              <w:noProof/>
              <w:szCs w:val="22"/>
              <w:lang w:bidi="ar-SA"/>
            </w:rPr>
          </w:pPr>
          <w:hyperlink w:anchor="_Toc102751221" w:history="1">
            <w:r w:rsidR="00B96373" w:rsidRPr="00AD07B1">
              <w:rPr>
                <w:rStyle w:val="Hyperlink"/>
                <w:noProof/>
              </w:rPr>
              <w:t>Conclusion</w:t>
            </w:r>
            <w:r w:rsidR="00B96373">
              <w:rPr>
                <w:noProof/>
                <w:webHidden/>
              </w:rPr>
              <w:tab/>
            </w:r>
            <w:r w:rsidR="00B96373">
              <w:rPr>
                <w:noProof/>
                <w:webHidden/>
              </w:rPr>
              <w:fldChar w:fldCharType="begin"/>
            </w:r>
            <w:r w:rsidR="00B96373">
              <w:rPr>
                <w:noProof/>
                <w:webHidden/>
              </w:rPr>
              <w:instrText xml:space="preserve"> PAGEREF _Toc102751221 \h </w:instrText>
            </w:r>
            <w:r w:rsidR="00B96373">
              <w:rPr>
                <w:noProof/>
                <w:webHidden/>
              </w:rPr>
            </w:r>
            <w:r w:rsidR="00B96373">
              <w:rPr>
                <w:noProof/>
                <w:webHidden/>
              </w:rPr>
              <w:fldChar w:fldCharType="separate"/>
            </w:r>
            <w:r w:rsidR="00B96373">
              <w:rPr>
                <w:noProof/>
                <w:webHidden/>
              </w:rPr>
              <w:t>9</w:t>
            </w:r>
            <w:r w:rsidR="00B96373">
              <w:rPr>
                <w:noProof/>
                <w:webHidden/>
              </w:rPr>
              <w:fldChar w:fldCharType="end"/>
            </w:r>
          </w:hyperlink>
        </w:p>
        <w:p w14:paraId="223C90B5" w14:textId="77777777" w:rsidR="00B96373" w:rsidRDefault="0044183A">
          <w:pPr>
            <w:pStyle w:val="TOC1"/>
            <w:tabs>
              <w:tab w:val="right" w:leader="dot" w:pos="8630"/>
            </w:tabs>
            <w:rPr>
              <w:rFonts w:asciiTheme="minorHAnsi" w:eastAsiaTheme="minorEastAsia" w:hAnsiTheme="minorHAnsi" w:cstheme="minorBidi"/>
              <w:noProof/>
              <w:szCs w:val="22"/>
              <w:lang w:bidi="ar-SA"/>
            </w:rPr>
          </w:pPr>
          <w:hyperlink w:anchor="_Toc102751222" w:history="1">
            <w:r w:rsidR="00B96373" w:rsidRPr="00AD07B1">
              <w:rPr>
                <w:rStyle w:val="Hyperlink"/>
                <w:noProof/>
              </w:rPr>
              <w:t>References</w:t>
            </w:r>
            <w:r w:rsidR="00B96373">
              <w:rPr>
                <w:noProof/>
                <w:webHidden/>
              </w:rPr>
              <w:tab/>
            </w:r>
            <w:r w:rsidR="00B96373">
              <w:rPr>
                <w:noProof/>
                <w:webHidden/>
              </w:rPr>
              <w:fldChar w:fldCharType="begin"/>
            </w:r>
            <w:r w:rsidR="00B96373">
              <w:rPr>
                <w:noProof/>
                <w:webHidden/>
              </w:rPr>
              <w:instrText xml:space="preserve"> PAGEREF _Toc102751222 \h </w:instrText>
            </w:r>
            <w:r w:rsidR="00B96373">
              <w:rPr>
                <w:noProof/>
                <w:webHidden/>
              </w:rPr>
            </w:r>
            <w:r w:rsidR="00B96373">
              <w:rPr>
                <w:noProof/>
                <w:webHidden/>
              </w:rPr>
              <w:fldChar w:fldCharType="separate"/>
            </w:r>
            <w:r w:rsidR="00B96373">
              <w:rPr>
                <w:noProof/>
                <w:webHidden/>
              </w:rPr>
              <w:t>11</w:t>
            </w:r>
            <w:r w:rsidR="00B96373">
              <w:rPr>
                <w:noProof/>
                <w:webHidden/>
              </w:rPr>
              <w:fldChar w:fldCharType="end"/>
            </w:r>
          </w:hyperlink>
        </w:p>
        <w:p w14:paraId="08883EF5" w14:textId="77777777" w:rsidR="00471CF7" w:rsidRDefault="00471CF7" w:rsidP="009308BE">
          <w:pPr>
            <w:rPr>
              <w:b/>
              <w:bCs/>
              <w:noProof/>
            </w:rPr>
          </w:pPr>
          <w:r>
            <w:rPr>
              <w:b/>
              <w:bCs/>
              <w:noProof/>
            </w:rPr>
            <w:fldChar w:fldCharType="end"/>
          </w:r>
        </w:p>
      </w:sdtContent>
    </w:sdt>
    <w:p w14:paraId="6DE3F041" w14:textId="77777777" w:rsidR="00AD4780" w:rsidRPr="00471CF7" w:rsidRDefault="00FB134B" w:rsidP="009308BE">
      <w:r w:rsidRPr="00316486">
        <w:rPr>
          <w:b/>
          <w:bCs/>
          <w:sz w:val="32"/>
          <w:szCs w:val="32"/>
        </w:rPr>
        <w:t>List of figures:</w:t>
      </w:r>
    </w:p>
    <w:p w14:paraId="5C84D0BE" w14:textId="77777777" w:rsidR="00316486" w:rsidRPr="00316486" w:rsidRDefault="00FB134B">
      <w:pPr>
        <w:pStyle w:val="TableofFigures"/>
        <w:tabs>
          <w:tab w:val="right" w:leader="dot" w:pos="8630"/>
        </w:tabs>
        <w:rPr>
          <w:noProof/>
        </w:rPr>
      </w:pPr>
      <w:r>
        <w:fldChar w:fldCharType="begin"/>
      </w:r>
      <w:r>
        <w:instrText xml:space="preserve"> TOC \h \z \c "Figure" </w:instrText>
      </w:r>
      <w:r>
        <w:fldChar w:fldCharType="separate"/>
      </w:r>
      <w:hyperlink w:anchor="_Toc101006144" w:history="1">
        <w:r w:rsidRPr="00316486">
          <w:rPr>
            <w:rStyle w:val="Hyperlink"/>
            <w:noProof/>
          </w:rPr>
          <w:t>Figure 1: Core Components of Employees Engagement</w:t>
        </w:r>
        <w:r w:rsidRPr="00316486">
          <w:rPr>
            <w:noProof/>
            <w:webHidden/>
          </w:rPr>
          <w:tab/>
        </w:r>
        <w:r w:rsidRPr="00316486">
          <w:rPr>
            <w:noProof/>
            <w:webHidden/>
          </w:rPr>
          <w:fldChar w:fldCharType="begin"/>
        </w:r>
        <w:r w:rsidRPr="00316486">
          <w:rPr>
            <w:noProof/>
            <w:webHidden/>
          </w:rPr>
          <w:instrText xml:space="preserve"> PAGEREF _Toc101006144 \h </w:instrText>
        </w:r>
        <w:r w:rsidRPr="00316486">
          <w:rPr>
            <w:noProof/>
            <w:webHidden/>
          </w:rPr>
        </w:r>
        <w:r w:rsidRPr="00316486">
          <w:rPr>
            <w:noProof/>
            <w:webHidden/>
          </w:rPr>
          <w:fldChar w:fldCharType="separate"/>
        </w:r>
        <w:r w:rsidRPr="00316486">
          <w:rPr>
            <w:noProof/>
            <w:webHidden/>
          </w:rPr>
          <w:t>4</w:t>
        </w:r>
        <w:r w:rsidRPr="00316486">
          <w:rPr>
            <w:noProof/>
            <w:webHidden/>
          </w:rPr>
          <w:fldChar w:fldCharType="end"/>
        </w:r>
      </w:hyperlink>
    </w:p>
    <w:p w14:paraId="6E48EED9" w14:textId="77777777" w:rsidR="00316486" w:rsidRPr="00316486" w:rsidRDefault="00FB134B" w:rsidP="00316486">
      <w:r>
        <w:fldChar w:fldCharType="end"/>
      </w:r>
    </w:p>
    <w:p w14:paraId="7EFFF543" w14:textId="77777777" w:rsidR="00316486" w:rsidRDefault="00316486" w:rsidP="009308BE">
      <w:pPr>
        <w:rPr>
          <w:b/>
          <w:bCs/>
          <w:sz w:val="24"/>
          <w:szCs w:val="32"/>
        </w:rPr>
      </w:pPr>
    </w:p>
    <w:p w14:paraId="3C71040D" w14:textId="77777777" w:rsidR="00AD4780" w:rsidRDefault="00AD4780" w:rsidP="009308BE">
      <w:pPr>
        <w:rPr>
          <w:b/>
          <w:bCs/>
          <w:sz w:val="24"/>
          <w:szCs w:val="32"/>
        </w:rPr>
      </w:pPr>
    </w:p>
    <w:p w14:paraId="56B5322D" w14:textId="77777777" w:rsidR="00AD4780" w:rsidRDefault="00FB134B" w:rsidP="00471CF7">
      <w:pPr>
        <w:pStyle w:val="Heading1"/>
        <w:spacing w:before="0"/>
      </w:pPr>
      <w:bookmarkStart w:id="0" w:name="_Toc102751204"/>
      <w:r>
        <w:t>Introduction</w:t>
      </w:r>
      <w:bookmarkEnd w:id="0"/>
      <w:r>
        <w:t xml:space="preserve"> </w:t>
      </w:r>
    </w:p>
    <w:p w14:paraId="0052BED2" w14:textId="77777777" w:rsidR="0038499D" w:rsidRDefault="00FB134B" w:rsidP="0038499D">
      <w:pPr>
        <w:spacing w:after="0"/>
        <w:rPr>
          <w:lang w:bidi="ar-SA"/>
        </w:rPr>
      </w:pPr>
      <w:r>
        <w:rPr>
          <w:lang w:bidi="ar-SA"/>
        </w:rPr>
        <w:t>The term “employee engagement” has been defined by many scholars over the yea</w:t>
      </w:r>
      <w:r w:rsidR="0007125E">
        <w:rPr>
          <w:lang w:bidi="ar-SA"/>
        </w:rPr>
        <w:t xml:space="preserve">rs. It can essentially be described as a concept that </w:t>
      </w:r>
      <w:r w:rsidR="000D5B8C">
        <w:rPr>
          <w:lang w:bidi="ar-SA"/>
        </w:rPr>
        <w:t>depicts</w:t>
      </w:r>
      <w:r w:rsidR="0007125E">
        <w:rPr>
          <w:lang w:bidi="ar-SA"/>
        </w:rPr>
        <w:t xml:space="preserve"> the nature of the relationship between an employee </w:t>
      </w:r>
      <w:r w:rsidR="0007125E" w:rsidRPr="00CA16CC">
        <w:t>and the organization.</w:t>
      </w:r>
      <w:r w:rsidR="000D5B8C" w:rsidRPr="00CA16CC">
        <w:t xml:space="preserve"> In essence, </w:t>
      </w:r>
      <w:r w:rsidR="00B00B56" w:rsidRPr="00CA16CC">
        <w:t>employee engagement describes an employee's dedication and level of enthusiasm toward the organizatio</w:t>
      </w:r>
      <w:r w:rsidR="00F72DF1" w:rsidRPr="00CA16CC">
        <w:t>n</w:t>
      </w:r>
      <w:r w:rsidR="00CA16CC" w:rsidRPr="00CA16CC">
        <w:t xml:space="preserve"> (Armstrong and Taylor, 2020)</w:t>
      </w:r>
      <w:r w:rsidR="00F72DF1" w:rsidRPr="00CA16CC">
        <w:t xml:space="preserve">. Engaged employees </w:t>
      </w:r>
      <w:r w:rsidR="00F72DF1">
        <w:rPr>
          <w:lang w:bidi="ar-SA"/>
        </w:rPr>
        <w:t>consider themselves involved with the organization and work for the company's genuine well-being instead of salaries.</w:t>
      </w:r>
      <w:r w:rsidR="00FB02C3">
        <w:rPr>
          <w:lang w:bidi="ar-SA"/>
        </w:rPr>
        <w:t xml:space="preserve"> The engagement of the employees is vital for the success of the company. </w:t>
      </w:r>
      <w:r w:rsidR="0038499D">
        <w:rPr>
          <w:lang w:bidi="ar-SA"/>
        </w:rPr>
        <w:t xml:space="preserve">The chosen company for this task is amazon. </w:t>
      </w:r>
      <w:r w:rsidR="0038499D" w:rsidRPr="0038499D">
        <w:rPr>
          <w:lang w:bidi="ar-SA"/>
        </w:rPr>
        <w:t>Digital streaming, e-commerce, cloud computing, and artificial intelligence are the primary areas of interest for Amazon.com, Inc. Known as "one of the most significant economic and cultural forces in the world," it is a globally recognized brand with a hefty market value.</w:t>
      </w:r>
    </w:p>
    <w:p w14:paraId="016F22EF" w14:textId="77777777" w:rsidR="00AD4780" w:rsidRDefault="00FB02C3" w:rsidP="0038499D">
      <w:pPr>
        <w:spacing w:after="0"/>
        <w:rPr>
          <w:lang w:bidi="ar-SA"/>
        </w:rPr>
      </w:pPr>
      <w:r>
        <w:rPr>
          <w:lang w:bidi="ar-SA"/>
        </w:rPr>
        <w:t xml:space="preserve">This report will describe the concepts and drivers of employee engagement. The tools for measuring engagement will also be evaluated. </w:t>
      </w:r>
      <w:r w:rsidR="00470824">
        <w:rPr>
          <w:lang w:bidi="ar-SA"/>
        </w:rPr>
        <w:t xml:space="preserve">Furthermore, a value proposition will be constructed based on the ideas and strategies </w:t>
      </w:r>
      <w:r w:rsidR="008A26CF">
        <w:rPr>
          <w:lang w:bidi="ar-SA"/>
        </w:rPr>
        <w:t>required for enhancing employee engagement.</w:t>
      </w:r>
      <w:r w:rsidR="00B00B56">
        <w:rPr>
          <w:lang w:bidi="ar-SA"/>
        </w:rPr>
        <w:t xml:space="preserve"> </w:t>
      </w:r>
    </w:p>
    <w:p w14:paraId="1F9BD77C" w14:textId="77777777" w:rsidR="000261CF" w:rsidRDefault="00FB134B" w:rsidP="00471CF7">
      <w:pPr>
        <w:pStyle w:val="Heading1"/>
        <w:spacing w:before="0"/>
      </w:pPr>
      <w:bookmarkStart w:id="1" w:name="_Toc102751205"/>
      <w:r>
        <w:t>Concepts and Drivers of Employee Engagement</w:t>
      </w:r>
      <w:bookmarkEnd w:id="1"/>
    </w:p>
    <w:p w14:paraId="38A67BCA" w14:textId="77777777" w:rsidR="00B9478A" w:rsidRDefault="00FB134B" w:rsidP="00471CF7">
      <w:pPr>
        <w:rPr>
          <w:lang w:bidi="ar-SA"/>
        </w:rPr>
      </w:pPr>
      <w:r>
        <w:rPr>
          <w:lang w:bidi="ar-SA"/>
        </w:rPr>
        <w:t>The employees' engagement play</w:t>
      </w:r>
      <w:r w:rsidR="004900D0">
        <w:rPr>
          <w:lang w:bidi="ar-SA"/>
        </w:rPr>
        <w:t>s</w:t>
      </w:r>
      <w:r>
        <w:rPr>
          <w:lang w:bidi="ar-SA"/>
        </w:rPr>
        <w:t xml:space="preserve"> a significant role in taking a business to heights of success. </w:t>
      </w:r>
      <w:r w:rsidR="004900D0">
        <w:rPr>
          <w:lang w:bidi="ar-SA"/>
        </w:rPr>
        <w:t>An organization requires a highly motivated, enthusiastic, and engaged workforce to run efficiently.</w:t>
      </w:r>
      <w:r w:rsidR="008C0ACD">
        <w:rPr>
          <w:lang w:bidi="ar-SA"/>
        </w:rPr>
        <w:t xml:space="preserve"> Successful managers understand the value of employee engagement, and so they focus their strategies on making the workers more engaged. </w:t>
      </w:r>
      <w:r w:rsidR="00CD07B7">
        <w:rPr>
          <w:lang w:bidi="ar-SA"/>
        </w:rPr>
        <w:t xml:space="preserve">Briefly speaking, </w:t>
      </w:r>
      <w:r w:rsidR="00F0508F">
        <w:rPr>
          <w:lang w:bidi="ar-SA"/>
        </w:rPr>
        <w:t xml:space="preserve">employee engagement is the extent of an employee's passion, commitment, and emotional connection with the </w:t>
      </w:r>
      <w:r w:rsidR="00F0508F" w:rsidRPr="005C454E">
        <w:t>organization</w:t>
      </w:r>
      <w:r w:rsidR="005C454E" w:rsidRPr="005C454E">
        <w:t xml:space="preserve"> (Saks and </w:t>
      </w:r>
      <w:proofErr w:type="spellStart"/>
      <w:r w:rsidR="005C454E" w:rsidRPr="005C454E">
        <w:t>Gruman</w:t>
      </w:r>
      <w:proofErr w:type="spellEnd"/>
      <w:r w:rsidR="005C454E" w:rsidRPr="005C454E">
        <w:t>, 2014)</w:t>
      </w:r>
      <w:r w:rsidR="00F0508F" w:rsidRPr="005C454E">
        <w:t xml:space="preserve">. </w:t>
      </w:r>
      <w:r w:rsidR="00855849" w:rsidRPr="005C454E">
        <w:t>HR managers</w:t>
      </w:r>
      <w:r w:rsidR="00855849">
        <w:rPr>
          <w:lang w:bidi="ar-SA"/>
        </w:rPr>
        <w:t xml:space="preserve"> always look for ways to increase employee engagement. </w:t>
      </w:r>
    </w:p>
    <w:p w14:paraId="65E7B4F8" w14:textId="77777777" w:rsidR="00C45ECB" w:rsidRDefault="00FB134B" w:rsidP="00C45ECB">
      <w:pPr>
        <w:pStyle w:val="Heading2"/>
      </w:pPr>
      <w:bookmarkStart w:id="2" w:name="_Toc102751206"/>
      <w:r>
        <w:t>Core Components of Employee Engagement</w:t>
      </w:r>
      <w:bookmarkEnd w:id="2"/>
    </w:p>
    <w:p w14:paraId="05167DF7" w14:textId="77777777" w:rsidR="001458AF" w:rsidRDefault="00FB134B" w:rsidP="001458AF">
      <w:pPr>
        <w:rPr>
          <w:lang w:bidi="ar-SA"/>
        </w:rPr>
      </w:pPr>
      <w:r>
        <w:rPr>
          <w:lang w:bidi="ar-SA"/>
        </w:rPr>
        <w:t xml:space="preserve">To understand employee engagement, it is essential to grasp the vital components or elements of employee engagement fully. </w:t>
      </w:r>
    </w:p>
    <w:p w14:paraId="4AEB2779" w14:textId="77777777" w:rsidR="008558B4" w:rsidRDefault="00FB134B" w:rsidP="008558B4">
      <w:pPr>
        <w:keepNext/>
        <w:jc w:val="center"/>
      </w:pPr>
      <w:r>
        <w:rPr>
          <w:noProof/>
          <w:lang w:bidi="ar-SA"/>
        </w:rPr>
        <w:drawing>
          <wp:inline distT="0" distB="0" distL="0" distR="0" wp14:anchorId="7575D196" wp14:editId="43F655A4">
            <wp:extent cx="1891464" cy="1885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1902309" cy="1896764"/>
                    </a:xfrm>
                    <a:prstGeom prst="rect">
                      <a:avLst/>
                    </a:prstGeom>
                  </pic:spPr>
                </pic:pic>
              </a:graphicData>
            </a:graphic>
          </wp:inline>
        </w:drawing>
      </w:r>
    </w:p>
    <w:p w14:paraId="3A563662" w14:textId="77777777" w:rsidR="008558B4" w:rsidRPr="008558B4" w:rsidRDefault="00FB134B" w:rsidP="008558B4">
      <w:pPr>
        <w:pStyle w:val="Caption"/>
        <w:spacing w:after="0" w:line="360" w:lineRule="auto"/>
        <w:jc w:val="center"/>
        <w:rPr>
          <w:b/>
          <w:i w:val="0"/>
          <w:color w:val="auto"/>
          <w:szCs w:val="18"/>
          <w:lang w:bidi="ar-SA"/>
        </w:rPr>
      </w:pPr>
      <w:bookmarkStart w:id="3" w:name="_Toc101006144"/>
      <w:r w:rsidRPr="008558B4">
        <w:rPr>
          <w:b/>
          <w:i w:val="0"/>
          <w:color w:val="auto"/>
          <w:szCs w:val="18"/>
        </w:rPr>
        <w:t xml:space="preserve">Figure </w:t>
      </w:r>
      <w:r w:rsidRPr="008558B4">
        <w:rPr>
          <w:b/>
          <w:i w:val="0"/>
          <w:color w:val="auto"/>
          <w:szCs w:val="18"/>
        </w:rPr>
        <w:fldChar w:fldCharType="begin"/>
      </w:r>
      <w:r w:rsidRPr="008558B4">
        <w:rPr>
          <w:b/>
          <w:i w:val="0"/>
          <w:color w:val="auto"/>
          <w:szCs w:val="18"/>
        </w:rPr>
        <w:instrText xml:space="preserve"> SEQ Figure \* ARABIC </w:instrText>
      </w:r>
      <w:r w:rsidRPr="008558B4">
        <w:rPr>
          <w:b/>
          <w:i w:val="0"/>
          <w:color w:val="auto"/>
          <w:szCs w:val="18"/>
        </w:rPr>
        <w:fldChar w:fldCharType="separate"/>
      </w:r>
      <w:r w:rsidRPr="008558B4">
        <w:rPr>
          <w:b/>
          <w:i w:val="0"/>
          <w:noProof/>
          <w:color w:val="auto"/>
          <w:szCs w:val="18"/>
        </w:rPr>
        <w:t>1</w:t>
      </w:r>
      <w:r w:rsidRPr="008558B4">
        <w:rPr>
          <w:b/>
          <w:i w:val="0"/>
          <w:color w:val="auto"/>
          <w:szCs w:val="18"/>
        </w:rPr>
        <w:fldChar w:fldCharType="end"/>
      </w:r>
      <w:r w:rsidRPr="008558B4">
        <w:rPr>
          <w:b/>
          <w:i w:val="0"/>
          <w:color w:val="auto"/>
          <w:szCs w:val="18"/>
        </w:rPr>
        <w:t>: Core Components of Employees Engagement</w:t>
      </w:r>
      <w:bookmarkEnd w:id="3"/>
    </w:p>
    <w:p w14:paraId="187116E2" w14:textId="77777777" w:rsidR="00AA4807" w:rsidRPr="008558B4" w:rsidRDefault="00FB134B" w:rsidP="008558B4">
      <w:pPr>
        <w:spacing w:after="0"/>
        <w:jc w:val="center"/>
        <w:rPr>
          <w:b/>
          <w:iCs/>
          <w:sz w:val="18"/>
          <w:szCs w:val="18"/>
          <w:lang w:bidi="ar-SA"/>
        </w:rPr>
      </w:pPr>
      <w:r w:rsidRPr="008558B4">
        <w:rPr>
          <w:b/>
          <w:iCs/>
          <w:sz w:val="18"/>
          <w:szCs w:val="18"/>
          <w:lang w:bidi="ar-SA"/>
        </w:rPr>
        <w:t xml:space="preserve">(Source: </w:t>
      </w:r>
      <w:proofErr w:type="spellStart"/>
      <w:r w:rsidRPr="008558B4">
        <w:rPr>
          <w:b/>
          <w:iCs/>
          <w:sz w:val="18"/>
          <w:szCs w:val="18"/>
          <w:lang w:bidi="ar-SA"/>
        </w:rPr>
        <w:t>Managementstudyguide</w:t>
      </w:r>
      <w:proofErr w:type="spellEnd"/>
      <w:r w:rsidRPr="008558B4">
        <w:rPr>
          <w:b/>
          <w:iCs/>
          <w:sz w:val="18"/>
          <w:szCs w:val="18"/>
          <w:lang w:bidi="ar-SA"/>
        </w:rPr>
        <w:t>)</w:t>
      </w:r>
    </w:p>
    <w:p w14:paraId="4587A84E" w14:textId="77777777" w:rsidR="00C45ECB" w:rsidRPr="00AA4807" w:rsidRDefault="00FB134B" w:rsidP="008558B4">
      <w:pPr>
        <w:pStyle w:val="ListParagraph"/>
        <w:numPr>
          <w:ilvl w:val="0"/>
          <w:numId w:val="10"/>
        </w:numPr>
        <w:spacing w:after="0"/>
        <w:rPr>
          <w:b/>
          <w:bCs/>
          <w:szCs w:val="32"/>
        </w:rPr>
      </w:pPr>
      <w:r w:rsidRPr="00AA4807">
        <w:rPr>
          <w:b/>
          <w:bCs/>
          <w:szCs w:val="32"/>
        </w:rPr>
        <w:t xml:space="preserve">Commitment </w:t>
      </w:r>
    </w:p>
    <w:p w14:paraId="005087C4" w14:textId="77777777" w:rsidR="00B9478A" w:rsidRDefault="00FB134B" w:rsidP="008558B4">
      <w:pPr>
        <w:spacing w:after="0"/>
        <w:rPr>
          <w:lang w:bidi="ar-SA"/>
        </w:rPr>
      </w:pPr>
      <w:r>
        <w:rPr>
          <w:lang w:bidi="ar-SA"/>
        </w:rPr>
        <w:t xml:space="preserve">Employee commitment is the </w:t>
      </w:r>
      <w:r w:rsidR="00A47894">
        <w:rPr>
          <w:lang w:bidi="ar-SA"/>
        </w:rPr>
        <w:t>degree of enthusiasm that an employee feels toward the job and the responsibilities</w:t>
      </w:r>
      <w:r w:rsidR="00D53B88">
        <w:rPr>
          <w:lang w:bidi="ar-SA"/>
        </w:rPr>
        <w:t xml:space="preserve"> and the desire to achieve the organizational goals. </w:t>
      </w:r>
      <w:r w:rsidR="00D0300C">
        <w:rPr>
          <w:lang w:bidi="ar-SA"/>
        </w:rPr>
        <w:t>A committed employee will diligently take on every challenge</w:t>
      </w:r>
      <w:r w:rsidR="002B000E">
        <w:rPr>
          <w:lang w:bidi="ar-SA"/>
        </w:rPr>
        <w:t xml:space="preserve"> on their own accord to fulfill their </w:t>
      </w:r>
      <w:r w:rsidR="002B000E" w:rsidRPr="00697FE4">
        <w:t>responsibilities</w:t>
      </w:r>
      <w:r w:rsidR="00697FE4" w:rsidRPr="00697FE4">
        <w:t xml:space="preserve"> (Armstrong and Taylor, 2020)</w:t>
      </w:r>
      <w:r w:rsidR="002B000E" w:rsidRPr="00697FE4">
        <w:t>.</w:t>
      </w:r>
      <w:r w:rsidR="002B000E">
        <w:rPr>
          <w:lang w:bidi="ar-SA"/>
        </w:rPr>
        <w:t xml:space="preserve"> </w:t>
      </w:r>
    </w:p>
    <w:p w14:paraId="2C750BFF" w14:textId="77777777" w:rsidR="00DE1248" w:rsidRPr="00AA4807" w:rsidRDefault="00FB134B" w:rsidP="008558B4">
      <w:pPr>
        <w:pStyle w:val="ListParagraph"/>
        <w:numPr>
          <w:ilvl w:val="0"/>
          <w:numId w:val="10"/>
        </w:numPr>
        <w:spacing w:after="0"/>
        <w:rPr>
          <w:b/>
          <w:bCs/>
          <w:szCs w:val="32"/>
        </w:rPr>
      </w:pPr>
      <w:r w:rsidRPr="00AA4807">
        <w:rPr>
          <w:b/>
          <w:bCs/>
          <w:szCs w:val="32"/>
        </w:rPr>
        <w:t>Motivation</w:t>
      </w:r>
    </w:p>
    <w:p w14:paraId="215A0C68" w14:textId="77777777" w:rsidR="00B600E6" w:rsidRDefault="00FB134B" w:rsidP="008558B4">
      <w:pPr>
        <w:spacing w:after="0"/>
        <w:rPr>
          <w:lang w:bidi="ar-SA"/>
        </w:rPr>
      </w:pPr>
      <w:r>
        <w:rPr>
          <w:lang w:bidi="ar-SA"/>
        </w:rPr>
        <w:t xml:space="preserve">Employee motivation refers to the innate drive </w:t>
      </w:r>
      <w:r w:rsidR="003754B5">
        <w:rPr>
          <w:lang w:bidi="ar-SA"/>
        </w:rPr>
        <w:t xml:space="preserve">to make efforts and take actions to </w:t>
      </w:r>
      <w:r w:rsidR="006B69DF">
        <w:rPr>
          <w:lang w:bidi="ar-SA"/>
        </w:rPr>
        <w:t>complete</w:t>
      </w:r>
      <w:r w:rsidR="003754B5">
        <w:rPr>
          <w:lang w:bidi="ar-SA"/>
        </w:rPr>
        <w:t xml:space="preserve"> organizational duties and responsibilities.</w:t>
      </w:r>
      <w:r w:rsidR="007F1F67">
        <w:rPr>
          <w:lang w:bidi="ar-SA"/>
        </w:rPr>
        <w:t xml:space="preserve"> </w:t>
      </w:r>
      <w:r w:rsidR="00700D3E">
        <w:rPr>
          <w:lang w:bidi="ar-SA"/>
        </w:rPr>
        <w:t xml:space="preserve">Employees are motivated by achievement, payment, acknowledgment of efforts, and more. Motivated employees tend to be more engaged than unmotivated </w:t>
      </w:r>
      <w:r w:rsidR="00700D3E" w:rsidRPr="005E127D">
        <w:t>ones</w:t>
      </w:r>
      <w:r w:rsidR="005E127D" w:rsidRPr="005E127D">
        <w:t xml:space="preserve"> (Torrington, Hall, Atkinson, and Taylor, 2020)</w:t>
      </w:r>
      <w:r w:rsidR="00700D3E" w:rsidRPr="005E127D">
        <w:t>.</w:t>
      </w:r>
      <w:r w:rsidR="00700D3E">
        <w:rPr>
          <w:lang w:bidi="ar-SA"/>
        </w:rPr>
        <w:t xml:space="preserve"> </w:t>
      </w:r>
      <w:r w:rsidR="00F762CB">
        <w:rPr>
          <w:lang w:bidi="ar-SA"/>
        </w:rPr>
        <w:t xml:space="preserve"> Amazon always motives its employees by monetary and non-monetary factors. Monetary factors include annual revenue sharing, perks and incentives and non-monetary factors include flexible working facility, friendly working environment, training facility Etc.</w:t>
      </w:r>
    </w:p>
    <w:p w14:paraId="169AC0AF" w14:textId="77777777" w:rsidR="007D25A9" w:rsidRPr="00AA4807" w:rsidRDefault="00FB134B" w:rsidP="008558B4">
      <w:pPr>
        <w:pStyle w:val="ListParagraph"/>
        <w:numPr>
          <w:ilvl w:val="0"/>
          <w:numId w:val="10"/>
        </w:numPr>
        <w:spacing w:after="0"/>
        <w:rPr>
          <w:b/>
          <w:bCs/>
          <w:szCs w:val="32"/>
        </w:rPr>
      </w:pPr>
      <w:r w:rsidRPr="00AA4807">
        <w:rPr>
          <w:b/>
          <w:bCs/>
          <w:szCs w:val="32"/>
        </w:rPr>
        <w:t>Loyalty</w:t>
      </w:r>
    </w:p>
    <w:p w14:paraId="49DEB751" w14:textId="77777777" w:rsidR="00D7230F" w:rsidRDefault="00FB134B" w:rsidP="008558B4">
      <w:pPr>
        <w:spacing w:after="0"/>
        <w:rPr>
          <w:lang w:bidi="ar-SA"/>
        </w:rPr>
      </w:pPr>
      <w:r>
        <w:rPr>
          <w:lang w:bidi="ar-SA"/>
        </w:rPr>
        <w:t xml:space="preserve">Employees who are loyal to the </w:t>
      </w:r>
      <w:r w:rsidR="00BC271A">
        <w:rPr>
          <w:lang w:bidi="ar-SA"/>
        </w:rPr>
        <w:t xml:space="preserve">organization feel like they are a part of it and its success also means their success. </w:t>
      </w:r>
      <w:r>
        <w:rPr>
          <w:lang w:bidi="ar-SA"/>
        </w:rPr>
        <w:t xml:space="preserve">Loyal employees remain engaged on their own, so they require less organizational effort </w:t>
      </w:r>
      <w:r w:rsidRPr="00F762CB">
        <w:rPr>
          <w:sz w:val="24"/>
          <w:szCs w:val="24"/>
          <w:lang w:bidi="ar-SA"/>
        </w:rPr>
        <w:t xml:space="preserve">to keep motivated. However, loyalty can recede if the employees are not appropriately rewarded </w:t>
      </w:r>
      <w:r w:rsidR="006016C3" w:rsidRPr="00F762CB">
        <w:rPr>
          <w:sz w:val="24"/>
          <w:szCs w:val="24"/>
        </w:rPr>
        <w:t xml:space="preserve">(V. and </w:t>
      </w:r>
      <w:proofErr w:type="spellStart"/>
      <w:r w:rsidR="006016C3" w:rsidRPr="00F762CB">
        <w:rPr>
          <w:sz w:val="24"/>
          <w:szCs w:val="24"/>
        </w:rPr>
        <w:t>Pansari</w:t>
      </w:r>
      <w:proofErr w:type="spellEnd"/>
      <w:r w:rsidR="006016C3" w:rsidRPr="00F762CB">
        <w:rPr>
          <w:sz w:val="24"/>
          <w:szCs w:val="24"/>
        </w:rPr>
        <w:t>, 2015)</w:t>
      </w:r>
      <w:r w:rsidRPr="00F762CB">
        <w:rPr>
          <w:sz w:val="24"/>
          <w:szCs w:val="24"/>
        </w:rPr>
        <w:t>.</w:t>
      </w:r>
      <w:r w:rsidR="00F762CB" w:rsidRPr="00F762CB">
        <w:rPr>
          <w:sz w:val="24"/>
          <w:szCs w:val="24"/>
        </w:rPr>
        <w:t xml:space="preserve"> For increasing the loyalty of the employees, Amazon recognized its employee’s efforts and employees can use this loyalty bonus for purchasing any goods </w:t>
      </w:r>
      <w:r w:rsidR="00F762CB" w:rsidRPr="00F762CB">
        <w:rPr>
          <w:rFonts w:cs="Arial"/>
          <w:color w:val="000000"/>
          <w:sz w:val="24"/>
          <w:szCs w:val="24"/>
          <w:shd w:val="clear" w:color="auto" w:fill="FFFFFF"/>
        </w:rPr>
        <w:t>(The Irish Times, 2022)</w:t>
      </w:r>
      <w:r w:rsidR="00F762CB" w:rsidRPr="00F762CB">
        <w:rPr>
          <w:sz w:val="24"/>
          <w:szCs w:val="24"/>
        </w:rPr>
        <w:t>.</w:t>
      </w:r>
    </w:p>
    <w:p w14:paraId="002B6BAE" w14:textId="77777777" w:rsidR="00EB4CDB" w:rsidRPr="00AA4807" w:rsidRDefault="00FB134B" w:rsidP="008558B4">
      <w:pPr>
        <w:pStyle w:val="ListParagraph"/>
        <w:numPr>
          <w:ilvl w:val="0"/>
          <w:numId w:val="10"/>
        </w:numPr>
        <w:spacing w:after="0"/>
        <w:rPr>
          <w:b/>
          <w:bCs/>
        </w:rPr>
      </w:pPr>
      <w:r w:rsidRPr="00AA4807">
        <w:rPr>
          <w:b/>
          <w:bCs/>
        </w:rPr>
        <w:t>Trust</w:t>
      </w:r>
    </w:p>
    <w:p w14:paraId="1CCEB01B" w14:textId="77777777" w:rsidR="00186202" w:rsidRDefault="00FB134B" w:rsidP="008558B4">
      <w:pPr>
        <w:spacing w:after="0"/>
        <w:rPr>
          <w:lang w:bidi="ar-SA"/>
        </w:rPr>
      </w:pPr>
      <w:r>
        <w:rPr>
          <w:lang w:bidi="ar-SA"/>
        </w:rPr>
        <w:t xml:space="preserve">Employees will only be fully engaged if they trust the organization and the managers. </w:t>
      </w:r>
      <w:r w:rsidR="005E4374">
        <w:rPr>
          <w:lang w:bidi="ar-SA"/>
        </w:rPr>
        <w:t xml:space="preserve">When employees feel safe within the work environment with friendly and rewarding management, they will connect with the organization emotionally, essential for building trust. </w:t>
      </w:r>
    </w:p>
    <w:p w14:paraId="4046B0A3" w14:textId="77777777" w:rsidR="005F09E4" w:rsidRDefault="00FB134B" w:rsidP="005F09E4">
      <w:pPr>
        <w:pStyle w:val="Heading2"/>
      </w:pPr>
      <w:bookmarkStart w:id="4" w:name="_Toc102751207"/>
      <w:r>
        <w:t>Levels of Employee Engagement</w:t>
      </w:r>
      <w:bookmarkEnd w:id="4"/>
    </w:p>
    <w:p w14:paraId="72F3213F" w14:textId="77777777" w:rsidR="004C2875" w:rsidRDefault="00FB134B" w:rsidP="004C2875">
      <w:pPr>
        <w:rPr>
          <w:lang w:bidi="ar-SA"/>
        </w:rPr>
      </w:pPr>
      <w:r>
        <w:rPr>
          <w:lang w:bidi="ar-SA"/>
        </w:rPr>
        <w:t>Employee engagement can be divided into four levels, depending on how engaged the employees feel toward the organization.</w:t>
      </w:r>
    </w:p>
    <w:p w14:paraId="744F6B64" w14:textId="77777777" w:rsidR="004C2875" w:rsidRPr="00B9478A" w:rsidRDefault="00FB134B" w:rsidP="008558B4">
      <w:pPr>
        <w:pStyle w:val="ListParagraph"/>
        <w:numPr>
          <w:ilvl w:val="0"/>
          <w:numId w:val="11"/>
        </w:numPr>
        <w:spacing w:after="0"/>
        <w:rPr>
          <w:b/>
          <w:bCs/>
        </w:rPr>
      </w:pPr>
      <w:r w:rsidRPr="00B9478A">
        <w:rPr>
          <w:b/>
          <w:bCs/>
        </w:rPr>
        <w:t>Highly Engaged</w:t>
      </w:r>
    </w:p>
    <w:p w14:paraId="25D7BEC3" w14:textId="77777777" w:rsidR="00B0750F" w:rsidRDefault="00FB134B" w:rsidP="008558B4">
      <w:pPr>
        <w:spacing w:after="0"/>
        <w:rPr>
          <w:lang w:bidi="ar-SA"/>
        </w:rPr>
      </w:pPr>
      <w:r>
        <w:rPr>
          <w:lang w:bidi="ar-SA"/>
        </w:rPr>
        <w:t xml:space="preserve">Highly engaged employees share a strong connection with the organization and consider themselves a vital part. </w:t>
      </w:r>
      <w:r w:rsidR="00B209AB">
        <w:rPr>
          <w:lang w:bidi="ar-SA"/>
        </w:rPr>
        <w:t xml:space="preserve">They are considered "brand advocates," They are the most passionate about their job as they speak highly of their organization and put extra effort whenever necessary. </w:t>
      </w:r>
      <w:r w:rsidR="00AA2DDA">
        <w:rPr>
          <w:lang w:bidi="ar-SA"/>
        </w:rPr>
        <w:t xml:space="preserve">43% employees of Amazon are highly engaged with the organization. </w:t>
      </w:r>
    </w:p>
    <w:p w14:paraId="60BDF3D0" w14:textId="77777777" w:rsidR="005B3863" w:rsidRPr="00B9478A" w:rsidRDefault="00FB134B" w:rsidP="008558B4">
      <w:pPr>
        <w:pStyle w:val="ListParagraph"/>
        <w:numPr>
          <w:ilvl w:val="0"/>
          <w:numId w:val="11"/>
        </w:numPr>
        <w:spacing w:after="0"/>
        <w:rPr>
          <w:b/>
          <w:bCs/>
        </w:rPr>
      </w:pPr>
      <w:r w:rsidRPr="00B9478A">
        <w:rPr>
          <w:b/>
          <w:bCs/>
        </w:rPr>
        <w:t>Moderately Engaged</w:t>
      </w:r>
    </w:p>
    <w:p w14:paraId="723F5C82" w14:textId="77777777" w:rsidR="00B9478A" w:rsidRDefault="00FB134B" w:rsidP="008558B4">
      <w:pPr>
        <w:spacing w:after="0"/>
        <w:rPr>
          <w:lang w:bidi="ar-SA"/>
        </w:rPr>
      </w:pPr>
      <w:r>
        <w:rPr>
          <w:lang w:bidi="ar-SA"/>
        </w:rPr>
        <w:t xml:space="preserve">These employees hold their affiliated organization in a favorable position, but they believe there is still room for improvement. </w:t>
      </w:r>
      <w:r w:rsidR="00AF0D02">
        <w:rPr>
          <w:lang w:bidi="ar-SA"/>
        </w:rPr>
        <w:t xml:space="preserve">They put in a great deal of effort to achieve the mission and vision of the organization but do not look for new </w:t>
      </w:r>
      <w:r w:rsidR="00AF0D02" w:rsidRPr="006016C3">
        <w:t>responsibilities</w:t>
      </w:r>
      <w:r w:rsidR="006016C3" w:rsidRPr="006016C3">
        <w:t xml:space="preserve"> (</w:t>
      </w:r>
      <w:proofErr w:type="spellStart"/>
      <w:r w:rsidR="006016C3" w:rsidRPr="006016C3">
        <w:t>Baruah</w:t>
      </w:r>
      <w:proofErr w:type="spellEnd"/>
      <w:r w:rsidR="006016C3" w:rsidRPr="006016C3">
        <w:t>, 2022)</w:t>
      </w:r>
      <w:r w:rsidR="00AF0D02" w:rsidRPr="006016C3">
        <w:t>.</w:t>
      </w:r>
      <w:r w:rsidR="00AF0D02">
        <w:rPr>
          <w:lang w:bidi="ar-SA"/>
        </w:rPr>
        <w:t xml:space="preserve"> </w:t>
      </w:r>
    </w:p>
    <w:p w14:paraId="03CCE14A" w14:textId="77777777" w:rsidR="00FF785D" w:rsidRPr="00B9478A" w:rsidRDefault="00FB134B" w:rsidP="00B9478A">
      <w:pPr>
        <w:pStyle w:val="ListParagraph"/>
        <w:numPr>
          <w:ilvl w:val="0"/>
          <w:numId w:val="11"/>
        </w:numPr>
        <w:rPr>
          <w:b/>
          <w:bCs/>
        </w:rPr>
      </w:pPr>
      <w:r w:rsidRPr="00B9478A">
        <w:rPr>
          <w:b/>
          <w:bCs/>
        </w:rPr>
        <w:t>Barely Engaged</w:t>
      </w:r>
    </w:p>
    <w:p w14:paraId="65EB834F" w14:textId="77777777" w:rsidR="0043614A" w:rsidRDefault="00FB134B" w:rsidP="00861B66">
      <w:pPr>
        <w:rPr>
          <w:lang w:bidi="ar-SA"/>
        </w:rPr>
      </w:pPr>
      <w:r>
        <w:rPr>
          <w:lang w:bidi="ar-SA"/>
        </w:rPr>
        <w:t xml:space="preserve">Barely engaged employees do not think of their work as something special. They are indifferent to it. </w:t>
      </w:r>
      <w:r w:rsidR="00836291">
        <w:rPr>
          <w:lang w:bidi="ar-SA"/>
        </w:rPr>
        <w:t xml:space="preserve">They only perform what they are asked of, if not less. </w:t>
      </w:r>
      <w:r w:rsidR="004D1FA7">
        <w:rPr>
          <w:lang w:bidi="ar-SA"/>
        </w:rPr>
        <w:t xml:space="preserve">They lack motivation. </w:t>
      </w:r>
    </w:p>
    <w:p w14:paraId="17196D15" w14:textId="77777777" w:rsidR="00CB359D" w:rsidRPr="00B9478A" w:rsidRDefault="00FB134B" w:rsidP="008558B4">
      <w:pPr>
        <w:pStyle w:val="ListParagraph"/>
        <w:numPr>
          <w:ilvl w:val="0"/>
          <w:numId w:val="11"/>
        </w:numPr>
        <w:spacing w:after="0"/>
        <w:rPr>
          <w:b/>
          <w:bCs/>
        </w:rPr>
      </w:pPr>
      <w:r w:rsidRPr="00B9478A">
        <w:rPr>
          <w:b/>
          <w:bCs/>
        </w:rPr>
        <w:t>Disengaged</w:t>
      </w:r>
    </w:p>
    <w:p w14:paraId="457A6A03" w14:textId="77777777" w:rsidR="00CB359D" w:rsidRPr="00AA2DDA" w:rsidRDefault="00FB134B" w:rsidP="008558B4">
      <w:pPr>
        <w:spacing w:after="0"/>
        <w:rPr>
          <w:sz w:val="24"/>
          <w:szCs w:val="24"/>
          <w:lang w:bidi="ar-SA"/>
        </w:rPr>
      </w:pPr>
      <w:r w:rsidRPr="00AA2DDA">
        <w:rPr>
          <w:sz w:val="24"/>
          <w:szCs w:val="24"/>
          <w:lang w:bidi="ar-SA"/>
        </w:rPr>
        <w:t xml:space="preserve">Disengaged employees view their affiliated organization as something negative. </w:t>
      </w:r>
      <w:r w:rsidR="00B71107" w:rsidRPr="00AA2DDA">
        <w:rPr>
          <w:sz w:val="24"/>
          <w:szCs w:val="24"/>
          <w:lang w:bidi="ar-SA"/>
        </w:rPr>
        <w:t xml:space="preserve">They do not care about the organizational goals or missions. </w:t>
      </w:r>
      <w:r w:rsidR="00FA3482" w:rsidRPr="00AA2DDA">
        <w:rPr>
          <w:sz w:val="24"/>
          <w:szCs w:val="24"/>
          <w:lang w:bidi="ar-SA"/>
        </w:rPr>
        <w:t xml:space="preserve">They do not feel any commitment toward completing their responsibilities. Instead, they impede the productivity of other employees. </w:t>
      </w:r>
      <w:r w:rsidR="00AA2DDA" w:rsidRPr="00AA2DDA">
        <w:rPr>
          <w:sz w:val="24"/>
          <w:szCs w:val="24"/>
          <w:lang w:bidi="ar-SA"/>
        </w:rPr>
        <w:t xml:space="preserve">Only 4% employees were disengaged with this organization </w:t>
      </w:r>
      <w:r w:rsidR="00AA2DDA" w:rsidRPr="00AA2DDA">
        <w:rPr>
          <w:rFonts w:cs="Arial"/>
          <w:color w:val="000000"/>
          <w:sz w:val="24"/>
          <w:szCs w:val="24"/>
          <w:shd w:val="clear" w:color="auto" w:fill="FFFFFF"/>
        </w:rPr>
        <w:t>(The Irish Times, 2022)</w:t>
      </w:r>
      <w:r w:rsidR="00AA2DDA" w:rsidRPr="00AA2DDA">
        <w:rPr>
          <w:sz w:val="24"/>
          <w:szCs w:val="24"/>
          <w:lang w:bidi="ar-SA"/>
        </w:rPr>
        <w:t xml:space="preserve">. </w:t>
      </w:r>
    </w:p>
    <w:p w14:paraId="0441D574" w14:textId="77777777" w:rsidR="00EF7A1D" w:rsidRDefault="00FB134B" w:rsidP="008558B4">
      <w:pPr>
        <w:pStyle w:val="Heading2"/>
        <w:spacing w:before="0"/>
      </w:pPr>
      <w:bookmarkStart w:id="5" w:name="_Toc102751208"/>
      <w:r>
        <w:t>Main Drivers of Employee Engagement</w:t>
      </w:r>
      <w:bookmarkEnd w:id="5"/>
    </w:p>
    <w:p w14:paraId="6CA666E1" w14:textId="77777777" w:rsidR="00EF7A1D" w:rsidRDefault="00FB134B" w:rsidP="008558B4">
      <w:pPr>
        <w:rPr>
          <w:lang w:bidi="ar-SA"/>
        </w:rPr>
      </w:pPr>
      <w:r>
        <w:rPr>
          <w:lang w:bidi="ar-SA"/>
        </w:rPr>
        <w:t xml:space="preserve">Employee engagement is quite sensitive as various factors can influence it. Understanding the drivers of employee engagement is necessary to increase it. </w:t>
      </w:r>
    </w:p>
    <w:p w14:paraId="46C5B83B" w14:textId="77777777" w:rsidR="005E3604" w:rsidRPr="00455245" w:rsidRDefault="00FB134B" w:rsidP="008558B4">
      <w:pPr>
        <w:pStyle w:val="ListParagraph"/>
        <w:numPr>
          <w:ilvl w:val="0"/>
          <w:numId w:val="12"/>
        </w:numPr>
        <w:spacing w:after="0"/>
        <w:rPr>
          <w:b/>
          <w:bCs/>
          <w:szCs w:val="32"/>
        </w:rPr>
      </w:pPr>
      <w:r w:rsidRPr="00455245">
        <w:rPr>
          <w:b/>
          <w:bCs/>
          <w:szCs w:val="32"/>
        </w:rPr>
        <w:t>Job Challenge</w:t>
      </w:r>
    </w:p>
    <w:p w14:paraId="2A3977E4" w14:textId="77777777" w:rsidR="005E3604" w:rsidRPr="006016C3" w:rsidRDefault="00FB134B" w:rsidP="008558B4">
      <w:pPr>
        <w:spacing w:after="0"/>
      </w:pPr>
      <w:r>
        <w:rPr>
          <w:lang w:bidi="ar-SA"/>
        </w:rPr>
        <w:t xml:space="preserve">Driven and innovative employees prefer challenges in their workplace because it provides more opportunities for growth and showing their abilities. </w:t>
      </w:r>
      <w:r w:rsidR="00131F35">
        <w:rPr>
          <w:lang w:bidi="ar-SA"/>
        </w:rPr>
        <w:t xml:space="preserve">They see potentiality for accomplishment, so they feel more </w:t>
      </w:r>
      <w:r w:rsidR="00131F35" w:rsidRPr="006016C3">
        <w:t>engaged</w:t>
      </w:r>
      <w:r w:rsidR="006016C3" w:rsidRPr="006016C3">
        <w:t xml:space="preserve"> (Armstrong and Taylor, 2020)</w:t>
      </w:r>
      <w:r w:rsidR="00131F35" w:rsidRPr="006016C3">
        <w:t xml:space="preserve">. </w:t>
      </w:r>
    </w:p>
    <w:p w14:paraId="79B9321A" w14:textId="77777777" w:rsidR="00256F0F" w:rsidRPr="00455245" w:rsidRDefault="00FB134B" w:rsidP="008558B4">
      <w:pPr>
        <w:pStyle w:val="ListParagraph"/>
        <w:numPr>
          <w:ilvl w:val="0"/>
          <w:numId w:val="12"/>
        </w:numPr>
        <w:spacing w:after="0"/>
        <w:rPr>
          <w:b/>
          <w:bCs/>
        </w:rPr>
      </w:pPr>
      <w:r w:rsidRPr="00455245">
        <w:rPr>
          <w:b/>
          <w:bCs/>
        </w:rPr>
        <w:t>Freedom</w:t>
      </w:r>
    </w:p>
    <w:p w14:paraId="50C40C33" w14:textId="77777777" w:rsidR="00FD7787" w:rsidRDefault="00FB134B" w:rsidP="008558B4">
      <w:pPr>
        <w:spacing w:after="0"/>
        <w:rPr>
          <w:lang w:bidi="ar-SA"/>
        </w:rPr>
      </w:pPr>
      <w:r>
        <w:rPr>
          <w:lang w:bidi="ar-SA"/>
        </w:rPr>
        <w:t xml:space="preserve">When employees </w:t>
      </w:r>
      <w:r w:rsidR="004674C1">
        <w:rPr>
          <w:lang w:bidi="ar-SA"/>
        </w:rPr>
        <w:t xml:space="preserve">are allowed the freedom to be innovative and creative in performing their tasks, they will make more effort. </w:t>
      </w:r>
      <w:r w:rsidR="00894279">
        <w:rPr>
          <w:lang w:bidi="ar-SA"/>
        </w:rPr>
        <w:t xml:space="preserve">It gives them a sense of ownership, and employees feel like they are </w:t>
      </w:r>
      <w:r w:rsidR="00894279" w:rsidRPr="000335B4">
        <w:rPr>
          <w:sz w:val="24"/>
          <w:szCs w:val="24"/>
          <w:lang w:bidi="ar-SA"/>
        </w:rPr>
        <w:t xml:space="preserve">in control. </w:t>
      </w:r>
      <w:r w:rsidR="00CB7993" w:rsidRPr="000335B4">
        <w:rPr>
          <w:sz w:val="24"/>
          <w:szCs w:val="24"/>
          <w:lang w:bidi="ar-SA"/>
        </w:rPr>
        <w:t>As a result, they connect to the job more effectively.</w:t>
      </w:r>
      <w:r w:rsidR="00AA2DDA" w:rsidRPr="000335B4">
        <w:rPr>
          <w:sz w:val="24"/>
          <w:szCs w:val="24"/>
          <w:lang w:bidi="ar-SA"/>
        </w:rPr>
        <w:t xml:space="preserve"> Employees are given freedom to this organization for innovating something and if the innovation is viable then organization incorporates them</w:t>
      </w:r>
      <w:r w:rsidR="000335B4" w:rsidRPr="000335B4">
        <w:rPr>
          <w:sz w:val="24"/>
          <w:szCs w:val="24"/>
          <w:lang w:bidi="ar-SA"/>
        </w:rPr>
        <w:t xml:space="preserve"> </w:t>
      </w:r>
      <w:r w:rsidR="000335B4" w:rsidRPr="000335B4">
        <w:rPr>
          <w:rFonts w:cs="Arial"/>
          <w:color w:val="000000"/>
          <w:sz w:val="24"/>
          <w:szCs w:val="24"/>
          <w:shd w:val="clear" w:color="auto" w:fill="FFFFFF"/>
        </w:rPr>
        <w:t>(sustainability.aboutamazon.com, 2022)</w:t>
      </w:r>
      <w:r w:rsidR="00AA2DDA" w:rsidRPr="000335B4">
        <w:rPr>
          <w:sz w:val="24"/>
          <w:szCs w:val="24"/>
          <w:lang w:bidi="ar-SA"/>
        </w:rPr>
        <w:t>.</w:t>
      </w:r>
      <w:r w:rsidR="00AA2DDA" w:rsidRPr="000335B4">
        <w:rPr>
          <w:sz w:val="24"/>
          <w:lang w:bidi="ar-SA"/>
        </w:rPr>
        <w:t xml:space="preserve"> </w:t>
      </w:r>
    </w:p>
    <w:p w14:paraId="0C14EB01" w14:textId="77777777" w:rsidR="005C4B14" w:rsidRPr="00455245" w:rsidRDefault="00FB134B" w:rsidP="008558B4">
      <w:pPr>
        <w:pStyle w:val="ListParagraph"/>
        <w:numPr>
          <w:ilvl w:val="0"/>
          <w:numId w:val="12"/>
        </w:numPr>
        <w:spacing w:after="0"/>
        <w:rPr>
          <w:b/>
          <w:bCs/>
          <w:lang w:bidi="ar-SA"/>
        </w:rPr>
      </w:pPr>
      <w:r w:rsidRPr="00455245">
        <w:rPr>
          <w:b/>
          <w:bCs/>
          <w:lang w:bidi="ar-SA"/>
        </w:rPr>
        <w:t>Rewards</w:t>
      </w:r>
    </w:p>
    <w:p w14:paraId="19883D1D" w14:textId="77777777" w:rsidR="00321E19" w:rsidRDefault="00FB134B" w:rsidP="008558B4">
      <w:pPr>
        <w:spacing w:after="0"/>
        <w:rPr>
          <w:lang w:bidi="ar-SA"/>
        </w:rPr>
      </w:pPr>
      <w:r>
        <w:rPr>
          <w:lang w:bidi="ar-SA"/>
        </w:rPr>
        <w:t xml:space="preserve">Rewarded accomplishments and efforts motivate employees to perform better and be more productive. </w:t>
      </w:r>
      <w:r w:rsidR="008378BE">
        <w:rPr>
          <w:lang w:bidi="ar-SA"/>
        </w:rPr>
        <w:t xml:space="preserve">Rewards push them to </w:t>
      </w:r>
      <w:r>
        <w:rPr>
          <w:lang w:bidi="ar-SA"/>
        </w:rPr>
        <w:t xml:space="preserve">work for more rewards, boosting their performance level and engagement </w:t>
      </w:r>
      <w:r w:rsidR="001C3A47" w:rsidRPr="001C3A47">
        <w:t>(</w:t>
      </w:r>
      <w:proofErr w:type="spellStart"/>
      <w:r w:rsidR="001C3A47" w:rsidRPr="001C3A47">
        <w:t>Pilbeam</w:t>
      </w:r>
      <w:proofErr w:type="spellEnd"/>
      <w:r w:rsidR="001C3A47" w:rsidRPr="001C3A47">
        <w:t xml:space="preserve"> and </w:t>
      </w:r>
      <w:proofErr w:type="spellStart"/>
      <w:r w:rsidR="001C3A47" w:rsidRPr="001C3A47">
        <w:t>Corbridge</w:t>
      </w:r>
      <w:proofErr w:type="spellEnd"/>
      <w:r w:rsidR="001C3A47" w:rsidRPr="001C3A47">
        <w:t>, 2010)</w:t>
      </w:r>
      <w:r w:rsidRPr="001C3A47">
        <w:t>.</w:t>
      </w:r>
      <w:r>
        <w:rPr>
          <w:lang w:bidi="ar-SA"/>
        </w:rPr>
        <w:t xml:space="preserve"> </w:t>
      </w:r>
    </w:p>
    <w:p w14:paraId="1A9D3A69" w14:textId="77777777" w:rsidR="00D15CE0" w:rsidRPr="00455245" w:rsidRDefault="00FB134B" w:rsidP="008558B4">
      <w:pPr>
        <w:pStyle w:val="ListParagraph"/>
        <w:numPr>
          <w:ilvl w:val="0"/>
          <w:numId w:val="12"/>
        </w:numPr>
        <w:spacing w:after="0"/>
        <w:rPr>
          <w:b/>
          <w:bCs/>
          <w:lang w:bidi="ar-SA"/>
        </w:rPr>
      </w:pPr>
      <w:r w:rsidRPr="00455245">
        <w:rPr>
          <w:b/>
          <w:bCs/>
          <w:lang w:bidi="ar-SA"/>
        </w:rPr>
        <w:t>Inspiring Leadership and Management</w:t>
      </w:r>
      <w:r w:rsidR="004674C1" w:rsidRPr="00455245">
        <w:rPr>
          <w:b/>
          <w:bCs/>
          <w:lang w:bidi="ar-SA"/>
        </w:rPr>
        <w:t xml:space="preserve"> </w:t>
      </w:r>
    </w:p>
    <w:p w14:paraId="1CD67C74" w14:textId="77777777" w:rsidR="002A7EC5" w:rsidRDefault="00FB134B" w:rsidP="008558B4">
      <w:pPr>
        <w:spacing w:after="0"/>
        <w:rPr>
          <w:lang w:bidi="ar-SA"/>
        </w:rPr>
      </w:pPr>
      <w:r>
        <w:rPr>
          <w:lang w:bidi="ar-SA"/>
        </w:rPr>
        <w:t xml:space="preserve">Employees prefer working under fair leadership and management who value reasonable efforts and friendship in the workplace. </w:t>
      </w:r>
      <w:r w:rsidR="00F34D3A">
        <w:rPr>
          <w:lang w:bidi="ar-SA"/>
        </w:rPr>
        <w:t xml:space="preserve">They look to the management for direction and inspiration. </w:t>
      </w:r>
      <w:r w:rsidR="00644799">
        <w:rPr>
          <w:lang w:bidi="ar-SA"/>
        </w:rPr>
        <w:t xml:space="preserve">Sophisticated managers and leaders will keep the workers engaged by implementing recognition of contribution and providing guidelines. </w:t>
      </w:r>
      <w:r w:rsidR="000335B4" w:rsidRPr="000335B4">
        <w:rPr>
          <w:lang w:bidi="ar-SA"/>
        </w:rPr>
        <w:t>It has been said that Amazon's leadership style is pragmatic. A pragmatic leader sets high expectations and expects his or her subordinates to meet those standards as well. Founder Jeff Bezos is a seasoned entrepreneur who has proved himself to be an extraordinary business leader.</w:t>
      </w:r>
      <w:r w:rsidR="000335B4">
        <w:rPr>
          <w:lang w:bidi="ar-SA"/>
        </w:rPr>
        <w:t xml:space="preserve"> This motivates employees towards the organization </w:t>
      </w:r>
      <w:r w:rsidR="000335B4">
        <w:rPr>
          <w:rFonts w:cs="Arial"/>
          <w:color w:val="000000"/>
          <w:sz w:val="20"/>
          <w:szCs w:val="20"/>
          <w:shd w:val="clear" w:color="auto" w:fill="FFFFFF"/>
        </w:rPr>
        <w:t>(Amazon Web Services, Inc., 2022).</w:t>
      </w:r>
      <w:r w:rsidR="000335B4">
        <w:rPr>
          <w:lang w:bidi="ar-SA"/>
        </w:rPr>
        <w:t xml:space="preserve"> </w:t>
      </w:r>
    </w:p>
    <w:p w14:paraId="6B712B5B" w14:textId="77777777" w:rsidR="000B46A8" w:rsidRPr="00455245" w:rsidRDefault="00FB134B" w:rsidP="008558B4">
      <w:pPr>
        <w:pStyle w:val="ListParagraph"/>
        <w:numPr>
          <w:ilvl w:val="0"/>
          <w:numId w:val="12"/>
        </w:numPr>
        <w:spacing w:after="0"/>
        <w:rPr>
          <w:b/>
          <w:bCs/>
          <w:lang w:bidi="ar-SA"/>
        </w:rPr>
      </w:pPr>
      <w:r w:rsidRPr="00455245">
        <w:rPr>
          <w:b/>
          <w:bCs/>
          <w:lang w:bidi="ar-SA"/>
        </w:rPr>
        <w:t>Feedbacks</w:t>
      </w:r>
    </w:p>
    <w:p w14:paraId="6F992B41" w14:textId="77777777" w:rsidR="000B46A8" w:rsidRDefault="00FB134B" w:rsidP="008558B4">
      <w:pPr>
        <w:spacing w:after="0"/>
        <w:rPr>
          <w:lang w:bidi="ar-SA"/>
        </w:rPr>
      </w:pPr>
      <w:r>
        <w:rPr>
          <w:lang w:bidi="ar-SA"/>
        </w:rPr>
        <w:t xml:space="preserve">Receiving clear and concise feedback on the performance of the employees will inform them about what they are doing wrong and what they are doing right. </w:t>
      </w:r>
      <w:r w:rsidR="0068171C">
        <w:rPr>
          <w:lang w:bidi="ar-SA"/>
        </w:rPr>
        <w:t xml:space="preserve">With this information, employees can develop their efforts and become even better. </w:t>
      </w:r>
    </w:p>
    <w:p w14:paraId="621D5DB7" w14:textId="77777777" w:rsidR="00762A5C" w:rsidRDefault="00FB134B" w:rsidP="00316486">
      <w:pPr>
        <w:pStyle w:val="Heading1"/>
        <w:spacing w:before="0"/>
      </w:pPr>
      <w:bookmarkStart w:id="6" w:name="_Toc102751209"/>
      <w:r>
        <w:t>Evaluation of the Diagnostic</w:t>
      </w:r>
      <w:r w:rsidR="001C47D3">
        <w:t xml:space="preserve"> Tools</w:t>
      </w:r>
      <w:r>
        <w:t xml:space="preserve"> for Measuring Employee Engagement</w:t>
      </w:r>
      <w:bookmarkEnd w:id="6"/>
    </w:p>
    <w:p w14:paraId="1BA10E20" w14:textId="77777777" w:rsidR="00762A5C" w:rsidRDefault="00FB134B" w:rsidP="00316486">
      <w:pPr>
        <w:rPr>
          <w:lang w:bidi="ar-SA"/>
        </w:rPr>
      </w:pPr>
      <w:r>
        <w:rPr>
          <w:lang w:bidi="ar-SA"/>
        </w:rPr>
        <w:t xml:space="preserve">Before implementing strategies for enhancing employee engagement, HR must measure the engagement levels of the existing employees. </w:t>
      </w:r>
      <w:r w:rsidR="001C47D3">
        <w:rPr>
          <w:lang w:bidi="ar-SA"/>
        </w:rPr>
        <w:t xml:space="preserve">Several diagnostic tools allow the measuring of employee engagement. </w:t>
      </w:r>
    </w:p>
    <w:p w14:paraId="0CA79089" w14:textId="77777777" w:rsidR="006A2232" w:rsidRDefault="00FB134B" w:rsidP="00316486">
      <w:pPr>
        <w:pStyle w:val="Heading2"/>
        <w:numPr>
          <w:ilvl w:val="0"/>
          <w:numId w:val="4"/>
        </w:numPr>
        <w:spacing w:before="0"/>
      </w:pPr>
      <w:bookmarkStart w:id="7" w:name="_Toc102751210"/>
      <w:r>
        <w:t>Employee Engagement Surveys</w:t>
      </w:r>
      <w:bookmarkEnd w:id="7"/>
    </w:p>
    <w:p w14:paraId="13608002" w14:textId="77777777" w:rsidR="006A2232" w:rsidRDefault="00FB134B" w:rsidP="00316486">
      <w:pPr>
        <w:jc w:val="left"/>
        <w:rPr>
          <w:lang w:bidi="ar-SA"/>
        </w:rPr>
      </w:pPr>
      <w:r>
        <w:rPr>
          <w:lang w:bidi="ar-SA"/>
        </w:rPr>
        <w:t xml:space="preserve">Employee engagement surveys are usually done annually, and it offers valuable insight into how much the employees feel valued and are engaged within an organization. </w:t>
      </w:r>
      <w:r w:rsidR="00F803CB">
        <w:rPr>
          <w:lang w:bidi="ar-SA"/>
        </w:rPr>
        <w:t xml:space="preserve">The surveys can be taken by interviewing the employees, </w:t>
      </w:r>
      <w:r w:rsidR="009343F5">
        <w:rPr>
          <w:lang w:bidi="ar-SA"/>
        </w:rPr>
        <w:t xml:space="preserve">asking them pre-formulated questions, </w:t>
      </w:r>
      <w:r w:rsidR="007C4458">
        <w:rPr>
          <w:lang w:bidi="ar-SA"/>
        </w:rPr>
        <w:t xml:space="preserve">measuring the goal achievement of </w:t>
      </w:r>
      <w:r w:rsidR="007C4458" w:rsidRPr="00923E9F">
        <w:t xml:space="preserve">individuals, </w:t>
      </w:r>
      <w:proofErr w:type="spellStart"/>
      <w:r w:rsidR="007C4458" w:rsidRPr="00923E9F">
        <w:t>Etc</w:t>
      </w:r>
      <w:proofErr w:type="spellEnd"/>
      <w:r w:rsidR="00923E9F" w:rsidRPr="00923E9F">
        <w:t xml:space="preserve"> (Turner, 2019)</w:t>
      </w:r>
      <w:r w:rsidR="007C4458" w:rsidRPr="00923E9F">
        <w:t>.</w:t>
      </w:r>
      <w:r w:rsidR="007C4458">
        <w:rPr>
          <w:lang w:bidi="ar-SA"/>
        </w:rPr>
        <w:t xml:space="preserve"> </w:t>
      </w:r>
    </w:p>
    <w:p w14:paraId="781B94F4" w14:textId="77777777" w:rsidR="00532A43" w:rsidRDefault="00FB134B" w:rsidP="00316486">
      <w:pPr>
        <w:pStyle w:val="Heading2"/>
        <w:numPr>
          <w:ilvl w:val="0"/>
          <w:numId w:val="4"/>
        </w:numPr>
        <w:spacing w:before="0"/>
      </w:pPr>
      <w:bookmarkStart w:id="8" w:name="_Toc102751211"/>
      <w:r>
        <w:t>Exit and Stay Interviews</w:t>
      </w:r>
      <w:bookmarkEnd w:id="8"/>
    </w:p>
    <w:p w14:paraId="552E58BD" w14:textId="77777777" w:rsidR="00B74088" w:rsidRDefault="00FB134B" w:rsidP="00316486">
      <w:pPr>
        <w:rPr>
          <w:lang w:bidi="ar-SA"/>
        </w:rPr>
      </w:pPr>
      <w:r>
        <w:rPr>
          <w:lang w:bidi="ar-SA"/>
        </w:rPr>
        <w:t xml:space="preserve">Employees often leave the organization, and HR managers can interview them before leaving to find out what made them leave in the first place. This provides information on what the organization can improve to keep employee retention higher. </w:t>
      </w:r>
      <w:r w:rsidR="002A1C2D">
        <w:rPr>
          <w:lang w:bidi="ar-SA"/>
        </w:rPr>
        <w:t xml:space="preserve">The information left behind by the existing employees is valuable because </w:t>
      </w:r>
      <w:r w:rsidR="001314AC">
        <w:rPr>
          <w:lang w:bidi="ar-SA"/>
        </w:rPr>
        <w:t xml:space="preserve">it can help prevent others from leaving. </w:t>
      </w:r>
      <w:r w:rsidR="00080B60">
        <w:rPr>
          <w:lang w:bidi="ar-SA"/>
        </w:rPr>
        <w:t xml:space="preserve">Besides, interviewing the employees regularly regarding what they feel about their job, what they think should be improved, Etc. will </w:t>
      </w:r>
      <w:r w:rsidR="00382239">
        <w:rPr>
          <w:lang w:bidi="ar-SA"/>
        </w:rPr>
        <w:t>help measure the engage</w:t>
      </w:r>
      <w:r w:rsidR="00382239" w:rsidRPr="00FA7520">
        <w:t>ment level</w:t>
      </w:r>
      <w:r w:rsidR="00FA7520" w:rsidRPr="00FA7520">
        <w:t xml:space="preserve"> (Matthews, 2018)</w:t>
      </w:r>
      <w:r w:rsidR="00382239" w:rsidRPr="00FA7520">
        <w:t>.</w:t>
      </w:r>
      <w:r w:rsidR="00382239">
        <w:rPr>
          <w:lang w:bidi="ar-SA"/>
        </w:rPr>
        <w:t xml:space="preserve"> </w:t>
      </w:r>
      <w:r w:rsidR="000335B4">
        <w:rPr>
          <w:lang w:bidi="ar-SA"/>
        </w:rPr>
        <w:t xml:space="preserve">When employees leave at Amazon, they did exit interview to know why employees were leaving this organization so that organization can bring some development in the organization. </w:t>
      </w:r>
    </w:p>
    <w:p w14:paraId="6E0F2D7D" w14:textId="77777777" w:rsidR="005114A8" w:rsidRDefault="00FB134B" w:rsidP="00316486">
      <w:pPr>
        <w:pStyle w:val="Heading2"/>
        <w:numPr>
          <w:ilvl w:val="0"/>
          <w:numId w:val="4"/>
        </w:numPr>
        <w:spacing w:before="0"/>
      </w:pPr>
      <w:bookmarkStart w:id="9" w:name="_Toc102751212"/>
      <w:r>
        <w:t>Measuring Satisfaction</w:t>
      </w:r>
      <w:bookmarkEnd w:id="9"/>
    </w:p>
    <w:p w14:paraId="575104A7" w14:textId="77777777" w:rsidR="005114A8" w:rsidRDefault="00FB134B" w:rsidP="00316486">
      <w:pPr>
        <w:rPr>
          <w:lang w:bidi="ar-SA"/>
        </w:rPr>
      </w:pPr>
      <w:r>
        <w:rPr>
          <w:lang w:bidi="ar-SA"/>
        </w:rPr>
        <w:t xml:space="preserve">Satisfied employees are generally those who are engaged in their jobs. </w:t>
      </w:r>
      <w:r w:rsidR="00C737FD">
        <w:rPr>
          <w:lang w:bidi="ar-SA"/>
        </w:rPr>
        <w:t xml:space="preserve">HR must find out the ones who feel dissatisfied and disconnected from the job. </w:t>
      </w:r>
      <w:r w:rsidR="000E0FA7">
        <w:rPr>
          <w:lang w:bidi="ar-SA"/>
        </w:rPr>
        <w:t xml:space="preserve">Tracking them will enable the managers to know how many employees feel engaged and how many do not. </w:t>
      </w:r>
    </w:p>
    <w:p w14:paraId="5A2C5867" w14:textId="77777777" w:rsidR="00445074" w:rsidRDefault="00FB134B" w:rsidP="00316486">
      <w:pPr>
        <w:pStyle w:val="Heading2"/>
        <w:numPr>
          <w:ilvl w:val="0"/>
          <w:numId w:val="4"/>
        </w:numPr>
        <w:spacing w:before="0"/>
      </w:pPr>
      <w:bookmarkStart w:id="10" w:name="_Toc102751213"/>
      <w:r>
        <w:t>Focus Group</w:t>
      </w:r>
      <w:bookmarkEnd w:id="10"/>
    </w:p>
    <w:p w14:paraId="72484A2C" w14:textId="77777777" w:rsidR="006A6372" w:rsidRDefault="00FB134B" w:rsidP="00316486">
      <w:pPr>
        <w:rPr>
          <w:lang w:bidi="ar-SA"/>
        </w:rPr>
      </w:pPr>
      <w:r>
        <w:rPr>
          <w:lang w:bidi="ar-SA"/>
        </w:rPr>
        <w:t>Creating focus groups with a small number of individuals and interviewing these groups separately is a more accessible tool for measuring employee engagement for companies with a larger</w:t>
      </w:r>
      <w:r w:rsidR="009A5917">
        <w:rPr>
          <w:lang w:bidi="ar-SA"/>
        </w:rPr>
        <w:t xml:space="preserve"> workforce. HR managers can ask essential questions to the focus groups and get a general idea of how they feel within the organization. </w:t>
      </w:r>
      <w:r w:rsidR="00540BD9">
        <w:rPr>
          <w:lang w:bidi="ar-SA"/>
        </w:rPr>
        <w:t xml:space="preserve">Their answers will </w:t>
      </w:r>
      <w:r w:rsidR="00E86EA8">
        <w:rPr>
          <w:lang w:bidi="ar-SA"/>
        </w:rPr>
        <w:t>estimat</w:t>
      </w:r>
      <w:r w:rsidR="00540BD9">
        <w:rPr>
          <w:lang w:bidi="ar-SA"/>
        </w:rPr>
        <w:t xml:space="preserve">e how many employees are engaged and how many are not. </w:t>
      </w:r>
    </w:p>
    <w:p w14:paraId="5A526342" w14:textId="77777777" w:rsidR="00E86EA8" w:rsidRDefault="00FB134B" w:rsidP="00316486">
      <w:pPr>
        <w:pStyle w:val="Heading2"/>
        <w:numPr>
          <w:ilvl w:val="0"/>
          <w:numId w:val="4"/>
        </w:numPr>
        <w:spacing w:before="0"/>
      </w:pPr>
      <w:bookmarkStart w:id="11" w:name="_Toc102751214"/>
      <w:r>
        <w:t>Measuring Retention Rate</w:t>
      </w:r>
      <w:bookmarkEnd w:id="11"/>
    </w:p>
    <w:p w14:paraId="25B6BCC3" w14:textId="77777777" w:rsidR="006A6372" w:rsidRDefault="00FB134B" w:rsidP="00316486">
      <w:pPr>
        <w:spacing w:after="0"/>
        <w:rPr>
          <w:lang w:bidi="ar-SA"/>
        </w:rPr>
      </w:pPr>
      <w:r>
        <w:rPr>
          <w:lang w:bidi="ar-SA"/>
        </w:rPr>
        <w:t xml:space="preserve">Analyzing employee lifecycle and retention rate is an excellent tool for measuring employee engagement. </w:t>
      </w:r>
      <w:r w:rsidR="00BA5104">
        <w:rPr>
          <w:lang w:bidi="ar-SA"/>
        </w:rPr>
        <w:t xml:space="preserve">HR managers should evaluate the organization's retention rate and how long employees stay in the organization before living. </w:t>
      </w:r>
      <w:r w:rsidR="000C1356">
        <w:rPr>
          <w:lang w:bidi="ar-SA"/>
        </w:rPr>
        <w:t>A workforce with solid employee engagement will have a lower retention rate than one with weak employee engagement</w:t>
      </w:r>
      <w:r w:rsidR="00247B44">
        <w:rPr>
          <w:lang w:bidi="ar-SA"/>
        </w:rPr>
        <w:t xml:space="preserve"> </w:t>
      </w:r>
      <w:r w:rsidR="00247B44" w:rsidRPr="00247B44">
        <w:t>(Matthews, 2018)</w:t>
      </w:r>
      <w:r w:rsidR="000C1356" w:rsidRPr="00247B44">
        <w:t>.</w:t>
      </w:r>
      <w:r w:rsidR="000C1356">
        <w:rPr>
          <w:lang w:bidi="ar-SA"/>
        </w:rPr>
        <w:t xml:space="preserve"> </w:t>
      </w:r>
      <w:r w:rsidR="000335B4">
        <w:rPr>
          <w:lang w:bidi="ar-SA"/>
        </w:rPr>
        <w:t xml:space="preserve">Every six months, the company measures employee’s retention rate and take actions against them. For example: 47% employees said that they </w:t>
      </w:r>
      <w:r w:rsidR="000335B4" w:rsidRPr="000335B4">
        <w:rPr>
          <w:szCs w:val="22"/>
          <w:lang w:bidi="ar-SA"/>
        </w:rPr>
        <w:t xml:space="preserve">will not leave amazon despite getting good offer while 53% employees are willing to move if they get good opportunity </w:t>
      </w:r>
      <w:r w:rsidR="000335B4" w:rsidRPr="000335B4">
        <w:rPr>
          <w:rFonts w:cs="Arial"/>
          <w:color w:val="000000"/>
          <w:szCs w:val="22"/>
          <w:shd w:val="clear" w:color="auto" w:fill="FFFFFF"/>
        </w:rPr>
        <w:t>(Comparably.com, 2022)</w:t>
      </w:r>
      <w:r w:rsidR="000335B4" w:rsidRPr="000335B4">
        <w:rPr>
          <w:szCs w:val="22"/>
          <w:lang w:bidi="ar-SA"/>
        </w:rPr>
        <w:t>.</w:t>
      </w:r>
      <w:r w:rsidR="000335B4">
        <w:rPr>
          <w:lang w:bidi="ar-SA"/>
        </w:rPr>
        <w:t xml:space="preserve"> </w:t>
      </w:r>
    </w:p>
    <w:p w14:paraId="6E7439E3" w14:textId="77777777" w:rsidR="00E931F7" w:rsidRDefault="00FB134B" w:rsidP="00316486">
      <w:pPr>
        <w:spacing w:after="0"/>
        <w:rPr>
          <w:lang w:bidi="ar-SA"/>
        </w:rPr>
      </w:pPr>
      <w:r>
        <w:rPr>
          <w:lang w:bidi="ar-SA"/>
        </w:rPr>
        <w:t>HR managers should measure employee engagement levels as often as they can. This will enable them to learn about the decreasing employee engagement issues and fix them quickly.</w:t>
      </w:r>
      <w:r w:rsidR="00937B85">
        <w:rPr>
          <w:lang w:bidi="ar-SA"/>
        </w:rPr>
        <w:t xml:space="preserve"> As a result, employee engagement levels will increase. </w:t>
      </w:r>
    </w:p>
    <w:p w14:paraId="7BDDAA61" w14:textId="77777777" w:rsidR="006342AA" w:rsidRDefault="00FB134B" w:rsidP="00316486">
      <w:pPr>
        <w:pStyle w:val="Heading1"/>
        <w:spacing w:before="0"/>
      </w:pPr>
      <w:bookmarkStart w:id="12" w:name="_Toc102751215"/>
      <w:r>
        <w:t>Employee Value Proposition for Raising Employee Engagement</w:t>
      </w:r>
      <w:bookmarkEnd w:id="12"/>
    </w:p>
    <w:p w14:paraId="01DE4141" w14:textId="77777777" w:rsidR="006342AA" w:rsidRDefault="00FB134B" w:rsidP="00B96373">
      <w:pPr>
        <w:spacing w:after="0"/>
        <w:rPr>
          <w:lang w:bidi="ar-SA"/>
        </w:rPr>
      </w:pPr>
      <w:r>
        <w:rPr>
          <w:lang w:bidi="ar-SA"/>
        </w:rPr>
        <w:t xml:space="preserve">Organizations require skilled, talented, motivated, and committed employees to keep the operations functioning efficiently. </w:t>
      </w:r>
      <w:r w:rsidR="00C043C6">
        <w:rPr>
          <w:lang w:bidi="ar-SA"/>
        </w:rPr>
        <w:t xml:space="preserve">However, skilled and passionate employees will expect to receive attractive value for their invested efforts. </w:t>
      </w:r>
      <w:r w:rsidR="00392B74">
        <w:rPr>
          <w:lang w:bidi="ar-SA"/>
        </w:rPr>
        <w:t xml:space="preserve">So, organizations need to construct appealing value propositions to attract high-quality employees. </w:t>
      </w:r>
    </w:p>
    <w:p w14:paraId="467A1163" w14:textId="77777777" w:rsidR="00961B82" w:rsidRDefault="00FB134B" w:rsidP="00B96373">
      <w:pPr>
        <w:spacing w:after="0"/>
        <w:rPr>
          <w:lang w:bidi="ar-SA"/>
        </w:rPr>
      </w:pPr>
      <w:r>
        <w:rPr>
          <w:lang w:bidi="ar-SA"/>
        </w:rPr>
        <w:t xml:space="preserve">The employee value proposition is simply the </w:t>
      </w:r>
      <w:r w:rsidR="00C11B5F">
        <w:rPr>
          <w:lang w:bidi="ar-SA"/>
        </w:rPr>
        <w:t>complete offering of the organization to the current and future employees</w:t>
      </w:r>
      <w:r>
        <w:rPr>
          <w:lang w:bidi="ar-SA"/>
        </w:rPr>
        <w:t xml:space="preserve">, representing why the organization is better than others and what benefits it </w:t>
      </w:r>
      <w:r w:rsidR="00FF0276">
        <w:rPr>
          <w:lang w:bidi="ar-SA"/>
        </w:rPr>
        <w:t>provides</w:t>
      </w:r>
      <w:r>
        <w:rPr>
          <w:lang w:bidi="ar-SA"/>
        </w:rPr>
        <w:t xml:space="preserve"> to the </w:t>
      </w:r>
      <w:r w:rsidRPr="00C3093B">
        <w:t>employees</w:t>
      </w:r>
      <w:r w:rsidR="00C3093B" w:rsidRPr="00C3093B">
        <w:t xml:space="preserve"> (</w:t>
      </w:r>
      <w:proofErr w:type="spellStart"/>
      <w:r w:rsidR="00C3093B" w:rsidRPr="00C3093B">
        <w:t>Pandita</w:t>
      </w:r>
      <w:proofErr w:type="spellEnd"/>
      <w:r w:rsidR="00C3093B" w:rsidRPr="00C3093B">
        <w:t>, 2019)</w:t>
      </w:r>
      <w:r w:rsidRPr="00C3093B">
        <w:t xml:space="preserve">. </w:t>
      </w:r>
      <w:r w:rsidR="00884593" w:rsidRPr="00C3093B">
        <w:t>A strong EVP</w:t>
      </w:r>
      <w:r w:rsidR="00884593">
        <w:rPr>
          <w:lang w:bidi="ar-SA"/>
        </w:rPr>
        <w:t xml:space="preserve"> will garner better employees for the organization and retain them for more extended periods. Here is an EVP constructed for raising employee engagement:</w:t>
      </w:r>
    </w:p>
    <w:p w14:paraId="53F9D457" w14:textId="77777777" w:rsidR="00884593" w:rsidRDefault="00FB134B" w:rsidP="00316486">
      <w:pPr>
        <w:pStyle w:val="Heading2"/>
        <w:numPr>
          <w:ilvl w:val="0"/>
          <w:numId w:val="5"/>
        </w:numPr>
        <w:spacing w:before="0"/>
      </w:pPr>
      <w:bookmarkStart w:id="13" w:name="_Toc102751216"/>
      <w:r>
        <w:t>Creating a “People First” Culture</w:t>
      </w:r>
      <w:bookmarkEnd w:id="13"/>
    </w:p>
    <w:p w14:paraId="3253E220" w14:textId="77777777" w:rsidR="00B97DEC" w:rsidRDefault="00FB134B" w:rsidP="00316486">
      <w:pPr>
        <w:rPr>
          <w:lang w:bidi="ar-SA"/>
        </w:rPr>
      </w:pPr>
      <w:r>
        <w:rPr>
          <w:lang w:bidi="ar-SA"/>
        </w:rPr>
        <w:t>The</w:t>
      </w:r>
      <w:r w:rsidR="00086759">
        <w:rPr>
          <w:lang w:bidi="ar-SA"/>
        </w:rPr>
        <w:t xml:space="preserve"> employees</w:t>
      </w:r>
      <w:r>
        <w:rPr>
          <w:lang w:bidi="ar-SA"/>
        </w:rPr>
        <w:t xml:space="preserve"> should be placed</w:t>
      </w:r>
      <w:r w:rsidR="00086759">
        <w:rPr>
          <w:lang w:bidi="ar-SA"/>
        </w:rPr>
        <w:t xml:space="preserve"> at the very center of management's priorities. </w:t>
      </w:r>
      <w:r w:rsidR="002C5CAD">
        <w:rPr>
          <w:lang w:bidi="ar-SA"/>
        </w:rPr>
        <w:t xml:space="preserve">The environment should be welcoming and friendly for the workforce. </w:t>
      </w:r>
      <w:r w:rsidR="00605654">
        <w:rPr>
          <w:lang w:bidi="ar-SA"/>
        </w:rPr>
        <w:t>Employees</w:t>
      </w:r>
      <w:r w:rsidR="002C5CAD">
        <w:rPr>
          <w:lang w:bidi="ar-SA"/>
        </w:rPr>
        <w:t xml:space="preserve"> should be heard, their opinions valued, and their efforts </w:t>
      </w:r>
      <w:r w:rsidR="001A5353">
        <w:rPr>
          <w:lang w:bidi="ar-SA"/>
        </w:rPr>
        <w:t>recognized</w:t>
      </w:r>
      <w:r w:rsidR="002C5CAD">
        <w:rPr>
          <w:lang w:bidi="ar-SA"/>
        </w:rPr>
        <w:t>.</w:t>
      </w:r>
      <w:r w:rsidR="00464990">
        <w:rPr>
          <w:lang w:bidi="ar-SA"/>
        </w:rPr>
        <w:t xml:space="preserve"> Management must be ready to take action to solve employee issues as they happen. </w:t>
      </w:r>
      <w:r w:rsidR="00A33EE8">
        <w:rPr>
          <w:lang w:bidi="ar-SA"/>
        </w:rPr>
        <w:t xml:space="preserve">This will make the workplace attractive to talented workers, and they will regularly engage with the organization since their values are given </w:t>
      </w:r>
      <w:r w:rsidR="00A33EE8" w:rsidRPr="00492218">
        <w:t>priority</w:t>
      </w:r>
      <w:r w:rsidR="00492218" w:rsidRPr="00492218">
        <w:t xml:space="preserve"> (McManus and </w:t>
      </w:r>
      <w:proofErr w:type="spellStart"/>
      <w:r w:rsidR="00492218" w:rsidRPr="00492218">
        <w:t>Mosca</w:t>
      </w:r>
      <w:proofErr w:type="spellEnd"/>
      <w:r w:rsidR="00492218" w:rsidRPr="00492218">
        <w:t>, 2015)</w:t>
      </w:r>
      <w:r w:rsidR="00A33EE8" w:rsidRPr="00492218">
        <w:t>.</w:t>
      </w:r>
      <w:r w:rsidR="00A33EE8">
        <w:rPr>
          <w:lang w:bidi="ar-SA"/>
        </w:rPr>
        <w:t xml:space="preserve"> </w:t>
      </w:r>
    </w:p>
    <w:p w14:paraId="5716BB44" w14:textId="77777777" w:rsidR="008745CD" w:rsidRDefault="00FB134B" w:rsidP="00316486">
      <w:pPr>
        <w:pStyle w:val="Heading2"/>
        <w:numPr>
          <w:ilvl w:val="0"/>
          <w:numId w:val="5"/>
        </w:numPr>
        <w:spacing w:before="0"/>
      </w:pPr>
      <w:bookmarkStart w:id="14" w:name="_Toc102751217"/>
      <w:r>
        <w:t>Seamless Communication</w:t>
      </w:r>
      <w:bookmarkEnd w:id="14"/>
    </w:p>
    <w:p w14:paraId="1E1B1126" w14:textId="77777777" w:rsidR="008745CD" w:rsidRPr="008745CD" w:rsidRDefault="00FB134B" w:rsidP="00316486">
      <w:pPr>
        <w:rPr>
          <w:lang w:bidi="ar-SA"/>
        </w:rPr>
      </w:pPr>
      <w:r>
        <w:rPr>
          <w:lang w:bidi="ar-SA"/>
        </w:rPr>
        <w:t xml:space="preserve">Communication is critical for understanding the employees and connecting to them. </w:t>
      </w:r>
      <w:r w:rsidR="00E84271">
        <w:rPr>
          <w:lang w:bidi="ar-SA"/>
        </w:rPr>
        <w:t xml:space="preserve">The organization should implement a seamless and robust communication system where information passes flawlessly between the workers and superiors. </w:t>
      </w:r>
      <w:r w:rsidR="00D964C4">
        <w:rPr>
          <w:lang w:bidi="ar-SA"/>
        </w:rPr>
        <w:t xml:space="preserve">The company's goals and objectives need to be passed on to the employees. </w:t>
      </w:r>
      <w:r w:rsidR="00840199">
        <w:rPr>
          <w:lang w:bidi="ar-SA"/>
        </w:rPr>
        <w:t xml:space="preserve">Employees should be able to contact their superiors about anything in a friendly environment. </w:t>
      </w:r>
      <w:r w:rsidR="008A3EAB">
        <w:rPr>
          <w:lang w:bidi="ar-SA"/>
        </w:rPr>
        <w:t>This will build trust and rapport</w:t>
      </w:r>
      <w:r w:rsidR="00CA1E49">
        <w:rPr>
          <w:lang w:bidi="ar-SA"/>
        </w:rPr>
        <w:t xml:space="preserve"> and, in tim</w:t>
      </w:r>
      <w:r w:rsidR="00B96373">
        <w:rPr>
          <w:lang w:bidi="ar-SA"/>
        </w:rPr>
        <w:t xml:space="preserve">e, improve employee engagement. Communication is given most important factors at Amazon. Employees can communicate with the line managers or seniors very easily without any hesitation at any time during office hour and formality has been </w:t>
      </w:r>
      <w:proofErr w:type="spellStart"/>
      <w:r w:rsidR="00B96373">
        <w:rPr>
          <w:lang w:bidi="ar-SA"/>
        </w:rPr>
        <w:t>reducec</w:t>
      </w:r>
      <w:proofErr w:type="spellEnd"/>
      <w:r w:rsidR="00B96373">
        <w:rPr>
          <w:lang w:bidi="ar-SA"/>
        </w:rPr>
        <w:t>.</w:t>
      </w:r>
    </w:p>
    <w:p w14:paraId="0F6D926F" w14:textId="77777777" w:rsidR="00190420" w:rsidRDefault="00FB134B" w:rsidP="00316486">
      <w:pPr>
        <w:pStyle w:val="Heading2"/>
        <w:numPr>
          <w:ilvl w:val="0"/>
          <w:numId w:val="5"/>
        </w:numPr>
        <w:spacing w:before="0"/>
      </w:pPr>
      <w:bookmarkStart w:id="15" w:name="_Toc102751218"/>
      <w:r>
        <w:t>Challenges and Rewards</w:t>
      </w:r>
      <w:bookmarkEnd w:id="15"/>
    </w:p>
    <w:p w14:paraId="79976591" w14:textId="77777777" w:rsidR="00B32C0A" w:rsidRDefault="00FB134B" w:rsidP="00316486">
      <w:pPr>
        <w:rPr>
          <w:lang w:bidi="ar-SA"/>
        </w:rPr>
      </w:pPr>
      <w:r>
        <w:rPr>
          <w:lang w:bidi="ar-SA"/>
        </w:rPr>
        <w:t xml:space="preserve">The workplace must be challenging for the employees to compete and enjoy personal growth. </w:t>
      </w:r>
      <w:r w:rsidR="004B3645">
        <w:rPr>
          <w:lang w:bidi="ar-SA"/>
        </w:rPr>
        <w:t xml:space="preserve">There should be proper rewards for the completion of the challenges. </w:t>
      </w:r>
      <w:r w:rsidR="00AB4E0F">
        <w:rPr>
          <w:lang w:bidi="ar-SA"/>
        </w:rPr>
        <w:t xml:space="preserve">This will keep the employees engaged in the desire to be better than others and win better rewards. </w:t>
      </w:r>
    </w:p>
    <w:p w14:paraId="40206330" w14:textId="77777777" w:rsidR="001B5DD1" w:rsidRDefault="00FB134B" w:rsidP="00316486">
      <w:pPr>
        <w:pStyle w:val="ListParagraph"/>
        <w:numPr>
          <w:ilvl w:val="0"/>
          <w:numId w:val="5"/>
        </w:numPr>
        <w:rPr>
          <w:b/>
          <w:bCs/>
          <w:lang w:bidi="ar-SA"/>
        </w:rPr>
      </w:pPr>
      <w:r>
        <w:rPr>
          <w:b/>
          <w:bCs/>
          <w:lang w:bidi="ar-SA"/>
        </w:rPr>
        <w:t>Involvement and Responsibilities</w:t>
      </w:r>
    </w:p>
    <w:p w14:paraId="3589F77D" w14:textId="77777777" w:rsidR="00B941A2" w:rsidRDefault="00FB134B" w:rsidP="00316486">
      <w:pPr>
        <w:rPr>
          <w:lang w:bidi="ar-SA"/>
        </w:rPr>
      </w:pPr>
      <w:r>
        <w:rPr>
          <w:lang w:bidi="ar-SA"/>
        </w:rPr>
        <w:t>Employees should be invited to take part in critical managerial decisions</w:t>
      </w:r>
      <w:r w:rsidR="009A164E">
        <w:rPr>
          <w:lang w:bidi="ar-SA"/>
        </w:rPr>
        <w:t xml:space="preserve">. They should be given more vital responsibilities for the company's success. Regularly getting </w:t>
      </w:r>
      <w:r w:rsidR="006F39AB">
        <w:rPr>
          <w:lang w:bidi="ar-SA"/>
        </w:rPr>
        <w:t>involved</w:t>
      </w:r>
      <w:r w:rsidR="009A164E">
        <w:rPr>
          <w:lang w:bidi="ar-SA"/>
        </w:rPr>
        <w:t xml:space="preserve"> will make them feel more connected to the organization. </w:t>
      </w:r>
      <w:r w:rsidR="006F39AB">
        <w:rPr>
          <w:lang w:bidi="ar-SA"/>
        </w:rPr>
        <w:t xml:space="preserve">Employees will start relating the company's success to their </w:t>
      </w:r>
      <w:r w:rsidR="006F39AB" w:rsidRPr="00425339">
        <w:t>own</w:t>
      </w:r>
      <w:r w:rsidR="00425339" w:rsidRPr="00425339">
        <w:t xml:space="preserve"> (</w:t>
      </w:r>
      <w:proofErr w:type="spellStart"/>
      <w:r w:rsidR="00425339" w:rsidRPr="00425339">
        <w:t>Pandita</w:t>
      </w:r>
      <w:proofErr w:type="spellEnd"/>
      <w:r w:rsidR="00425339" w:rsidRPr="00425339">
        <w:t>, 2019)</w:t>
      </w:r>
      <w:r w:rsidR="008745CD" w:rsidRPr="00425339">
        <w:t>.</w:t>
      </w:r>
    </w:p>
    <w:p w14:paraId="08E84217" w14:textId="77777777" w:rsidR="006A3D74" w:rsidRDefault="00FB134B" w:rsidP="00316486">
      <w:pPr>
        <w:pStyle w:val="Heading2"/>
        <w:numPr>
          <w:ilvl w:val="0"/>
          <w:numId w:val="5"/>
        </w:numPr>
        <w:spacing w:before="0"/>
      </w:pPr>
      <w:bookmarkStart w:id="16" w:name="_Toc102751219"/>
      <w:r>
        <w:t>Training and Development</w:t>
      </w:r>
      <w:bookmarkEnd w:id="16"/>
    </w:p>
    <w:p w14:paraId="513C315D" w14:textId="77777777" w:rsidR="006A3D74" w:rsidRDefault="00FB134B" w:rsidP="00316486">
      <w:pPr>
        <w:rPr>
          <w:lang w:bidi="ar-SA"/>
        </w:rPr>
      </w:pPr>
      <w:r>
        <w:rPr>
          <w:lang w:bidi="ar-SA"/>
        </w:rPr>
        <w:t xml:space="preserve">Passionate employees look for growth opportunities and to enhance their abilities. Organizations also require skilled employees. It may not always be possible for the employees to grow independently, which can make them frustrated. However, the arrangement of training sessions will help them hone their skills, making them more productive. By performing better, the employees will undoubtedly be more engaged. </w:t>
      </w:r>
      <w:r w:rsidR="00B96373">
        <w:rPr>
          <w:lang w:bidi="ar-SA"/>
        </w:rPr>
        <w:t xml:space="preserve">Employees are given training at this organization regularly so that they can compete with the modern world. On the job and off the job training are being offered to the employees. </w:t>
      </w:r>
    </w:p>
    <w:p w14:paraId="0D3EA1CB" w14:textId="77777777" w:rsidR="00482078" w:rsidRDefault="00FB134B" w:rsidP="00316486">
      <w:pPr>
        <w:pStyle w:val="Heading2"/>
        <w:numPr>
          <w:ilvl w:val="0"/>
          <w:numId w:val="5"/>
        </w:numPr>
        <w:spacing w:before="0"/>
      </w:pPr>
      <w:bookmarkStart w:id="17" w:name="_Toc102751220"/>
      <w:r>
        <w:t>Creative Freedom</w:t>
      </w:r>
      <w:bookmarkEnd w:id="17"/>
    </w:p>
    <w:p w14:paraId="36D19687" w14:textId="77777777" w:rsidR="00482078" w:rsidRPr="00482078" w:rsidRDefault="00FB134B" w:rsidP="00316486">
      <w:pPr>
        <w:rPr>
          <w:lang w:bidi="ar-SA"/>
        </w:rPr>
      </w:pPr>
      <w:r>
        <w:rPr>
          <w:lang w:bidi="ar-SA"/>
        </w:rPr>
        <w:t xml:space="preserve">Modern employees work better when they have them test and implement their creativity within the workplace. They do not respond that well to traditional autonomous management, where they only have to listen to the managers and perform what they are asked of, as per the directions given by the management. </w:t>
      </w:r>
      <w:r w:rsidR="004C56BE">
        <w:rPr>
          <w:lang w:bidi="ar-SA"/>
        </w:rPr>
        <w:t xml:space="preserve">So, employees should be given a chance to show their creativity and finish the work as they want to. The workplace environment should be </w:t>
      </w:r>
      <w:r w:rsidR="004C56BE" w:rsidRPr="00492218">
        <w:t>flexible</w:t>
      </w:r>
      <w:r w:rsidR="00492218" w:rsidRPr="00492218">
        <w:t xml:space="preserve"> (McManus and </w:t>
      </w:r>
      <w:proofErr w:type="spellStart"/>
      <w:r w:rsidR="00492218" w:rsidRPr="00492218">
        <w:t>Mosca</w:t>
      </w:r>
      <w:proofErr w:type="spellEnd"/>
      <w:r w:rsidR="00492218" w:rsidRPr="00492218">
        <w:t>, 2015)</w:t>
      </w:r>
      <w:r w:rsidR="004C56BE" w:rsidRPr="00492218">
        <w:t>.</w:t>
      </w:r>
      <w:r w:rsidR="004C56BE">
        <w:rPr>
          <w:lang w:bidi="ar-SA"/>
        </w:rPr>
        <w:t xml:space="preserve"> </w:t>
      </w:r>
    </w:p>
    <w:p w14:paraId="21889236" w14:textId="77777777" w:rsidR="006A6372" w:rsidRDefault="00FB134B" w:rsidP="00316486">
      <w:pPr>
        <w:pStyle w:val="Heading1"/>
        <w:spacing w:before="0"/>
      </w:pPr>
      <w:bookmarkStart w:id="18" w:name="_Toc102751221"/>
      <w:r>
        <w:t>Conclusion</w:t>
      </w:r>
      <w:bookmarkEnd w:id="18"/>
    </w:p>
    <w:p w14:paraId="0F5DDAF1" w14:textId="77777777" w:rsidR="006B5C96" w:rsidRDefault="00FB134B" w:rsidP="00316486">
      <w:pPr>
        <w:rPr>
          <w:lang w:bidi="ar-SA"/>
        </w:rPr>
      </w:pPr>
      <w:r>
        <w:rPr>
          <w:lang w:bidi="ar-SA"/>
        </w:rPr>
        <w:t xml:space="preserve">For every organization, employee engagement is vital for </w:t>
      </w:r>
      <w:r w:rsidR="000336EB">
        <w:rPr>
          <w:lang w:bidi="ar-SA"/>
        </w:rPr>
        <w:t xml:space="preserve">increasing the rate of success and gaining a competitive advantage. </w:t>
      </w:r>
      <w:r w:rsidR="00851B9F">
        <w:rPr>
          <w:lang w:bidi="ar-SA"/>
        </w:rPr>
        <w:t xml:space="preserve">The engagement of the employees directly influences the productivity of a company. </w:t>
      </w:r>
      <w:r w:rsidR="007D2F8D">
        <w:rPr>
          <w:lang w:bidi="ar-SA"/>
        </w:rPr>
        <w:t xml:space="preserve">Higher engagement is better for the company, while lower engagement can be troublesome. </w:t>
      </w:r>
      <w:r w:rsidR="00EC2550">
        <w:rPr>
          <w:lang w:bidi="ar-SA"/>
        </w:rPr>
        <w:t xml:space="preserve">So, HR managers have to measure employee engagement and take the necessary actions to improve it. </w:t>
      </w:r>
      <w:r w:rsidR="00E4679A">
        <w:rPr>
          <w:lang w:bidi="ar-SA"/>
        </w:rPr>
        <w:t xml:space="preserve">The success of the company depends on it. </w:t>
      </w:r>
      <w:r w:rsidR="0099030A">
        <w:rPr>
          <w:lang w:bidi="ar-SA"/>
        </w:rPr>
        <w:t xml:space="preserve">Thankfully, HRM comes with plenty of tools and techniques for enhancing the workforce's engagement that business organizations can implement to enhance productivity. </w:t>
      </w:r>
    </w:p>
    <w:p w14:paraId="1EA5014E" w14:textId="77777777" w:rsidR="00AA2DDA" w:rsidRDefault="00AA2DDA">
      <w:pPr>
        <w:spacing w:line="259" w:lineRule="auto"/>
        <w:jc w:val="left"/>
        <w:rPr>
          <w:rFonts w:eastAsiaTheme="majorEastAsia" w:cstheme="majorBidi"/>
          <w:b/>
          <w:color w:val="000000" w:themeColor="text1"/>
          <w:sz w:val="28"/>
          <w:szCs w:val="40"/>
          <w:lang w:bidi="ar-SA"/>
        </w:rPr>
      </w:pPr>
      <w:r>
        <w:br w:type="page"/>
      </w:r>
    </w:p>
    <w:p w14:paraId="3B2FD831" w14:textId="77777777" w:rsidR="00822217" w:rsidRDefault="00FB134B" w:rsidP="00471CF7">
      <w:pPr>
        <w:pStyle w:val="Heading1"/>
        <w:spacing w:before="0"/>
      </w:pPr>
      <w:bookmarkStart w:id="19" w:name="_Toc102751222"/>
      <w:r>
        <w:t>References</w:t>
      </w:r>
      <w:bookmarkEnd w:id="19"/>
    </w:p>
    <w:p w14:paraId="358594E3" w14:textId="77777777" w:rsidR="00B96373" w:rsidRPr="00B96373" w:rsidRDefault="00B96373" w:rsidP="00471CF7">
      <w:pPr>
        <w:spacing w:after="0"/>
        <w:rPr>
          <w:rFonts w:cs="Arial"/>
          <w:color w:val="000000"/>
          <w:szCs w:val="22"/>
          <w:shd w:val="clear" w:color="auto" w:fill="FFFFFF"/>
        </w:rPr>
      </w:pPr>
      <w:r w:rsidRPr="00B96373">
        <w:rPr>
          <w:rFonts w:cs="Arial"/>
          <w:color w:val="000000"/>
          <w:szCs w:val="22"/>
          <w:shd w:val="clear" w:color="auto" w:fill="FFFFFF"/>
        </w:rPr>
        <w:t>Amazon Web Services, Inc., 2022. </w:t>
      </w:r>
      <w:r w:rsidRPr="00B96373">
        <w:rPr>
          <w:rFonts w:cs="Arial"/>
          <w:iCs/>
          <w:color w:val="000000"/>
          <w:szCs w:val="22"/>
          <w:shd w:val="clear" w:color="auto" w:fill="FFFFFF"/>
        </w:rPr>
        <w:t>Leading and Innovating with Leadership Principles | AWS Executive Insights</w:t>
      </w:r>
      <w:r w:rsidRPr="00B96373">
        <w:rPr>
          <w:rFonts w:cs="Arial"/>
          <w:color w:val="000000"/>
          <w:szCs w:val="22"/>
          <w:shd w:val="clear" w:color="auto" w:fill="FFFFFF"/>
        </w:rPr>
        <w:t>. [online] Amazon Web Services, Inc. Available at: &lt;https://aws.amazon.com/executive-insights/content/leading-and-innovating-with-leadership-principles/&gt; [Accessed 6 May 2022].</w:t>
      </w:r>
    </w:p>
    <w:p w14:paraId="60AD8E12" w14:textId="77777777" w:rsidR="00B96373" w:rsidRPr="00B96373" w:rsidRDefault="00B96373" w:rsidP="00471CF7">
      <w:pPr>
        <w:spacing w:after="0"/>
        <w:rPr>
          <w:szCs w:val="22"/>
        </w:rPr>
      </w:pPr>
      <w:r w:rsidRPr="00B96373">
        <w:rPr>
          <w:szCs w:val="22"/>
        </w:rPr>
        <w:t>Armstrong, M. and Taylor, S., 2020. </w:t>
      </w:r>
      <w:r w:rsidRPr="00B96373">
        <w:rPr>
          <w:iCs/>
          <w:szCs w:val="22"/>
        </w:rPr>
        <w:t>Armstrong's handbook of human resource management practice</w:t>
      </w:r>
      <w:r w:rsidRPr="00B96373">
        <w:rPr>
          <w:szCs w:val="22"/>
        </w:rPr>
        <w:t xml:space="preserve">. 15th ed. London: </w:t>
      </w:r>
      <w:proofErr w:type="spellStart"/>
      <w:r w:rsidRPr="00B96373">
        <w:rPr>
          <w:szCs w:val="22"/>
        </w:rPr>
        <w:t>Kogan</w:t>
      </w:r>
      <w:proofErr w:type="spellEnd"/>
      <w:r w:rsidRPr="00B96373">
        <w:rPr>
          <w:szCs w:val="22"/>
        </w:rPr>
        <w:t xml:space="preserve"> Page.</w:t>
      </w:r>
    </w:p>
    <w:p w14:paraId="7D303EEC" w14:textId="77777777" w:rsidR="00B96373" w:rsidRPr="00B96373" w:rsidRDefault="00B96373" w:rsidP="00471CF7">
      <w:pPr>
        <w:spacing w:after="0"/>
        <w:rPr>
          <w:szCs w:val="22"/>
        </w:rPr>
      </w:pPr>
      <w:proofErr w:type="spellStart"/>
      <w:r w:rsidRPr="00B96373">
        <w:rPr>
          <w:szCs w:val="22"/>
        </w:rPr>
        <w:t>Baruah</w:t>
      </w:r>
      <w:proofErr w:type="spellEnd"/>
      <w:r w:rsidRPr="00B96373">
        <w:rPr>
          <w:szCs w:val="22"/>
        </w:rPr>
        <w:t>, S., 2022. </w:t>
      </w:r>
      <w:r w:rsidRPr="00B96373">
        <w:rPr>
          <w:iCs/>
          <w:szCs w:val="22"/>
        </w:rPr>
        <w:t>Employee Engagement- The Complete Explanation</w:t>
      </w:r>
      <w:r w:rsidRPr="00B96373">
        <w:rPr>
          <w:szCs w:val="22"/>
        </w:rPr>
        <w:t>. [online] Nurture an Engaged and Satisfied Workforce | Vantage Circle HR Blog. Available at: &lt;https://blog.vantagecircle.com/employee-engagement/&gt; [Accessed 15 April 2022].</w:t>
      </w:r>
    </w:p>
    <w:p w14:paraId="3EEAE3A3" w14:textId="77777777" w:rsidR="00B96373" w:rsidRPr="00B96373" w:rsidRDefault="00B96373" w:rsidP="00471CF7">
      <w:pPr>
        <w:spacing w:after="0"/>
        <w:rPr>
          <w:rFonts w:cs="Arial"/>
          <w:color w:val="000000"/>
          <w:szCs w:val="22"/>
          <w:shd w:val="clear" w:color="auto" w:fill="FFFFFF"/>
        </w:rPr>
      </w:pPr>
      <w:r w:rsidRPr="00B96373">
        <w:rPr>
          <w:rFonts w:cs="Arial"/>
          <w:color w:val="000000"/>
          <w:szCs w:val="22"/>
          <w:shd w:val="clear" w:color="auto" w:fill="FFFFFF"/>
        </w:rPr>
        <w:t>Comparably.com, 2022. </w:t>
      </w:r>
      <w:r w:rsidRPr="00B96373">
        <w:rPr>
          <w:rFonts w:cs="Arial"/>
          <w:iCs/>
          <w:color w:val="000000"/>
          <w:szCs w:val="22"/>
          <w:shd w:val="clear" w:color="auto" w:fill="FFFFFF"/>
        </w:rPr>
        <w:t>Amazon Retention Score</w:t>
      </w:r>
      <w:r w:rsidRPr="00B96373">
        <w:rPr>
          <w:rFonts w:cs="Arial"/>
          <w:color w:val="000000"/>
          <w:szCs w:val="22"/>
          <w:shd w:val="clear" w:color="auto" w:fill="FFFFFF"/>
        </w:rPr>
        <w:t>. [online] Comparably.com. Available at: &lt;https://www.comparably.com/companies/amazon/retention&gt; [Accessed 6 May 2022].</w:t>
      </w:r>
    </w:p>
    <w:p w14:paraId="542BC073" w14:textId="77777777" w:rsidR="00B96373" w:rsidRPr="00B96373" w:rsidRDefault="00B96373" w:rsidP="00471CF7">
      <w:pPr>
        <w:spacing w:after="0"/>
        <w:rPr>
          <w:szCs w:val="22"/>
        </w:rPr>
      </w:pPr>
      <w:r w:rsidRPr="00B96373">
        <w:rPr>
          <w:szCs w:val="22"/>
        </w:rPr>
        <w:t>Matthews, G., 2018. Employee engagement: what is your strategy? </w:t>
      </w:r>
      <w:r w:rsidRPr="00B96373">
        <w:rPr>
          <w:iCs/>
          <w:szCs w:val="22"/>
        </w:rPr>
        <w:t>Strategic HR Review</w:t>
      </w:r>
      <w:r w:rsidRPr="00B96373">
        <w:rPr>
          <w:szCs w:val="22"/>
        </w:rPr>
        <w:t>, 17(3), pp.150-154.</w:t>
      </w:r>
    </w:p>
    <w:p w14:paraId="2D82EC9F" w14:textId="77777777" w:rsidR="00B96373" w:rsidRPr="00B96373" w:rsidRDefault="00B96373" w:rsidP="00471CF7">
      <w:pPr>
        <w:spacing w:after="0"/>
        <w:rPr>
          <w:szCs w:val="22"/>
        </w:rPr>
      </w:pPr>
      <w:r w:rsidRPr="00B96373">
        <w:rPr>
          <w:szCs w:val="22"/>
        </w:rPr>
        <w:t xml:space="preserve">McManus, J. and </w:t>
      </w:r>
      <w:proofErr w:type="spellStart"/>
      <w:r w:rsidRPr="00B96373">
        <w:rPr>
          <w:szCs w:val="22"/>
        </w:rPr>
        <w:t>Mosca</w:t>
      </w:r>
      <w:proofErr w:type="spellEnd"/>
      <w:r w:rsidRPr="00B96373">
        <w:rPr>
          <w:szCs w:val="22"/>
        </w:rPr>
        <w:t>, J., 2015. Strategies to Build Trust and Improve Employee Engagement. </w:t>
      </w:r>
      <w:r w:rsidRPr="00B96373">
        <w:rPr>
          <w:iCs/>
          <w:szCs w:val="22"/>
        </w:rPr>
        <w:t>International Journal of Management &amp;amp; Information Systems (IJMIS)</w:t>
      </w:r>
      <w:r w:rsidRPr="00B96373">
        <w:rPr>
          <w:szCs w:val="22"/>
        </w:rPr>
        <w:t>, 19(1), p.37.</w:t>
      </w:r>
    </w:p>
    <w:p w14:paraId="12BC585F" w14:textId="77777777" w:rsidR="00B96373" w:rsidRPr="00B96373" w:rsidRDefault="00B96373" w:rsidP="00471CF7">
      <w:pPr>
        <w:spacing w:after="0"/>
        <w:rPr>
          <w:szCs w:val="22"/>
        </w:rPr>
      </w:pPr>
      <w:proofErr w:type="spellStart"/>
      <w:r w:rsidRPr="00B96373">
        <w:rPr>
          <w:szCs w:val="22"/>
        </w:rPr>
        <w:t>Pandita</w:t>
      </w:r>
      <w:proofErr w:type="spellEnd"/>
      <w:r w:rsidRPr="00B96373">
        <w:rPr>
          <w:szCs w:val="22"/>
        </w:rPr>
        <w:t>, D., 2019. Drivers of Employee Engagement and Engagement Value Proposition. </w:t>
      </w:r>
      <w:r w:rsidRPr="00B96373">
        <w:rPr>
          <w:iCs/>
          <w:szCs w:val="22"/>
        </w:rPr>
        <w:t>Advances in Human Resources Management and Organizational Development</w:t>
      </w:r>
      <w:r w:rsidRPr="00B96373">
        <w:rPr>
          <w:szCs w:val="22"/>
        </w:rPr>
        <w:t>, pp.99-108.</w:t>
      </w:r>
    </w:p>
    <w:p w14:paraId="5E96E85C" w14:textId="77777777" w:rsidR="00B96373" w:rsidRPr="00B96373" w:rsidRDefault="00B96373" w:rsidP="00471CF7">
      <w:pPr>
        <w:spacing w:after="0"/>
        <w:rPr>
          <w:szCs w:val="22"/>
        </w:rPr>
      </w:pPr>
      <w:proofErr w:type="spellStart"/>
      <w:r w:rsidRPr="00B96373">
        <w:rPr>
          <w:szCs w:val="22"/>
        </w:rPr>
        <w:t>Pilbeam</w:t>
      </w:r>
      <w:proofErr w:type="spellEnd"/>
      <w:r w:rsidRPr="00B96373">
        <w:rPr>
          <w:szCs w:val="22"/>
        </w:rPr>
        <w:t xml:space="preserve">, S. and </w:t>
      </w:r>
      <w:proofErr w:type="spellStart"/>
      <w:r w:rsidRPr="00B96373">
        <w:rPr>
          <w:szCs w:val="22"/>
        </w:rPr>
        <w:t>Corbridge</w:t>
      </w:r>
      <w:proofErr w:type="spellEnd"/>
      <w:r w:rsidRPr="00B96373">
        <w:rPr>
          <w:szCs w:val="22"/>
        </w:rPr>
        <w:t>, M., 2010. </w:t>
      </w:r>
      <w:r w:rsidRPr="00B96373">
        <w:rPr>
          <w:iCs/>
          <w:szCs w:val="22"/>
        </w:rPr>
        <w:t>People Resourcing and Talent Planning: HRM in practice</w:t>
      </w:r>
      <w:r w:rsidRPr="00B96373">
        <w:rPr>
          <w:szCs w:val="22"/>
        </w:rPr>
        <w:t>. 4th ed. Toronto: Pearson Education Canada.</w:t>
      </w:r>
    </w:p>
    <w:p w14:paraId="5E5D05EF" w14:textId="77777777" w:rsidR="00B96373" w:rsidRPr="00B96373" w:rsidRDefault="00B96373" w:rsidP="00471CF7">
      <w:pPr>
        <w:spacing w:after="0"/>
        <w:rPr>
          <w:szCs w:val="22"/>
        </w:rPr>
      </w:pPr>
      <w:r w:rsidRPr="00B96373">
        <w:rPr>
          <w:szCs w:val="22"/>
        </w:rPr>
        <w:t xml:space="preserve">Saks, A. and </w:t>
      </w:r>
      <w:proofErr w:type="spellStart"/>
      <w:r w:rsidRPr="00B96373">
        <w:rPr>
          <w:szCs w:val="22"/>
        </w:rPr>
        <w:t>Gruman</w:t>
      </w:r>
      <w:proofErr w:type="spellEnd"/>
      <w:r w:rsidRPr="00B96373">
        <w:rPr>
          <w:szCs w:val="22"/>
        </w:rPr>
        <w:t>, J., 2014. What Do We Really Know About Employee Engagement? </w:t>
      </w:r>
      <w:r w:rsidRPr="00B96373">
        <w:rPr>
          <w:iCs/>
          <w:szCs w:val="22"/>
        </w:rPr>
        <w:t>Human Resource Development Quarterly</w:t>
      </w:r>
      <w:r w:rsidRPr="00B96373">
        <w:rPr>
          <w:szCs w:val="22"/>
        </w:rPr>
        <w:t>, 25(2), pp.155-182.</w:t>
      </w:r>
    </w:p>
    <w:p w14:paraId="31B98CF9" w14:textId="77777777" w:rsidR="00B96373" w:rsidRPr="00B96373" w:rsidRDefault="00B96373" w:rsidP="00471CF7">
      <w:pPr>
        <w:spacing w:after="0"/>
        <w:rPr>
          <w:rFonts w:cs="Arial"/>
          <w:color w:val="000000"/>
          <w:szCs w:val="22"/>
          <w:shd w:val="clear" w:color="auto" w:fill="FFFFFF"/>
        </w:rPr>
      </w:pPr>
      <w:r w:rsidRPr="00B96373">
        <w:rPr>
          <w:rFonts w:cs="Arial"/>
          <w:color w:val="000000"/>
          <w:szCs w:val="22"/>
          <w:shd w:val="clear" w:color="auto" w:fill="FFFFFF"/>
        </w:rPr>
        <w:t>sustainability.aboutamazon.com, 2022. </w:t>
      </w:r>
      <w:r w:rsidRPr="00B96373">
        <w:rPr>
          <w:rFonts w:cs="Arial"/>
          <w:iCs/>
          <w:color w:val="000000"/>
          <w:szCs w:val="22"/>
          <w:shd w:val="clear" w:color="auto" w:fill="FFFFFF"/>
        </w:rPr>
        <w:t>Employee Engagement</w:t>
      </w:r>
      <w:r w:rsidRPr="00B96373">
        <w:rPr>
          <w:rFonts w:cs="Arial"/>
          <w:color w:val="000000"/>
          <w:szCs w:val="22"/>
          <w:shd w:val="clear" w:color="auto" w:fill="FFFFFF"/>
        </w:rPr>
        <w:t>. [online] Sustainability - US. Available at: &lt;https://sustainability.aboutamazon.com/people/employees/engagement&gt; [Accessed 6 May 2022].</w:t>
      </w:r>
    </w:p>
    <w:p w14:paraId="3661FC8E" w14:textId="77777777" w:rsidR="00B96373" w:rsidRPr="00B96373" w:rsidRDefault="00B96373" w:rsidP="00471CF7">
      <w:pPr>
        <w:spacing w:after="0"/>
        <w:rPr>
          <w:rFonts w:cs="Arial"/>
          <w:color w:val="000000"/>
          <w:szCs w:val="22"/>
          <w:shd w:val="clear" w:color="auto" w:fill="FFFFFF"/>
        </w:rPr>
      </w:pPr>
      <w:r w:rsidRPr="00B96373">
        <w:rPr>
          <w:rFonts w:cs="Arial"/>
          <w:color w:val="000000"/>
          <w:szCs w:val="22"/>
          <w:shd w:val="clear" w:color="auto" w:fill="FFFFFF"/>
        </w:rPr>
        <w:t>The Irish Times, 2022. </w:t>
      </w:r>
      <w:r w:rsidRPr="00B96373">
        <w:rPr>
          <w:rFonts w:cs="Arial"/>
          <w:iCs/>
          <w:color w:val="000000"/>
          <w:szCs w:val="22"/>
          <w:shd w:val="clear" w:color="auto" w:fill="FFFFFF"/>
        </w:rPr>
        <w:t>How Amazon abused its precious store of staff loyalty</w:t>
      </w:r>
      <w:r w:rsidRPr="00B96373">
        <w:rPr>
          <w:rFonts w:cs="Arial"/>
          <w:color w:val="000000"/>
          <w:szCs w:val="22"/>
          <w:shd w:val="clear" w:color="auto" w:fill="FFFFFF"/>
        </w:rPr>
        <w:t>. [online] The Irish Times. Available at: &lt;https://www.irishtimes.com/business/how-amazon-abused-its-precious-store-of-staff-loyalty-1.3997968&gt; [Accessed 6 May 2022].</w:t>
      </w:r>
    </w:p>
    <w:p w14:paraId="6822B417" w14:textId="77777777" w:rsidR="00B96373" w:rsidRPr="00B96373" w:rsidRDefault="00B96373" w:rsidP="00471CF7">
      <w:pPr>
        <w:spacing w:after="0"/>
        <w:rPr>
          <w:szCs w:val="22"/>
        </w:rPr>
      </w:pPr>
      <w:r w:rsidRPr="00B96373">
        <w:rPr>
          <w:szCs w:val="22"/>
        </w:rPr>
        <w:t>Torrington, D., Hall, L., Atkinson, C. and Taylor, S., 2020. </w:t>
      </w:r>
      <w:r w:rsidRPr="00B96373">
        <w:rPr>
          <w:iCs/>
          <w:szCs w:val="22"/>
        </w:rPr>
        <w:t>Human resource management</w:t>
      </w:r>
      <w:r w:rsidRPr="00B96373">
        <w:rPr>
          <w:szCs w:val="22"/>
        </w:rPr>
        <w:t>. 11th ed. London: Pearson.</w:t>
      </w:r>
    </w:p>
    <w:p w14:paraId="1663D4C3" w14:textId="77777777" w:rsidR="00B96373" w:rsidRPr="00B96373" w:rsidRDefault="00B96373" w:rsidP="00471CF7">
      <w:pPr>
        <w:spacing w:after="0"/>
        <w:rPr>
          <w:szCs w:val="22"/>
        </w:rPr>
      </w:pPr>
      <w:r w:rsidRPr="00B96373">
        <w:rPr>
          <w:szCs w:val="22"/>
        </w:rPr>
        <w:t>Turner, P., 2019. Measuring Employee Engagement. </w:t>
      </w:r>
      <w:r w:rsidRPr="00B96373">
        <w:rPr>
          <w:iCs/>
          <w:szCs w:val="22"/>
        </w:rPr>
        <w:t>Employee Engagement in Contemporary Organizations</w:t>
      </w:r>
      <w:r w:rsidRPr="00B96373">
        <w:rPr>
          <w:szCs w:val="22"/>
        </w:rPr>
        <w:t>, pp.193-222.</w:t>
      </w:r>
    </w:p>
    <w:p w14:paraId="0EE600BA" w14:textId="77777777" w:rsidR="00B96373" w:rsidRPr="00B96373" w:rsidRDefault="00B96373" w:rsidP="00471CF7">
      <w:pPr>
        <w:spacing w:after="0"/>
        <w:rPr>
          <w:szCs w:val="22"/>
        </w:rPr>
      </w:pPr>
      <w:r w:rsidRPr="00B96373">
        <w:rPr>
          <w:szCs w:val="22"/>
        </w:rPr>
        <w:t xml:space="preserve">V., K. and </w:t>
      </w:r>
      <w:proofErr w:type="spellStart"/>
      <w:r w:rsidRPr="00B96373">
        <w:rPr>
          <w:szCs w:val="22"/>
        </w:rPr>
        <w:t>Pansari</w:t>
      </w:r>
      <w:proofErr w:type="spellEnd"/>
      <w:r w:rsidRPr="00B96373">
        <w:rPr>
          <w:szCs w:val="22"/>
        </w:rPr>
        <w:t>, A., 2015. Measuring the Benefits of Employee Engagement</w:t>
      </w:r>
      <w:r w:rsidRPr="00B96373">
        <w:rPr>
          <w:iCs/>
          <w:szCs w:val="22"/>
        </w:rPr>
        <w:t>. MIT Sloan Management Review</w:t>
      </w:r>
      <w:r w:rsidRPr="00B96373">
        <w:rPr>
          <w:szCs w:val="22"/>
        </w:rPr>
        <w:t>, [online] 56(4). Available at: &lt;https://sloanreview.mit.edu/article/measuring-the-benefits-of-employee-engagement/&gt; [Accessed 15 April 2022].</w:t>
      </w:r>
    </w:p>
    <w:p w14:paraId="28B6A8C7" w14:textId="77777777" w:rsidR="00B96373" w:rsidRPr="00B96373" w:rsidRDefault="00B96373" w:rsidP="00471CF7">
      <w:pPr>
        <w:spacing w:after="0"/>
        <w:rPr>
          <w:szCs w:val="22"/>
        </w:rPr>
      </w:pPr>
      <w:proofErr w:type="spellStart"/>
      <w:r w:rsidRPr="00B96373">
        <w:rPr>
          <w:rFonts w:cs="Arial"/>
          <w:color w:val="000000"/>
          <w:szCs w:val="22"/>
          <w:shd w:val="clear" w:color="auto" w:fill="FFFFFF"/>
        </w:rPr>
        <w:t>Yohn</w:t>
      </w:r>
      <w:proofErr w:type="spellEnd"/>
      <w:r w:rsidRPr="00B96373">
        <w:rPr>
          <w:rFonts w:cs="Arial"/>
          <w:color w:val="000000"/>
          <w:szCs w:val="22"/>
          <w:shd w:val="clear" w:color="auto" w:fill="FFFFFF"/>
        </w:rPr>
        <w:t>, D., 2022. </w:t>
      </w:r>
      <w:r w:rsidRPr="00B96373">
        <w:rPr>
          <w:rFonts w:cs="Arial"/>
          <w:iCs/>
          <w:color w:val="000000"/>
          <w:szCs w:val="22"/>
          <w:shd w:val="clear" w:color="auto" w:fill="FFFFFF"/>
        </w:rPr>
        <w:t>Amazon Faces A Crucible Moment With Employees</w:t>
      </w:r>
      <w:r w:rsidRPr="00B96373">
        <w:rPr>
          <w:rFonts w:cs="Arial"/>
          <w:color w:val="000000"/>
          <w:szCs w:val="22"/>
          <w:shd w:val="clear" w:color="auto" w:fill="FFFFFF"/>
        </w:rPr>
        <w:t>. [online] Forbes. Available at: &lt;https://www.forbes.com/sites/deniselyohn/2020/06/02/amazon-faces-a-crucible-moment-with-employees/?sh=4fe0c4163822&gt; [Accessed 6 May 2022].</w:t>
      </w:r>
    </w:p>
    <w:p w14:paraId="02759F88" w14:textId="77777777" w:rsidR="00822217" w:rsidRPr="00822217" w:rsidRDefault="00822217" w:rsidP="00822217">
      <w:pPr>
        <w:rPr>
          <w:lang w:bidi="ar-SA"/>
        </w:rPr>
      </w:pPr>
    </w:p>
    <w:sectPr w:rsidR="00822217" w:rsidRPr="00822217" w:rsidSect="00316486">
      <w:headerReference w:type="even" r:id="rId9"/>
      <w:headerReference w:type="default" r:id="rId10"/>
      <w:footerReference w:type="even" r:id="rId11"/>
      <w:footerReference w:type="default" r:id="rId12"/>
      <w:headerReference w:type="first" r:id="rId13"/>
      <w:footerReference w:type="first" r:id="rId1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35792" w14:textId="77777777" w:rsidR="00561D7B" w:rsidRDefault="00561D7B">
      <w:pPr>
        <w:spacing w:after="0" w:line="240" w:lineRule="auto"/>
      </w:pPr>
      <w:r>
        <w:separator/>
      </w:r>
    </w:p>
  </w:endnote>
  <w:endnote w:type="continuationSeparator" w:id="0">
    <w:p w14:paraId="334358C4" w14:textId="77777777" w:rsidR="00561D7B" w:rsidRDefault="00561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9D4A7" w14:textId="77777777" w:rsidR="0002205F" w:rsidRDefault="000220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4164508"/>
      <w:docPartObj>
        <w:docPartGallery w:val="Page Numbers (Bottom of Page)"/>
        <w:docPartUnique/>
      </w:docPartObj>
    </w:sdtPr>
    <w:sdtEndPr>
      <w:rPr>
        <w:noProof/>
      </w:rPr>
    </w:sdtEndPr>
    <w:sdtContent>
      <w:p w14:paraId="10F5ACCD" w14:textId="77777777" w:rsidR="00316486" w:rsidRDefault="00FB134B">
        <w:pPr>
          <w:pStyle w:val="Footer"/>
          <w:jc w:val="right"/>
        </w:pPr>
        <w:r>
          <w:fldChar w:fldCharType="begin"/>
        </w:r>
        <w:r>
          <w:instrText xml:space="preserve"> PAGE   \* MERGEFORMAT </w:instrText>
        </w:r>
        <w:r>
          <w:fldChar w:fldCharType="separate"/>
        </w:r>
        <w:r w:rsidR="00A93ACC">
          <w:rPr>
            <w:noProof/>
          </w:rPr>
          <w:t>3</w:t>
        </w:r>
        <w:r>
          <w:rPr>
            <w:noProof/>
          </w:rPr>
          <w:fldChar w:fldCharType="end"/>
        </w:r>
      </w:p>
    </w:sdtContent>
  </w:sdt>
  <w:p w14:paraId="3BF2E301" w14:textId="77777777" w:rsidR="00316486" w:rsidRDefault="003164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61CA9A" w14:textId="77777777" w:rsidR="0002205F" w:rsidRDefault="000220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1BC6B" w14:textId="77777777" w:rsidR="00561D7B" w:rsidRDefault="00561D7B">
      <w:pPr>
        <w:spacing w:after="0" w:line="240" w:lineRule="auto"/>
      </w:pPr>
      <w:r>
        <w:separator/>
      </w:r>
    </w:p>
  </w:footnote>
  <w:footnote w:type="continuationSeparator" w:id="0">
    <w:p w14:paraId="476A3674" w14:textId="77777777" w:rsidR="00561D7B" w:rsidRDefault="00561D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4BF1F4" w14:textId="77777777" w:rsidR="0002205F" w:rsidRDefault="000220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03128" w14:textId="77777777" w:rsidR="0002205F" w:rsidRDefault="000220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F0C4E3" w14:textId="77777777" w:rsidR="0002205F" w:rsidRDefault="000220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66417"/>
    <w:multiLevelType w:val="hybridMultilevel"/>
    <w:tmpl w:val="9280A484"/>
    <w:lvl w:ilvl="0" w:tplc="9432AAF2">
      <w:start w:val="1"/>
      <w:numFmt w:val="decimal"/>
      <w:lvlText w:val="%1."/>
      <w:lvlJc w:val="left"/>
      <w:pPr>
        <w:ind w:left="720" w:hanging="360"/>
      </w:pPr>
      <w:rPr>
        <w:rFonts w:hint="default"/>
      </w:rPr>
    </w:lvl>
    <w:lvl w:ilvl="1" w:tplc="7780F55E" w:tentative="1">
      <w:start w:val="1"/>
      <w:numFmt w:val="lowerLetter"/>
      <w:lvlText w:val="%2."/>
      <w:lvlJc w:val="left"/>
      <w:pPr>
        <w:ind w:left="1440" w:hanging="360"/>
      </w:pPr>
    </w:lvl>
    <w:lvl w:ilvl="2" w:tplc="BCE07362" w:tentative="1">
      <w:start w:val="1"/>
      <w:numFmt w:val="lowerRoman"/>
      <w:lvlText w:val="%3."/>
      <w:lvlJc w:val="right"/>
      <w:pPr>
        <w:ind w:left="2160" w:hanging="180"/>
      </w:pPr>
    </w:lvl>
    <w:lvl w:ilvl="3" w:tplc="E13699A4" w:tentative="1">
      <w:start w:val="1"/>
      <w:numFmt w:val="decimal"/>
      <w:lvlText w:val="%4."/>
      <w:lvlJc w:val="left"/>
      <w:pPr>
        <w:ind w:left="2880" w:hanging="360"/>
      </w:pPr>
    </w:lvl>
    <w:lvl w:ilvl="4" w:tplc="C6DED4FE" w:tentative="1">
      <w:start w:val="1"/>
      <w:numFmt w:val="lowerLetter"/>
      <w:lvlText w:val="%5."/>
      <w:lvlJc w:val="left"/>
      <w:pPr>
        <w:ind w:left="3600" w:hanging="360"/>
      </w:pPr>
    </w:lvl>
    <w:lvl w:ilvl="5" w:tplc="AE6E4D78" w:tentative="1">
      <w:start w:val="1"/>
      <w:numFmt w:val="lowerRoman"/>
      <w:lvlText w:val="%6."/>
      <w:lvlJc w:val="right"/>
      <w:pPr>
        <w:ind w:left="4320" w:hanging="180"/>
      </w:pPr>
    </w:lvl>
    <w:lvl w:ilvl="6" w:tplc="8B5269E8" w:tentative="1">
      <w:start w:val="1"/>
      <w:numFmt w:val="decimal"/>
      <w:lvlText w:val="%7."/>
      <w:lvlJc w:val="left"/>
      <w:pPr>
        <w:ind w:left="5040" w:hanging="360"/>
      </w:pPr>
    </w:lvl>
    <w:lvl w:ilvl="7" w:tplc="4D0E96F0" w:tentative="1">
      <w:start w:val="1"/>
      <w:numFmt w:val="lowerLetter"/>
      <w:lvlText w:val="%8."/>
      <w:lvlJc w:val="left"/>
      <w:pPr>
        <w:ind w:left="5760" w:hanging="360"/>
      </w:pPr>
    </w:lvl>
    <w:lvl w:ilvl="8" w:tplc="F21014D4" w:tentative="1">
      <w:start w:val="1"/>
      <w:numFmt w:val="lowerRoman"/>
      <w:lvlText w:val="%9."/>
      <w:lvlJc w:val="right"/>
      <w:pPr>
        <w:ind w:left="6480" w:hanging="180"/>
      </w:pPr>
    </w:lvl>
  </w:abstractNum>
  <w:abstractNum w:abstractNumId="1" w15:restartNumberingAfterBreak="0">
    <w:nsid w:val="150932F0"/>
    <w:multiLevelType w:val="hybridMultilevel"/>
    <w:tmpl w:val="50C06DAA"/>
    <w:lvl w:ilvl="0" w:tplc="CCB6194E">
      <w:start w:val="1"/>
      <w:numFmt w:val="decimal"/>
      <w:lvlText w:val="%1."/>
      <w:lvlJc w:val="left"/>
      <w:pPr>
        <w:ind w:left="360" w:hanging="360"/>
      </w:pPr>
      <w:rPr>
        <w:rFonts w:hint="default"/>
      </w:rPr>
    </w:lvl>
    <w:lvl w:ilvl="1" w:tplc="205AA254" w:tentative="1">
      <w:start w:val="1"/>
      <w:numFmt w:val="lowerLetter"/>
      <w:lvlText w:val="%2."/>
      <w:lvlJc w:val="left"/>
      <w:pPr>
        <w:ind w:left="1080" w:hanging="360"/>
      </w:pPr>
    </w:lvl>
    <w:lvl w:ilvl="2" w:tplc="195EAFD0" w:tentative="1">
      <w:start w:val="1"/>
      <w:numFmt w:val="lowerRoman"/>
      <w:lvlText w:val="%3."/>
      <w:lvlJc w:val="right"/>
      <w:pPr>
        <w:ind w:left="1800" w:hanging="180"/>
      </w:pPr>
    </w:lvl>
    <w:lvl w:ilvl="3" w:tplc="4EE86B26" w:tentative="1">
      <w:start w:val="1"/>
      <w:numFmt w:val="decimal"/>
      <w:lvlText w:val="%4."/>
      <w:lvlJc w:val="left"/>
      <w:pPr>
        <w:ind w:left="2520" w:hanging="360"/>
      </w:pPr>
    </w:lvl>
    <w:lvl w:ilvl="4" w:tplc="F03CDAA8" w:tentative="1">
      <w:start w:val="1"/>
      <w:numFmt w:val="lowerLetter"/>
      <w:lvlText w:val="%5."/>
      <w:lvlJc w:val="left"/>
      <w:pPr>
        <w:ind w:left="3240" w:hanging="360"/>
      </w:pPr>
    </w:lvl>
    <w:lvl w:ilvl="5" w:tplc="15B65608" w:tentative="1">
      <w:start w:val="1"/>
      <w:numFmt w:val="lowerRoman"/>
      <w:lvlText w:val="%6."/>
      <w:lvlJc w:val="right"/>
      <w:pPr>
        <w:ind w:left="3960" w:hanging="180"/>
      </w:pPr>
    </w:lvl>
    <w:lvl w:ilvl="6" w:tplc="EC5E5DC2" w:tentative="1">
      <w:start w:val="1"/>
      <w:numFmt w:val="decimal"/>
      <w:lvlText w:val="%7."/>
      <w:lvlJc w:val="left"/>
      <w:pPr>
        <w:ind w:left="4680" w:hanging="360"/>
      </w:pPr>
    </w:lvl>
    <w:lvl w:ilvl="7" w:tplc="3266FE00" w:tentative="1">
      <w:start w:val="1"/>
      <w:numFmt w:val="lowerLetter"/>
      <w:lvlText w:val="%8."/>
      <w:lvlJc w:val="left"/>
      <w:pPr>
        <w:ind w:left="5400" w:hanging="360"/>
      </w:pPr>
    </w:lvl>
    <w:lvl w:ilvl="8" w:tplc="F2D8CBDC" w:tentative="1">
      <w:start w:val="1"/>
      <w:numFmt w:val="lowerRoman"/>
      <w:lvlText w:val="%9."/>
      <w:lvlJc w:val="right"/>
      <w:pPr>
        <w:ind w:left="6120" w:hanging="180"/>
      </w:pPr>
    </w:lvl>
  </w:abstractNum>
  <w:abstractNum w:abstractNumId="2" w15:restartNumberingAfterBreak="0">
    <w:nsid w:val="15602769"/>
    <w:multiLevelType w:val="hybridMultilevel"/>
    <w:tmpl w:val="0FA8E728"/>
    <w:lvl w:ilvl="0" w:tplc="F6A01414">
      <w:start w:val="1"/>
      <w:numFmt w:val="decimal"/>
      <w:lvlText w:val="%1."/>
      <w:lvlJc w:val="left"/>
      <w:pPr>
        <w:ind w:left="360" w:hanging="360"/>
      </w:pPr>
      <w:rPr>
        <w:rFonts w:hint="default"/>
      </w:rPr>
    </w:lvl>
    <w:lvl w:ilvl="1" w:tplc="87E496C8" w:tentative="1">
      <w:start w:val="1"/>
      <w:numFmt w:val="lowerLetter"/>
      <w:lvlText w:val="%2."/>
      <w:lvlJc w:val="left"/>
      <w:pPr>
        <w:ind w:left="1080" w:hanging="360"/>
      </w:pPr>
    </w:lvl>
    <w:lvl w:ilvl="2" w:tplc="0E760ABE" w:tentative="1">
      <w:start w:val="1"/>
      <w:numFmt w:val="lowerRoman"/>
      <w:lvlText w:val="%3."/>
      <w:lvlJc w:val="right"/>
      <w:pPr>
        <w:ind w:left="1800" w:hanging="180"/>
      </w:pPr>
    </w:lvl>
    <w:lvl w:ilvl="3" w:tplc="9AD090B2" w:tentative="1">
      <w:start w:val="1"/>
      <w:numFmt w:val="decimal"/>
      <w:lvlText w:val="%4."/>
      <w:lvlJc w:val="left"/>
      <w:pPr>
        <w:ind w:left="2520" w:hanging="360"/>
      </w:pPr>
    </w:lvl>
    <w:lvl w:ilvl="4" w:tplc="9E5239BC" w:tentative="1">
      <w:start w:val="1"/>
      <w:numFmt w:val="lowerLetter"/>
      <w:lvlText w:val="%5."/>
      <w:lvlJc w:val="left"/>
      <w:pPr>
        <w:ind w:left="3240" w:hanging="360"/>
      </w:pPr>
    </w:lvl>
    <w:lvl w:ilvl="5" w:tplc="39DC0F96" w:tentative="1">
      <w:start w:val="1"/>
      <w:numFmt w:val="lowerRoman"/>
      <w:lvlText w:val="%6."/>
      <w:lvlJc w:val="right"/>
      <w:pPr>
        <w:ind w:left="3960" w:hanging="180"/>
      </w:pPr>
    </w:lvl>
    <w:lvl w:ilvl="6" w:tplc="4992C6CE" w:tentative="1">
      <w:start w:val="1"/>
      <w:numFmt w:val="decimal"/>
      <w:lvlText w:val="%7."/>
      <w:lvlJc w:val="left"/>
      <w:pPr>
        <w:ind w:left="4680" w:hanging="360"/>
      </w:pPr>
    </w:lvl>
    <w:lvl w:ilvl="7" w:tplc="7CE6F99E" w:tentative="1">
      <w:start w:val="1"/>
      <w:numFmt w:val="lowerLetter"/>
      <w:lvlText w:val="%8."/>
      <w:lvlJc w:val="left"/>
      <w:pPr>
        <w:ind w:left="5400" w:hanging="360"/>
      </w:pPr>
    </w:lvl>
    <w:lvl w:ilvl="8" w:tplc="C4C06F72" w:tentative="1">
      <w:start w:val="1"/>
      <w:numFmt w:val="lowerRoman"/>
      <w:lvlText w:val="%9."/>
      <w:lvlJc w:val="right"/>
      <w:pPr>
        <w:ind w:left="6120" w:hanging="180"/>
      </w:pPr>
    </w:lvl>
  </w:abstractNum>
  <w:abstractNum w:abstractNumId="3" w15:restartNumberingAfterBreak="0">
    <w:nsid w:val="206C02EB"/>
    <w:multiLevelType w:val="hybridMultilevel"/>
    <w:tmpl w:val="4BD47770"/>
    <w:lvl w:ilvl="0" w:tplc="454A7786">
      <w:start w:val="1"/>
      <w:numFmt w:val="decimal"/>
      <w:lvlText w:val="%1."/>
      <w:lvlJc w:val="left"/>
      <w:pPr>
        <w:ind w:left="720" w:hanging="360"/>
      </w:pPr>
      <w:rPr>
        <w:rFonts w:hint="default"/>
      </w:rPr>
    </w:lvl>
    <w:lvl w:ilvl="1" w:tplc="AD9A8300" w:tentative="1">
      <w:start w:val="1"/>
      <w:numFmt w:val="lowerLetter"/>
      <w:lvlText w:val="%2."/>
      <w:lvlJc w:val="left"/>
      <w:pPr>
        <w:ind w:left="1440" w:hanging="360"/>
      </w:pPr>
    </w:lvl>
    <w:lvl w:ilvl="2" w:tplc="2C80809E" w:tentative="1">
      <w:start w:val="1"/>
      <w:numFmt w:val="lowerRoman"/>
      <w:lvlText w:val="%3."/>
      <w:lvlJc w:val="right"/>
      <w:pPr>
        <w:ind w:left="2160" w:hanging="180"/>
      </w:pPr>
    </w:lvl>
    <w:lvl w:ilvl="3" w:tplc="8AEAB3B4" w:tentative="1">
      <w:start w:val="1"/>
      <w:numFmt w:val="decimal"/>
      <w:lvlText w:val="%4."/>
      <w:lvlJc w:val="left"/>
      <w:pPr>
        <w:ind w:left="2880" w:hanging="360"/>
      </w:pPr>
    </w:lvl>
    <w:lvl w:ilvl="4" w:tplc="72FA42F2" w:tentative="1">
      <w:start w:val="1"/>
      <w:numFmt w:val="lowerLetter"/>
      <w:lvlText w:val="%5."/>
      <w:lvlJc w:val="left"/>
      <w:pPr>
        <w:ind w:left="3600" w:hanging="360"/>
      </w:pPr>
    </w:lvl>
    <w:lvl w:ilvl="5" w:tplc="D15A0B8C" w:tentative="1">
      <w:start w:val="1"/>
      <w:numFmt w:val="lowerRoman"/>
      <w:lvlText w:val="%6."/>
      <w:lvlJc w:val="right"/>
      <w:pPr>
        <w:ind w:left="4320" w:hanging="180"/>
      </w:pPr>
    </w:lvl>
    <w:lvl w:ilvl="6" w:tplc="676AD526" w:tentative="1">
      <w:start w:val="1"/>
      <w:numFmt w:val="decimal"/>
      <w:lvlText w:val="%7."/>
      <w:lvlJc w:val="left"/>
      <w:pPr>
        <w:ind w:left="5040" w:hanging="360"/>
      </w:pPr>
    </w:lvl>
    <w:lvl w:ilvl="7" w:tplc="B55C26F0" w:tentative="1">
      <w:start w:val="1"/>
      <w:numFmt w:val="lowerLetter"/>
      <w:lvlText w:val="%8."/>
      <w:lvlJc w:val="left"/>
      <w:pPr>
        <w:ind w:left="5760" w:hanging="360"/>
      </w:pPr>
    </w:lvl>
    <w:lvl w:ilvl="8" w:tplc="24DEC6BE" w:tentative="1">
      <w:start w:val="1"/>
      <w:numFmt w:val="lowerRoman"/>
      <w:lvlText w:val="%9."/>
      <w:lvlJc w:val="right"/>
      <w:pPr>
        <w:ind w:left="6480" w:hanging="180"/>
      </w:pPr>
    </w:lvl>
  </w:abstractNum>
  <w:abstractNum w:abstractNumId="4" w15:restartNumberingAfterBreak="0">
    <w:nsid w:val="324C40DE"/>
    <w:multiLevelType w:val="hybridMultilevel"/>
    <w:tmpl w:val="5578422C"/>
    <w:lvl w:ilvl="0" w:tplc="EC90F160">
      <w:start w:val="1"/>
      <w:numFmt w:val="decimal"/>
      <w:lvlText w:val="%1."/>
      <w:lvlJc w:val="left"/>
      <w:pPr>
        <w:ind w:left="360" w:hanging="360"/>
      </w:pPr>
      <w:rPr>
        <w:rFonts w:hint="default"/>
      </w:rPr>
    </w:lvl>
    <w:lvl w:ilvl="1" w:tplc="897CCB6C" w:tentative="1">
      <w:start w:val="1"/>
      <w:numFmt w:val="lowerLetter"/>
      <w:lvlText w:val="%2."/>
      <w:lvlJc w:val="left"/>
      <w:pPr>
        <w:ind w:left="1440" w:hanging="360"/>
      </w:pPr>
    </w:lvl>
    <w:lvl w:ilvl="2" w:tplc="ACAE3230" w:tentative="1">
      <w:start w:val="1"/>
      <w:numFmt w:val="lowerRoman"/>
      <w:lvlText w:val="%3."/>
      <w:lvlJc w:val="right"/>
      <w:pPr>
        <w:ind w:left="2160" w:hanging="180"/>
      </w:pPr>
    </w:lvl>
    <w:lvl w:ilvl="3" w:tplc="C8A4F072" w:tentative="1">
      <w:start w:val="1"/>
      <w:numFmt w:val="decimal"/>
      <w:lvlText w:val="%4."/>
      <w:lvlJc w:val="left"/>
      <w:pPr>
        <w:ind w:left="2880" w:hanging="360"/>
      </w:pPr>
    </w:lvl>
    <w:lvl w:ilvl="4" w:tplc="FD4011FA" w:tentative="1">
      <w:start w:val="1"/>
      <w:numFmt w:val="lowerLetter"/>
      <w:lvlText w:val="%5."/>
      <w:lvlJc w:val="left"/>
      <w:pPr>
        <w:ind w:left="3600" w:hanging="360"/>
      </w:pPr>
    </w:lvl>
    <w:lvl w:ilvl="5" w:tplc="17382FD6" w:tentative="1">
      <w:start w:val="1"/>
      <w:numFmt w:val="lowerRoman"/>
      <w:lvlText w:val="%6."/>
      <w:lvlJc w:val="right"/>
      <w:pPr>
        <w:ind w:left="4320" w:hanging="180"/>
      </w:pPr>
    </w:lvl>
    <w:lvl w:ilvl="6" w:tplc="8BF022C4" w:tentative="1">
      <w:start w:val="1"/>
      <w:numFmt w:val="decimal"/>
      <w:lvlText w:val="%7."/>
      <w:lvlJc w:val="left"/>
      <w:pPr>
        <w:ind w:left="5040" w:hanging="360"/>
      </w:pPr>
    </w:lvl>
    <w:lvl w:ilvl="7" w:tplc="3F52AD36" w:tentative="1">
      <w:start w:val="1"/>
      <w:numFmt w:val="lowerLetter"/>
      <w:lvlText w:val="%8."/>
      <w:lvlJc w:val="left"/>
      <w:pPr>
        <w:ind w:left="5760" w:hanging="360"/>
      </w:pPr>
    </w:lvl>
    <w:lvl w:ilvl="8" w:tplc="8A369E3A" w:tentative="1">
      <w:start w:val="1"/>
      <w:numFmt w:val="lowerRoman"/>
      <w:lvlText w:val="%9."/>
      <w:lvlJc w:val="right"/>
      <w:pPr>
        <w:ind w:left="6480" w:hanging="180"/>
      </w:pPr>
    </w:lvl>
  </w:abstractNum>
  <w:abstractNum w:abstractNumId="5" w15:restartNumberingAfterBreak="0">
    <w:nsid w:val="3646635D"/>
    <w:multiLevelType w:val="hybridMultilevel"/>
    <w:tmpl w:val="E16C7D9E"/>
    <w:lvl w:ilvl="0" w:tplc="82046182">
      <w:start w:val="1"/>
      <w:numFmt w:val="decimal"/>
      <w:lvlText w:val="%1."/>
      <w:lvlJc w:val="left"/>
      <w:pPr>
        <w:ind w:left="360" w:hanging="360"/>
      </w:pPr>
      <w:rPr>
        <w:rFonts w:hint="default"/>
      </w:rPr>
    </w:lvl>
    <w:lvl w:ilvl="1" w:tplc="530A26EA" w:tentative="1">
      <w:start w:val="1"/>
      <w:numFmt w:val="bullet"/>
      <w:lvlText w:val="o"/>
      <w:lvlJc w:val="left"/>
      <w:pPr>
        <w:ind w:left="1080" w:hanging="360"/>
      </w:pPr>
      <w:rPr>
        <w:rFonts w:ascii="Courier New" w:hAnsi="Courier New" w:cs="Courier New" w:hint="default"/>
      </w:rPr>
    </w:lvl>
    <w:lvl w:ilvl="2" w:tplc="6C72D036" w:tentative="1">
      <w:start w:val="1"/>
      <w:numFmt w:val="bullet"/>
      <w:lvlText w:val=""/>
      <w:lvlJc w:val="left"/>
      <w:pPr>
        <w:ind w:left="1800" w:hanging="360"/>
      </w:pPr>
      <w:rPr>
        <w:rFonts w:ascii="Wingdings" w:hAnsi="Wingdings" w:hint="default"/>
      </w:rPr>
    </w:lvl>
    <w:lvl w:ilvl="3" w:tplc="1D14CBE0" w:tentative="1">
      <w:start w:val="1"/>
      <w:numFmt w:val="bullet"/>
      <w:lvlText w:val=""/>
      <w:lvlJc w:val="left"/>
      <w:pPr>
        <w:ind w:left="2520" w:hanging="360"/>
      </w:pPr>
      <w:rPr>
        <w:rFonts w:ascii="Symbol" w:hAnsi="Symbol" w:hint="default"/>
      </w:rPr>
    </w:lvl>
    <w:lvl w:ilvl="4" w:tplc="D22EEE0A" w:tentative="1">
      <w:start w:val="1"/>
      <w:numFmt w:val="bullet"/>
      <w:lvlText w:val="o"/>
      <w:lvlJc w:val="left"/>
      <w:pPr>
        <w:ind w:left="3240" w:hanging="360"/>
      </w:pPr>
      <w:rPr>
        <w:rFonts w:ascii="Courier New" w:hAnsi="Courier New" w:cs="Courier New" w:hint="default"/>
      </w:rPr>
    </w:lvl>
    <w:lvl w:ilvl="5" w:tplc="BC0CA56E" w:tentative="1">
      <w:start w:val="1"/>
      <w:numFmt w:val="bullet"/>
      <w:lvlText w:val=""/>
      <w:lvlJc w:val="left"/>
      <w:pPr>
        <w:ind w:left="3960" w:hanging="360"/>
      </w:pPr>
      <w:rPr>
        <w:rFonts w:ascii="Wingdings" w:hAnsi="Wingdings" w:hint="default"/>
      </w:rPr>
    </w:lvl>
    <w:lvl w:ilvl="6" w:tplc="F53CA6C6" w:tentative="1">
      <w:start w:val="1"/>
      <w:numFmt w:val="bullet"/>
      <w:lvlText w:val=""/>
      <w:lvlJc w:val="left"/>
      <w:pPr>
        <w:ind w:left="4680" w:hanging="360"/>
      </w:pPr>
      <w:rPr>
        <w:rFonts w:ascii="Symbol" w:hAnsi="Symbol" w:hint="default"/>
      </w:rPr>
    </w:lvl>
    <w:lvl w:ilvl="7" w:tplc="88D2508A" w:tentative="1">
      <w:start w:val="1"/>
      <w:numFmt w:val="bullet"/>
      <w:lvlText w:val="o"/>
      <w:lvlJc w:val="left"/>
      <w:pPr>
        <w:ind w:left="5400" w:hanging="360"/>
      </w:pPr>
      <w:rPr>
        <w:rFonts w:ascii="Courier New" w:hAnsi="Courier New" w:cs="Courier New" w:hint="default"/>
      </w:rPr>
    </w:lvl>
    <w:lvl w:ilvl="8" w:tplc="4A003C92" w:tentative="1">
      <w:start w:val="1"/>
      <w:numFmt w:val="bullet"/>
      <w:lvlText w:val=""/>
      <w:lvlJc w:val="left"/>
      <w:pPr>
        <w:ind w:left="6120" w:hanging="360"/>
      </w:pPr>
      <w:rPr>
        <w:rFonts w:ascii="Wingdings" w:hAnsi="Wingdings" w:hint="default"/>
      </w:rPr>
    </w:lvl>
  </w:abstractNum>
  <w:abstractNum w:abstractNumId="6" w15:restartNumberingAfterBreak="0">
    <w:nsid w:val="3BE16DC2"/>
    <w:multiLevelType w:val="hybridMultilevel"/>
    <w:tmpl w:val="C248C79E"/>
    <w:lvl w:ilvl="0" w:tplc="B19AF046">
      <w:start w:val="1"/>
      <w:numFmt w:val="decimal"/>
      <w:lvlText w:val="%1."/>
      <w:lvlJc w:val="left"/>
      <w:pPr>
        <w:ind w:left="360" w:hanging="360"/>
      </w:pPr>
      <w:rPr>
        <w:rFonts w:hint="default"/>
      </w:rPr>
    </w:lvl>
    <w:lvl w:ilvl="1" w:tplc="4AF65108" w:tentative="1">
      <w:start w:val="1"/>
      <w:numFmt w:val="lowerLetter"/>
      <w:lvlText w:val="%2."/>
      <w:lvlJc w:val="left"/>
      <w:pPr>
        <w:ind w:left="1080" w:hanging="360"/>
      </w:pPr>
    </w:lvl>
    <w:lvl w:ilvl="2" w:tplc="341C8C02" w:tentative="1">
      <w:start w:val="1"/>
      <w:numFmt w:val="lowerRoman"/>
      <w:lvlText w:val="%3."/>
      <w:lvlJc w:val="right"/>
      <w:pPr>
        <w:ind w:left="1800" w:hanging="180"/>
      </w:pPr>
    </w:lvl>
    <w:lvl w:ilvl="3" w:tplc="BA26F79E" w:tentative="1">
      <w:start w:val="1"/>
      <w:numFmt w:val="decimal"/>
      <w:lvlText w:val="%4."/>
      <w:lvlJc w:val="left"/>
      <w:pPr>
        <w:ind w:left="2520" w:hanging="360"/>
      </w:pPr>
    </w:lvl>
    <w:lvl w:ilvl="4" w:tplc="EB42E420" w:tentative="1">
      <w:start w:val="1"/>
      <w:numFmt w:val="lowerLetter"/>
      <w:lvlText w:val="%5."/>
      <w:lvlJc w:val="left"/>
      <w:pPr>
        <w:ind w:left="3240" w:hanging="360"/>
      </w:pPr>
    </w:lvl>
    <w:lvl w:ilvl="5" w:tplc="43266A28" w:tentative="1">
      <w:start w:val="1"/>
      <w:numFmt w:val="lowerRoman"/>
      <w:lvlText w:val="%6."/>
      <w:lvlJc w:val="right"/>
      <w:pPr>
        <w:ind w:left="3960" w:hanging="180"/>
      </w:pPr>
    </w:lvl>
    <w:lvl w:ilvl="6" w:tplc="F7D2B8E4" w:tentative="1">
      <w:start w:val="1"/>
      <w:numFmt w:val="decimal"/>
      <w:lvlText w:val="%7."/>
      <w:lvlJc w:val="left"/>
      <w:pPr>
        <w:ind w:left="4680" w:hanging="360"/>
      </w:pPr>
    </w:lvl>
    <w:lvl w:ilvl="7" w:tplc="720A874C" w:tentative="1">
      <w:start w:val="1"/>
      <w:numFmt w:val="lowerLetter"/>
      <w:lvlText w:val="%8."/>
      <w:lvlJc w:val="left"/>
      <w:pPr>
        <w:ind w:left="5400" w:hanging="360"/>
      </w:pPr>
    </w:lvl>
    <w:lvl w:ilvl="8" w:tplc="185871E4" w:tentative="1">
      <w:start w:val="1"/>
      <w:numFmt w:val="lowerRoman"/>
      <w:lvlText w:val="%9."/>
      <w:lvlJc w:val="right"/>
      <w:pPr>
        <w:ind w:left="6120" w:hanging="180"/>
      </w:pPr>
    </w:lvl>
  </w:abstractNum>
  <w:abstractNum w:abstractNumId="7" w15:restartNumberingAfterBreak="0">
    <w:nsid w:val="429C0EDC"/>
    <w:multiLevelType w:val="hybridMultilevel"/>
    <w:tmpl w:val="BF8C0FAA"/>
    <w:lvl w:ilvl="0" w:tplc="845EAC70">
      <w:start w:val="1"/>
      <w:numFmt w:val="decimal"/>
      <w:lvlText w:val="%1."/>
      <w:lvlJc w:val="left"/>
      <w:pPr>
        <w:ind w:left="720" w:hanging="360"/>
      </w:pPr>
      <w:rPr>
        <w:rFonts w:hint="default"/>
      </w:rPr>
    </w:lvl>
    <w:lvl w:ilvl="1" w:tplc="CC5EC3E2" w:tentative="1">
      <w:start w:val="1"/>
      <w:numFmt w:val="lowerLetter"/>
      <w:lvlText w:val="%2."/>
      <w:lvlJc w:val="left"/>
      <w:pPr>
        <w:ind w:left="1440" w:hanging="360"/>
      </w:pPr>
    </w:lvl>
    <w:lvl w:ilvl="2" w:tplc="517EC70E" w:tentative="1">
      <w:start w:val="1"/>
      <w:numFmt w:val="lowerRoman"/>
      <w:lvlText w:val="%3."/>
      <w:lvlJc w:val="right"/>
      <w:pPr>
        <w:ind w:left="2160" w:hanging="180"/>
      </w:pPr>
    </w:lvl>
    <w:lvl w:ilvl="3" w:tplc="EA2655E6" w:tentative="1">
      <w:start w:val="1"/>
      <w:numFmt w:val="decimal"/>
      <w:lvlText w:val="%4."/>
      <w:lvlJc w:val="left"/>
      <w:pPr>
        <w:ind w:left="2880" w:hanging="360"/>
      </w:pPr>
    </w:lvl>
    <w:lvl w:ilvl="4" w:tplc="C7EAE9B2" w:tentative="1">
      <w:start w:val="1"/>
      <w:numFmt w:val="lowerLetter"/>
      <w:lvlText w:val="%5."/>
      <w:lvlJc w:val="left"/>
      <w:pPr>
        <w:ind w:left="3600" w:hanging="360"/>
      </w:pPr>
    </w:lvl>
    <w:lvl w:ilvl="5" w:tplc="006EBCCC" w:tentative="1">
      <w:start w:val="1"/>
      <w:numFmt w:val="lowerRoman"/>
      <w:lvlText w:val="%6."/>
      <w:lvlJc w:val="right"/>
      <w:pPr>
        <w:ind w:left="4320" w:hanging="180"/>
      </w:pPr>
    </w:lvl>
    <w:lvl w:ilvl="6" w:tplc="5742E21A" w:tentative="1">
      <w:start w:val="1"/>
      <w:numFmt w:val="decimal"/>
      <w:lvlText w:val="%7."/>
      <w:lvlJc w:val="left"/>
      <w:pPr>
        <w:ind w:left="5040" w:hanging="360"/>
      </w:pPr>
    </w:lvl>
    <w:lvl w:ilvl="7" w:tplc="BED0D04C" w:tentative="1">
      <w:start w:val="1"/>
      <w:numFmt w:val="lowerLetter"/>
      <w:lvlText w:val="%8."/>
      <w:lvlJc w:val="left"/>
      <w:pPr>
        <w:ind w:left="5760" w:hanging="360"/>
      </w:pPr>
    </w:lvl>
    <w:lvl w:ilvl="8" w:tplc="6E788C40" w:tentative="1">
      <w:start w:val="1"/>
      <w:numFmt w:val="lowerRoman"/>
      <w:lvlText w:val="%9."/>
      <w:lvlJc w:val="right"/>
      <w:pPr>
        <w:ind w:left="6480" w:hanging="180"/>
      </w:pPr>
    </w:lvl>
  </w:abstractNum>
  <w:abstractNum w:abstractNumId="8" w15:restartNumberingAfterBreak="0">
    <w:nsid w:val="60F60F0D"/>
    <w:multiLevelType w:val="hybridMultilevel"/>
    <w:tmpl w:val="340E4C96"/>
    <w:lvl w:ilvl="0" w:tplc="D08E8BC2">
      <w:start w:val="1"/>
      <w:numFmt w:val="bullet"/>
      <w:lvlText w:val=""/>
      <w:lvlJc w:val="left"/>
      <w:pPr>
        <w:ind w:left="720" w:hanging="360"/>
      </w:pPr>
      <w:rPr>
        <w:rFonts w:ascii="Symbol" w:hAnsi="Symbol" w:hint="default"/>
      </w:rPr>
    </w:lvl>
    <w:lvl w:ilvl="1" w:tplc="2E667B3A" w:tentative="1">
      <w:start w:val="1"/>
      <w:numFmt w:val="bullet"/>
      <w:lvlText w:val="o"/>
      <w:lvlJc w:val="left"/>
      <w:pPr>
        <w:ind w:left="1440" w:hanging="360"/>
      </w:pPr>
      <w:rPr>
        <w:rFonts w:ascii="Courier New" w:hAnsi="Courier New" w:cs="Courier New" w:hint="default"/>
      </w:rPr>
    </w:lvl>
    <w:lvl w:ilvl="2" w:tplc="D66460E8" w:tentative="1">
      <w:start w:val="1"/>
      <w:numFmt w:val="bullet"/>
      <w:lvlText w:val=""/>
      <w:lvlJc w:val="left"/>
      <w:pPr>
        <w:ind w:left="2160" w:hanging="360"/>
      </w:pPr>
      <w:rPr>
        <w:rFonts w:ascii="Wingdings" w:hAnsi="Wingdings" w:hint="default"/>
      </w:rPr>
    </w:lvl>
    <w:lvl w:ilvl="3" w:tplc="15EC6456" w:tentative="1">
      <w:start w:val="1"/>
      <w:numFmt w:val="bullet"/>
      <w:lvlText w:val=""/>
      <w:lvlJc w:val="left"/>
      <w:pPr>
        <w:ind w:left="2880" w:hanging="360"/>
      </w:pPr>
      <w:rPr>
        <w:rFonts w:ascii="Symbol" w:hAnsi="Symbol" w:hint="default"/>
      </w:rPr>
    </w:lvl>
    <w:lvl w:ilvl="4" w:tplc="A5A64DF6" w:tentative="1">
      <w:start w:val="1"/>
      <w:numFmt w:val="bullet"/>
      <w:lvlText w:val="o"/>
      <w:lvlJc w:val="left"/>
      <w:pPr>
        <w:ind w:left="3600" w:hanging="360"/>
      </w:pPr>
      <w:rPr>
        <w:rFonts w:ascii="Courier New" w:hAnsi="Courier New" w:cs="Courier New" w:hint="default"/>
      </w:rPr>
    </w:lvl>
    <w:lvl w:ilvl="5" w:tplc="34EEF3A8" w:tentative="1">
      <w:start w:val="1"/>
      <w:numFmt w:val="bullet"/>
      <w:lvlText w:val=""/>
      <w:lvlJc w:val="left"/>
      <w:pPr>
        <w:ind w:left="4320" w:hanging="360"/>
      </w:pPr>
      <w:rPr>
        <w:rFonts w:ascii="Wingdings" w:hAnsi="Wingdings" w:hint="default"/>
      </w:rPr>
    </w:lvl>
    <w:lvl w:ilvl="6" w:tplc="00563F9E" w:tentative="1">
      <w:start w:val="1"/>
      <w:numFmt w:val="bullet"/>
      <w:lvlText w:val=""/>
      <w:lvlJc w:val="left"/>
      <w:pPr>
        <w:ind w:left="5040" w:hanging="360"/>
      </w:pPr>
      <w:rPr>
        <w:rFonts w:ascii="Symbol" w:hAnsi="Symbol" w:hint="default"/>
      </w:rPr>
    </w:lvl>
    <w:lvl w:ilvl="7" w:tplc="E2DEE71C" w:tentative="1">
      <w:start w:val="1"/>
      <w:numFmt w:val="bullet"/>
      <w:lvlText w:val="o"/>
      <w:lvlJc w:val="left"/>
      <w:pPr>
        <w:ind w:left="5760" w:hanging="360"/>
      </w:pPr>
      <w:rPr>
        <w:rFonts w:ascii="Courier New" w:hAnsi="Courier New" w:cs="Courier New" w:hint="default"/>
      </w:rPr>
    </w:lvl>
    <w:lvl w:ilvl="8" w:tplc="A7D62DC6" w:tentative="1">
      <w:start w:val="1"/>
      <w:numFmt w:val="bullet"/>
      <w:lvlText w:val=""/>
      <w:lvlJc w:val="left"/>
      <w:pPr>
        <w:ind w:left="6480" w:hanging="360"/>
      </w:pPr>
      <w:rPr>
        <w:rFonts w:ascii="Wingdings" w:hAnsi="Wingdings" w:hint="default"/>
      </w:rPr>
    </w:lvl>
  </w:abstractNum>
  <w:abstractNum w:abstractNumId="9" w15:restartNumberingAfterBreak="0">
    <w:nsid w:val="68316DB5"/>
    <w:multiLevelType w:val="hybridMultilevel"/>
    <w:tmpl w:val="78A6F9D8"/>
    <w:lvl w:ilvl="0" w:tplc="ECC02DD4">
      <w:start w:val="1"/>
      <w:numFmt w:val="decimal"/>
      <w:lvlText w:val="%1."/>
      <w:lvlJc w:val="left"/>
      <w:pPr>
        <w:ind w:left="720" w:hanging="360"/>
      </w:pPr>
      <w:rPr>
        <w:rFonts w:hint="default"/>
      </w:rPr>
    </w:lvl>
    <w:lvl w:ilvl="1" w:tplc="9C887EE0" w:tentative="1">
      <w:start w:val="1"/>
      <w:numFmt w:val="lowerLetter"/>
      <w:lvlText w:val="%2."/>
      <w:lvlJc w:val="left"/>
      <w:pPr>
        <w:ind w:left="1440" w:hanging="360"/>
      </w:pPr>
    </w:lvl>
    <w:lvl w:ilvl="2" w:tplc="EF6A5A8E" w:tentative="1">
      <w:start w:val="1"/>
      <w:numFmt w:val="lowerRoman"/>
      <w:lvlText w:val="%3."/>
      <w:lvlJc w:val="right"/>
      <w:pPr>
        <w:ind w:left="2160" w:hanging="180"/>
      </w:pPr>
    </w:lvl>
    <w:lvl w:ilvl="3" w:tplc="7F74E814" w:tentative="1">
      <w:start w:val="1"/>
      <w:numFmt w:val="decimal"/>
      <w:lvlText w:val="%4."/>
      <w:lvlJc w:val="left"/>
      <w:pPr>
        <w:ind w:left="2880" w:hanging="360"/>
      </w:pPr>
    </w:lvl>
    <w:lvl w:ilvl="4" w:tplc="FF2A8A74" w:tentative="1">
      <w:start w:val="1"/>
      <w:numFmt w:val="lowerLetter"/>
      <w:lvlText w:val="%5."/>
      <w:lvlJc w:val="left"/>
      <w:pPr>
        <w:ind w:left="3600" w:hanging="360"/>
      </w:pPr>
    </w:lvl>
    <w:lvl w:ilvl="5" w:tplc="FDC4F43C" w:tentative="1">
      <w:start w:val="1"/>
      <w:numFmt w:val="lowerRoman"/>
      <w:lvlText w:val="%6."/>
      <w:lvlJc w:val="right"/>
      <w:pPr>
        <w:ind w:left="4320" w:hanging="180"/>
      </w:pPr>
    </w:lvl>
    <w:lvl w:ilvl="6" w:tplc="45C8956A" w:tentative="1">
      <w:start w:val="1"/>
      <w:numFmt w:val="decimal"/>
      <w:lvlText w:val="%7."/>
      <w:lvlJc w:val="left"/>
      <w:pPr>
        <w:ind w:left="5040" w:hanging="360"/>
      </w:pPr>
    </w:lvl>
    <w:lvl w:ilvl="7" w:tplc="B170C6E0" w:tentative="1">
      <w:start w:val="1"/>
      <w:numFmt w:val="lowerLetter"/>
      <w:lvlText w:val="%8."/>
      <w:lvlJc w:val="left"/>
      <w:pPr>
        <w:ind w:left="5760" w:hanging="360"/>
      </w:pPr>
    </w:lvl>
    <w:lvl w:ilvl="8" w:tplc="34449406" w:tentative="1">
      <w:start w:val="1"/>
      <w:numFmt w:val="lowerRoman"/>
      <w:lvlText w:val="%9."/>
      <w:lvlJc w:val="right"/>
      <w:pPr>
        <w:ind w:left="6480" w:hanging="180"/>
      </w:pPr>
    </w:lvl>
  </w:abstractNum>
  <w:abstractNum w:abstractNumId="10" w15:restartNumberingAfterBreak="0">
    <w:nsid w:val="68F6018F"/>
    <w:multiLevelType w:val="hybridMultilevel"/>
    <w:tmpl w:val="8D3A73E4"/>
    <w:lvl w:ilvl="0" w:tplc="55562816">
      <w:start w:val="1"/>
      <w:numFmt w:val="decimal"/>
      <w:lvlText w:val="%1."/>
      <w:lvlJc w:val="left"/>
      <w:pPr>
        <w:ind w:left="720" w:hanging="360"/>
      </w:pPr>
      <w:rPr>
        <w:rFonts w:hint="default"/>
      </w:rPr>
    </w:lvl>
    <w:lvl w:ilvl="1" w:tplc="34365538" w:tentative="1">
      <w:start w:val="1"/>
      <w:numFmt w:val="lowerLetter"/>
      <w:lvlText w:val="%2."/>
      <w:lvlJc w:val="left"/>
      <w:pPr>
        <w:ind w:left="1440" w:hanging="360"/>
      </w:pPr>
    </w:lvl>
    <w:lvl w:ilvl="2" w:tplc="CFB6FF58" w:tentative="1">
      <w:start w:val="1"/>
      <w:numFmt w:val="lowerRoman"/>
      <w:lvlText w:val="%3."/>
      <w:lvlJc w:val="right"/>
      <w:pPr>
        <w:ind w:left="2160" w:hanging="180"/>
      </w:pPr>
    </w:lvl>
    <w:lvl w:ilvl="3" w:tplc="5D725A14" w:tentative="1">
      <w:start w:val="1"/>
      <w:numFmt w:val="decimal"/>
      <w:lvlText w:val="%4."/>
      <w:lvlJc w:val="left"/>
      <w:pPr>
        <w:ind w:left="2880" w:hanging="360"/>
      </w:pPr>
    </w:lvl>
    <w:lvl w:ilvl="4" w:tplc="2E44306A" w:tentative="1">
      <w:start w:val="1"/>
      <w:numFmt w:val="lowerLetter"/>
      <w:lvlText w:val="%5."/>
      <w:lvlJc w:val="left"/>
      <w:pPr>
        <w:ind w:left="3600" w:hanging="360"/>
      </w:pPr>
    </w:lvl>
    <w:lvl w:ilvl="5" w:tplc="CCD21D40" w:tentative="1">
      <w:start w:val="1"/>
      <w:numFmt w:val="lowerRoman"/>
      <w:lvlText w:val="%6."/>
      <w:lvlJc w:val="right"/>
      <w:pPr>
        <w:ind w:left="4320" w:hanging="180"/>
      </w:pPr>
    </w:lvl>
    <w:lvl w:ilvl="6" w:tplc="9FE6C15C" w:tentative="1">
      <w:start w:val="1"/>
      <w:numFmt w:val="decimal"/>
      <w:lvlText w:val="%7."/>
      <w:lvlJc w:val="left"/>
      <w:pPr>
        <w:ind w:left="5040" w:hanging="360"/>
      </w:pPr>
    </w:lvl>
    <w:lvl w:ilvl="7" w:tplc="61C09A94" w:tentative="1">
      <w:start w:val="1"/>
      <w:numFmt w:val="lowerLetter"/>
      <w:lvlText w:val="%8."/>
      <w:lvlJc w:val="left"/>
      <w:pPr>
        <w:ind w:left="5760" w:hanging="360"/>
      </w:pPr>
    </w:lvl>
    <w:lvl w:ilvl="8" w:tplc="8F02DD8A" w:tentative="1">
      <w:start w:val="1"/>
      <w:numFmt w:val="lowerRoman"/>
      <w:lvlText w:val="%9."/>
      <w:lvlJc w:val="right"/>
      <w:pPr>
        <w:ind w:left="6480" w:hanging="180"/>
      </w:pPr>
    </w:lvl>
  </w:abstractNum>
  <w:abstractNum w:abstractNumId="11" w15:restartNumberingAfterBreak="0">
    <w:nsid w:val="720C7C07"/>
    <w:multiLevelType w:val="hybridMultilevel"/>
    <w:tmpl w:val="9B6E7156"/>
    <w:lvl w:ilvl="0" w:tplc="0874B87C">
      <w:start w:val="1"/>
      <w:numFmt w:val="decimal"/>
      <w:lvlText w:val="%1."/>
      <w:lvlJc w:val="left"/>
      <w:pPr>
        <w:ind w:left="720" w:hanging="360"/>
      </w:pPr>
      <w:rPr>
        <w:rFonts w:hint="default"/>
      </w:rPr>
    </w:lvl>
    <w:lvl w:ilvl="1" w:tplc="E6642C96" w:tentative="1">
      <w:start w:val="1"/>
      <w:numFmt w:val="lowerLetter"/>
      <w:lvlText w:val="%2."/>
      <w:lvlJc w:val="left"/>
      <w:pPr>
        <w:ind w:left="1440" w:hanging="360"/>
      </w:pPr>
    </w:lvl>
    <w:lvl w:ilvl="2" w:tplc="F2A2F582" w:tentative="1">
      <w:start w:val="1"/>
      <w:numFmt w:val="lowerRoman"/>
      <w:lvlText w:val="%3."/>
      <w:lvlJc w:val="right"/>
      <w:pPr>
        <w:ind w:left="2160" w:hanging="180"/>
      </w:pPr>
    </w:lvl>
    <w:lvl w:ilvl="3" w:tplc="40DCAB0E" w:tentative="1">
      <w:start w:val="1"/>
      <w:numFmt w:val="decimal"/>
      <w:lvlText w:val="%4."/>
      <w:lvlJc w:val="left"/>
      <w:pPr>
        <w:ind w:left="2880" w:hanging="360"/>
      </w:pPr>
    </w:lvl>
    <w:lvl w:ilvl="4" w:tplc="A27AA226" w:tentative="1">
      <w:start w:val="1"/>
      <w:numFmt w:val="lowerLetter"/>
      <w:lvlText w:val="%5."/>
      <w:lvlJc w:val="left"/>
      <w:pPr>
        <w:ind w:left="3600" w:hanging="360"/>
      </w:pPr>
    </w:lvl>
    <w:lvl w:ilvl="5" w:tplc="346A2844" w:tentative="1">
      <w:start w:val="1"/>
      <w:numFmt w:val="lowerRoman"/>
      <w:lvlText w:val="%6."/>
      <w:lvlJc w:val="right"/>
      <w:pPr>
        <w:ind w:left="4320" w:hanging="180"/>
      </w:pPr>
    </w:lvl>
    <w:lvl w:ilvl="6" w:tplc="429CACD4" w:tentative="1">
      <w:start w:val="1"/>
      <w:numFmt w:val="decimal"/>
      <w:lvlText w:val="%7."/>
      <w:lvlJc w:val="left"/>
      <w:pPr>
        <w:ind w:left="5040" w:hanging="360"/>
      </w:pPr>
    </w:lvl>
    <w:lvl w:ilvl="7" w:tplc="DF0EC360" w:tentative="1">
      <w:start w:val="1"/>
      <w:numFmt w:val="lowerLetter"/>
      <w:lvlText w:val="%8."/>
      <w:lvlJc w:val="left"/>
      <w:pPr>
        <w:ind w:left="5760" w:hanging="360"/>
      </w:pPr>
    </w:lvl>
    <w:lvl w:ilvl="8" w:tplc="D3B2E1F6" w:tentative="1">
      <w:start w:val="1"/>
      <w:numFmt w:val="lowerRoman"/>
      <w:lvlText w:val="%9."/>
      <w:lvlJc w:val="right"/>
      <w:pPr>
        <w:ind w:left="6480" w:hanging="180"/>
      </w:pPr>
    </w:lvl>
  </w:abstractNum>
  <w:num w:numId="1" w16cid:durableId="1223709510">
    <w:abstractNumId w:val="10"/>
  </w:num>
  <w:num w:numId="2" w16cid:durableId="1863278669">
    <w:abstractNumId w:val="0"/>
  </w:num>
  <w:num w:numId="3" w16cid:durableId="1232958158">
    <w:abstractNumId w:val="3"/>
  </w:num>
  <w:num w:numId="4" w16cid:durableId="2005163249">
    <w:abstractNumId w:val="1"/>
  </w:num>
  <w:num w:numId="5" w16cid:durableId="1087309055">
    <w:abstractNumId w:val="6"/>
  </w:num>
  <w:num w:numId="6" w16cid:durableId="1416395860">
    <w:abstractNumId w:val="9"/>
  </w:num>
  <w:num w:numId="7" w16cid:durableId="1783725382">
    <w:abstractNumId w:val="11"/>
  </w:num>
  <w:num w:numId="8" w16cid:durableId="781144240">
    <w:abstractNumId w:val="7"/>
  </w:num>
  <w:num w:numId="9" w16cid:durableId="1871337604">
    <w:abstractNumId w:val="8"/>
  </w:num>
  <w:num w:numId="10" w16cid:durableId="1453282479">
    <w:abstractNumId w:val="5"/>
  </w:num>
  <w:num w:numId="11" w16cid:durableId="431703361">
    <w:abstractNumId w:val="2"/>
  </w:num>
  <w:num w:numId="12" w16cid:durableId="15942440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148B"/>
    <w:rsid w:val="0002205F"/>
    <w:rsid w:val="000261CF"/>
    <w:rsid w:val="000335B4"/>
    <w:rsid w:val="000336EB"/>
    <w:rsid w:val="00052ABA"/>
    <w:rsid w:val="0007125E"/>
    <w:rsid w:val="00080B60"/>
    <w:rsid w:val="00086759"/>
    <w:rsid w:val="000B46A8"/>
    <w:rsid w:val="000C1356"/>
    <w:rsid w:val="000C7EAC"/>
    <w:rsid w:val="000D5B8C"/>
    <w:rsid w:val="000E0FA7"/>
    <w:rsid w:val="000F3DE2"/>
    <w:rsid w:val="001314AC"/>
    <w:rsid w:val="00131F35"/>
    <w:rsid w:val="00136FBC"/>
    <w:rsid w:val="001458AF"/>
    <w:rsid w:val="00151547"/>
    <w:rsid w:val="00152757"/>
    <w:rsid w:val="00186202"/>
    <w:rsid w:val="00190420"/>
    <w:rsid w:val="00190A56"/>
    <w:rsid w:val="001A3624"/>
    <w:rsid w:val="001A5353"/>
    <w:rsid w:val="001B5DD1"/>
    <w:rsid w:val="001C3A47"/>
    <w:rsid w:val="001C47D3"/>
    <w:rsid w:val="001D24DC"/>
    <w:rsid w:val="0024432C"/>
    <w:rsid w:val="00247B44"/>
    <w:rsid w:val="00256F0F"/>
    <w:rsid w:val="002A1C2D"/>
    <w:rsid w:val="002A7EC5"/>
    <w:rsid w:val="002B000E"/>
    <w:rsid w:val="002C2285"/>
    <w:rsid w:val="002C5CAD"/>
    <w:rsid w:val="002E4973"/>
    <w:rsid w:val="00316486"/>
    <w:rsid w:val="00321E19"/>
    <w:rsid w:val="00353F8E"/>
    <w:rsid w:val="003622A3"/>
    <w:rsid w:val="003754B5"/>
    <w:rsid w:val="00382239"/>
    <w:rsid w:val="0038499D"/>
    <w:rsid w:val="00392B74"/>
    <w:rsid w:val="003B409B"/>
    <w:rsid w:val="003C436B"/>
    <w:rsid w:val="00425339"/>
    <w:rsid w:val="0043614A"/>
    <w:rsid w:val="00445074"/>
    <w:rsid w:val="00455245"/>
    <w:rsid w:val="00457A81"/>
    <w:rsid w:val="00464990"/>
    <w:rsid w:val="004674C1"/>
    <w:rsid w:val="00470824"/>
    <w:rsid w:val="00471CF7"/>
    <w:rsid w:val="00482078"/>
    <w:rsid w:val="004840F3"/>
    <w:rsid w:val="004900D0"/>
    <w:rsid w:val="00491F90"/>
    <w:rsid w:val="00492218"/>
    <w:rsid w:val="00492BBF"/>
    <w:rsid w:val="004B3645"/>
    <w:rsid w:val="004C2875"/>
    <w:rsid w:val="004C56BE"/>
    <w:rsid w:val="004D1FA7"/>
    <w:rsid w:val="004F0CC5"/>
    <w:rsid w:val="004F196B"/>
    <w:rsid w:val="005114A8"/>
    <w:rsid w:val="00513D12"/>
    <w:rsid w:val="00532A43"/>
    <w:rsid w:val="00540BD9"/>
    <w:rsid w:val="00561D7B"/>
    <w:rsid w:val="00564CE4"/>
    <w:rsid w:val="005B3863"/>
    <w:rsid w:val="005C454E"/>
    <w:rsid w:val="005C4B14"/>
    <w:rsid w:val="005E127D"/>
    <w:rsid w:val="005E3604"/>
    <w:rsid w:val="005E4374"/>
    <w:rsid w:val="005F09E4"/>
    <w:rsid w:val="006016C3"/>
    <w:rsid w:val="00604300"/>
    <w:rsid w:val="00605654"/>
    <w:rsid w:val="006342AA"/>
    <w:rsid w:val="00644799"/>
    <w:rsid w:val="0068171C"/>
    <w:rsid w:val="00697FE4"/>
    <w:rsid w:val="006A2232"/>
    <w:rsid w:val="006A3D74"/>
    <w:rsid w:val="006A6372"/>
    <w:rsid w:val="006B5C96"/>
    <w:rsid w:val="006B69DF"/>
    <w:rsid w:val="006F39AB"/>
    <w:rsid w:val="00700D3E"/>
    <w:rsid w:val="0070603B"/>
    <w:rsid w:val="00762A5C"/>
    <w:rsid w:val="00782906"/>
    <w:rsid w:val="007C4458"/>
    <w:rsid w:val="007D25A9"/>
    <w:rsid w:val="007D2F8D"/>
    <w:rsid w:val="007E026E"/>
    <w:rsid w:val="007E3DE8"/>
    <w:rsid w:val="007F1F67"/>
    <w:rsid w:val="00822217"/>
    <w:rsid w:val="0083148B"/>
    <w:rsid w:val="00836291"/>
    <w:rsid w:val="008378BE"/>
    <w:rsid w:val="00840199"/>
    <w:rsid w:val="00851B9F"/>
    <w:rsid w:val="00855849"/>
    <w:rsid w:val="008558B4"/>
    <w:rsid w:val="00861B66"/>
    <w:rsid w:val="008745CD"/>
    <w:rsid w:val="00884593"/>
    <w:rsid w:val="008937A2"/>
    <w:rsid w:val="00894279"/>
    <w:rsid w:val="008A26CF"/>
    <w:rsid w:val="008A3EAB"/>
    <w:rsid w:val="008C0ACD"/>
    <w:rsid w:val="009020BF"/>
    <w:rsid w:val="00923E9F"/>
    <w:rsid w:val="009308BE"/>
    <w:rsid w:val="009343F5"/>
    <w:rsid w:val="00937B85"/>
    <w:rsid w:val="00961B82"/>
    <w:rsid w:val="00970875"/>
    <w:rsid w:val="0099030A"/>
    <w:rsid w:val="009A164E"/>
    <w:rsid w:val="009A3095"/>
    <w:rsid w:val="009A5917"/>
    <w:rsid w:val="00A164FE"/>
    <w:rsid w:val="00A33EE8"/>
    <w:rsid w:val="00A47894"/>
    <w:rsid w:val="00A93ACC"/>
    <w:rsid w:val="00AA2DDA"/>
    <w:rsid w:val="00AA4807"/>
    <w:rsid w:val="00AB2661"/>
    <w:rsid w:val="00AB4E0F"/>
    <w:rsid w:val="00AC6804"/>
    <w:rsid w:val="00AD4780"/>
    <w:rsid w:val="00AF0D02"/>
    <w:rsid w:val="00B00B56"/>
    <w:rsid w:val="00B0750F"/>
    <w:rsid w:val="00B209AB"/>
    <w:rsid w:val="00B2717D"/>
    <w:rsid w:val="00B30BAC"/>
    <w:rsid w:val="00B32C0A"/>
    <w:rsid w:val="00B44475"/>
    <w:rsid w:val="00B600E6"/>
    <w:rsid w:val="00B71107"/>
    <w:rsid w:val="00B72B95"/>
    <w:rsid w:val="00B74088"/>
    <w:rsid w:val="00B941A2"/>
    <w:rsid w:val="00B9478A"/>
    <w:rsid w:val="00B96373"/>
    <w:rsid w:val="00B97DEC"/>
    <w:rsid w:val="00BA5104"/>
    <w:rsid w:val="00BC271A"/>
    <w:rsid w:val="00BC3378"/>
    <w:rsid w:val="00C03D1E"/>
    <w:rsid w:val="00C043C6"/>
    <w:rsid w:val="00C10E45"/>
    <w:rsid w:val="00C11B5F"/>
    <w:rsid w:val="00C3093B"/>
    <w:rsid w:val="00C45ECB"/>
    <w:rsid w:val="00C6477D"/>
    <w:rsid w:val="00C737FD"/>
    <w:rsid w:val="00C9061F"/>
    <w:rsid w:val="00C91BF1"/>
    <w:rsid w:val="00CA16CC"/>
    <w:rsid w:val="00CA1E49"/>
    <w:rsid w:val="00CB359D"/>
    <w:rsid w:val="00CB7993"/>
    <w:rsid w:val="00CC22D7"/>
    <w:rsid w:val="00CD07B7"/>
    <w:rsid w:val="00CE7C0F"/>
    <w:rsid w:val="00D0300C"/>
    <w:rsid w:val="00D044DF"/>
    <w:rsid w:val="00D15CE0"/>
    <w:rsid w:val="00D167DC"/>
    <w:rsid w:val="00D53B88"/>
    <w:rsid w:val="00D55C67"/>
    <w:rsid w:val="00D5628A"/>
    <w:rsid w:val="00D7230F"/>
    <w:rsid w:val="00D964C4"/>
    <w:rsid w:val="00DB6031"/>
    <w:rsid w:val="00DB7D65"/>
    <w:rsid w:val="00DC4565"/>
    <w:rsid w:val="00DC5AE6"/>
    <w:rsid w:val="00DD0C1F"/>
    <w:rsid w:val="00DE1248"/>
    <w:rsid w:val="00DE3FFF"/>
    <w:rsid w:val="00DE57C3"/>
    <w:rsid w:val="00E04A13"/>
    <w:rsid w:val="00E25069"/>
    <w:rsid w:val="00E326C5"/>
    <w:rsid w:val="00E4679A"/>
    <w:rsid w:val="00E84271"/>
    <w:rsid w:val="00E86EA8"/>
    <w:rsid w:val="00E931F7"/>
    <w:rsid w:val="00E965C9"/>
    <w:rsid w:val="00EB4CDB"/>
    <w:rsid w:val="00EC0AA0"/>
    <w:rsid w:val="00EC2550"/>
    <w:rsid w:val="00EF7A1D"/>
    <w:rsid w:val="00F0508F"/>
    <w:rsid w:val="00F27D37"/>
    <w:rsid w:val="00F34D3A"/>
    <w:rsid w:val="00F56CFA"/>
    <w:rsid w:val="00F72DF1"/>
    <w:rsid w:val="00F762CB"/>
    <w:rsid w:val="00F803CB"/>
    <w:rsid w:val="00F83144"/>
    <w:rsid w:val="00FA3482"/>
    <w:rsid w:val="00FA7520"/>
    <w:rsid w:val="00FB02C3"/>
    <w:rsid w:val="00FB0D39"/>
    <w:rsid w:val="00FB134B"/>
    <w:rsid w:val="00FD7787"/>
    <w:rsid w:val="00FF0276"/>
    <w:rsid w:val="00FF785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0A50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4DC"/>
    <w:pPr>
      <w:spacing w:line="360" w:lineRule="auto"/>
      <w:jc w:val="both"/>
    </w:pPr>
    <w:rPr>
      <w:rFonts w:ascii="Arial" w:hAnsi="Arial" w:cs="Vrinda"/>
      <w:szCs w:val="30"/>
      <w:lang w:bidi="bn-IN"/>
    </w:rPr>
  </w:style>
  <w:style w:type="paragraph" w:styleId="Heading1">
    <w:name w:val="heading 1"/>
    <w:basedOn w:val="Normal"/>
    <w:next w:val="Normal"/>
    <w:link w:val="Heading1Char"/>
    <w:uiPriority w:val="9"/>
    <w:qFormat/>
    <w:rsid w:val="001D24DC"/>
    <w:pPr>
      <w:keepNext/>
      <w:keepLines/>
      <w:spacing w:before="240" w:after="0"/>
      <w:outlineLvl w:val="0"/>
    </w:pPr>
    <w:rPr>
      <w:rFonts w:eastAsiaTheme="majorEastAsia" w:cstheme="majorBidi"/>
      <w:b/>
      <w:color w:val="000000" w:themeColor="text1"/>
      <w:sz w:val="28"/>
      <w:szCs w:val="40"/>
      <w:lang w:bidi="ar-SA"/>
    </w:rPr>
  </w:style>
  <w:style w:type="paragraph" w:styleId="Heading2">
    <w:name w:val="heading 2"/>
    <w:basedOn w:val="Normal"/>
    <w:next w:val="Normal"/>
    <w:link w:val="Heading2Char"/>
    <w:uiPriority w:val="9"/>
    <w:unhideWhenUsed/>
    <w:qFormat/>
    <w:rsid w:val="001D24DC"/>
    <w:pPr>
      <w:keepNext/>
      <w:keepLines/>
      <w:spacing w:before="40" w:after="0"/>
      <w:outlineLvl w:val="1"/>
    </w:pPr>
    <w:rPr>
      <w:rFonts w:eastAsiaTheme="majorEastAsia" w:cstheme="majorBidi"/>
      <w:b/>
      <w:color w:val="000000" w:themeColor="text1"/>
      <w:sz w:val="24"/>
      <w:szCs w:val="33"/>
      <w:lang w:bidi="ar-SA"/>
    </w:rPr>
  </w:style>
  <w:style w:type="paragraph" w:styleId="Heading3">
    <w:name w:val="heading 3"/>
    <w:basedOn w:val="Normal"/>
    <w:next w:val="Normal"/>
    <w:link w:val="Heading3Char"/>
    <w:uiPriority w:val="9"/>
    <w:unhideWhenUsed/>
    <w:qFormat/>
    <w:rsid w:val="00E04A13"/>
    <w:pPr>
      <w:keepNext/>
      <w:keepLines/>
      <w:spacing w:before="40" w:after="0"/>
      <w:outlineLvl w:val="2"/>
    </w:pPr>
    <w:rPr>
      <w:rFonts w:eastAsiaTheme="majorEastAsia"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4DC"/>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1D24DC"/>
    <w:rPr>
      <w:rFonts w:ascii="Arial" w:eastAsiaTheme="majorEastAsia" w:hAnsi="Arial" w:cstheme="majorBidi"/>
      <w:b/>
      <w:color w:val="000000" w:themeColor="text1"/>
      <w:sz w:val="24"/>
      <w:szCs w:val="33"/>
    </w:rPr>
  </w:style>
  <w:style w:type="paragraph" w:styleId="ListParagraph">
    <w:name w:val="List Paragraph"/>
    <w:basedOn w:val="Normal"/>
    <w:uiPriority w:val="34"/>
    <w:qFormat/>
    <w:rsid w:val="00DB7D65"/>
    <w:pPr>
      <w:ind w:left="720"/>
      <w:contextualSpacing/>
      <w:jc w:val="left"/>
    </w:pPr>
    <w:rPr>
      <w:rFonts w:cs="Tahoma"/>
      <w:sz w:val="24"/>
      <w:szCs w:val="24"/>
    </w:rPr>
  </w:style>
  <w:style w:type="character" w:customStyle="1" w:styleId="Heading3Char">
    <w:name w:val="Heading 3 Char"/>
    <w:basedOn w:val="DefaultParagraphFont"/>
    <w:link w:val="Heading3"/>
    <w:uiPriority w:val="9"/>
    <w:rsid w:val="00E04A13"/>
    <w:rPr>
      <w:rFonts w:ascii="Times New Roman" w:eastAsiaTheme="majorEastAsia" w:hAnsi="Times New Roman" w:cstheme="majorBidi"/>
      <w:b/>
      <w:color w:val="000000" w:themeColor="text1"/>
      <w:sz w:val="24"/>
      <w:szCs w:val="24"/>
      <w:lang w:bidi="bn-IN"/>
    </w:rPr>
  </w:style>
  <w:style w:type="paragraph" w:styleId="TOCHeading">
    <w:name w:val="TOC Heading"/>
    <w:basedOn w:val="Heading1"/>
    <w:next w:val="Normal"/>
    <w:uiPriority w:val="39"/>
    <w:unhideWhenUsed/>
    <w:qFormat/>
    <w:rsid w:val="00AD4780"/>
    <w:pPr>
      <w:spacing w:line="259" w:lineRule="auto"/>
      <w:jc w:val="left"/>
      <w:outlineLvl w:val="9"/>
    </w:pPr>
    <w:rPr>
      <w:rFonts w:asciiTheme="majorHAnsi" w:hAnsiTheme="majorHAnsi"/>
      <w:b w:val="0"/>
      <w:color w:val="2F5496" w:themeColor="accent1" w:themeShade="BF"/>
      <w:sz w:val="32"/>
      <w:szCs w:val="32"/>
    </w:rPr>
  </w:style>
  <w:style w:type="paragraph" w:styleId="TOC1">
    <w:name w:val="toc 1"/>
    <w:basedOn w:val="Normal"/>
    <w:next w:val="Normal"/>
    <w:autoRedefine/>
    <w:uiPriority w:val="39"/>
    <w:unhideWhenUsed/>
    <w:rsid w:val="00B2717D"/>
    <w:pPr>
      <w:spacing w:after="100"/>
    </w:pPr>
  </w:style>
  <w:style w:type="paragraph" w:styleId="TOC2">
    <w:name w:val="toc 2"/>
    <w:basedOn w:val="Normal"/>
    <w:next w:val="Normal"/>
    <w:autoRedefine/>
    <w:uiPriority w:val="39"/>
    <w:unhideWhenUsed/>
    <w:rsid w:val="00B2717D"/>
    <w:pPr>
      <w:spacing w:after="100"/>
      <w:ind w:left="220"/>
    </w:pPr>
  </w:style>
  <w:style w:type="paragraph" w:styleId="TOC3">
    <w:name w:val="toc 3"/>
    <w:basedOn w:val="Normal"/>
    <w:next w:val="Normal"/>
    <w:autoRedefine/>
    <w:uiPriority w:val="39"/>
    <w:unhideWhenUsed/>
    <w:rsid w:val="00B2717D"/>
    <w:pPr>
      <w:spacing w:after="100"/>
      <w:ind w:left="440"/>
    </w:pPr>
  </w:style>
  <w:style w:type="character" w:styleId="Hyperlink">
    <w:name w:val="Hyperlink"/>
    <w:basedOn w:val="DefaultParagraphFont"/>
    <w:uiPriority w:val="99"/>
    <w:unhideWhenUsed/>
    <w:rsid w:val="00B2717D"/>
    <w:rPr>
      <w:color w:val="0563C1" w:themeColor="hyperlink"/>
      <w:u w:val="single"/>
    </w:rPr>
  </w:style>
  <w:style w:type="paragraph" w:styleId="NormalWeb">
    <w:name w:val="Normal (Web)"/>
    <w:basedOn w:val="Normal"/>
    <w:uiPriority w:val="99"/>
    <w:semiHidden/>
    <w:unhideWhenUsed/>
    <w:rsid w:val="00513D12"/>
    <w:pPr>
      <w:spacing w:before="100" w:beforeAutospacing="1" w:after="100" w:afterAutospacing="1" w:line="240" w:lineRule="auto"/>
      <w:jc w:val="left"/>
    </w:pPr>
    <w:rPr>
      <w:rFonts w:ascii="Times New Roman" w:eastAsia="Times New Roman" w:hAnsi="Times New Roman" w:cs="Times New Roman"/>
      <w:sz w:val="24"/>
      <w:szCs w:val="24"/>
      <w:lang w:bidi="ar-SA"/>
    </w:rPr>
  </w:style>
  <w:style w:type="paragraph" w:styleId="Caption">
    <w:name w:val="caption"/>
    <w:basedOn w:val="Normal"/>
    <w:next w:val="Normal"/>
    <w:uiPriority w:val="35"/>
    <w:unhideWhenUsed/>
    <w:qFormat/>
    <w:rsid w:val="008558B4"/>
    <w:pPr>
      <w:spacing w:after="200" w:line="240" w:lineRule="auto"/>
    </w:pPr>
    <w:rPr>
      <w:i/>
      <w:iCs/>
      <w:color w:val="44546A" w:themeColor="text2"/>
      <w:sz w:val="18"/>
      <w:szCs w:val="22"/>
    </w:rPr>
  </w:style>
  <w:style w:type="paragraph" w:styleId="TableofFigures">
    <w:name w:val="table of figures"/>
    <w:basedOn w:val="Normal"/>
    <w:next w:val="Normal"/>
    <w:uiPriority w:val="99"/>
    <w:unhideWhenUsed/>
    <w:rsid w:val="00316486"/>
    <w:pPr>
      <w:spacing w:after="0"/>
    </w:pPr>
  </w:style>
  <w:style w:type="paragraph" w:styleId="Header">
    <w:name w:val="header"/>
    <w:basedOn w:val="Normal"/>
    <w:link w:val="HeaderChar"/>
    <w:uiPriority w:val="99"/>
    <w:unhideWhenUsed/>
    <w:rsid w:val="003164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6486"/>
    <w:rPr>
      <w:rFonts w:ascii="Arial" w:hAnsi="Arial" w:cs="Vrinda"/>
      <w:szCs w:val="30"/>
      <w:lang w:bidi="bn-IN"/>
    </w:rPr>
  </w:style>
  <w:style w:type="paragraph" w:styleId="Footer">
    <w:name w:val="footer"/>
    <w:basedOn w:val="Normal"/>
    <w:link w:val="FooterChar"/>
    <w:uiPriority w:val="99"/>
    <w:unhideWhenUsed/>
    <w:rsid w:val="003164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6486"/>
    <w:rPr>
      <w:rFonts w:ascii="Arial" w:hAnsi="Arial" w:cs="Vrinda"/>
      <w:szCs w:val="30"/>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 /><Relationship Id="rId13" Type="http://schemas.openxmlformats.org/officeDocument/2006/relationships/header" Target="head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95A5F91-2014-45BF-904F-18CDF7EA0EF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2884</Words>
  <Characters>16441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19287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2022-05-09T16:54:00Z</dcterms:created>
  <dcterms:modified xsi:type="dcterms:W3CDTF">2022-05-09T16:54:00Z</dcterms:modified>
  <cp:category/>
</cp:coreProperties>
</file>