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23D9B" w:rsidP="00E51AAC">
            <w:pPr>
              <w:spacing w:before="120" w:after="120"/>
              <w:jc w:val="both"/>
              <w:rPr>
                <w:rFonts w:ascii="Arial" w:hAnsi="Arial" w:cs="Arial"/>
                <w:b/>
                <w:sz w:val="22"/>
                <w:szCs w:val="22"/>
              </w:rPr>
            </w:pPr>
            <w:r>
              <w:rPr>
                <w:rFonts w:ascii="Arial" w:hAnsi="Arial" w:cs="Arial"/>
                <w:b/>
                <w:sz w:val="22"/>
                <w:szCs w:val="22"/>
              </w:rPr>
              <w:t>BA Youth and Community Work</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23D9B" w:rsidP="00E51AAC">
            <w:pPr>
              <w:spacing w:before="120" w:after="120"/>
              <w:jc w:val="both"/>
              <w:rPr>
                <w:rFonts w:ascii="Arial" w:hAnsi="Arial" w:cs="Arial"/>
                <w:b/>
                <w:sz w:val="22"/>
                <w:szCs w:val="22"/>
              </w:rPr>
            </w:pPr>
            <w:r>
              <w:rPr>
                <w:rFonts w:ascii="Arial" w:hAnsi="Arial" w:cs="Arial"/>
                <w:b/>
                <w:sz w:val="22"/>
                <w:szCs w:val="22"/>
              </w:rPr>
              <w:t>Introduction to Young People in Society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23D9B" w:rsidP="00152E9D">
            <w:pPr>
              <w:spacing w:before="120" w:after="120"/>
              <w:jc w:val="both"/>
              <w:rPr>
                <w:rFonts w:ascii="Arial" w:hAnsi="Arial" w:cs="Arial"/>
                <w:b/>
                <w:sz w:val="22"/>
                <w:szCs w:val="22"/>
              </w:rPr>
            </w:pPr>
            <w:r>
              <w:rPr>
                <w:rFonts w:ascii="Arial" w:hAnsi="Arial" w:cs="Arial"/>
                <w:b/>
                <w:sz w:val="22"/>
                <w:szCs w:val="22"/>
              </w:rPr>
              <w:t>SJYW4011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AE490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23D9B" w:rsidP="00E51AAC">
            <w:pPr>
              <w:spacing w:before="120" w:after="120"/>
              <w:jc w:val="both"/>
              <w:rPr>
                <w:rFonts w:ascii="Arial" w:hAnsi="Arial" w:cs="Arial"/>
                <w:b/>
                <w:sz w:val="22"/>
                <w:szCs w:val="22"/>
              </w:rPr>
            </w:pPr>
            <w:r>
              <w:rPr>
                <w:rFonts w:ascii="Arial" w:hAnsi="Arial" w:cs="Arial"/>
                <w:b/>
                <w:sz w:val="22"/>
                <w:szCs w:val="22"/>
              </w:rPr>
              <w:t>Alana Enoch</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E490C" w:rsidRDefault="00AE490C" w:rsidP="00AE490C">
            <w:pPr>
              <w:spacing w:before="100" w:beforeAutospacing="1" w:after="100" w:afterAutospacing="1"/>
              <w:rPr>
                <w:rFonts w:ascii="Arial" w:hAnsi="Arial" w:cs="Arial"/>
                <w:sz w:val="24"/>
                <w:szCs w:val="24"/>
              </w:rPr>
            </w:pPr>
            <w:r w:rsidRPr="00AE490C">
              <w:rPr>
                <w:rFonts w:ascii="Arial" w:hAnsi="Arial" w:cs="Arial"/>
                <w:sz w:val="24"/>
                <w:szCs w:val="24"/>
              </w:rPr>
              <w:t>Discuss how youth workers can apply psychological theory to develop their work with young people. Students are required to provide examples or interventions from practice.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AE490C"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AE490C" w:rsidP="005F0579">
            <w:pPr>
              <w:spacing w:before="120" w:after="120"/>
              <w:jc w:val="both"/>
              <w:rPr>
                <w:rFonts w:ascii="Arial" w:hAnsi="Arial" w:cs="Arial"/>
                <w:b/>
                <w:sz w:val="22"/>
                <w:szCs w:val="22"/>
              </w:rPr>
            </w:pPr>
            <w:r>
              <w:rPr>
                <w:rFonts w:ascii="Arial" w:hAnsi="Arial" w:cs="Arial"/>
                <w:b/>
                <w:sz w:val="22"/>
                <w:szCs w:val="22"/>
              </w:rPr>
              <w:t>10/12/18</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000000" w:rsidRPr="00AE490C" w:rsidRDefault="00A63E97" w:rsidP="00AE490C">
            <w:pPr>
              <w:pStyle w:val="ListParagraph"/>
              <w:numPr>
                <w:ilvl w:val="0"/>
                <w:numId w:val="18"/>
              </w:numPr>
              <w:rPr>
                <w:rFonts w:ascii="Arial" w:hAnsi="Arial" w:cs="Arial"/>
                <w:sz w:val="22"/>
                <w:szCs w:val="22"/>
              </w:rPr>
            </w:pPr>
            <w:r w:rsidRPr="00AE490C">
              <w:rPr>
                <w:rFonts w:ascii="Arial" w:hAnsi="Arial" w:cs="Arial"/>
                <w:sz w:val="22"/>
                <w:szCs w:val="22"/>
              </w:rPr>
              <w:t>demonstrate a comprehension of the implications of the transitions that occur between puberty and early adulthood;  examine the psychologica</w:t>
            </w:r>
            <w:r w:rsidRPr="00AE490C">
              <w:rPr>
                <w:rFonts w:ascii="Arial" w:hAnsi="Arial" w:cs="Arial"/>
                <w:sz w:val="22"/>
                <w:szCs w:val="22"/>
              </w:rPr>
              <w:t>l nature of changes in relationships that occur within families and the influence of peer group;</w:t>
            </w:r>
          </w:p>
          <w:p w:rsidR="00000000" w:rsidRPr="00AE490C" w:rsidRDefault="00A63E97" w:rsidP="00AE490C">
            <w:pPr>
              <w:pStyle w:val="ListParagraph"/>
              <w:numPr>
                <w:ilvl w:val="0"/>
                <w:numId w:val="18"/>
              </w:numPr>
              <w:rPr>
                <w:rFonts w:ascii="Arial" w:hAnsi="Arial" w:cs="Arial"/>
                <w:sz w:val="22"/>
                <w:szCs w:val="22"/>
              </w:rPr>
            </w:pPr>
            <w:r w:rsidRPr="00AE490C">
              <w:rPr>
                <w:rFonts w:ascii="Arial" w:hAnsi="Arial" w:cs="Arial"/>
                <w:sz w:val="22"/>
                <w:szCs w:val="22"/>
              </w:rPr>
              <w:t xml:space="preserve">Discuss social change and social structures within society and their impact on young people </w:t>
            </w:r>
            <w:r w:rsidRPr="00AE490C">
              <w:rPr>
                <w:rFonts w:ascii="Arial" w:hAnsi="Arial" w:cs="Arial"/>
                <w:sz w:val="22"/>
                <w:szCs w:val="22"/>
              </w:rPr>
              <w:t xml:space="preserve">and their community. </w:t>
            </w:r>
          </w:p>
          <w:p w:rsidR="00AE490C" w:rsidRPr="00AE490C" w:rsidRDefault="00AE490C" w:rsidP="00AE490C">
            <w:pPr>
              <w:pStyle w:val="ListParagraph"/>
              <w:numPr>
                <w:ilvl w:val="0"/>
                <w:numId w:val="18"/>
              </w:numPr>
              <w:rPr>
                <w:rFonts w:ascii="Arial" w:hAnsi="Arial" w:cs="Arial"/>
                <w:sz w:val="22"/>
                <w:szCs w:val="22"/>
              </w:rPr>
            </w:pPr>
            <w:r w:rsidRPr="00AE490C">
              <w:rPr>
                <w:rFonts w:ascii="Arial" w:hAnsi="Arial" w:cs="Arial"/>
                <w:sz w:val="22"/>
                <w:szCs w:val="22"/>
              </w:rPr>
              <w:t>Explore perceptions of youth in society, and the role of youth workers in promoting “young people’s positive roles”.</w:t>
            </w:r>
          </w:p>
          <w:p w:rsidR="00AE490C" w:rsidRPr="00AE490C" w:rsidRDefault="00AE490C" w:rsidP="00AE490C">
            <w:pPr>
              <w:pStyle w:val="ListParagraph"/>
              <w:numPr>
                <w:ilvl w:val="0"/>
                <w:numId w:val="18"/>
              </w:numPr>
              <w:rPr>
                <w:rFonts w:ascii="Arial" w:hAnsi="Arial" w:cs="Arial"/>
                <w:sz w:val="22"/>
                <w:szCs w:val="22"/>
              </w:rPr>
            </w:pPr>
            <w:r w:rsidRPr="00AE490C">
              <w:rPr>
                <w:rFonts w:ascii="Arial" w:hAnsi="Arial" w:cs="Arial"/>
                <w:sz w:val="22"/>
                <w:szCs w:val="22"/>
              </w:rPr>
              <w:t xml:space="preserve">Organise their knowledge and learning through the use of a range of information resources and present their work appropriately, and reflect upon sustainable literacy skills. </w:t>
            </w:r>
          </w:p>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F94D36" w:rsidRDefault="00F94D36" w:rsidP="00F94D36">
      <w:pPr>
        <w:pStyle w:val="ListParagraph"/>
        <w:numPr>
          <w:ilvl w:val="0"/>
          <w:numId w:val="21"/>
        </w:numPr>
        <w:rPr>
          <w:rFonts w:ascii="Arial" w:hAnsi="Arial" w:cs="Arial"/>
          <w:sz w:val="24"/>
          <w:szCs w:val="24"/>
        </w:rPr>
      </w:pPr>
      <w:r>
        <w:rPr>
          <w:rFonts w:ascii="Arial" w:hAnsi="Arial" w:cs="Arial"/>
          <w:sz w:val="24"/>
          <w:szCs w:val="24"/>
        </w:rPr>
        <w:t xml:space="preserve">A PowerPoint will be presented to students which explores the requirements of the assessment question. </w:t>
      </w:r>
    </w:p>
    <w:p w:rsidR="00F94D36" w:rsidRDefault="00A63E97" w:rsidP="00F94D36">
      <w:pPr>
        <w:pStyle w:val="ListParagraph"/>
        <w:numPr>
          <w:ilvl w:val="0"/>
          <w:numId w:val="21"/>
        </w:numPr>
        <w:rPr>
          <w:rFonts w:ascii="Arial" w:hAnsi="Arial" w:cs="Arial"/>
          <w:sz w:val="24"/>
          <w:szCs w:val="24"/>
        </w:rPr>
      </w:pPr>
      <w:r w:rsidRPr="00F94D36">
        <w:rPr>
          <w:rFonts w:ascii="Arial" w:hAnsi="Arial" w:cs="Arial"/>
          <w:sz w:val="24"/>
          <w:szCs w:val="24"/>
        </w:rPr>
        <w:t>A discussion about psychological theory and h</w:t>
      </w:r>
      <w:r w:rsidR="00F94D36">
        <w:rPr>
          <w:rFonts w:ascii="Arial" w:hAnsi="Arial" w:cs="Arial"/>
          <w:sz w:val="24"/>
          <w:szCs w:val="24"/>
        </w:rPr>
        <w:t>ow this can inform a youth work practitioner</w:t>
      </w:r>
    </w:p>
    <w:p w:rsidR="00F94D36" w:rsidRDefault="00F94D36" w:rsidP="00F94D36">
      <w:pPr>
        <w:pStyle w:val="ListParagraph"/>
        <w:numPr>
          <w:ilvl w:val="0"/>
          <w:numId w:val="21"/>
        </w:numPr>
        <w:rPr>
          <w:rFonts w:ascii="Arial" w:hAnsi="Arial" w:cs="Arial"/>
          <w:sz w:val="24"/>
          <w:szCs w:val="24"/>
        </w:rPr>
      </w:pPr>
      <w:r>
        <w:rPr>
          <w:rFonts w:ascii="Arial" w:hAnsi="Arial" w:cs="Arial"/>
          <w:sz w:val="24"/>
          <w:szCs w:val="24"/>
        </w:rPr>
        <w:t>One example of using theory is an exploration into the</w:t>
      </w:r>
      <w:r w:rsidR="00A63E97" w:rsidRPr="00F94D36">
        <w:rPr>
          <w:rFonts w:ascii="Arial" w:hAnsi="Arial" w:cs="Arial"/>
          <w:sz w:val="24"/>
          <w:szCs w:val="24"/>
        </w:rPr>
        <w:t xml:space="preserve"> role of the family and how this can have an impact of a y</w:t>
      </w:r>
      <w:r w:rsidR="00A63E97" w:rsidRPr="00F94D36">
        <w:rPr>
          <w:rFonts w:ascii="Arial" w:hAnsi="Arial" w:cs="Arial"/>
          <w:sz w:val="24"/>
          <w:szCs w:val="24"/>
        </w:rPr>
        <w:t>oung person’s development</w:t>
      </w:r>
      <w:r>
        <w:rPr>
          <w:rFonts w:ascii="Arial" w:hAnsi="Arial" w:cs="Arial"/>
          <w:sz w:val="24"/>
          <w:szCs w:val="24"/>
        </w:rPr>
        <w:t>.</w:t>
      </w:r>
    </w:p>
    <w:p w:rsidR="00F94D36" w:rsidRDefault="00F94D36" w:rsidP="00F94D36">
      <w:pPr>
        <w:pStyle w:val="ListParagraph"/>
        <w:numPr>
          <w:ilvl w:val="0"/>
          <w:numId w:val="21"/>
        </w:numPr>
        <w:rPr>
          <w:rFonts w:ascii="Arial" w:hAnsi="Arial" w:cs="Arial"/>
          <w:sz w:val="24"/>
          <w:szCs w:val="24"/>
        </w:rPr>
      </w:pPr>
      <w:r>
        <w:rPr>
          <w:rFonts w:ascii="Arial" w:hAnsi="Arial" w:cs="Arial"/>
          <w:sz w:val="24"/>
          <w:szCs w:val="24"/>
        </w:rPr>
        <w:t xml:space="preserve">Consider how you will use this new understanding to inform your practice with young people. </w:t>
      </w:r>
    </w:p>
    <w:p w:rsidR="00F94D36" w:rsidRPr="00F94D36" w:rsidRDefault="00F94D36" w:rsidP="00F94D36">
      <w:pPr>
        <w:pStyle w:val="ListParagraph"/>
        <w:numPr>
          <w:ilvl w:val="0"/>
          <w:numId w:val="21"/>
        </w:numPr>
        <w:rPr>
          <w:rFonts w:ascii="Arial" w:hAnsi="Arial" w:cs="Arial"/>
          <w:sz w:val="24"/>
          <w:szCs w:val="24"/>
        </w:rPr>
      </w:pPr>
      <w:r>
        <w:rPr>
          <w:rFonts w:ascii="Arial" w:hAnsi="Arial" w:cs="Arial"/>
          <w:sz w:val="24"/>
          <w:szCs w:val="24"/>
        </w:rPr>
        <w:t>You will however be introduced to a number of theories during lectures which you could apply to this assessment question. The family is just one example.</w:t>
      </w:r>
      <w:r w:rsidR="00A63E97">
        <w:rPr>
          <w:rFonts w:ascii="Arial" w:hAnsi="Arial" w:cs="Arial"/>
          <w:sz w:val="24"/>
          <w:szCs w:val="24"/>
        </w:rPr>
        <w:t xml:space="preserve"> The peer group will be another area.</w:t>
      </w:r>
      <w:bookmarkStart w:id="0" w:name="_GoBack"/>
      <w:bookmarkEnd w:id="0"/>
    </w:p>
    <w:p w:rsidR="00F94D36" w:rsidRDefault="00F94D36" w:rsidP="00F94D36">
      <w:pPr>
        <w:pStyle w:val="ListParagraph"/>
        <w:numPr>
          <w:ilvl w:val="0"/>
          <w:numId w:val="21"/>
        </w:numPr>
        <w:rPr>
          <w:rFonts w:ascii="Arial" w:hAnsi="Arial" w:cs="Arial"/>
          <w:sz w:val="24"/>
          <w:szCs w:val="24"/>
        </w:rPr>
      </w:pPr>
      <w:r>
        <w:rPr>
          <w:rFonts w:ascii="Arial" w:hAnsi="Arial" w:cs="Arial"/>
          <w:sz w:val="24"/>
          <w:szCs w:val="24"/>
        </w:rPr>
        <w:t>An assessment advice session will be part of the module delivery.</w:t>
      </w:r>
    </w:p>
    <w:p w:rsidR="00F94D36" w:rsidRPr="00F94D36" w:rsidRDefault="00F94D36" w:rsidP="00F94D36">
      <w:pPr>
        <w:pStyle w:val="ListParagraph"/>
        <w:numPr>
          <w:ilvl w:val="0"/>
          <w:numId w:val="21"/>
        </w:numPr>
        <w:rPr>
          <w:rFonts w:ascii="Arial" w:hAnsi="Arial" w:cs="Arial"/>
          <w:sz w:val="24"/>
          <w:szCs w:val="24"/>
        </w:rPr>
      </w:pPr>
      <w:r w:rsidRPr="00F94D36">
        <w:rPr>
          <w:rFonts w:ascii="Arial" w:hAnsi="Arial" w:cs="Arial"/>
          <w:sz w:val="24"/>
          <w:szCs w:val="24"/>
        </w:rPr>
        <w:t xml:space="preserve">Remember to present your work according to the guidance provided in                                                           </w:t>
      </w:r>
      <w:r w:rsidRPr="00F94D36">
        <w:rPr>
          <w:rFonts w:ascii="Arial" w:hAnsi="Arial" w:cs="Arial"/>
          <w:sz w:val="24"/>
          <w:szCs w:val="24"/>
        </w:rPr>
        <w:t xml:space="preserve">       the School of Social Justice and Inclusion</w:t>
      </w:r>
      <w:r w:rsidRPr="00F94D36">
        <w:rPr>
          <w:rFonts w:ascii="Arial" w:hAnsi="Arial" w:cs="Arial"/>
          <w:sz w:val="24"/>
          <w:szCs w:val="24"/>
        </w:rPr>
        <w:t xml:space="preserve"> handbook</w:t>
      </w:r>
    </w:p>
    <w:p w:rsidR="00F94D36" w:rsidRPr="00F94D36" w:rsidRDefault="00F94D36" w:rsidP="00F94D36">
      <w:pPr>
        <w:pStyle w:val="ListParagraph"/>
        <w:numPr>
          <w:ilvl w:val="0"/>
          <w:numId w:val="21"/>
        </w:numPr>
        <w:rPr>
          <w:rFonts w:ascii="Arial" w:hAnsi="Arial" w:cs="Arial"/>
          <w:sz w:val="24"/>
          <w:szCs w:val="24"/>
        </w:rPr>
      </w:pPr>
      <w:r w:rsidRPr="00F94D36">
        <w:rPr>
          <w:rFonts w:ascii="Arial" w:hAnsi="Arial" w:cs="Arial"/>
          <w:sz w:val="24"/>
          <w:szCs w:val="24"/>
        </w:rPr>
        <w:t>Upload your essay</w:t>
      </w:r>
      <w:r w:rsidRPr="00F94D36">
        <w:rPr>
          <w:rFonts w:ascii="Arial" w:hAnsi="Arial" w:cs="Arial"/>
          <w:sz w:val="24"/>
          <w:szCs w:val="24"/>
        </w:rPr>
        <w:t xml:space="preserve"> onto Moodle</w:t>
      </w:r>
    </w:p>
    <w:p w:rsidR="00F94D36" w:rsidRPr="00F94D36" w:rsidRDefault="00F94D36" w:rsidP="00F94D36">
      <w:pPr>
        <w:pStyle w:val="ListParagraph"/>
        <w:numPr>
          <w:ilvl w:val="0"/>
          <w:numId w:val="21"/>
        </w:numPr>
        <w:rPr>
          <w:rFonts w:ascii="Arial" w:hAnsi="Arial" w:cs="Arial"/>
          <w:sz w:val="24"/>
          <w:szCs w:val="24"/>
        </w:rPr>
      </w:pPr>
      <w:r w:rsidRPr="00F94D36">
        <w:rPr>
          <w:rFonts w:ascii="Arial" w:hAnsi="Arial" w:cs="Arial"/>
          <w:sz w:val="24"/>
          <w:szCs w:val="24"/>
        </w:rPr>
        <w:t xml:space="preserve">Submission details: </w:t>
      </w:r>
      <w:r w:rsidRPr="00F94D36">
        <w:rPr>
          <w:rFonts w:ascii="Arial" w:hAnsi="Arial" w:cs="Arial"/>
          <w:b/>
          <w:sz w:val="28"/>
          <w:szCs w:val="28"/>
        </w:rPr>
        <w:t>10/12/18</w:t>
      </w:r>
      <w:r w:rsidRPr="00F94D36">
        <w:rPr>
          <w:rFonts w:ascii="Arial" w:hAnsi="Arial" w:cs="Arial"/>
          <w:b/>
          <w:sz w:val="28"/>
          <w:szCs w:val="28"/>
        </w:rPr>
        <w:t xml:space="preserve"> 15.00hrs TURNITIN</w:t>
      </w:r>
    </w:p>
    <w:p w:rsidR="00F94D36" w:rsidRPr="00F94D36" w:rsidRDefault="00F94D36"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2F44AF" w:rsidRPr="002F44AF" w:rsidRDefault="002F44AF" w:rsidP="002F44AF">
      <w:pPr>
        <w:pStyle w:val="ListParagraph"/>
        <w:numPr>
          <w:ilvl w:val="0"/>
          <w:numId w:val="24"/>
        </w:numPr>
        <w:jc w:val="both"/>
        <w:rPr>
          <w:rFonts w:ascii="Arial" w:hAnsi="Arial" w:cs="Arial"/>
          <w:sz w:val="22"/>
          <w:szCs w:val="22"/>
        </w:rPr>
      </w:pPr>
      <w:r w:rsidRPr="002F44AF">
        <w:rPr>
          <w:rFonts w:ascii="Arial" w:hAnsi="Arial" w:cs="Arial"/>
          <w:sz w:val="22"/>
          <w:szCs w:val="22"/>
        </w:rPr>
        <w:t xml:space="preserve">Organise their knowledge and learning through the use of a range of information resources and present their work appropriately, and reflect upon sustainable literacy skills.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2F44AF" w:rsidRDefault="002F44AF" w:rsidP="002F44AF">
      <w:pPr>
        <w:pStyle w:val="ListParagraph"/>
        <w:numPr>
          <w:ilvl w:val="0"/>
          <w:numId w:val="24"/>
        </w:numPr>
        <w:jc w:val="both"/>
        <w:rPr>
          <w:rFonts w:ascii="Arial" w:hAnsi="Arial" w:cs="Arial"/>
          <w:sz w:val="22"/>
          <w:szCs w:val="22"/>
        </w:rPr>
      </w:pPr>
      <w:r>
        <w:rPr>
          <w:rFonts w:ascii="Arial" w:hAnsi="Arial" w:cs="Arial"/>
          <w:sz w:val="22"/>
          <w:szCs w:val="22"/>
        </w:rPr>
        <w:t>D</w:t>
      </w:r>
      <w:r w:rsidRPr="002F44AF">
        <w:rPr>
          <w:rFonts w:ascii="Arial" w:hAnsi="Arial" w:cs="Arial"/>
          <w:sz w:val="22"/>
          <w:szCs w:val="22"/>
        </w:rPr>
        <w:t>emonstrate a comprehension of the implications of the transitions that occur between puberty and early adulthood;  examine the psychological nature of changes in relationships that occur within families and the influence of peer group;</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2F44AF" w:rsidRDefault="002F44AF" w:rsidP="002F44AF">
      <w:pPr>
        <w:pStyle w:val="ListParagraph"/>
        <w:numPr>
          <w:ilvl w:val="0"/>
          <w:numId w:val="24"/>
        </w:numPr>
        <w:jc w:val="both"/>
        <w:rPr>
          <w:rFonts w:ascii="Arial" w:hAnsi="Arial" w:cs="Arial"/>
          <w:sz w:val="22"/>
          <w:szCs w:val="22"/>
        </w:rPr>
      </w:pPr>
      <w:r w:rsidRPr="002F44AF">
        <w:rPr>
          <w:rFonts w:ascii="Arial" w:hAnsi="Arial" w:cs="Arial"/>
          <w:sz w:val="22"/>
          <w:szCs w:val="22"/>
        </w:rPr>
        <w:t>Discuss social change and social structures within society and their impact on young people and their community.</w:t>
      </w:r>
    </w:p>
    <w:p w:rsidR="00D22D9C" w:rsidRPr="002F44AF" w:rsidRDefault="00D22D9C" w:rsidP="002F44AF">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2F44AF" w:rsidRDefault="002F44AF" w:rsidP="002F44AF">
      <w:pPr>
        <w:pStyle w:val="ListParagraph"/>
        <w:numPr>
          <w:ilvl w:val="0"/>
          <w:numId w:val="24"/>
        </w:numPr>
        <w:jc w:val="both"/>
        <w:rPr>
          <w:rFonts w:ascii="Arial" w:hAnsi="Arial" w:cs="Arial"/>
          <w:sz w:val="22"/>
          <w:szCs w:val="22"/>
        </w:rPr>
      </w:pPr>
      <w:r w:rsidRPr="002F44AF">
        <w:rPr>
          <w:rFonts w:ascii="Arial" w:hAnsi="Arial" w:cs="Arial"/>
          <w:i/>
          <w:sz w:val="22"/>
          <w:szCs w:val="22"/>
        </w:rPr>
        <w:lastRenderedPageBreak/>
        <w:t>Demonstrate how you will apply the knowledge and understanding to your work with young people</w:t>
      </w:r>
    </w:p>
    <w:p w:rsidR="00C01A3F" w:rsidRPr="002F44AF" w:rsidRDefault="002F44AF" w:rsidP="002F44AF">
      <w:pPr>
        <w:pStyle w:val="ListParagraph"/>
        <w:numPr>
          <w:ilvl w:val="0"/>
          <w:numId w:val="24"/>
        </w:numPr>
        <w:jc w:val="both"/>
        <w:rPr>
          <w:rFonts w:ascii="Arial" w:hAnsi="Arial" w:cs="Arial"/>
          <w:i/>
          <w:sz w:val="22"/>
          <w:szCs w:val="22"/>
        </w:rPr>
      </w:pPr>
      <w:r w:rsidRPr="002F44AF">
        <w:rPr>
          <w:rFonts w:ascii="Arial" w:hAnsi="Arial" w:cs="Arial"/>
          <w:i/>
          <w:sz w:val="22"/>
          <w:szCs w:val="22"/>
        </w:rPr>
        <w:t>Explore perceptions of youth in society, and the role of youth workers in promoting “young people’s positive roles”.</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2F44AF" w:rsidRPr="002F44AF" w:rsidRDefault="002F44AF" w:rsidP="002F44AF">
      <w:pPr>
        <w:pStyle w:val="ListParagraph"/>
        <w:numPr>
          <w:ilvl w:val="0"/>
          <w:numId w:val="24"/>
        </w:numPr>
        <w:jc w:val="both"/>
        <w:rPr>
          <w:rFonts w:ascii="Arial" w:hAnsi="Arial" w:cs="Arial"/>
          <w:sz w:val="22"/>
          <w:szCs w:val="22"/>
        </w:rPr>
      </w:pPr>
      <w:r w:rsidRPr="002F44AF">
        <w:rPr>
          <w:rFonts w:ascii="Arial" w:hAnsi="Arial" w:cs="Arial"/>
          <w:sz w:val="22"/>
          <w:szCs w:val="22"/>
        </w:rPr>
        <w:t xml:space="preserve">Organise their knowledge and learning through the use of a range of information resources and present their work appropriately, and reflect upon sustainable literacy skills.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2F44AF" w:rsidRDefault="002F44AF" w:rsidP="002F44AF">
            <w:pPr>
              <w:pStyle w:val="ListParagraph"/>
              <w:numPr>
                <w:ilvl w:val="0"/>
                <w:numId w:val="24"/>
              </w:numPr>
              <w:jc w:val="both"/>
              <w:rPr>
                <w:rFonts w:ascii="Arial" w:hAnsi="Arial" w:cs="Arial"/>
                <w:sz w:val="22"/>
                <w:szCs w:val="22"/>
              </w:rPr>
            </w:pPr>
            <w:r w:rsidRPr="002F44AF">
              <w:rPr>
                <w:rFonts w:ascii="Arial" w:hAnsi="Arial" w:cs="Arial"/>
                <w:sz w:val="22"/>
                <w:szCs w:val="22"/>
              </w:rPr>
              <w:t xml:space="preserve">Organise their knowledge and learning through the use of a range of information resources and present their work appropriately, and reflect upon sustainable literacy skills. </w:t>
            </w:r>
          </w:p>
        </w:tc>
        <w:tc>
          <w:tcPr>
            <w:tcW w:w="416" w:type="pct"/>
            <w:tcBorders>
              <w:top w:val="single" w:sz="4" w:space="0" w:color="auto"/>
              <w:left w:val="single" w:sz="4" w:space="0" w:color="auto"/>
              <w:right w:val="single" w:sz="4" w:space="0" w:color="auto"/>
            </w:tcBorders>
          </w:tcPr>
          <w:p w:rsidR="00152E9D" w:rsidRPr="00A406E5" w:rsidRDefault="00A63E9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2F44AF" w:rsidRDefault="002F44AF" w:rsidP="002F44AF">
            <w:pPr>
              <w:pStyle w:val="ListParagraph"/>
              <w:numPr>
                <w:ilvl w:val="0"/>
                <w:numId w:val="24"/>
              </w:numPr>
              <w:jc w:val="both"/>
              <w:rPr>
                <w:rFonts w:ascii="Arial" w:hAnsi="Arial" w:cs="Arial"/>
                <w:sz w:val="22"/>
                <w:szCs w:val="22"/>
              </w:rPr>
            </w:pPr>
            <w:r>
              <w:rPr>
                <w:rFonts w:ascii="Arial" w:hAnsi="Arial" w:cs="Arial"/>
                <w:sz w:val="22"/>
                <w:szCs w:val="22"/>
              </w:rPr>
              <w:t>D</w:t>
            </w:r>
            <w:r w:rsidRPr="002F44AF">
              <w:rPr>
                <w:rFonts w:ascii="Arial" w:hAnsi="Arial" w:cs="Arial"/>
                <w:sz w:val="22"/>
                <w:szCs w:val="22"/>
              </w:rPr>
              <w:t>emonstrate a comprehension of the implications of the transitions that occur betwee</w:t>
            </w:r>
            <w:r>
              <w:rPr>
                <w:rFonts w:ascii="Arial" w:hAnsi="Arial" w:cs="Arial"/>
                <w:sz w:val="22"/>
                <w:szCs w:val="22"/>
              </w:rPr>
              <w:t xml:space="preserve">n puberty and early adulthood; </w:t>
            </w:r>
            <w:r w:rsidRPr="002F44AF">
              <w:rPr>
                <w:rFonts w:ascii="Arial" w:hAnsi="Arial" w:cs="Arial"/>
                <w:sz w:val="22"/>
                <w:szCs w:val="22"/>
              </w:rPr>
              <w:t xml:space="preserve">examine the psychological nature of changes in relationships that occur within families </w:t>
            </w:r>
            <w:r>
              <w:rPr>
                <w:rFonts w:ascii="Arial" w:hAnsi="Arial" w:cs="Arial"/>
                <w:sz w:val="22"/>
                <w:szCs w:val="22"/>
              </w:rPr>
              <w:t>and the influence of peer group.</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A63E97"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2F44AF" w:rsidRDefault="002F44AF" w:rsidP="002F44AF">
            <w:pPr>
              <w:pStyle w:val="ListParagraph"/>
              <w:numPr>
                <w:ilvl w:val="0"/>
                <w:numId w:val="24"/>
              </w:numPr>
              <w:jc w:val="both"/>
              <w:rPr>
                <w:rFonts w:ascii="Arial" w:hAnsi="Arial" w:cs="Arial"/>
                <w:sz w:val="22"/>
                <w:szCs w:val="22"/>
              </w:rPr>
            </w:pPr>
            <w:r w:rsidRPr="002F44AF">
              <w:rPr>
                <w:rFonts w:ascii="Arial" w:hAnsi="Arial" w:cs="Arial"/>
                <w:sz w:val="22"/>
                <w:szCs w:val="22"/>
              </w:rPr>
              <w:t>Discuss social change and social structures within society and their impact on young people and their community.</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A63E9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2F44AF" w:rsidRDefault="002F44AF" w:rsidP="002F44AF">
            <w:pPr>
              <w:pStyle w:val="ListParagraph"/>
              <w:numPr>
                <w:ilvl w:val="0"/>
                <w:numId w:val="24"/>
              </w:numPr>
              <w:jc w:val="both"/>
              <w:rPr>
                <w:rFonts w:ascii="Arial" w:hAnsi="Arial" w:cs="Arial"/>
                <w:i/>
                <w:sz w:val="22"/>
                <w:szCs w:val="22"/>
              </w:rPr>
            </w:pPr>
            <w:r w:rsidRPr="002F44AF">
              <w:rPr>
                <w:rFonts w:ascii="Arial" w:hAnsi="Arial" w:cs="Arial"/>
                <w:i/>
                <w:sz w:val="22"/>
                <w:szCs w:val="22"/>
              </w:rPr>
              <w:t>Explore perceptions of youth in society, and the role of youth workers in promoting “young people’s positive roles”.</w:t>
            </w:r>
          </w:p>
          <w:p w:rsidR="00A63E97" w:rsidRDefault="002F44AF" w:rsidP="00A63E97">
            <w:pPr>
              <w:pStyle w:val="ListParagraph"/>
              <w:numPr>
                <w:ilvl w:val="0"/>
                <w:numId w:val="24"/>
              </w:numPr>
              <w:jc w:val="both"/>
              <w:rPr>
                <w:rFonts w:ascii="Arial" w:hAnsi="Arial" w:cs="Arial"/>
                <w:i/>
                <w:sz w:val="22"/>
                <w:szCs w:val="22"/>
              </w:rPr>
            </w:pPr>
            <w:r>
              <w:rPr>
                <w:rFonts w:ascii="Arial" w:hAnsi="Arial" w:cs="Arial"/>
                <w:i/>
                <w:sz w:val="22"/>
                <w:szCs w:val="22"/>
              </w:rPr>
              <w:t>Demonstrate how you will apply the knowledge and understanding to your work with young people.</w:t>
            </w:r>
          </w:p>
          <w:p w:rsidR="00A63E97" w:rsidRPr="00A63E97" w:rsidRDefault="00A63E97" w:rsidP="00A63E97">
            <w:pPr>
              <w:ind w:left="360"/>
              <w:jc w:val="both"/>
              <w:rPr>
                <w:rFonts w:ascii="Arial" w:hAnsi="Arial" w:cs="Arial"/>
                <w:i/>
                <w:sz w:val="22"/>
                <w:szCs w:val="22"/>
              </w:rPr>
            </w:pPr>
          </w:p>
          <w:p w:rsidR="002F44AF" w:rsidRPr="00A406E5" w:rsidRDefault="002F44AF" w:rsidP="002F44AF">
            <w:pPr>
              <w:jc w:val="both"/>
              <w:rPr>
                <w:rFonts w:ascii="Arial" w:hAnsi="Arial" w:cs="Arial"/>
                <w:sz w:val="22"/>
                <w:szCs w:val="22"/>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A63E97"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2F44AF" w:rsidRDefault="002F44AF" w:rsidP="002F44AF">
            <w:pPr>
              <w:pStyle w:val="ListParagraph"/>
              <w:numPr>
                <w:ilvl w:val="0"/>
                <w:numId w:val="24"/>
              </w:numPr>
              <w:jc w:val="both"/>
              <w:rPr>
                <w:rFonts w:ascii="Arial" w:hAnsi="Arial" w:cs="Arial"/>
                <w:sz w:val="22"/>
                <w:szCs w:val="22"/>
              </w:rPr>
            </w:pPr>
            <w:r w:rsidRPr="002F44AF">
              <w:rPr>
                <w:rFonts w:ascii="Arial" w:hAnsi="Arial" w:cs="Arial"/>
                <w:sz w:val="22"/>
                <w:szCs w:val="22"/>
              </w:rPr>
              <w:t xml:space="preserve">Organise their knowledge and learning through the use of a range of information resources and present their work appropriately, and reflect upon sustainable literacy skills. </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A63E9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63E97">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63E97">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FA38C3"/>
    <w:multiLevelType w:val="hybridMultilevel"/>
    <w:tmpl w:val="BBF63D2C"/>
    <w:lvl w:ilvl="0" w:tplc="4BCE76B4">
      <w:start w:val="1"/>
      <w:numFmt w:val="bullet"/>
      <w:lvlText w:val=""/>
      <w:lvlJc w:val="left"/>
      <w:pPr>
        <w:tabs>
          <w:tab w:val="num" w:pos="720"/>
        </w:tabs>
        <w:ind w:left="720" w:hanging="360"/>
      </w:pPr>
      <w:rPr>
        <w:rFonts w:ascii="Wingdings 3" w:hAnsi="Wingdings 3" w:hint="default"/>
      </w:rPr>
    </w:lvl>
    <w:lvl w:ilvl="1" w:tplc="64C2CA44">
      <w:start w:val="1"/>
      <w:numFmt w:val="bullet"/>
      <w:lvlText w:val=""/>
      <w:lvlJc w:val="left"/>
      <w:pPr>
        <w:tabs>
          <w:tab w:val="num" w:pos="1440"/>
        </w:tabs>
        <w:ind w:left="1440" w:hanging="360"/>
      </w:pPr>
      <w:rPr>
        <w:rFonts w:ascii="Wingdings 3" w:hAnsi="Wingdings 3" w:hint="default"/>
      </w:rPr>
    </w:lvl>
    <w:lvl w:ilvl="2" w:tplc="1304EC14" w:tentative="1">
      <w:start w:val="1"/>
      <w:numFmt w:val="bullet"/>
      <w:lvlText w:val=""/>
      <w:lvlJc w:val="left"/>
      <w:pPr>
        <w:tabs>
          <w:tab w:val="num" w:pos="2160"/>
        </w:tabs>
        <w:ind w:left="2160" w:hanging="360"/>
      </w:pPr>
      <w:rPr>
        <w:rFonts w:ascii="Wingdings 3" w:hAnsi="Wingdings 3" w:hint="default"/>
      </w:rPr>
    </w:lvl>
    <w:lvl w:ilvl="3" w:tplc="723021C8" w:tentative="1">
      <w:start w:val="1"/>
      <w:numFmt w:val="bullet"/>
      <w:lvlText w:val=""/>
      <w:lvlJc w:val="left"/>
      <w:pPr>
        <w:tabs>
          <w:tab w:val="num" w:pos="2880"/>
        </w:tabs>
        <w:ind w:left="2880" w:hanging="360"/>
      </w:pPr>
      <w:rPr>
        <w:rFonts w:ascii="Wingdings 3" w:hAnsi="Wingdings 3" w:hint="default"/>
      </w:rPr>
    </w:lvl>
    <w:lvl w:ilvl="4" w:tplc="81C6F706" w:tentative="1">
      <w:start w:val="1"/>
      <w:numFmt w:val="bullet"/>
      <w:lvlText w:val=""/>
      <w:lvlJc w:val="left"/>
      <w:pPr>
        <w:tabs>
          <w:tab w:val="num" w:pos="3600"/>
        </w:tabs>
        <w:ind w:left="3600" w:hanging="360"/>
      </w:pPr>
      <w:rPr>
        <w:rFonts w:ascii="Wingdings 3" w:hAnsi="Wingdings 3" w:hint="default"/>
      </w:rPr>
    </w:lvl>
    <w:lvl w:ilvl="5" w:tplc="4BDE1C14" w:tentative="1">
      <w:start w:val="1"/>
      <w:numFmt w:val="bullet"/>
      <w:lvlText w:val=""/>
      <w:lvlJc w:val="left"/>
      <w:pPr>
        <w:tabs>
          <w:tab w:val="num" w:pos="4320"/>
        </w:tabs>
        <w:ind w:left="4320" w:hanging="360"/>
      </w:pPr>
      <w:rPr>
        <w:rFonts w:ascii="Wingdings 3" w:hAnsi="Wingdings 3" w:hint="default"/>
      </w:rPr>
    </w:lvl>
    <w:lvl w:ilvl="6" w:tplc="879871DE" w:tentative="1">
      <w:start w:val="1"/>
      <w:numFmt w:val="bullet"/>
      <w:lvlText w:val=""/>
      <w:lvlJc w:val="left"/>
      <w:pPr>
        <w:tabs>
          <w:tab w:val="num" w:pos="5040"/>
        </w:tabs>
        <w:ind w:left="5040" w:hanging="360"/>
      </w:pPr>
      <w:rPr>
        <w:rFonts w:ascii="Wingdings 3" w:hAnsi="Wingdings 3" w:hint="default"/>
      </w:rPr>
    </w:lvl>
    <w:lvl w:ilvl="7" w:tplc="B35A14BA" w:tentative="1">
      <w:start w:val="1"/>
      <w:numFmt w:val="bullet"/>
      <w:lvlText w:val=""/>
      <w:lvlJc w:val="left"/>
      <w:pPr>
        <w:tabs>
          <w:tab w:val="num" w:pos="5760"/>
        </w:tabs>
        <w:ind w:left="5760" w:hanging="360"/>
      </w:pPr>
      <w:rPr>
        <w:rFonts w:ascii="Wingdings 3" w:hAnsi="Wingdings 3" w:hint="default"/>
      </w:rPr>
    </w:lvl>
    <w:lvl w:ilvl="8" w:tplc="6622A718"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BB4557"/>
    <w:multiLevelType w:val="hybridMultilevel"/>
    <w:tmpl w:val="C700CF88"/>
    <w:lvl w:ilvl="0" w:tplc="42C256F8">
      <w:start w:val="1"/>
      <w:numFmt w:val="decimal"/>
      <w:lvlText w:val="%1."/>
      <w:lvlJc w:val="left"/>
      <w:pPr>
        <w:tabs>
          <w:tab w:val="num" w:pos="720"/>
        </w:tabs>
        <w:ind w:left="720" w:hanging="360"/>
      </w:pPr>
    </w:lvl>
    <w:lvl w:ilvl="1" w:tplc="BBAA102E">
      <w:start w:val="1"/>
      <w:numFmt w:val="decimal"/>
      <w:lvlText w:val="%2."/>
      <w:lvlJc w:val="left"/>
      <w:pPr>
        <w:tabs>
          <w:tab w:val="num" w:pos="1440"/>
        </w:tabs>
        <w:ind w:left="1440" w:hanging="360"/>
      </w:pPr>
    </w:lvl>
    <w:lvl w:ilvl="2" w:tplc="F33246FE" w:tentative="1">
      <w:start w:val="1"/>
      <w:numFmt w:val="decimal"/>
      <w:lvlText w:val="%3."/>
      <w:lvlJc w:val="left"/>
      <w:pPr>
        <w:tabs>
          <w:tab w:val="num" w:pos="2160"/>
        </w:tabs>
        <w:ind w:left="2160" w:hanging="360"/>
      </w:pPr>
    </w:lvl>
    <w:lvl w:ilvl="3" w:tplc="0DDAB92A" w:tentative="1">
      <w:start w:val="1"/>
      <w:numFmt w:val="decimal"/>
      <w:lvlText w:val="%4."/>
      <w:lvlJc w:val="left"/>
      <w:pPr>
        <w:tabs>
          <w:tab w:val="num" w:pos="2880"/>
        </w:tabs>
        <w:ind w:left="2880" w:hanging="360"/>
      </w:pPr>
    </w:lvl>
    <w:lvl w:ilvl="4" w:tplc="0A4A3746" w:tentative="1">
      <w:start w:val="1"/>
      <w:numFmt w:val="decimal"/>
      <w:lvlText w:val="%5."/>
      <w:lvlJc w:val="left"/>
      <w:pPr>
        <w:tabs>
          <w:tab w:val="num" w:pos="3600"/>
        </w:tabs>
        <w:ind w:left="3600" w:hanging="360"/>
      </w:pPr>
    </w:lvl>
    <w:lvl w:ilvl="5" w:tplc="CAD4E0CC" w:tentative="1">
      <w:start w:val="1"/>
      <w:numFmt w:val="decimal"/>
      <w:lvlText w:val="%6."/>
      <w:lvlJc w:val="left"/>
      <w:pPr>
        <w:tabs>
          <w:tab w:val="num" w:pos="4320"/>
        </w:tabs>
        <w:ind w:left="4320" w:hanging="360"/>
      </w:pPr>
    </w:lvl>
    <w:lvl w:ilvl="6" w:tplc="A29CD70E" w:tentative="1">
      <w:start w:val="1"/>
      <w:numFmt w:val="decimal"/>
      <w:lvlText w:val="%7."/>
      <w:lvlJc w:val="left"/>
      <w:pPr>
        <w:tabs>
          <w:tab w:val="num" w:pos="5040"/>
        </w:tabs>
        <w:ind w:left="5040" w:hanging="360"/>
      </w:pPr>
    </w:lvl>
    <w:lvl w:ilvl="7" w:tplc="D5188DF6" w:tentative="1">
      <w:start w:val="1"/>
      <w:numFmt w:val="decimal"/>
      <w:lvlText w:val="%8."/>
      <w:lvlJc w:val="left"/>
      <w:pPr>
        <w:tabs>
          <w:tab w:val="num" w:pos="5760"/>
        </w:tabs>
        <w:ind w:left="5760" w:hanging="360"/>
      </w:pPr>
    </w:lvl>
    <w:lvl w:ilvl="8" w:tplc="B40A8FD2"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AC75477"/>
    <w:multiLevelType w:val="hybridMultilevel"/>
    <w:tmpl w:val="D5F4B47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09C12C4"/>
    <w:multiLevelType w:val="hybridMultilevel"/>
    <w:tmpl w:val="14F8E808"/>
    <w:lvl w:ilvl="0" w:tplc="0742C9EA">
      <w:start w:val="1"/>
      <w:numFmt w:val="bullet"/>
      <w:lvlText w:val=""/>
      <w:lvlJc w:val="left"/>
      <w:pPr>
        <w:tabs>
          <w:tab w:val="num" w:pos="720"/>
        </w:tabs>
        <w:ind w:left="720" w:hanging="360"/>
      </w:pPr>
      <w:rPr>
        <w:rFonts w:ascii="Wingdings 3" w:hAnsi="Wingdings 3" w:hint="default"/>
      </w:rPr>
    </w:lvl>
    <w:lvl w:ilvl="1" w:tplc="C2B89960" w:tentative="1">
      <w:start w:val="1"/>
      <w:numFmt w:val="bullet"/>
      <w:lvlText w:val=""/>
      <w:lvlJc w:val="left"/>
      <w:pPr>
        <w:tabs>
          <w:tab w:val="num" w:pos="1440"/>
        </w:tabs>
        <w:ind w:left="1440" w:hanging="360"/>
      </w:pPr>
      <w:rPr>
        <w:rFonts w:ascii="Wingdings 3" w:hAnsi="Wingdings 3" w:hint="default"/>
      </w:rPr>
    </w:lvl>
    <w:lvl w:ilvl="2" w:tplc="9FB6A82C" w:tentative="1">
      <w:start w:val="1"/>
      <w:numFmt w:val="bullet"/>
      <w:lvlText w:val=""/>
      <w:lvlJc w:val="left"/>
      <w:pPr>
        <w:tabs>
          <w:tab w:val="num" w:pos="2160"/>
        </w:tabs>
        <w:ind w:left="2160" w:hanging="360"/>
      </w:pPr>
      <w:rPr>
        <w:rFonts w:ascii="Wingdings 3" w:hAnsi="Wingdings 3" w:hint="default"/>
      </w:rPr>
    </w:lvl>
    <w:lvl w:ilvl="3" w:tplc="164CDC8A" w:tentative="1">
      <w:start w:val="1"/>
      <w:numFmt w:val="bullet"/>
      <w:lvlText w:val=""/>
      <w:lvlJc w:val="left"/>
      <w:pPr>
        <w:tabs>
          <w:tab w:val="num" w:pos="2880"/>
        </w:tabs>
        <w:ind w:left="2880" w:hanging="360"/>
      </w:pPr>
      <w:rPr>
        <w:rFonts w:ascii="Wingdings 3" w:hAnsi="Wingdings 3" w:hint="default"/>
      </w:rPr>
    </w:lvl>
    <w:lvl w:ilvl="4" w:tplc="42145844" w:tentative="1">
      <w:start w:val="1"/>
      <w:numFmt w:val="bullet"/>
      <w:lvlText w:val=""/>
      <w:lvlJc w:val="left"/>
      <w:pPr>
        <w:tabs>
          <w:tab w:val="num" w:pos="3600"/>
        </w:tabs>
        <w:ind w:left="3600" w:hanging="360"/>
      </w:pPr>
      <w:rPr>
        <w:rFonts w:ascii="Wingdings 3" w:hAnsi="Wingdings 3" w:hint="default"/>
      </w:rPr>
    </w:lvl>
    <w:lvl w:ilvl="5" w:tplc="8DF449E6" w:tentative="1">
      <w:start w:val="1"/>
      <w:numFmt w:val="bullet"/>
      <w:lvlText w:val=""/>
      <w:lvlJc w:val="left"/>
      <w:pPr>
        <w:tabs>
          <w:tab w:val="num" w:pos="4320"/>
        </w:tabs>
        <w:ind w:left="4320" w:hanging="360"/>
      </w:pPr>
      <w:rPr>
        <w:rFonts w:ascii="Wingdings 3" w:hAnsi="Wingdings 3" w:hint="default"/>
      </w:rPr>
    </w:lvl>
    <w:lvl w:ilvl="6" w:tplc="8DC8C128" w:tentative="1">
      <w:start w:val="1"/>
      <w:numFmt w:val="bullet"/>
      <w:lvlText w:val=""/>
      <w:lvlJc w:val="left"/>
      <w:pPr>
        <w:tabs>
          <w:tab w:val="num" w:pos="5040"/>
        </w:tabs>
        <w:ind w:left="5040" w:hanging="360"/>
      </w:pPr>
      <w:rPr>
        <w:rFonts w:ascii="Wingdings 3" w:hAnsi="Wingdings 3" w:hint="default"/>
      </w:rPr>
    </w:lvl>
    <w:lvl w:ilvl="7" w:tplc="9BD82700" w:tentative="1">
      <w:start w:val="1"/>
      <w:numFmt w:val="bullet"/>
      <w:lvlText w:val=""/>
      <w:lvlJc w:val="left"/>
      <w:pPr>
        <w:tabs>
          <w:tab w:val="num" w:pos="5760"/>
        </w:tabs>
        <w:ind w:left="5760" w:hanging="360"/>
      </w:pPr>
      <w:rPr>
        <w:rFonts w:ascii="Wingdings 3" w:hAnsi="Wingdings 3" w:hint="default"/>
      </w:rPr>
    </w:lvl>
    <w:lvl w:ilvl="8" w:tplc="AD2860F8"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8C1F18"/>
    <w:multiLevelType w:val="hybridMultilevel"/>
    <w:tmpl w:val="885C9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1D65F38"/>
    <w:multiLevelType w:val="hybridMultilevel"/>
    <w:tmpl w:val="0076F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5C06C0"/>
    <w:multiLevelType w:val="hybridMultilevel"/>
    <w:tmpl w:val="49EC57B4"/>
    <w:lvl w:ilvl="0" w:tplc="0809000B">
      <w:start w:val="1"/>
      <w:numFmt w:val="bullet"/>
      <w:lvlText w:val=""/>
      <w:lvlJc w:val="left"/>
      <w:pPr>
        <w:ind w:left="1440" w:hanging="360"/>
      </w:pPr>
      <w:rPr>
        <w:rFonts w:ascii="Wingdings" w:hAnsi="Wingdings" w:hint="default"/>
      </w:rPr>
    </w:lvl>
    <w:lvl w:ilvl="1" w:tplc="3104F5DE">
      <w:numFmt w:val="bullet"/>
      <w:lvlText w:val="•"/>
      <w:lvlJc w:val="left"/>
      <w:pPr>
        <w:ind w:left="2160" w:hanging="360"/>
      </w:pPr>
      <w:rPr>
        <w:rFonts w:ascii="Calibri" w:eastAsia="Times New Roman" w:hAnsi="Calibri"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F4B35E8"/>
    <w:multiLevelType w:val="hybridMultilevel"/>
    <w:tmpl w:val="A07A1B02"/>
    <w:lvl w:ilvl="0" w:tplc="87CE7280">
      <w:start w:val="1"/>
      <w:numFmt w:val="bullet"/>
      <w:lvlText w:val=""/>
      <w:lvlJc w:val="left"/>
      <w:pPr>
        <w:tabs>
          <w:tab w:val="num" w:pos="720"/>
        </w:tabs>
        <w:ind w:left="720" w:hanging="360"/>
      </w:pPr>
      <w:rPr>
        <w:rFonts w:ascii="Wingdings 3" w:hAnsi="Wingdings 3" w:hint="default"/>
      </w:rPr>
    </w:lvl>
    <w:lvl w:ilvl="1" w:tplc="234A1842">
      <w:start w:val="1"/>
      <w:numFmt w:val="bullet"/>
      <w:lvlText w:val=""/>
      <w:lvlJc w:val="left"/>
      <w:pPr>
        <w:tabs>
          <w:tab w:val="num" w:pos="1440"/>
        </w:tabs>
        <w:ind w:left="1440" w:hanging="360"/>
      </w:pPr>
      <w:rPr>
        <w:rFonts w:ascii="Wingdings 3" w:hAnsi="Wingdings 3" w:hint="default"/>
      </w:rPr>
    </w:lvl>
    <w:lvl w:ilvl="2" w:tplc="EE445B10" w:tentative="1">
      <w:start w:val="1"/>
      <w:numFmt w:val="bullet"/>
      <w:lvlText w:val=""/>
      <w:lvlJc w:val="left"/>
      <w:pPr>
        <w:tabs>
          <w:tab w:val="num" w:pos="2160"/>
        </w:tabs>
        <w:ind w:left="2160" w:hanging="360"/>
      </w:pPr>
      <w:rPr>
        <w:rFonts w:ascii="Wingdings 3" w:hAnsi="Wingdings 3" w:hint="default"/>
      </w:rPr>
    </w:lvl>
    <w:lvl w:ilvl="3" w:tplc="01B83730" w:tentative="1">
      <w:start w:val="1"/>
      <w:numFmt w:val="bullet"/>
      <w:lvlText w:val=""/>
      <w:lvlJc w:val="left"/>
      <w:pPr>
        <w:tabs>
          <w:tab w:val="num" w:pos="2880"/>
        </w:tabs>
        <w:ind w:left="2880" w:hanging="360"/>
      </w:pPr>
      <w:rPr>
        <w:rFonts w:ascii="Wingdings 3" w:hAnsi="Wingdings 3" w:hint="default"/>
      </w:rPr>
    </w:lvl>
    <w:lvl w:ilvl="4" w:tplc="BDE6C2E4" w:tentative="1">
      <w:start w:val="1"/>
      <w:numFmt w:val="bullet"/>
      <w:lvlText w:val=""/>
      <w:lvlJc w:val="left"/>
      <w:pPr>
        <w:tabs>
          <w:tab w:val="num" w:pos="3600"/>
        </w:tabs>
        <w:ind w:left="3600" w:hanging="360"/>
      </w:pPr>
      <w:rPr>
        <w:rFonts w:ascii="Wingdings 3" w:hAnsi="Wingdings 3" w:hint="default"/>
      </w:rPr>
    </w:lvl>
    <w:lvl w:ilvl="5" w:tplc="5C18841E" w:tentative="1">
      <w:start w:val="1"/>
      <w:numFmt w:val="bullet"/>
      <w:lvlText w:val=""/>
      <w:lvlJc w:val="left"/>
      <w:pPr>
        <w:tabs>
          <w:tab w:val="num" w:pos="4320"/>
        </w:tabs>
        <w:ind w:left="4320" w:hanging="360"/>
      </w:pPr>
      <w:rPr>
        <w:rFonts w:ascii="Wingdings 3" w:hAnsi="Wingdings 3" w:hint="default"/>
      </w:rPr>
    </w:lvl>
    <w:lvl w:ilvl="6" w:tplc="DF56AA72" w:tentative="1">
      <w:start w:val="1"/>
      <w:numFmt w:val="bullet"/>
      <w:lvlText w:val=""/>
      <w:lvlJc w:val="left"/>
      <w:pPr>
        <w:tabs>
          <w:tab w:val="num" w:pos="5040"/>
        </w:tabs>
        <w:ind w:left="5040" w:hanging="360"/>
      </w:pPr>
      <w:rPr>
        <w:rFonts w:ascii="Wingdings 3" w:hAnsi="Wingdings 3" w:hint="default"/>
      </w:rPr>
    </w:lvl>
    <w:lvl w:ilvl="7" w:tplc="801A0774" w:tentative="1">
      <w:start w:val="1"/>
      <w:numFmt w:val="bullet"/>
      <w:lvlText w:val=""/>
      <w:lvlJc w:val="left"/>
      <w:pPr>
        <w:tabs>
          <w:tab w:val="num" w:pos="5760"/>
        </w:tabs>
        <w:ind w:left="5760" w:hanging="360"/>
      </w:pPr>
      <w:rPr>
        <w:rFonts w:ascii="Wingdings 3" w:hAnsi="Wingdings 3" w:hint="default"/>
      </w:rPr>
    </w:lvl>
    <w:lvl w:ilvl="8" w:tplc="70E2144A" w:tentative="1">
      <w:start w:val="1"/>
      <w:numFmt w:val="bullet"/>
      <w:lvlText w:val=""/>
      <w:lvlJc w:val="left"/>
      <w:pPr>
        <w:tabs>
          <w:tab w:val="num" w:pos="6480"/>
        </w:tabs>
        <w:ind w:left="6480" w:hanging="360"/>
      </w:pPr>
      <w:rPr>
        <w:rFonts w:ascii="Wingdings 3" w:hAnsi="Wingdings 3" w:hint="default"/>
      </w:rPr>
    </w:lvl>
  </w:abstractNum>
  <w:num w:numId="1">
    <w:abstractNumId w:val="1"/>
  </w:num>
  <w:num w:numId="2">
    <w:abstractNumId w:val="14"/>
  </w:num>
  <w:num w:numId="3">
    <w:abstractNumId w:val="22"/>
  </w:num>
  <w:num w:numId="4">
    <w:abstractNumId w:val="17"/>
  </w:num>
  <w:num w:numId="5">
    <w:abstractNumId w:val="11"/>
  </w:num>
  <w:num w:numId="6">
    <w:abstractNumId w:val="21"/>
  </w:num>
  <w:num w:numId="7">
    <w:abstractNumId w:val="2"/>
  </w:num>
  <w:num w:numId="8">
    <w:abstractNumId w:val="19"/>
  </w:num>
  <w:num w:numId="9">
    <w:abstractNumId w:val="15"/>
  </w:num>
  <w:num w:numId="10">
    <w:abstractNumId w:val="5"/>
  </w:num>
  <w:num w:numId="11">
    <w:abstractNumId w:val="6"/>
  </w:num>
  <w:num w:numId="12">
    <w:abstractNumId w:val="12"/>
  </w:num>
  <w:num w:numId="13">
    <w:abstractNumId w:val="18"/>
  </w:num>
  <w:num w:numId="14">
    <w:abstractNumId w:val="4"/>
  </w:num>
  <w:num w:numId="15">
    <w:abstractNumId w:val="0"/>
  </w:num>
  <w:num w:numId="16">
    <w:abstractNumId w:val="8"/>
  </w:num>
  <w:num w:numId="17">
    <w:abstractNumId w:val="7"/>
  </w:num>
  <w:num w:numId="18">
    <w:abstractNumId w:val="13"/>
  </w:num>
  <w:num w:numId="19">
    <w:abstractNumId w:val="20"/>
  </w:num>
  <w:num w:numId="20">
    <w:abstractNumId w:val="10"/>
  </w:num>
  <w:num w:numId="21">
    <w:abstractNumId w:val="9"/>
  </w:num>
  <w:num w:numId="22">
    <w:abstractNumId w:val="3"/>
  </w:num>
  <w:num w:numId="23">
    <w:abstractNumId w:val="23"/>
  </w:num>
  <w:num w:numId="2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44AF"/>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69FF"/>
    <w:rsid w:val="009871FF"/>
    <w:rsid w:val="00990799"/>
    <w:rsid w:val="00995D51"/>
    <w:rsid w:val="009A0631"/>
    <w:rsid w:val="009B10ED"/>
    <w:rsid w:val="009D3EA4"/>
    <w:rsid w:val="009D649C"/>
    <w:rsid w:val="009E4BC1"/>
    <w:rsid w:val="009F5CB2"/>
    <w:rsid w:val="00A03BB8"/>
    <w:rsid w:val="00A16E98"/>
    <w:rsid w:val="00A175FF"/>
    <w:rsid w:val="00A3505D"/>
    <w:rsid w:val="00A4036F"/>
    <w:rsid w:val="00A406E5"/>
    <w:rsid w:val="00A423D0"/>
    <w:rsid w:val="00A4641C"/>
    <w:rsid w:val="00A55876"/>
    <w:rsid w:val="00A63E97"/>
    <w:rsid w:val="00A67FB1"/>
    <w:rsid w:val="00A85BFE"/>
    <w:rsid w:val="00AB6FE7"/>
    <w:rsid w:val="00AB7AD7"/>
    <w:rsid w:val="00AD2430"/>
    <w:rsid w:val="00AE41A6"/>
    <w:rsid w:val="00AE490C"/>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3D9B"/>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4D36"/>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CE520C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218555">
      <w:bodyDiv w:val="1"/>
      <w:marLeft w:val="0"/>
      <w:marRight w:val="0"/>
      <w:marTop w:val="0"/>
      <w:marBottom w:val="0"/>
      <w:divBdr>
        <w:top w:val="none" w:sz="0" w:space="0" w:color="auto"/>
        <w:left w:val="none" w:sz="0" w:space="0" w:color="auto"/>
        <w:bottom w:val="none" w:sz="0" w:space="0" w:color="auto"/>
        <w:right w:val="none" w:sz="0" w:space="0" w:color="auto"/>
      </w:divBdr>
      <w:divsChild>
        <w:div w:id="1493326507">
          <w:marLeft w:val="432"/>
          <w:marRight w:val="0"/>
          <w:marTop w:val="120"/>
          <w:marBottom w:val="0"/>
          <w:divBdr>
            <w:top w:val="none" w:sz="0" w:space="0" w:color="auto"/>
            <w:left w:val="none" w:sz="0" w:space="0" w:color="auto"/>
            <w:bottom w:val="none" w:sz="0" w:space="0" w:color="auto"/>
            <w:right w:val="none" w:sz="0" w:space="0" w:color="auto"/>
          </w:divBdr>
        </w:div>
        <w:div w:id="1266961376">
          <w:marLeft w:val="432"/>
          <w:marRight w:val="0"/>
          <w:marTop w:val="12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878088">
      <w:bodyDiv w:val="1"/>
      <w:marLeft w:val="0"/>
      <w:marRight w:val="0"/>
      <w:marTop w:val="0"/>
      <w:marBottom w:val="0"/>
      <w:divBdr>
        <w:top w:val="none" w:sz="0" w:space="0" w:color="auto"/>
        <w:left w:val="none" w:sz="0" w:space="0" w:color="auto"/>
        <w:bottom w:val="none" w:sz="0" w:space="0" w:color="auto"/>
        <w:right w:val="none" w:sz="0" w:space="0" w:color="auto"/>
      </w:divBdr>
    </w:div>
    <w:div w:id="631398519">
      <w:bodyDiv w:val="1"/>
      <w:marLeft w:val="0"/>
      <w:marRight w:val="0"/>
      <w:marTop w:val="0"/>
      <w:marBottom w:val="0"/>
      <w:divBdr>
        <w:top w:val="none" w:sz="0" w:space="0" w:color="auto"/>
        <w:left w:val="none" w:sz="0" w:space="0" w:color="auto"/>
        <w:bottom w:val="none" w:sz="0" w:space="0" w:color="auto"/>
        <w:right w:val="none" w:sz="0" w:space="0" w:color="auto"/>
      </w:divBdr>
      <w:divsChild>
        <w:div w:id="800269622">
          <w:marLeft w:val="1325"/>
          <w:marRight w:val="0"/>
          <w:marTop w:val="100"/>
          <w:marBottom w:val="0"/>
          <w:divBdr>
            <w:top w:val="none" w:sz="0" w:space="0" w:color="auto"/>
            <w:left w:val="none" w:sz="0" w:space="0" w:color="auto"/>
            <w:bottom w:val="none" w:sz="0" w:space="0" w:color="auto"/>
            <w:right w:val="none" w:sz="0" w:space="0" w:color="auto"/>
          </w:divBdr>
        </w:div>
        <w:div w:id="816846340">
          <w:marLeft w:val="1325"/>
          <w:marRight w:val="0"/>
          <w:marTop w:val="100"/>
          <w:marBottom w:val="0"/>
          <w:divBdr>
            <w:top w:val="none" w:sz="0" w:space="0" w:color="auto"/>
            <w:left w:val="none" w:sz="0" w:space="0" w:color="auto"/>
            <w:bottom w:val="none" w:sz="0" w:space="0" w:color="auto"/>
            <w:right w:val="none" w:sz="0" w:space="0" w:color="auto"/>
          </w:divBdr>
        </w:div>
      </w:divsChild>
    </w:div>
    <w:div w:id="688603657">
      <w:bodyDiv w:val="1"/>
      <w:marLeft w:val="0"/>
      <w:marRight w:val="0"/>
      <w:marTop w:val="0"/>
      <w:marBottom w:val="0"/>
      <w:divBdr>
        <w:top w:val="none" w:sz="0" w:space="0" w:color="auto"/>
        <w:left w:val="none" w:sz="0" w:space="0" w:color="auto"/>
        <w:bottom w:val="none" w:sz="0" w:space="0" w:color="auto"/>
        <w:right w:val="none" w:sz="0" w:space="0" w:color="auto"/>
      </w:divBdr>
      <w:divsChild>
        <w:div w:id="958336873">
          <w:marLeft w:val="864"/>
          <w:marRight w:val="0"/>
          <w:marTop w:val="100"/>
          <w:marBottom w:val="0"/>
          <w:divBdr>
            <w:top w:val="none" w:sz="0" w:space="0" w:color="auto"/>
            <w:left w:val="none" w:sz="0" w:space="0" w:color="auto"/>
            <w:bottom w:val="none" w:sz="0" w:space="0" w:color="auto"/>
            <w:right w:val="none" w:sz="0" w:space="0" w:color="auto"/>
          </w:divBdr>
        </w:div>
      </w:divsChild>
    </w:div>
    <w:div w:id="1001004572">
      <w:bodyDiv w:val="1"/>
      <w:marLeft w:val="0"/>
      <w:marRight w:val="0"/>
      <w:marTop w:val="0"/>
      <w:marBottom w:val="0"/>
      <w:divBdr>
        <w:top w:val="none" w:sz="0" w:space="0" w:color="auto"/>
        <w:left w:val="none" w:sz="0" w:space="0" w:color="auto"/>
        <w:bottom w:val="none" w:sz="0" w:space="0" w:color="auto"/>
        <w:right w:val="none" w:sz="0" w:space="0" w:color="auto"/>
      </w:divBdr>
    </w:div>
    <w:div w:id="1355308290">
      <w:bodyDiv w:val="1"/>
      <w:marLeft w:val="0"/>
      <w:marRight w:val="0"/>
      <w:marTop w:val="0"/>
      <w:marBottom w:val="0"/>
      <w:divBdr>
        <w:top w:val="none" w:sz="0" w:space="0" w:color="auto"/>
        <w:left w:val="none" w:sz="0" w:space="0" w:color="auto"/>
        <w:bottom w:val="none" w:sz="0" w:space="0" w:color="auto"/>
        <w:right w:val="none" w:sz="0" w:space="0" w:color="auto"/>
      </w:divBdr>
      <w:divsChild>
        <w:div w:id="224723123">
          <w:marLeft w:val="864"/>
          <w:marRight w:val="0"/>
          <w:marTop w:val="100"/>
          <w:marBottom w:val="0"/>
          <w:divBdr>
            <w:top w:val="none" w:sz="0" w:space="0" w:color="auto"/>
            <w:left w:val="none" w:sz="0" w:space="0" w:color="auto"/>
            <w:bottom w:val="none" w:sz="0" w:space="0" w:color="auto"/>
            <w:right w:val="none" w:sz="0" w:space="0" w:color="auto"/>
          </w:divBdr>
        </w:div>
      </w:divsChild>
    </w:div>
    <w:div w:id="140938216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2976</Words>
  <Characters>18040</Characters>
  <Application>Microsoft Office Word</Application>
  <DocSecurity>0</DocSecurity>
  <Lines>150</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20975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Alana Enoch</cp:lastModifiedBy>
  <cp:revision>2</cp:revision>
  <cp:lastPrinted>2014-10-10T07:42:00Z</cp:lastPrinted>
  <dcterms:created xsi:type="dcterms:W3CDTF">2018-09-27T10:40:00Z</dcterms:created>
  <dcterms:modified xsi:type="dcterms:W3CDTF">2018-09-27T10:40:00Z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