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1801832181"/>
        <w:docPartObj>
          <w:docPartGallery w:val="Cover Pages"/>
          <w:docPartUnique/>
        </w:docPartObj>
      </w:sdtPr>
      <w:sdtEndPr/>
      <w:sdtContent>
        <w:p w14:paraId="52990499" w14:textId="2A40FEF3" w:rsidR="00517F3A" w:rsidRDefault="00517F3A">
          <w:pPr>
            <w:pStyle w:val="NoSpacing"/>
          </w:pPr>
          <w:r>
            <w:rPr>
              <w:noProof/>
              <w:lang w:val="en-GB" w:eastAsia="en-GB"/>
            </w:rPr>
            <mc:AlternateContent>
              <mc:Choice Requires="wpg">
                <w:drawing>
                  <wp:anchor distT="0" distB="0" distL="114300" distR="114300" simplePos="0" relativeHeight="251659264" behindDoc="1" locked="0" layoutInCell="1" allowOverlap="1" wp14:anchorId="5352387F" wp14:editId="144E54F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27T00:00:00Z">
                                      <w:dateFormat w:val="M/d/yyyy"/>
                                      <w:lid w:val="en-US"/>
                                      <w:storeMappedDataAs w:val="dateTime"/>
                                      <w:calendar w:val="gregorian"/>
                                    </w:date>
                                  </w:sdtPr>
                                  <w:sdtEndPr/>
                                  <w:sdtContent>
                                    <w:p w14:paraId="2D4EDE3D" w14:textId="4FD734D2" w:rsidR="001D10AD" w:rsidRDefault="001D10AD">
                                      <w:pPr>
                                        <w:pStyle w:val="NoSpacing"/>
                                        <w:jc w:val="right"/>
                                        <w:rPr>
                                          <w:color w:val="FFFFFF" w:themeColor="background1"/>
                                          <w:sz w:val="28"/>
                                          <w:szCs w:val="28"/>
                                        </w:rPr>
                                      </w:pPr>
                                      <w:r>
                                        <w:rPr>
                                          <w:color w:val="FFFFFF" w:themeColor="background1"/>
                                          <w:sz w:val="28"/>
                                          <w:szCs w:val="28"/>
                                        </w:rPr>
                                        <w:t>4/27/2018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352387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27T00:00:00Z">
                                <w:dateFormat w:val="M/d/yyyy"/>
                                <w:lid w:val="en-US"/>
                                <w:storeMappedDataAs w:val="dateTime"/>
                                <w:calendar w:val="gregorian"/>
                              </w:date>
                            </w:sdtPr>
                            <w:sdtEndPr/>
                            <w:sdtContent>
                              <w:p w14:paraId="2D4EDE3D" w14:textId="4FD734D2" w:rsidR="001D10AD" w:rsidRDefault="001D10AD">
                                <w:pPr>
                                  <w:pStyle w:val="NoSpacing"/>
                                  <w:jc w:val="right"/>
                                  <w:rPr>
                                    <w:color w:val="FFFFFF" w:themeColor="background1"/>
                                    <w:sz w:val="28"/>
                                    <w:szCs w:val="28"/>
                                  </w:rPr>
                                </w:pPr>
                                <w:r>
                                  <w:rPr>
                                    <w:color w:val="FFFFFF" w:themeColor="background1"/>
                                    <w:sz w:val="28"/>
                                    <w:szCs w:val="28"/>
                                  </w:rPr>
                                  <w:t>4/27/2018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D5E767A" wp14:editId="75B67C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213C05" w14:textId="61B3D9B4" w:rsidR="001D10AD" w:rsidRDefault="0065051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0AD">
                                      <w:rPr>
                                        <w:rFonts w:asciiTheme="majorHAnsi" w:eastAsiaTheme="majorEastAsia" w:hAnsiTheme="majorHAnsi" w:cstheme="majorBidi"/>
                                        <w:color w:val="262626" w:themeColor="text1" w:themeTint="D9"/>
                                        <w:sz w:val="72"/>
                                        <w:szCs w:val="72"/>
                                      </w:rPr>
                                      <w:t>Software Defined Networking</w:t>
                                    </w:r>
                                  </w:sdtContent>
                                </w:sdt>
                              </w:p>
                              <w:p w14:paraId="42084703" w14:textId="0F52FCE0" w:rsidR="001D10AD" w:rsidRDefault="0065051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D10AD">
                                      <w:rPr>
                                        <w:color w:val="404040" w:themeColor="text1" w:themeTint="BF"/>
                                        <w:sz w:val="36"/>
                                        <w:szCs w:val="36"/>
                                      </w:rPr>
                                      <w:t>(SDN)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D5E767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1C213C05" w14:textId="61B3D9B4" w:rsidR="001D10AD" w:rsidRDefault="00D02E4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0AD">
                                <w:rPr>
                                  <w:rFonts w:asciiTheme="majorHAnsi" w:eastAsiaTheme="majorEastAsia" w:hAnsiTheme="majorHAnsi" w:cstheme="majorBidi"/>
                                  <w:color w:val="262626" w:themeColor="text1" w:themeTint="D9"/>
                                  <w:sz w:val="72"/>
                                  <w:szCs w:val="72"/>
                                </w:rPr>
                                <w:t>Software Defined Networking</w:t>
                              </w:r>
                            </w:sdtContent>
                          </w:sdt>
                        </w:p>
                        <w:p w14:paraId="42084703" w14:textId="0F52FCE0" w:rsidR="001D10AD" w:rsidRDefault="00D02E4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D10AD">
                                <w:rPr>
                                  <w:color w:val="404040" w:themeColor="text1" w:themeTint="BF"/>
                                  <w:sz w:val="36"/>
                                  <w:szCs w:val="36"/>
                                </w:rPr>
                                <w:t>(SDN)</w:t>
                              </w:r>
                            </w:sdtContent>
                          </w:sdt>
                        </w:p>
                      </w:txbxContent>
                    </v:textbox>
                    <w10:wrap anchorx="page" anchory="page"/>
                  </v:shape>
                </w:pict>
              </mc:Fallback>
            </mc:AlternateContent>
          </w:r>
        </w:p>
        <w:p w14:paraId="32D4EB2D" w14:textId="1A818420" w:rsidR="00517F3A" w:rsidRDefault="007D523B">
          <w:r>
            <w:rPr>
              <w:noProof/>
              <w:lang w:eastAsia="en-GB"/>
            </w:rPr>
            <mc:AlternateContent>
              <mc:Choice Requires="wps">
                <w:drawing>
                  <wp:anchor distT="0" distB="0" distL="114300" distR="114300" simplePos="0" relativeHeight="251661312" behindDoc="0" locked="0" layoutInCell="1" allowOverlap="1" wp14:anchorId="1C1DCEF0" wp14:editId="34C0F012">
                    <wp:simplePos x="0" y="0"/>
                    <wp:positionH relativeFrom="page">
                      <wp:posOffset>3185160</wp:posOffset>
                    </wp:positionH>
                    <wp:positionV relativeFrom="page">
                      <wp:posOffset>9408795</wp:posOffset>
                    </wp:positionV>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0892D" w14:textId="5BB55FBD" w:rsidR="001D10AD" w:rsidRDefault="0065051D" w:rsidP="00517F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57A4A">
                                      <w:rPr>
                                        <w:color w:val="4472C4" w:themeColor="accent1"/>
                                        <w:sz w:val="26"/>
                                        <w:szCs w:val="26"/>
                                      </w:rPr>
                                      <w:t>Nicholas Evans</w:t>
                                    </w:r>
                                  </w:sdtContent>
                                </w:sdt>
                              </w:p>
                              <w:p w14:paraId="208B53F9" w14:textId="73D45E25" w:rsidR="001D10AD" w:rsidRDefault="0065051D" w:rsidP="00517F3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D10AD">
                                      <w:rPr>
                                        <w:caps/>
                                        <w:color w:val="595959" w:themeColor="text1" w:themeTint="A6"/>
                                        <w:sz w:val="20"/>
                                        <w:szCs w:val="20"/>
                                      </w:rPr>
                                      <w:t>M4X01498 - 1704662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DCEF0" id="Text Box 32" o:spid="_x0000_s1056" type="#_x0000_t202" style="position:absolute;margin-left:250.8pt;margin-top:740.8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" filled="f" stroked="f" strokeweight=".5pt">
                    <v:textbox style="mso-fit-shape-to-text:t" inset="0,0,0,0">
                      <w:txbxContent>
                        <w:p w14:paraId="45B0892D" w14:textId="5BB55FBD" w:rsidR="001D10AD" w:rsidRDefault="00D02E40" w:rsidP="00517F3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57A4A">
                                <w:rPr>
                                  <w:color w:val="4472C4" w:themeColor="accent1"/>
                                  <w:sz w:val="26"/>
                                  <w:szCs w:val="26"/>
                                </w:rPr>
                                <w:t>Nicholas Evans</w:t>
                              </w:r>
                            </w:sdtContent>
                          </w:sdt>
                        </w:p>
                        <w:p w14:paraId="208B53F9" w14:textId="73D45E25" w:rsidR="001D10AD" w:rsidRDefault="00D02E40" w:rsidP="00517F3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D10AD">
                                <w:rPr>
                                  <w:caps/>
                                  <w:color w:val="595959" w:themeColor="text1" w:themeTint="A6"/>
                                  <w:sz w:val="20"/>
                                  <w:szCs w:val="20"/>
                                </w:rPr>
                                <w:t>M4X01498 - 1704662</w:t>
                              </w:r>
                            </w:sdtContent>
                          </w:sdt>
                        </w:p>
                      </w:txbxContent>
                    </v:textbox>
                    <w10:wrap anchorx="page" anchory="page"/>
                  </v:shape>
                </w:pict>
              </mc:Fallback>
            </mc:AlternateContent>
          </w:r>
          <w:r w:rsidR="00517F3A">
            <w:br w:type="page"/>
          </w:r>
        </w:p>
      </w:sdtContent>
    </w:sdt>
    <w:sdt>
      <w:sdtPr>
        <w:rPr>
          <w:rFonts w:asciiTheme="minorHAnsi" w:eastAsiaTheme="minorHAnsi" w:hAnsiTheme="minorHAnsi" w:cstheme="minorBidi"/>
          <w:color w:val="auto"/>
          <w:sz w:val="22"/>
          <w:szCs w:val="22"/>
          <w:lang w:val="en-GB"/>
        </w:rPr>
        <w:id w:val="1297261238"/>
        <w:docPartObj>
          <w:docPartGallery w:val="Table of Contents"/>
          <w:docPartUnique/>
        </w:docPartObj>
      </w:sdtPr>
      <w:sdtEndPr>
        <w:rPr>
          <w:b/>
          <w:bCs/>
          <w:noProof/>
        </w:rPr>
      </w:sdtEndPr>
      <w:sdtContent>
        <w:p w14:paraId="3BD0346B" w14:textId="7A24E14C" w:rsidR="001D5276" w:rsidRDefault="001D5276">
          <w:pPr>
            <w:pStyle w:val="TOCHeading"/>
          </w:pPr>
          <w:r>
            <w:t xml:space="preserve">Table of </w:t>
          </w:r>
          <w:commentRangeStart w:id="0"/>
          <w:r>
            <w:t>Contents</w:t>
          </w:r>
          <w:commentRangeEnd w:id="0"/>
          <w:r w:rsidR="005A1EAC">
            <w:rPr>
              <w:rStyle w:val="CommentReference"/>
              <w:rFonts w:asciiTheme="minorHAnsi" w:eastAsiaTheme="minorHAnsi" w:hAnsiTheme="minorHAnsi" w:cstheme="minorBidi"/>
              <w:color w:val="auto"/>
              <w:lang w:val="en-GB"/>
            </w:rPr>
            <w:commentReference w:id="0"/>
          </w:r>
        </w:p>
        <w:p w14:paraId="73E4200F" w14:textId="77777777" w:rsidR="00517F3A" w:rsidRPr="00517F3A" w:rsidRDefault="00517F3A" w:rsidP="00517F3A">
          <w:pPr>
            <w:rPr>
              <w:lang w:val="en-US"/>
            </w:rPr>
          </w:pPr>
        </w:p>
        <w:p w14:paraId="0E42E3FA" w14:textId="11DB86A0" w:rsidR="00E04609" w:rsidRDefault="001D527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409471" w:history="1">
            <w:r w:rsidR="00E04609" w:rsidRPr="0097366C">
              <w:rPr>
                <w:rStyle w:val="Hyperlink"/>
                <w:noProof/>
              </w:rPr>
              <w:t>Table of Figures</w:t>
            </w:r>
            <w:r w:rsidR="00E04609">
              <w:rPr>
                <w:noProof/>
                <w:webHidden/>
              </w:rPr>
              <w:tab/>
            </w:r>
            <w:r w:rsidR="00E04609">
              <w:rPr>
                <w:noProof/>
                <w:webHidden/>
              </w:rPr>
              <w:fldChar w:fldCharType="begin"/>
            </w:r>
            <w:r w:rsidR="00E04609">
              <w:rPr>
                <w:noProof/>
                <w:webHidden/>
              </w:rPr>
              <w:instrText xml:space="preserve"> PAGEREF _Toc512409471 \h </w:instrText>
            </w:r>
            <w:r w:rsidR="00E04609">
              <w:rPr>
                <w:noProof/>
                <w:webHidden/>
              </w:rPr>
            </w:r>
            <w:r w:rsidR="00E04609">
              <w:rPr>
                <w:noProof/>
                <w:webHidden/>
              </w:rPr>
              <w:fldChar w:fldCharType="separate"/>
            </w:r>
            <w:r w:rsidR="00E04609">
              <w:rPr>
                <w:noProof/>
                <w:webHidden/>
              </w:rPr>
              <w:t>1</w:t>
            </w:r>
            <w:r w:rsidR="00E04609">
              <w:rPr>
                <w:noProof/>
                <w:webHidden/>
              </w:rPr>
              <w:fldChar w:fldCharType="end"/>
            </w:r>
          </w:hyperlink>
        </w:p>
        <w:p w14:paraId="37309A1B" w14:textId="68F9162C" w:rsidR="00E04609" w:rsidRDefault="0065051D">
          <w:pPr>
            <w:pStyle w:val="TOC1"/>
            <w:tabs>
              <w:tab w:val="left" w:pos="660"/>
              <w:tab w:val="right" w:leader="dot" w:pos="9016"/>
            </w:tabs>
            <w:rPr>
              <w:rFonts w:eastAsiaTheme="minorEastAsia"/>
              <w:noProof/>
              <w:lang w:eastAsia="en-GB"/>
            </w:rPr>
          </w:pPr>
          <w:hyperlink w:anchor="_Toc512409472" w:history="1">
            <w:r w:rsidR="00E04609" w:rsidRPr="0097366C">
              <w:rPr>
                <w:rStyle w:val="Hyperlink"/>
                <w:noProof/>
              </w:rPr>
              <w:t>1.0</w:t>
            </w:r>
            <w:r w:rsidR="00E04609">
              <w:rPr>
                <w:rFonts w:eastAsiaTheme="minorEastAsia"/>
                <w:noProof/>
                <w:lang w:eastAsia="en-GB"/>
              </w:rPr>
              <w:tab/>
            </w:r>
            <w:r w:rsidR="00E04609" w:rsidRPr="0097366C">
              <w:rPr>
                <w:rStyle w:val="Hyperlink"/>
                <w:noProof/>
              </w:rPr>
              <w:t>Introduction</w:t>
            </w:r>
            <w:r w:rsidR="00E04609">
              <w:rPr>
                <w:noProof/>
                <w:webHidden/>
              </w:rPr>
              <w:tab/>
            </w:r>
            <w:r w:rsidR="00E04609">
              <w:rPr>
                <w:noProof/>
                <w:webHidden/>
              </w:rPr>
              <w:fldChar w:fldCharType="begin"/>
            </w:r>
            <w:r w:rsidR="00E04609">
              <w:rPr>
                <w:noProof/>
                <w:webHidden/>
              </w:rPr>
              <w:instrText xml:space="preserve"> PAGEREF _Toc512409472 \h </w:instrText>
            </w:r>
            <w:r w:rsidR="00E04609">
              <w:rPr>
                <w:noProof/>
                <w:webHidden/>
              </w:rPr>
            </w:r>
            <w:r w:rsidR="00E04609">
              <w:rPr>
                <w:noProof/>
                <w:webHidden/>
              </w:rPr>
              <w:fldChar w:fldCharType="separate"/>
            </w:r>
            <w:r w:rsidR="00E04609">
              <w:rPr>
                <w:noProof/>
                <w:webHidden/>
              </w:rPr>
              <w:t>2</w:t>
            </w:r>
            <w:r w:rsidR="00E04609">
              <w:rPr>
                <w:noProof/>
                <w:webHidden/>
              </w:rPr>
              <w:fldChar w:fldCharType="end"/>
            </w:r>
          </w:hyperlink>
        </w:p>
        <w:p w14:paraId="5E94BEB2" w14:textId="16C4C481" w:rsidR="00E04609" w:rsidRDefault="0065051D">
          <w:pPr>
            <w:pStyle w:val="TOC1"/>
            <w:tabs>
              <w:tab w:val="left" w:pos="660"/>
              <w:tab w:val="right" w:leader="dot" w:pos="9016"/>
            </w:tabs>
            <w:rPr>
              <w:rFonts w:eastAsiaTheme="minorEastAsia"/>
              <w:noProof/>
              <w:lang w:eastAsia="en-GB"/>
            </w:rPr>
          </w:pPr>
          <w:hyperlink w:anchor="_Toc512409473" w:history="1">
            <w:r w:rsidR="00E04609" w:rsidRPr="0097366C">
              <w:rPr>
                <w:rStyle w:val="Hyperlink"/>
                <w:noProof/>
              </w:rPr>
              <w:t>2.0</w:t>
            </w:r>
            <w:r w:rsidR="00E04609">
              <w:rPr>
                <w:rFonts w:eastAsiaTheme="minorEastAsia"/>
                <w:noProof/>
                <w:lang w:eastAsia="en-GB"/>
              </w:rPr>
              <w:tab/>
            </w:r>
            <w:r w:rsidR="00E04609" w:rsidRPr="0097366C">
              <w:rPr>
                <w:rStyle w:val="Hyperlink"/>
                <w:noProof/>
              </w:rPr>
              <w:t>History of SDN</w:t>
            </w:r>
            <w:r w:rsidR="00E04609">
              <w:rPr>
                <w:noProof/>
                <w:webHidden/>
              </w:rPr>
              <w:tab/>
            </w:r>
            <w:r w:rsidR="00E04609">
              <w:rPr>
                <w:noProof/>
                <w:webHidden/>
              </w:rPr>
              <w:fldChar w:fldCharType="begin"/>
            </w:r>
            <w:r w:rsidR="00E04609">
              <w:rPr>
                <w:noProof/>
                <w:webHidden/>
              </w:rPr>
              <w:instrText xml:space="preserve"> PAGEREF _Toc512409473 \h </w:instrText>
            </w:r>
            <w:r w:rsidR="00E04609">
              <w:rPr>
                <w:noProof/>
                <w:webHidden/>
              </w:rPr>
            </w:r>
            <w:r w:rsidR="00E04609">
              <w:rPr>
                <w:noProof/>
                <w:webHidden/>
              </w:rPr>
              <w:fldChar w:fldCharType="separate"/>
            </w:r>
            <w:r w:rsidR="00E04609">
              <w:rPr>
                <w:noProof/>
                <w:webHidden/>
              </w:rPr>
              <w:t>3</w:t>
            </w:r>
            <w:r w:rsidR="00E04609">
              <w:rPr>
                <w:noProof/>
                <w:webHidden/>
              </w:rPr>
              <w:fldChar w:fldCharType="end"/>
            </w:r>
          </w:hyperlink>
        </w:p>
        <w:p w14:paraId="0B64980C" w14:textId="4B804E2C" w:rsidR="00E04609" w:rsidRDefault="0065051D">
          <w:pPr>
            <w:pStyle w:val="TOC1"/>
            <w:tabs>
              <w:tab w:val="left" w:pos="660"/>
              <w:tab w:val="right" w:leader="dot" w:pos="9016"/>
            </w:tabs>
            <w:rPr>
              <w:rFonts w:eastAsiaTheme="minorEastAsia"/>
              <w:noProof/>
              <w:lang w:eastAsia="en-GB"/>
            </w:rPr>
          </w:pPr>
          <w:hyperlink w:anchor="_Toc512409474" w:history="1">
            <w:r w:rsidR="00E04609" w:rsidRPr="0097366C">
              <w:rPr>
                <w:rStyle w:val="Hyperlink"/>
                <w:noProof/>
              </w:rPr>
              <w:t>3.0</w:t>
            </w:r>
            <w:r w:rsidR="00E04609">
              <w:rPr>
                <w:rFonts w:eastAsiaTheme="minorEastAsia"/>
                <w:noProof/>
                <w:lang w:eastAsia="en-GB"/>
              </w:rPr>
              <w:tab/>
            </w:r>
            <w:r w:rsidR="00E04609" w:rsidRPr="0097366C">
              <w:rPr>
                <w:rStyle w:val="Hyperlink"/>
                <w:noProof/>
              </w:rPr>
              <w:t>Benefits of SDN</w:t>
            </w:r>
            <w:r w:rsidR="00E04609">
              <w:rPr>
                <w:noProof/>
                <w:webHidden/>
              </w:rPr>
              <w:tab/>
            </w:r>
            <w:r w:rsidR="00E04609">
              <w:rPr>
                <w:noProof/>
                <w:webHidden/>
              </w:rPr>
              <w:fldChar w:fldCharType="begin"/>
            </w:r>
            <w:r w:rsidR="00E04609">
              <w:rPr>
                <w:noProof/>
                <w:webHidden/>
              </w:rPr>
              <w:instrText xml:space="preserve"> PAGEREF _Toc512409474 \h </w:instrText>
            </w:r>
            <w:r w:rsidR="00E04609">
              <w:rPr>
                <w:noProof/>
                <w:webHidden/>
              </w:rPr>
            </w:r>
            <w:r w:rsidR="00E04609">
              <w:rPr>
                <w:noProof/>
                <w:webHidden/>
              </w:rPr>
              <w:fldChar w:fldCharType="separate"/>
            </w:r>
            <w:r w:rsidR="00E04609">
              <w:rPr>
                <w:noProof/>
                <w:webHidden/>
              </w:rPr>
              <w:t>4</w:t>
            </w:r>
            <w:r w:rsidR="00E04609">
              <w:rPr>
                <w:noProof/>
                <w:webHidden/>
              </w:rPr>
              <w:fldChar w:fldCharType="end"/>
            </w:r>
          </w:hyperlink>
        </w:p>
        <w:p w14:paraId="2D29AE9F" w14:textId="2F807ADD" w:rsidR="00E04609" w:rsidRDefault="0065051D">
          <w:pPr>
            <w:pStyle w:val="TOC1"/>
            <w:tabs>
              <w:tab w:val="left" w:pos="660"/>
              <w:tab w:val="right" w:leader="dot" w:pos="9016"/>
            </w:tabs>
            <w:rPr>
              <w:rFonts w:eastAsiaTheme="minorEastAsia"/>
              <w:noProof/>
              <w:lang w:eastAsia="en-GB"/>
            </w:rPr>
          </w:pPr>
          <w:hyperlink w:anchor="_Toc512409475" w:history="1">
            <w:r w:rsidR="00E04609" w:rsidRPr="0097366C">
              <w:rPr>
                <w:rStyle w:val="Hyperlink"/>
                <w:noProof/>
              </w:rPr>
              <w:t>4.0</w:t>
            </w:r>
            <w:r w:rsidR="00E04609">
              <w:rPr>
                <w:rFonts w:eastAsiaTheme="minorEastAsia"/>
                <w:noProof/>
                <w:lang w:eastAsia="en-GB"/>
              </w:rPr>
              <w:tab/>
            </w:r>
            <w:r w:rsidR="00E04609" w:rsidRPr="0097366C">
              <w:rPr>
                <w:rStyle w:val="Hyperlink"/>
                <w:noProof/>
              </w:rPr>
              <w:t>The Future Prospects of SDN</w:t>
            </w:r>
            <w:r w:rsidR="00E04609">
              <w:rPr>
                <w:noProof/>
                <w:webHidden/>
              </w:rPr>
              <w:tab/>
            </w:r>
            <w:r w:rsidR="00E04609">
              <w:rPr>
                <w:noProof/>
                <w:webHidden/>
              </w:rPr>
              <w:fldChar w:fldCharType="begin"/>
            </w:r>
            <w:r w:rsidR="00E04609">
              <w:rPr>
                <w:noProof/>
                <w:webHidden/>
              </w:rPr>
              <w:instrText xml:space="preserve"> PAGEREF _Toc512409475 \h </w:instrText>
            </w:r>
            <w:r w:rsidR="00E04609">
              <w:rPr>
                <w:noProof/>
                <w:webHidden/>
              </w:rPr>
            </w:r>
            <w:r w:rsidR="00E04609">
              <w:rPr>
                <w:noProof/>
                <w:webHidden/>
              </w:rPr>
              <w:fldChar w:fldCharType="separate"/>
            </w:r>
            <w:r w:rsidR="00E04609">
              <w:rPr>
                <w:noProof/>
                <w:webHidden/>
              </w:rPr>
              <w:t>4</w:t>
            </w:r>
            <w:r w:rsidR="00E04609">
              <w:rPr>
                <w:noProof/>
                <w:webHidden/>
              </w:rPr>
              <w:fldChar w:fldCharType="end"/>
            </w:r>
          </w:hyperlink>
        </w:p>
        <w:p w14:paraId="331CCE52" w14:textId="29EB4D23" w:rsidR="00E04609" w:rsidRDefault="0065051D">
          <w:pPr>
            <w:pStyle w:val="TOC1"/>
            <w:tabs>
              <w:tab w:val="left" w:pos="660"/>
              <w:tab w:val="right" w:leader="dot" w:pos="9016"/>
            </w:tabs>
            <w:rPr>
              <w:rFonts w:eastAsiaTheme="minorEastAsia"/>
              <w:noProof/>
              <w:lang w:eastAsia="en-GB"/>
            </w:rPr>
          </w:pPr>
          <w:hyperlink w:anchor="_Toc512409476" w:history="1">
            <w:r w:rsidR="00E04609" w:rsidRPr="0097366C">
              <w:rPr>
                <w:rStyle w:val="Hyperlink"/>
                <w:noProof/>
              </w:rPr>
              <w:t>5.0</w:t>
            </w:r>
            <w:r w:rsidR="00E04609">
              <w:rPr>
                <w:rFonts w:eastAsiaTheme="minorEastAsia"/>
                <w:noProof/>
                <w:lang w:eastAsia="en-GB"/>
              </w:rPr>
              <w:tab/>
            </w:r>
            <w:r w:rsidR="00E04609" w:rsidRPr="0097366C">
              <w:rPr>
                <w:rStyle w:val="Hyperlink"/>
                <w:noProof/>
              </w:rPr>
              <w:t>Conclusion</w:t>
            </w:r>
            <w:r w:rsidR="00E04609">
              <w:rPr>
                <w:noProof/>
                <w:webHidden/>
              </w:rPr>
              <w:tab/>
            </w:r>
            <w:r w:rsidR="00E04609">
              <w:rPr>
                <w:noProof/>
                <w:webHidden/>
              </w:rPr>
              <w:fldChar w:fldCharType="begin"/>
            </w:r>
            <w:r w:rsidR="00E04609">
              <w:rPr>
                <w:noProof/>
                <w:webHidden/>
              </w:rPr>
              <w:instrText xml:space="preserve"> PAGEREF _Toc512409476 \h </w:instrText>
            </w:r>
            <w:r w:rsidR="00E04609">
              <w:rPr>
                <w:noProof/>
                <w:webHidden/>
              </w:rPr>
            </w:r>
            <w:r w:rsidR="00E04609">
              <w:rPr>
                <w:noProof/>
                <w:webHidden/>
              </w:rPr>
              <w:fldChar w:fldCharType="separate"/>
            </w:r>
            <w:r w:rsidR="00E04609">
              <w:rPr>
                <w:noProof/>
                <w:webHidden/>
              </w:rPr>
              <w:t>5</w:t>
            </w:r>
            <w:r w:rsidR="00E04609">
              <w:rPr>
                <w:noProof/>
                <w:webHidden/>
              </w:rPr>
              <w:fldChar w:fldCharType="end"/>
            </w:r>
          </w:hyperlink>
        </w:p>
        <w:p w14:paraId="73240158" w14:textId="5EB305B3" w:rsidR="00E04609" w:rsidRDefault="0065051D">
          <w:pPr>
            <w:pStyle w:val="TOC1"/>
            <w:tabs>
              <w:tab w:val="right" w:leader="dot" w:pos="9016"/>
            </w:tabs>
            <w:rPr>
              <w:rFonts w:eastAsiaTheme="minorEastAsia"/>
              <w:noProof/>
              <w:lang w:eastAsia="en-GB"/>
            </w:rPr>
          </w:pPr>
          <w:hyperlink w:anchor="_Toc512409477" w:history="1">
            <w:r w:rsidR="00E04609" w:rsidRPr="0097366C">
              <w:rPr>
                <w:rStyle w:val="Hyperlink"/>
                <w:noProof/>
              </w:rPr>
              <w:t>Bibliography</w:t>
            </w:r>
            <w:r w:rsidR="00E04609">
              <w:rPr>
                <w:noProof/>
                <w:webHidden/>
              </w:rPr>
              <w:tab/>
            </w:r>
            <w:r w:rsidR="00E04609">
              <w:rPr>
                <w:noProof/>
                <w:webHidden/>
              </w:rPr>
              <w:fldChar w:fldCharType="begin"/>
            </w:r>
            <w:r w:rsidR="00E04609">
              <w:rPr>
                <w:noProof/>
                <w:webHidden/>
              </w:rPr>
              <w:instrText xml:space="preserve"> PAGEREF _Toc512409477 \h </w:instrText>
            </w:r>
            <w:r w:rsidR="00E04609">
              <w:rPr>
                <w:noProof/>
                <w:webHidden/>
              </w:rPr>
            </w:r>
            <w:r w:rsidR="00E04609">
              <w:rPr>
                <w:noProof/>
                <w:webHidden/>
              </w:rPr>
              <w:fldChar w:fldCharType="separate"/>
            </w:r>
            <w:r w:rsidR="00E04609">
              <w:rPr>
                <w:noProof/>
                <w:webHidden/>
              </w:rPr>
              <w:t>6</w:t>
            </w:r>
            <w:r w:rsidR="00E04609">
              <w:rPr>
                <w:noProof/>
                <w:webHidden/>
              </w:rPr>
              <w:fldChar w:fldCharType="end"/>
            </w:r>
          </w:hyperlink>
        </w:p>
        <w:p w14:paraId="3D77CF8D" w14:textId="207A48AD" w:rsidR="001D5276" w:rsidRDefault="001D5276">
          <w:r>
            <w:rPr>
              <w:b/>
              <w:bCs/>
              <w:noProof/>
            </w:rPr>
            <w:fldChar w:fldCharType="end"/>
          </w:r>
        </w:p>
      </w:sdtContent>
    </w:sdt>
    <w:p w14:paraId="09DBEFB6" w14:textId="77777777" w:rsidR="00D21CFE" w:rsidRDefault="00D21CFE">
      <w:pPr>
        <w:pStyle w:val="TableofFigures"/>
        <w:tabs>
          <w:tab w:val="right" w:leader="dot" w:pos="9016"/>
        </w:tabs>
      </w:pPr>
    </w:p>
    <w:p w14:paraId="5672F85F" w14:textId="77A0778D" w:rsidR="00D21CFE" w:rsidRDefault="00D21CFE" w:rsidP="00D21CFE">
      <w:pPr>
        <w:pStyle w:val="Heading1"/>
      </w:pPr>
      <w:bookmarkStart w:id="1" w:name="_Toc512409471"/>
      <w:r>
        <w:t>Table of Figures</w:t>
      </w:r>
      <w:bookmarkEnd w:id="1"/>
    </w:p>
    <w:p w14:paraId="62174A11" w14:textId="77777777" w:rsidR="00D21CFE" w:rsidRPr="00D21CFE" w:rsidRDefault="00D21CFE" w:rsidP="00D21CFE"/>
    <w:p w14:paraId="413DC932" w14:textId="5587D13D" w:rsidR="00D21CFE" w:rsidRDefault="00D21CFE" w:rsidP="00D21CFE">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512335470" w:history="1">
        <w:r w:rsidRPr="00A0469B">
          <w:rPr>
            <w:rStyle w:val="Hyperlink"/>
            <w:i/>
            <w:noProof/>
          </w:rPr>
          <w:t>Figure 1 - SDN  [2]</w:t>
        </w:r>
        <w:r>
          <w:rPr>
            <w:noProof/>
            <w:webHidden/>
          </w:rPr>
          <w:tab/>
        </w:r>
        <w:r>
          <w:rPr>
            <w:noProof/>
            <w:webHidden/>
          </w:rPr>
          <w:fldChar w:fldCharType="begin"/>
        </w:r>
        <w:r>
          <w:rPr>
            <w:noProof/>
            <w:webHidden/>
          </w:rPr>
          <w:instrText xml:space="preserve"> PAGEREF _Toc512335470 \h </w:instrText>
        </w:r>
        <w:r>
          <w:rPr>
            <w:noProof/>
            <w:webHidden/>
          </w:rPr>
        </w:r>
        <w:r>
          <w:rPr>
            <w:noProof/>
            <w:webHidden/>
          </w:rPr>
          <w:fldChar w:fldCharType="separate"/>
        </w:r>
        <w:r>
          <w:rPr>
            <w:noProof/>
            <w:webHidden/>
          </w:rPr>
          <w:t>2</w:t>
        </w:r>
        <w:r>
          <w:rPr>
            <w:noProof/>
            <w:webHidden/>
          </w:rPr>
          <w:fldChar w:fldCharType="end"/>
        </w:r>
      </w:hyperlink>
    </w:p>
    <w:p w14:paraId="7A5C69E3" w14:textId="2F9EFBE6" w:rsidR="00D21CFE" w:rsidRDefault="0065051D">
      <w:pPr>
        <w:pStyle w:val="TableofFigures"/>
        <w:tabs>
          <w:tab w:val="right" w:leader="dot" w:pos="9016"/>
        </w:tabs>
        <w:rPr>
          <w:noProof/>
        </w:rPr>
      </w:pPr>
      <w:hyperlink w:anchor="_Toc512335471" w:history="1">
        <w:r w:rsidR="00D21CFE" w:rsidRPr="00A0469B">
          <w:rPr>
            <w:rStyle w:val="Hyperlink"/>
            <w:noProof/>
          </w:rPr>
          <w:t>Figure 2 - Layers [5]</w:t>
        </w:r>
        <w:r w:rsidR="00D21CFE">
          <w:rPr>
            <w:noProof/>
            <w:webHidden/>
          </w:rPr>
          <w:tab/>
        </w:r>
        <w:r w:rsidR="00D21CFE">
          <w:rPr>
            <w:noProof/>
            <w:webHidden/>
          </w:rPr>
          <w:fldChar w:fldCharType="begin"/>
        </w:r>
        <w:r w:rsidR="00D21CFE">
          <w:rPr>
            <w:noProof/>
            <w:webHidden/>
          </w:rPr>
          <w:instrText xml:space="preserve"> PAGEREF _Toc512335471 \h </w:instrText>
        </w:r>
        <w:r w:rsidR="00D21CFE">
          <w:rPr>
            <w:noProof/>
            <w:webHidden/>
          </w:rPr>
        </w:r>
        <w:r w:rsidR="00D21CFE">
          <w:rPr>
            <w:noProof/>
            <w:webHidden/>
          </w:rPr>
          <w:fldChar w:fldCharType="separate"/>
        </w:r>
        <w:r w:rsidR="00D21CFE">
          <w:rPr>
            <w:noProof/>
            <w:webHidden/>
          </w:rPr>
          <w:t>3</w:t>
        </w:r>
        <w:r w:rsidR="00D21CFE">
          <w:rPr>
            <w:noProof/>
            <w:webHidden/>
          </w:rPr>
          <w:fldChar w:fldCharType="end"/>
        </w:r>
      </w:hyperlink>
    </w:p>
    <w:p w14:paraId="1FC6398C" w14:textId="2915E086" w:rsidR="00D21CFE" w:rsidRPr="00D21CFE" w:rsidRDefault="00D21CFE">
      <w:r>
        <w:fldChar w:fldCharType="end"/>
      </w:r>
      <w:r w:rsidR="001D5276">
        <w:br w:type="page"/>
      </w:r>
    </w:p>
    <w:p w14:paraId="2963F43D" w14:textId="5938A57D" w:rsidR="001D10AD" w:rsidRDefault="001D5276" w:rsidP="001D5276">
      <w:pPr>
        <w:pStyle w:val="Heading1"/>
        <w:numPr>
          <w:ilvl w:val="0"/>
          <w:numId w:val="1"/>
        </w:numPr>
      </w:pPr>
      <w:bookmarkStart w:id="2" w:name="_Toc512409472"/>
      <w:commentRangeStart w:id="3"/>
      <w:r>
        <w:lastRenderedPageBreak/>
        <w:t>Introduction</w:t>
      </w:r>
      <w:bookmarkEnd w:id="2"/>
      <w:commentRangeEnd w:id="3"/>
      <w:r w:rsidR="005A1EAC">
        <w:rPr>
          <w:rStyle w:val="CommentReference"/>
          <w:rFonts w:asciiTheme="minorHAnsi" w:eastAsiaTheme="minorHAnsi" w:hAnsiTheme="minorHAnsi" w:cstheme="minorBidi"/>
          <w:color w:val="auto"/>
        </w:rPr>
        <w:commentReference w:id="3"/>
      </w:r>
    </w:p>
    <w:p w14:paraId="1C177E2B" w14:textId="4C4FF7FC" w:rsidR="001D5276" w:rsidRDefault="001D5276" w:rsidP="001D5276"/>
    <w:p w14:paraId="7F366D45" w14:textId="5E4B6FD2" w:rsidR="0091378A" w:rsidRDefault="0091378A" w:rsidP="006A4D67">
      <w:pPr>
        <w:jc w:val="both"/>
      </w:pPr>
      <w:r>
        <w:t xml:space="preserve">The purpose of this report is to </w:t>
      </w:r>
      <w:r w:rsidR="00C17A0A">
        <w:t>look into</w:t>
      </w:r>
      <w:r>
        <w:t xml:space="preserve"> what </w:t>
      </w:r>
      <w:commentRangeStart w:id="4"/>
      <w:r>
        <w:t>defines</w:t>
      </w:r>
      <w:commentRangeEnd w:id="4"/>
      <w:r w:rsidR="005A1EAC">
        <w:rPr>
          <w:rStyle w:val="CommentReference"/>
        </w:rPr>
        <w:commentReference w:id="4"/>
      </w:r>
      <w:r>
        <w:t xml:space="preserve"> as software defined networking</w:t>
      </w:r>
      <w:r w:rsidR="00CE5A5C">
        <w:t>,</w:t>
      </w:r>
      <w:r w:rsidR="00975F39">
        <w:t xml:space="preserve"> from the perspective of a person uneducated in the field,</w:t>
      </w:r>
      <w:r w:rsidR="00CE5A5C">
        <w:t xml:space="preserve"> w</w:t>
      </w:r>
      <w:r w:rsidR="00ED57F8">
        <w:t>hich isn’t as easy a task as one would think.</w:t>
      </w:r>
      <w:r w:rsidR="00417078">
        <w:t xml:space="preserve"> </w:t>
      </w:r>
      <w:r w:rsidR="009521A1">
        <w:t xml:space="preserve">The term “software defined networking” or SDN for short, can be </w:t>
      </w:r>
      <w:r w:rsidR="00C47CEF">
        <w:t>often seen</w:t>
      </w:r>
      <w:r w:rsidR="009521A1">
        <w:t xml:space="preserve"> in many places on the web including social media. </w:t>
      </w:r>
      <w:r w:rsidR="00D12855">
        <w:t xml:space="preserve">Which isn’t surprising </w:t>
      </w:r>
      <w:r w:rsidR="005D335C">
        <w:t>considering it is being implemented by compony giants such as Amazon, Facebook, Microsoft and Cisco just to name a few.</w:t>
      </w:r>
      <w:r w:rsidR="00A722B0">
        <w:t xml:space="preserve"> </w:t>
      </w:r>
      <w:r w:rsidR="009C0707">
        <w:t xml:space="preserve">With that said, </w:t>
      </w:r>
      <w:r w:rsidR="00AA718A">
        <w:t>w</w:t>
      </w:r>
      <w:r w:rsidR="009C0707">
        <w:t xml:space="preserve">hat exactly is SDN? How does it differ to </w:t>
      </w:r>
      <w:r w:rsidR="0041611D">
        <w:t>standard networking</w:t>
      </w:r>
      <w:r w:rsidR="00AA718A">
        <w:t>?</w:t>
      </w:r>
    </w:p>
    <w:p w14:paraId="64CBA8C9" w14:textId="07B1DF4F" w:rsidR="00AA718A" w:rsidRDefault="00AA718A" w:rsidP="006A4D67">
      <w:pPr>
        <w:jc w:val="both"/>
      </w:pPr>
      <w:r>
        <w:t xml:space="preserve">Computer networks are built by utilizing </w:t>
      </w:r>
      <w:r w:rsidR="00931ACF">
        <w:t>several</w:t>
      </w:r>
      <w:r>
        <w:t xml:space="preserve"> devices</w:t>
      </w:r>
      <w:r w:rsidR="00931ACF">
        <w:t xml:space="preserve"> connected to at least two computers,</w:t>
      </w:r>
      <w:r>
        <w:t xml:space="preserve"> such as routers, switches, different types of middleboxes which are used to manipulate traffic, e.g. firewall, that are use</w:t>
      </w:r>
      <w:r w:rsidR="00B00675">
        <w:t xml:space="preserve">d to help connect the user to devices such as printers or scanners. </w:t>
      </w:r>
    </w:p>
    <w:p w14:paraId="4DD09EC8" w14:textId="4674CA24" w:rsidR="00B00675" w:rsidRDefault="00B00675" w:rsidP="006A4D67">
      <w:pPr>
        <w:jc w:val="both"/>
        <w:rPr>
          <w:rFonts w:ascii="Arial" w:hAnsi="Arial" w:cs="Arial"/>
          <w:i/>
          <w:color w:val="1D1E1D"/>
          <w:shd w:val="clear" w:color="auto" w:fill="FFFFFF"/>
        </w:rPr>
      </w:pPr>
      <w:r w:rsidRPr="007E7559">
        <w:rPr>
          <w:rFonts w:ascii="Arial" w:hAnsi="Arial" w:cs="Arial"/>
          <w:i/>
          <w:color w:val="1D1E1D"/>
          <w:shd w:val="clear" w:color="auto" w:fill="FFFFFF"/>
        </w:rPr>
        <w:t>SDN is a flexible architecture that provides central control to a network using application program interfaces (APIs). The platform consists of three successive layers: an infrastructure layer, a control layer and an application layer, all of which are open. An SDN controller heads operations, relaying information to systems and routers using APIs.</w:t>
      </w:r>
      <w:r w:rsidR="007E7559">
        <w:rPr>
          <w:rFonts w:ascii="Arial" w:hAnsi="Arial" w:cs="Arial"/>
          <w:i/>
          <w:color w:val="1D1E1D"/>
          <w:shd w:val="clear" w:color="auto" w:fill="FFFFFF"/>
        </w:rPr>
        <w:t xml:space="preserve"> </w:t>
      </w:r>
      <w:sdt>
        <w:sdtPr>
          <w:rPr>
            <w:rFonts w:ascii="Arial" w:hAnsi="Arial" w:cs="Arial"/>
            <w:i/>
            <w:color w:val="1D1E1D"/>
            <w:shd w:val="clear" w:color="auto" w:fill="FFFFFF"/>
          </w:rPr>
          <w:id w:val="-1700771444"/>
          <w:citation/>
        </w:sdtPr>
        <w:sdtEndPr/>
        <w:sdtContent>
          <w:r w:rsidR="007E7559">
            <w:rPr>
              <w:rFonts w:ascii="Arial" w:hAnsi="Arial" w:cs="Arial"/>
              <w:i/>
              <w:color w:val="1D1E1D"/>
              <w:shd w:val="clear" w:color="auto" w:fill="FFFFFF"/>
            </w:rPr>
            <w:fldChar w:fldCharType="begin"/>
          </w:r>
          <w:r w:rsidR="007E7559">
            <w:rPr>
              <w:rFonts w:ascii="Arial" w:hAnsi="Arial" w:cs="Arial"/>
              <w:i/>
              <w:color w:val="1D1E1D"/>
              <w:shd w:val="clear" w:color="auto" w:fill="FFFFFF"/>
            </w:rPr>
            <w:instrText xml:space="preserve"> CITATION Nat17 \l 2057 </w:instrText>
          </w:r>
          <w:r w:rsidR="007E7559">
            <w:rPr>
              <w:rFonts w:ascii="Arial" w:hAnsi="Arial" w:cs="Arial"/>
              <w:i/>
              <w:color w:val="1D1E1D"/>
              <w:shd w:val="clear" w:color="auto" w:fill="FFFFFF"/>
            </w:rPr>
            <w:fldChar w:fldCharType="separate"/>
          </w:r>
          <w:r w:rsidR="004073C4" w:rsidRPr="004073C4">
            <w:rPr>
              <w:rFonts w:ascii="Arial" w:hAnsi="Arial" w:cs="Arial"/>
              <w:noProof/>
              <w:color w:val="1D1E1D"/>
              <w:shd w:val="clear" w:color="auto" w:fill="FFFFFF"/>
            </w:rPr>
            <w:t>[1]</w:t>
          </w:r>
          <w:r w:rsidR="007E7559">
            <w:rPr>
              <w:rFonts w:ascii="Arial" w:hAnsi="Arial" w:cs="Arial"/>
              <w:i/>
              <w:color w:val="1D1E1D"/>
              <w:shd w:val="clear" w:color="auto" w:fill="FFFFFF"/>
            </w:rPr>
            <w:fldChar w:fldCharType="end"/>
          </w:r>
        </w:sdtContent>
      </w:sdt>
    </w:p>
    <w:p w14:paraId="189630C9" w14:textId="453091A2" w:rsidR="00FE54FF" w:rsidRDefault="00D21CFE" w:rsidP="006A4D67">
      <w:pPr>
        <w:jc w:val="both"/>
      </w:pPr>
      <w:r>
        <w:rPr>
          <w:noProof/>
          <w:lang w:eastAsia="en-GB"/>
        </w:rPr>
        <w:drawing>
          <wp:anchor distT="0" distB="0" distL="114300" distR="114300" simplePos="0" relativeHeight="251662336" behindDoc="0" locked="0" layoutInCell="1" allowOverlap="1" wp14:anchorId="4928EE9E" wp14:editId="07117E8D">
            <wp:simplePos x="0" y="0"/>
            <wp:positionH relativeFrom="margin">
              <wp:align>right</wp:align>
            </wp:positionH>
            <wp:positionV relativeFrom="paragraph">
              <wp:posOffset>754380</wp:posOffset>
            </wp:positionV>
            <wp:extent cx="5734050" cy="3810000"/>
            <wp:effectExtent l="0" t="0" r="0" b="0"/>
            <wp:wrapTopAndBottom/>
            <wp:docPr id="33" name="Picture 33" descr="Software Defined Networking (SDN)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ware Defined Networking (SDN) Mark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810000"/>
                    </a:xfrm>
                    <a:prstGeom prst="rect">
                      <a:avLst/>
                    </a:prstGeom>
                    <a:noFill/>
                    <a:ln>
                      <a:noFill/>
                    </a:ln>
                  </pic:spPr>
                </pic:pic>
              </a:graphicData>
            </a:graphic>
          </wp:anchor>
        </w:drawing>
      </w:r>
      <w:r w:rsidR="00B82267">
        <w:t>With the use of SDN becoming more and more popular,</w:t>
      </w:r>
      <w:r w:rsidR="008D272E">
        <w:t xml:space="preserve"> even crucial within some infrastructures,</w:t>
      </w:r>
      <w:r w:rsidR="00B82267">
        <w:t xml:space="preserve"> and the future of the technology looking</w:t>
      </w:r>
      <w:r w:rsidR="008D272E">
        <w:t xml:space="preserve"> so</w:t>
      </w:r>
      <w:r w:rsidR="00B82267">
        <w:t xml:space="preserve"> promising</w:t>
      </w:r>
      <w:r w:rsidR="008D272E">
        <w:t>, it makes you wonder when was it first developed? How did it become such a crucial</w:t>
      </w:r>
      <w:r w:rsidR="002965E7">
        <w:t xml:space="preserve"> tool</w:t>
      </w:r>
      <w:r w:rsidR="008D272E">
        <w:t xml:space="preserve"> </w:t>
      </w:r>
      <w:r w:rsidR="000F7B70">
        <w:t xml:space="preserve">within the industry? </w:t>
      </w:r>
    </w:p>
    <w:p w14:paraId="669ECDD7" w14:textId="3BE49CAB" w:rsidR="001D5276" w:rsidRPr="00D21CFE" w:rsidRDefault="00D21CFE" w:rsidP="00D21CFE">
      <w:pPr>
        <w:jc w:val="center"/>
        <w:rPr>
          <w:i/>
          <w:sz w:val="18"/>
          <w:szCs w:val="18"/>
        </w:rPr>
      </w:pPr>
      <w:bookmarkStart w:id="5" w:name="_Toc512335470"/>
      <w:r w:rsidRPr="00D21CFE">
        <w:rPr>
          <w:i/>
          <w:sz w:val="18"/>
          <w:szCs w:val="18"/>
        </w:rPr>
        <w:t xml:space="preserve">Figure </w:t>
      </w:r>
      <w:r w:rsidRPr="00D21CFE">
        <w:rPr>
          <w:i/>
          <w:sz w:val="18"/>
          <w:szCs w:val="18"/>
        </w:rPr>
        <w:fldChar w:fldCharType="begin"/>
      </w:r>
      <w:r w:rsidRPr="00D21CFE">
        <w:rPr>
          <w:i/>
          <w:sz w:val="18"/>
          <w:szCs w:val="18"/>
        </w:rPr>
        <w:instrText xml:space="preserve"> SEQ Figure \* ARABIC </w:instrText>
      </w:r>
      <w:r w:rsidRPr="00D21CFE">
        <w:rPr>
          <w:i/>
          <w:sz w:val="18"/>
          <w:szCs w:val="18"/>
        </w:rPr>
        <w:fldChar w:fldCharType="separate"/>
      </w:r>
      <w:r w:rsidRPr="00D21CFE">
        <w:rPr>
          <w:i/>
          <w:noProof/>
          <w:sz w:val="18"/>
          <w:szCs w:val="18"/>
        </w:rPr>
        <w:t>1</w:t>
      </w:r>
      <w:r w:rsidRPr="00D21CFE">
        <w:rPr>
          <w:i/>
          <w:sz w:val="18"/>
          <w:szCs w:val="18"/>
        </w:rPr>
        <w:fldChar w:fldCharType="end"/>
      </w:r>
      <w:r w:rsidRPr="00D21CFE">
        <w:rPr>
          <w:i/>
          <w:sz w:val="18"/>
          <w:szCs w:val="18"/>
        </w:rPr>
        <w:t xml:space="preserve"> - SDN </w:t>
      </w:r>
      <w:sdt>
        <w:sdtPr>
          <w:rPr>
            <w:i/>
            <w:sz w:val="18"/>
            <w:szCs w:val="18"/>
          </w:rPr>
          <w:id w:val="50191712"/>
          <w:citation/>
        </w:sdtPr>
        <w:sdtEndPr/>
        <w:sdtContent>
          <w:r w:rsidRPr="00D21CFE">
            <w:rPr>
              <w:i/>
              <w:sz w:val="18"/>
              <w:szCs w:val="18"/>
            </w:rPr>
            <w:fldChar w:fldCharType="begin"/>
          </w:r>
          <w:r w:rsidRPr="00D21CFE">
            <w:rPr>
              <w:i/>
              <w:sz w:val="18"/>
              <w:szCs w:val="18"/>
            </w:rPr>
            <w:instrText xml:space="preserve"> CITATION pri18 \l 2057 </w:instrText>
          </w:r>
          <w:r w:rsidRPr="00D21CFE">
            <w:rPr>
              <w:i/>
              <w:sz w:val="18"/>
              <w:szCs w:val="18"/>
            </w:rPr>
            <w:fldChar w:fldCharType="separate"/>
          </w:r>
          <w:r w:rsidRPr="00D21CFE">
            <w:rPr>
              <w:i/>
              <w:noProof/>
              <w:sz w:val="18"/>
              <w:szCs w:val="18"/>
            </w:rPr>
            <w:t xml:space="preserve"> [2]</w:t>
          </w:r>
          <w:r w:rsidRPr="00D21CFE">
            <w:rPr>
              <w:i/>
              <w:sz w:val="18"/>
              <w:szCs w:val="18"/>
            </w:rPr>
            <w:fldChar w:fldCharType="end"/>
          </w:r>
        </w:sdtContent>
      </w:sdt>
      <w:bookmarkEnd w:id="5"/>
    </w:p>
    <w:p w14:paraId="660EE1F9" w14:textId="77777777" w:rsidR="00D21CFE" w:rsidRDefault="00D21CFE">
      <w:pPr>
        <w:rPr>
          <w:rFonts w:asciiTheme="majorHAnsi" w:eastAsiaTheme="majorEastAsia" w:hAnsiTheme="majorHAnsi" w:cstheme="majorBidi"/>
          <w:color w:val="2F5496" w:themeColor="accent1" w:themeShade="BF"/>
          <w:sz w:val="32"/>
          <w:szCs w:val="32"/>
        </w:rPr>
      </w:pPr>
      <w:r>
        <w:br w:type="page"/>
      </w:r>
    </w:p>
    <w:p w14:paraId="7A9D8107" w14:textId="6F10796B" w:rsidR="001D5276" w:rsidRDefault="00A357B5" w:rsidP="001D5276">
      <w:pPr>
        <w:pStyle w:val="Heading1"/>
        <w:numPr>
          <w:ilvl w:val="0"/>
          <w:numId w:val="1"/>
        </w:numPr>
      </w:pPr>
      <w:bookmarkStart w:id="6" w:name="_Toc512409473"/>
      <w:r>
        <w:lastRenderedPageBreak/>
        <w:t>History</w:t>
      </w:r>
      <w:r w:rsidR="0041611D">
        <w:t xml:space="preserve"> of SDN</w:t>
      </w:r>
      <w:bookmarkEnd w:id="6"/>
    </w:p>
    <w:p w14:paraId="7F5CE3B6" w14:textId="2998AF3C" w:rsidR="001D5276" w:rsidRDefault="001D5276" w:rsidP="001D5276"/>
    <w:p w14:paraId="551459B0" w14:textId="3FE8693F" w:rsidR="00F64FCF" w:rsidRDefault="0024748C" w:rsidP="00B917F4">
      <w:pPr>
        <w:jc w:val="both"/>
      </w:pPr>
      <w:r>
        <w:t xml:space="preserve">Back in the day when there was only closed and </w:t>
      </w:r>
      <w:commentRangeStart w:id="7"/>
      <w:r>
        <w:t>propriety</w:t>
      </w:r>
      <w:commentRangeEnd w:id="7"/>
      <w:r w:rsidR="005A1EAC">
        <w:rPr>
          <w:rStyle w:val="CommentReference"/>
        </w:rPr>
        <w:commentReference w:id="7"/>
      </w:r>
      <w:r>
        <w:t xml:space="preserve"> networks, a PHD student by the name of Martin Casado from Stanford, developed something called Ethane</w:t>
      </w:r>
      <w:r w:rsidR="00B508DF">
        <w:t xml:space="preserve"> in </w:t>
      </w:r>
      <w:commentRangeStart w:id="8"/>
      <w:r w:rsidR="00B508DF">
        <w:t>2006</w:t>
      </w:r>
      <w:commentRangeEnd w:id="8"/>
      <w:r w:rsidR="005A1EAC">
        <w:rPr>
          <w:rStyle w:val="CommentReference"/>
        </w:rPr>
        <w:commentReference w:id="8"/>
      </w:r>
      <w:r w:rsidR="00B508DF">
        <w:t xml:space="preserve">. By 2011, It had led to the development of the first OpenFlow. It was also the time when the Open Network Foundation was formed to drive standardisation in the small industry. </w:t>
      </w:r>
      <w:sdt>
        <w:sdtPr>
          <w:id w:val="153431413"/>
          <w:citation/>
        </w:sdtPr>
        <w:sdtEndPr/>
        <w:sdtContent>
          <w:r w:rsidR="00F64FCF">
            <w:fldChar w:fldCharType="begin"/>
          </w:r>
          <w:r w:rsidR="00F64FCF">
            <w:instrText xml:space="preserve"> CITATION Tom14 \l 2057 </w:instrText>
          </w:r>
          <w:r w:rsidR="00F64FCF">
            <w:fldChar w:fldCharType="separate"/>
          </w:r>
          <w:r w:rsidR="004073C4" w:rsidRPr="004073C4">
            <w:rPr>
              <w:noProof/>
            </w:rPr>
            <w:t>[3]</w:t>
          </w:r>
          <w:r w:rsidR="00F64FCF">
            <w:fldChar w:fldCharType="end"/>
          </w:r>
        </w:sdtContent>
      </w:sdt>
    </w:p>
    <w:p w14:paraId="3D20DDBB" w14:textId="5484AA79" w:rsidR="00262F86" w:rsidRDefault="005D75F2" w:rsidP="00B917F4">
      <w:pPr>
        <w:jc w:val="both"/>
      </w:pPr>
      <w:r>
        <w:t>OpenFlow is known to be one of, if not the, first software defined networking standards. It’s come about defined the communication protocol in SDN that allowed the SDN controller to directly communicate with the forwarding plane of network devices such as routers and switches</w:t>
      </w:r>
      <w:r w:rsidR="00B67E77">
        <w:t xml:space="preserve">, both physical and virtual, so it could better adapt to changing business requirements. </w:t>
      </w:r>
      <w:sdt>
        <w:sdtPr>
          <w:id w:val="1195734263"/>
          <w:citation/>
        </w:sdtPr>
        <w:sdtEndPr/>
        <w:sdtContent>
          <w:r w:rsidR="00B67E77">
            <w:fldChar w:fldCharType="begin"/>
          </w:r>
          <w:r w:rsidR="00B67E77">
            <w:instrText xml:space="preserve"> CITATION www18 \l 2057 </w:instrText>
          </w:r>
          <w:r w:rsidR="00B67E77">
            <w:fldChar w:fldCharType="separate"/>
          </w:r>
          <w:r w:rsidR="004073C4" w:rsidRPr="004073C4">
            <w:rPr>
              <w:noProof/>
            </w:rPr>
            <w:t>[4]</w:t>
          </w:r>
          <w:r w:rsidR="00B67E77">
            <w:fldChar w:fldCharType="end"/>
          </w:r>
        </w:sdtContent>
      </w:sdt>
      <w:r w:rsidR="00B67E77">
        <w:t xml:space="preserve"> </w:t>
      </w:r>
      <w:r w:rsidR="00262F86">
        <w:t xml:space="preserve">I’ve mentioned the term ‘layers’ and </w:t>
      </w:r>
      <w:r w:rsidR="001C62B1">
        <w:t>‘</w:t>
      </w:r>
      <w:r w:rsidR="00262F86">
        <w:t>planes</w:t>
      </w:r>
      <w:r w:rsidR="001C62B1">
        <w:t>’</w:t>
      </w:r>
      <w:r w:rsidR="00262F86">
        <w:t xml:space="preserve"> briefly already, but what does it mean? To </w:t>
      </w:r>
      <w:r w:rsidR="001C62B1">
        <w:t>summarise</w:t>
      </w:r>
      <w:r w:rsidR="00262F86">
        <w:t xml:space="preserve"> </w:t>
      </w:r>
      <w:r w:rsidR="001C62B1">
        <w:t xml:space="preserve">it as simply as possible: </w:t>
      </w:r>
    </w:p>
    <w:p w14:paraId="50C04226" w14:textId="77777777" w:rsidR="000C6F30" w:rsidRDefault="001C62B1" w:rsidP="00B917F4">
      <w:pPr>
        <w:jc w:val="both"/>
        <w:rPr>
          <w:b/>
        </w:rPr>
      </w:pPr>
      <w:r w:rsidRPr="001C62B1">
        <w:rPr>
          <w:b/>
        </w:rPr>
        <w:t>Infrastructure layer (Data plane)</w:t>
      </w:r>
    </w:p>
    <w:p w14:paraId="16D22A16" w14:textId="0A35E5DF" w:rsidR="001C62B1" w:rsidRPr="000C6F30" w:rsidRDefault="001C62B1" w:rsidP="00B917F4">
      <w:pPr>
        <w:jc w:val="both"/>
        <w:rPr>
          <w:b/>
        </w:rPr>
      </w:pPr>
      <w:r>
        <w:t>Network switches and routers, forwarding data to the appropriate destination.</w:t>
      </w:r>
    </w:p>
    <w:p w14:paraId="6CBE51DB" w14:textId="131B866E" w:rsidR="001C62B1" w:rsidRPr="003C3FE0" w:rsidRDefault="004A0200" w:rsidP="00B917F4">
      <w:pPr>
        <w:jc w:val="both"/>
        <w:rPr>
          <w:b/>
        </w:rPr>
      </w:pPr>
      <w:r w:rsidRPr="003C3FE0">
        <w:rPr>
          <w:b/>
        </w:rPr>
        <w:t>Control layer (Control plane)</w:t>
      </w:r>
    </w:p>
    <w:p w14:paraId="50F7D61F" w14:textId="77777777" w:rsidR="003C3FE0" w:rsidRDefault="004A0200" w:rsidP="00B917F4">
      <w:pPr>
        <w:jc w:val="both"/>
      </w:pPr>
      <w:r>
        <w:t xml:space="preserve">These determine how traffic should flow based on the status </w:t>
      </w:r>
      <w:r w:rsidR="003C3FE0">
        <w:t xml:space="preserve">of the infrastructure layer and the requirements specified by the application layer. Here it is centralised rather than distributed across various and possibly disparate devices.  </w:t>
      </w:r>
    </w:p>
    <w:p w14:paraId="2F6907B1" w14:textId="77777777" w:rsidR="003C3FE0" w:rsidRPr="003C3FE0" w:rsidRDefault="003C3FE0" w:rsidP="00B917F4">
      <w:pPr>
        <w:jc w:val="both"/>
        <w:rPr>
          <w:b/>
        </w:rPr>
      </w:pPr>
      <w:r w:rsidRPr="003C3FE0">
        <w:rPr>
          <w:b/>
        </w:rPr>
        <w:t>Application layer (Application plane)</w:t>
      </w:r>
    </w:p>
    <w:p w14:paraId="335EB81D" w14:textId="3EFFD36F" w:rsidR="004A0200" w:rsidRDefault="00D21CFE" w:rsidP="00B917F4">
      <w:pPr>
        <w:jc w:val="both"/>
      </w:pPr>
      <w:r>
        <w:rPr>
          <w:noProof/>
          <w:lang w:eastAsia="en-GB"/>
        </w:rPr>
        <w:drawing>
          <wp:anchor distT="0" distB="0" distL="114300" distR="114300" simplePos="0" relativeHeight="251663360" behindDoc="0" locked="0" layoutInCell="1" allowOverlap="1" wp14:anchorId="1F407FDE" wp14:editId="26BF69D5">
            <wp:simplePos x="0" y="0"/>
            <wp:positionH relativeFrom="margin">
              <wp:align>right</wp:align>
            </wp:positionH>
            <wp:positionV relativeFrom="paragraph">
              <wp:posOffset>474345</wp:posOffset>
            </wp:positionV>
            <wp:extent cx="5724525" cy="3314700"/>
            <wp:effectExtent l="0" t="0" r="9525" b="0"/>
            <wp:wrapTopAndBottom/>
            <wp:docPr id="11" name="Picture 11" descr="mat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t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3FE0">
        <w:t>Network services, utilises and applications which interface with the control level to specify needs and requirements. These may be what is known as “network aware”.</w:t>
      </w:r>
      <w:r w:rsidR="004A0200">
        <w:t xml:space="preserve"> </w:t>
      </w:r>
      <w:sdt>
        <w:sdtPr>
          <w:id w:val="1025831302"/>
          <w:citation/>
        </w:sdtPr>
        <w:sdtEndPr/>
        <w:sdtContent>
          <w:r w:rsidR="003C3FE0">
            <w:fldChar w:fldCharType="begin"/>
          </w:r>
          <w:r w:rsidR="003C3FE0">
            <w:instrText xml:space="preserve"> CITATION Mat14 \l 2057 </w:instrText>
          </w:r>
          <w:r w:rsidR="003C3FE0">
            <w:fldChar w:fldCharType="separate"/>
          </w:r>
          <w:r w:rsidR="004073C4" w:rsidRPr="004073C4">
            <w:rPr>
              <w:noProof/>
            </w:rPr>
            <w:t>[5]</w:t>
          </w:r>
          <w:r w:rsidR="003C3FE0">
            <w:fldChar w:fldCharType="end"/>
          </w:r>
        </w:sdtContent>
      </w:sdt>
      <w:r w:rsidR="005A1EAC">
        <w:rPr>
          <w:rStyle w:val="CommentReference"/>
        </w:rPr>
        <w:commentReference w:id="9"/>
      </w:r>
    </w:p>
    <w:p w14:paraId="7248A79A" w14:textId="65E451EB" w:rsidR="001D5276" w:rsidRPr="000C6F30" w:rsidRDefault="00D21CFE" w:rsidP="00D21CFE">
      <w:pPr>
        <w:pStyle w:val="Caption"/>
        <w:jc w:val="center"/>
      </w:pPr>
      <w:bookmarkStart w:id="10" w:name="_Toc512335471"/>
      <w:r>
        <w:t xml:space="preserve">Figure </w:t>
      </w:r>
      <w:fldSimple w:instr=" SEQ Figure \* ARABIC ">
        <w:r>
          <w:rPr>
            <w:noProof/>
          </w:rPr>
          <w:t>2</w:t>
        </w:r>
      </w:fldSimple>
      <w:r>
        <w:t xml:space="preserve"> - Layers</w:t>
      </w:r>
      <w:sdt>
        <w:sdtPr>
          <w:id w:val="-116905591"/>
          <w:citation/>
        </w:sdtPr>
        <w:sdtEndPr/>
        <w:sdtContent>
          <w:r w:rsidR="000C6F30">
            <w:fldChar w:fldCharType="begin"/>
          </w:r>
          <w:r w:rsidR="000C6F30">
            <w:instrText xml:space="preserve"> CITATION Mat14 \l 2057 </w:instrText>
          </w:r>
          <w:r w:rsidR="000C6F30">
            <w:fldChar w:fldCharType="separate"/>
          </w:r>
          <w:r w:rsidR="004073C4">
            <w:rPr>
              <w:noProof/>
            </w:rPr>
            <w:t xml:space="preserve"> </w:t>
          </w:r>
          <w:r w:rsidR="004073C4" w:rsidRPr="004073C4">
            <w:rPr>
              <w:noProof/>
            </w:rPr>
            <w:t>[5]</w:t>
          </w:r>
          <w:r w:rsidR="000C6F30">
            <w:fldChar w:fldCharType="end"/>
          </w:r>
        </w:sdtContent>
      </w:sdt>
      <w:bookmarkEnd w:id="10"/>
    </w:p>
    <w:p w14:paraId="6DCE2EDC" w14:textId="7F01FBBB" w:rsidR="001D5276" w:rsidRDefault="00A357B5" w:rsidP="004F4DE0">
      <w:pPr>
        <w:pStyle w:val="Heading1"/>
        <w:numPr>
          <w:ilvl w:val="0"/>
          <w:numId w:val="1"/>
        </w:numPr>
        <w:jc w:val="both"/>
      </w:pPr>
      <w:bookmarkStart w:id="11" w:name="_Toc512409474"/>
      <w:r>
        <w:lastRenderedPageBreak/>
        <w:t>Benefits of SDN</w:t>
      </w:r>
      <w:bookmarkEnd w:id="11"/>
    </w:p>
    <w:p w14:paraId="4C00B7DB" w14:textId="529A377B" w:rsidR="001D5276" w:rsidRDefault="001D5276" w:rsidP="004F4DE0">
      <w:pPr>
        <w:jc w:val="both"/>
      </w:pPr>
    </w:p>
    <w:p w14:paraId="10279601" w14:textId="77777777" w:rsidR="000D75D9" w:rsidRDefault="00A357B5" w:rsidP="004F4DE0">
      <w:pPr>
        <w:jc w:val="both"/>
      </w:pPr>
      <w:r>
        <w:t>Networking can be very complex and difficult to manage. With that being said, SDN offers the ability to create an infrastructure which is far easier to manage, by utilizing network admins to manage and direct network protocol simply by programming.</w:t>
      </w:r>
      <w:r w:rsidR="009C3EE9">
        <w:t xml:space="preserve"> This enables the user to control all access remotes within the localised area, with the added bonus of easily maintaining and upgrading the network capabilities. This includes </w:t>
      </w:r>
      <w:r w:rsidR="000D75D9">
        <w:t>bolstering security, control of traffic and even parental controls.</w:t>
      </w:r>
    </w:p>
    <w:p w14:paraId="6D5D0EC7" w14:textId="3FB3F734" w:rsidR="005A3173" w:rsidRDefault="000D75D9" w:rsidP="004F4DE0">
      <w:pPr>
        <w:jc w:val="both"/>
      </w:pPr>
      <w:r>
        <w:t xml:space="preserve">All of this is possible thanks to how SDN enables us to centralize the control plane, allowing forwarding decisions to be made globally across the SDN domain rather than at each hop. </w:t>
      </w:r>
      <w:sdt>
        <w:sdtPr>
          <w:id w:val="1508641114"/>
          <w:citation/>
        </w:sdtPr>
        <w:sdtEndPr/>
        <w:sdtContent>
          <w:r w:rsidR="00B5495D">
            <w:fldChar w:fldCharType="begin"/>
          </w:r>
          <w:r w:rsidR="00B5495D">
            <w:instrText xml:space="preserve"> CITATION Jer13 \l 2057 </w:instrText>
          </w:r>
          <w:r w:rsidR="00B5495D">
            <w:fldChar w:fldCharType="separate"/>
          </w:r>
          <w:r w:rsidR="004073C4" w:rsidRPr="004073C4">
            <w:rPr>
              <w:noProof/>
            </w:rPr>
            <w:t>[6]</w:t>
          </w:r>
          <w:r w:rsidR="00B5495D">
            <w:fldChar w:fldCharType="end"/>
          </w:r>
        </w:sdtContent>
      </w:sdt>
    </w:p>
    <w:p w14:paraId="4A451D80" w14:textId="631E262F" w:rsidR="001D5276" w:rsidRDefault="00262F86" w:rsidP="004F4DE0">
      <w:pPr>
        <w:jc w:val="both"/>
      </w:pPr>
      <w:r>
        <w:t xml:space="preserve">The result of this is the network now appears to the applications as a single, logical switch. This simplifies the networking devices themselves since they no longer need to know how to process the many thousands of protocol standards, but instead, can now just accept the instructions directly from the SDN controllers.  </w:t>
      </w:r>
    </w:p>
    <w:p w14:paraId="16ABD0F6" w14:textId="587C38D2" w:rsidR="007F10D8" w:rsidRDefault="007F10D8" w:rsidP="004F4DE0">
      <w:pPr>
        <w:jc w:val="both"/>
      </w:pPr>
    </w:p>
    <w:p w14:paraId="309CA6C2" w14:textId="77777777" w:rsidR="007F10D8" w:rsidRPr="007F10D8" w:rsidRDefault="007F10D8" w:rsidP="004F4DE0">
      <w:pPr>
        <w:jc w:val="both"/>
      </w:pPr>
    </w:p>
    <w:p w14:paraId="3DDD29AA" w14:textId="71C45792" w:rsidR="001D5276" w:rsidRDefault="00B5495D" w:rsidP="004F4DE0">
      <w:pPr>
        <w:pStyle w:val="Heading1"/>
        <w:numPr>
          <w:ilvl w:val="0"/>
          <w:numId w:val="1"/>
        </w:numPr>
        <w:jc w:val="both"/>
      </w:pPr>
      <w:bookmarkStart w:id="12" w:name="_Toc512409475"/>
      <w:r>
        <w:t>The Future Prospects of SDN</w:t>
      </w:r>
      <w:bookmarkEnd w:id="12"/>
    </w:p>
    <w:p w14:paraId="28081BFB" w14:textId="77777777" w:rsidR="007D523B" w:rsidRDefault="007D523B" w:rsidP="004F4DE0">
      <w:pPr>
        <w:jc w:val="both"/>
      </w:pPr>
    </w:p>
    <w:p w14:paraId="0CA113C8" w14:textId="608C9166" w:rsidR="004F4DE0" w:rsidRDefault="00975F39" w:rsidP="004F4DE0">
      <w:pPr>
        <w:jc w:val="both"/>
      </w:pPr>
      <w:r>
        <w:t xml:space="preserve">Even with the innovative and benefits that SDN brings to the table, </w:t>
      </w:r>
      <w:r w:rsidR="004F4DE0">
        <w:t xml:space="preserve">it is still mainly looked at with severe caution by most. Due to the lack of education surrounding the topic, and the many controversies surrounding SDN online, resulting wary confusion by most. The cost to businesses to switch up their network can be considered </w:t>
      </w:r>
      <w:r w:rsidR="007D0E52">
        <w:t>too</w:t>
      </w:r>
      <w:r w:rsidR="004F4DE0">
        <w:t xml:space="preserve"> high, and the idea hasn’t much been adopted into commercial use as of yet. </w:t>
      </w:r>
    </w:p>
    <w:p w14:paraId="51704967" w14:textId="77777777" w:rsidR="00BF3C5E" w:rsidRDefault="0065764E" w:rsidP="004F4DE0">
      <w:pPr>
        <w:jc w:val="both"/>
      </w:pPr>
      <w:r>
        <w:t xml:space="preserve">There is also the risk to security. Due to SDN being an open </w:t>
      </w:r>
      <w:commentRangeStart w:id="13"/>
      <w:r>
        <w:t>Source</w:t>
      </w:r>
      <w:commentRangeEnd w:id="13"/>
      <w:r w:rsidR="005A1EAC">
        <w:rPr>
          <w:rStyle w:val="CommentReference"/>
        </w:rPr>
        <w:commentReference w:id="13"/>
      </w:r>
      <w:r>
        <w:t xml:space="preserve"> technology, there is a great risk of hackings thanks to the console/remote capabilities. </w:t>
      </w:r>
      <w:r w:rsidR="00BF3C5E">
        <w:t>Plus, thanks to today’s technology, everyone carries a device that can completely change your network! (people with the ability are few and far between mind)</w:t>
      </w:r>
    </w:p>
    <w:p w14:paraId="2E96FF6E" w14:textId="0E46932A" w:rsidR="001D5276" w:rsidRPr="00BF3C5E" w:rsidRDefault="00C57A4A" w:rsidP="004F4DE0">
      <w:pPr>
        <w:jc w:val="both"/>
      </w:pPr>
      <w:r>
        <w:t xml:space="preserve">But it isn’t all doom and gloom. More companies are starting to see the great and many benefits SDN has to offer. The Open Networking Foundation and Open Networking Lab has agreed to become a single organisation, with their combined number of companies and partners now working under the same roof with the idea of the standardisation of SDN at </w:t>
      </w:r>
      <w:r w:rsidR="000B23FC">
        <w:t>its</w:t>
      </w:r>
      <w:r>
        <w:t xml:space="preserve"> core. Thanks to this, the idea will undoubtedly become more accepted. </w:t>
      </w:r>
      <w:r w:rsidR="001D5276">
        <w:br w:type="page"/>
      </w:r>
    </w:p>
    <w:p w14:paraId="45CBB0E8" w14:textId="2F33F541" w:rsidR="001D5276" w:rsidRDefault="001D5276" w:rsidP="001D5276">
      <w:pPr>
        <w:pStyle w:val="Heading1"/>
        <w:numPr>
          <w:ilvl w:val="0"/>
          <w:numId w:val="1"/>
        </w:numPr>
      </w:pPr>
      <w:bookmarkStart w:id="14" w:name="_Toc512409476"/>
      <w:commentRangeStart w:id="15"/>
      <w:r>
        <w:lastRenderedPageBreak/>
        <w:t>Conclusion</w:t>
      </w:r>
      <w:bookmarkEnd w:id="14"/>
      <w:commentRangeEnd w:id="15"/>
      <w:r w:rsidR="005A1EAC">
        <w:rPr>
          <w:rStyle w:val="CommentReference"/>
          <w:rFonts w:asciiTheme="minorHAnsi" w:eastAsiaTheme="minorHAnsi" w:hAnsiTheme="minorHAnsi" w:cstheme="minorBidi"/>
          <w:color w:val="auto"/>
        </w:rPr>
        <w:commentReference w:id="15"/>
      </w:r>
    </w:p>
    <w:p w14:paraId="77548112" w14:textId="7FE89429" w:rsidR="001D5276" w:rsidRDefault="001D5276" w:rsidP="001D5276"/>
    <w:p w14:paraId="28A80C73" w14:textId="5BA3FD47" w:rsidR="003C3FE0" w:rsidRDefault="00C57A4A" w:rsidP="004073C4">
      <w:pPr>
        <w:jc w:val="both"/>
      </w:pPr>
      <w:r>
        <w:t>Looking into the field for the first time, it is obvious just how different people feel about SDN due to either lack of knowledge or trust in its future. The security risks are worrisome and warranted. But that doesn’t mean the relatively new technology is out for the count yet. The potential is there, the benefits are great, and honestly, without it, a lot of things will not be working as smoothly. If the research into newer security measures are to eliminate most threats from occurring, or even inviting in some cases to outside influences, and of course with technology advancing at such a rate, the cost will inevitably come down, it is not hard to see, even from an untrained eye, that the prospects of SDN for the future looks bright.</w:t>
      </w:r>
    </w:p>
    <w:p w14:paraId="3D387D56" w14:textId="3A771BF6" w:rsidR="004073C4" w:rsidRDefault="004073C4" w:rsidP="004073C4">
      <w:pPr>
        <w:jc w:val="both"/>
      </w:pPr>
    </w:p>
    <w:p w14:paraId="067879EC" w14:textId="64D47660" w:rsidR="00E04609" w:rsidRDefault="00E04609" w:rsidP="004073C4">
      <w:pPr>
        <w:jc w:val="both"/>
      </w:pPr>
      <w:r>
        <w:br/>
      </w:r>
    </w:p>
    <w:p w14:paraId="45CE1D1D" w14:textId="77777777" w:rsidR="00E04609" w:rsidRDefault="00E04609">
      <w:r>
        <w:br w:type="page"/>
      </w:r>
    </w:p>
    <w:bookmarkStart w:id="16" w:name="_Toc512409477" w:displacedByCustomXml="next"/>
    <w:sdt>
      <w:sdtPr>
        <w:rPr>
          <w:rFonts w:asciiTheme="minorHAnsi" w:eastAsiaTheme="minorHAnsi" w:hAnsiTheme="minorHAnsi" w:cstheme="minorBidi"/>
          <w:color w:val="auto"/>
          <w:sz w:val="22"/>
          <w:szCs w:val="22"/>
        </w:rPr>
        <w:id w:val="486130941"/>
        <w:docPartObj>
          <w:docPartGallery w:val="Bibliographies"/>
          <w:docPartUnique/>
        </w:docPartObj>
      </w:sdtPr>
      <w:sdtEndPr/>
      <w:sdtContent>
        <w:commentRangeStart w:id="17" w:displacedByCustomXml="prev"/>
        <w:p w14:paraId="06389901" w14:textId="4D5D4715" w:rsidR="00B5495D" w:rsidRDefault="00B5495D">
          <w:pPr>
            <w:pStyle w:val="Heading1"/>
          </w:pPr>
          <w:r>
            <w:t>Bibliography</w:t>
          </w:r>
          <w:bookmarkEnd w:id="16"/>
          <w:commentRangeEnd w:id="17"/>
          <w:r w:rsidR="005A1EAC">
            <w:rPr>
              <w:rStyle w:val="CommentReference"/>
              <w:rFonts w:asciiTheme="minorHAnsi" w:eastAsiaTheme="minorHAnsi" w:hAnsiTheme="minorHAnsi" w:cstheme="minorBidi"/>
              <w:color w:val="auto"/>
            </w:rPr>
            <w:commentReference w:id="17"/>
          </w:r>
        </w:p>
        <w:sdt>
          <w:sdtPr>
            <w:id w:val="111145805"/>
            <w:bibliography/>
          </w:sdtPr>
          <w:sdtEndPr/>
          <w:sdtContent>
            <w:p w14:paraId="66DA6C1E" w14:textId="77777777" w:rsidR="004073C4" w:rsidRDefault="00B5495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073C4" w14:paraId="737E9B26" w14:textId="77777777">
                <w:trPr>
                  <w:divId w:val="1763643361"/>
                  <w:tblCellSpacing w:w="15" w:type="dxa"/>
                </w:trPr>
                <w:tc>
                  <w:tcPr>
                    <w:tcW w:w="50" w:type="pct"/>
                    <w:hideMark/>
                  </w:tcPr>
                  <w:p w14:paraId="393FB189" w14:textId="7A67454C" w:rsidR="004073C4" w:rsidRDefault="004073C4">
                    <w:pPr>
                      <w:pStyle w:val="Bibliography"/>
                      <w:rPr>
                        <w:noProof/>
                        <w:sz w:val="24"/>
                        <w:szCs w:val="24"/>
                      </w:rPr>
                    </w:pPr>
                    <w:r>
                      <w:rPr>
                        <w:noProof/>
                      </w:rPr>
                      <w:t xml:space="preserve">[1] </w:t>
                    </w:r>
                  </w:p>
                </w:tc>
                <w:tc>
                  <w:tcPr>
                    <w:tcW w:w="0" w:type="auto"/>
                    <w:hideMark/>
                  </w:tcPr>
                  <w:p w14:paraId="5B8AB640" w14:textId="77777777" w:rsidR="004073C4" w:rsidRDefault="004073C4">
                    <w:pPr>
                      <w:pStyle w:val="Bibliography"/>
                      <w:rPr>
                        <w:noProof/>
                      </w:rPr>
                    </w:pPr>
                    <w:r>
                      <w:rPr>
                        <w:noProof/>
                      </w:rPr>
                      <w:t>N. Cranford, “www.rcrwireless.com,” 22 June 2017. [Online]. Available: https://www.rcrwireless.com/20170621/wireless/three-examples-of-sdn-deployments-tag99-tag27.</w:t>
                    </w:r>
                  </w:p>
                </w:tc>
              </w:tr>
              <w:tr w:rsidR="004073C4" w14:paraId="0E664F92" w14:textId="77777777">
                <w:trPr>
                  <w:divId w:val="1763643361"/>
                  <w:tblCellSpacing w:w="15" w:type="dxa"/>
                </w:trPr>
                <w:tc>
                  <w:tcPr>
                    <w:tcW w:w="50" w:type="pct"/>
                    <w:hideMark/>
                  </w:tcPr>
                  <w:p w14:paraId="5B130234" w14:textId="77777777" w:rsidR="004073C4" w:rsidRDefault="004073C4">
                    <w:pPr>
                      <w:pStyle w:val="Bibliography"/>
                      <w:rPr>
                        <w:noProof/>
                      </w:rPr>
                    </w:pPr>
                    <w:r>
                      <w:rPr>
                        <w:noProof/>
                      </w:rPr>
                      <w:t xml:space="preserve">[2] </w:t>
                    </w:r>
                  </w:p>
                </w:tc>
                <w:tc>
                  <w:tcPr>
                    <w:tcW w:w="0" w:type="auto"/>
                    <w:hideMark/>
                  </w:tcPr>
                  <w:p w14:paraId="03487968" w14:textId="77777777" w:rsidR="004073C4" w:rsidRDefault="004073C4">
                    <w:pPr>
                      <w:pStyle w:val="Bibliography"/>
                      <w:rPr>
                        <w:noProof/>
                      </w:rPr>
                    </w:pPr>
                    <w:r>
                      <w:rPr>
                        <w:noProof/>
                      </w:rPr>
                      <w:t>pr-inside.com, “www.pr-inside.com,” [Online]. Available: https://www.pr-inside.com/software-defined-networking-sdn-market-analysis-re-r4499067.htm. [Accessed 17 April 2018].</w:t>
                    </w:r>
                  </w:p>
                </w:tc>
              </w:tr>
              <w:tr w:rsidR="004073C4" w14:paraId="6484DA06" w14:textId="77777777">
                <w:trPr>
                  <w:divId w:val="1763643361"/>
                  <w:tblCellSpacing w:w="15" w:type="dxa"/>
                </w:trPr>
                <w:tc>
                  <w:tcPr>
                    <w:tcW w:w="50" w:type="pct"/>
                    <w:hideMark/>
                  </w:tcPr>
                  <w:p w14:paraId="06073DC8" w14:textId="77777777" w:rsidR="004073C4" w:rsidRDefault="004073C4">
                    <w:pPr>
                      <w:pStyle w:val="Bibliography"/>
                      <w:rPr>
                        <w:noProof/>
                      </w:rPr>
                    </w:pPr>
                    <w:r>
                      <w:rPr>
                        <w:noProof/>
                      </w:rPr>
                      <w:t xml:space="preserve">[3] </w:t>
                    </w:r>
                  </w:p>
                </w:tc>
                <w:tc>
                  <w:tcPr>
                    <w:tcW w:w="0" w:type="auto"/>
                    <w:hideMark/>
                  </w:tcPr>
                  <w:p w14:paraId="5ED9CC70" w14:textId="77777777" w:rsidR="004073C4" w:rsidRDefault="004073C4">
                    <w:pPr>
                      <w:pStyle w:val="Bibliography"/>
                      <w:rPr>
                        <w:noProof/>
                      </w:rPr>
                    </w:pPr>
                    <w:r>
                      <w:rPr>
                        <w:noProof/>
                      </w:rPr>
                      <w:t>T. Howarth, “www.virtualizationpractice.com,” 03 December 2014. [Online]. Available: https://www.virtualizationpractice.com/sdn-history-things-sdn-29890/.</w:t>
                    </w:r>
                  </w:p>
                </w:tc>
              </w:tr>
              <w:tr w:rsidR="004073C4" w14:paraId="194A66A8" w14:textId="77777777">
                <w:trPr>
                  <w:divId w:val="1763643361"/>
                  <w:tblCellSpacing w:w="15" w:type="dxa"/>
                </w:trPr>
                <w:tc>
                  <w:tcPr>
                    <w:tcW w:w="50" w:type="pct"/>
                    <w:hideMark/>
                  </w:tcPr>
                  <w:p w14:paraId="57AD0340" w14:textId="77777777" w:rsidR="004073C4" w:rsidRDefault="004073C4">
                    <w:pPr>
                      <w:pStyle w:val="Bibliography"/>
                      <w:rPr>
                        <w:noProof/>
                      </w:rPr>
                    </w:pPr>
                    <w:r>
                      <w:rPr>
                        <w:noProof/>
                      </w:rPr>
                      <w:t xml:space="preserve">[4] </w:t>
                    </w:r>
                  </w:p>
                </w:tc>
                <w:tc>
                  <w:tcPr>
                    <w:tcW w:w="0" w:type="auto"/>
                    <w:hideMark/>
                  </w:tcPr>
                  <w:p w14:paraId="23629DBF" w14:textId="77777777" w:rsidR="004073C4" w:rsidRDefault="004073C4">
                    <w:pPr>
                      <w:pStyle w:val="Bibliography"/>
                      <w:rPr>
                        <w:noProof/>
                      </w:rPr>
                    </w:pPr>
                    <w:r>
                      <w:rPr>
                        <w:noProof/>
                      </w:rPr>
                      <w:t>“www.sdxcentral.com,” [Online]. Available: https://www.sdxcentral.com/sdn/definitions/what-is-openflow/. [Accessed 17 April 2018].</w:t>
                    </w:r>
                  </w:p>
                </w:tc>
              </w:tr>
              <w:tr w:rsidR="004073C4" w14:paraId="5A79CC1D" w14:textId="77777777">
                <w:trPr>
                  <w:divId w:val="1763643361"/>
                  <w:tblCellSpacing w:w="15" w:type="dxa"/>
                </w:trPr>
                <w:tc>
                  <w:tcPr>
                    <w:tcW w:w="50" w:type="pct"/>
                    <w:hideMark/>
                  </w:tcPr>
                  <w:p w14:paraId="5650EC55" w14:textId="77777777" w:rsidR="004073C4" w:rsidRDefault="004073C4">
                    <w:pPr>
                      <w:pStyle w:val="Bibliography"/>
                      <w:rPr>
                        <w:noProof/>
                      </w:rPr>
                    </w:pPr>
                    <w:r>
                      <w:rPr>
                        <w:noProof/>
                      </w:rPr>
                      <w:t xml:space="preserve">[5] </w:t>
                    </w:r>
                  </w:p>
                </w:tc>
                <w:tc>
                  <w:tcPr>
                    <w:tcW w:w="0" w:type="auto"/>
                    <w:hideMark/>
                  </w:tcPr>
                  <w:p w14:paraId="798766A5" w14:textId="77777777" w:rsidR="004073C4" w:rsidRDefault="004073C4">
                    <w:pPr>
                      <w:pStyle w:val="Bibliography"/>
                      <w:rPr>
                        <w:noProof/>
                      </w:rPr>
                    </w:pPr>
                    <w:r>
                      <w:rPr>
                        <w:noProof/>
                      </w:rPr>
                      <w:t>S. Matteson, “www.techrepublic.com,” 13 February 2014. [Online]. Available: https://www.techrepublic.com/article/software-defined-networking-the-cisco-approach/.</w:t>
                    </w:r>
                  </w:p>
                </w:tc>
              </w:tr>
              <w:tr w:rsidR="004073C4" w14:paraId="2036A712" w14:textId="77777777">
                <w:trPr>
                  <w:divId w:val="1763643361"/>
                  <w:tblCellSpacing w:w="15" w:type="dxa"/>
                </w:trPr>
                <w:tc>
                  <w:tcPr>
                    <w:tcW w:w="50" w:type="pct"/>
                    <w:hideMark/>
                  </w:tcPr>
                  <w:p w14:paraId="0D985E43" w14:textId="77777777" w:rsidR="004073C4" w:rsidRDefault="004073C4">
                    <w:pPr>
                      <w:pStyle w:val="Bibliography"/>
                      <w:rPr>
                        <w:noProof/>
                      </w:rPr>
                    </w:pPr>
                    <w:r>
                      <w:rPr>
                        <w:noProof/>
                      </w:rPr>
                      <w:t xml:space="preserve">[6] </w:t>
                    </w:r>
                  </w:p>
                </w:tc>
                <w:tc>
                  <w:tcPr>
                    <w:tcW w:w="0" w:type="auto"/>
                    <w:hideMark/>
                  </w:tcPr>
                  <w:p w14:paraId="2964EF22" w14:textId="77777777" w:rsidR="004073C4" w:rsidRDefault="004073C4">
                    <w:pPr>
                      <w:pStyle w:val="Bibliography"/>
                      <w:rPr>
                        <w:noProof/>
                      </w:rPr>
                    </w:pPr>
                    <w:r>
                      <w:rPr>
                        <w:noProof/>
                      </w:rPr>
                      <w:t>J. Stretch, “packetlife.net,” 02 May 2013. [Online]. Available: http://packetlife.net/blog/2013/may/2/what-hell-sdn/.</w:t>
                    </w:r>
                  </w:p>
                </w:tc>
              </w:tr>
            </w:tbl>
            <w:p w14:paraId="6BB42E76" w14:textId="77777777" w:rsidR="004073C4" w:rsidRDefault="004073C4">
              <w:pPr>
                <w:divId w:val="1763643361"/>
                <w:rPr>
                  <w:rFonts w:eastAsia="Times New Roman"/>
                  <w:noProof/>
                </w:rPr>
              </w:pPr>
            </w:p>
            <w:p w14:paraId="44527A74" w14:textId="56B3DE20" w:rsidR="00B5495D" w:rsidRDefault="00B5495D">
              <w:r>
                <w:rPr>
                  <w:b/>
                  <w:bCs/>
                  <w:noProof/>
                </w:rPr>
                <w:fldChar w:fldCharType="end"/>
              </w:r>
            </w:p>
          </w:sdtContent>
        </w:sdt>
      </w:sdtContent>
    </w:sdt>
    <w:p w14:paraId="0ED067B6" w14:textId="662DCDAF" w:rsidR="003C3FE0" w:rsidRDefault="003C3FE0"/>
    <w:p w14:paraId="5865E0F7" w14:textId="77777777" w:rsidR="003C3FE0" w:rsidRPr="003C3FE0" w:rsidRDefault="003C3FE0" w:rsidP="003C3FE0">
      <w:bookmarkStart w:id="18" w:name="_GoBack"/>
      <w:bookmarkEnd w:id="18"/>
    </w:p>
    <w:sectPr w:rsidR="003C3FE0" w:rsidRPr="003C3FE0" w:rsidSect="002A0048">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4T11:07:00Z" w:initials="JR">
    <w:p w14:paraId="50E97AEF" w14:textId="3E4A15A0" w:rsidR="005A1EAC" w:rsidRDefault="005A1EAC">
      <w:pPr>
        <w:pStyle w:val="CommentText"/>
      </w:pPr>
      <w:r>
        <w:rPr>
          <w:rStyle w:val="CommentReference"/>
        </w:rPr>
        <w:annotationRef/>
      </w:r>
      <w:r>
        <w:t>Good.  Clear structure and easy to read.  Also good use of Office features.</w:t>
      </w:r>
    </w:p>
  </w:comment>
  <w:comment w:id="3" w:author="John Rees" w:date="2018-05-04T11:08:00Z" w:initials="JR">
    <w:p w14:paraId="3F3AA5CB" w14:textId="716630A1" w:rsidR="005A1EAC" w:rsidRDefault="005A1EAC">
      <w:pPr>
        <w:pStyle w:val="CommentText"/>
      </w:pPr>
      <w:r>
        <w:rPr>
          <w:rStyle w:val="CommentReference"/>
        </w:rPr>
        <w:annotationRef/>
      </w:r>
      <w:r>
        <w:t>Good introduction.  Sets the scene well.</w:t>
      </w:r>
    </w:p>
  </w:comment>
  <w:comment w:id="4" w:author="John Rees" w:date="2018-05-04T11:08:00Z" w:initials="JR">
    <w:p w14:paraId="3B2C7AE2" w14:textId="21045B98" w:rsidR="005A1EAC" w:rsidRDefault="005A1EAC">
      <w:pPr>
        <w:pStyle w:val="CommentText"/>
      </w:pPr>
      <w:r>
        <w:rPr>
          <w:rStyle w:val="CommentReference"/>
        </w:rPr>
        <w:annotationRef/>
      </w:r>
      <w:r>
        <w:t>“is defined as”</w:t>
      </w:r>
    </w:p>
  </w:comment>
  <w:comment w:id="7" w:author="John Rees" w:date="2018-05-04T11:09:00Z" w:initials="JR">
    <w:p w14:paraId="7864781C" w14:textId="3A7708A8" w:rsidR="005A1EAC" w:rsidRDefault="005A1EAC">
      <w:pPr>
        <w:pStyle w:val="CommentText"/>
      </w:pPr>
      <w:r>
        <w:rPr>
          <w:rStyle w:val="CommentReference"/>
        </w:rPr>
        <w:annotationRef/>
      </w:r>
      <w:r>
        <w:t>proprietary</w:t>
      </w:r>
    </w:p>
  </w:comment>
  <w:comment w:id="8" w:author="John Rees" w:date="2018-05-04T11:09:00Z" w:initials="JR">
    <w:p w14:paraId="0393DE51" w14:textId="2FFA8458" w:rsidR="005A1EAC" w:rsidRDefault="005A1EAC">
      <w:pPr>
        <w:pStyle w:val="CommentText"/>
      </w:pPr>
      <w:r>
        <w:rPr>
          <w:rStyle w:val="CommentReference"/>
        </w:rPr>
        <w:annotationRef/>
      </w:r>
      <w:r>
        <w:t>Be careful about making assertions of the type like “closed and proprietary” here.  The ISO_OSI 7 Layer Model for Open Systems Interconnection has been around for more than twenty years by this point in time.</w:t>
      </w:r>
    </w:p>
  </w:comment>
  <w:comment w:id="9" w:author="John Rees" w:date="2018-05-04T11:11:00Z" w:initials="JR">
    <w:p w14:paraId="38B3E78E" w14:textId="2F2AF11B" w:rsidR="005A1EAC" w:rsidRDefault="005A1EAC">
      <w:pPr>
        <w:pStyle w:val="CommentText"/>
      </w:pPr>
      <w:r>
        <w:rPr>
          <w:rStyle w:val="CommentReference"/>
        </w:rPr>
        <w:annotationRef/>
      </w:r>
      <w:r>
        <w:t>Good use of diagrams.</w:t>
      </w:r>
    </w:p>
  </w:comment>
  <w:comment w:id="13" w:author="John Rees" w:date="2018-05-04T11:11:00Z" w:initials="JR">
    <w:p w14:paraId="1D70526E" w14:textId="2F66E51C" w:rsidR="005A1EAC" w:rsidRDefault="005A1EAC">
      <w:pPr>
        <w:pStyle w:val="CommentText"/>
      </w:pPr>
      <w:r>
        <w:rPr>
          <w:rStyle w:val="CommentReference"/>
        </w:rPr>
        <w:annotationRef/>
      </w:r>
      <w:r>
        <w:t>Doesn’t need a capital.</w:t>
      </w:r>
    </w:p>
  </w:comment>
  <w:comment w:id="15" w:author="John Rees" w:date="2018-05-04T11:12:00Z" w:initials="JR">
    <w:p w14:paraId="4841E9EF" w14:textId="77777777" w:rsidR="005A1EAC" w:rsidRDefault="005A1EAC">
      <w:pPr>
        <w:pStyle w:val="CommentText"/>
      </w:pPr>
      <w:r>
        <w:rPr>
          <w:rStyle w:val="CommentReference"/>
        </w:rPr>
        <w:annotationRef/>
      </w:r>
      <w:r>
        <w:t>OK for this work.  Where you have more meat to the report, think about the conclusion as being the part you could read to get the whole story if you were really short of time.</w:t>
      </w:r>
    </w:p>
    <w:p w14:paraId="6FF4C884" w14:textId="77777777" w:rsidR="005A1EAC" w:rsidRDefault="005A1EAC">
      <w:pPr>
        <w:pStyle w:val="CommentText"/>
      </w:pPr>
    </w:p>
    <w:p w14:paraId="19703EF6" w14:textId="1CBD57E2" w:rsidR="005A1EAC" w:rsidRDefault="005A1EAC">
      <w:pPr>
        <w:pStyle w:val="CommentText"/>
      </w:pPr>
      <w:r>
        <w:t>Concise and punchy are the watchwords.</w:t>
      </w:r>
    </w:p>
  </w:comment>
  <w:comment w:id="17" w:author="John Rees" w:date="2018-05-04T11:13:00Z" w:initials="JR">
    <w:p w14:paraId="69C3EF57" w14:textId="77777777" w:rsidR="005A1EAC" w:rsidRDefault="005A1EAC">
      <w:pPr>
        <w:pStyle w:val="CommentText"/>
      </w:pPr>
      <w:r>
        <w:rPr>
          <w:rStyle w:val="CommentReference"/>
        </w:rPr>
        <w:annotationRef/>
      </w:r>
      <w:r>
        <w:t>These are not bibliography.  They are references, in that you cite them in your text, rather than generalised background reading.</w:t>
      </w:r>
    </w:p>
    <w:p w14:paraId="1CC1D697" w14:textId="77777777" w:rsidR="005A1EAC" w:rsidRDefault="005A1EAC">
      <w:pPr>
        <w:pStyle w:val="CommentText"/>
      </w:pPr>
    </w:p>
    <w:p w14:paraId="47D8B401" w14:textId="12AC697B" w:rsidR="005A1EAC" w:rsidRDefault="005A1EAC">
      <w:pPr>
        <w:pStyle w:val="CommentText"/>
      </w:pPr>
      <w:r>
        <w:t>Later in your degree, the marker will be looking closely at the quality of your references (the quality of your background research).  Academics tend to prefer journal and conference proceedings papers, because they are refereed by other professionals before publication.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E97AEF" w15:done="0"/>
  <w15:commentEx w15:paraId="3F3AA5CB" w15:done="0"/>
  <w15:commentEx w15:paraId="3B2C7AE2" w15:done="0"/>
  <w15:commentEx w15:paraId="7864781C" w15:done="0"/>
  <w15:commentEx w15:paraId="0393DE51" w15:done="0"/>
  <w15:commentEx w15:paraId="38B3E78E" w15:done="0"/>
  <w15:commentEx w15:paraId="1D70526E" w15:done="0"/>
  <w15:commentEx w15:paraId="19703EF6" w15:done="0"/>
  <w15:commentEx w15:paraId="47D8B40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13B4B" w14:textId="77777777" w:rsidR="0065051D" w:rsidRDefault="0065051D" w:rsidP="002A0048">
      <w:pPr>
        <w:spacing w:after="0" w:line="240" w:lineRule="auto"/>
      </w:pPr>
      <w:r>
        <w:separator/>
      </w:r>
    </w:p>
  </w:endnote>
  <w:endnote w:type="continuationSeparator" w:id="0">
    <w:p w14:paraId="75742C50" w14:textId="77777777" w:rsidR="0065051D" w:rsidRDefault="0065051D" w:rsidP="002A0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AB6AE" w14:textId="77777777" w:rsidR="001D10AD" w:rsidRDefault="001D10AD">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sidR="005A1EAC">
      <w:rPr>
        <w:noProof/>
        <w:color w:val="4472C4" w:themeColor="accent1"/>
      </w:rPr>
      <w:t>6</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sidR="005A1EAC">
      <w:rPr>
        <w:noProof/>
        <w:color w:val="4472C4" w:themeColor="accent1"/>
      </w:rPr>
      <w:t>6</w:t>
    </w:r>
    <w:r>
      <w:rPr>
        <w:color w:val="4472C4" w:themeColor="accent1"/>
      </w:rPr>
      <w:fldChar w:fldCharType="end"/>
    </w:r>
  </w:p>
  <w:p w14:paraId="4B31A0CE" w14:textId="77777777" w:rsidR="001D10AD" w:rsidRDefault="001D10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3C24A" w14:textId="77777777" w:rsidR="0065051D" w:rsidRDefault="0065051D" w:rsidP="002A0048">
      <w:pPr>
        <w:spacing w:after="0" w:line="240" w:lineRule="auto"/>
      </w:pPr>
      <w:r>
        <w:separator/>
      </w:r>
    </w:p>
  </w:footnote>
  <w:footnote w:type="continuationSeparator" w:id="0">
    <w:p w14:paraId="532E0CEF" w14:textId="77777777" w:rsidR="0065051D" w:rsidRDefault="0065051D" w:rsidP="002A00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F1701" w14:textId="4F27A385" w:rsidR="001D10AD" w:rsidRDefault="001D10AD">
    <w:pPr>
      <w:pStyle w:val="Header"/>
    </w:pPr>
    <w:r w:rsidRPr="002A0048">
      <w:t>M4X01498</w:t>
    </w:r>
    <w:r w:rsidRPr="002A0048">
      <w:tab/>
      <w:t>Software Defined Networking</w:t>
    </w:r>
    <w:r w:rsidRPr="002A0048">
      <w:tab/>
      <w:t>1704662 | Nicholas 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4737D2"/>
    <w:multiLevelType w:val="multilevel"/>
    <w:tmpl w:val="2BF80E5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276"/>
    <w:rsid w:val="000B23FC"/>
    <w:rsid w:val="000C297B"/>
    <w:rsid w:val="000C6F30"/>
    <w:rsid w:val="000D75D9"/>
    <w:rsid w:val="000F4F76"/>
    <w:rsid w:val="000F7B70"/>
    <w:rsid w:val="00105966"/>
    <w:rsid w:val="001312DD"/>
    <w:rsid w:val="00162464"/>
    <w:rsid w:val="00177FA6"/>
    <w:rsid w:val="001C62B1"/>
    <w:rsid w:val="001D10AD"/>
    <w:rsid w:val="001D5276"/>
    <w:rsid w:val="002459EB"/>
    <w:rsid w:val="0024748C"/>
    <w:rsid w:val="002627EF"/>
    <w:rsid w:val="00262F86"/>
    <w:rsid w:val="002965E7"/>
    <w:rsid w:val="002A0048"/>
    <w:rsid w:val="002B17F9"/>
    <w:rsid w:val="00307D30"/>
    <w:rsid w:val="003A78EA"/>
    <w:rsid w:val="003C3FE0"/>
    <w:rsid w:val="003E5EB1"/>
    <w:rsid w:val="004073C4"/>
    <w:rsid w:val="0041611D"/>
    <w:rsid w:val="00417078"/>
    <w:rsid w:val="00430379"/>
    <w:rsid w:val="00466313"/>
    <w:rsid w:val="004A0200"/>
    <w:rsid w:val="004F4DE0"/>
    <w:rsid w:val="00517F3A"/>
    <w:rsid w:val="00522BE5"/>
    <w:rsid w:val="00571EDE"/>
    <w:rsid w:val="005A1EAC"/>
    <w:rsid w:val="005A3173"/>
    <w:rsid w:val="005D335C"/>
    <w:rsid w:val="005D75F2"/>
    <w:rsid w:val="00612FAC"/>
    <w:rsid w:val="00640290"/>
    <w:rsid w:val="0065051D"/>
    <w:rsid w:val="0065764E"/>
    <w:rsid w:val="006A4D67"/>
    <w:rsid w:val="007B395B"/>
    <w:rsid w:val="007D0E52"/>
    <w:rsid w:val="007D0E55"/>
    <w:rsid w:val="007D523B"/>
    <w:rsid w:val="007E7559"/>
    <w:rsid w:val="007F10D8"/>
    <w:rsid w:val="008216CE"/>
    <w:rsid w:val="008714FE"/>
    <w:rsid w:val="00875AAF"/>
    <w:rsid w:val="008D272E"/>
    <w:rsid w:val="008E6198"/>
    <w:rsid w:val="0091378A"/>
    <w:rsid w:val="00931ACF"/>
    <w:rsid w:val="009521A1"/>
    <w:rsid w:val="00975F39"/>
    <w:rsid w:val="009C0707"/>
    <w:rsid w:val="009C3EE9"/>
    <w:rsid w:val="00A16146"/>
    <w:rsid w:val="00A357B5"/>
    <w:rsid w:val="00A722B0"/>
    <w:rsid w:val="00AA718A"/>
    <w:rsid w:val="00AC75FD"/>
    <w:rsid w:val="00AE54E4"/>
    <w:rsid w:val="00B00675"/>
    <w:rsid w:val="00B508DF"/>
    <w:rsid w:val="00B5495D"/>
    <w:rsid w:val="00B67E77"/>
    <w:rsid w:val="00B82267"/>
    <w:rsid w:val="00B917F4"/>
    <w:rsid w:val="00BF3C5E"/>
    <w:rsid w:val="00C027B5"/>
    <w:rsid w:val="00C17A0A"/>
    <w:rsid w:val="00C47CEF"/>
    <w:rsid w:val="00C56A60"/>
    <w:rsid w:val="00C57A4A"/>
    <w:rsid w:val="00C86FC2"/>
    <w:rsid w:val="00CA552A"/>
    <w:rsid w:val="00CC6400"/>
    <w:rsid w:val="00CE5A5C"/>
    <w:rsid w:val="00D02E40"/>
    <w:rsid w:val="00D12855"/>
    <w:rsid w:val="00D21CFE"/>
    <w:rsid w:val="00DA084B"/>
    <w:rsid w:val="00DA613C"/>
    <w:rsid w:val="00E04609"/>
    <w:rsid w:val="00E24045"/>
    <w:rsid w:val="00E85C84"/>
    <w:rsid w:val="00ED57F8"/>
    <w:rsid w:val="00F25FEA"/>
    <w:rsid w:val="00F568E4"/>
    <w:rsid w:val="00F64FCF"/>
    <w:rsid w:val="00FE54FF"/>
    <w:rsid w:val="00FF2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4505"/>
  <w15:chartTrackingRefBased/>
  <w15:docId w15:val="{CD95C885-DBE4-4B54-81D6-94EE5303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52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2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5276"/>
    <w:pPr>
      <w:outlineLvl w:val="9"/>
    </w:pPr>
    <w:rPr>
      <w:lang w:val="en-US"/>
    </w:rPr>
  </w:style>
  <w:style w:type="paragraph" w:styleId="TOC1">
    <w:name w:val="toc 1"/>
    <w:basedOn w:val="Normal"/>
    <w:next w:val="Normal"/>
    <w:autoRedefine/>
    <w:uiPriority w:val="39"/>
    <w:unhideWhenUsed/>
    <w:rsid w:val="001D5276"/>
    <w:pPr>
      <w:spacing w:after="100"/>
    </w:pPr>
  </w:style>
  <w:style w:type="character" w:styleId="Hyperlink">
    <w:name w:val="Hyperlink"/>
    <w:basedOn w:val="DefaultParagraphFont"/>
    <w:uiPriority w:val="99"/>
    <w:unhideWhenUsed/>
    <w:rsid w:val="001D5276"/>
    <w:rPr>
      <w:color w:val="0563C1" w:themeColor="hyperlink"/>
      <w:u w:val="single"/>
    </w:rPr>
  </w:style>
  <w:style w:type="paragraph" w:styleId="NoSpacing">
    <w:name w:val="No Spacing"/>
    <w:link w:val="NoSpacingChar"/>
    <w:uiPriority w:val="1"/>
    <w:qFormat/>
    <w:rsid w:val="002A0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0048"/>
    <w:rPr>
      <w:rFonts w:eastAsiaTheme="minorEastAsia"/>
      <w:lang w:val="en-US"/>
    </w:rPr>
  </w:style>
  <w:style w:type="paragraph" w:styleId="Header">
    <w:name w:val="header"/>
    <w:basedOn w:val="Normal"/>
    <w:link w:val="HeaderChar"/>
    <w:uiPriority w:val="99"/>
    <w:unhideWhenUsed/>
    <w:rsid w:val="002A0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048"/>
  </w:style>
  <w:style w:type="paragraph" w:styleId="Footer">
    <w:name w:val="footer"/>
    <w:basedOn w:val="Normal"/>
    <w:link w:val="FooterChar"/>
    <w:uiPriority w:val="99"/>
    <w:unhideWhenUsed/>
    <w:rsid w:val="002A0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048"/>
  </w:style>
  <w:style w:type="paragraph" w:styleId="Bibliography">
    <w:name w:val="Bibliography"/>
    <w:basedOn w:val="Normal"/>
    <w:next w:val="Normal"/>
    <w:uiPriority w:val="37"/>
    <w:unhideWhenUsed/>
    <w:rsid w:val="003C3FE0"/>
  </w:style>
  <w:style w:type="paragraph" w:styleId="Caption">
    <w:name w:val="caption"/>
    <w:basedOn w:val="Normal"/>
    <w:next w:val="Normal"/>
    <w:uiPriority w:val="35"/>
    <w:unhideWhenUsed/>
    <w:qFormat/>
    <w:rsid w:val="00D21CF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1CFE"/>
    <w:pPr>
      <w:spacing w:after="0"/>
    </w:pPr>
  </w:style>
  <w:style w:type="character" w:styleId="CommentReference">
    <w:name w:val="annotation reference"/>
    <w:basedOn w:val="DefaultParagraphFont"/>
    <w:uiPriority w:val="99"/>
    <w:semiHidden/>
    <w:unhideWhenUsed/>
    <w:rsid w:val="005A1EAC"/>
    <w:rPr>
      <w:sz w:val="16"/>
      <w:szCs w:val="16"/>
    </w:rPr>
  </w:style>
  <w:style w:type="paragraph" w:styleId="CommentText">
    <w:name w:val="annotation text"/>
    <w:basedOn w:val="Normal"/>
    <w:link w:val="CommentTextChar"/>
    <w:uiPriority w:val="99"/>
    <w:semiHidden/>
    <w:unhideWhenUsed/>
    <w:rsid w:val="005A1EAC"/>
    <w:pPr>
      <w:spacing w:line="240" w:lineRule="auto"/>
    </w:pPr>
    <w:rPr>
      <w:sz w:val="20"/>
      <w:szCs w:val="20"/>
    </w:rPr>
  </w:style>
  <w:style w:type="character" w:customStyle="1" w:styleId="CommentTextChar">
    <w:name w:val="Comment Text Char"/>
    <w:basedOn w:val="DefaultParagraphFont"/>
    <w:link w:val="CommentText"/>
    <w:uiPriority w:val="99"/>
    <w:semiHidden/>
    <w:rsid w:val="005A1EAC"/>
    <w:rPr>
      <w:sz w:val="20"/>
      <w:szCs w:val="20"/>
    </w:rPr>
  </w:style>
  <w:style w:type="paragraph" w:styleId="CommentSubject">
    <w:name w:val="annotation subject"/>
    <w:basedOn w:val="CommentText"/>
    <w:next w:val="CommentText"/>
    <w:link w:val="CommentSubjectChar"/>
    <w:uiPriority w:val="99"/>
    <w:semiHidden/>
    <w:unhideWhenUsed/>
    <w:rsid w:val="005A1EAC"/>
    <w:rPr>
      <w:b/>
      <w:bCs/>
    </w:rPr>
  </w:style>
  <w:style w:type="character" w:customStyle="1" w:styleId="CommentSubjectChar">
    <w:name w:val="Comment Subject Char"/>
    <w:basedOn w:val="CommentTextChar"/>
    <w:link w:val="CommentSubject"/>
    <w:uiPriority w:val="99"/>
    <w:semiHidden/>
    <w:rsid w:val="005A1EAC"/>
    <w:rPr>
      <w:b/>
      <w:bCs/>
      <w:sz w:val="20"/>
      <w:szCs w:val="20"/>
    </w:rPr>
  </w:style>
  <w:style w:type="paragraph" w:styleId="BalloonText">
    <w:name w:val="Balloon Text"/>
    <w:basedOn w:val="Normal"/>
    <w:link w:val="BalloonTextChar"/>
    <w:uiPriority w:val="99"/>
    <w:semiHidden/>
    <w:unhideWhenUsed/>
    <w:rsid w:val="005A1E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E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320">
      <w:bodyDiv w:val="1"/>
      <w:marLeft w:val="0"/>
      <w:marRight w:val="0"/>
      <w:marTop w:val="0"/>
      <w:marBottom w:val="0"/>
      <w:divBdr>
        <w:top w:val="none" w:sz="0" w:space="0" w:color="auto"/>
        <w:left w:val="none" w:sz="0" w:space="0" w:color="auto"/>
        <w:bottom w:val="none" w:sz="0" w:space="0" w:color="auto"/>
        <w:right w:val="none" w:sz="0" w:space="0" w:color="auto"/>
      </w:divBdr>
    </w:div>
    <w:div w:id="47386781">
      <w:bodyDiv w:val="1"/>
      <w:marLeft w:val="0"/>
      <w:marRight w:val="0"/>
      <w:marTop w:val="0"/>
      <w:marBottom w:val="0"/>
      <w:divBdr>
        <w:top w:val="none" w:sz="0" w:space="0" w:color="auto"/>
        <w:left w:val="none" w:sz="0" w:space="0" w:color="auto"/>
        <w:bottom w:val="none" w:sz="0" w:space="0" w:color="auto"/>
        <w:right w:val="none" w:sz="0" w:space="0" w:color="auto"/>
      </w:divBdr>
    </w:div>
    <w:div w:id="65416276">
      <w:bodyDiv w:val="1"/>
      <w:marLeft w:val="0"/>
      <w:marRight w:val="0"/>
      <w:marTop w:val="0"/>
      <w:marBottom w:val="0"/>
      <w:divBdr>
        <w:top w:val="none" w:sz="0" w:space="0" w:color="auto"/>
        <w:left w:val="none" w:sz="0" w:space="0" w:color="auto"/>
        <w:bottom w:val="none" w:sz="0" w:space="0" w:color="auto"/>
        <w:right w:val="none" w:sz="0" w:space="0" w:color="auto"/>
      </w:divBdr>
    </w:div>
    <w:div w:id="68119581">
      <w:bodyDiv w:val="1"/>
      <w:marLeft w:val="0"/>
      <w:marRight w:val="0"/>
      <w:marTop w:val="0"/>
      <w:marBottom w:val="0"/>
      <w:divBdr>
        <w:top w:val="none" w:sz="0" w:space="0" w:color="auto"/>
        <w:left w:val="none" w:sz="0" w:space="0" w:color="auto"/>
        <w:bottom w:val="none" w:sz="0" w:space="0" w:color="auto"/>
        <w:right w:val="none" w:sz="0" w:space="0" w:color="auto"/>
      </w:divBdr>
    </w:div>
    <w:div w:id="70473134">
      <w:bodyDiv w:val="1"/>
      <w:marLeft w:val="0"/>
      <w:marRight w:val="0"/>
      <w:marTop w:val="0"/>
      <w:marBottom w:val="0"/>
      <w:divBdr>
        <w:top w:val="none" w:sz="0" w:space="0" w:color="auto"/>
        <w:left w:val="none" w:sz="0" w:space="0" w:color="auto"/>
        <w:bottom w:val="none" w:sz="0" w:space="0" w:color="auto"/>
        <w:right w:val="none" w:sz="0" w:space="0" w:color="auto"/>
      </w:divBdr>
    </w:div>
    <w:div w:id="218522589">
      <w:bodyDiv w:val="1"/>
      <w:marLeft w:val="0"/>
      <w:marRight w:val="0"/>
      <w:marTop w:val="0"/>
      <w:marBottom w:val="0"/>
      <w:divBdr>
        <w:top w:val="none" w:sz="0" w:space="0" w:color="auto"/>
        <w:left w:val="none" w:sz="0" w:space="0" w:color="auto"/>
        <w:bottom w:val="none" w:sz="0" w:space="0" w:color="auto"/>
        <w:right w:val="none" w:sz="0" w:space="0" w:color="auto"/>
      </w:divBdr>
    </w:div>
    <w:div w:id="262613088">
      <w:bodyDiv w:val="1"/>
      <w:marLeft w:val="0"/>
      <w:marRight w:val="0"/>
      <w:marTop w:val="0"/>
      <w:marBottom w:val="0"/>
      <w:divBdr>
        <w:top w:val="none" w:sz="0" w:space="0" w:color="auto"/>
        <w:left w:val="none" w:sz="0" w:space="0" w:color="auto"/>
        <w:bottom w:val="none" w:sz="0" w:space="0" w:color="auto"/>
        <w:right w:val="none" w:sz="0" w:space="0" w:color="auto"/>
      </w:divBdr>
    </w:div>
    <w:div w:id="296958981">
      <w:bodyDiv w:val="1"/>
      <w:marLeft w:val="0"/>
      <w:marRight w:val="0"/>
      <w:marTop w:val="0"/>
      <w:marBottom w:val="0"/>
      <w:divBdr>
        <w:top w:val="none" w:sz="0" w:space="0" w:color="auto"/>
        <w:left w:val="none" w:sz="0" w:space="0" w:color="auto"/>
        <w:bottom w:val="none" w:sz="0" w:space="0" w:color="auto"/>
        <w:right w:val="none" w:sz="0" w:space="0" w:color="auto"/>
      </w:divBdr>
    </w:div>
    <w:div w:id="311446791">
      <w:bodyDiv w:val="1"/>
      <w:marLeft w:val="0"/>
      <w:marRight w:val="0"/>
      <w:marTop w:val="0"/>
      <w:marBottom w:val="0"/>
      <w:divBdr>
        <w:top w:val="none" w:sz="0" w:space="0" w:color="auto"/>
        <w:left w:val="none" w:sz="0" w:space="0" w:color="auto"/>
        <w:bottom w:val="none" w:sz="0" w:space="0" w:color="auto"/>
        <w:right w:val="none" w:sz="0" w:space="0" w:color="auto"/>
      </w:divBdr>
    </w:div>
    <w:div w:id="335886136">
      <w:bodyDiv w:val="1"/>
      <w:marLeft w:val="0"/>
      <w:marRight w:val="0"/>
      <w:marTop w:val="0"/>
      <w:marBottom w:val="0"/>
      <w:divBdr>
        <w:top w:val="none" w:sz="0" w:space="0" w:color="auto"/>
        <w:left w:val="none" w:sz="0" w:space="0" w:color="auto"/>
        <w:bottom w:val="none" w:sz="0" w:space="0" w:color="auto"/>
        <w:right w:val="none" w:sz="0" w:space="0" w:color="auto"/>
      </w:divBdr>
    </w:div>
    <w:div w:id="371880992">
      <w:bodyDiv w:val="1"/>
      <w:marLeft w:val="0"/>
      <w:marRight w:val="0"/>
      <w:marTop w:val="0"/>
      <w:marBottom w:val="0"/>
      <w:divBdr>
        <w:top w:val="none" w:sz="0" w:space="0" w:color="auto"/>
        <w:left w:val="none" w:sz="0" w:space="0" w:color="auto"/>
        <w:bottom w:val="none" w:sz="0" w:space="0" w:color="auto"/>
        <w:right w:val="none" w:sz="0" w:space="0" w:color="auto"/>
      </w:divBdr>
    </w:div>
    <w:div w:id="426390732">
      <w:bodyDiv w:val="1"/>
      <w:marLeft w:val="0"/>
      <w:marRight w:val="0"/>
      <w:marTop w:val="0"/>
      <w:marBottom w:val="0"/>
      <w:divBdr>
        <w:top w:val="none" w:sz="0" w:space="0" w:color="auto"/>
        <w:left w:val="none" w:sz="0" w:space="0" w:color="auto"/>
        <w:bottom w:val="none" w:sz="0" w:space="0" w:color="auto"/>
        <w:right w:val="none" w:sz="0" w:space="0" w:color="auto"/>
      </w:divBdr>
    </w:div>
    <w:div w:id="444233176">
      <w:bodyDiv w:val="1"/>
      <w:marLeft w:val="0"/>
      <w:marRight w:val="0"/>
      <w:marTop w:val="0"/>
      <w:marBottom w:val="0"/>
      <w:divBdr>
        <w:top w:val="none" w:sz="0" w:space="0" w:color="auto"/>
        <w:left w:val="none" w:sz="0" w:space="0" w:color="auto"/>
        <w:bottom w:val="none" w:sz="0" w:space="0" w:color="auto"/>
        <w:right w:val="none" w:sz="0" w:space="0" w:color="auto"/>
      </w:divBdr>
    </w:div>
    <w:div w:id="528908105">
      <w:bodyDiv w:val="1"/>
      <w:marLeft w:val="0"/>
      <w:marRight w:val="0"/>
      <w:marTop w:val="0"/>
      <w:marBottom w:val="0"/>
      <w:divBdr>
        <w:top w:val="none" w:sz="0" w:space="0" w:color="auto"/>
        <w:left w:val="none" w:sz="0" w:space="0" w:color="auto"/>
        <w:bottom w:val="none" w:sz="0" w:space="0" w:color="auto"/>
        <w:right w:val="none" w:sz="0" w:space="0" w:color="auto"/>
      </w:divBdr>
    </w:div>
    <w:div w:id="657343634">
      <w:bodyDiv w:val="1"/>
      <w:marLeft w:val="0"/>
      <w:marRight w:val="0"/>
      <w:marTop w:val="0"/>
      <w:marBottom w:val="0"/>
      <w:divBdr>
        <w:top w:val="none" w:sz="0" w:space="0" w:color="auto"/>
        <w:left w:val="none" w:sz="0" w:space="0" w:color="auto"/>
        <w:bottom w:val="none" w:sz="0" w:space="0" w:color="auto"/>
        <w:right w:val="none" w:sz="0" w:space="0" w:color="auto"/>
      </w:divBdr>
    </w:div>
    <w:div w:id="732582618">
      <w:bodyDiv w:val="1"/>
      <w:marLeft w:val="0"/>
      <w:marRight w:val="0"/>
      <w:marTop w:val="0"/>
      <w:marBottom w:val="0"/>
      <w:divBdr>
        <w:top w:val="none" w:sz="0" w:space="0" w:color="auto"/>
        <w:left w:val="none" w:sz="0" w:space="0" w:color="auto"/>
        <w:bottom w:val="none" w:sz="0" w:space="0" w:color="auto"/>
        <w:right w:val="none" w:sz="0" w:space="0" w:color="auto"/>
      </w:divBdr>
    </w:div>
    <w:div w:id="765460586">
      <w:bodyDiv w:val="1"/>
      <w:marLeft w:val="0"/>
      <w:marRight w:val="0"/>
      <w:marTop w:val="0"/>
      <w:marBottom w:val="0"/>
      <w:divBdr>
        <w:top w:val="none" w:sz="0" w:space="0" w:color="auto"/>
        <w:left w:val="none" w:sz="0" w:space="0" w:color="auto"/>
        <w:bottom w:val="none" w:sz="0" w:space="0" w:color="auto"/>
        <w:right w:val="none" w:sz="0" w:space="0" w:color="auto"/>
      </w:divBdr>
    </w:div>
    <w:div w:id="853225738">
      <w:bodyDiv w:val="1"/>
      <w:marLeft w:val="0"/>
      <w:marRight w:val="0"/>
      <w:marTop w:val="0"/>
      <w:marBottom w:val="0"/>
      <w:divBdr>
        <w:top w:val="none" w:sz="0" w:space="0" w:color="auto"/>
        <w:left w:val="none" w:sz="0" w:space="0" w:color="auto"/>
        <w:bottom w:val="none" w:sz="0" w:space="0" w:color="auto"/>
        <w:right w:val="none" w:sz="0" w:space="0" w:color="auto"/>
      </w:divBdr>
    </w:div>
    <w:div w:id="900755669">
      <w:bodyDiv w:val="1"/>
      <w:marLeft w:val="0"/>
      <w:marRight w:val="0"/>
      <w:marTop w:val="0"/>
      <w:marBottom w:val="0"/>
      <w:divBdr>
        <w:top w:val="none" w:sz="0" w:space="0" w:color="auto"/>
        <w:left w:val="none" w:sz="0" w:space="0" w:color="auto"/>
        <w:bottom w:val="none" w:sz="0" w:space="0" w:color="auto"/>
        <w:right w:val="none" w:sz="0" w:space="0" w:color="auto"/>
      </w:divBdr>
    </w:div>
    <w:div w:id="934366580">
      <w:bodyDiv w:val="1"/>
      <w:marLeft w:val="0"/>
      <w:marRight w:val="0"/>
      <w:marTop w:val="0"/>
      <w:marBottom w:val="0"/>
      <w:divBdr>
        <w:top w:val="none" w:sz="0" w:space="0" w:color="auto"/>
        <w:left w:val="none" w:sz="0" w:space="0" w:color="auto"/>
        <w:bottom w:val="none" w:sz="0" w:space="0" w:color="auto"/>
        <w:right w:val="none" w:sz="0" w:space="0" w:color="auto"/>
      </w:divBdr>
    </w:div>
    <w:div w:id="1122651564">
      <w:bodyDiv w:val="1"/>
      <w:marLeft w:val="0"/>
      <w:marRight w:val="0"/>
      <w:marTop w:val="0"/>
      <w:marBottom w:val="0"/>
      <w:divBdr>
        <w:top w:val="none" w:sz="0" w:space="0" w:color="auto"/>
        <w:left w:val="none" w:sz="0" w:space="0" w:color="auto"/>
        <w:bottom w:val="none" w:sz="0" w:space="0" w:color="auto"/>
        <w:right w:val="none" w:sz="0" w:space="0" w:color="auto"/>
      </w:divBdr>
    </w:div>
    <w:div w:id="1152451832">
      <w:bodyDiv w:val="1"/>
      <w:marLeft w:val="0"/>
      <w:marRight w:val="0"/>
      <w:marTop w:val="0"/>
      <w:marBottom w:val="0"/>
      <w:divBdr>
        <w:top w:val="none" w:sz="0" w:space="0" w:color="auto"/>
        <w:left w:val="none" w:sz="0" w:space="0" w:color="auto"/>
        <w:bottom w:val="none" w:sz="0" w:space="0" w:color="auto"/>
        <w:right w:val="none" w:sz="0" w:space="0" w:color="auto"/>
      </w:divBdr>
    </w:div>
    <w:div w:id="1236165584">
      <w:bodyDiv w:val="1"/>
      <w:marLeft w:val="0"/>
      <w:marRight w:val="0"/>
      <w:marTop w:val="0"/>
      <w:marBottom w:val="0"/>
      <w:divBdr>
        <w:top w:val="none" w:sz="0" w:space="0" w:color="auto"/>
        <w:left w:val="none" w:sz="0" w:space="0" w:color="auto"/>
        <w:bottom w:val="none" w:sz="0" w:space="0" w:color="auto"/>
        <w:right w:val="none" w:sz="0" w:space="0" w:color="auto"/>
      </w:divBdr>
    </w:div>
    <w:div w:id="1251693241">
      <w:bodyDiv w:val="1"/>
      <w:marLeft w:val="0"/>
      <w:marRight w:val="0"/>
      <w:marTop w:val="0"/>
      <w:marBottom w:val="0"/>
      <w:divBdr>
        <w:top w:val="none" w:sz="0" w:space="0" w:color="auto"/>
        <w:left w:val="none" w:sz="0" w:space="0" w:color="auto"/>
        <w:bottom w:val="none" w:sz="0" w:space="0" w:color="auto"/>
        <w:right w:val="none" w:sz="0" w:space="0" w:color="auto"/>
      </w:divBdr>
    </w:div>
    <w:div w:id="1310285093">
      <w:bodyDiv w:val="1"/>
      <w:marLeft w:val="0"/>
      <w:marRight w:val="0"/>
      <w:marTop w:val="0"/>
      <w:marBottom w:val="0"/>
      <w:divBdr>
        <w:top w:val="none" w:sz="0" w:space="0" w:color="auto"/>
        <w:left w:val="none" w:sz="0" w:space="0" w:color="auto"/>
        <w:bottom w:val="none" w:sz="0" w:space="0" w:color="auto"/>
        <w:right w:val="none" w:sz="0" w:space="0" w:color="auto"/>
      </w:divBdr>
    </w:div>
    <w:div w:id="1491678968">
      <w:bodyDiv w:val="1"/>
      <w:marLeft w:val="0"/>
      <w:marRight w:val="0"/>
      <w:marTop w:val="0"/>
      <w:marBottom w:val="0"/>
      <w:divBdr>
        <w:top w:val="none" w:sz="0" w:space="0" w:color="auto"/>
        <w:left w:val="none" w:sz="0" w:space="0" w:color="auto"/>
        <w:bottom w:val="none" w:sz="0" w:space="0" w:color="auto"/>
        <w:right w:val="none" w:sz="0" w:space="0" w:color="auto"/>
      </w:divBdr>
    </w:div>
    <w:div w:id="1529828658">
      <w:bodyDiv w:val="1"/>
      <w:marLeft w:val="0"/>
      <w:marRight w:val="0"/>
      <w:marTop w:val="0"/>
      <w:marBottom w:val="0"/>
      <w:divBdr>
        <w:top w:val="none" w:sz="0" w:space="0" w:color="auto"/>
        <w:left w:val="none" w:sz="0" w:space="0" w:color="auto"/>
        <w:bottom w:val="none" w:sz="0" w:space="0" w:color="auto"/>
        <w:right w:val="none" w:sz="0" w:space="0" w:color="auto"/>
      </w:divBdr>
    </w:div>
    <w:div w:id="1633441034">
      <w:bodyDiv w:val="1"/>
      <w:marLeft w:val="0"/>
      <w:marRight w:val="0"/>
      <w:marTop w:val="0"/>
      <w:marBottom w:val="0"/>
      <w:divBdr>
        <w:top w:val="none" w:sz="0" w:space="0" w:color="auto"/>
        <w:left w:val="none" w:sz="0" w:space="0" w:color="auto"/>
        <w:bottom w:val="none" w:sz="0" w:space="0" w:color="auto"/>
        <w:right w:val="none" w:sz="0" w:space="0" w:color="auto"/>
      </w:divBdr>
    </w:div>
    <w:div w:id="1688827684">
      <w:bodyDiv w:val="1"/>
      <w:marLeft w:val="0"/>
      <w:marRight w:val="0"/>
      <w:marTop w:val="0"/>
      <w:marBottom w:val="0"/>
      <w:divBdr>
        <w:top w:val="none" w:sz="0" w:space="0" w:color="auto"/>
        <w:left w:val="none" w:sz="0" w:space="0" w:color="auto"/>
        <w:bottom w:val="none" w:sz="0" w:space="0" w:color="auto"/>
        <w:right w:val="none" w:sz="0" w:space="0" w:color="auto"/>
      </w:divBdr>
    </w:div>
    <w:div w:id="1695423083">
      <w:bodyDiv w:val="1"/>
      <w:marLeft w:val="0"/>
      <w:marRight w:val="0"/>
      <w:marTop w:val="0"/>
      <w:marBottom w:val="0"/>
      <w:divBdr>
        <w:top w:val="none" w:sz="0" w:space="0" w:color="auto"/>
        <w:left w:val="none" w:sz="0" w:space="0" w:color="auto"/>
        <w:bottom w:val="none" w:sz="0" w:space="0" w:color="auto"/>
        <w:right w:val="none" w:sz="0" w:space="0" w:color="auto"/>
      </w:divBdr>
    </w:div>
    <w:div w:id="1717272352">
      <w:bodyDiv w:val="1"/>
      <w:marLeft w:val="0"/>
      <w:marRight w:val="0"/>
      <w:marTop w:val="0"/>
      <w:marBottom w:val="0"/>
      <w:divBdr>
        <w:top w:val="none" w:sz="0" w:space="0" w:color="auto"/>
        <w:left w:val="none" w:sz="0" w:space="0" w:color="auto"/>
        <w:bottom w:val="none" w:sz="0" w:space="0" w:color="auto"/>
        <w:right w:val="none" w:sz="0" w:space="0" w:color="auto"/>
      </w:divBdr>
    </w:div>
    <w:div w:id="1742752789">
      <w:bodyDiv w:val="1"/>
      <w:marLeft w:val="0"/>
      <w:marRight w:val="0"/>
      <w:marTop w:val="0"/>
      <w:marBottom w:val="0"/>
      <w:divBdr>
        <w:top w:val="none" w:sz="0" w:space="0" w:color="auto"/>
        <w:left w:val="none" w:sz="0" w:space="0" w:color="auto"/>
        <w:bottom w:val="none" w:sz="0" w:space="0" w:color="auto"/>
        <w:right w:val="none" w:sz="0" w:space="0" w:color="auto"/>
      </w:divBdr>
    </w:div>
    <w:div w:id="1763643361">
      <w:bodyDiv w:val="1"/>
      <w:marLeft w:val="0"/>
      <w:marRight w:val="0"/>
      <w:marTop w:val="0"/>
      <w:marBottom w:val="0"/>
      <w:divBdr>
        <w:top w:val="none" w:sz="0" w:space="0" w:color="auto"/>
        <w:left w:val="none" w:sz="0" w:space="0" w:color="auto"/>
        <w:bottom w:val="none" w:sz="0" w:space="0" w:color="auto"/>
        <w:right w:val="none" w:sz="0" w:space="0" w:color="auto"/>
      </w:divBdr>
    </w:div>
    <w:div w:id="1897160975">
      <w:bodyDiv w:val="1"/>
      <w:marLeft w:val="0"/>
      <w:marRight w:val="0"/>
      <w:marTop w:val="0"/>
      <w:marBottom w:val="0"/>
      <w:divBdr>
        <w:top w:val="none" w:sz="0" w:space="0" w:color="auto"/>
        <w:left w:val="none" w:sz="0" w:space="0" w:color="auto"/>
        <w:bottom w:val="none" w:sz="0" w:space="0" w:color="auto"/>
        <w:right w:val="none" w:sz="0" w:space="0" w:color="auto"/>
      </w:divBdr>
    </w:div>
    <w:div w:id="1949893177">
      <w:bodyDiv w:val="1"/>
      <w:marLeft w:val="0"/>
      <w:marRight w:val="0"/>
      <w:marTop w:val="0"/>
      <w:marBottom w:val="0"/>
      <w:divBdr>
        <w:top w:val="none" w:sz="0" w:space="0" w:color="auto"/>
        <w:left w:val="none" w:sz="0" w:space="0" w:color="auto"/>
        <w:bottom w:val="none" w:sz="0" w:space="0" w:color="auto"/>
        <w:right w:val="none" w:sz="0" w:space="0" w:color="auto"/>
      </w:divBdr>
    </w:div>
    <w:div w:id="1982881909">
      <w:bodyDiv w:val="1"/>
      <w:marLeft w:val="0"/>
      <w:marRight w:val="0"/>
      <w:marTop w:val="0"/>
      <w:marBottom w:val="0"/>
      <w:divBdr>
        <w:top w:val="none" w:sz="0" w:space="0" w:color="auto"/>
        <w:left w:val="none" w:sz="0" w:space="0" w:color="auto"/>
        <w:bottom w:val="none" w:sz="0" w:space="0" w:color="auto"/>
        <w:right w:val="none" w:sz="0" w:space="0" w:color="auto"/>
      </w:divBdr>
    </w:div>
    <w:div w:id="2004772724">
      <w:bodyDiv w:val="1"/>
      <w:marLeft w:val="0"/>
      <w:marRight w:val="0"/>
      <w:marTop w:val="0"/>
      <w:marBottom w:val="0"/>
      <w:divBdr>
        <w:top w:val="none" w:sz="0" w:space="0" w:color="auto"/>
        <w:left w:val="none" w:sz="0" w:space="0" w:color="auto"/>
        <w:bottom w:val="none" w:sz="0" w:space="0" w:color="auto"/>
        <w:right w:val="none" w:sz="0" w:space="0" w:color="auto"/>
      </w:divBdr>
    </w:div>
    <w:div w:id="2013752931">
      <w:bodyDiv w:val="1"/>
      <w:marLeft w:val="0"/>
      <w:marRight w:val="0"/>
      <w:marTop w:val="0"/>
      <w:marBottom w:val="0"/>
      <w:divBdr>
        <w:top w:val="none" w:sz="0" w:space="0" w:color="auto"/>
        <w:left w:val="none" w:sz="0" w:space="0" w:color="auto"/>
        <w:bottom w:val="none" w:sz="0" w:space="0" w:color="auto"/>
        <w:right w:val="none" w:sz="0" w:space="0" w:color="auto"/>
      </w:divBdr>
    </w:div>
    <w:div w:id="2019891056">
      <w:bodyDiv w:val="1"/>
      <w:marLeft w:val="0"/>
      <w:marRight w:val="0"/>
      <w:marTop w:val="0"/>
      <w:marBottom w:val="0"/>
      <w:divBdr>
        <w:top w:val="none" w:sz="0" w:space="0" w:color="auto"/>
        <w:left w:val="none" w:sz="0" w:space="0" w:color="auto"/>
        <w:bottom w:val="none" w:sz="0" w:space="0" w:color="auto"/>
        <w:right w:val="none" w:sz="0" w:space="0" w:color="auto"/>
      </w:divBdr>
    </w:div>
    <w:div w:id="2040229980">
      <w:bodyDiv w:val="1"/>
      <w:marLeft w:val="0"/>
      <w:marRight w:val="0"/>
      <w:marTop w:val="0"/>
      <w:marBottom w:val="0"/>
      <w:divBdr>
        <w:top w:val="none" w:sz="0" w:space="0" w:color="auto"/>
        <w:left w:val="none" w:sz="0" w:space="0" w:color="auto"/>
        <w:bottom w:val="none" w:sz="0" w:space="0" w:color="auto"/>
        <w:right w:val="none" w:sz="0" w:space="0" w:color="auto"/>
      </w:divBdr>
    </w:div>
    <w:div w:id="2051686104">
      <w:bodyDiv w:val="1"/>
      <w:marLeft w:val="0"/>
      <w:marRight w:val="0"/>
      <w:marTop w:val="0"/>
      <w:marBottom w:val="0"/>
      <w:divBdr>
        <w:top w:val="none" w:sz="0" w:space="0" w:color="auto"/>
        <w:left w:val="none" w:sz="0" w:space="0" w:color="auto"/>
        <w:bottom w:val="none" w:sz="0" w:space="0" w:color="auto"/>
        <w:right w:val="none" w:sz="0" w:space="0" w:color="auto"/>
      </w:divBdr>
    </w:div>
    <w:div w:id="2084182588">
      <w:bodyDiv w:val="1"/>
      <w:marLeft w:val="0"/>
      <w:marRight w:val="0"/>
      <w:marTop w:val="0"/>
      <w:marBottom w:val="0"/>
      <w:divBdr>
        <w:top w:val="none" w:sz="0" w:space="0" w:color="auto"/>
        <w:left w:val="none" w:sz="0" w:space="0" w:color="auto"/>
        <w:bottom w:val="none" w:sz="0" w:space="0" w:color="auto"/>
        <w:right w:val="none" w:sz="0" w:space="0" w:color="auto"/>
      </w:divBdr>
    </w:div>
    <w:div w:id="2114546439">
      <w:bodyDiv w:val="1"/>
      <w:marLeft w:val="0"/>
      <w:marRight w:val="0"/>
      <w:marTop w:val="0"/>
      <w:marBottom w:val="0"/>
      <w:divBdr>
        <w:top w:val="none" w:sz="0" w:space="0" w:color="auto"/>
        <w:left w:val="none" w:sz="0" w:space="0" w:color="auto"/>
        <w:bottom w:val="none" w:sz="0" w:space="0" w:color="auto"/>
        <w:right w:val="none" w:sz="0" w:space="0" w:color="auto"/>
      </w:divBdr>
    </w:div>
    <w:div w:id="211651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Nat17</b:Tag>
    <b:SourceType>InternetSite</b:SourceType>
    <b:Guid>{ACD62EB8-9254-412E-8FDB-33AE6D6B126A}</b:Guid>
    <b:Title>www.rcrwireless.com</b:Title>
    <b:Year>2017</b:Year>
    <b:Author>
      <b:Author>
        <b:NameList>
          <b:Person>
            <b:Last>Cranford</b:Last>
            <b:First>Nathan</b:First>
          </b:Person>
        </b:NameList>
      </b:Author>
    </b:Author>
    <b:Month>June</b:Month>
    <b:Day>22</b:Day>
    <b:URL>https://www.rcrwireless.com/20170621/wireless/three-examples-of-sdn-deployments-tag99-tag27</b:URL>
    <b:RefOrder>1</b:RefOrder>
  </b:Source>
  <b:Source>
    <b:Tag>Tom14</b:Tag>
    <b:SourceType>InternetSite</b:SourceType>
    <b:Guid>{3791292F-FEDF-4BEA-A5B1-D75E74DF79E3}</b:Guid>
    <b:Author>
      <b:Author>
        <b:NameList>
          <b:Person>
            <b:Last>Howarth</b:Last>
            <b:First>Tom</b:First>
          </b:Person>
        </b:NameList>
      </b:Author>
    </b:Author>
    <b:Title>www.virtualizationpractice.com</b:Title>
    <b:Year>2014</b:Year>
    <b:Month>December</b:Month>
    <b:Day>03</b:Day>
    <b:URL>https://www.virtualizationpractice.com/sdn-history-things-sdn-29890/</b:URL>
    <b:RefOrder>3</b:RefOrder>
  </b:Source>
  <b:Source>
    <b:Tag>www18</b:Tag>
    <b:SourceType>InternetSite</b:SourceType>
    <b:Guid>{4C948169-5CF2-4364-B681-97290407643B}</b:Guid>
    <b:Title>www.sdxcentral.com</b:Title>
    <b:YearAccessed>2018</b:YearAccessed>
    <b:MonthAccessed>April</b:MonthAccessed>
    <b:DayAccessed>17</b:DayAccessed>
    <b:URL>https://www.sdxcentral.com/sdn/definitions/what-is-openflow/</b:URL>
    <b:RefOrder>4</b:RefOrder>
  </b:Source>
  <b:Source>
    <b:Tag>Jer13</b:Tag>
    <b:SourceType>InternetSite</b:SourceType>
    <b:Guid>{5270285A-834E-48F8-8BD6-4F8C88B28732}</b:Guid>
    <b:Author>
      <b:Author>
        <b:NameList>
          <b:Person>
            <b:Last>Stretch</b:Last>
            <b:First>Jeremy</b:First>
          </b:Person>
        </b:NameList>
      </b:Author>
    </b:Author>
    <b:Title>packetlife.net</b:Title>
    <b:Year>2013</b:Year>
    <b:Month>May</b:Month>
    <b:Day>02</b:Day>
    <b:URL>http://packetlife.net/blog/2013/may/2/what-hell-sdn/</b:URL>
    <b:RefOrder>6</b:RefOrder>
  </b:Source>
  <b:Source>
    <b:Tag>Mat14</b:Tag>
    <b:SourceType>InternetSite</b:SourceType>
    <b:Guid>{74CAAB84-482A-485F-93FB-202AD7A90CB0}</b:Guid>
    <b:Author>
      <b:Author>
        <b:NameList>
          <b:Person>
            <b:Last>Matteson</b:Last>
            <b:First>Scott</b:First>
          </b:Person>
        </b:NameList>
      </b:Author>
    </b:Author>
    <b:Title>www.techrepublic.com</b:Title>
    <b:Year>2014</b:Year>
    <b:Month>February</b:Month>
    <b:Day>13</b:Day>
    <b:URL>https://www.techrepublic.com/article/software-defined-networking-the-cisco-approach/</b:URL>
    <b:RefOrder>5</b:RefOrder>
  </b:Source>
  <b:Source>
    <b:Tag>pri18</b:Tag>
    <b:SourceType>InternetSite</b:SourceType>
    <b:Guid>{8F0F935D-CA33-4E8A-B78B-40EF65511000}</b:Guid>
    <b:Author>
      <b:Author>
        <b:Corporate>pr-inside.com</b:Corporate>
      </b:Author>
    </b:Author>
    <b:Title>www.pr-inside.com</b:Title>
    <b:YearAccessed>2018</b:YearAccessed>
    <b:MonthAccessed>April</b:MonthAccessed>
    <b:DayAccessed>17</b:DayAccessed>
    <b:URL>https://www.pr-inside.com/software-defined-networking-sdn-market-analysis-re-r4499067.htm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C8E9EE-8BFC-459C-96DE-E22F79BC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1195</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Software Defined Networking</vt:lpstr>
    </vt:vector>
  </TitlesOfParts>
  <Company>M4X01498 - 1704662</Company>
  <LinksUpToDate>false</LinksUpToDate>
  <CharactersWithSpaces>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Defined Networking</dc:title>
  <dc:subject>(SDN)</dc:subject>
  <dc:creator>Nicholas Evans</dc:creator>
  <cp:keywords/>
  <dc:description/>
  <cp:lastModifiedBy>John Rees</cp:lastModifiedBy>
  <cp:revision>2</cp:revision>
  <dcterms:created xsi:type="dcterms:W3CDTF">2018-05-04T10:16:00Z</dcterms:created>
  <dcterms:modified xsi:type="dcterms:W3CDTF">2018-05-04T10:16:00Z</dcterms:modified>
</cp:coreProperties>
</file>