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1B28C" w14:textId="66B6D2A6" w:rsidR="00C66C49" w:rsidRPr="00D86786" w:rsidRDefault="00C66C49" w:rsidP="00D86786">
      <w:pPr>
        <w:pStyle w:val="TOCHeading"/>
        <w:spacing w:line="360" w:lineRule="auto"/>
        <w:rPr>
          <w:rFonts w:ascii="Arial" w:hAnsi="Arial" w:cs="Arial"/>
          <w:sz w:val="22"/>
          <w:szCs w:val="22"/>
        </w:rPr>
      </w:pPr>
    </w:p>
    <w:p w14:paraId="49BAFF8C" w14:textId="59A5218D" w:rsidR="00C66C49" w:rsidRPr="00D86786" w:rsidRDefault="00C66C49" w:rsidP="00D86786">
      <w:pPr>
        <w:spacing w:line="360" w:lineRule="auto"/>
        <w:rPr>
          <w:rFonts w:ascii="Arial" w:hAnsi="Arial" w:cs="Arial"/>
          <w:sz w:val="22"/>
        </w:rPr>
      </w:pPr>
    </w:p>
    <w:p w14:paraId="4D39ECE4" w14:textId="77777777" w:rsidR="00E94426" w:rsidRPr="00D86786" w:rsidRDefault="00E94426" w:rsidP="00D86786">
      <w:pPr>
        <w:spacing w:line="360" w:lineRule="auto"/>
        <w:rPr>
          <w:rFonts w:ascii="Arial" w:hAnsi="Arial" w:cs="Arial"/>
          <w:sz w:val="22"/>
        </w:rPr>
      </w:pPr>
      <w:r w:rsidRPr="00D86786">
        <w:rPr>
          <w:rFonts w:ascii="Arial" w:hAnsi="Arial" w:cs="Arial"/>
          <w:noProof/>
          <w:sz w:val="22"/>
        </w:rPr>
        <w:drawing>
          <wp:anchor distT="0" distB="0" distL="114300" distR="114300" simplePos="0" relativeHeight="251659264" behindDoc="0" locked="0" layoutInCell="1" allowOverlap="1" wp14:anchorId="3ABCD3BB" wp14:editId="7913836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41B74D" w14:textId="77777777" w:rsidR="00E94426" w:rsidRPr="00D86786" w:rsidRDefault="00E94426" w:rsidP="00D86786">
      <w:pPr>
        <w:spacing w:line="360" w:lineRule="auto"/>
        <w:rPr>
          <w:rFonts w:ascii="Arial" w:hAnsi="Arial" w:cs="Arial"/>
          <w:sz w:val="22"/>
        </w:rPr>
      </w:pPr>
    </w:p>
    <w:p w14:paraId="6E21E1F5" w14:textId="77777777" w:rsidR="00E94426" w:rsidRPr="00D86786" w:rsidRDefault="00E94426" w:rsidP="00D86786">
      <w:pPr>
        <w:spacing w:line="360" w:lineRule="auto"/>
        <w:rPr>
          <w:rFonts w:ascii="Arial" w:hAnsi="Arial" w:cs="Arial"/>
          <w:sz w:val="22"/>
        </w:rPr>
      </w:pPr>
    </w:p>
    <w:p w14:paraId="24E65DCE" w14:textId="77777777" w:rsidR="00E94426" w:rsidRPr="00D86786" w:rsidRDefault="00E94426" w:rsidP="00D86786">
      <w:pPr>
        <w:spacing w:line="360" w:lineRule="auto"/>
        <w:rPr>
          <w:rFonts w:ascii="Arial" w:hAnsi="Arial" w:cs="Arial"/>
          <w:sz w:val="22"/>
        </w:rPr>
      </w:pPr>
    </w:p>
    <w:p w14:paraId="34A96D98" w14:textId="77777777" w:rsidR="00E94426" w:rsidRPr="00D86786" w:rsidRDefault="00E94426" w:rsidP="00D86786">
      <w:pPr>
        <w:tabs>
          <w:tab w:val="left" w:pos="6540"/>
        </w:tabs>
        <w:spacing w:line="360" w:lineRule="auto"/>
        <w:rPr>
          <w:rFonts w:ascii="Arial" w:hAnsi="Arial" w:cs="Arial"/>
          <w:sz w:val="22"/>
        </w:rPr>
      </w:pPr>
    </w:p>
    <w:p w14:paraId="62DE3E2D" w14:textId="42E5D7C7" w:rsidR="00E94426" w:rsidRPr="00D86786" w:rsidRDefault="00E94426" w:rsidP="00D86786">
      <w:pPr>
        <w:tabs>
          <w:tab w:val="left" w:pos="6540"/>
        </w:tabs>
        <w:spacing w:line="360" w:lineRule="auto"/>
        <w:rPr>
          <w:rFonts w:ascii="Arial" w:hAnsi="Arial" w:cs="Arial"/>
          <w:sz w:val="22"/>
        </w:rPr>
      </w:pPr>
      <w:r w:rsidRPr="00D86786">
        <w:rPr>
          <w:rFonts w:ascii="Arial" w:hAnsi="Arial" w:cs="Arial"/>
          <w:b/>
          <w:bCs/>
          <w:sz w:val="22"/>
        </w:rPr>
        <w:t>Student name</w:t>
      </w:r>
      <w:r w:rsidRPr="00D86786">
        <w:rPr>
          <w:rFonts w:ascii="Arial" w:hAnsi="Arial" w:cs="Arial"/>
          <w:sz w:val="22"/>
        </w:rPr>
        <w:t>:</w:t>
      </w:r>
      <w:r w:rsidR="000247BE" w:rsidRPr="00D86786">
        <w:rPr>
          <w:rFonts w:ascii="Arial" w:hAnsi="Arial" w:cs="Arial"/>
          <w:sz w:val="22"/>
        </w:rPr>
        <w:t xml:space="preserve"> Erkan Paca</w:t>
      </w:r>
    </w:p>
    <w:p w14:paraId="03043C03" w14:textId="1E3A1784" w:rsidR="00E94426" w:rsidRPr="00D86786" w:rsidRDefault="00E94426" w:rsidP="00D86786">
      <w:pPr>
        <w:tabs>
          <w:tab w:val="left" w:pos="6540"/>
        </w:tabs>
        <w:spacing w:line="360" w:lineRule="auto"/>
        <w:rPr>
          <w:rFonts w:ascii="Arial" w:hAnsi="Arial" w:cs="Arial"/>
          <w:sz w:val="22"/>
        </w:rPr>
      </w:pPr>
      <w:r w:rsidRPr="00D86786">
        <w:rPr>
          <w:rFonts w:ascii="Arial" w:hAnsi="Arial" w:cs="Arial"/>
          <w:b/>
          <w:bCs/>
          <w:sz w:val="22"/>
        </w:rPr>
        <w:t>Student ID</w:t>
      </w:r>
      <w:r w:rsidRPr="00D86786">
        <w:rPr>
          <w:rFonts w:ascii="Arial" w:hAnsi="Arial" w:cs="Arial"/>
          <w:sz w:val="22"/>
        </w:rPr>
        <w:t>:</w:t>
      </w:r>
      <w:r w:rsidR="000247BE" w:rsidRPr="00D86786">
        <w:rPr>
          <w:rFonts w:ascii="Arial" w:hAnsi="Arial" w:cs="Arial"/>
          <w:sz w:val="22"/>
        </w:rPr>
        <w:t xml:space="preserve"> 2010132</w:t>
      </w:r>
    </w:p>
    <w:p w14:paraId="547EF5A3" w14:textId="77777777" w:rsidR="00E94426" w:rsidRPr="00D86786" w:rsidRDefault="00E94426" w:rsidP="00D86786">
      <w:pPr>
        <w:tabs>
          <w:tab w:val="left" w:pos="6540"/>
        </w:tabs>
        <w:spacing w:line="360" w:lineRule="auto"/>
        <w:rPr>
          <w:rFonts w:ascii="Arial" w:hAnsi="Arial" w:cs="Arial"/>
          <w:sz w:val="22"/>
        </w:rPr>
      </w:pPr>
    </w:p>
    <w:p w14:paraId="25A2510D" w14:textId="0771AE8B" w:rsidR="00E94426" w:rsidRPr="00D86786" w:rsidRDefault="00E94426" w:rsidP="00D86786">
      <w:pPr>
        <w:tabs>
          <w:tab w:val="left" w:pos="6540"/>
        </w:tabs>
        <w:spacing w:line="360" w:lineRule="auto"/>
        <w:rPr>
          <w:rFonts w:ascii="Arial" w:hAnsi="Arial" w:cs="Arial"/>
          <w:sz w:val="22"/>
        </w:rPr>
      </w:pPr>
      <w:r w:rsidRPr="00D86786">
        <w:rPr>
          <w:rFonts w:ascii="Arial" w:hAnsi="Arial" w:cs="Arial"/>
          <w:b/>
          <w:bCs/>
          <w:sz w:val="22"/>
        </w:rPr>
        <w:t>Module name</w:t>
      </w:r>
      <w:r w:rsidRPr="00D86786">
        <w:rPr>
          <w:rFonts w:ascii="Arial" w:hAnsi="Arial" w:cs="Arial"/>
          <w:sz w:val="22"/>
        </w:rPr>
        <w:t xml:space="preserve">: </w:t>
      </w:r>
      <w:r w:rsidR="000247BE" w:rsidRPr="00D86786">
        <w:rPr>
          <w:rFonts w:ascii="Arial" w:hAnsi="Arial" w:cs="Arial"/>
          <w:sz w:val="22"/>
        </w:rPr>
        <w:t>Complementary Therapies</w:t>
      </w:r>
    </w:p>
    <w:p w14:paraId="5F0C1A3D" w14:textId="4E18050D" w:rsidR="00E94426" w:rsidRPr="00D86786" w:rsidRDefault="00E94426" w:rsidP="00D86786">
      <w:pPr>
        <w:tabs>
          <w:tab w:val="left" w:pos="6540"/>
        </w:tabs>
        <w:spacing w:line="360" w:lineRule="auto"/>
        <w:rPr>
          <w:rFonts w:ascii="Arial" w:hAnsi="Arial" w:cs="Arial"/>
          <w:sz w:val="22"/>
        </w:rPr>
      </w:pPr>
      <w:r w:rsidRPr="00D86786">
        <w:rPr>
          <w:rFonts w:ascii="Arial" w:hAnsi="Arial" w:cs="Arial"/>
          <w:b/>
          <w:bCs/>
          <w:sz w:val="22"/>
        </w:rPr>
        <w:t>Module code</w:t>
      </w:r>
      <w:r w:rsidRPr="00D86786">
        <w:rPr>
          <w:rFonts w:ascii="Arial" w:hAnsi="Arial" w:cs="Arial"/>
          <w:sz w:val="22"/>
        </w:rPr>
        <w:t>:</w:t>
      </w:r>
      <w:r w:rsidR="000247BE" w:rsidRPr="00D86786">
        <w:rPr>
          <w:rFonts w:ascii="Arial" w:hAnsi="Arial" w:cs="Arial"/>
          <w:sz w:val="22"/>
        </w:rPr>
        <w:t xml:space="preserve"> BMHP5001</w:t>
      </w:r>
    </w:p>
    <w:p w14:paraId="6E57910A" w14:textId="615B4DE3" w:rsidR="00E94426" w:rsidRPr="00D86786" w:rsidRDefault="00E94426" w:rsidP="00D86786">
      <w:pPr>
        <w:tabs>
          <w:tab w:val="left" w:pos="6540"/>
        </w:tabs>
        <w:spacing w:line="360" w:lineRule="auto"/>
        <w:rPr>
          <w:rFonts w:ascii="Arial" w:hAnsi="Arial" w:cs="Arial"/>
          <w:sz w:val="22"/>
        </w:rPr>
      </w:pPr>
      <w:r w:rsidRPr="00D86786">
        <w:rPr>
          <w:rFonts w:ascii="Arial" w:hAnsi="Arial" w:cs="Arial"/>
          <w:b/>
          <w:bCs/>
          <w:sz w:val="22"/>
        </w:rPr>
        <w:t>Lecturer name</w:t>
      </w:r>
      <w:r w:rsidRPr="00D86786">
        <w:rPr>
          <w:rFonts w:ascii="Arial" w:hAnsi="Arial" w:cs="Arial"/>
          <w:sz w:val="22"/>
        </w:rPr>
        <w:t>:</w:t>
      </w:r>
      <w:r w:rsidR="000247BE" w:rsidRPr="00D86786">
        <w:rPr>
          <w:rFonts w:ascii="Arial" w:hAnsi="Arial" w:cs="Arial"/>
          <w:sz w:val="22"/>
        </w:rPr>
        <w:t xml:space="preserve"> Mentesnot Mengesha</w:t>
      </w:r>
    </w:p>
    <w:p w14:paraId="06C7DBE1" w14:textId="77777777" w:rsidR="000247BE" w:rsidRPr="00D86786" w:rsidRDefault="000247BE" w:rsidP="00D86786">
      <w:pPr>
        <w:tabs>
          <w:tab w:val="left" w:pos="6540"/>
        </w:tabs>
        <w:spacing w:line="360" w:lineRule="auto"/>
        <w:rPr>
          <w:rFonts w:ascii="Arial" w:hAnsi="Arial" w:cs="Arial"/>
          <w:sz w:val="22"/>
        </w:rPr>
      </w:pPr>
    </w:p>
    <w:p w14:paraId="306428A4" w14:textId="44AD0D15" w:rsidR="00E94426" w:rsidRPr="00D86786" w:rsidRDefault="00E94426" w:rsidP="00D86786">
      <w:pPr>
        <w:tabs>
          <w:tab w:val="left" w:pos="6540"/>
        </w:tabs>
        <w:spacing w:line="360" w:lineRule="auto"/>
        <w:rPr>
          <w:rFonts w:ascii="Arial" w:hAnsi="Arial" w:cs="Arial"/>
          <w:sz w:val="22"/>
        </w:rPr>
      </w:pPr>
    </w:p>
    <w:p w14:paraId="3DDBA6EF" w14:textId="2EA00387" w:rsidR="006E428C" w:rsidRPr="00D86786" w:rsidRDefault="006E428C" w:rsidP="00D86786">
      <w:pPr>
        <w:tabs>
          <w:tab w:val="left" w:pos="6540"/>
        </w:tabs>
        <w:spacing w:line="360" w:lineRule="auto"/>
        <w:rPr>
          <w:rFonts w:ascii="Arial" w:hAnsi="Arial" w:cs="Arial"/>
          <w:sz w:val="22"/>
        </w:rPr>
      </w:pPr>
    </w:p>
    <w:p w14:paraId="4BB430AD" w14:textId="5ABC467F" w:rsidR="006E428C" w:rsidRPr="00D86786" w:rsidRDefault="006E428C" w:rsidP="00D86786">
      <w:pPr>
        <w:tabs>
          <w:tab w:val="left" w:pos="6540"/>
        </w:tabs>
        <w:spacing w:line="360" w:lineRule="auto"/>
        <w:rPr>
          <w:rFonts w:ascii="Arial" w:hAnsi="Arial" w:cs="Arial"/>
          <w:sz w:val="22"/>
        </w:rPr>
      </w:pPr>
    </w:p>
    <w:sdt>
      <w:sdtPr>
        <w:rPr>
          <w:rFonts w:ascii="Arial" w:eastAsiaTheme="minorHAnsi" w:hAnsi="Arial" w:cs="Arial"/>
          <w:color w:val="auto"/>
          <w:sz w:val="22"/>
          <w:szCs w:val="22"/>
          <w:lang w:val="en-GB"/>
        </w:rPr>
        <w:id w:val="1203834143"/>
        <w:docPartObj>
          <w:docPartGallery w:val="Table of Contents"/>
          <w:docPartUnique/>
        </w:docPartObj>
      </w:sdtPr>
      <w:sdtEndPr/>
      <w:sdtContent>
        <w:p w14:paraId="757C813B" w14:textId="1642E04E" w:rsidR="006E428C" w:rsidRPr="00D86786" w:rsidRDefault="006E428C" w:rsidP="00D86786">
          <w:pPr>
            <w:pStyle w:val="TOCHeading"/>
            <w:spacing w:line="360" w:lineRule="auto"/>
            <w:rPr>
              <w:rFonts w:ascii="Arial" w:hAnsi="Arial" w:cs="Arial"/>
              <w:sz w:val="22"/>
              <w:szCs w:val="22"/>
            </w:rPr>
          </w:pPr>
          <w:r w:rsidRPr="00D86786">
            <w:rPr>
              <w:rFonts w:ascii="Arial" w:hAnsi="Arial" w:cs="Arial"/>
              <w:sz w:val="22"/>
              <w:szCs w:val="22"/>
            </w:rPr>
            <w:t>Table of Contents</w:t>
          </w:r>
        </w:p>
        <w:p w14:paraId="1EA3BBDF" w14:textId="77777777" w:rsidR="00B132F2" w:rsidRPr="00D86786" w:rsidRDefault="00B132F2" w:rsidP="00D86786">
          <w:pPr>
            <w:spacing w:line="360" w:lineRule="auto"/>
            <w:rPr>
              <w:rFonts w:ascii="Arial" w:hAnsi="Arial" w:cs="Arial"/>
              <w:sz w:val="22"/>
              <w:lang w:val="en-US"/>
            </w:rPr>
          </w:pPr>
        </w:p>
        <w:p w14:paraId="4476BBE7" w14:textId="693FF694" w:rsidR="006E428C" w:rsidRPr="00D86786" w:rsidRDefault="006E428C" w:rsidP="00D86786">
          <w:pPr>
            <w:pStyle w:val="TOC1"/>
            <w:spacing w:line="360" w:lineRule="auto"/>
            <w:rPr>
              <w:rFonts w:ascii="Arial" w:hAnsi="Arial" w:cs="Arial"/>
            </w:rPr>
          </w:pPr>
          <w:r w:rsidRPr="00D86786">
            <w:rPr>
              <w:rFonts w:ascii="Arial" w:hAnsi="Arial" w:cs="Arial"/>
              <w:b/>
              <w:bCs/>
            </w:rPr>
            <w:t>Introductio</w:t>
          </w:r>
          <w:r w:rsidR="00744069" w:rsidRPr="00D86786">
            <w:rPr>
              <w:rFonts w:ascii="Arial" w:hAnsi="Arial" w:cs="Arial"/>
              <w:b/>
              <w:bCs/>
            </w:rPr>
            <w:t>n</w:t>
          </w:r>
          <w:r w:rsidRPr="00D86786">
            <w:rPr>
              <w:rFonts w:ascii="Arial" w:hAnsi="Arial" w:cs="Arial"/>
            </w:rPr>
            <w:t>………………………………………………………………………………………  1</w:t>
          </w:r>
          <w:r w:rsidR="00744069" w:rsidRPr="00D86786">
            <w:rPr>
              <w:rFonts w:ascii="Arial" w:hAnsi="Arial" w:cs="Arial"/>
            </w:rPr>
            <w:t>-</w:t>
          </w:r>
          <w:r w:rsidRPr="00D86786">
            <w:rPr>
              <w:rFonts w:ascii="Arial" w:hAnsi="Arial" w:cs="Arial"/>
            </w:rPr>
            <w:t>3</w:t>
          </w:r>
        </w:p>
        <w:p w14:paraId="1A137658" w14:textId="4D52DDC0" w:rsidR="006E428C" w:rsidRPr="00D86786" w:rsidRDefault="006E428C" w:rsidP="00D86786">
          <w:pPr>
            <w:pStyle w:val="TOC2"/>
            <w:spacing w:line="360" w:lineRule="auto"/>
            <w:ind w:left="0"/>
            <w:rPr>
              <w:rFonts w:ascii="Arial" w:hAnsi="Arial" w:cs="Arial"/>
            </w:rPr>
          </w:pPr>
          <w:r w:rsidRPr="00D86786">
            <w:rPr>
              <w:rFonts w:ascii="Arial" w:hAnsi="Arial" w:cs="Arial"/>
            </w:rPr>
            <w:t>History, Uses, Efficacy and Contraindications……</w:t>
          </w:r>
          <w:r w:rsidR="00744069" w:rsidRPr="00D86786">
            <w:rPr>
              <w:rFonts w:ascii="Arial" w:hAnsi="Arial" w:cs="Arial"/>
            </w:rPr>
            <w:t>…………………………………………….3-5</w:t>
          </w:r>
        </w:p>
        <w:p w14:paraId="77AFD73F" w14:textId="430CBC3F" w:rsidR="006E428C" w:rsidRPr="00D86786" w:rsidRDefault="006E428C" w:rsidP="00D86786">
          <w:pPr>
            <w:pStyle w:val="TOC3"/>
            <w:spacing w:line="360" w:lineRule="auto"/>
            <w:ind w:left="0"/>
            <w:rPr>
              <w:rFonts w:ascii="Arial" w:hAnsi="Arial" w:cs="Arial"/>
            </w:rPr>
          </w:pPr>
          <w:r w:rsidRPr="00D86786">
            <w:rPr>
              <w:rFonts w:ascii="Arial" w:hAnsi="Arial" w:cs="Arial"/>
            </w:rPr>
            <w:t>Self-regulatory Systems …………………………</w:t>
          </w:r>
          <w:r w:rsidR="00744069" w:rsidRPr="00D86786">
            <w:rPr>
              <w:rFonts w:ascii="Arial" w:hAnsi="Arial" w:cs="Arial"/>
            </w:rPr>
            <w:t>……………………………………………….5-8</w:t>
          </w:r>
        </w:p>
        <w:p w14:paraId="2FE17E74" w14:textId="5FA2A4AA" w:rsidR="006E428C" w:rsidRPr="00D86786" w:rsidRDefault="006E428C" w:rsidP="00D86786">
          <w:pPr>
            <w:pStyle w:val="TOC1"/>
            <w:spacing w:line="360" w:lineRule="auto"/>
            <w:rPr>
              <w:rFonts w:ascii="Arial" w:hAnsi="Arial" w:cs="Arial"/>
            </w:rPr>
          </w:pPr>
          <w:r w:rsidRPr="00D86786">
            <w:rPr>
              <w:rFonts w:ascii="Arial" w:hAnsi="Arial" w:cs="Arial"/>
            </w:rPr>
            <w:t>Ethical considerations …………………………………</w:t>
          </w:r>
          <w:r w:rsidR="00744069" w:rsidRPr="00D86786">
            <w:rPr>
              <w:rFonts w:ascii="Arial" w:hAnsi="Arial" w:cs="Arial"/>
            </w:rPr>
            <w:t>…………………………………………</w:t>
          </w:r>
          <w:r w:rsidR="00ED75F0" w:rsidRPr="00D86786">
            <w:rPr>
              <w:rFonts w:ascii="Arial" w:hAnsi="Arial" w:cs="Arial"/>
            </w:rPr>
            <w:t>8-9</w:t>
          </w:r>
        </w:p>
        <w:p w14:paraId="78BCF7A3" w14:textId="6A56C2D5" w:rsidR="006E428C" w:rsidRPr="00D86786" w:rsidRDefault="006E428C" w:rsidP="00D86786">
          <w:pPr>
            <w:pStyle w:val="TOC2"/>
            <w:spacing w:line="360" w:lineRule="auto"/>
            <w:ind w:left="0"/>
            <w:rPr>
              <w:rFonts w:ascii="Arial" w:hAnsi="Arial" w:cs="Arial"/>
            </w:rPr>
          </w:pPr>
          <w:r w:rsidRPr="00D86786">
            <w:rPr>
              <w:rFonts w:ascii="Arial" w:hAnsi="Arial" w:cs="Arial"/>
            </w:rPr>
            <w:t xml:space="preserve">Recommendations </w:t>
          </w:r>
          <w:r w:rsidR="00744069" w:rsidRPr="00D86786">
            <w:rPr>
              <w:rFonts w:ascii="Arial" w:hAnsi="Arial" w:cs="Arial"/>
            </w:rPr>
            <w:t>………………………………………………………………………………….</w:t>
          </w:r>
          <w:r w:rsidR="00182AB8" w:rsidRPr="00D86786">
            <w:rPr>
              <w:rFonts w:ascii="Arial" w:hAnsi="Arial" w:cs="Arial"/>
            </w:rPr>
            <w:t>9</w:t>
          </w:r>
        </w:p>
        <w:p w14:paraId="0779A8B9" w14:textId="7D93F6BB" w:rsidR="00182AB8" w:rsidRPr="00D86786" w:rsidRDefault="006E428C" w:rsidP="00D86786">
          <w:pPr>
            <w:pStyle w:val="TOC3"/>
            <w:spacing w:line="360" w:lineRule="auto"/>
            <w:ind w:left="0"/>
            <w:rPr>
              <w:rFonts w:ascii="Arial" w:hAnsi="Arial" w:cs="Arial"/>
            </w:rPr>
          </w:pPr>
          <w:r w:rsidRPr="00D86786">
            <w:rPr>
              <w:rFonts w:ascii="Arial" w:hAnsi="Arial" w:cs="Arial"/>
            </w:rPr>
            <w:t>Conclusion</w:t>
          </w:r>
          <w:r w:rsidR="00182AB8" w:rsidRPr="00D86786">
            <w:rPr>
              <w:rFonts w:ascii="Arial" w:hAnsi="Arial" w:cs="Arial"/>
            </w:rPr>
            <w:t>…………………………………………………</w:t>
          </w:r>
          <w:r w:rsidR="00744069" w:rsidRPr="00D86786">
            <w:rPr>
              <w:rFonts w:ascii="Arial" w:hAnsi="Arial" w:cs="Arial"/>
            </w:rPr>
            <w:t>…………………………………………9</w:t>
          </w:r>
        </w:p>
        <w:p w14:paraId="04751DB5" w14:textId="306D5022" w:rsidR="006E428C" w:rsidRPr="00D86786" w:rsidRDefault="00182AB8" w:rsidP="00D86786">
          <w:pPr>
            <w:spacing w:line="360" w:lineRule="auto"/>
            <w:rPr>
              <w:rFonts w:ascii="Arial" w:hAnsi="Arial" w:cs="Arial"/>
              <w:sz w:val="22"/>
              <w:lang w:val="en-US"/>
            </w:rPr>
          </w:pPr>
          <w:r w:rsidRPr="00D86786">
            <w:rPr>
              <w:rFonts w:ascii="Arial" w:hAnsi="Arial" w:cs="Arial"/>
              <w:sz w:val="22"/>
              <w:lang w:val="en-US"/>
            </w:rPr>
            <w:t>References……………………………………………………………………………………</w:t>
          </w:r>
          <w:r w:rsidR="00ED75F0" w:rsidRPr="00D86786">
            <w:rPr>
              <w:rFonts w:ascii="Arial" w:hAnsi="Arial" w:cs="Arial"/>
              <w:sz w:val="22"/>
              <w:lang w:val="en-US"/>
            </w:rPr>
            <w:t>.</w:t>
          </w:r>
          <w:r w:rsidR="00744069" w:rsidRPr="00D86786">
            <w:rPr>
              <w:rFonts w:ascii="Arial" w:hAnsi="Arial" w:cs="Arial"/>
              <w:sz w:val="22"/>
              <w:lang w:val="en-US"/>
            </w:rPr>
            <w:t xml:space="preserve">        </w:t>
          </w:r>
          <w:r w:rsidRPr="00D86786">
            <w:rPr>
              <w:rFonts w:ascii="Arial" w:hAnsi="Arial" w:cs="Arial"/>
              <w:sz w:val="22"/>
              <w:lang w:val="en-US"/>
            </w:rPr>
            <w:t>10</w:t>
          </w:r>
        </w:p>
      </w:sdtContent>
    </w:sdt>
    <w:p w14:paraId="03E95453" w14:textId="77777777" w:rsidR="006E428C" w:rsidRPr="00D86786" w:rsidRDefault="006E428C" w:rsidP="00D86786">
      <w:pPr>
        <w:tabs>
          <w:tab w:val="left" w:pos="6540"/>
        </w:tabs>
        <w:spacing w:line="360" w:lineRule="auto"/>
        <w:rPr>
          <w:rFonts w:ascii="Arial" w:hAnsi="Arial" w:cs="Arial"/>
          <w:sz w:val="22"/>
        </w:rPr>
      </w:pPr>
    </w:p>
    <w:p w14:paraId="0D77E6BC" w14:textId="77777777" w:rsidR="00E94426" w:rsidRPr="00D86786" w:rsidRDefault="00E94426" w:rsidP="00D86786">
      <w:pPr>
        <w:tabs>
          <w:tab w:val="left" w:pos="6540"/>
        </w:tabs>
        <w:spacing w:line="360" w:lineRule="auto"/>
        <w:rPr>
          <w:rFonts w:ascii="Arial" w:hAnsi="Arial" w:cs="Arial"/>
          <w:sz w:val="22"/>
        </w:rPr>
      </w:pPr>
    </w:p>
    <w:p w14:paraId="4BDB74E4" w14:textId="77777777" w:rsidR="00E94426" w:rsidRPr="00D86786" w:rsidRDefault="00E94426" w:rsidP="00D86786">
      <w:pPr>
        <w:tabs>
          <w:tab w:val="left" w:pos="6540"/>
        </w:tabs>
        <w:spacing w:line="360" w:lineRule="auto"/>
        <w:rPr>
          <w:rFonts w:ascii="Arial" w:hAnsi="Arial" w:cs="Arial"/>
          <w:sz w:val="22"/>
        </w:rPr>
      </w:pPr>
    </w:p>
    <w:p w14:paraId="3D202A51" w14:textId="77777777" w:rsidR="00E94426" w:rsidRPr="00D86786" w:rsidRDefault="00E94426" w:rsidP="00D86786">
      <w:pPr>
        <w:tabs>
          <w:tab w:val="left" w:pos="6540"/>
        </w:tabs>
        <w:spacing w:line="360" w:lineRule="auto"/>
        <w:rPr>
          <w:rFonts w:ascii="Arial" w:hAnsi="Arial" w:cs="Arial"/>
          <w:sz w:val="22"/>
        </w:rPr>
      </w:pPr>
    </w:p>
    <w:p w14:paraId="195A2BE8" w14:textId="13488044" w:rsidR="00E94426" w:rsidRPr="00CE074D" w:rsidRDefault="0033718E" w:rsidP="00D86786">
      <w:pPr>
        <w:spacing w:line="360" w:lineRule="auto"/>
        <w:rPr>
          <w:rFonts w:ascii="Arial" w:hAnsi="Arial" w:cs="Arial"/>
          <w:sz w:val="22"/>
        </w:rPr>
      </w:pPr>
      <w:r w:rsidRPr="00D86786">
        <w:rPr>
          <w:rFonts w:ascii="Arial" w:hAnsi="Arial" w:cs="Arial"/>
          <w:b/>
          <w:bCs/>
          <w:sz w:val="22"/>
        </w:rPr>
        <w:t>1. Introduction</w:t>
      </w:r>
    </w:p>
    <w:p w14:paraId="16071C68" w14:textId="68C705BD" w:rsidR="00D84F6E" w:rsidRPr="00D86786" w:rsidRDefault="00D84F6E" w:rsidP="00D86786">
      <w:pPr>
        <w:spacing w:line="360" w:lineRule="auto"/>
        <w:rPr>
          <w:rFonts w:ascii="Arial" w:hAnsi="Arial" w:cs="Arial"/>
          <w:sz w:val="22"/>
        </w:rPr>
      </w:pPr>
      <w:r w:rsidRPr="00D86786">
        <w:rPr>
          <w:rFonts w:ascii="Arial" w:hAnsi="Arial" w:cs="Arial"/>
          <w:sz w:val="22"/>
        </w:rPr>
        <w:t xml:space="preserve">CAM, Complementary and Alternative medicine growing rapidly around the </w:t>
      </w:r>
      <w:r w:rsidR="001303AD" w:rsidRPr="00D86786">
        <w:rPr>
          <w:rFonts w:ascii="Arial" w:hAnsi="Arial" w:cs="Arial"/>
          <w:sz w:val="22"/>
        </w:rPr>
        <w:t>globe</w:t>
      </w:r>
      <w:r w:rsidRPr="00D86786">
        <w:rPr>
          <w:rFonts w:ascii="Arial" w:hAnsi="Arial" w:cs="Arial"/>
          <w:sz w:val="22"/>
        </w:rPr>
        <w:t>. Chua, Furnham (2008).</w:t>
      </w:r>
    </w:p>
    <w:p w14:paraId="03A0C7B5" w14:textId="3F2E24FE" w:rsidR="00D84F6E" w:rsidRPr="00D86786" w:rsidRDefault="00D84F6E" w:rsidP="00D86786">
      <w:pPr>
        <w:spacing w:line="360" w:lineRule="auto"/>
        <w:rPr>
          <w:rFonts w:ascii="Arial" w:hAnsi="Arial" w:cs="Arial"/>
          <w:sz w:val="22"/>
        </w:rPr>
      </w:pPr>
      <w:r w:rsidRPr="00D86786">
        <w:rPr>
          <w:rFonts w:ascii="Arial" w:hAnsi="Arial" w:cs="Arial"/>
          <w:sz w:val="22"/>
        </w:rPr>
        <w:t xml:space="preserve">Number of people utilising CAM </w:t>
      </w:r>
      <w:r w:rsidR="00EA3ECF">
        <w:rPr>
          <w:rFonts w:ascii="Arial" w:hAnsi="Arial" w:cs="Arial"/>
          <w:sz w:val="22"/>
        </w:rPr>
        <w:t>retros</w:t>
      </w:r>
      <w:r w:rsidRPr="00D86786">
        <w:rPr>
          <w:rFonts w:ascii="Arial" w:hAnsi="Arial" w:cs="Arial"/>
          <w:sz w:val="22"/>
        </w:rPr>
        <w:t xml:space="preserve">pectively have created issues over </w:t>
      </w:r>
      <w:r w:rsidR="0062682D" w:rsidRPr="00D86786">
        <w:rPr>
          <w:rFonts w:ascii="Arial" w:hAnsi="Arial" w:cs="Arial"/>
          <w:sz w:val="22"/>
        </w:rPr>
        <w:t>its</w:t>
      </w:r>
      <w:r w:rsidRPr="00D86786">
        <w:rPr>
          <w:rFonts w:ascii="Arial" w:hAnsi="Arial" w:cs="Arial"/>
          <w:sz w:val="22"/>
        </w:rPr>
        <w:t xml:space="preserve"> safety and </w:t>
      </w:r>
      <w:r w:rsidR="00EA3ECF">
        <w:rPr>
          <w:rFonts w:ascii="Arial" w:hAnsi="Arial" w:cs="Arial"/>
          <w:sz w:val="22"/>
        </w:rPr>
        <w:t xml:space="preserve">adequacy. For that reason, </w:t>
      </w:r>
      <w:r w:rsidRPr="00D86786">
        <w:rPr>
          <w:rFonts w:ascii="Arial" w:hAnsi="Arial" w:cs="Arial"/>
          <w:sz w:val="22"/>
        </w:rPr>
        <w:t xml:space="preserve">the media played an important role pointing out the lack of policy which based </w:t>
      </w:r>
      <w:r w:rsidR="00CE074D">
        <w:rPr>
          <w:rFonts w:ascii="Arial" w:hAnsi="Arial" w:cs="Arial"/>
          <w:sz w:val="22"/>
        </w:rPr>
        <w:t>on how adequate the system used,</w:t>
      </w:r>
      <w:r w:rsidRPr="00D86786">
        <w:rPr>
          <w:rFonts w:ascii="Arial" w:hAnsi="Arial" w:cs="Arial"/>
          <w:sz w:val="22"/>
        </w:rPr>
        <w:t xml:space="preserve"> </w:t>
      </w:r>
      <w:r w:rsidR="00CE074D">
        <w:rPr>
          <w:rFonts w:ascii="Arial" w:hAnsi="Arial" w:cs="Arial"/>
          <w:sz w:val="22"/>
        </w:rPr>
        <w:t xml:space="preserve">in relation with </w:t>
      </w:r>
      <w:r w:rsidR="00CE074D" w:rsidRPr="00D86786">
        <w:rPr>
          <w:rFonts w:ascii="Arial" w:hAnsi="Arial" w:cs="Arial"/>
          <w:sz w:val="22"/>
        </w:rPr>
        <w:t>regulatory</w:t>
      </w:r>
      <w:r w:rsidRPr="00D86786">
        <w:rPr>
          <w:rFonts w:ascii="Arial" w:hAnsi="Arial" w:cs="Arial"/>
          <w:sz w:val="22"/>
        </w:rPr>
        <w:t xml:space="preserve"> formation that are currently in positioned to safeguard the public</w:t>
      </w:r>
      <w:r w:rsidR="001723B5" w:rsidRPr="00D86786">
        <w:rPr>
          <w:rFonts w:ascii="Arial" w:hAnsi="Arial" w:cs="Arial"/>
          <w:sz w:val="22"/>
        </w:rPr>
        <w:t>.</w:t>
      </w:r>
      <w:r w:rsidRPr="00D86786">
        <w:rPr>
          <w:rFonts w:ascii="Arial" w:hAnsi="Arial" w:cs="Arial"/>
          <w:sz w:val="22"/>
        </w:rPr>
        <w:t xml:space="preserve"> Ernst et al (2006).</w:t>
      </w:r>
    </w:p>
    <w:p w14:paraId="257FA58F" w14:textId="77777777" w:rsidR="00D84F6E" w:rsidRPr="00D86786" w:rsidRDefault="00D84F6E" w:rsidP="00D86786">
      <w:pPr>
        <w:spacing w:line="360" w:lineRule="auto"/>
        <w:rPr>
          <w:rFonts w:ascii="Arial" w:hAnsi="Arial" w:cs="Arial"/>
          <w:sz w:val="22"/>
        </w:rPr>
      </w:pPr>
    </w:p>
    <w:p w14:paraId="6F0BFE62" w14:textId="03603E56" w:rsidR="0033718E" w:rsidRPr="00D86786" w:rsidRDefault="00D84F6E" w:rsidP="00D86786">
      <w:pPr>
        <w:spacing w:line="360" w:lineRule="auto"/>
        <w:rPr>
          <w:rFonts w:ascii="Arial" w:hAnsi="Arial" w:cs="Arial"/>
          <w:sz w:val="22"/>
        </w:rPr>
      </w:pPr>
      <w:r w:rsidRPr="00D86786">
        <w:rPr>
          <w:rFonts w:ascii="Arial" w:hAnsi="Arial" w:cs="Arial"/>
          <w:sz w:val="22"/>
        </w:rPr>
        <w:t xml:space="preserve">CAM </w:t>
      </w:r>
      <w:r w:rsidR="007861D9" w:rsidRPr="00D86786">
        <w:rPr>
          <w:rFonts w:ascii="Arial" w:hAnsi="Arial" w:cs="Arial"/>
          <w:sz w:val="22"/>
        </w:rPr>
        <w:t>therapy</w:t>
      </w:r>
      <w:r w:rsidRPr="00D86786">
        <w:rPr>
          <w:rFonts w:ascii="Arial" w:hAnsi="Arial" w:cs="Arial"/>
          <w:sz w:val="22"/>
        </w:rPr>
        <w:t xml:space="preserve"> suffered significantly mismanaged because of its disparity and frailty on regulations and policies. Walker, Budd (2002). This has caused an issue for public as a result of which, many UK CAM practitioners was not regulated retrospectively. Optimistically this will be resolved by the Department of Health Steering Group in the coming years for the public perspectives on CAM therapies. This discussion will be concentrated on acupuncture, herbal medicine, Traditional Chinese Medicine and plan to evaluate CAM regulations for public safety. It will be link with incorporated well governed system which will operate the CAM body appropriately. This indication for statutory regulation was supported many years by PFIH (the Prince’s Foundation for Integrated Health) which was the leading body for many coming years prospectively</w:t>
      </w:r>
      <w:r w:rsidR="00AD4BFB">
        <w:rPr>
          <w:rFonts w:ascii="Arial" w:hAnsi="Arial" w:cs="Arial"/>
          <w:sz w:val="22"/>
        </w:rPr>
        <w:t>.</w:t>
      </w:r>
      <w:r w:rsidRPr="00D86786">
        <w:rPr>
          <w:rFonts w:ascii="Arial" w:hAnsi="Arial" w:cs="Arial"/>
          <w:sz w:val="22"/>
        </w:rPr>
        <w:t xml:space="preserve"> </w:t>
      </w:r>
      <w:r w:rsidR="00120DE6" w:rsidRPr="00D86786">
        <w:rPr>
          <w:rFonts w:ascii="Arial" w:hAnsi="Arial" w:cs="Arial"/>
          <w:sz w:val="22"/>
        </w:rPr>
        <w:t>Department of Health (2008)</w:t>
      </w:r>
    </w:p>
    <w:p w14:paraId="5F00A23C" w14:textId="3AEC6063" w:rsidR="00DC63C2" w:rsidRPr="00D86786" w:rsidRDefault="0033718E" w:rsidP="00D86786">
      <w:pPr>
        <w:spacing w:line="360" w:lineRule="auto"/>
        <w:rPr>
          <w:rFonts w:ascii="Arial" w:hAnsi="Arial" w:cs="Arial"/>
          <w:sz w:val="22"/>
        </w:rPr>
      </w:pPr>
      <w:r w:rsidRPr="00D86786">
        <w:rPr>
          <w:rFonts w:ascii="Arial" w:hAnsi="Arial" w:cs="Arial"/>
          <w:b/>
          <w:bCs/>
          <w:sz w:val="22"/>
        </w:rPr>
        <w:t xml:space="preserve">2. </w:t>
      </w:r>
      <w:bookmarkStart w:id="0" w:name="_Hlk91812297"/>
      <w:r w:rsidRPr="00D86786">
        <w:rPr>
          <w:rFonts w:ascii="Arial" w:hAnsi="Arial" w:cs="Arial"/>
          <w:b/>
          <w:bCs/>
          <w:sz w:val="22"/>
        </w:rPr>
        <w:t>History, Uses, Efficacy and Contraindications</w:t>
      </w:r>
      <w:bookmarkEnd w:id="0"/>
      <w:r w:rsidR="00DC63C2" w:rsidRPr="00D86786">
        <w:rPr>
          <w:rFonts w:ascii="Arial" w:hAnsi="Arial" w:cs="Arial"/>
          <w:sz w:val="22"/>
        </w:rPr>
        <w:t>;</w:t>
      </w:r>
    </w:p>
    <w:p w14:paraId="193A89D0" w14:textId="77777777" w:rsidR="0020747C" w:rsidRPr="00D86786" w:rsidRDefault="0020747C" w:rsidP="00D86786">
      <w:pPr>
        <w:spacing w:line="360" w:lineRule="auto"/>
        <w:rPr>
          <w:rFonts w:ascii="Arial" w:hAnsi="Arial" w:cs="Arial"/>
          <w:sz w:val="22"/>
        </w:rPr>
      </w:pPr>
    </w:p>
    <w:p w14:paraId="55133316" w14:textId="0CDB32D2" w:rsidR="00D84F6E" w:rsidRPr="00D86786" w:rsidRDefault="00DC63C2" w:rsidP="00D86786">
      <w:pPr>
        <w:spacing w:line="360" w:lineRule="auto"/>
        <w:rPr>
          <w:rFonts w:ascii="Arial" w:hAnsi="Arial" w:cs="Arial"/>
          <w:sz w:val="22"/>
        </w:rPr>
      </w:pPr>
      <w:r w:rsidRPr="00D86786">
        <w:rPr>
          <w:rFonts w:ascii="Arial" w:hAnsi="Arial" w:cs="Arial"/>
          <w:sz w:val="22"/>
        </w:rPr>
        <w:t xml:space="preserve">The </w:t>
      </w:r>
      <w:r w:rsidR="001303AD" w:rsidRPr="00D86786">
        <w:rPr>
          <w:rFonts w:ascii="Arial" w:hAnsi="Arial" w:cs="Arial"/>
          <w:sz w:val="22"/>
        </w:rPr>
        <w:t xml:space="preserve">record shows that, the </w:t>
      </w:r>
      <w:r w:rsidRPr="00D86786">
        <w:rPr>
          <w:rFonts w:ascii="Arial" w:hAnsi="Arial" w:cs="Arial"/>
          <w:sz w:val="22"/>
        </w:rPr>
        <w:t>acupuncture it goes back to 3000 years in the ancient times in China but the expansion to Europe and America has reached from 16th to the 19th century. Since the eighteen centuries onwards the acupuncture studies were fast progressive and the progression was immensely successful. Science Direct (2013).</w:t>
      </w:r>
    </w:p>
    <w:p w14:paraId="3CEC5C6C" w14:textId="24032E29" w:rsidR="003021BA" w:rsidRPr="00D86786" w:rsidRDefault="003021BA" w:rsidP="00D86786">
      <w:pPr>
        <w:spacing w:line="360" w:lineRule="auto"/>
        <w:rPr>
          <w:rFonts w:ascii="Arial" w:hAnsi="Arial" w:cs="Arial"/>
          <w:sz w:val="22"/>
        </w:rPr>
      </w:pPr>
      <w:r w:rsidRPr="00D86786">
        <w:rPr>
          <w:rFonts w:ascii="Arial" w:hAnsi="Arial" w:cs="Arial"/>
          <w:sz w:val="22"/>
        </w:rPr>
        <w:t xml:space="preserve">Deep research-based analysis was achieved to establishes the impact of acupuncture controlling pain. Ronald Melzack in 1965 </w:t>
      </w:r>
      <w:r w:rsidR="00BA2D9C" w:rsidRPr="00D86786">
        <w:rPr>
          <w:rFonts w:ascii="Arial" w:hAnsi="Arial" w:cs="Arial"/>
          <w:sz w:val="22"/>
        </w:rPr>
        <w:t>h</w:t>
      </w:r>
      <w:r w:rsidRPr="00D86786">
        <w:rPr>
          <w:rFonts w:ascii="Arial" w:hAnsi="Arial" w:cs="Arial"/>
          <w:sz w:val="22"/>
        </w:rPr>
        <w:t xml:space="preserve">as suggested </w:t>
      </w:r>
      <w:r w:rsidR="0062682D" w:rsidRPr="00D86786">
        <w:rPr>
          <w:rFonts w:ascii="Arial" w:hAnsi="Arial" w:cs="Arial"/>
          <w:sz w:val="22"/>
        </w:rPr>
        <w:t xml:space="preserve">“the gate control theory” along with Patrick David Wall, recommendation on non-painful method block the painful insertion on </w:t>
      </w:r>
      <w:r w:rsidR="0062682D" w:rsidRPr="00D86786">
        <w:rPr>
          <w:rFonts w:ascii="Arial" w:hAnsi="Arial" w:cs="Arial"/>
          <w:sz w:val="22"/>
        </w:rPr>
        <w:lastRenderedPageBreak/>
        <w:t xml:space="preserve">specific level of the spinal cord. When the insertion was made appropriately that is how contrasting energy is created stimulating the larger fibres blocking the smaller ones, by blocking these channels with non-poisonous input will subdue pain </w:t>
      </w:r>
      <w:r w:rsidR="002D5B7C" w:rsidRPr="00D86786">
        <w:rPr>
          <w:rFonts w:ascii="Arial" w:hAnsi="Arial" w:cs="Arial"/>
          <w:sz w:val="22"/>
        </w:rPr>
        <w:t>accordingly.</w:t>
      </w:r>
    </w:p>
    <w:p w14:paraId="501B9FAD" w14:textId="41F29E5E" w:rsidR="0062682D" w:rsidRPr="00D86786" w:rsidRDefault="0062682D" w:rsidP="00D86786">
      <w:pPr>
        <w:spacing w:line="360" w:lineRule="auto"/>
        <w:rPr>
          <w:rFonts w:ascii="Arial" w:hAnsi="Arial" w:cs="Arial"/>
          <w:sz w:val="22"/>
        </w:rPr>
      </w:pPr>
      <w:r w:rsidRPr="00D86786">
        <w:rPr>
          <w:rFonts w:ascii="Arial" w:hAnsi="Arial" w:cs="Arial"/>
          <w:sz w:val="22"/>
        </w:rPr>
        <w:t xml:space="preserve">Advance technology </w:t>
      </w:r>
      <w:r w:rsidR="002D5B7C" w:rsidRPr="00D86786">
        <w:rPr>
          <w:rFonts w:ascii="Arial" w:hAnsi="Arial" w:cs="Arial"/>
          <w:sz w:val="22"/>
        </w:rPr>
        <w:t>supports</w:t>
      </w:r>
      <w:r w:rsidRPr="00D86786">
        <w:rPr>
          <w:rFonts w:ascii="Arial" w:hAnsi="Arial" w:cs="Arial"/>
          <w:sz w:val="22"/>
        </w:rPr>
        <w:t xml:space="preserve"> the acupuncture and </w:t>
      </w:r>
      <w:r w:rsidR="002D5B7C" w:rsidRPr="00D86786">
        <w:rPr>
          <w:rFonts w:ascii="Arial" w:hAnsi="Arial" w:cs="Arial"/>
          <w:sz w:val="22"/>
        </w:rPr>
        <w:t>can reveal the certain brain activities during the process</w:t>
      </w:r>
      <w:r w:rsidR="0031139D" w:rsidRPr="00D86786">
        <w:rPr>
          <w:rFonts w:ascii="Arial" w:hAnsi="Arial" w:cs="Arial"/>
          <w:sz w:val="22"/>
        </w:rPr>
        <w:t xml:space="preserve"> which</w:t>
      </w:r>
      <w:r w:rsidR="002D5B7C" w:rsidRPr="00D86786">
        <w:rPr>
          <w:rFonts w:ascii="Arial" w:hAnsi="Arial" w:cs="Arial"/>
          <w:sz w:val="22"/>
        </w:rPr>
        <w:t xml:space="preserve"> will provide us a brain-map. Gathered evidences shown that acupuncture stimulates the area of sensorimotor in the brain, but on the contrary withdraw effect in the (LPNN) area limbic-paralimbic neocortical area.</w:t>
      </w:r>
    </w:p>
    <w:p w14:paraId="5EFE3DAA" w14:textId="78CE7A0F" w:rsidR="00CD4B10" w:rsidRPr="00D86786" w:rsidRDefault="00CD4B10" w:rsidP="00D86786">
      <w:pPr>
        <w:spacing w:line="360" w:lineRule="auto"/>
        <w:rPr>
          <w:rFonts w:ascii="Arial" w:hAnsi="Arial" w:cs="Arial"/>
          <w:sz w:val="22"/>
        </w:rPr>
      </w:pPr>
      <w:r w:rsidRPr="00D86786">
        <w:rPr>
          <w:rFonts w:ascii="Arial" w:hAnsi="Arial" w:cs="Arial"/>
          <w:sz w:val="22"/>
        </w:rPr>
        <w:t>Types of acupunctures;</w:t>
      </w:r>
    </w:p>
    <w:p w14:paraId="242D9A7F" w14:textId="0671ACCB" w:rsidR="00CD4B10" w:rsidRPr="00D86786" w:rsidRDefault="00CD4B10" w:rsidP="00D86786">
      <w:pPr>
        <w:spacing w:line="360" w:lineRule="auto"/>
        <w:rPr>
          <w:rFonts w:ascii="Arial" w:hAnsi="Arial" w:cs="Arial"/>
          <w:sz w:val="22"/>
        </w:rPr>
      </w:pPr>
      <w:r w:rsidRPr="00D86786">
        <w:rPr>
          <w:rFonts w:ascii="Arial" w:hAnsi="Arial" w:cs="Arial"/>
          <w:sz w:val="22"/>
        </w:rPr>
        <w:t>British Acupuncture Federation (2020)</w:t>
      </w:r>
    </w:p>
    <w:p w14:paraId="2B8F2861" w14:textId="4BCC62E3" w:rsidR="00CD4B10" w:rsidRPr="00D86786" w:rsidRDefault="000B0406" w:rsidP="00D86786">
      <w:pPr>
        <w:spacing w:line="360" w:lineRule="auto"/>
        <w:rPr>
          <w:rFonts w:ascii="Arial" w:hAnsi="Arial" w:cs="Arial"/>
          <w:sz w:val="22"/>
        </w:rPr>
      </w:pPr>
      <w:r w:rsidRPr="00D86786">
        <w:rPr>
          <w:rFonts w:ascii="Arial" w:hAnsi="Arial" w:cs="Arial"/>
          <w:sz w:val="22"/>
        </w:rPr>
        <w:t>‘</w:t>
      </w:r>
      <w:r w:rsidR="00CD4B10" w:rsidRPr="00D86786">
        <w:rPr>
          <w:rFonts w:ascii="Arial" w:hAnsi="Arial" w:cs="Arial"/>
          <w:sz w:val="22"/>
        </w:rPr>
        <w:t>Traditional Chinese Medicine</w:t>
      </w:r>
      <w:r w:rsidRPr="00D86786">
        <w:rPr>
          <w:rFonts w:ascii="Arial" w:hAnsi="Arial" w:cs="Arial"/>
          <w:sz w:val="22"/>
        </w:rPr>
        <w:t>’</w:t>
      </w:r>
      <w:r w:rsidR="00CD4B10" w:rsidRPr="00D86786">
        <w:rPr>
          <w:rFonts w:ascii="Arial" w:hAnsi="Arial" w:cs="Arial"/>
          <w:sz w:val="22"/>
        </w:rPr>
        <w:t xml:space="preserve"> (TCM) explanation of acupuncture treatment involves of “qi” energy that runs through our body systematically under our skin. When this damaged that is when ailments occur. Applying these needles through the skin into the channels provides a certain balance in the body which relieves the pain. This flow can be interrupted in various ways like emotional crisis, anatomic trauma, insufficient eating habit and over working the body.</w:t>
      </w:r>
      <w:r w:rsidR="00745D6D" w:rsidRPr="00D86786">
        <w:rPr>
          <w:rFonts w:ascii="Arial" w:hAnsi="Arial" w:cs="Arial"/>
          <w:sz w:val="22"/>
        </w:rPr>
        <w:t xml:space="preserve"> Finding the foundation of the problems so called the root cause will enable us to apply the right method of treatment. Implementing this approach into modern life includes in physical, emotional and mental aspect which connecting them within all aspects individually.</w:t>
      </w:r>
    </w:p>
    <w:p w14:paraId="541A2DE9" w14:textId="131F8AC8" w:rsidR="003047B7" w:rsidRPr="00D86786" w:rsidRDefault="003047B7" w:rsidP="00D86786">
      <w:pPr>
        <w:spacing w:line="360" w:lineRule="auto"/>
        <w:rPr>
          <w:rFonts w:ascii="Arial" w:hAnsi="Arial" w:cs="Arial"/>
          <w:sz w:val="22"/>
        </w:rPr>
      </w:pPr>
      <w:r w:rsidRPr="00D86786">
        <w:rPr>
          <w:rFonts w:ascii="Arial" w:hAnsi="Arial" w:cs="Arial"/>
          <w:sz w:val="22"/>
        </w:rPr>
        <w:t>“Five element acupuncture”</w:t>
      </w:r>
    </w:p>
    <w:p w14:paraId="3C1BC84A" w14:textId="3453E46F" w:rsidR="003047B7" w:rsidRPr="00D86786" w:rsidRDefault="003047B7" w:rsidP="00D86786">
      <w:pPr>
        <w:spacing w:line="360" w:lineRule="auto"/>
        <w:rPr>
          <w:rFonts w:ascii="Arial" w:hAnsi="Arial" w:cs="Arial"/>
          <w:sz w:val="22"/>
        </w:rPr>
      </w:pPr>
      <w:r w:rsidRPr="00D86786">
        <w:rPr>
          <w:rFonts w:ascii="Arial" w:hAnsi="Arial" w:cs="Arial"/>
          <w:sz w:val="22"/>
        </w:rPr>
        <w:t>“Wood, fire, earth, metal and water” are the five aspects in Chinese belief, and all should be in proportion enabling practitioner what to offer in terms of your treatment plan and this will be depend on your colour, sound, odour or emotion. This is call body-mind-spirit balance. Main purpose to explore the real cause of the problem rather than symptoms because i</w:t>
      </w:r>
      <w:r w:rsidR="00AD4BFB">
        <w:rPr>
          <w:rFonts w:ascii="Arial" w:hAnsi="Arial" w:cs="Arial"/>
          <w:sz w:val="22"/>
        </w:rPr>
        <w:t>f</w:t>
      </w:r>
      <w:r w:rsidRPr="00D86786">
        <w:rPr>
          <w:rFonts w:ascii="Arial" w:hAnsi="Arial" w:cs="Arial"/>
          <w:sz w:val="22"/>
        </w:rPr>
        <w:t xml:space="preserve"> that is not fixed it will resurface </w:t>
      </w:r>
      <w:r w:rsidR="00E4076A" w:rsidRPr="00D86786">
        <w:rPr>
          <w:rFonts w:ascii="Arial" w:hAnsi="Arial" w:cs="Arial"/>
          <w:sz w:val="22"/>
        </w:rPr>
        <w:t>at a later stage of your life. In order to deal with your state this five elements of energy should be balanced, reacting to a</w:t>
      </w:r>
      <w:r w:rsidR="00F42286" w:rsidRPr="00D86786">
        <w:rPr>
          <w:rFonts w:ascii="Arial" w:hAnsi="Arial" w:cs="Arial"/>
          <w:sz w:val="22"/>
        </w:rPr>
        <w:t xml:space="preserve">chieve </w:t>
      </w:r>
      <w:r w:rsidR="00E4076A" w:rsidRPr="00D86786">
        <w:rPr>
          <w:rFonts w:ascii="Arial" w:hAnsi="Arial" w:cs="Arial"/>
          <w:sz w:val="22"/>
        </w:rPr>
        <w:t>the expected quality of life.</w:t>
      </w:r>
    </w:p>
    <w:p w14:paraId="3810DBCB" w14:textId="65861AF5" w:rsidR="00E4076A" w:rsidRPr="00D86786" w:rsidRDefault="00E4076A" w:rsidP="00D86786">
      <w:pPr>
        <w:spacing w:line="360" w:lineRule="auto"/>
        <w:rPr>
          <w:rFonts w:ascii="Arial" w:hAnsi="Arial" w:cs="Arial"/>
          <w:sz w:val="22"/>
        </w:rPr>
      </w:pPr>
      <w:r w:rsidRPr="00D86786">
        <w:rPr>
          <w:rFonts w:ascii="Arial" w:hAnsi="Arial" w:cs="Arial"/>
          <w:sz w:val="22"/>
        </w:rPr>
        <w:t>“Western Medical acupuncture</w:t>
      </w:r>
      <w:r w:rsidR="00F42286" w:rsidRPr="00D86786">
        <w:rPr>
          <w:rFonts w:ascii="Arial" w:hAnsi="Arial" w:cs="Arial"/>
          <w:sz w:val="22"/>
        </w:rPr>
        <w:t>”</w:t>
      </w:r>
      <w:r w:rsidRPr="00D86786">
        <w:rPr>
          <w:rFonts w:ascii="Arial" w:hAnsi="Arial" w:cs="Arial"/>
          <w:sz w:val="22"/>
        </w:rPr>
        <w:t>;</w:t>
      </w:r>
    </w:p>
    <w:p w14:paraId="19F068B2" w14:textId="70975043" w:rsidR="00E7704F" w:rsidRPr="00D86786" w:rsidRDefault="00E4076A" w:rsidP="00D86786">
      <w:pPr>
        <w:spacing w:line="360" w:lineRule="auto"/>
        <w:rPr>
          <w:rFonts w:ascii="Arial" w:hAnsi="Arial" w:cs="Arial"/>
          <w:sz w:val="22"/>
        </w:rPr>
      </w:pPr>
      <w:r w:rsidRPr="00D86786">
        <w:rPr>
          <w:rFonts w:ascii="Arial" w:hAnsi="Arial" w:cs="Arial"/>
          <w:sz w:val="22"/>
        </w:rPr>
        <w:t xml:space="preserve">This method used as adjunct therapy by clinicians from a researched based approach or to help out privately. Treatments plan is to use your hormones like </w:t>
      </w:r>
      <w:r w:rsidR="000F5A24">
        <w:rPr>
          <w:rFonts w:ascii="Arial" w:hAnsi="Arial" w:cs="Arial"/>
          <w:sz w:val="22"/>
        </w:rPr>
        <w:t>‘</w:t>
      </w:r>
      <w:r w:rsidRPr="00D86786">
        <w:rPr>
          <w:rFonts w:ascii="Arial" w:hAnsi="Arial" w:cs="Arial"/>
          <w:sz w:val="22"/>
        </w:rPr>
        <w:t>endorphin</w:t>
      </w:r>
      <w:r w:rsidR="000F5A24">
        <w:rPr>
          <w:rFonts w:ascii="Arial" w:hAnsi="Arial" w:cs="Arial"/>
          <w:sz w:val="22"/>
        </w:rPr>
        <w:t>’</w:t>
      </w:r>
      <w:r w:rsidRPr="00D86786">
        <w:rPr>
          <w:rFonts w:ascii="Arial" w:hAnsi="Arial" w:cs="Arial"/>
          <w:sz w:val="22"/>
        </w:rPr>
        <w:t xml:space="preserve"> and </w:t>
      </w:r>
      <w:r w:rsidR="000F5A24">
        <w:rPr>
          <w:rFonts w:ascii="Arial" w:hAnsi="Arial" w:cs="Arial"/>
          <w:sz w:val="22"/>
        </w:rPr>
        <w:t>‘</w:t>
      </w:r>
      <w:r w:rsidRPr="00D86786">
        <w:rPr>
          <w:rFonts w:ascii="Arial" w:hAnsi="Arial" w:cs="Arial"/>
          <w:sz w:val="22"/>
        </w:rPr>
        <w:t>serotonin</w:t>
      </w:r>
      <w:r w:rsidR="000F5A24">
        <w:rPr>
          <w:rFonts w:ascii="Arial" w:hAnsi="Arial" w:cs="Arial"/>
          <w:sz w:val="22"/>
        </w:rPr>
        <w:t>’</w:t>
      </w:r>
      <w:r w:rsidRPr="00D86786">
        <w:rPr>
          <w:rFonts w:ascii="Arial" w:hAnsi="Arial" w:cs="Arial"/>
          <w:sz w:val="22"/>
        </w:rPr>
        <w:t xml:space="preserve"> as a pain killer, which will then send indications to your brain via signals. This system utilised in both </w:t>
      </w:r>
      <w:r w:rsidR="000F5A24">
        <w:rPr>
          <w:rFonts w:ascii="Arial" w:hAnsi="Arial" w:cs="Arial"/>
          <w:sz w:val="22"/>
        </w:rPr>
        <w:t>‘</w:t>
      </w:r>
      <w:r w:rsidRPr="00D86786">
        <w:rPr>
          <w:rFonts w:ascii="Arial" w:hAnsi="Arial" w:cs="Arial"/>
          <w:sz w:val="22"/>
        </w:rPr>
        <w:t>physical</w:t>
      </w:r>
      <w:r w:rsidR="000F5A24">
        <w:rPr>
          <w:rFonts w:ascii="Arial" w:hAnsi="Arial" w:cs="Arial"/>
          <w:sz w:val="22"/>
        </w:rPr>
        <w:t>’</w:t>
      </w:r>
      <w:r w:rsidRPr="00D86786">
        <w:rPr>
          <w:rFonts w:ascii="Arial" w:hAnsi="Arial" w:cs="Arial"/>
          <w:sz w:val="22"/>
        </w:rPr>
        <w:t xml:space="preserve"> and </w:t>
      </w:r>
      <w:r w:rsidR="000F5A24">
        <w:rPr>
          <w:rFonts w:ascii="Arial" w:hAnsi="Arial" w:cs="Arial"/>
          <w:sz w:val="22"/>
        </w:rPr>
        <w:t>‘</w:t>
      </w:r>
      <w:r w:rsidRPr="00D86786">
        <w:rPr>
          <w:rFonts w:ascii="Arial" w:hAnsi="Arial" w:cs="Arial"/>
          <w:sz w:val="22"/>
        </w:rPr>
        <w:t>psychological</w:t>
      </w:r>
      <w:r w:rsidR="000F5A24">
        <w:rPr>
          <w:rFonts w:ascii="Arial" w:hAnsi="Arial" w:cs="Arial"/>
          <w:sz w:val="22"/>
        </w:rPr>
        <w:t>’</w:t>
      </w:r>
      <w:r w:rsidRPr="00D86786">
        <w:rPr>
          <w:rFonts w:ascii="Arial" w:hAnsi="Arial" w:cs="Arial"/>
          <w:sz w:val="22"/>
        </w:rPr>
        <w:t xml:space="preserve"> aspect of human body such as the circulatory issues, respiration</w:t>
      </w:r>
      <w:r w:rsidR="00C116E1" w:rsidRPr="00D86786">
        <w:rPr>
          <w:rFonts w:ascii="Arial" w:hAnsi="Arial" w:cs="Arial"/>
          <w:sz w:val="22"/>
        </w:rPr>
        <w:t xml:space="preserve">, digestion, reproductive and nervous systems. </w:t>
      </w:r>
      <w:r w:rsidR="00E7704F" w:rsidRPr="00D86786">
        <w:rPr>
          <w:rFonts w:ascii="Arial" w:hAnsi="Arial" w:cs="Arial"/>
          <w:sz w:val="22"/>
        </w:rPr>
        <w:t>This proven record</w:t>
      </w:r>
      <w:r w:rsidR="00C116E1" w:rsidRPr="00D86786">
        <w:rPr>
          <w:rFonts w:ascii="Arial" w:hAnsi="Arial" w:cs="Arial"/>
          <w:sz w:val="22"/>
        </w:rPr>
        <w:t xml:space="preserve"> was backed-up with </w:t>
      </w:r>
      <w:r w:rsidR="00E7704F" w:rsidRPr="00D86786">
        <w:rPr>
          <w:rFonts w:ascii="Arial" w:hAnsi="Arial" w:cs="Arial"/>
          <w:sz w:val="22"/>
        </w:rPr>
        <w:t>research-based</w:t>
      </w:r>
      <w:r w:rsidR="00C116E1" w:rsidRPr="00D86786">
        <w:rPr>
          <w:rFonts w:ascii="Arial" w:hAnsi="Arial" w:cs="Arial"/>
          <w:sz w:val="22"/>
        </w:rPr>
        <w:t xml:space="preserve"> approach enabling the treatment possible within the NHS use.</w:t>
      </w:r>
    </w:p>
    <w:p w14:paraId="3F4B5248" w14:textId="4E18AD73" w:rsidR="00E7704F" w:rsidRPr="00D86786" w:rsidRDefault="00EC7096" w:rsidP="00D86786">
      <w:pPr>
        <w:spacing w:line="360" w:lineRule="auto"/>
        <w:rPr>
          <w:rFonts w:ascii="Arial" w:hAnsi="Arial" w:cs="Arial"/>
          <w:sz w:val="22"/>
        </w:rPr>
      </w:pPr>
      <w:r w:rsidRPr="00D86786">
        <w:rPr>
          <w:rFonts w:ascii="Arial" w:hAnsi="Arial" w:cs="Arial"/>
          <w:sz w:val="22"/>
        </w:rPr>
        <w:t>“Dry needling”;</w:t>
      </w:r>
    </w:p>
    <w:p w14:paraId="23C2E69A" w14:textId="3E110B4D" w:rsidR="00EC7096" w:rsidRPr="00D86786" w:rsidRDefault="00EC7096" w:rsidP="00D86786">
      <w:pPr>
        <w:spacing w:line="360" w:lineRule="auto"/>
        <w:rPr>
          <w:rFonts w:ascii="Arial" w:hAnsi="Arial" w:cs="Arial"/>
          <w:sz w:val="22"/>
        </w:rPr>
      </w:pPr>
      <w:r w:rsidRPr="00D86786">
        <w:rPr>
          <w:rFonts w:ascii="Arial" w:hAnsi="Arial" w:cs="Arial"/>
          <w:sz w:val="22"/>
        </w:rPr>
        <w:lastRenderedPageBreak/>
        <w:t xml:space="preserve">This method of treatment used by physiotherapist. It is called stimulation points of acupuncture which is very effective with muscular pain and myofascial dysfunction. It has been discovered by Dr Chan Gunn also called </w:t>
      </w:r>
      <w:r w:rsidR="00F42286" w:rsidRPr="00D86786">
        <w:rPr>
          <w:rFonts w:ascii="Arial" w:hAnsi="Arial" w:cs="Arial"/>
          <w:sz w:val="22"/>
        </w:rPr>
        <w:t>‘</w:t>
      </w:r>
      <w:r w:rsidRPr="00D86786">
        <w:rPr>
          <w:rFonts w:ascii="Arial" w:hAnsi="Arial" w:cs="Arial"/>
          <w:sz w:val="22"/>
        </w:rPr>
        <w:t>intramuscular stimulation</w:t>
      </w:r>
      <w:r w:rsidR="00F42286" w:rsidRPr="00D86786">
        <w:rPr>
          <w:rFonts w:ascii="Arial" w:hAnsi="Arial" w:cs="Arial"/>
          <w:sz w:val="22"/>
        </w:rPr>
        <w:t>’</w:t>
      </w:r>
      <w:r w:rsidRPr="00D86786">
        <w:rPr>
          <w:rFonts w:ascii="Arial" w:hAnsi="Arial" w:cs="Arial"/>
          <w:sz w:val="22"/>
        </w:rPr>
        <w:t xml:space="preserve"> (IMS) </w:t>
      </w:r>
      <w:r w:rsidR="001A5FC5" w:rsidRPr="00D86786">
        <w:rPr>
          <w:rFonts w:ascii="Arial" w:hAnsi="Arial" w:cs="Arial"/>
          <w:sz w:val="22"/>
        </w:rPr>
        <w:t>relax the tired muscles in acupoints. Physiotherapy</w:t>
      </w:r>
      <w:r w:rsidRPr="00D86786">
        <w:rPr>
          <w:rFonts w:ascii="Arial" w:hAnsi="Arial" w:cs="Arial"/>
          <w:sz w:val="22"/>
        </w:rPr>
        <w:t xml:space="preserve"> Works (2021)</w:t>
      </w:r>
      <w:r w:rsidR="00F42286" w:rsidRPr="00D86786">
        <w:rPr>
          <w:rFonts w:ascii="Arial" w:hAnsi="Arial" w:cs="Arial"/>
          <w:sz w:val="22"/>
        </w:rPr>
        <w:t>.</w:t>
      </w:r>
    </w:p>
    <w:p w14:paraId="3BB30753" w14:textId="7F90F6D6" w:rsidR="001A5FC5" w:rsidRPr="00D86786" w:rsidRDefault="001A5FC5" w:rsidP="00D86786">
      <w:pPr>
        <w:spacing w:line="360" w:lineRule="auto"/>
        <w:rPr>
          <w:rFonts w:ascii="Arial" w:hAnsi="Arial" w:cs="Arial"/>
          <w:sz w:val="22"/>
        </w:rPr>
      </w:pPr>
      <w:r w:rsidRPr="00D86786">
        <w:rPr>
          <w:rFonts w:ascii="Arial" w:hAnsi="Arial" w:cs="Arial"/>
          <w:sz w:val="22"/>
        </w:rPr>
        <w:t>There are also other kinds of acupunctures available such as microsystem acupuncture, Japanese acupuncture where Chinese and Japanese acupunctures differentiate with their needling performances on the body where Japanese use very thin needle not penetrating as deep as Chinese needles.</w:t>
      </w:r>
    </w:p>
    <w:p w14:paraId="3678B4C4" w14:textId="53112E83" w:rsidR="00761B9B" w:rsidRPr="00D86786" w:rsidRDefault="00761B9B" w:rsidP="00D86786">
      <w:pPr>
        <w:spacing w:line="360" w:lineRule="auto"/>
        <w:rPr>
          <w:rFonts w:ascii="Arial" w:hAnsi="Arial" w:cs="Arial"/>
          <w:sz w:val="22"/>
        </w:rPr>
      </w:pPr>
      <w:r w:rsidRPr="00D86786">
        <w:rPr>
          <w:rFonts w:ascii="Arial" w:hAnsi="Arial" w:cs="Arial"/>
          <w:sz w:val="22"/>
        </w:rPr>
        <w:t>“Dental acupuncture”;</w:t>
      </w:r>
    </w:p>
    <w:p w14:paraId="55324236" w14:textId="2BE4205F" w:rsidR="00761B9B" w:rsidRPr="00D86786" w:rsidRDefault="003A2BE1" w:rsidP="00D86786">
      <w:pPr>
        <w:spacing w:line="360" w:lineRule="auto"/>
        <w:rPr>
          <w:rFonts w:ascii="Arial" w:hAnsi="Arial" w:cs="Arial"/>
          <w:sz w:val="22"/>
        </w:rPr>
      </w:pPr>
      <w:r w:rsidRPr="00D86786">
        <w:rPr>
          <w:rFonts w:ascii="Arial" w:hAnsi="Arial" w:cs="Arial"/>
          <w:sz w:val="22"/>
        </w:rPr>
        <w:t xml:space="preserve">The main target of acupuncture in dental treatment is to minimise the relevant pains when combined with conventional method. It works as a complementary therapy not replacing the localised </w:t>
      </w:r>
      <w:r w:rsidR="001B6E0A" w:rsidRPr="00D86786">
        <w:rPr>
          <w:rFonts w:ascii="Arial" w:hAnsi="Arial" w:cs="Arial"/>
          <w:sz w:val="22"/>
        </w:rPr>
        <w:t>anaesthetic injection. But sometimes it is not possible to locate pain in the body especially in the head and neck part possibly the nerves in that areas quite complicated.</w:t>
      </w:r>
    </w:p>
    <w:p w14:paraId="69BAA80A" w14:textId="1343B4B9" w:rsidR="001B6E0A" w:rsidRPr="00D86786" w:rsidRDefault="000F5A24" w:rsidP="00D86786">
      <w:pPr>
        <w:spacing w:line="360" w:lineRule="auto"/>
        <w:rPr>
          <w:rFonts w:ascii="Arial" w:hAnsi="Arial" w:cs="Arial"/>
          <w:sz w:val="22"/>
        </w:rPr>
      </w:pPr>
      <w:r>
        <w:rPr>
          <w:rFonts w:ascii="Arial" w:hAnsi="Arial" w:cs="Arial"/>
          <w:sz w:val="22"/>
        </w:rPr>
        <w:t>‘</w:t>
      </w:r>
      <w:r w:rsidR="001B6E0A" w:rsidRPr="00D86786">
        <w:rPr>
          <w:rFonts w:ascii="Arial" w:hAnsi="Arial" w:cs="Arial"/>
          <w:sz w:val="22"/>
        </w:rPr>
        <w:t>Gagging</w:t>
      </w:r>
      <w:r>
        <w:rPr>
          <w:rFonts w:ascii="Arial" w:hAnsi="Arial" w:cs="Arial"/>
          <w:sz w:val="22"/>
        </w:rPr>
        <w:t>’</w:t>
      </w:r>
      <w:r w:rsidR="001B6E0A" w:rsidRPr="00D86786">
        <w:rPr>
          <w:rFonts w:ascii="Arial" w:hAnsi="Arial" w:cs="Arial"/>
          <w:sz w:val="22"/>
        </w:rPr>
        <w:t xml:space="preserve"> (choking) is the significant factor in the dental medical attention</w:t>
      </w:r>
      <w:r w:rsidR="000E7C82" w:rsidRPr="00D86786">
        <w:rPr>
          <w:rFonts w:ascii="Arial" w:hAnsi="Arial" w:cs="Arial"/>
          <w:sz w:val="22"/>
        </w:rPr>
        <w:t xml:space="preserve"> to give better care for patients. Choking issue can be relieved by acupuncture approximately 80 percent when utilised with needles in part of your mouth and ears.</w:t>
      </w:r>
    </w:p>
    <w:p w14:paraId="163FEB8F" w14:textId="68A81B8C" w:rsidR="000E7C82" w:rsidRPr="00D86786" w:rsidRDefault="000E7C82" w:rsidP="00D86786">
      <w:pPr>
        <w:spacing w:line="360" w:lineRule="auto"/>
        <w:rPr>
          <w:rFonts w:ascii="Arial" w:hAnsi="Arial" w:cs="Arial"/>
          <w:sz w:val="22"/>
        </w:rPr>
      </w:pPr>
      <w:r w:rsidRPr="00D86786">
        <w:rPr>
          <w:rFonts w:ascii="Arial" w:hAnsi="Arial" w:cs="Arial"/>
          <w:sz w:val="22"/>
        </w:rPr>
        <w:t xml:space="preserve">It is also work on tennis elbow reducing the pain and shorten the duration of your treatment however conventional treatment </w:t>
      </w:r>
      <w:r w:rsidR="00AC2032" w:rsidRPr="00D86786">
        <w:rPr>
          <w:rFonts w:ascii="Arial" w:hAnsi="Arial" w:cs="Arial"/>
          <w:sz w:val="22"/>
        </w:rPr>
        <w:t xml:space="preserve">works but </w:t>
      </w:r>
      <w:r w:rsidRPr="00D86786">
        <w:rPr>
          <w:rFonts w:ascii="Arial" w:hAnsi="Arial" w:cs="Arial"/>
          <w:sz w:val="22"/>
        </w:rPr>
        <w:t>might take longer to treat the condition</w:t>
      </w:r>
      <w:r w:rsidR="00AC2032" w:rsidRPr="00D86786">
        <w:rPr>
          <w:rFonts w:ascii="Arial" w:hAnsi="Arial" w:cs="Arial"/>
          <w:sz w:val="22"/>
        </w:rPr>
        <w:t>.</w:t>
      </w:r>
    </w:p>
    <w:p w14:paraId="1435CB57" w14:textId="08FF644C" w:rsidR="00AC2032" w:rsidRPr="00D86786" w:rsidRDefault="00AC2032" w:rsidP="00D86786">
      <w:pPr>
        <w:spacing w:line="360" w:lineRule="auto"/>
        <w:rPr>
          <w:rFonts w:ascii="Arial" w:hAnsi="Arial" w:cs="Arial"/>
          <w:sz w:val="22"/>
        </w:rPr>
      </w:pPr>
      <w:r w:rsidRPr="00D86786">
        <w:rPr>
          <w:rFonts w:ascii="Arial" w:hAnsi="Arial" w:cs="Arial"/>
          <w:sz w:val="22"/>
        </w:rPr>
        <w:t>Studies reflects that acupuncture can be as effective as conventional medicine treating the many medical issue people suffer. Many people prefer acupuncture because there are only few side effects when compared with conventional medicine</w:t>
      </w:r>
      <w:r w:rsidR="009717DE" w:rsidRPr="00D86786">
        <w:rPr>
          <w:rFonts w:ascii="Arial" w:hAnsi="Arial" w:cs="Arial"/>
          <w:sz w:val="22"/>
        </w:rPr>
        <w:t>.</w:t>
      </w:r>
    </w:p>
    <w:p w14:paraId="7E02AAE5" w14:textId="3C6165F3" w:rsidR="00761B9B" w:rsidRPr="00D86786" w:rsidRDefault="00761B9B" w:rsidP="00D86786">
      <w:pPr>
        <w:spacing w:line="360" w:lineRule="auto"/>
        <w:rPr>
          <w:rFonts w:ascii="Arial" w:hAnsi="Arial" w:cs="Arial"/>
          <w:sz w:val="22"/>
        </w:rPr>
      </w:pPr>
      <w:r w:rsidRPr="00D86786">
        <w:rPr>
          <w:rFonts w:ascii="Arial" w:hAnsi="Arial" w:cs="Arial"/>
          <w:sz w:val="22"/>
        </w:rPr>
        <w:t>“Veterinary acupuncture”;</w:t>
      </w:r>
    </w:p>
    <w:p w14:paraId="429AC8C6" w14:textId="48B76670" w:rsidR="00761B9B" w:rsidRPr="00D86786" w:rsidRDefault="00761B9B" w:rsidP="00D86786">
      <w:pPr>
        <w:spacing w:line="360" w:lineRule="auto"/>
        <w:rPr>
          <w:rFonts w:ascii="Arial" w:hAnsi="Arial" w:cs="Arial"/>
          <w:sz w:val="22"/>
        </w:rPr>
      </w:pPr>
      <w:r w:rsidRPr="00D86786">
        <w:rPr>
          <w:rFonts w:ascii="Arial" w:hAnsi="Arial" w:cs="Arial"/>
          <w:sz w:val="22"/>
        </w:rPr>
        <w:t>It can also be used in animals especially for horses in the modern time now it is available for pets too, but only qualified vets can carry out this type of acupuncture.</w:t>
      </w:r>
    </w:p>
    <w:p w14:paraId="093BEAEA" w14:textId="77777777" w:rsidR="00086B4B" w:rsidRPr="00D86786" w:rsidRDefault="009717DE" w:rsidP="00D86786">
      <w:pPr>
        <w:spacing w:line="360" w:lineRule="auto"/>
        <w:rPr>
          <w:rFonts w:ascii="Arial" w:hAnsi="Arial" w:cs="Arial"/>
          <w:sz w:val="22"/>
        </w:rPr>
      </w:pPr>
      <w:r w:rsidRPr="00D86786">
        <w:rPr>
          <w:rFonts w:ascii="Arial" w:hAnsi="Arial" w:cs="Arial"/>
          <w:sz w:val="22"/>
        </w:rPr>
        <w:t>Due to efficacy of i</w:t>
      </w:r>
      <w:r w:rsidR="006427FD" w:rsidRPr="00D86786">
        <w:rPr>
          <w:rFonts w:ascii="Arial" w:hAnsi="Arial" w:cs="Arial"/>
          <w:sz w:val="22"/>
        </w:rPr>
        <w:t>t. The acupuncture broadly utilised in animals.</w:t>
      </w:r>
    </w:p>
    <w:p w14:paraId="38E0F50E" w14:textId="728195B7" w:rsidR="003021BA" w:rsidRPr="00D86786" w:rsidRDefault="003021BA" w:rsidP="00D86786">
      <w:pPr>
        <w:spacing w:line="360" w:lineRule="auto"/>
        <w:rPr>
          <w:rFonts w:ascii="Arial" w:hAnsi="Arial" w:cs="Arial"/>
          <w:sz w:val="22"/>
        </w:rPr>
      </w:pPr>
      <w:r w:rsidRPr="00D86786">
        <w:rPr>
          <w:rFonts w:ascii="Arial" w:hAnsi="Arial" w:cs="Arial"/>
          <w:sz w:val="22"/>
        </w:rPr>
        <w:t xml:space="preserve">Inconsistency of supervision and the overall aspect of CAM therapies has caused a scepticism for clinical nurses whom would like to refer patients to CAM therapies or to get educated to accord a specific CAM therapies. Therefore, it is hard to determine between a person who had high skilled training or someone who just had a short course with simply not effective for the CAM therapies. Hence, it is quite difficult to distinguish between an efficient and suitable one that can offer competent and secured remedy for their patients. Other problem in relation to the continual segmentation between CAM organisation officials and </w:t>
      </w:r>
      <w:r w:rsidRPr="00D86786">
        <w:rPr>
          <w:rFonts w:ascii="Arial" w:hAnsi="Arial" w:cs="Arial"/>
          <w:sz w:val="22"/>
        </w:rPr>
        <w:lastRenderedPageBreak/>
        <w:t>the person who is assigned to practice safely, like clinical nurses. “It is important that nurses are not prevented from practicing CAM therapies. (Smith, 2009). Furthermore, it is essential for nurses to comply the similar standards requested of CAM professionals. The Nursing and Midwifery Council (NMC) manages nurses and midwives, but not CAM professionals, and it is their duty to spread to generate particular recommendations on topics like practise in CAM. Nurses practicing the profession should be informed about the Royal College of Nursing 2003</w:t>
      </w:r>
      <w:r w:rsidR="00D32E86" w:rsidRPr="00D86786">
        <w:rPr>
          <w:rFonts w:ascii="Arial" w:hAnsi="Arial" w:cs="Arial"/>
          <w:sz w:val="22"/>
        </w:rPr>
        <w:t xml:space="preserve"> </w:t>
      </w:r>
      <w:r w:rsidRPr="00D86786">
        <w:rPr>
          <w:rFonts w:ascii="Arial" w:hAnsi="Arial" w:cs="Arial"/>
          <w:sz w:val="22"/>
        </w:rPr>
        <w:t xml:space="preserve">announcement for ‘Complementary therapies in nursing, midwifery and health visiting practice’ which supply  a relevant structure to make sure that nurses stick to the </w:t>
      </w:r>
      <w:r w:rsidR="00B30BD1" w:rsidRPr="00D86786">
        <w:rPr>
          <w:rFonts w:ascii="Arial" w:hAnsi="Arial" w:cs="Arial"/>
          <w:sz w:val="22"/>
        </w:rPr>
        <w:t>‘</w:t>
      </w:r>
      <w:r w:rsidRPr="00D86786">
        <w:rPr>
          <w:rFonts w:ascii="Arial" w:hAnsi="Arial" w:cs="Arial"/>
          <w:sz w:val="22"/>
        </w:rPr>
        <w:t>NMC</w:t>
      </w:r>
      <w:r w:rsidR="00B30BD1" w:rsidRPr="00D86786">
        <w:rPr>
          <w:rFonts w:ascii="Arial" w:hAnsi="Arial" w:cs="Arial"/>
          <w:sz w:val="22"/>
        </w:rPr>
        <w:t>’</w:t>
      </w:r>
      <w:r w:rsidRPr="00D86786">
        <w:rPr>
          <w:rFonts w:ascii="Arial" w:hAnsi="Arial" w:cs="Arial"/>
          <w:sz w:val="22"/>
        </w:rPr>
        <w:t xml:space="preserve"> occupation code of practice when combining CAM on a daily basis in the clinics when necessary. (Smith, 200</w:t>
      </w:r>
      <w:r w:rsidR="00AA1B48" w:rsidRPr="00D86786">
        <w:rPr>
          <w:rFonts w:ascii="Arial" w:hAnsi="Arial" w:cs="Arial"/>
          <w:sz w:val="22"/>
        </w:rPr>
        <w:t>9</w:t>
      </w:r>
      <w:r w:rsidRPr="00D86786">
        <w:rPr>
          <w:rFonts w:ascii="Arial" w:hAnsi="Arial" w:cs="Arial"/>
          <w:sz w:val="22"/>
        </w:rPr>
        <w:t>).</w:t>
      </w:r>
    </w:p>
    <w:p w14:paraId="18FD2170" w14:textId="6D410F74" w:rsidR="0033718E" w:rsidRPr="00D86786" w:rsidRDefault="003021BA" w:rsidP="00D86786">
      <w:pPr>
        <w:spacing w:line="360" w:lineRule="auto"/>
        <w:rPr>
          <w:rFonts w:ascii="Arial" w:hAnsi="Arial" w:cs="Arial"/>
          <w:sz w:val="22"/>
        </w:rPr>
      </w:pPr>
      <w:r w:rsidRPr="00D86786">
        <w:rPr>
          <w:rFonts w:ascii="Arial" w:hAnsi="Arial" w:cs="Arial"/>
          <w:sz w:val="22"/>
        </w:rPr>
        <w:t xml:space="preserve">Worldwide, acupuncture is </w:t>
      </w:r>
      <w:r w:rsidR="00245D8A" w:rsidRPr="00D86786">
        <w:rPr>
          <w:rFonts w:ascii="Arial" w:hAnsi="Arial" w:cs="Arial"/>
          <w:sz w:val="22"/>
        </w:rPr>
        <w:t>now</w:t>
      </w:r>
      <w:r w:rsidR="00A42360">
        <w:rPr>
          <w:rFonts w:ascii="Arial" w:hAnsi="Arial" w:cs="Arial"/>
          <w:sz w:val="22"/>
        </w:rPr>
        <w:t xml:space="preserve"> become the</w:t>
      </w:r>
      <w:r w:rsidR="00245D8A" w:rsidRPr="00D86786">
        <w:rPr>
          <w:rFonts w:ascii="Arial" w:hAnsi="Arial" w:cs="Arial"/>
          <w:sz w:val="22"/>
        </w:rPr>
        <w:t xml:space="preserve"> </w:t>
      </w:r>
      <w:r w:rsidR="003018F8" w:rsidRPr="00D86786">
        <w:rPr>
          <w:rFonts w:ascii="Arial" w:hAnsi="Arial" w:cs="Arial"/>
          <w:sz w:val="22"/>
        </w:rPr>
        <w:t xml:space="preserve">essential </w:t>
      </w:r>
      <w:r w:rsidR="00A42360">
        <w:rPr>
          <w:rFonts w:ascii="Arial" w:hAnsi="Arial" w:cs="Arial"/>
          <w:sz w:val="22"/>
        </w:rPr>
        <w:t xml:space="preserve">CAM </w:t>
      </w:r>
      <w:r w:rsidR="00245D8A" w:rsidRPr="00D86786">
        <w:rPr>
          <w:rFonts w:ascii="Arial" w:hAnsi="Arial" w:cs="Arial"/>
          <w:sz w:val="22"/>
        </w:rPr>
        <w:t xml:space="preserve">therapy </w:t>
      </w:r>
      <w:r w:rsidRPr="00D86786">
        <w:rPr>
          <w:rFonts w:ascii="Arial" w:hAnsi="Arial" w:cs="Arial"/>
          <w:sz w:val="22"/>
        </w:rPr>
        <w:t>to</w:t>
      </w:r>
      <w:r w:rsidR="00245D8A" w:rsidRPr="00D86786">
        <w:rPr>
          <w:rFonts w:ascii="Arial" w:hAnsi="Arial" w:cs="Arial"/>
          <w:sz w:val="22"/>
        </w:rPr>
        <w:t xml:space="preserve"> be used in medically</w:t>
      </w:r>
      <w:r w:rsidR="00A42360">
        <w:rPr>
          <w:rFonts w:ascii="Arial" w:hAnsi="Arial" w:cs="Arial"/>
          <w:sz w:val="22"/>
        </w:rPr>
        <w:t>.</w:t>
      </w:r>
      <w:r w:rsidR="003018F8" w:rsidRPr="00D86786">
        <w:rPr>
          <w:rFonts w:ascii="Arial" w:hAnsi="Arial" w:cs="Arial"/>
          <w:sz w:val="22"/>
        </w:rPr>
        <w:t xml:space="preserve"> </w:t>
      </w:r>
      <w:r w:rsidR="00A42360">
        <w:rPr>
          <w:rFonts w:ascii="Arial" w:hAnsi="Arial" w:cs="Arial"/>
          <w:sz w:val="22"/>
        </w:rPr>
        <w:t>T</w:t>
      </w:r>
      <w:r w:rsidR="003018F8" w:rsidRPr="00D86786">
        <w:rPr>
          <w:rFonts w:ascii="Arial" w:hAnsi="Arial" w:cs="Arial"/>
          <w:sz w:val="22"/>
        </w:rPr>
        <w:t>he last ten years</w:t>
      </w:r>
      <w:r w:rsidRPr="00D86786">
        <w:rPr>
          <w:rFonts w:ascii="Arial" w:hAnsi="Arial" w:cs="Arial"/>
          <w:sz w:val="22"/>
        </w:rPr>
        <w:t xml:space="preserve"> </w:t>
      </w:r>
      <w:r w:rsidR="00A42360">
        <w:rPr>
          <w:rFonts w:ascii="Arial" w:hAnsi="Arial" w:cs="Arial"/>
          <w:sz w:val="22"/>
        </w:rPr>
        <w:t xml:space="preserve">has shown that, the number of people experiencing the therapy </w:t>
      </w:r>
      <w:r w:rsidRPr="00D86786">
        <w:rPr>
          <w:rFonts w:ascii="Arial" w:hAnsi="Arial" w:cs="Arial"/>
          <w:sz w:val="22"/>
        </w:rPr>
        <w:t xml:space="preserve">has </w:t>
      </w:r>
      <w:r w:rsidR="003018F8" w:rsidRPr="00D86786">
        <w:rPr>
          <w:rFonts w:ascii="Arial" w:hAnsi="Arial" w:cs="Arial"/>
          <w:sz w:val="22"/>
        </w:rPr>
        <w:t>re</w:t>
      </w:r>
      <w:r w:rsidR="00B803C9">
        <w:rPr>
          <w:rFonts w:ascii="Arial" w:hAnsi="Arial" w:cs="Arial"/>
          <w:sz w:val="22"/>
        </w:rPr>
        <w:t>sulted</w:t>
      </w:r>
      <w:r w:rsidR="00A42360">
        <w:rPr>
          <w:rFonts w:ascii="Arial" w:hAnsi="Arial" w:cs="Arial"/>
          <w:sz w:val="22"/>
        </w:rPr>
        <w:t xml:space="preserve"> an</w:t>
      </w:r>
      <w:r w:rsidRPr="00D86786">
        <w:rPr>
          <w:rFonts w:ascii="Arial" w:hAnsi="Arial" w:cs="Arial"/>
          <w:sz w:val="22"/>
        </w:rPr>
        <w:t xml:space="preserve"> </w:t>
      </w:r>
      <w:r w:rsidR="003018F8" w:rsidRPr="00D86786">
        <w:rPr>
          <w:rFonts w:ascii="Arial" w:hAnsi="Arial" w:cs="Arial"/>
          <w:sz w:val="22"/>
        </w:rPr>
        <w:t>approval</w:t>
      </w:r>
      <w:r w:rsidRPr="00D86786">
        <w:rPr>
          <w:rFonts w:ascii="Arial" w:hAnsi="Arial" w:cs="Arial"/>
          <w:sz w:val="22"/>
        </w:rPr>
        <w:t xml:space="preserve"> in the U</w:t>
      </w:r>
      <w:r w:rsidR="00A42360">
        <w:rPr>
          <w:rFonts w:ascii="Arial" w:hAnsi="Arial" w:cs="Arial"/>
          <w:sz w:val="22"/>
        </w:rPr>
        <w:t>SA</w:t>
      </w:r>
      <w:r w:rsidRPr="00D86786">
        <w:rPr>
          <w:rFonts w:ascii="Arial" w:hAnsi="Arial" w:cs="Arial"/>
          <w:sz w:val="22"/>
        </w:rPr>
        <w:t xml:space="preserve">. </w:t>
      </w:r>
      <w:r w:rsidR="003018F8" w:rsidRPr="00D86786">
        <w:rPr>
          <w:rFonts w:ascii="Arial" w:hAnsi="Arial" w:cs="Arial"/>
          <w:sz w:val="22"/>
        </w:rPr>
        <w:t>Sufficient</w:t>
      </w:r>
      <w:r w:rsidRPr="00D86786">
        <w:rPr>
          <w:rFonts w:ascii="Arial" w:hAnsi="Arial" w:cs="Arial"/>
          <w:sz w:val="22"/>
        </w:rPr>
        <w:t xml:space="preserve"> evidence</w:t>
      </w:r>
      <w:r w:rsidR="003018F8" w:rsidRPr="00D86786">
        <w:rPr>
          <w:rFonts w:ascii="Arial" w:hAnsi="Arial" w:cs="Arial"/>
          <w:sz w:val="22"/>
        </w:rPr>
        <w:t>s</w:t>
      </w:r>
      <w:r w:rsidRPr="00D86786">
        <w:rPr>
          <w:rFonts w:ascii="Arial" w:hAnsi="Arial" w:cs="Arial"/>
          <w:sz w:val="22"/>
        </w:rPr>
        <w:t xml:space="preserve"> of its </w:t>
      </w:r>
      <w:r w:rsidR="00B803C9">
        <w:rPr>
          <w:rFonts w:ascii="Arial" w:hAnsi="Arial" w:cs="Arial"/>
          <w:sz w:val="22"/>
        </w:rPr>
        <w:t>medical</w:t>
      </w:r>
      <w:r w:rsidRPr="00D86786">
        <w:rPr>
          <w:rFonts w:ascii="Arial" w:hAnsi="Arial" w:cs="Arial"/>
          <w:sz w:val="22"/>
        </w:rPr>
        <w:t xml:space="preserve"> </w:t>
      </w:r>
      <w:r w:rsidR="0087605C" w:rsidRPr="00D86786">
        <w:rPr>
          <w:rFonts w:ascii="Arial" w:hAnsi="Arial" w:cs="Arial"/>
          <w:sz w:val="22"/>
        </w:rPr>
        <w:t>efficacy</w:t>
      </w:r>
      <w:r w:rsidR="003018F8" w:rsidRPr="00D86786">
        <w:rPr>
          <w:rFonts w:ascii="Arial" w:hAnsi="Arial" w:cs="Arial"/>
          <w:sz w:val="22"/>
        </w:rPr>
        <w:t xml:space="preserve"> of</w:t>
      </w:r>
      <w:r w:rsidRPr="00D86786">
        <w:rPr>
          <w:rFonts w:ascii="Arial" w:hAnsi="Arial" w:cs="Arial"/>
          <w:sz w:val="22"/>
        </w:rPr>
        <w:t xml:space="preserve"> acupuncture is </w:t>
      </w:r>
      <w:r w:rsidR="00B803C9">
        <w:rPr>
          <w:rFonts w:ascii="Arial" w:hAnsi="Arial" w:cs="Arial"/>
          <w:sz w:val="22"/>
        </w:rPr>
        <w:t>currently in use and</w:t>
      </w:r>
      <w:r w:rsidRPr="00D86786">
        <w:rPr>
          <w:rFonts w:ascii="Arial" w:hAnsi="Arial" w:cs="Arial"/>
          <w:sz w:val="22"/>
        </w:rPr>
        <w:t xml:space="preserve"> </w:t>
      </w:r>
      <w:r w:rsidR="003018F8" w:rsidRPr="00D86786">
        <w:rPr>
          <w:rFonts w:ascii="Arial" w:hAnsi="Arial" w:cs="Arial"/>
          <w:sz w:val="22"/>
        </w:rPr>
        <w:t>broadly</w:t>
      </w:r>
      <w:r w:rsidRPr="00D86786">
        <w:rPr>
          <w:rFonts w:ascii="Arial" w:hAnsi="Arial" w:cs="Arial"/>
          <w:sz w:val="22"/>
        </w:rPr>
        <w:t xml:space="preserve"> </w:t>
      </w:r>
      <w:r w:rsidR="00B803C9">
        <w:rPr>
          <w:rFonts w:ascii="Arial" w:hAnsi="Arial" w:cs="Arial"/>
          <w:sz w:val="22"/>
        </w:rPr>
        <w:t>available as a</w:t>
      </w:r>
      <w:r w:rsidRPr="00D86786">
        <w:rPr>
          <w:rFonts w:ascii="Arial" w:hAnsi="Arial" w:cs="Arial"/>
          <w:sz w:val="22"/>
        </w:rPr>
        <w:t xml:space="preserve"> t</w:t>
      </w:r>
      <w:r w:rsidR="003018F8" w:rsidRPr="00D86786">
        <w:rPr>
          <w:rFonts w:ascii="Arial" w:hAnsi="Arial" w:cs="Arial"/>
          <w:sz w:val="22"/>
        </w:rPr>
        <w:t>herapy</w:t>
      </w:r>
      <w:r w:rsidRPr="00D86786">
        <w:rPr>
          <w:rFonts w:ascii="Arial" w:hAnsi="Arial" w:cs="Arial"/>
          <w:sz w:val="22"/>
        </w:rPr>
        <w:t xml:space="preserve"> m</w:t>
      </w:r>
      <w:r w:rsidR="003018F8" w:rsidRPr="00D86786">
        <w:rPr>
          <w:rFonts w:ascii="Arial" w:hAnsi="Arial" w:cs="Arial"/>
          <w:sz w:val="22"/>
        </w:rPr>
        <w:t>ethod</w:t>
      </w:r>
      <w:r w:rsidRPr="00D86786">
        <w:rPr>
          <w:rFonts w:ascii="Arial" w:hAnsi="Arial" w:cs="Arial"/>
          <w:sz w:val="22"/>
        </w:rPr>
        <w:t xml:space="preserve"> in complementary</w:t>
      </w:r>
      <w:r w:rsidR="00B803C9">
        <w:rPr>
          <w:rFonts w:ascii="Arial" w:hAnsi="Arial" w:cs="Arial"/>
          <w:sz w:val="22"/>
        </w:rPr>
        <w:t xml:space="preserve"> therapy when utilised and blended with conventional medicine</w:t>
      </w:r>
      <w:r w:rsidRPr="00D86786">
        <w:rPr>
          <w:rFonts w:ascii="Arial" w:hAnsi="Arial" w:cs="Arial"/>
          <w:sz w:val="22"/>
        </w:rPr>
        <w:t>.</w:t>
      </w:r>
      <w:r w:rsidR="0087605C" w:rsidRPr="00D86786">
        <w:rPr>
          <w:rFonts w:ascii="Arial" w:hAnsi="Arial" w:cs="Arial"/>
          <w:sz w:val="22"/>
        </w:rPr>
        <w:t xml:space="preserve"> Based on</w:t>
      </w:r>
      <w:r w:rsidRPr="00D86786">
        <w:rPr>
          <w:rFonts w:ascii="Arial" w:hAnsi="Arial" w:cs="Arial"/>
          <w:sz w:val="22"/>
        </w:rPr>
        <w:t xml:space="preserve"> 2007 National Health Interview Survey, an </w:t>
      </w:r>
      <w:r w:rsidR="003018F8" w:rsidRPr="00D86786">
        <w:rPr>
          <w:rFonts w:ascii="Arial" w:hAnsi="Arial" w:cs="Arial"/>
          <w:sz w:val="22"/>
        </w:rPr>
        <w:t xml:space="preserve">approximately </w:t>
      </w:r>
      <w:r w:rsidRPr="00D86786">
        <w:rPr>
          <w:rFonts w:ascii="Arial" w:hAnsi="Arial" w:cs="Arial"/>
          <w:sz w:val="22"/>
        </w:rPr>
        <w:t xml:space="preserve">3.1 million US adults and 150,000 children </w:t>
      </w:r>
      <w:r w:rsidR="0035581B">
        <w:rPr>
          <w:rFonts w:ascii="Arial" w:hAnsi="Arial" w:cs="Arial"/>
          <w:sz w:val="22"/>
        </w:rPr>
        <w:t xml:space="preserve">experimented </w:t>
      </w:r>
      <w:r w:rsidRPr="00D86786">
        <w:rPr>
          <w:rFonts w:ascii="Arial" w:hAnsi="Arial" w:cs="Arial"/>
          <w:sz w:val="22"/>
        </w:rPr>
        <w:t xml:space="preserve">acupuncture in the previous year. The </w:t>
      </w:r>
      <w:r w:rsidR="00B132F2" w:rsidRPr="00D86786">
        <w:rPr>
          <w:rFonts w:ascii="Arial" w:hAnsi="Arial" w:cs="Arial"/>
          <w:sz w:val="22"/>
        </w:rPr>
        <w:t>‘</w:t>
      </w:r>
      <w:r w:rsidRPr="00D86786">
        <w:rPr>
          <w:rFonts w:ascii="Arial" w:hAnsi="Arial" w:cs="Arial"/>
          <w:sz w:val="22"/>
        </w:rPr>
        <w:t>National Health Interview Survey</w:t>
      </w:r>
      <w:r w:rsidR="00B132F2" w:rsidRPr="00D86786">
        <w:rPr>
          <w:rFonts w:ascii="Arial" w:hAnsi="Arial" w:cs="Arial"/>
          <w:sz w:val="22"/>
        </w:rPr>
        <w:t>’</w:t>
      </w:r>
      <w:r w:rsidRPr="00D86786">
        <w:rPr>
          <w:rFonts w:ascii="Arial" w:hAnsi="Arial" w:cs="Arial"/>
          <w:sz w:val="22"/>
        </w:rPr>
        <w:t xml:space="preserve"> also </w:t>
      </w:r>
      <w:r w:rsidR="00B132F2" w:rsidRPr="00D86786">
        <w:rPr>
          <w:rFonts w:ascii="Arial" w:hAnsi="Arial" w:cs="Arial"/>
          <w:sz w:val="22"/>
        </w:rPr>
        <w:t xml:space="preserve">predicted </w:t>
      </w:r>
      <w:r w:rsidRPr="00D86786">
        <w:rPr>
          <w:rFonts w:ascii="Arial" w:hAnsi="Arial" w:cs="Arial"/>
          <w:sz w:val="22"/>
        </w:rPr>
        <w:t xml:space="preserve">that </w:t>
      </w:r>
      <w:r w:rsidR="00B132F2" w:rsidRPr="00D86786">
        <w:rPr>
          <w:rFonts w:ascii="Arial" w:hAnsi="Arial" w:cs="Arial"/>
          <w:sz w:val="22"/>
        </w:rPr>
        <w:t>around</w:t>
      </w:r>
      <w:r w:rsidRPr="00D86786">
        <w:rPr>
          <w:rFonts w:ascii="Arial" w:hAnsi="Arial" w:cs="Arial"/>
          <w:sz w:val="22"/>
        </w:rPr>
        <w:t xml:space="preserve"> 2002 and 2007, acupuncture </w:t>
      </w:r>
      <w:r w:rsidR="00B132F2" w:rsidRPr="00D86786">
        <w:rPr>
          <w:rFonts w:ascii="Arial" w:hAnsi="Arial" w:cs="Arial"/>
          <w:sz w:val="22"/>
        </w:rPr>
        <w:t>utilised</w:t>
      </w:r>
      <w:r w:rsidRPr="00D86786">
        <w:rPr>
          <w:rFonts w:ascii="Arial" w:hAnsi="Arial" w:cs="Arial"/>
          <w:sz w:val="22"/>
        </w:rPr>
        <w:t xml:space="preserve"> </w:t>
      </w:r>
      <w:r w:rsidR="00B132F2" w:rsidRPr="00D86786">
        <w:rPr>
          <w:rFonts w:ascii="Arial" w:hAnsi="Arial" w:cs="Arial"/>
          <w:sz w:val="22"/>
        </w:rPr>
        <w:t>over</w:t>
      </w:r>
      <w:r w:rsidRPr="00D86786">
        <w:rPr>
          <w:rFonts w:ascii="Arial" w:hAnsi="Arial" w:cs="Arial"/>
          <w:sz w:val="22"/>
        </w:rPr>
        <w:t xml:space="preserve"> adults</w:t>
      </w:r>
      <w:r w:rsidR="00B132F2" w:rsidRPr="00D86786">
        <w:rPr>
          <w:rFonts w:ascii="Arial" w:hAnsi="Arial" w:cs="Arial"/>
          <w:sz w:val="22"/>
        </w:rPr>
        <w:t xml:space="preserve"> that is</w:t>
      </w:r>
      <w:r w:rsidRPr="00D86786">
        <w:rPr>
          <w:rFonts w:ascii="Arial" w:hAnsi="Arial" w:cs="Arial"/>
          <w:sz w:val="22"/>
        </w:rPr>
        <w:t xml:space="preserve"> </w:t>
      </w:r>
      <w:r w:rsidR="003018F8" w:rsidRPr="00D86786">
        <w:rPr>
          <w:rFonts w:ascii="Arial" w:hAnsi="Arial" w:cs="Arial"/>
          <w:sz w:val="22"/>
        </w:rPr>
        <w:t xml:space="preserve">maximised </w:t>
      </w:r>
      <w:r w:rsidRPr="00D86786">
        <w:rPr>
          <w:rFonts w:ascii="Arial" w:hAnsi="Arial" w:cs="Arial"/>
          <w:sz w:val="22"/>
        </w:rPr>
        <w:t xml:space="preserve">by approximately 1 million people. Patients </w:t>
      </w:r>
      <w:r w:rsidR="00B132F2" w:rsidRPr="00D86786">
        <w:rPr>
          <w:rFonts w:ascii="Arial" w:hAnsi="Arial" w:cs="Arial"/>
          <w:sz w:val="22"/>
        </w:rPr>
        <w:t>fancied</w:t>
      </w:r>
      <w:r w:rsidRPr="00D86786">
        <w:rPr>
          <w:rFonts w:ascii="Arial" w:hAnsi="Arial" w:cs="Arial"/>
          <w:sz w:val="22"/>
        </w:rPr>
        <w:t xml:space="preserve"> more information from their </w:t>
      </w:r>
      <w:r w:rsidR="00B132F2" w:rsidRPr="00D86786">
        <w:rPr>
          <w:rFonts w:ascii="Arial" w:hAnsi="Arial" w:cs="Arial"/>
          <w:sz w:val="22"/>
        </w:rPr>
        <w:t>professionals</w:t>
      </w:r>
      <w:r w:rsidRPr="00D86786">
        <w:rPr>
          <w:rFonts w:ascii="Arial" w:hAnsi="Arial" w:cs="Arial"/>
          <w:sz w:val="22"/>
        </w:rPr>
        <w:t xml:space="preserve"> about the </w:t>
      </w:r>
      <w:r w:rsidR="00B132F2" w:rsidRPr="00D86786">
        <w:rPr>
          <w:rFonts w:ascii="Arial" w:hAnsi="Arial" w:cs="Arial"/>
          <w:sz w:val="22"/>
        </w:rPr>
        <w:t>usefulness</w:t>
      </w:r>
      <w:r w:rsidRPr="00D86786">
        <w:rPr>
          <w:rFonts w:ascii="Arial" w:hAnsi="Arial" w:cs="Arial"/>
          <w:sz w:val="22"/>
        </w:rPr>
        <w:t xml:space="preserve"> of acupuncture and its </w:t>
      </w:r>
      <w:r w:rsidR="00B132F2" w:rsidRPr="00D86786">
        <w:rPr>
          <w:rFonts w:ascii="Arial" w:hAnsi="Arial" w:cs="Arial"/>
          <w:sz w:val="22"/>
        </w:rPr>
        <w:t>‘</w:t>
      </w:r>
      <w:r w:rsidRPr="00D86786">
        <w:rPr>
          <w:rFonts w:ascii="Arial" w:hAnsi="Arial" w:cs="Arial"/>
          <w:sz w:val="22"/>
        </w:rPr>
        <w:t>safe</w:t>
      </w:r>
      <w:r w:rsidR="00B132F2" w:rsidRPr="00D86786">
        <w:rPr>
          <w:rFonts w:ascii="Arial" w:hAnsi="Arial" w:cs="Arial"/>
          <w:sz w:val="22"/>
        </w:rPr>
        <w:t>t</w:t>
      </w:r>
      <w:r w:rsidRPr="00D86786">
        <w:rPr>
          <w:rFonts w:ascii="Arial" w:hAnsi="Arial" w:cs="Arial"/>
          <w:sz w:val="22"/>
        </w:rPr>
        <w:t>y</w:t>
      </w:r>
      <w:r w:rsidR="00B132F2" w:rsidRPr="00D86786">
        <w:rPr>
          <w:rFonts w:ascii="Arial" w:hAnsi="Arial" w:cs="Arial"/>
          <w:sz w:val="22"/>
        </w:rPr>
        <w:t>’</w:t>
      </w:r>
      <w:r w:rsidR="003018F8" w:rsidRPr="00D86786">
        <w:rPr>
          <w:rFonts w:ascii="Arial" w:hAnsi="Arial" w:cs="Arial"/>
          <w:sz w:val="22"/>
        </w:rPr>
        <w:t xml:space="preserve"> side</w:t>
      </w:r>
      <w:r w:rsidRPr="00D86786">
        <w:rPr>
          <w:rFonts w:ascii="Arial" w:hAnsi="Arial" w:cs="Arial"/>
          <w:sz w:val="22"/>
        </w:rPr>
        <w:t xml:space="preserve"> and </w:t>
      </w:r>
      <w:r w:rsidR="00B132F2" w:rsidRPr="00D86786">
        <w:rPr>
          <w:rFonts w:ascii="Arial" w:hAnsi="Arial" w:cs="Arial"/>
          <w:sz w:val="22"/>
        </w:rPr>
        <w:t>‘</w:t>
      </w:r>
      <w:r w:rsidRPr="00D86786">
        <w:rPr>
          <w:rFonts w:ascii="Arial" w:hAnsi="Arial" w:cs="Arial"/>
          <w:sz w:val="22"/>
        </w:rPr>
        <w:t>efficacy</w:t>
      </w:r>
      <w:r w:rsidR="00B132F2" w:rsidRPr="00D86786">
        <w:rPr>
          <w:rFonts w:ascii="Arial" w:hAnsi="Arial" w:cs="Arial"/>
          <w:sz w:val="22"/>
        </w:rPr>
        <w:t>’</w:t>
      </w:r>
      <w:r w:rsidRPr="00D86786">
        <w:rPr>
          <w:rFonts w:ascii="Arial" w:hAnsi="Arial" w:cs="Arial"/>
          <w:sz w:val="22"/>
        </w:rPr>
        <w:t xml:space="preserve">. </w:t>
      </w:r>
      <w:r w:rsidR="004F7785" w:rsidRPr="00D86786">
        <w:rPr>
          <w:rFonts w:ascii="Arial" w:hAnsi="Arial" w:cs="Arial"/>
          <w:sz w:val="22"/>
        </w:rPr>
        <w:t>Despite</w:t>
      </w:r>
      <w:r w:rsidRPr="00D86786">
        <w:rPr>
          <w:rFonts w:ascii="Arial" w:hAnsi="Arial" w:cs="Arial"/>
          <w:sz w:val="22"/>
        </w:rPr>
        <w:t xml:space="preserve"> many clinicians may </w:t>
      </w:r>
      <w:r w:rsidR="004F7785" w:rsidRPr="00D86786">
        <w:rPr>
          <w:rFonts w:ascii="Arial" w:hAnsi="Arial" w:cs="Arial"/>
          <w:sz w:val="22"/>
        </w:rPr>
        <w:t>suggest</w:t>
      </w:r>
      <w:r w:rsidRPr="00D86786">
        <w:rPr>
          <w:rFonts w:ascii="Arial" w:hAnsi="Arial" w:cs="Arial"/>
          <w:sz w:val="22"/>
        </w:rPr>
        <w:t xml:space="preserve"> acupuncture</w:t>
      </w:r>
      <w:r w:rsidR="004F7785" w:rsidRPr="00D86786">
        <w:rPr>
          <w:rFonts w:ascii="Arial" w:hAnsi="Arial" w:cs="Arial"/>
          <w:sz w:val="22"/>
        </w:rPr>
        <w:t xml:space="preserve"> to their patients, but</w:t>
      </w:r>
      <w:r w:rsidRPr="00D86786">
        <w:rPr>
          <w:rFonts w:ascii="Arial" w:hAnsi="Arial" w:cs="Arial"/>
          <w:sz w:val="22"/>
        </w:rPr>
        <w:t xml:space="preserve"> they</w:t>
      </w:r>
      <w:r w:rsidR="004F7785" w:rsidRPr="00D86786">
        <w:rPr>
          <w:rFonts w:ascii="Arial" w:hAnsi="Arial" w:cs="Arial"/>
          <w:sz w:val="22"/>
        </w:rPr>
        <w:t xml:space="preserve"> also</w:t>
      </w:r>
      <w:r w:rsidRPr="00D86786">
        <w:rPr>
          <w:rFonts w:ascii="Arial" w:hAnsi="Arial" w:cs="Arial"/>
          <w:sz w:val="22"/>
        </w:rPr>
        <w:t xml:space="preserve"> often believe they are not sufficiently informed to discuss acupuncture with their patients.</w:t>
      </w:r>
    </w:p>
    <w:p w14:paraId="37A977E3" w14:textId="77777777" w:rsidR="003021BA" w:rsidRPr="00D86786" w:rsidRDefault="003021BA" w:rsidP="00D86786">
      <w:pPr>
        <w:spacing w:line="360" w:lineRule="auto"/>
        <w:rPr>
          <w:rFonts w:ascii="Arial" w:hAnsi="Arial" w:cs="Arial"/>
          <w:sz w:val="22"/>
        </w:rPr>
      </w:pPr>
    </w:p>
    <w:p w14:paraId="1E21973F" w14:textId="77777777" w:rsidR="003021BA" w:rsidRPr="00D86786" w:rsidRDefault="003021BA" w:rsidP="00D86786">
      <w:pPr>
        <w:spacing w:line="360" w:lineRule="auto"/>
        <w:rPr>
          <w:rFonts w:ascii="Arial" w:hAnsi="Arial" w:cs="Arial"/>
          <w:sz w:val="22"/>
        </w:rPr>
      </w:pPr>
    </w:p>
    <w:p w14:paraId="7E58C32E" w14:textId="77777777" w:rsidR="00D84F6E" w:rsidRPr="00D86786" w:rsidRDefault="00D84F6E" w:rsidP="00D86786">
      <w:pPr>
        <w:spacing w:line="360" w:lineRule="auto"/>
        <w:rPr>
          <w:rFonts w:ascii="Arial" w:hAnsi="Arial" w:cs="Arial"/>
          <w:sz w:val="22"/>
        </w:rPr>
      </w:pPr>
    </w:p>
    <w:p w14:paraId="53A6C303" w14:textId="77777777" w:rsidR="00D84F6E" w:rsidRPr="00D86786" w:rsidRDefault="00D84F6E" w:rsidP="00D86786">
      <w:pPr>
        <w:spacing w:line="360" w:lineRule="auto"/>
        <w:rPr>
          <w:rFonts w:ascii="Arial" w:hAnsi="Arial" w:cs="Arial"/>
          <w:sz w:val="22"/>
        </w:rPr>
      </w:pPr>
    </w:p>
    <w:p w14:paraId="1E6D4B95" w14:textId="69F2641D" w:rsidR="00D84F6E" w:rsidRPr="00D86786" w:rsidRDefault="00D84F6E" w:rsidP="00D86786">
      <w:pPr>
        <w:spacing w:line="360" w:lineRule="auto"/>
        <w:rPr>
          <w:rFonts w:ascii="Arial" w:hAnsi="Arial" w:cs="Arial"/>
          <w:sz w:val="22"/>
        </w:rPr>
      </w:pPr>
      <w:r w:rsidRPr="00D86786">
        <w:rPr>
          <w:rFonts w:ascii="Arial" w:hAnsi="Arial" w:cs="Arial"/>
          <w:sz w:val="22"/>
        </w:rPr>
        <w:t xml:space="preserve">Patient’s health is under threat when herbal commodities utilised with conventional medicine because it contains significant amount of toxins. Furthermore, it suggests that there is an inadequate research-based approach on complementary therapy effecting many adjunct therapies </w:t>
      </w:r>
      <w:r w:rsidR="00D96DDD">
        <w:rPr>
          <w:rFonts w:ascii="Arial" w:hAnsi="Arial" w:cs="Arial"/>
          <w:sz w:val="22"/>
        </w:rPr>
        <w:t>explored the</w:t>
      </w:r>
      <w:r w:rsidR="000F5A24">
        <w:rPr>
          <w:rFonts w:ascii="Arial" w:hAnsi="Arial" w:cs="Arial"/>
          <w:sz w:val="22"/>
        </w:rPr>
        <w:t xml:space="preserve"> </w:t>
      </w:r>
      <w:r w:rsidR="000F5A24" w:rsidRPr="00D86786">
        <w:rPr>
          <w:rFonts w:ascii="Arial" w:hAnsi="Arial" w:cs="Arial"/>
          <w:sz w:val="22"/>
        </w:rPr>
        <w:t>inconsistency</w:t>
      </w:r>
      <w:r w:rsidRPr="00D86786">
        <w:rPr>
          <w:rFonts w:ascii="Arial" w:hAnsi="Arial" w:cs="Arial"/>
          <w:sz w:val="22"/>
        </w:rPr>
        <w:t xml:space="preserve"> of treatment divergences on complementary and conventional medicine where healthcare workers possibly easy to be distracted with these risks which effect the communication</w:t>
      </w:r>
      <w:r w:rsidR="00D96DDD">
        <w:rPr>
          <w:rFonts w:ascii="Arial" w:hAnsi="Arial" w:cs="Arial"/>
          <w:sz w:val="22"/>
        </w:rPr>
        <w:t xml:space="preserve"> </w:t>
      </w:r>
      <w:r w:rsidRPr="00D86786">
        <w:rPr>
          <w:rFonts w:ascii="Arial" w:hAnsi="Arial" w:cs="Arial"/>
          <w:sz w:val="22"/>
        </w:rPr>
        <w:t xml:space="preserve">with patients directly and indirectly. Especially for cancer patients </w:t>
      </w:r>
      <w:r w:rsidR="00D96DDD">
        <w:rPr>
          <w:rFonts w:ascii="Arial" w:hAnsi="Arial" w:cs="Arial"/>
          <w:sz w:val="22"/>
        </w:rPr>
        <w:t xml:space="preserve">who are </w:t>
      </w:r>
      <w:r w:rsidRPr="00D86786">
        <w:rPr>
          <w:rFonts w:ascii="Arial" w:hAnsi="Arial" w:cs="Arial"/>
          <w:sz w:val="22"/>
        </w:rPr>
        <w:t xml:space="preserve">exposed with this risk therefore this issue particularly should be made aware for healthcare workers. Eisenberg </w:t>
      </w:r>
      <w:r w:rsidR="0069614C" w:rsidRPr="00D86786">
        <w:rPr>
          <w:rFonts w:ascii="Arial" w:hAnsi="Arial" w:cs="Arial"/>
          <w:sz w:val="22"/>
        </w:rPr>
        <w:t xml:space="preserve">et al </w:t>
      </w:r>
      <w:r w:rsidRPr="00D86786">
        <w:rPr>
          <w:rFonts w:ascii="Arial" w:hAnsi="Arial" w:cs="Arial"/>
          <w:sz w:val="22"/>
        </w:rPr>
        <w:t>(2001).</w:t>
      </w:r>
    </w:p>
    <w:p w14:paraId="75971C61" w14:textId="278E1F71" w:rsidR="0007032F" w:rsidRPr="00D86786" w:rsidRDefault="0007032F" w:rsidP="00D86786">
      <w:pPr>
        <w:spacing w:line="360" w:lineRule="auto"/>
        <w:rPr>
          <w:rFonts w:ascii="Arial" w:hAnsi="Arial" w:cs="Arial"/>
          <w:sz w:val="22"/>
        </w:rPr>
      </w:pPr>
      <w:r w:rsidRPr="00D86786">
        <w:rPr>
          <w:rFonts w:ascii="Arial" w:hAnsi="Arial" w:cs="Arial"/>
          <w:sz w:val="22"/>
        </w:rPr>
        <w:lastRenderedPageBreak/>
        <w:t>Usually there are few contraindications with regards to acupuncture</w:t>
      </w:r>
      <w:r w:rsidR="009C0C83">
        <w:rPr>
          <w:rFonts w:ascii="Arial" w:hAnsi="Arial" w:cs="Arial"/>
          <w:sz w:val="22"/>
        </w:rPr>
        <w:t>,</w:t>
      </w:r>
      <w:r w:rsidRPr="00D86786">
        <w:rPr>
          <w:rFonts w:ascii="Arial" w:hAnsi="Arial" w:cs="Arial"/>
          <w:sz w:val="22"/>
        </w:rPr>
        <w:t xml:space="preserve"> some of these;</w:t>
      </w:r>
    </w:p>
    <w:p w14:paraId="079EEB26" w14:textId="39D011A3" w:rsidR="00267DAB" w:rsidRPr="00D86786" w:rsidRDefault="00267DAB" w:rsidP="00D86786">
      <w:pPr>
        <w:spacing w:line="360" w:lineRule="auto"/>
        <w:rPr>
          <w:rFonts w:ascii="Arial" w:hAnsi="Arial" w:cs="Arial"/>
          <w:sz w:val="22"/>
        </w:rPr>
      </w:pPr>
      <w:r w:rsidRPr="00D86786">
        <w:rPr>
          <w:rFonts w:ascii="Arial" w:hAnsi="Arial" w:cs="Arial"/>
          <w:sz w:val="22"/>
        </w:rPr>
        <w:t>Obstacles</w:t>
      </w:r>
      <w:r w:rsidR="00071C45" w:rsidRPr="00D86786">
        <w:rPr>
          <w:rFonts w:ascii="Arial" w:hAnsi="Arial" w:cs="Arial"/>
          <w:sz w:val="22"/>
        </w:rPr>
        <w:t xml:space="preserve"> with acupuncture use in the settings are patients dislike needles, limitation of time table and absence of clinical areas and insufficient assets.</w:t>
      </w:r>
      <w:r w:rsidR="00ED4EE2" w:rsidRPr="00D86786">
        <w:rPr>
          <w:rFonts w:ascii="Arial" w:hAnsi="Arial" w:cs="Arial"/>
          <w:sz w:val="22"/>
        </w:rPr>
        <w:t xml:space="preserve"> Ledford et al (2018)</w:t>
      </w:r>
    </w:p>
    <w:p w14:paraId="7E41636B" w14:textId="20D43DA8" w:rsidR="000420C7" w:rsidRPr="00D86786" w:rsidRDefault="000420C7" w:rsidP="00D86786">
      <w:pPr>
        <w:spacing w:line="360" w:lineRule="auto"/>
        <w:rPr>
          <w:rFonts w:ascii="Arial" w:hAnsi="Arial" w:cs="Arial"/>
          <w:sz w:val="22"/>
        </w:rPr>
      </w:pPr>
      <w:r w:rsidRPr="00D86786">
        <w:rPr>
          <w:rFonts w:ascii="Arial" w:hAnsi="Arial" w:cs="Arial"/>
          <w:sz w:val="22"/>
        </w:rPr>
        <w:t xml:space="preserve">Action plan that acquires acupuncture </w:t>
      </w:r>
      <w:r w:rsidR="00366616" w:rsidRPr="00D86786">
        <w:rPr>
          <w:rFonts w:ascii="Arial" w:hAnsi="Arial" w:cs="Arial"/>
          <w:sz w:val="22"/>
        </w:rPr>
        <w:t xml:space="preserve">including collective </w:t>
      </w:r>
      <w:r w:rsidR="0087605C" w:rsidRPr="00D86786">
        <w:rPr>
          <w:rFonts w:ascii="Arial" w:hAnsi="Arial" w:cs="Arial"/>
          <w:sz w:val="22"/>
        </w:rPr>
        <w:t>‘</w:t>
      </w:r>
      <w:r w:rsidR="00366616" w:rsidRPr="00D86786">
        <w:rPr>
          <w:rFonts w:ascii="Arial" w:hAnsi="Arial" w:cs="Arial"/>
          <w:sz w:val="22"/>
        </w:rPr>
        <w:t>decision-making</w:t>
      </w:r>
      <w:r w:rsidR="0087605C" w:rsidRPr="00D86786">
        <w:rPr>
          <w:rFonts w:ascii="Arial" w:hAnsi="Arial" w:cs="Arial"/>
          <w:sz w:val="22"/>
        </w:rPr>
        <w:t>’</w:t>
      </w:r>
      <w:r w:rsidR="00366616" w:rsidRPr="00D86786">
        <w:rPr>
          <w:rFonts w:ascii="Arial" w:hAnsi="Arial" w:cs="Arial"/>
          <w:sz w:val="22"/>
        </w:rPr>
        <w:t xml:space="preserve"> “Patient-centred communication”, informing treatment method, “continuity of care” and not forcing patients. Fisher et al (2018)</w:t>
      </w:r>
      <w:r w:rsidR="0087605C" w:rsidRPr="00D86786">
        <w:rPr>
          <w:rFonts w:ascii="Arial" w:hAnsi="Arial" w:cs="Arial"/>
          <w:sz w:val="22"/>
        </w:rPr>
        <w:t>.</w:t>
      </w:r>
      <w:r w:rsidR="00366616" w:rsidRPr="00D86786">
        <w:rPr>
          <w:rFonts w:ascii="Arial" w:hAnsi="Arial" w:cs="Arial"/>
          <w:sz w:val="22"/>
        </w:rPr>
        <w:t xml:space="preserve"> </w:t>
      </w:r>
    </w:p>
    <w:p w14:paraId="7E7674C7" w14:textId="094E144D" w:rsidR="0007032F" w:rsidRPr="00D86786" w:rsidRDefault="0007032F" w:rsidP="00D86786">
      <w:pPr>
        <w:spacing w:line="360" w:lineRule="auto"/>
        <w:rPr>
          <w:rFonts w:ascii="Arial" w:hAnsi="Arial" w:cs="Arial"/>
          <w:sz w:val="22"/>
        </w:rPr>
      </w:pPr>
      <w:r w:rsidRPr="00D86786">
        <w:rPr>
          <w:rFonts w:ascii="Arial" w:hAnsi="Arial" w:cs="Arial"/>
          <w:sz w:val="22"/>
        </w:rPr>
        <w:t>Site pain where the needle penetrates, bleeding, feeling giddy and nauseous. It is even safe with pregnant and paediatric patients</w:t>
      </w:r>
      <w:r w:rsidR="005F1BFF" w:rsidRPr="00D86786">
        <w:rPr>
          <w:rFonts w:ascii="Arial" w:hAnsi="Arial" w:cs="Arial"/>
          <w:sz w:val="22"/>
        </w:rPr>
        <w:t>. Only patients with an AICD should not undergo to be exposed with electromagnetic stimulations that may be harmful to them. Along with people suffer psychosis and delusional experience not advised to use acupuncture. Kwon S et al (2018).</w:t>
      </w:r>
    </w:p>
    <w:p w14:paraId="4504265E" w14:textId="77777777" w:rsidR="005F1BFF" w:rsidRPr="00D86786" w:rsidRDefault="005F1BFF" w:rsidP="00D86786">
      <w:pPr>
        <w:spacing w:line="360" w:lineRule="auto"/>
        <w:rPr>
          <w:rFonts w:ascii="Arial" w:hAnsi="Arial" w:cs="Arial"/>
          <w:sz w:val="22"/>
        </w:rPr>
      </w:pPr>
    </w:p>
    <w:p w14:paraId="736EC1EB" w14:textId="77777777" w:rsidR="00D84F6E" w:rsidRPr="00D86786" w:rsidRDefault="00D84F6E" w:rsidP="00D86786">
      <w:pPr>
        <w:spacing w:line="360" w:lineRule="auto"/>
        <w:rPr>
          <w:rFonts w:ascii="Arial" w:hAnsi="Arial" w:cs="Arial"/>
          <w:sz w:val="22"/>
        </w:rPr>
      </w:pPr>
    </w:p>
    <w:p w14:paraId="6524B1F1" w14:textId="77777777" w:rsidR="00D84F6E" w:rsidRPr="00D86786" w:rsidRDefault="00D84F6E" w:rsidP="00D86786">
      <w:pPr>
        <w:spacing w:line="360" w:lineRule="auto"/>
        <w:rPr>
          <w:rFonts w:ascii="Arial" w:hAnsi="Arial" w:cs="Arial"/>
          <w:sz w:val="22"/>
        </w:rPr>
      </w:pPr>
    </w:p>
    <w:p w14:paraId="15D27758" w14:textId="463924AA" w:rsidR="0033718E" w:rsidRPr="00D86786" w:rsidRDefault="0033718E" w:rsidP="00D86786">
      <w:pPr>
        <w:spacing w:line="360" w:lineRule="auto"/>
        <w:rPr>
          <w:rFonts w:ascii="Arial" w:hAnsi="Arial" w:cs="Arial"/>
          <w:sz w:val="22"/>
        </w:rPr>
      </w:pPr>
    </w:p>
    <w:p w14:paraId="1940625B" w14:textId="0C497A13" w:rsidR="0033718E" w:rsidRPr="00D86786" w:rsidRDefault="0033718E" w:rsidP="00D86786">
      <w:pPr>
        <w:spacing w:line="360" w:lineRule="auto"/>
        <w:rPr>
          <w:rFonts w:ascii="Arial" w:hAnsi="Arial" w:cs="Arial"/>
          <w:b/>
          <w:bCs/>
          <w:sz w:val="22"/>
        </w:rPr>
      </w:pPr>
      <w:r w:rsidRPr="00D86786">
        <w:rPr>
          <w:rFonts w:ascii="Arial" w:hAnsi="Arial" w:cs="Arial"/>
          <w:b/>
          <w:bCs/>
          <w:sz w:val="22"/>
        </w:rPr>
        <w:t>3. Self-regulatory Systems</w:t>
      </w:r>
    </w:p>
    <w:p w14:paraId="2F2EFDA4" w14:textId="3D2765B9" w:rsidR="00D84F6E" w:rsidRPr="00D86786" w:rsidRDefault="0087605C" w:rsidP="00D86786">
      <w:pPr>
        <w:spacing w:line="360" w:lineRule="auto"/>
        <w:rPr>
          <w:rFonts w:ascii="Arial" w:hAnsi="Arial" w:cs="Arial"/>
          <w:sz w:val="22"/>
        </w:rPr>
      </w:pPr>
      <w:r w:rsidRPr="00D86786">
        <w:rPr>
          <w:rFonts w:ascii="Arial" w:hAnsi="Arial" w:cs="Arial"/>
          <w:sz w:val="22"/>
        </w:rPr>
        <w:t>‘</w:t>
      </w:r>
      <w:r w:rsidR="00E04DDC" w:rsidRPr="00D86786">
        <w:rPr>
          <w:rFonts w:ascii="Arial" w:hAnsi="Arial" w:cs="Arial"/>
          <w:sz w:val="22"/>
        </w:rPr>
        <w:t>The British Acupuncture Council</w:t>
      </w:r>
      <w:r w:rsidRPr="00D86786">
        <w:rPr>
          <w:rFonts w:ascii="Arial" w:hAnsi="Arial" w:cs="Arial"/>
          <w:sz w:val="22"/>
        </w:rPr>
        <w:t>’</w:t>
      </w:r>
      <w:r w:rsidR="00E04DDC" w:rsidRPr="00D86786">
        <w:rPr>
          <w:rFonts w:ascii="Arial" w:hAnsi="Arial" w:cs="Arial"/>
          <w:sz w:val="22"/>
        </w:rPr>
        <w:t xml:space="preserve"> (BAcC) is the most important self-regulatory organisation </w:t>
      </w:r>
      <w:r w:rsidR="00A01DB3" w:rsidRPr="00D86786">
        <w:rPr>
          <w:rFonts w:ascii="Arial" w:hAnsi="Arial" w:cs="Arial"/>
          <w:sz w:val="22"/>
        </w:rPr>
        <w:t xml:space="preserve">where </w:t>
      </w:r>
      <w:r w:rsidR="00E04DDC" w:rsidRPr="00D86786">
        <w:rPr>
          <w:rFonts w:ascii="Arial" w:hAnsi="Arial" w:cs="Arial"/>
          <w:sz w:val="22"/>
        </w:rPr>
        <w:t>professional who work in Acupuncture field in the UK.</w:t>
      </w:r>
      <w:r w:rsidR="00A01DB3" w:rsidRPr="00D86786">
        <w:rPr>
          <w:rFonts w:ascii="Arial" w:hAnsi="Arial" w:cs="Arial"/>
          <w:sz w:val="22"/>
        </w:rPr>
        <w:t xml:space="preserve"> Solely the only acupuncture body which recognised by the Professional Standards Authority</w:t>
      </w:r>
      <w:r w:rsidR="004A38DA" w:rsidRPr="00D86786">
        <w:rPr>
          <w:rFonts w:ascii="Arial" w:hAnsi="Arial" w:cs="Arial"/>
          <w:sz w:val="22"/>
        </w:rPr>
        <w:t xml:space="preserve"> which approximately has 3000 members</w:t>
      </w:r>
      <w:r w:rsidR="00A01DB3" w:rsidRPr="00D86786">
        <w:rPr>
          <w:rFonts w:ascii="Arial" w:hAnsi="Arial" w:cs="Arial"/>
          <w:sz w:val="22"/>
        </w:rPr>
        <w:t xml:space="preserve">. (accredited). The website </w:t>
      </w:r>
      <w:r w:rsidR="004A38DA" w:rsidRPr="00D86786">
        <w:rPr>
          <w:rFonts w:ascii="Arial" w:hAnsi="Arial" w:cs="Arial"/>
          <w:sz w:val="22"/>
        </w:rPr>
        <w:t>enables</w:t>
      </w:r>
      <w:r w:rsidR="00A01DB3" w:rsidRPr="00D86786">
        <w:rPr>
          <w:rFonts w:ascii="Arial" w:hAnsi="Arial" w:cs="Arial"/>
          <w:sz w:val="22"/>
        </w:rPr>
        <w:t xml:space="preserve"> you to find the right practitioner who are registered near to you. BAcC (2021).</w:t>
      </w:r>
    </w:p>
    <w:p w14:paraId="1A758383" w14:textId="1FBEA355" w:rsidR="00CB6A3C" w:rsidRPr="00D86786" w:rsidRDefault="00CB6A3C" w:rsidP="00D86786">
      <w:pPr>
        <w:spacing w:line="360" w:lineRule="auto"/>
        <w:rPr>
          <w:rFonts w:ascii="Arial" w:hAnsi="Arial" w:cs="Arial"/>
          <w:sz w:val="22"/>
        </w:rPr>
      </w:pPr>
      <w:r w:rsidRPr="00D86786">
        <w:rPr>
          <w:rFonts w:ascii="Arial" w:hAnsi="Arial" w:cs="Arial"/>
          <w:sz w:val="22"/>
        </w:rPr>
        <w:t xml:space="preserve">Alternatively depending on your qualification acupuncturists may also be registered with </w:t>
      </w:r>
      <w:r w:rsidR="00A71F69" w:rsidRPr="00D86786">
        <w:rPr>
          <w:rFonts w:ascii="Arial" w:hAnsi="Arial" w:cs="Arial"/>
          <w:sz w:val="22"/>
        </w:rPr>
        <w:t>‘</w:t>
      </w:r>
      <w:r w:rsidRPr="00D86786">
        <w:rPr>
          <w:rFonts w:ascii="Arial" w:hAnsi="Arial" w:cs="Arial"/>
          <w:sz w:val="22"/>
        </w:rPr>
        <w:t>British Register of Complementary Practitioners</w:t>
      </w:r>
      <w:r w:rsidR="00A71F69" w:rsidRPr="00D86786">
        <w:rPr>
          <w:rFonts w:ascii="Arial" w:hAnsi="Arial" w:cs="Arial"/>
          <w:sz w:val="22"/>
        </w:rPr>
        <w:t>’</w:t>
      </w:r>
      <w:r w:rsidRPr="00D86786">
        <w:rPr>
          <w:rFonts w:ascii="Arial" w:hAnsi="Arial" w:cs="Arial"/>
          <w:sz w:val="22"/>
        </w:rPr>
        <w:t xml:space="preserve"> (BRCT)</w:t>
      </w:r>
      <w:r w:rsidR="00976270" w:rsidRPr="00D86786">
        <w:rPr>
          <w:rFonts w:ascii="Arial" w:hAnsi="Arial" w:cs="Arial"/>
          <w:sz w:val="22"/>
        </w:rPr>
        <w:t xml:space="preserve"> which is administered by the Institute for Complementary and Natural Medicine</w:t>
      </w:r>
      <w:r w:rsidR="00263F03" w:rsidRPr="00D86786">
        <w:rPr>
          <w:rFonts w:ascii="Arial" w:hAnsi="Arial" w:cs="Arial"/>
          <w:sz w:val="22"/>
        </w:rPr>
        <w:t xml:space="preserve">. Some of the voluntary bodies which are recognised by Professional Standards Authority (PSA), British Acupuncturist Council, the Complementary &amp; Natural Healthcare Council, the Federation of Holistic Therapists </w:t>
      </w:r>
      <w:r w:rsidR="00976270" w:rsidRPr="00D86786">
        <w:rPr>
          <w:rFonts w:ascii="Arial" w:hAnsi="Arial" w:cs="Arial"/>
          <w:sz w:val="22"/>
        </w:rPr>
        <w:t xml:space="preserve">The Acupuncture Association of Chartered Physiotherapists (AACP), Complementary&amp; Natural Healthcare Council (CNHC) funded by government in 2008 that enable accountability and set safe standards for who practice acupuncture, which recognised by Professional Standard Authority. </w:t>
      </w:r>
      <w:r w:rsidR="00A57623" w:rsidRPr="00D86786">
        <w:rPr>
          <w:rFonts w:ascii="Arial" w:hAnsi="Arial" w:cs="Arial"/>
          <w:sz w:val="22"/>
        </w:rPr>
        <w:t>Furthermore,</w:t>
      </w:r>
      <w:r w:rsidR="00976270" w:rsidRPr="00D86786">
        <w:rPr>
          <w:rFonts w:ascii="Arial" w:hAnsi="Arial" w:cs="Arial"/>
          <w:sz w:val="22"/>
        </w:rPr>
        <w:t xml:space="preserve"> some practitioners </w:t>
      </w:r>
      <w:r w:rsidR="00A57623" w:rsidRPr="00D86786">
        <w:rPr>
          <w:rFonts w:ascii="Arial" w:hAnsi="Arial" w:cs="Arial"/>
          <w:sz w:val="22"/>
        </w:rPr>
        <w:t>belong only membership organisations where it makes hard to find a practitioner who has qualification to practice safely for patient point of view.</w:t>
      </w:r>
    </w:p>
    <w:p w14:paraId="4204E8AE" w14:textId="73F8DFFF" w:rsidR="0033718E" w:rsidRPr="00D86786" w:rsidRDefault="00A57623" w:rsidP="00D86786">
      <w:pPr>
        <w:spacing w:line="360" w:lineRule="auto"/>
        <w:rPr>
          <w:rFonts w:ascii="Arial" w:hAnsi="Arial" w:cs="Arial"/>
          <w:sz w:val="22"/>
        </w:rPr>
      </w:pPr>
      <w:r w:rsidRPr="00D86786">
        <w:rPr>
          <w:rFonts w:ascii="Arial" w:hAnsi="Arial" w:cs="Arial"/>
          <w:sz w:val="22"/>
        </w:rPr>
        <w:lastRenderedPageBreak/>
        <w:t xml:space="preserve"> NHS</w:t>
      </w:r>
      <w:r w:rsidR="0019248E" w:rsidRPr="00D86786">
        <w:rPr>
          <w:rFonts w:ascii="Arial" w:hAnsi="Arial" w:cs="Arial"/>
          <w:sz w:val="22"/>
        </w:rPr>
        <w:t xml:space="preserve"> has reported that</w:t>
      </w:r>
      <w:r w:rsidRPr="00D86786">
        <w:rPr>
          <w:rFonts w:ascii="Arial" w:hAnsi="Arial" w:cs="Arial"/>
          <w:sz w:val="22"/>
        </w:rPr>
        <w:t xml:space="preserve">, apart from osteopathy and chiropractic there is no professional statutory regulation of complementary and alternative treatments in the UK. This means for anyone who wishes to practice the treatment </w:t>
      </w:r>
      <w:r w:rsidR="006E72F2" w:rsidRPr="00D86786">
        <w:rPr>
          <w:rFonts w:ascii="Arial" w:hAnsi="Arial" w:cs="Arial"/>
          <w:sz w:val="22"/>
        </w:rPr>
        <w:t>even though</w:t>
      </w:r>
      <w:r w:rsidR="00A8092F" w:rsidRPr="00D86786">
        <w:rPr>
          <w:rFonts w:ascii="Arial" w:hAnsi="Arial" w:cs="Arial"/>
          <w:sz w:val="22"/>
        </w:rPr>
        <w:t xml:space="preserve"> if they have none or limited formal qualification or experience will enable them to do so. These practitioners are not legally obliged to comply to any standards of practice or to join an association or register. </w:t>
      </w:r>
      <w:r w:rsidR="0080322A" w:rsidRPr="00D86786">
        <w:rPr>
          <w:rFonts w:ascii="Arial" w:hAnsi="Arial" w:cs="Arial"/>
          <w:sz w:val="22"/>
        </w:rPr>
        <w:t xml:space="preserve">The </w:t>
      </w:r>
      <w:r w:rsidR="00A71F69" w:rsidRPr="00D86786">
        <w:rPr>
          <w:rFonts w:ascii="Arial" w:hAnsi="Arial" w:cs="Arial"/>
          <w:sz w:val="22"/>
        </w:rPr>
        <w:t>‘</w:t>
      </w:r>
      <w:r w:rsidR="0080322A" w:rsidRPr="00D86786">
        <w:rPr>
          <w:rFonts w:ascii="Arial" w:hAnsi="Arial" w:cs="Arial"/>
          <w:sz w:val="22"/>
        </w:rPr>
        <w:t>National Institute for Health and Care Excellence</w:t>
      </w:r>
      <w:r w:rsidR="00A71F69" w:rsidRPr="00D86786">
        <w:rPr>
          <w:rFonts w:ascii="Arial" w:hAnsi="Arial" w:cs="Arial"/>
          <w:sz w:val="22"/>
        </w:rPr>
        <w:t>’</w:t>
      </w:r>
      <w:r w:rsidR="0080322A" w:rsidRPr="00D86786">
        <w:rPr>
          <w:rFonts w:ascii="Arial" w:hAnsi="Arial" w:cs="Arial"/>
          <w:sz w:val="22"/>
        </w:rPr>
        <w:t xml:space="preserve"> (NICE) will guide you on which treatment is suitable for you within your budget. NHS has limited availability on CAM’s for people who are seeking that therapy. </w:t>
      </w:r>
      <w:r w:rsidR="005B6D19" w:rsidRPr="00D86786">
        <w:rPr>
          <w:rFonts w:ascii="Arial" w:hAnsi="Arial" w:cs="Arial"/>
          <w:sz w:val="22"/>
        </w:rPr>
        <w:t>Unfortunately,</w:t>
      </w:r>
      <w:r w:rsidR="0080322A" w:rsidRPr="00D86786">
        <w:rPr>
          <w:rFonts w:ascii="Arial" w:hAnsi="Arial" w:cs="Arial"/>
          <w:sz w:val="22"/>
        </w:rPr>
        <w:t xml:space="preserve"> it is entirely up to you to find the </w:t>
      </w:r>
      <w:r w:rsidR="005B6D19" w:rsidRPr="00D86786">
        <w:rPr>
          <w:rFonts w:ascii="Arial" w:hAnsi="Arial" w:cs="Arial"/>
          <w:sz w:val="22"/>
        </w:rPr>
        <w:t>right practitioner based on your condition but professional organisations and voluntary registers could guide you on that matter. Some of the healthcare professionals like Gp’s and others also exercise CAM’s which is not regulated.</w:t>
      </w:r>
      <w:r w:rsidR="00263F03" w:rsidRPr="00D86786">
        <w:rPr>
          <w:rFonts w:ascii="Arial" w:hAnsi="Arial" w:cs="Arial"/>
          <w:sz w:val="22"/>
        </w:rPr>
        <w:t xml:space="preserve"> </w:t>
      </w:r>
      <w:r w:rsidR="00A71F69" w:rsidRPr="00D86786">
        <w:rPr>
          <w:rFonts w:ascii="Arial" w:hAnsi="Arial" w:cs="Arial"/>
          <w:sz w:val="22"/>
        </w:rPr>
        <w:t>‘</w:t>
      </w:r>
      <w:r w:rsidR="00263F03" w:rsidRPr="00D86786">
        <w:rPr>
          <w:rFonts w:ascii="Arial" w:hAnsi="Arial" w:cs="Arial"/>
          <w:sz w:val="22"/>
        </w:rPr>
        <w:t>NHS</w:t>
      </w:r>
      <w:r w:rsidR="00A71F69" w:rsidRPr="00D86786">
        <w:rPr>
          <w:rFonts w:ascii="Arial" w:hAnsi="Arial" w:cs="Arial"/>
          <w:sz w:val="22"/>
        </w:rPr>
        <w:t>’</w:t>
      </w:r>
      <w:r w:rsidR="00263F03" w:rsidRPr="00D86786">
        <w:rPr>
          <w:rFonts w:ascii="Arial" w:hAnsi="Arial" w:cs="Arial"/>
          <w:sz w:val="22"/>
        </w:rPr>
        <w:t xml:space="preserve"> (2018)</w:t>
      </w:r>
    </w:p>
    <w:p w14:paraId="4E65EFAB" w14:textId="272ADDBF" w:rsidR="0033718E" w:rsidRPr="00D86786" w:rsidRDefault="0033718E" w:rsidP="00D86786">
      <w:pPr>
        <w:spacing w:line="360" w:lineRule="auto"/>
        <w:rPr>
          <w:rFonts w:ascii="Arial" w:hAnsi="Arial" w:cs="Arial"/>
          <w:b/>
          <w:bCs/>
          <w:sz w:val="22"/>
        </w:rPr>
      </w:pPr>
      <w:r w:rsidRPr="00D86786">
        <w:rPr>
          <w:rFonts w:ascii="Arial" w:hAnsi="Arial" w:cs="Arial"/>
          <w:b/>
          <w:bCs/>
          <w:sz w:val="22"/>
        </w:rPr>
        <w:t>4. Ethical considerations</w:t>
      </w:r>
    </w:p>
    <w:p w14:paraId="3289B2F1" w14:textId="5D28D57C" w:rsidR="0033718E" w:rsidRPr="00D86786" w:rsidRDefault="003021BA" w:rsidP="00D86786">
      <w:pPr>
        <w:spacing w:line="360" w:lineRule="auto"/>
        <w:rPr>
          <w:rFonts w:ascii="Arial" w:hAnsi="Arial" w:cs="Arial"/>
          <w:sz w:val="22"/>
        </w:rPr>
      </w:pPr>
      <w:r w:rsidRPr="00D86786">
        <w:rPr>
          <w:rFonts w:ascii="Arial" w:hAnsi="Arial" w:cs="Arial"/>
          <w:sz w:val="22"/>
        </w:rPr>
        <w:t xml:space="preserve">There are two well defined attitudes with regards to CAM therapies, </w:t>
      </w:r>
      <w:r w:rsidR="00064043" w:rsidRPr="00D86786">
        <w:rPr>
          <w:rFonts w:ascii="Arial" w:hAnsi="Arial" w:cs="Arial"/>
          <w:sz w:val="22"/>
        </w:rPr>
        <w:t>‘</w:t>
      </w:r>
      <w:r w:rsidRPr="00D86786">
        <w:rPr>
          <w:rFonts w:ascii="Arial" w:hAnsi="Arial" w:cs="Arial"/>
          <w:sz w:val="22"/>
        </w:rPr>
        <w:t>statutory</w:t>
      </w:r>
      <w:r w:rsidR="00064043" w:rsidRPr="00D86786">
        <w:rPr>
          <w:rFonts w:ascii="Arial" w:hAnsi="Arial" w:cs="Arial"/>
          <w:sz w:val="22"/>
        </w:rPr>
        <w:t>,</w:t>
      </w:r>
      <w:r w:rsidRPr="00D86786">
        <w:rPr>
          <w:rFonts w:ascii="Arial" w:hAnsi="Arial" w:cs="Arial"/>
          <w:sz w:val="22"/>
        </w:rPr>
        <w:t xml:space="preserve"> and </w:t>
      </w:r>
      <w:r w:rsidR="00064043" w:rsidRPr="00D86786">
        <w:rPr>
          <w:rFonts w:ascii="Arial" w:hAnsi="Arial" w:cs="Arial"/>
          <w:sz w:val="22"/>
        </w:rPr>
        <w:t>‘</w:t>
      </w:r>
      <w:r w:rsidRPr="00D86786">
        <w:rPr>
          <w:rFonts w:ascii="Arial" w:hAnsi="Arial" w:cs="Arial"/>
          <w:sz w:val="22"/>
        </w:rPr>
        <w:t>voluntary</w:t>
      </w:r>
      <w:r w:rsidR="00064043" w:rsidRPr="00D86786">
        <w:rPr>
          <w:rFonts w:ascii="Arial" w:hAnsi="Arial" w:cs="Arial"/>
          <w:sz w:val="22"/>
        </w:rPr>
        <w:t>’</w:t>
      </w:r>
      <w:r w:rsidRPr="00D86786">
        <w:rPr>
          <w:rFonts w:ascii="Arial" w:hAnsi="Arial" w:cs="Arial"/>
          <w:sz w:val="22"/>
        </w:rPr>
        <w:t xml:space="preserve"> and only two group of practitioners, osteopaths and chiropractors who attained statutory regulation in the UK. They need to register in order to practice. In regard to nursing their title is guarded that explains only listed personal such as chiropractor. In connection to voluntary regulation the administrative body has no legal status rather they don’t need to be registered to practice their profession or take part in any </w:t>
      </w:r>
      <w:r w:rsidR="005E1BDC" w:rsidRPr="00D86786">
        <w:rPr>
          <w:rFonts w:ascii="Arial" w:hAnsi="Arial" w:cs="Arial"/>
          <w:sz w:val="22"/>
        </w:rPr>
        <w:t>‘</w:t>
      </w:r>
      <w:r w:rsidRPr="00D86786">
        <w:rPr>
          <w:rFonts w:ascii="Arial" w:hAnsi="Arial" w:cs="Arial"/>
          <w:sz w:val="22"/>
        </w:rPr>
        <w:t>CPD</w:t>
      </w:r>
      <w:r w:rsidR="005E1BDC" w:rsidRPr="00D86786">
        <w:rPr>
          <w:rFonts w:ascii="Arial" w:hAnsi="Arial" w:cs="Arial"/>
          <w:sz w:val="22"/>
        </w:rPr>
        <w:t>’</w:t>
      </w:r>
      <w:r w:rsidRPr="00D86786">
        <w:rPr>
          <w:rFonts w:ascii="Arial" w:hAnsi="Arial" w:cs="Arial"/>
          <w:sz w:val="22"/>
        </w:rPr>
        <w:t xml:space="preserve"> (continual professional development). In respect to patient safety legislative system is more strict than voluntary one. Unfortunately, government advice did not make any prospective reflection on the supervision of CAM therapies, as it stands as disputable issue. Department Health advice on CAM therapies in 2007 suggested that the profession should be connected and supervised by</w:t>
      </w:r>
      <w:r w:rsidR="004E3FF7" w:rsidRPr="00D86786">
        <w:rPr>
          <w:rFonts w:ascii="Arial" w:hAnsi="Arial" w:cs="Arial"/>
          <w:sz w:val="22"/>
        </w:rPr>
        <w:t>. ‘</w:t>
      </w:r>
      <w:r w:rsidRPr="00D86786">
        <w:rPr>
          <w:rFonts w:ascii="Arial" w:hAnsi="Arial" w:cs="Arial"/>
          <w:sz w:val="22"/>
        </w:rPr>
        <w:t>Health Profession Council</w:t>
      </w:r>
      <w:r w:rsidR="004E3FF7" w:rsidRPr="00D86786">
        <w:rPr>
          <w:rFonts w:ascii="Arial" w:hAnsi="Arial" w:cs="Arial"/>
          <w:sz w:val="22"/>
        </w:rPr>
        <w:t>’</w:t>
      </w:r>
      <w:r w:rsidRPr="00D86786">
        <w:rPr>
          <w:rFonts w:ascii="Arial" w:hAnsi="Arial" w:cs="Arial"/>
          <w:sz w:val="22"/>
        </w:rPr>
        <w:t xml:space="preserve"> (HPC). This legal organisation supervises the relevant profession which is associated with medicine like physiotherapy and occupational therapy practitioners, and this particular organisation have a duty to supervise for the CAM therapies and tested in the upcoming Department of Health conference. </w:t>
      </w:r>
      <w:r w:rsidR="004E3FF7" w:rsidRPr="00D86786">
        <w:rPr>
          <w:rFonts w:ascii="Arial" w:hAnsi="Arial" w:cs="Arial"/>
          <w:sz w:val="22"/>
        </w:rPr>
        <w:t>‘</w:t>
      </w:r>
      <w:r w:rsidRPr="00D86786">
        <w:rPr>
          <w:rFonts w:ascii="Arial" w:hAnsi="Arial" w:cs="Arial"/>
          <w:sz w:val="22"/>
        </w:rPr>
        <w:t>Department of Health</w:t>
      </w:r>
      <w:r w:rsidR="004E3FF7" w:rsidRPr="00D86786">
        <w:rPr>
          <w:rFonts w:ascii="Arial" w:hAnsi="Arial" w:cs="Arial"/>
          <w:sz w:val="22"/>
        </w:rPr>
        <w:t>’</w:t>
      </w:r>
      <w:r w:rsidRPr="00D86786">
        <w:rPr>
          <w:rFonts w:ascii="Arial" w:hAnsi="Arial" w:cs="Arial"/>
          <w:sz w:val="22"/>
        </w:rPr>
        <w:t xml:space="preserve"> (2001).</w:t>
      </w:r>
    </w:p>
    <w:p w14:paraId="16D14A74" w14:textId="74C0FEA1" w:rsidR="0072647A" w:rsidRPr="00D86786" w:rsidRDefault="0072647A" w:rsidP="00D86786">
      <w:pPr>
        <w:spacing w:line="360" w:lineRule="auto"/>
        <w:rPr>
          <w:rFonts w:ascii="Arial" w:hAnsi="Arial" w:cs="Arial"/>
          <w:sz w:val="22"/>
        </w:rPr>
      </w:pPr>
      <w:r w:rsidRPr="00D86786">
        <w:rPr>
          <w:rFonts w:ascii="Arial" w:hAnsi="Arial" w:cs="Arial"/>
          <w:sz w:val="22"/>
        </w:rPr>
        <w:t xml:space="preserve">Another concern with </w:t>
      </w:r>
      <w:r w:rsidR="006A1574" w:rsidRPr="00D86786">
        <w:rPr>
          <w:rFonts w:ascii="Arial" w:hAnsi="Arial" w:cs="Arial"/>
          <w:sz w:val="22"/>
        </w:rPr>
        <w:t>‘</w:t>
      </w:r>
      <w:r w:rsidRPr="00D86786">
        <w:rPr>
          <w:rFonts w:ascii="Arial" w:hAnsi="Arial" w:cs="Arial"/>
          <w:sz w:val="22"/>
        </w:rPr>
        <w:t>CAM</w:t>
      </w:r>
      <w:r w:rsidR="006A1574" w:rsidRPr="00D86786">
        <w:rPr>
          <w:rFonts w:ascii="Arial" w:hAnsi="Arial" w:cs="Arial"/>
          <w:sz w:val="22"/>
        </w:rPr>
        <w:t>’</w:t>
      </w:r>
      <w:r w:rsidRPr="00D86786">
        <w:rPr>
          <w:rFonts w:ascii="Arial" w:hAnsi="Arial" w:cs="Arial"/>
          <w:sz w:val="22"/>
        </w:rPr>
        <w:t xml:space="preserve"> t</w:t>
      </w:r>
      <w:r w:rsidR="004B7480" w:rsidRPr="00D86786">
        <w:rPr>
          <w:rFonts w:ascii="Arial" w:hAnsi="Arial" w:cs="Arial"/>
          <w:sz w:val="22"/>
        </w:rPr>
        <w:t xml:space="preserve">herapy that, there is limited studies can offer us to consider using </w:t>
      </w:r>
      <w:r w:rsidR="00462BFB" w:rsidRPr="00D86786">
        <w:rPr>
          <w:rFonts w:ascii="Arial" w:hAnsi="Arial" w:cs="Arial"/>
          <w:sz w:val="22"/>
        </w:rPr>
        <w:t>‘</w:t>
      </w:r>
      <w:r w:rsidR="004B7480" w:rsidRPr="00D86786">
        <w:rPr>
          <w:rFonts w:ascii="Arial" w:hAnsi="Arial" w:cs="Arial"/>
          <w:sz w:val="22"/>
        </w:rPr>
        <w:t>CAM</w:t>
      </w:r>
      <w:r w:rsidR="00462BFB" w:rsidRPr="00D86786">
        <w:rPr>
          <w:rFonts w:ascii="Arial" w:hAnsi="Arial" w:cs="Arial"/>
          <w:sz w:val="22"/>
        </w:rPr>
        <w:t>’</w:t>
      </w:r>
      <w:r w:rsidR="004B7480" w:rsidRPr="00D86786">
        <w:rPr>
          <w:rFonts w:ascii="Arial" w:hAnsi="Arial" w:cs="Arial"/>
          <w:sz w:val="22"/>
        </w:rPr>
        <w:t xml:space="preserve"> therapies along with integrated treatment method to provide patients for </w:t>
      </w:r>
      <w:r w:rsidR="00071C45" w:rsidRPr="00D86786">
        <w:rPr>
          <w:rFonts w:ascii="Arial" w:hAnsi="Arial" w:cs="Arial"/>
          <w:sz w:val="22"/>
        </w:rPr>
        <w:t>an appropriate</w:t>
      </w:r>
      <w:r w:rsidR="004B7480" w:rsidRPr="00D86786">
        <w:rPr>
          <w:rFonts w:ascii="Arial" w:hAnsi="Arial" w:cs="Arial"/>
          <w:sz w:val="22"/>
        </w:rPr>
        <w:t xml:space="preserve"> care</w:t>
      </w:r>
      <w:r w:rsidR="00A006B4" w:rsidRPr="00D86786">
        <w:rPr>
          <w:rFonts w:ascii="Arial" w:hAnsi="Arial" w:cs="Arial"/>
          <w:sz w:val="22"/>
        </w:rPr>
        <w:t>.</w:t>
      </w:r>
    </w:p>
    <w:p w14:paraId="32D5143C" w14:textId="77777777" w:rsidR="003021BA" w:rsidRPr="00D86786" w:rsidRDefault="003021BA" w:rsidP="00D86786">
      <w:pPr>
        <w:spacing w:line="360" w:lineRule="auto"/>
        <w:rPr>
          <w:rFonts w:ascii="Arial" w:hAnsi="Arial" w:cs="Arial"/>
          <w:sz w:val="22"/>
        </w:rPr>
      </w:pPr>
    </w:p>
    <w:p w14:paraId="65CB23E4" w14:textId="77777777" w:rsidR="003021BA" w:rsidRPr="00D86786" w:rsidRDefault="003021BA" w:rsidP="00D86786">
      <w:pPr>
        <w:spacing w:line="360" w:lineRule="auto"/>
        <w:rPr>
          <w:rFonts w:ascii="Arial" w:hAnsi="Arial" w:cs="Arial"/>
          <w:sz w:val="22"/>
        </w:rPr>
      </w:pPr>
    </w:p>
    <w:p w14:paraId="60AA6D3B" w14:textId="052D658D" w:rsidR="0033718E" w:rsidRPr="00D86786" w:rsidRDefault="0033718E" w:rsidP="00D86786">
      <w:pPr>
        <w:spacing w:line="360" w:lineRule="auto"/>
        <w:rPr>
          <w:rFonts w:ascii="Arial" w:hAnsi="Arial" w:cs="Arial"/>
          <w:sz w:val="22"/>
        </w:rPr>
      </w:pPr>
    </w:p>
    <w:p w14:paraId="724F02D6" w14:textId="6F347C62" w:rsidR="003021BA" w:rsidRPr="00D86786" w:rsidRDefault="0033718E" w:rsidP="00D86786">
      <w:pPr>
        <w:spacing w:line="360" w:lineRule="auto"/>
        <w:rPr>
          <w:rFonts w:ascii="Arial" w:hAnsi="Arial" w:cs="Arial"/>
          <w:b/>
          <w:bCs/>
          <w:sz w:val="22"/>
        </w:rPr>
      </w:pPr>
      <w:r w:rsidRPr="00D86786">
        <w:rPr>
          <w:rFonts w:ascii="Arial" w:hAnsi="Arial" w:cs="Arial"/>
          <w:b/>
          <w:bCs/>
          <w:sz w:val="22"/>
        </w:rPr>
        <w:t>5. Recommendations</w:t>
      </w:r>
    </w:p>
    <w:p w14:paraId="13F981EC" w14:textId="1258ED06" w:rsidR="003021BA" w:rsidRPr="00D86786" w:rsidRDefault="003021BA" w:rsidP="00D86786">
      <w:pPr>
        <w:spacing w:line="360" w:lineRule="auto"/>
        <w:rPr>
          <w:rFonts w:ascii="Arial" w:hAnsi="Arial" w:cs="Arial"/>
          <w:sz w:val="22"/>
        </w:rPr>
      </w:pPr>
      <w:r w:rsidRPr="00D86786">
        <w:rPr>
          <w:rFonts w:ascii="Arial" w:hAnsi="Arial" w:cs="Arial"/>
          <w:sz w:val="22"/>
        </w:rPr>
        <w:lastRenderedPageBreak/>
        <w:t>Recognition from UK government have already extended their concern with regards to legal attitudes to CAM. Especially acupuncture and herbal medicine should progress to have one legal body. (House of Lords Select Committee on Science and Technology 2000).</w:t>
      </w:r>
    </w:p>
    <w:p w14:paraId="7CE6642A" w14:textId="3AD0928F" w:rsidR="006427FD" w:rsidRPr="00D86786" w:rsidRDefault="006427FD" w:rsidP="00D86786">
      <w:pPr>
        <w:spacing w:line="360" w:lineRule="auto"/>
        <w:rPr>
          <w:rFonts w:ascii="Arial" w:hAnsi="Arial" w:cs="Arial"/>
          <w:sz w:val="22"/>
        </w:rPr>
      </w:pPr>
      <w:r w:rsidRPr="00D86786">
        <w:rPr>
          <w:rFonts w:ascii="Arial" w:hAnsi="Arial" w:cs="Arial"/>
          <w:sz w:val="22"/>
        </w:rPr>
        <w:t>CAM therapies need more strict legislation to maximise the effectiveness</w:t>
      </w:r>
      <w:r w:rsidR="006A1574" w:rsidRPr="00D86786">
        <w:rPr>
          <w:rFonts w:ascii="Arial" w:hAnsi="Arial" w:cs="Arial"/>
          <w:sz w:val="22"/>
        </w:rPr>
        <w:t xml:space="preserve"> side of it,</w:t>
      </w:r>
      <w:r w:rsidRPr="00D86786">
        <w:rPr>
          <w:rFonts w:ascii="Arial" w:hAnsi="Arial" w:cs="Arial"/>
          <w:sz w:val="22"/>
        </w:rPr>
        <w:t xml:space="preserve"> particularly professionals who have limited education can put people in danger</w:t>
      </w:r>
      <w:r w:rsidR="004B76D2" w:rsidRPr="00D86786">
        <w:rPr>
          <w:rFonts w:ascii="Arial" w:hAnsi="Arial" w:cs="Arial"/>
          <w:sz w:val="22"/>
        </w:rPr>
        <w:t xml:space="preserve">, </w:t>
      </w:r>
      <w:r w:rsidRPr="00D86786">
        <w:rPr>
          <w:rFonts w:ascii="Arial" w:hAnsi="Arial" w:cs="Arial"/>
          <w:sz w:val="22"/>
        </w:rPr>
        <w:t>who are willing to use CAM therapies such as acupuncture.</w:t>
      </w:r>
    </w:p>
    <w:p w14:paraId="7D6D00FF" w14:textId="6525B4C5" w:rsidR="006427FD" w:rsidRPr="00D86786" w:rsidRDefault="004B76D2" w:rsidP="00D86786">
      <w:pPr>
        <w:spacing w:line="360" w:lineRule="auto"/>
        <w:rPr>
          <w:rFonts w:ascii="Arial" w:hAnsi="Arial" w:cs="Arial"/>
          <w:sz w:val="22"/>
        </w:rPr>
      </w:pPr>
      <w:r w:rsidRPr="00D86786">
        <w:rPr>
          <w:rFonts w:ascii="Arial" w:hAnsi="Arial" w:cs="Arial"/>
          <w:sz w:val="22"/>
        </w:rPr>
        <w:t>Controlled</w:t>
      </w:r>
      <w:r w:rsidR="006427FD" w:rsidRPr="00D86786">
        <w:rPr>
          <w:rFonts w:ascii="Arial" w:hAnsi="Arial" w:cs="Arial"/>
          <w:sz w:val="22"/>
        </w:rPr>
        <w:t xml:space="preserve"> CAM professionals would inspire them to do more patient focused studies because well-managed CAM can have a positive impact on the communities so that the best course of action can be given to them.</w:t>
      </w:r>
    </w:p>
    <w:p w14:paraId="5B815E9E" w14:textId="0CB6FC76" w:rsidR="0033718E" w:rsidRPr="00D86786" w:rsidRDefault="0033718E" w:rsidP="00D86786">
      <w:pPr>
        <w:spacing w:line="360" w:lineRule="auto"/>
        <w:rPr>
          <w:rFonts w:ascii="Arial" w:hAnsi="Arial" w:cs="Arial"/>
          <w:sz w:val="22"/>
        </w:rPr>
      </w:pPr>
    </w:p>
    <w:p w14:paraId="30D2833F" w14:textId="792D77A4" w:rsidR="0033718E" w:rsidRPr="00D86786" w:rsidRDefault="0033718E" w:rsidP="00D86786">
      <w:pPr>
        <w:spacing w:line="360" w:lineRule="auto"/>
        <w:rPr>
          <w:rFonts w:ascii="Arial" w:hAnsi="Arial" w:cs="Arial"/>
          <w:b/>
          <w:bCs/>
          <w:sz w:val="22"/>
        </w:rPr>
      </w:pPr>
      <w:r w:rsidRPr="00D86786">
        <w:rPr>
          <w:rFonts w:ascii="Arial" w:hAnsi="Arial" w:cs="Arial"/>
          <w:b/>
          <w:bCs/>
          <w:sz w:val="22"/>
        </w:rPr>
        <w:t>6. Conclusion</w:t>
      </w:r>
    </w:p>
    <w:p w14:paraId="35BEE534" w14:textId="293F05D2" w:rsidR="00FE1FA8" w:rsidRPr="00D86786" w:rsidRDefault="00FE1FA8" w:rsidP="00D86786">
      <w:pPr>
        <w:spacing w:line="360" w:lineRule="auto"/>
        <w:rPr>
          <w:rFonts w:ascii="Arial" w:hAnsi="Arial" w:cs="Arial"/>
          <w:sz w:val="22"/>
        </w:rPr>
      </w:pPr>
      <w:r w:rsidRPr="00D86786">
        <w:rPr>
          <w:rFonts w:ascii="Arial" w:hAnsi="Arial" w:cs="Arial"/>
          <w:sz w:val="22"/>
        </w:rPr>
        <w:t>Acupuncture and other complementary therapies should be made available for those patients seeking CAM’s through NHS</w:t>
      </w:r>
      <w:r w:rsidR="00937F99" w:rsidRPr="00D86786">
        <w:rPr>
          <w:rFonts w:ascii="Arial" w:hAnsi="Arial" w:cs="Arial"/>
          <w:sz w:val="22"/>
        </w:rPr>
        <w:t xml:space="preserve"> free</w:t>
      </w:r>
      <w:r w:rsidRPr="00D86786">
        <w:rPr>
          <w:rFonts w:ascii="Arial" w:hAnsi="Arial" w:cs="Arial"/>
          <w:sz w:val="22"/>
        </w:rPr>
        <w:t xml:space="preserve"> because</w:t>
      </w:r>
      <w:r w:rsidR="00937F99" w:rsidRPr="00D86786">
        <w:rPr>
          <w:rFonts w:ascii="Arial" w:hAnsi="Arial" w:cs="Arial"/>
          <w:sz w:val="22"/>
        </w:rPr>
        <w:t xml:space="preserve"> privately it is cost effective.</w:t>
      </w:r>
      <w:r w:rsidRPr="00D86786">
        <w:rPr>
          <w:rFonts w:ascii="Arial" w:hAnsi="Arial" w:cs="Arial"/>
          <w:sz w:val="22"/>
        </w:rPr>
        <w:t xml:space="preserve"> </w:t>
      </w:r>
      <w:r w:rsidR="00937F99" w:rsidRPr="00D86786">
        <w:rPr>
          <w:rFonts w:ascii="Arial" w:hAnsi="Arial" w:cs="Arial"/>
          <w:sz w:val="22"/>
        </w:rPr>
        <w:t>T</w:t>
      </w:r>
      <w:r w:rsidRPr="00D86786">
        <w:rPr>
          <w:rFonts w:ascii="Arial" w:hAnsi="Arial" w:cs="Arial"/>
          <w:sz w:val="22"/>
        </w:rPr>
        <w:t>here are now conclusive</w:t>
      </w:r>
      <w:r w:rsidR="00937F99" w:rsidRPr="00D86786">
        <w:rPr>
          <w:rFonts w:ascii="Arial" w:hAnsi="Arial" w:cs="Arial"/>
          <w:sz w:val="22"/>
        </w:rPr>
        <w:t xml:space="preserve"> and growing</w:t>
      </w:r>
      <w:r w:rsidRPr="00D86786">
        <w:rPr>
          <w:rFonts w:ascii="Arial" w:hAnsi="Arial" w:cs="Arial"/>
          <w:sz w:val="22"/>
        </w:rPr>
        <w:t xml:space="preserve"> evidence suggest that acupuncture </w:t>
      </w:r>
      <w:r w:rsidR="00937F99" w:rsidRPr="00D86786">
        <w:rPr>
          <w:rFonts w:ascii="Arial" w:hAnsi="Arial" w:cs="Arial"/>
          <w:sz w:val="22"/>
        </w:rPr>
        <w:t>supports people with physical and mental</w:t>
      </w:r>
      <w:r w:rsidRPr="00D86786">
        <w:rPr>
          <w:rFonts w:ascii="Arial" w:hAnsi="Arial" w:cs="Arial"/>
          <w:sz w:val="22"/>
        </w:rPr>
        <w:t xml:space="preserve"> conditions</w:t>
      </w:r>
      <w:r w:rsidR="00937F99" w:rsidRPr="00D86786">
        <w:rPr>
          <w:rFonts w:ascii="Arial" w:hAnsi="Arial" w:cs="Arial"/>
          <w:sz w:val="22"/>
        </w:rPr>
        <w:t xml:space="preserve"> </w:t>
      </w:r>
      <w:r w:rsidR="009C0C83">
        <w:rPr>
          <w:rFonts w:ascii="Arial" w:hAnsi="Arial" w:cs="Arial"/>
          <w:sz w:val="22"/>
        </w:rPr>
        <w:t xml:space="preserve">when used </w:t>
      </w:r>
      <w:r w:rsidRPr="00D86786">
        <w:rPr>
          <w:rFonts w:ascii="Arial" w:hAnsi="Arial" w:cs="Arial"/>
          <w:sz w:val="22"/>
        </w:rPr>
        <w:t>along with conventional treatment.</w:t>
      </w:r>
    </w:p>
    <w:p w14:paraId="76ADCC53" w14:textId="048473DB" w:rsidR="0033718E" w:rsidRPr="00D86786" w:rsidRDefault="0033718E" w:rsidP="00D86786">
      <w:pPr>
        <w:spacing w:line="360" w:lineRule="auto"/>
        <w:rPr>
          <w:rFonts w:ascii="Arial" w:hAnsi="Arial" w:cs="Arial"/>
          <w:sz w:val="22"/>
        </w:rPr>
      </w:pPr>
    </w:p>
    <w:p w14:paraId="685D5B05" w14:textId="6079AD13" w:rsidR="0033718E" w:rsidRPr="00D86786" w:rsidRDefault="0033718E" w:rsidP="00D86786">
      <w:pPr>
        <w:spacing w:line="360" w:lineRule="auto"/>
        <w:rPr>
          <w:rFonts w:ascii="Arial" w:hAnsi="Arial" w:cs="Arial"/>
          <w:sz w:val="22"/>
        </w:rPr>
      </w:pPr>
    </w:p>
    <w:p w14:paraId="36F19F13" w14:textId="6E706854" w:rsidR="0033718E" w:rsidRPr="00D86786" w:rsidRDefault="0033718E" w:rsidP="00D86786">
      <w:pPr>
        <w:spacing w:line="360" w:lineRule="auto"/>
        <w:rPr>
          <w:rFonts w:ascii="Arial" w:hAnsi="Arial" w:cs="Arial"/>
          <w:sz w:val="22"/>
        </w:rPr>
      </w:pPr>
    </w:p>
    <w:p w14:paraId="695F42D8" w14:textId="06943AB4" w:rsidR="0033718E" w:rsidRPr="00D86786" w:rsidRDefault="0033718E" w:rsidP="00D86786">
      <w:pPr>
        <w:spacing w:line="360" w:lineRule="auto"/>
        <w:rPr>
          <w:rFonts w:ascii="Arial" w:hAnsi="Arial" w:cs="Arial"/>
          <w:sz w:val="22"/>
        </w:rPr>
      </w:pPr>
    </w:p>
    <w:p w14:paraId="7F9CC3E2" w14:textId="3C13B3A8" w:rsidR="0033718E" w:rsidRPr="00D86786" w:rsidRDefault="0033718E" w:rsidP="00D86786">
      <w:pPr>
        <w:spacing w:line="360" w:lineRule="auto"/>
        <w:rPr>
          <w:rFonts w:ascii="Arial" w:hAnsi="Arial" w:cs="Arial"/>
          <w:sz w:val="22"/>
        </w:rPr>
      </w:pPr>
    </w:p>
    <w:p w14:paraId="5AE005ED" w14:textId="4C352044" w:rsidR="0033718E" w:rsidRPr="00D86786" w:rsidRDefault="0033718E" w:rsidP="00D86786">
      <w:pPr>
        <w:spacing w:line="360" w:lineRule="auto"/>
        <w:rPr>
          <w:rFonts w:ascii="Arial" w:hAnsi="Arial" w:cs="Arial"/>
          <w:b/>
          <w:bCs/>
          <w:sz w:val="22"/>
        </w:rPr>
      </w:pPr>
      <w:r w:rsidRPr="00D86786">
        <w:rPr>
          <w:rFonts w:ascii="Arial" w:hAnsi="Arial" w:cs="Arial"/>
          <w:b/>
          <w:bCs/>
          <w:sz w:val="22"/>
        </w:rPr>
        <w:t>References</w:t>
      </w:r>
    </w:p>
    <w:p w14:paraId="2D23ABAB" w14:textId="3FEE5D5F" w:rsidR="00A01DB3" w:rsidRPr="00D86786" w:rsidRDefault="00A01DB3" w:rsidP="00D86786">
      <w:pPr>
        <w:spacing w:line="360" w:lineRule="auto"/>
        <w:rPr>
          <w:rFonts w:ascii="Arial" w:hAnsi="Arial" w:cs="Arial"/>
          <w:b/>
          <w:bCs/>
          <w:sz w:val="22"/>
        </w:rPr>
      </w:pPr>
    </w:p>
    <w:p w14:paraId="3680D84F" w14:textId="2E347AD1" w:rsidR="00A01DB3" w:rsidRPr="00D86786" w:rsidRDefault="00A01DB3" w:rsidP="00D86786">
      <w:pPr>
        <w:spacing w:line="360" w:lineRule="auto"/>
        <w:rPr>
          <w:rFonts w:ascii="Arial" w:hAnsi="Arial" w:cs="Arial"/>
          <w:b/>
          <w:bCs/>
          <w:sz w:val="22"/>
        </w:rPr>
      </w:pPr>
    </w:p>
    <w:p w14:paraId="01C663A8" w14:textId="25832C4D" w:rsidR="0033718E" w:rsidRPr="00D86786" w:rsidRDefault="00A01DB3" w:rsidP="00D86786">
      <w:pPr>
        <w:spacing w:line="360" w:lineRule="auto"/>
        <w:rPr>
          <w:rFonts w:ascii="Arial" w:hAnsi="Arial" w:cs="Arial"/>
          <w:sz w:val="22"/>
        </w:rPr>
      </w:pPr>
      <w:r w:rsidRPr="00D86786">
        <w:rPr>
          <w:rFonts w:ascii="Arial" w:hAnsi="Arial" w:cs="Arial"/>
          <w:sz w:val="22"/>
        </w:rPr>
        <w:t xml:space="preserve">British Acupuncture Council (2021) </w:t>
      </w:r>
      <w:r w:rsidR="00CB6A3C" w:rsidRPr="00D86786">
        <w:rPr>
          <w:rFonts w:ascii="Arial" w:hAnsi="Arial" w:cs="Arial"/>
          <w:i/>
          <w:iCs/>
          <w:sz w:val="22"/>
        </w:rPr>
        <w:t>Find an Acupuncturist</w:t>
      </w:r>
      <w:r w:rsidR="007B76D6" w:rsidRPr="00D86786">
        <w:rPr>
          <w:rFonts w:ascii="Arial" w:hAnsi="Arial" w:cs="Arial"/>
          <w:sz w:val="22"/>
        </w:rPr>
        <w:t>:</w:t>
      </w:r>
      <w:r w:rsidR="00CB6A3C" w:rsidRPr="00D86786">
        <w:rPr>
          <w:rFonts w:ascii="Arial" w:hAnsi="Arial" w:cs="Arial"/>
          <w:sz w:val="22"/>
        </w:rPr>
        <w:t xml:space="preserve"> [Online]. Available at: </w:t>
      </w:r>
      <w:hyperlink r:id="rId10" w:history="1">
        <w:r w:rsidR="00CB6A3C" w:rsidRPr="00D86786">
          <w:rPr>
            <w:rStyle w:val="Hyperlink"/>
            <w:rFonts w:ascii="Arial" w:hAnsi="Arial" w:cs="Arial"/>
            <w:color w:val="auto"/>
            <w:sz w:val="22"/>
          </w:rPr>
          <w:t>https://www.acupuncture.org.uk</w:t>
        </w:r>
      </w:hyperlink>
      <w:r w:rsidR="00CB6A3C" w:rsidRPr="00D86786">
        <w:rPr>
          <w:rFonts w:ascii="Arial" w:hAnsi="Arial" w:cs="Arial"/>
          <w:sz w:val="22"/>
        </w:rPr>
        <w:t>. Accessed (16/12/2021)</w:t>
      </w:r>
    </w:p>
    <w:p w14:paraId="25927D48" w14:textId="3023DA8E" w:rsidR="00167997" w:rsidRPr="00D86786" w:rsidRDefault="00167997" w:rsidP="00D86786">
      <w:pPr>
        <w:spacing w:line="360" w:lineRule="auto"/>
        <w:rPr>
          <w:rFonts w:ascii="Arial" w:hAnsi="Arial" w:cs="Arial"/>
          <w:sz w:val="22"/>
        </w:rPr>
      </w:pPr>
      <w:r w:rsidRPr="00D86786">
        <w:rPr>
          <w:rFonts w:ascii="Arial" w:hAnsi="Arial" w:cs="Arial"/>
          <w:sz w:val="22"/>
        </w:rPr>
        <w:t xml:space="preserve">Beatrix K, M. SC., Helen L, M.D. Laura B.D (2018) </w:t>
      </w:r>
      <w:r w:rsidRPr="00D86786">
        <w:rPr>
          <w:rFonts w:ascii="Arial" w:hAnsi="Arial" w:cs="Arial"/>
          <w:i/>
          <w:iCs/>
          <w:sz w:val="22"/>
        </w:rPr>
        <w:t>Ethical Challenges in Complementary and Alternative Medicine</w:t>
      </w:r>
      <w:r w:rsidRPr="00D86786">
        <w:rPr>
          <w:rFonts w:ascii="Arial" w:hAnsi="Arial" w:cs="Arial"/>
          <w:sz w:val="22"/>
        </w:rPr>
        <w:t>: [Online] Available at:</w:t>
      </w:r>
      <w:r w:rsidR="0042521B" w:rsidRPr="00D86786">
        <w:rPr>
          <w:rFonts w:ascii="Arial" w:hAnsi="Arial" w:cs="Arial"/>
          <w:sz w:val="22"/>
        </w:rPr>
        <w:t xml:space="preserve"> </w:t>
      </w:r>
      <w:r w:rsidR="00724925" w:rsidRPr="00D86786">
        <w:rPr>
          <w:rFonts w:ascii="Arial" w:hAnsi="Arial" w:cs="Arial"/>
          <w:sz w:val="22"/>
        </w:rPr>
        <w:t>https://</w:t>
      </w:r>
      <w:r w:rsidRPr="00D86786">
        <w:rPr>
          <w:rFonts w:ascii="Arial" w:hAnsi="Arial" w:cs="Arial"/>
          <w:sz w:val="22"/>
        </w:rPr>
        <w:t>doi:10.1176/appi.focused.20170054. Accessed (17/12/2021)</w:t>
      </w:r>
    </w:p>
    <w:p w14:paraId="0AF70095" w14:textId="2FC95088" w:rsidR="00A006B4" w:rsidRPr="00D86786" w:rsidRDefault="00A006B4" w:rsidP="00D86786">
      <w:pPr>
        <w:spacing w:line="360" w:lineRule="auto"/>
        <w:rPr>
          <w:rFonts w:ascii="Arial" w:hAnsi="Arial" w:cs="Arial"/>
          <w:sz w:val="22"/>
        </w:rPr>
      </w:pPr>
      <w:r w:rsidRPr="00D86786">
        <w:rPr>
          <w:rFonts w:ascii="Arial" w:hAnsi="Arial" w:cs="Arial"/>
          <w:sz w:val="22"/>
        </w:rPr>
        <w:lastRenderedPageBreak/>
        <w:t xml:space="preserve">Chua SA, Furnham A (2008) </w:t>
      </w:r>
      <w:r w:rsidRPr="00D86786">
        <w:rPr>
          <w:rFonts w:ascii="Arial" w:hAnsi="Arial" w:cs="Arial"/>
          <w:i/>
          <w:iCs/>
          <w:sz w:val="22"/>
        </w:rPr>
        <w:t>Attitudes and beliefs towards complementary and alternative</w:t>
      </w:r>
      <w:r w:rsidRPr="00D86786">
        <w:rPr>
          <w:rFonts w:ascii="Arial" w:hAnsi="Arial" w:cs="Arial"/>
          <w:sz w:val="22"/>
        </w:rPr>
        <w:t xml:space="preserve"> (CAM): </w:t>
      </w:r>
      <w:r w:rsidR="007B76D6" w:rsidRPr="00D86786">
        <w:rPr>
          <w:rFonts w:ascii="Arial" w:hAnsi="Arial" w:cs="Arial"/>
          <w:sz w:val="22"/>
        </w:rPr>
        <w:t>A</w:t>
      </w:r>
      <w:r w:rsidRPr="00D86786">
        <w:rPr>
          <w:rFonts w:ascii="Arial" w:hAnsi="Arial" w:cs="Arial"/>
          <w:sz w:val="22"/>
        </w:rPr>
        <w:t xml:space="preserve"> cross cultural </w:t>
      </w:r>
      <w:r w:rsidR="007C11AE" w:rsidRPr="00D86786">
        <w:rPr>
          <w:rFonts w:ascii="Arial" w:hAnsi="Arial" w:cs="Arial"/>
          <w:sz w:val="22"/>
        </w:rPr>
        <w:t xml:space="preserve">approach comparing Singapore and United Kingdom. Complementary Therapies in Medicine185, </w:t>
      </w:r>
      <w:r w:rsidR="00C605FC" w:rsidRPr="00D86786">
        <w:rPr>
          <w:rFonts w:ascii="Arial" w:hAnsi="Arial" w:cs="Arial"/>
          <w:sz w:val="22"/>
        </w:rPr>
        <w:t>pg.</w:t>
      </w:r>
      <w:r w:rsidR="007C11AE" w:rsidRPr="00D86786">
        <w:rPr>
          <w:rFonts w:ascii="Arial" w:hAnsi="Arial" w:cs="Arial"/>
          <w:sz w:val="22"/>
        </w:rPr>
        <w:t xml:space="preserve"> (754-757); Available at: </w:t>
      </w:r>
      <w:hyperlink r:id="rId11" w:history="1">
        <w:r w:rsidR="007C11AE" w:rsidRPr="00D86786">
          <w:rPr>
            <w:rStyle w:val="Hyperlink"/>
            <w:rFonts w:ascii="Arial" w:hAnsi="Arial" w:cs="Arial"/>
            <w:color w:val="auto"/>
            <w:sz w:val="22"/>
          </w:rPr>
          <w:t>https://pubmed.ncbi.nlm.nih.gov/191863340</w:t>
        </w:r>
      </w:hyperlink>
      <w:r w:rsidR="007C11AE" w:rsidRPr="00D86786">
        <w:rPr>
          <w:rFonts w:ascii="Arial" w:hAnsi="Arial" w:cs="Arial"/>
          <w:sz w:val="22"/>
        </w:rPr>
        <w:t>. Accessed (17/12/2021)</w:t>
      </w:r>
    </w:p>
    <w:p w14:paraId="24A68484" w14:textId="639F8CFD" w:rsidR="00127995" w:rsidRPr="00D86786" w:rsidRDefault="00127995" w:rsidP="00D86786">
      <w:pPr>
        <w:spacing w:line="360" w:lineRule="auto"/>
        <w:rPr>
          <w:rFonts w:ascii="Arial" w:hAnsi="Arial" w:cs="Arial"/>
          <w:sz w:val="22"/>
        </w:rPr>
      </w:pPr>
      <w:r w:rsidRPr="00D86786">
        <w:rPr>
          <w:rFonts w:ascii="Arial" w:hAnsi="Arial" w:cs="Arial"/>
          <w:sz w:val="22"/>
        </w:rPr>
        <w:t>Department of Health (2008</w:t>
      </w:r>
      <w:r w:rsidRPr="00D86786">
        <w:rPr>
          <w:rFonts w:ascii="Arial" w:hAnsi="Arial" w:cs="Arial"/>
          <w:i/>
          <w:iCs/>
          <w:sz w:val="22"/>
        </w:rPr>
        <w:t xml:space="preserve">) </w:t>
      </w:r>
      <w:r w:rsidR="00A716DC" w:rsidRPr="00D86786">
        <w:rPr>
          <w:rFonts w:ascii="Arial" w:hAnsi="Arial" w:cs="Arial"/>
          <w:i/>
          <w:iCs/>
          <w:sz w:val="22"/>
        </w:rPr>
        <w:t>The Department of Health Steering Group on the Statutory Regulation of Practitioners of Acupuncture, Herbal Medicine</w:t>
      </w:r>
      <w:r w:rsidR="000A7A61" w:rsidRPr="00D86786">
        <w:rPr>
          <w:rFonts w:ascii="Arial" w:hAnsi="Arial" w:cs="Arial"/>
          <w:i/>
          <w:iCs/>
          <w:sz w:val="22"/>
        </w:rPr>
        <w:t>:</w:t>
      </w:r>
      <w:r w:rsidR="00A716DC" w:rsidRPr="00D86786">
        <w:rPr>
          <w:rFonts w:ascii="Arial" w:hAnsi="Arial" w:cs="Arial"/>
          <w:i/>
          <w:iCs/>
          <w:sz w:val="22"/>
        </w:rPr>
        <w:t xml:space="preserve"> TCM, System Practised in the UK:</w:t>
      </w:r>
      <w:r w:rsidR="00A716DC" w:rsidRPr="00D86786">
        <w:rPr>
          <w:rFonts w:ascii="Arial" w:hAnsi="Arial" w:cs="Arial"/>
          <w:sz w:val="22"/>
        </w:rPr>
        <w:t xml:space="preserve"> [Online]. Available at:</w:t>
      </w:r>
      <w:r w:rsidR="002E1714" w:rsidRPr="00D86786">
        <w:rPr>
          <w:rFonts w:ascii="Arial" w:hAnsi="Arial" w:cs="Arial"/>
          <w:sz w:val="22"/>
        </w:rPr>
        <w:t xml:space="preserve"> </w:t>
      </w:r>
      <w:hyperlink r:id="rId12" w:history="1">
        <w:r w:rsidR="002E1714" w:rsidRPr="00D86786">
          <w:rPr>
            <w:rStyle w:val="Hyperlink"/>
            <w:rFonts w:ascii="Arial" w:hAnsi="Arial" w:cs="Arial"/>
            <w:color w:val="auto"/>
            <w:sz w:val="22"/>
          </w:rPr>
          <w:t>https://data.parliament.uk/reports-to-ministers-from-the-department-of-health-steering-group-on-the-statutory-regulation-of-practitioners-of-acupuncture-herbalmedicine-tcm-systemspracticed-in-the-uk</w:t>
        </w:r>
      </w:hyperlink>
      <w:r w:rsidR="002E1714" w:rsidRPr="00D86786">
        <w:rPr>
          <w:rFonts w:ascii="Arial" w:hAnsi="Arial" w:cs="Arial"/>
          <w:sz w:val="22"/>
        </w:rPr>
        <w:t>. Accessed (18/12/2021)</w:t>
      </w:r>
    </w:p>
    <w:p w14:paraId="6E2D355D" w14:textId="31D23CBC" w:rsidR="002576C0" w:rsidRPr="00D86786" w:rsidRDefault="002576C0" w:rsidP="00D86786">
      <w:pPr>
        <w:spacing w:line="360" w:lineRule="auto"/>
        <w:rPr>
          <w:rFonts w:ascii="Arial" w:hAnsi="Arial" w:cs="Arial"/>
          <w:sz w:val="22"/>
        </w:rPr>
      </w:pPr>
      <w:r w:rsidRPr="00D86786">
        <w:rPr>
          <w:rFonts w:ascii="Arial" w:hAnsi="Arial" w:cs="Arial"/>
          <w:sz w:val="22"/>
        </w:rPr>
        <w:t xml:space="preserve">Eisenberg D.M, TJ Kaptchuk, Laine C, Davidoff F (2001) </w:t>
      </w:r>
      <w:r w:rsidRPr="00D86786">
        <w:rPr>
          <w:rFonts w:ascii="Arial" w:hAnsi="Arial" w:cs="Arial"/>
          <w:i/>
          <w:iCs/>
          <w:sz w:val="22"/>
        </w:rPr>
        <w:t>Complementary and Alternative Medicine</w:t>
      </w:r>
      <w:r w:rsidRPr="00D86786">
        <w:rPr>
          <w:rFonts w:ascii="Arial" w:hAnsi="Arial" w:cs="Arial"/>
          <w:sz w:val="22"/>
        </w:rPr>
        <w:t>: Annals Series. [Online]. Available at: https://www.annals-of-internal-medicine/ complementary and Alternative Medicine: Annals Series (2001)</w:t>
      </w:r>
    </w:p>
    <w:p w14:paraId="3A404AD0" w14:textId="6D2497E3" w:rsidR="00A31C66" w:rsidRPr="00D86786" w:rsidRDefault="00A31C66" w:rsidP="00D86786">
      <w:pPr>
        <w:spacing w:line="360" w:lineRule="auto"/>
        <w:rPr>
          <w:rFonts w:ascii="Arial" w:hAnsi="Arial" w:cs="Arial"/>
          <w:sz w:val="22"/>
        </w:rPr>
      </w:pPr>
      <w:r w:rsidRPr="00D86786">
        <w:rPr>
          <w:rFonts w:ascii="Arial" w:hAnsi="Arial" w:cs="Arial"/>
          <w:sz w:val="22"/>
        </w:rPr>
        <w:t>Ernst E, Pittler MH, Wilder B (2006)</w:t>
      </w:r>
      <w:r w:rsidR="00C605FC" w:rsidRPr="00D86786">
        <w:rPr>
          <w:rFonts w:ascii="Arial" w:hAnsi="Arial" w:cs="Arial"/>
          <w:sz w:val="22"/>
        </w:rPr>
        <w:t xml:space="preserve"> </w:t>
      </w:r>
      <w:r w:rsidR="00C605FC" w:rsidRPr="00D86786">
        <w:rPr>
          <w:rFonts w:ascii="Arial" w:hAnsi="Arial" w:cs="Arial"/>
          <w:i/>
          <w:iCs/>
          <w:sz w:val="22"/>
        </w:rPr>
        <w:t xml:space="preserve">The Desktop Guide to Complementary and Alternative Medicine </w:t>
      </w:r>
      <w:r w:rsidRPr="00D86786">
        <w:rPr>
          <w:rFonts w:ascii="Arial" w:hAnsi="Arial" w:cs="Arial"/>
          <w:sz w:val="22"/>
        </w:rPr>
        <w:t>2</w:t>
      </w:r>
      <w:r w:rsidRPr="00D86786">
        <w:rPr>
          <w:rFonts w:ascii="Arial" w:hAnsi="Arial" w:cs="Arial"/>
          <w:sz w:val="22"/>
          <w:vertAlign w:val="superscript"/>
        </w:rPr>
        <w:t>nd</w:t>
      </w:r>
      <w:r w:rsidRPr="00D86786">
        <w:rPr>
          <w:rFonts w:ascii="Arial" w:hAnsi="Arial" w:cs="Arial"/>
          <w:sz w:val="22"/>
        </w:rPr>
        <w:t xml:space="preserve"> edn. Edinburgh</w:t>
      </w:r>
      <w:r w:rsidR="00C605FC" w:rsidRPr="00D86786">
        <w:rPr>
          <w:rFonts w:ascii="Arial" w:hAnsi="Arial" w:cs="Arial"/>
          <w:sz w:val="22"/>
        </w:rPr>
        <w:t>:</w:t>
      </w:r>
      <w:r w:rsidRPr="00D86786">
        <w:rPr>
          <w:rFonts w:ascii="Arial" w:hAnsi="Arial" w:cs="Arial"/>
          <w:sz w:val="22"/>
        </w:rPr>
        <w:t xml:space="preserve"> Mosby [Online]. Available at: </w:t>
      </w:r>
      <w:hyperlink r:id="rId13" w:history="1">
        <w:r w:rsidR="00C605FC" w:rsidRPr="00D86786">
          <w:rPr>
            <w:rStyle w:val="Hyperlink"/>
            <w:rFonts w:ascii="Arial" w:hAnsi="Arial" w:cs="Arial"/>
            <w:color w:val="auto"/>
            <w:sz w:val="22"/>
          </w:rPr>
          <w:t>https://www.googlescholar/the-desktop-guide-to-complementary-and-alternative-medicine/2nd</w:t>
        </w:r>
      </w:hyperlink>
      <w:r w:rsidR="00C605FC" w:rsidRPr="00D86786">
        <w:rPr>
          <w:rFonts w:ascii="Arial" w:hAnsi="Arial" w:cs="Arial"/>
          <w:sz w:val="22"/>
        </w:rPr>
        <w:t xml:space="preserve"> (edn). Accessed (17/12/2021)</w:t>
      </w:r>
    </w:p>
    <w:p w14:paraId="2FE3DBFF" w14:textId="6727A50E" w:rsidR="009D0E0B" w:rsidRPr="00D86786" w:rsidRDefault="009D0E0B" w:rsidP="00D86786">
      <w:pPr>
        <w:spacing w:line="360" w:lineRule="auto"/>
        <w:rPr>
          <w:rFonts w:ascii="Arial" w:hAnsi="Arial" w:cs="Arial"/>
          <w:sz w:val="22"/>
        </w:rPr>
      </w:pPr>
      <w:r w:rsidRPr="00D86786">
        <w:rPr>
          <w:rFonts w:ascii="Arial" w:hAnsi="Arial" w:cs="Arial"/>
          <w:sz w:val="22"/>
        </w:rPr>
        <w:t xml:space="preserve">Fisher CL, Ledford CJ, Moss DA, et al (2018) </w:t>
      </w:r>
      <w:r w:rsidRPr="00D86786">
        <w:rPr>
          <w:rFonts w:ascii="Arial" w:hAnsi="Arial" w:cs="Arial"/>
          <w:i/>
          <w:iCs/>
          <w:sz w:val="22"/>
        </w:rPr>
        <w:t>Physician communication to enhance patient acupuncture engagement in family medicine</w:t>
      </w:r>
      <w:r w:rsidRPr="00D86786">
        <w:rPr>
          <w:rFonts w:ascii="Arial" w:hAnsi="Arial" w:cs="Arial"/>
          <w:sz w:val="22"/>
        </w:rPr>
        <w:t xml:space="preserve">: J Health Commun. P. 422-429 [Online] </w:t>
      </w:r>
      <w:r w:rsidRPr="00D86786">
        <w:rPr>
          <w:rFonts w:ascii="Arial" w:hAnsi="Arial" w:cs="Arial"/>
          <w:color w:val="000000" w:themeColor="text1"/>
          <w:sz w:val="22"/>
        </w:rPr>
        <w:t>Available at: https:// www.integratingmedicalacpunctureintofamilymedicinepractice/aafpfoundation</w:t>
      </w:r>
      <w:r w:rsidRPr="00D86786">
        <w:rPr>
          <w:rFonts w:ascii="Arial" w:hAnsi="Arial" w:cs="Arial"/>
          <w:sz w:val="22"/>
        </w:rPr>
        <w:t>. Accessed (16/12/2021)</w:t>
      </w:r>
    </w:p>
    <w:p w14:paraId="27A5E6C6" w14:textId="7F84A078" w:rsidR="00F977C3" w:rsidRPr="00D86786" w:rsidRDefault="00F977C3" w:rsidP="00D86786">
      <w:pPr>
        <w:spacing w:line="360" w:lineRule="auto"/>
        <w:rPr>
          <w:rFonts w:ascii="Arial" w:hAnsi="Arial" w:cs="Arial"/>
          <w:sz w:val="22"/>
        </w:rPr>
      </w:pPr>
      <w:r w:rsidRPr="00D86786">
        <w:rPr>
          <w:rFonts w:ascii="Arial" w:hAnsi="Arial" w:cs="Arial"/>
          <w:sz w:val="22"/>
        </w:rPr>
        <w:t xml:space="preserve">House of Lords Select Committee on Science and Technology (2000) </w:t>
      </w:r>
      <w:r w:rsidRPr="00D86786">
        <w:rPr>
          <w:rFonts w:ascii="Arial" w:hAnsi="Arial" w:cs="Arial"/>
          <w:i/>
          <w:iCs/>
          <w:sz w:val="22"/>
        </w:rPr>
        <w:t>Focus on Alternative and Complementary Therapies,</w:t>
      </w:r>
      <w:r w:rsidRPr="00D86786">
        <w:rPr>
          <w:rFonts w:ascii="Arial" w:hAnsi="Arial" w:cs="Arial"/>
          <w:sz w:val="22"/>
        </w:rPr>
        <w:t xml:space="preserve"> p (291-292), The stationary office, London. [Online]. Available at: https://www.googlescholar/ Focus on Alternative and Complementary Therapies. Accessed (19/12/2021)</w:t>
      </w:r>
    </w:p>
    <w:p w14:paraId="5D09A606" w14:textId="59AA507F" w:rsidR="005F1BFF" w:rsidRPr="00D86786" w:rsidRDefault="005F1BFF" w:rsidP="00D86786">
      <w:pPr>
        <w:spacing w:line="360" w:lineRule="auto"/>
        <w:rPr>
          <w:rFonts w:ascii="Arial" w:hAnsi="Arial" w:cs="Arial"/>
          <w:sz w:val="22"/>
        </w:rPr>
      </w:pPr>
      <w:r w:rsidRPr="00D86786">
        <w:rPr>
          <w:rFonts w:ascii="Arial" w:hAnsi="Arial" w:cs="Arial"/>
          <w:sz w:val="22"/>
        </w:rPr>
        <w:t xml:space="preserve">Kwon S, Jung WS, Yang S, Jin C, </w:t>
      </w:r>
      <w:r w:rsidR="00125408" w:rsidRPr="00D86786">
        <w:rPr>
          <w:rFonts w:ascii="Arial" w:hAnsi="Arial" w:cs="Arial"/>
          <w:sz w:val="22"/>
        </w:rPr>
        <w:t xml:space="preserve">Cho SY, Park SU, Moon SK, Park JM,Ko CN,Cho KH, Park MJ (2018) </w:t>
      </w:r>
      <w:r w:rsidR="00125408" w:rsidRPr="00D86786">
        <w:rPr>
          <w:rFonts w:ascii="Arial" w:hAnsi="Arial" w:cs="Arial"/>
          <w:i/>
          <w:iCs/>
          <w:sz w:val="22"/>
        </w:rPr>
        <w:t>Safety of Acupuncture in Patients newer oral anticoagulants</w:t>
      </w:r>
      <w:r w:rsidR="00125408" w:rsidRPr="00D86786">
        <w:rPr>
          <w:rFonts w:ascii="Arial" w:hAnsi="Arial" w:cs="Arial"/>
          <w:sz w:val="22"/>
        </w:rPr>
        <w:t xml:space="preserve">: A retrospective review study. [Online] Available at: </w:t>
      </w:r>
      <w:hyperlink r:id="rId14" w:history="1">
        <w:r w:rsidR="00125408" w:rsidRPr="00D86786">
          <w:rPr>
            <w:rStyle w:val="Hyperlink"/>
            <w:rFonts w:ascii="Arial" w:hAnsi="Arial" w:cs="Arial"/>
            <w:color w:val="auto"/>
            <w:sz w:val="22"/>
          </w:rPr>
          <w:t>https://ncbi.nlm.nih.gov/books/NBK532287</w:t>
        </w:r>
      </w:hyperlink>
      <w:r w:rsidR="00125408" w:rsidRPr="00D86786">
        <w:rPr>
          <w:rFonts w:ascii="Arial" w:hAnsi="Arial" w:cs="Arial"/>
          <w:sz w:val="22"/>
        </w:rPr>
        <w:t>. Accessed (16/12/2021)</w:t>
      </w:r>
    </w:p>
    <w:p w14:paraId="75DF00F5" w14:textId="25588A8D" w:rsidR="00ED4EE2" w:rsidRPr="00D86786" w:rsidRDefault="00ED4EE2" w:rsidP="00D86786">
      <w:pPr>
        <w:spacing w:line="360" w:lineRule="auto"/>
        <w:rPr>
          <w:rFonts w:ascii="Arial" w:hAnsi="Arial" w:cs="Arial"/>
          <w:sz w:val="22"/>
        </w:rPr>
      </w:pPr>
      <w:r w:rsidRPr="00D86786">
        <w:rPr>
          <w:rFonts w:ascii="Arial" w:hAnsi="Arial" w:cs="Arial"/>
          <w:sz w:val="22"/>
        </w:rPr>
        <w:t xml:space="preserve">Ledford CJ, Fisher CL, </w:t>
      </w:r>
      <w:r w:rsidR="00D84A6D" w:rsidRPr="00D86786">
        <w:rPr>
          <w:rFonts w:ascii="Arial" w:hAnsi="Arial" w:cs="Arial"/>
          <w:sz w:val="22"/>
        </w:rPr>
        <w:t xml:space="preserve">Moss DA et al (2018) </w:t>
      </w:r>
      <w:r w:rsidR="00D84A6D" w:rsidRPr="00D86786">
        <w:rPr>
          <w:rFonts w:ascii="Arial" w:hAnsi="Arial" w:cs="Arial"/>
          <w:i/>
          <w:iCs/>
          <w:sz w:val="22"/>
        </w:rPr>
        <w:t>Critical factors to practising medical acupuncture in family medicine</w:t>
      </w:r>
      <w:r w:rsidR="00D84A6D" w:rsidRPr="00D86786">
        <w:rPr>
          <w:rFonts w:ascii="Arial" w:hAnsi="Arial" w:cs="Arial"/>
          <w:sz w:val="22"/>
        </w:rPr>
        <w:t>: patient and physician perspective. P.236-242</w:t>
      </w:r>
      <w:r w:rsidR="001C7589">
        <w:rPr>
          <w:rFonts w:ascii="Arial" w:hAnsi="Arial" w:cs="Arial"/>
          <w:sz w:val="22"/>
        </w:rPr>
        <w:t>:</w:t>
      </w:r>
      <w:r w:rsidR="00D84A6D" w:rsidRPr="00D86786">
        <w:rPr>
          <w:rFonts w:ascii="Arial" w:hAnsi="Arial" w:cs="Arial"/>
          <w:sz w:val="22"/>
        </w:rPr>
        <w:t xml:space="preserve"> [Online] Availableat:</w:t>
      </w:r>
      <w:hyperlink r:id="rId15" w:history="1">
        <w:r w:rsidR="00D84A6D" w:rsidRPr="00D86786">
          <w:rPr>
            <w:rStyle w:val="Hyperlink"/>
            <w:rFonts w:ascii="Arial" w:hAnsi="Arial" w:cs="Arial"/>
            <w:color w:val="auto"/>
            <w:sz w:val="22"/>
          </w:rPr>
          <w:t>https://www.integratingmedicalacpunctureintofamilymedicinepractice/aafpfoundation</w:t>
        </w:r>
      </w:hyperlink>
      <w:r w:rsidR="00D84A6D" w:rsidRPr="00D86786">
        <w:rPr>
          <w:rFonts w:ascii="Arial" w:hAnsi="Arial" w:cs="Arial"/>
          <w:sz w:val="22"/>
        </w:rPr>
        <w:t>. Accessed (15/12/2021)</w:t>
      </w:r>
    </w:p>
    <w:p w14:paraId="3FBF90F5" w14:textId="23C0B66C" w:rsidR="00263F03" w:rsidRPr="00D86786" w:rsidRDefault="00263F03" w:rsidP="00D86786">
      <w:pPr>
        <w:spacing w:line="360" w:lineRule="auto"/>
        <w:rPr>
          <w:rFonts w:ascii="Arial" w:hAnsi="Arial" w:cs="Arial"/>
          <w:sz w:val="22"/>
        </w:rPr>
      </w:pPr>
      <w:r w:rsidRPr="00D86786">
        <w:rPr>
          <w:rFonts w:ascii="Arial" w:hAnsi="Arial" w:cs="Arial"/>
          <w:sz w:val="22"/>
        </w:rPr>
        <w:lastRenderedPageBreak/>
        <w:t xml:space="preserve">NHS (2018) </w:t>
      </w:r>
      <w:r w:rsidRPr="00D86786">
        <w:rPr>
          <w:rFonts w:ascii="Arial" w:hAnsi="Arial" w:cs="Arial"/>
          <w:i/>
          <w:iCs/>
          <w:sz w:val="22"/>
        </w:rPr>
        <w:t>Complementary and Alternative Medicine</w:t>
      </w:r>
      <w:r w:rsidRPr="00D86786">
        <w:rPr>
          <w:rFonts w:ascii="Arial" w:hAnsi="Arial" w:cs="Arial"/>
          <w:sz w:val="22"/>
        </w:rPr>
        <w:t xml:space="preserve">: [Online]. Available at: </w:t>
      </w:r>
      <w:hyperlink r:id="rId16" w:history="1">
        <w:r w:rsidRPr="00D86786">
          <w:rPr>
            <w:rStyle w:val="Hyperlink"/>
            <w:rFonts w:ascii="Arial" w:hAnsi="Arial" w:cs="Arial"/>
            <w:color w:val="auto"/>
            <w:sz w:val="22"/>
          </w:rPr>
          <w:t>https://www.nhs.uk/conditions/complementary-and</w:t>
        </w:r>
      </w:hyperlink>
      <w:r w:rsidRPr="00D86786">
        <w:rPr>
          <w:rFonts w:ascii="Arial" w:hAnsi="Arial" w:cs="Arial"/>
          <w:sz w:val="22"/>
        </w:rPr>
        <w:t xml:space="preserve"> alternative-medicine. Accessed \\\916/12/2021)</w:t>
      </w:r>
    </w:p>
    <w:p w14:paraId="5022C638" w14:textId="0B07FDD9" w:rsidR="0033718E" w:rsidRPr="00D86786" w:rsidRDefault="00E25971" w:rsidP="00D86786">
      <w:pPr>
        <w:spacing w:line="360" w:lineRule="auto"/>
        <w:rPr>
          <w:rFonts w:ascii="Arial" w:hAnsi="Arial" w:cs="Arial"/>
          <w:sz w:val="22"/>
        </w:rPr>
      </w:pPr>
      <w:r w:rsidRPr="00D86786">
        <w:rPr>
          <w:rFonts w:ascii="Arial" w:hAnsi="Arial" w:cs="Arial"/>
          <w:sz w:val="22"/>
        </w:rPr>
        <w:t xml:space="preserve">Physiotherapy works (2021) </w:t>
      </w:r>
      <w:r w:rsidRPr="00D86786">
        <w:rPr>
          <w:rFonts w:ascii="Arial" w:hAnsi="Arial" w:cs="Arial"/>
          <w:i/>
          <w:iCs/>
          <w:sz w:val="22"/>
        </w:rPr>
        <w:t>Intramuscular Stimulation</w:t>
      </w:r>
      <w:r w:rsidRPr="00D86786">
        <w:rPr>
          <w:rFonts w:ascii="Arial" w:hAnsi="Arial" w:cs="Arial"/>
          <w:sz w:val="22"/>
        </w:rPr>
        <w:t xml:space="preserve">: Gunn Method: [Online]. Available </w:t>
      </w:r>
      <w:r w:rsidR="001A5FC5" w:rsidRPr="00D86786">
        <w:rPr>
          <w:rFonts w:ascii="Arial" w:hAnsi="Arial" w:cs="Arial"/>
          <w:sz w:val="22"/>
        </w:rPr>
        <w:t>at: https://www.physiotherapyorks.ca/intramuscular-stimulation-ims-gunn-method.Accessed</w:t>
      </w:r>
      <w:r w:rsidRPr="00D86786">
        <w:rPr>
          <w:rFonts w:ascii="Arial" w:hAnsi="Arial" w:cs="Arial"/>
          <w:sz w:val="22"/>
        </w:rPr>
        <w:t xml:space="preserve"> (15/12/2021)</w:t>
      </w:r>
    </w:p>
    <w:p w14:paraId="4CA23696" w14:textId="2435CCD8" w:rsidR="005C6CB1" w:rsidRPr="00D86786" w:rsidRDefault="005C6CB1" w:rsidP="00D86786">
      <w:pPr>
        <w:spacing w:line="360" w:lineRule="auto"/>
        <w:rPr>
          <w:rFonts w:ascii="Arial" w:hAnsi="Arial" w:cs="Arial"/>
          <w:sz w:val="22"/>
        </w:rPr>
      </w:pPr>
      <w:r w:rsidRPr="00D86786">
        <w:rPr>
          <w:rFonts w:ascii="Arial" w:hAnsi="Arial" w:cs="Arial"/>
          <w:sz w:val="22"/>
        </w:rPr>
        <w:t xml:space="preserve">Science Direct (2013) </w:t>
      </w:r>
      <w:r w:rsidRPr="00D86786">
        <w:rPr>
          <w:rFonts w:ascii="Arial" w:hAnsi="Arial" w:cs="Arial"/>
          <w:i/>
          <w:iCs/>
          <w:sz w:val="22"/>
        </w:rPr>
        <w:t>Chapter One-History of Acupuncture Research</w:t>
      </w:r>
      <w:r w:rsidR="001C7589">
        <w:rPr>
          <w:rFonts w:ascii="Arial" w:hAnsi="Arial" w:cs="Arial"/>
          <w:sz w:val="22"/>
        </w:rPr>
        <w:t>:</w:t>
      </w:r>
      <w:r w:rsidRPr="00D86786">
        <w:rPr>
          <w:rFonts w:ascii="Arial" w:hAnsi="Arial" w:cs="Arial"/>
          <w:sz w:val="22"/>
        </w:rPr>
        <w:t xml:space="preserve"> [Online]. Available at: </w:t>
      </w:r>
      <w:hyperlink r:id="rId17" w:history="1">
        <w:r w:rsidRPr="00D86786">
          <w:rPr>
            <w:rStyle w:val="Hyperlink"/>
            <w:rFonts w:ascii="Arial" w:hAnsi="Arial" w:cs="Arial"/>
            <w:color w:val="auto"/>
            <w:sz w:val="22"/>
          </w:rPr>
          <w:t>https://doi.org/10.1016/B978-0-12411545-3.00001-8</w:t>
        </w:r>
      </w:hyperlink>
      <w:r w:rsidRPr="00D86786">
        <w:rPr>
          <w:rFonts w:ascii="Arial" w:hAnsi="Arial" w:cs="Arial"/>
          <w:sz w:val="22"/>
        </w:rPr>
        <w:t>. Accessed (19/12/2021)</w:t>
      </w:r>
    </w:p>
    <w:p w14:paraId="0E3B5E89" w14:textId="3F004DF0" w:rsidR="00AA1B48" w:rsidRPr="00D86786" w:rsidRDefault="00AA1B48" w:rsidP="00D86786">
      <w:pPr>
        <w:spacing w:line="360" w:lineRule="auto"/>
        <w:rPr>
          <w:rFonts w:ascii="Arial" w:hAnsi="Arial" w:cs="Arial"/>
          <w:sz w:val="22"/>
        </w:rPr>
      </w:pPr>
      <w:r w:rsidRPr="00D86786">
        <w:rPr>
          <w:rFonts w:ascii="Arial" w:hAnsi="Arial" w:cs="Arial"/>
          <w:sz w:val="22"/>
        </w:rPr>
        <w:t xml:space="preserve">Smith GD (2009) </w:t>
      </w:r>
      <w:r w:rsidRPr="00D86786">
        <w:rPr>
          <w:rFonts w:ascii="Arial" w:hAnsi="Arial" w:cs="Arial"/>
          <w:i/>
          <w:iCs/>
          <w:sz w:val="22"/>
        </w:rPr>
        <w:t>The Need for Complementary and Alternative Medicine Familiarisation in undergraduate nurse education,</w:t>
      </w:r>
      <w:r w:rsidRPr="00D86786">
        <w:rPr>
          <w:rFonts w:ascii="Arial" w:hAnsi="Arial" w:cs="Arial"/>
          <w:sz w:val="22"/>
        </w:rPr>
        <w:t xml:space="preserve"> p (2113-2115)</w:t>
      </w:r>
      <w:r w:rsidR="001C7589">
        <w:rPr>
          <w:rFonts w:ascii="Arial" w:hAnsi="Arial" w:cs="Arial"/>
          <w:sz w:val="22"/>
        </w:rPr>
        <w:t>:</w:t>
      </w:r>
      <w:r w:rsidRPr="00D86786">
        <w:rPr>
          <w:rFonts w:ascii="Arial" w:hAnsi="Arial" w:cs="Arial"/>
          <w:sz w:val="22"/>
        </w:rPr>
        <w:t xml:space="preserve"> [Online]. Available at: https://www.googlescholar/ the Need for Complementary and Alternative Medicine Familiarisation in undergraduate nurse education. Accessed (18/12/2021)</w:t>
      </w:r>
    </w:p>
    <w:p w14:paraId="2517BEEC" w14:textId="09BAD75E" w:rsidR="00C605FC" w:rsidRPr="00D86786" w:rsidRDefault="00C605FC" w:rsidP="00D86786">
      <w:pPr>
        <w:spacing w:line="360" w:lineRule="auto"/>
        <w:rPr>
          <w:rFonts w:ascii="Arial" w:hAnsi="Arial" w:cs="Arial"/>
          <w:sz w:val="22"/>
        </w:rPr>
      </w:pPr>
      <w:r w:rsidRPr="00D86786">
        <w:rPr>
          <w:rFonts w:ascii="Arial" w:hAnsi="Arial" w:cs="Arial"/>
          <w:sz w:val="22"/>
        </w:rPr>
        <w:t xml:space="preserve">Walker LA, Budd S (2002) </w:t>
      </w:r>
      <w:r w:rsidRPr="00D86786">
        <w:rPr>
          <w:rFonts w:ascii="Arial" w:hAnsi="Arial" w:cs="Arial"/>
          <w:i/>
          <w:iCs/>
          <w:sz w:val="22"/>
        </w:rPr>
        <w:t xml:space="preserve">UK The </w:t>
      </w:r>
      <w:r w:rsidR="00DD2E80" w:rsidRPr="00D86786">
        <w:rPr>
          <w:rFonts w:ascii="Arial" w:hAnsi="Arial" w:cs="Arial"/>
          <w:i/>
          <w:iCs/>
          <w:sz w:val="22"/>
        </w:rPr>
        <w:t>Current State of Regulation of Complementary and Alternative Medicine</w:t>
      </w:r>
      <w:r w:rsidR="00DD2E80" w:rsidRPr="00D86786">
        <w:rPr>
          <w:rFonts w:ascii="Arial" w:hAnsi="Arial" w:cs="Arial"/>
          <w:sz w:val="22"/>
        </w:rPr>
        <w:t>. Complementary Therapies in Medicine p (8-13)</w:t>
      </w:r>
      <w:r w:rsidR="001C7589">
        <w:rPr>
          <w:rFonts w:ascii="Arial" w:hAnsi="Arial" w:cs="Arial"/>
          <w:sz w:val="22"/>
        </w:rPr>
        <w:t>:</w:t>
      </w:r>
      <w:r w:rsidR="00DD2E80" w:rsidRPr="00D86786">
        <w:rPr>
          <w:rFonts w:ascii="Arial" w:hAnsi="Arial" w:cs="Arial"/>
          <w:sz w:val="22"/>
        </w:rPr>
        <w:t xml:space="preserve"> [Online]. Available at: </w:t>
      </w:r>
      <w:hyperlink r:id="rId18" w:history="1">
        <w:r w:rsidR="00DD2E80" w:rsidRPr="00D86786">
          <w:rPr>
            <w:rStyle w:val="Hyperlink"/>
            <w:rFonts w:ascii="Arial" w:hAnsi="Arial" w:cs="Arial"/>
            <w:color w:val="auto"/>
            <w:sz w:val="22"/>
          </w:rPr>
          <w:t>https://www.googlescholar/webofscience/thecurrentstateofregulationofcomplementaryandalternativemedicine/complementarytherapiesinmedicine</w:t>
        </w:r>
      </w:hyperlink>
      <w:r w:rsidR="00DD2E80" w:rsidRPr="00D86786">
        <w:rPr>
          <w:rFonts w:ascii="Arial" w:hAnsi="Arial" w:cs="Arial"/>
          <w:sz w:val="22"/>
        </w:rPr>
        <w:t>. Accessed (17/12/2021)</w:t>
      </w:r>
    </w:p>
    <w:p w14:paraId="65BDA02F" w14:textId="77777777" w:rsidR="00F977C3" w:rsidRPr="00D86786" w:rsidRDefault="00F977C3" w:rsidP="00D86786">
      <w:pPr>
        <w:spacing w:line="360" w:lineRule="auto"/>
        <w:rPr>
          <w:rFonts w:ascii="Arial" w:hAnsi="Arial" w:cs="Arial"/>
          <w:sz w:val="22"/>
        </w:rPr>
      </w:pPr>
    </w:p>
    <w:p w14:paraId="63B6684B" w14:textId="77777777" w:rsidR="0033718E" w:rsidRPr="00D86786" w:rsidRDefault="0033718E" w:rsidP="00D86786">
      <w:pPr>
        <w:spacing w:line="360" w:lineRule="auto"/>
        <w:rPr>
          <w:rFonts w:ascii="Arial" w:hAnsi="Arial" w:cs="Arial"/>
          <w:sz w:val="22"/>
        </w:rPr>
      </w:pPr>
    </w:p>
    <w:sectPr w:rsidR="0033718E" w:rsidRPr="00D8678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5570E" w14:textId="77777777" w:rsidR="00875DD3" w:rsidRDefault="00875DD3" w:rsidP="0033718E">
      <w:pPr>
        <w:spacing w:after="0" w:line="240" w:lineRule="auto"/>
      </w:pPr>
      <w:r>
        <w:separator/>
      </w:r>
    </w:p>
  </w:endnote>
  <w:endnote w:type="continuationSeparator" w:id="0">
    <w:p w14:paraId="76942706" w14:textId="77777777" w:rsidR="00875DD3" w:rsidRDefault="00875DD3" w:rsidP="00337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3932604"/>
      <w:docPartObj>
        <w:docPartGallery w:val="Page Numbers (Bottom of Page)"/>
        <w:docPartUnique/>
      </w:docPartObj>
    </w:sdtPr>
    <w:sdtEndPr>
      <w:rPr>
        <w:noProof/>
      </w:rPr>
    </w:sdtEndPr>
    <w:sdtContent>
      <w:p w14:paraId="62D8F316" w14:textId="6AE411EF" w:rsidR="0033718E" w:rsidRDefault="00337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0B29EB" w14:textId="77777777" w:rsidR="0033718E" w:rsidRDefault="00337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99C5C6" w14:textId="77777777" w:rsidR="00875DD3" w:rsidRDefault="00875DD3" w:rsidP="0033718E">
      <w:pPr>
        <w:spacing w:after="0" w:line="240" w:lineRule="auto"/>
      </w:pPr>
      <w:r>
        <w:separator/>
      </w:r>
    </w:p>
  </w:footnote>
  <w:footnote w:type="continuationSeparator" w:id="0">
    <w:p w14:paraId="06BB3E6D" w14:textId="77777777" w:rsidR="00875DD3" w:rsidRDefault="00875DD3" w:rsidP="00337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35833" w14:textId="7BE20A4F" w:rsidR="00C66C49" w:rsidRDefault="00C66C49" w:rsidP="00C66C49">
    <w:pPr>
      <w:pStyle w:val="TOCHeading"/>
    </w:pPr>
  </w:p>
  <w:p w14:paraId="13A2E09E" w14:textId="6F2E6DDC" w:rsidR="00C66C49" w:rsidRDefault="00C66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5C60DA"/>
    <w:multiLevelType w:val="hybridMultilevel"/>
    <w:tmpl w:val="CEC61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426"/>
    <w:rsid w:val="000247BE"/>
    <w:rsid w:val="000420C7"/>
    <w:rsid w:val="00064043"/>
    <w:rsid w:val="0007032F"/>
    <w:rsid w:val="00071C45"/>
    <w:rsid w:val="00086B4B"/>
    <w:rsid w:val="000A7A61"/>
    <w:rsid w:val="000B0406"/>
    <w:rsid w:val="000B79E9"/>
    <w:rsid w:val="000C0E09"/>
    <w:rsid w:val="000E7C82"/>
    <w:rsid w:val="000F5A24"/>
    <w:rsid w:val="00120DE6"/>
    <w:rsid w:val="00125408"/>
    <w:rsid w:val="00127995"/>
    <w:rsid w:val="001303AD"/>
    <w:rsid w:val="00143138"/>
    <w:rsid w:val="00167997"/>
    <w:rsid w:val="001723B5"/>
    <w:rsid w:val="00182AB8"/>
    <w:rsid w:val="0019248E"/>
    <w:rsid w:val="001A5FC5"/>
    <w:rsid w:val="001B6E0A"/>
    <w:rsid w:val="001C7589"/>
    <w:rsid w:val="0020747C"/>
    <w:rsid w:val="00245D8A"/>
    <w:rsid w:val="002576C0"/>
    <w:rsid w:val="00263F03"/>
    <w:rsid w:val="00267DAB"/>
    <w:rsid w:val="002D5B7C"/>
    <w:rsid w:val="002E1714"/>
    <w:rsid w:val="003018F8"/>
    <w:rsid w:val="003021BA"/>
    <w:rsid w:val="003047B7"/>
    <w:rsid w:val="0031139D"/>
    <w:rsid w:val="0033718E"/>
    <w:rsid w:val="0035581B"/>
    <w:rsid w:val="00366616"/>
    <w:rsid w:val="00395892"/>
    <w:rsid w:val="003A2BE1"/>
    <w:rsid w:val="0042521B"/>
    <w:rsid w:val="00462BFB"/>
    <w:rsid w:val="00467E93"/>
    <w:rsid w:val="004A38DA"/>
    <w:rsid w:val="004B7480"/>
    <w:rsid w:val="004B76D2"/>
    <w:rsid w:val="004E3FF7"/>
    <w:rsid w:val="004E77A5"/>
    <w:rsid w:val="004F7785"/>
    <w:rsid w:val="005261F2"/>
    <w:rsid w:val="005B6D19"/>
    <w:rsid w:val="005C6CB1"/>
    <w:rsid w:val="005E1BDC"/>
    <w:rsid w:val="005F1BFF"/>
    <w:rsid w:val="0062682D"/>
    <w:rsid w:val="006427FD"/>
    <w:rsid w:val="0069614C"/>
    <w:rsid w:val="006A1574"/>
    <w:rsid w:val="006E428C"/>
    <w:rsid w:val="006E72F2"/>
    <w:rsid w:val="00724925"/>
    <w:rsid w:val="0072647A"/>
    <w:rsid w:val="007319E3"/>
    <w:rsid w:val="00744069"/>
    <w:rsid w:val="00745D6D"/>
    <w:rsid w:val="00761B9B"/>
    <w:rsid w:val="007861D9"/>
    <w:rsid w:val="007B76D6"/>
    <w:rsid w:val="007C11AE"/>
    <w:rsid w:val="0080322A"/>
    <w:rsid w:val="00875DD3"/>
    <w:rsid w:val="0087605C"/>
    <w:rsid w:val="008F3C0D"/>
    <w:rsid w:val="00921F4D"/>
    <w:rsid w:val="00937F99"/>
    <w:rsid w:val="009717DE"/>
    <w:rsid w:val="00976270"/>
    <w:rsid w:val="00990246"/>
    <w:rsid w:val="009B73E1"/>
    <w:rsid w:val="009C0C83"/>
    <w:rsid w:val="009D0E0B"/>
    <w:rsid w:val="00A006B4"/>
    <w:rsid w:val="00A01DB3"/>
    <w:rsid w:val="00A31C66"/>
    <w:rsid w:val="00A4031E"/>
    <w:rsid w:val="00A42360"/>
    <w:rsid w:val="00A57623"/>
    <w:rsid w:val="00A716DC"/>
    <w:rsid w:val="00A71F69"/>
    <w:rsid w:val="00A8092F"/>
    <w:rsid w:val="00AA1B48"/>
    <w:rsid w:val="00AB5B05"/>
    <w:rsid w:val="00AC2032"/>
    <w:rsid w:val="00AD4BFB"/>
    <w:rsid w:val="00B132F2"/>
    <w:rsid w:val="00B30BD1"/>
    <w:rsid w:val="00B803C9"/>
    <w:rsid w:val="00B94B35"/>
    <w:rsid w:val="00BA2D9C"/>
    <w:rsid w:val="00C116E1"/>
    <w:rsid w:val="00C605FC"/>
    <w:rsid w:val="00C66C49"/>
    <w:rsid w:val="00CB6A3C"/>
    <w:rsid w:val="00CD4B10"/>
    <w:rsid w:val="00CE074D"/>
    <w:rsid w:val="00D00799"/>
    <w:rsid w:val="00D32E86"/>
    <w:rsid w:val="00D735F7"/>
    <w:rsid w:val="00D84A6D"/>
    <w:rsid w:val="00D84F6E"/>
    <w:rsid w:val="00D86786"/>
    <w:rsid w:val="00D95C28"/>
    <w:rsid w:val="00D96DDD"/>
    <w:rsid w:val="00DC63C2"/>
    <w:rsid w:val="00DD2E80"/>
    <w:rsid w:val="00E04DDC"/>
    <w:rsid w:val="00E25971"/>
    <w:rsid w:val="00E27CD2"/>
    <w:rsid w:val="00E4076A"/>
    <w:rsid w:val="00E7704F"/>
    <w:rsid w:val="00E94426"/>
    <w:rsid w:val="00EA3ECF"/>
    <w:rsid w:val="00EC7096"/>
    <w:rsid w:val="00ED4EE2"/>
    <w:rsid w:val="00ED75F0"/>
    <w:rsid w:val="00F42286"/>
    <w:rsid w:val="00F977C3"/>
    <w:rsid w:val="00FE1F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FD1C"/>
  <w15:chartTrackingRefBased/>
  <w15:docId w15:val="{CC4809E3-BB2F-4FB2-A8CB-90AD3975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426"/>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FE1F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8E"/>
    <w:pPr>
      <w:ind w:left="720"/>
      <w:contextualSpacing/>
    </w:pPr>
  </w:style>
  <w:style w:type="paragraph" w:styleId="Header">
    <w:name w:val="header"/>
    <w:basedOn w:val="Normal"/>
    <w:link w:val="HeaderChar"/>
    <w:uiPriority w:val="99"/>
    <w:unhideWhenUsed/>
    <w:rsid w:val="00337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8E"/>
    <w:rPr>
      <w:rFonts w:ascii="Times New Roman" w:eastAsiaTheme="minorHAnsi" w:hAnsi="Times New Roman"/>
      <w:sz w:val="24"/>
      <w:lang w:eastAsia="en-US"/>
    </w:rPr>
  </w:style>
  <w:style w:type="paragraph" w:styleId="Footer">
    <w:name w:val="footer"/>
    <w:basedOn w:val="Normal"/>
    <w:link w:val="FooterChar"/>
    <w:uiPriority w:val="99"/>
    <w:unhideWhenUsed/>
    <w:rsid w:val="00337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8E"/>
    <w:rPr>
      <w:rFonts w:ascii="Times New Roman" w:eastAsiaTheme="minorHAnsi" w:hAnsi="Times New Roman"/>
      <w:sz w:val="24"/>
      <w:lang w:eastAsia="en-US"/>
    </w:rPr>
  </w:style>
  <w:style w:type="character" w:styleId="Hyperlink">
    <w:name w:val="Hyperlink"/>
    <w:basedOn w:val="DefaultParagraphFont"/>
    <w:uiPriority w:val="99"/>
    <w:unhideWhenUsed/>
    <w:rsid w:val="00CB6A3C"/>
    <w:rPr>
      <w:color w:val="0563C1" w:themeColor="hyperlink"/>
      <w:u w:val="single"/>
    </w:rPr>
  </w:style>
  <w:style w:type="character" w:styleId="UnresolvedMention">
    <w:name w:val="Unresolved Mention"/>
    <w:basedOn w:val="DefaultParagraphFont"/>
    <w:uiPriority w:val="99"/>
    <w:semiHidden/>
    <w:unhideWhenUsed/>
    <w:rsid w:val="00CB6A3C"/>
    <w:rPr>
      <w:color w:val="605E5C"/>
      <w:shd w:val="clear" w:color="auto" w:fill="E1DFDD"/>
    </w:rPr>
  </w:style>
  <w:style w:type="character" w:customStyle="1" w:styleId="Heading1Char">
    <w:name w:val="Heading 1 Char"/>
    <w:basedOn w:val="DefaultParagraphFont"/>
    <w:link w:val="Heading1"/>
    <w:uiPriority w:val="9"/>
    <w:rsid w:val="00FE1FA8"/>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FE1FA8"/>
    <w:pPr>
      <w:outlineLvl w:val="9"/>
    </w:pPr>
    <w:rPr>
      <w:lang w:val="en-US"/>
    </w:rPr>
  </w:style>
  <w:style w:type="paragraph" w:styleId="TOC2">
    <w:name w:val="toc 2"/>
    <w:basedOn w:val="Normal"/>
    <w:next w:val="Normal"/>
    <w:autoRedefine/>
    <w:uiPriority w:val="39"/>
    <w:unhideWhenUsed/>
    <w:rsid w:val="006E428C"/>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6E428C"/>
    <w:pPr>
      <w:spacing w:after="10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6E428C"/>
    <w:pPr>
      <w:spacing w:after="100"/>
      <w:ind w:left="440"/>
    </w:pPr>
    <w:rPr>
      <w:rFonts w:asciiTheme="minorHAnsi" w:eastAsiaTheme="minorEastAsia" w:hAnsiTheme="minorHAnsi" w:cs="Times New Roman"/>
      <w:sz w:val="22"/>
      <w:lang w:val="en-US"/>
    </w:rPr>
  </w:style>
  <w:style w:type="character" w:styleId="BookTitle">
    <w:name w:val="Book Title"/>
    <w:basedOn w:val="DefaultParagraphFont"/>
    <w:uiPriority w:val="33"/>
    <w:qFormat/>
    <w:rsid w:val="00B132F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scholar/the-desktop-guide-to-complementary-and-alternative-medicine/2nd" TargetMode="External"/><Relationship Id="rId18" Type="http://schemas.openxmlformats.org/officeDocument/2006/relationships/hyperlink" Target="https://www.googlescholar/webofscience/thecurrentstateofregulationofcomplementaryandalternativemedicine/complementarytherapiesinmedicin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ata.parliament.uk/reports-to-ministers-from-the-department-of-health-steering-group-on-the-statutory-regulation-of-practitioners-of-acupuncture-herbalmedicine-tcm-systemspracticed-in-the-uk" TargetMode="External"/><Relationship Id="rId17" Type="http://schemas.openxmlformats.org/officeDocument/2006/relationships/hyperlink" Target="https://doi.org/10.1016/B978-0-12411545-3.00001-8" TargetMode="External"/><Relationship Id="rId2" Type="http://schemas.openxmlformats.org/officeDocument/2006/relationships/numbering" Target="numbering.xml"/><Relationship Id="rId16" Type="http://schemas.openxmlformats.org/officeDocument/2006/relationships/hyperlink" Target="https://www.nhs.uk/conditions/complementary-an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191863340" TargetMode="External"/><Relationship Id="rId5" Type="http://schemas.openxmlformats.org/officeDocument/2006/relationships/webSettings" Target="webSettings.xml"/><Relationship Id="rId15" Type="http://schemas.openxmlformats.org/officeDocument/2006/relationships/hyperlink" Target="https://www.integratingmedicalacpunctureintofamilymedicinepractice/aafpfoundation" TargetMode="External"/><Relationship Id="rId10" Type="http://schemas.openxmlformats.org/officeDocument/2006/relationships/hyperlink" Target="https://www.acupuncture.org.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ncbi.nlm.nih.gov/books/NBK5322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226789-855D-40BC-B8D4-043860227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10</Pages>
  <Words>3073</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81</cp:revision>
  <dcterms:created xsi:type="dcterms:W3CDTF">2021-12-16T13:30:00Z</dcterms:created>
  <dcterms:modified xsi:type="dcterms:W3CDTF">2022-01-03T14:22:00Z</dcterms:modified>
</cp:coreProperties>
</file>