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xmlns:a14="http://schemas.microsoft.com/office/drawing/2010/main" mc:Ignorable="w14 w15 w16se w16cid w16 w16cex w16sdtdh wp14">
  <w:body>
    <w:p w:rsidR="00D55A1C" w:rsidRDefault="00D55A1C" w14:paraId="2D46AED7" w14:textId="77777777">
      <w:pPr>
        <w:spacing w:line="360" w:lineRule="auto"/>
        <w:jc w:val="center"/>
        <w:rPr>
          <w:b/>
          <w:sz w:val="44"/>
          <w:szCs w:val="44"/>
        </w:rPr>
      </w:pPr>
      <w:bookmarkStart w:name="_heading=h.lig5ahj6rwuh" w:colFirst="0" w:colLast="0" w:id="0"/>
      <w:bookmarkEnd w:id="0"/>
    </w:p>
    <w:p w:rsidR="00D55A1C" w:rsidRDefault="00D55A1C" w14:paraId="0BAE37C3" w14:textId="77777777">
      <w:pPr>
        <w:spacing w:line="360" w:lineRule="auto"/>
        <w:jc w:val="center"/>
        <w:rPr>
          <w:b/>
          <w:sz w:val="44"/>
          <w:szCs w:val="44"/>
        </w:rPr>
      </w:pPr>
    </w:p>
    <w:p w:rsidR="00D55A1C" w:rsidRDefault="00D55A1C" w14:paraId="359DFC85" w14:textId="77777777">
      <w:pPr>
        <w:spacing w:line="360" w:lineRule="auto"/>
        <w:jc w:val="center"/>
        <w:rPr>
          <w:b/>
          <w:sz w:val="44"/>
          <w:szCs w:val="44"/>
        </w:rPr>
      </w:pPr>
    </w:p>
    <w:p w:rsidR="00D55A1C" w:rsidRDefault="00D55A1C" w14:paraId="08ED5B81" w14:textId="77777777">
      <w:pPr>
        <w:spacing w:line="360" w:lineRule="auto"/>
        <w:jc w:val="center"/>
        <w:rPr>
          <w:b/>
          <w:sz w:val="44"/>
          <w:szCs w:val="44"/>
        </w:rPr>
      </w:pPr>
    </w:p>
    <w:p w:rsidR="00D55A1C" w:rsidRDefault="00000000" w14:paraId="14DC0788" w14:textId="77777777">
      <w:pPr>
        <w:spacing w:line="360" w:lineRule="auto"/>
        <w:jc w:val="center"/>
        <w:rPr>
          <w:b/>
          <w:sz w:val="44"/>
          <w:szCs w:val="44"/>
        </w:rPr>
      </w:pPr>
      <w:r>
        <w:rPr>
          <w:b/>
          <w:sz w:val="44"/>
          <w:szCs w:val="44"/>
        </w:rPr>
        <w:t>Module Name:</w:t>
      </w:r>
      <w:r>
        <w:rPr>
          <w:b/>
          <w:color w:val="000000"/>
        </w:rPr>
        <w:t xml:space="preserve"> </w:t>
      </w:r>
      <w:r>
        <w:rPr>
          <w:b/>
          <w:sz w:val="44"/>
          <w:szCs w:val="44"/>
        </w:rPr>
        <w:t>Managing Enterprise</w:t>
      </w:r>
    </w:p>
    <w:p w:rsidR="00D55A1C" w:rsidRDefault="00000000" w14:paraId="5819B190" w14:textId="77777777">
      <w:pPr>
        <w:spacing w:line="360" w:lineRule="auto"/>
        <w:jc w:val="center"/>
        <w:rPr>
          <w:b/>
          <w:sz w:val="44"/>
          <w:szCs w:val="44"/>
        </w:rPr>
      </w:pPr>
      <w:r>
        <w:rPr>
          <w:b/>
          <w:sz w:val="44"/>
          <w:szCs w:val="44"/>
        </w:rPr>
        <w:t>Module Title:</w:t>
      </w:r>
      <w:r>
        <w:rPr>
          <w:b/>
          <w:color w:val="000000"/>
        </w:rPr>
        <w:t xml:space="preserve"> </w:t>
      </w:r>
      <w:r>
        <w:rPr>
          <w:b/>
          <w:sz w:val="44"/>
          <w:szCs w:val="44"/>
        </w:rPr>
        <w:t>BMSW4011</w:t>
      </w:r>
    </w:p>
    <w:p w:rsidR="00D55A1C" w:rsidRDefault="00000000" w14:paraId="6CBDD440" w14:textId="4150FF1F">
      <w:pPr>
        <w:spacing w:line="360" w:lineRule="auto"/>
        <w:jc w:val="center"/>
        <w:rPr>
          <w:b/>
          <w:sz w:val="44"/>
          <w:szCs w:val="44"/>
        </w:rPr>
      </w:pPr>
      <w:r>
        <w:rPr>
          <w:b/>
          <w:sz w:val="44"/>
          <w:szCs w:val="44"/>
        </w:rPr>
        <w:t>Student Name:</w:t>
      </w:r>
      <w:r w:rsidR="00744EA5">
        <w:rPr>
          <w:b/>
          <w:sz w:val="44"/>
          <w:szCs w:val="44"/>
        </w:rPr>
        <w:t xml:space="preserve"> Emiliana Virginia Comarzan</w:t>
      </w:r>
    </w:p>
    <w:p w:rsidR="00D55A1C" w:rsidRDefault="00000000" w14:paraId="49848D84" w14:textId="3431927E">
      <w:pPr>
        <w:spacing w:line="360" w:lineRule="auto"/>
        <w:jc w:val="center"/>
        <w:rPr>
          <w:b/>
          <w:sz w:val="44"/>
          <w:szCs w:val="44"/>
        </w:rPr>
      </w:pPr>
      <w:r>
        <w:rPr>
          <w:b/>
          <w:sz w:val="44"/>
          <w:szCs w:val="44"/>
        </w:rPr>
        <w:t>Student ID:</w:t>
      </w:r>
      <w:r w:rsidR="00744EA5">
        <w:rPr>
          <w:b/>
          <w:sz w:val="44"/>
          <w:szCs w:val="44"/>
        </w:rPr>
        <w:t xml:space="preserve"> 2411518</w:t>
      </w:r>
    </w:p>
    <w:p w:rsidR="00D55A1C" w:rsidRDefault="00000000" w14:paraId="7D35DAF0" w14:textId="77777777">
      <w:pPr>
        <w:spacing w:line="360" w:lineRule="auto"/>
        <w:jc w:val="left"/>
        <w:rPr>
          <w:b/>
          <w:sz w:val="44"/>
          <w:szCs w:val="44"/>
        </w:rPr>
      </w:pPr>
      <w:r>
        <w:br w:type="page"/>
      </w:r>
    </w:p>
    <w:p w:rsidR="00D55A1C" w:rsidRDefault="00000000" w14:paraId="161D2F2A" w14:textId="77777777">
      <w:pPr>
        <w:pStyle w:val="Heading1"/>
        <w:spacing w:line="360" w:lineRule="auto"/>
      </w:pPr>
      <w:bookmarkStart w:name="_heading=h.s0opu6l4jl51" w:colFirst="0" w:colLast="0" w:id="1"/>
      <w:bookmarkEnd w:id="1"/>
      <w:r>
        <w:t>Task 2</w:t>
      </w:r>
    </w:p>
    <w:p w:rsidR="00D55A1C" w:rsidRDefault="00000000" w14:paraId="78A7090A" w14:textId="77777777">
      <w:pPr>
        <w:pStyle w:val="Heading1"/>
        <w:spacing w:line="360" w:lineRule="auto"/>
      </w:pPr>
      <w:bookmarkStart w:name="_heading=h.7f1itde6h32q" w:colFirst="0" w:colLast="0" w:id="2"/>
      <w:bookmarkEnd w:id="2"/>
      <w:r>
        <w:t xml:space="preserve">Introduction </w:t>
      </w:r>
    </w:p>
    <w:p w:rsidR="00D55A1C" w:rsidRDefault="00000000" w14:paraId="3B12B9F9" w14:textId="77777777">
      <w:pPr>
        <w:spacing w:line="360" w:lineRule="auto"/>
      </w:pPr>
      <w:r>
        <w:rPr>
          <w:noProof/>
        </w:rPr>
        <w:drawing>
          <wp:inline distT="0" distB="0" distL="0" distR="0" wp14:anchorId="217A3069" wp14:editId="679FE5C3">
            <wp:extent cx="5736590" cy="3225165"/>
            <wp:effectExtent l="0" t="0" r="0" b="0"/>
            <wp:docPr id="186352992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5736590" cy="3225165"/>
                    </a:xfrm>
                    <a:prstGeom prst="rect">
                      <a:avLst/>
                    </a:prstGeom>
                    <a:ln/>
                  </pic:spPr>
                </pic:pic>
              </a:graphicData>
            </a:graphic>
          </wp:inline>
        </w:drawing>
      </w:r>
    </w:p>
    <w:p w:rsidR="00D55A1C" w:rsidRDefault="00000000" w14:paraId="58754A51" w14:textId="105B89BE">
      <w:pPr>
        <w:spacing w:line="360" w:lineRule="auto"/>
      </w:pPr>
      <w:r>
        <w:t>The UK sustainable and eco-friendly interior design has lacked a plant-based interior design. It has led to the lack of effective implementation of sustainable practices (</w:t>
      </w:r>
      <w:r>
        <w:rPr>
          <w:color w:val="222222"/>
          <w:highlight w:val="white"/>
        </w:rPr>
        <w:t>Celadyn, 2020)</w:t>
      </w:r>
      <w:r>
        <w:t xml:space="preserve">. The presentation will consist of a comprehensive detailing of a business proposal of DealDesign, which leverages plant-based design. It will help to highlight the key aspects of the business proposal, like service design, which is only based on </w:t>
      </w:r>
      <w:r w:rsidR="00BE31CF">
        <w:t>plants</w:t>
      </w:r>
      <w:r>
        <w:t>. This has helped to minimise waste and adhere to the UK’s 2050 goals.</w:t>
      </w:r>
      <w:r>
        <w:br w:type="page"/>
      </w:r>
    </w:p>
    <w:p w:rsidR="00D55A1C" w:rsidRDefault="00D55A1C" w14:paraId="26B0DC7F" w14:textId="77777777">
      <w:pPr>
        <w:spacing w:line="360" w:lineRule="auto"/>
      </w:pPr>
    </w:p>
    <w:p w:rsidR="00D55A1C" w:rsidRDefault="00000000" w14:paraId="6A07AA28" w14:textId="77777777">
      <w:pPr>
        <w:pStyle w:val="Heading2"/>
      </w:pPr>
      <w:bookmarkStart w:name="_heading=h.uael6wbn0iwy" w:colFirst="0" w:colLast="0" w:id="3"/>
      <w:bookmarkEnd w:id="3"/>
      <w:r>
        <w:t xml:space="preserve">Business design </w:t>
      </w:r>
    </w:p>
    <w:p w:rsidR="00D55A1C" w:rsidRDefault="009E60B1" w14:paraId="4317BF4F" w14:textId="799FBF39">
      <w:pPr>
        <w:spacing w:line="360" w:lineRule="auto"/>
      </w:pPr>
      <w:r>
        <w:rPr>
          <w:noProof/>
        </w:rPr>
        <w:drawing>
          <wp:inline distT="0" distB="0" distL="0" distR="0" wp14:anchorId="0077F183" wp14:editId="761C3085">
            <wp:extent cx="5733415" cy="3225165"/>
            <wp:effectExtent l="0" t="0" r="635" b="0"/>
            <wp:docPr id="5995438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54389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3415" cy="3225165"/>
                    </a:xfrm>
                    <a:prstGeom prst="rect">
                      <a:avLst/>
                    </a:prstGeom>
                  </pic:spPr>
                </pic:pic>
              </a:graphicData>
            </a:graphic>
          </wp:inline>
        </w:drawing>
      </w:r>
    </w:p>
    <w:p w:rsidR="00D55A1C" w:rsidRDefault="00000000" w14:paraId="0113206E" w14:textId="77777777">
      <w:pPr>
        <w:spacing w:line="360" w:lineRule="auto"/>
      </w:pPr>
      <w:r>
        <w:rPr>
          <w:noProof/>
        </w:rPr>
        <w:drawing>
          <wp:inline distT="0" distB="0" distL="0" distR="0" wp14:anchorId="157F8269" wp14:editId="57BAB4B5">
            <wp:extent cx="5733415" cy="3225165"/>
            <wp:effectExtent l="0" t="0" r="0" b="0"/>
            <wp:docPr id="186352992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3415" cy="3225165"/>
                    </a:xfrm>
                    <a:prstGeom prst="rect">
                      <a:avLst/>
                    </a:prstGeom>
                    <a:ln/>
                  </pic:spPr>
                </pic:pic>
              </a:graphicData>
            </a:graphic>
          </wp:inline>
        </w:drawing>
      </w:r>
    </w:p>
    <w:p w:rsidR="00D55A1C" w:rsidRDefault="00D55A1C" w14:paraId="55CFD08F" w14:textId="77777777">
      <w:pPr>
        <w:spacing w:line="360" w:lineRule="auto"/>
      </w:pPr>
    </w:p>
    <w:p w:rsidR="00D55A1C" w:rsidRDefault="00D55A1C" w14:paraId="2080EB6C" w14:textId="77777777">
      <w:pPr>
        <w:spacing w:line="360" w:lineRule="auto"/>
      </w:pPr>
    </w:p>
    <w:p w:rsidR="00D55A1C" w:rsidRDefault="009E60B1" w14:paraId="0CD45BA4" w14:textId="2D4BCBAB">
      <w:pPr>
        <w:spacing w:line="360" w:lineRule="auto"/>
      </w:pPr>
      <w:r>
        <w:rPr>
          <w:noProof/>
        </w:rPr>
        <w:drawing>
          <wp:inline distT="0" distB="0" distL="0" distR="0" wp14:anchorId="4FD1264D" wp14:editId="0B9A9A2F">
            <wp:extent cx="5733415" cy="3225165"/>
            <wp:effectExtent l="0" t="0" r="635" b="0"/>
            <wp:docPr id="49307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789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3415" cy="3225165"/>
                    </a:xfrm>
                    <a:prstGeom prst="rect">
                      <a:avLst/>
                    </a:prstGeom>
                  </pic:spPr>
                </pic:pic>
              </a:graphicData>
            </a:graphic>
          </wp:inline>
        </w:drawing>
      </w:r>
    </w:p>
    <w:p w:rsidR="00D55A1C" w:rsidRDefault="00000000" w14:paraId="49CC480B" w14:textId="77777777">
      <w:pPr>
        <w:spacing w:line="360" w:lineRule="auto"/>
      </w:pPr>
      <w:r>
        <w:rPr>
          <w:noProof/>
        </w:rPr>
        <w:drawing>
          <wp:inline distT="0" distB="0" distL="0" distR="0" wp14:anchorId="0B8221B8" wp14:editId="1A54451F">
            <wp:extent cx="5736590" cy="3225165"/>
            <wp:effectExtent l="0" t="0" r="0" b="0"/>
            <wp:docPr id="18635299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6590" cy="3225165"/>
                    </a:xfrm>
                    <a:prstGeom prst="rect">
                      <a:avLst/>
                    </a:prstGeom>
                    <a:ln/>
                  </pic:spPr>
                </pic:pic>
              </a:graphicData>
            </a:graphic>
          </wp:inline>
        </w:drawing>
      </w:r>
    </w:p>
    <w:p w:rsidR="00D55A1C" w:rsidRDefault="009E60B1" w14:paraId="3CF4A0F1" w14:textId="56807DA3">
      <w:pPr>
        <w:spacing w:line="360" w:lineRule="auto"/>
      </w:pPr>
      <w:r>
        <w:rPr>
          <w:noProof/>
        </w:rPr>
        <w:drawing>
          <wp:inline distT="0" distB="0" distL="0" distR="0" wp14:anchorId="1A60B2C1" wp14:editId="35D3A495">
            <wp:extent cx="5733415" cy="3225165"/>
            <wp:effectExtent l="0" t="0" r="635" b="0"/>
            <wp:docPr id="8797944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9440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3415" cy="3225165"/>
                    </a:xfrm>
                    <a:prstGeom prst="rect">
                      <a:avLst/>
                    </a:prstGeom>
                  </pic:spPr>
                </pic:pic>
              </a:graphicData>
            </a:graphic>
          </wp:inline>
        </w:drawing>
      </w:r>
    </w:p>
    <w:p w:rsidRPr="00A75A11" w:rsidR="00D55A1C" w:rsidRDefault="00000000" w14:paraId="0FCF1A51" w14:textId="77777777">
      <w:pPr>
        <w:spacing w:line="360" w:lineRule="auto"/>
      </w:pPr>
      <w:r w:rsidRPr="00A75A11">
        <w:t>DealDesign is an innovative design business that delivers planet-based design and personalised services with one year of free servicing.  The business has been based on the idea of limited plants in the city zone, and with personal interest and liking towards plant-based interior designs (Mitton and Nystuen,2021). It is different from the traditional market, as other firms do not primarily focus on the plant-based design and maintenance. Hereby, it is different from other competitors, with the surge in the sustainable-eco-friendly interior design market by 9-10% Compound Annual Growth rate (grandviewresearch, 2024).</w:t>
      </w:r>
    </w:p>
    <w:p w:rsidR="00D55A1C" w:rsidRDefault="00000000" w14:paraId="173143F6" w14:textId="77777777">
      <w:pPr>
        <w:spacing w:line="360" w:lineRule="auto"/>
        <w:rPr>
          <w:b/>
          <w:i/>
        </w:rPr>
      </w:pPr>
      <w:bookmarkStart w:name="_heading=h.t4i77ty035uw" w:colFirst="0" w:colLast="0" w:id="4"/>
      <w:bookmarkEnd w:id="4"/>
      <w:r>
        <w:rPr>
          <w:b/>
          <w:i/>
        </w:rPr>
        <w:t xml:space="preserve">Business aim </w:t>
      </w:r>
    </w:p>
    <w:p w:rsidR="00D55A1C" w:rsidRDefault="00000000" w14:paraId="5808E020" w14:textId="77777777">
      <w:pPr>
        <w:spacing w:line="360" w:lineRule="auto"/>
      </w:pPr>
      <w:r>
        <w:t xml:space="preserve">DealDesign aims to deliver sustainable and personalised design to reduce the net-carbon emissions by 2050. </w:t>
      </w:r>
    </w:p>
    <w:p w:rsidR="00D55A1C" w:rsidRDefault="00000000" w14:paraId="678B0876" w14:textId="77777777">
      <w:pPr>
        <w:spacing w:line="360" w:lineRule="auto"/>
        <w:rPr>
          <w:b/>
          <w:i/>
        </w:rPr>
      </w:pPr>
      <w:bookmarkStart w:name="_heading=h.21r1y7w1fdme" w:colFirst="0" w:colLast="0" w:id="5"/>
      <w:bookmarkEnd w:id="5"/>
      <w:r>
        <w:rPr>
          <w:b/>
          <w:i/>
        </w:rPr>
        <w:t xml:space="preserve">Objectives </w:t>
      </w:r>
    </w:p>
    <w:p w:rsidR="00D55A1C" w:rsidRDefault="00000000" w14:paraId="5BD072BA" w14:textId="77777777">
      <w:pPr>
        <w:spacing w:line="360" w:lineRule="auto"/>
      </w:pPr>
      <w:r>
        <w:t>DealDesign will fulfil the following objectives:</w:t>
      </w:r>
    </w:p>
    <w:p w:rsidR="00D55A1C" w:rsidRDefault="00000000" w14:paraId="66CE3DEF" w14:textId="77777777">
      <w:pPr>
        <w:numPr>
          <w:ilvl w:val="0"/>
          <w:numId w:val="2"/>
        </w:numPr>
        <w:spacing w:line="360" w:lineRule="auto"/>
      </w:pPr>
      <w:r>
        <w:t xml:space="preserve">To deliver environment-friendly interior design services </w:t>
      </w:r>
    </w:p>
    <w:p w:rsidR="00D55A1C" w:rsidRDefault="00000000" w14:paraId="112AD70A" w14:textId="77777777">
      <w:pPr>
        <w:numPr>
          <w:ilvl w:val="0"/>
          <w:numId w:val="2"/>
        </w:numPr>
        <w:spacing w:line="360" w:lineRule="auto"/>
      </w:pPr>
      <w:r>
        <w:t>To reduce greenhouse gas emissions and contribute to net-zero emissions by 2050</w:t>
      </w:r>
    </w:p>
    <w:p w:rsidR="00D55A1C" w:rsidRDefault="00D55A1C" w14:paraId="33884C9C" w14:textId="77777777">
      <w:pPr>
        <w:spacing w:line="360" w:lineRule="auto"/>
        <w:rPr>
          <w:b/>
        </w:rPr>
      </w:pPr>
    </w:p>
    <w:p w:rsidR="00D55A1C" w:rsidRDefault="00000000" w14:paraId="0EEFDC6F" w14:textId="77777777">
      <w:pPr>
        <w:spacing w:line="360" w:lineRule="auto"/>
        <w:rPr>
          <w:b/>
          <w:i/>
        </w:rPr>
      </w:pPr>
      <w:bookmarkStart w:name="_heading=h.vkq8vcvelzmd" w:colFirst="0" w:colLast="0" w:id="6"/>
      <w:bookmarkEnd w:id="6"/>
      <w:r>
        <w:rPr>
          <w:b/>
          <w:i/>
        </w:rPr>
        <w:t>USP</w:t>
      </w:r>
    </w:p>
    <w:p w:rsidR="00D55A1C" w:rsidRDefault="00000000" w14:paraId="22E8470C" w14:textId="792613AA">
      <w:pPr>
        <w:spacing w:line="360" w:lineRule="auto"/>
      </w:pPr>
      <w:r>
        <w:rPr>
          <w:b/>
        </w:rPr>
        <w:t xml:space="preserve"> </w:t>
      </w:r>
      <w:r>
        <w:t xml:space="preserve">The USP of the company will be delivering in an interior design space through leveraging plant-based design. It also delivers eco-spaces and </w:t>
      </w:r>
      <w:r w:rsidR="00A75A11">
        <w:t>maintains</w:t>
      </w:r>
      <w:r>
        <w:t xml:space="preserve"> the plant-based designs </w:t>
      </w:r>
      <w:r w:rsidR="00A75A11">
        <w:t xml:space="preserve">for </w:t>
      </w:r>
      <w:r>
        <w:t>up to one year.</w:t>
      </w:r>
    </w:p>
    <w:p w:rsidR="00D55A1C" w:rsidRDefault="00000000" w14:paraId="43FA5E17" w14:textId="77777777">
      <w:pPr>
        <w:spacing w:line="360" w:lineRule="auto"/>
        <w:rPr>
          <w:b/>
          <w:i/>
        </w:rPr>
      </w:pPr>
      <w:bookmarkStart w:name="_heading=h.qus4rfvg6106" w:colFirst="0" w:colLast="0" w:id="7"/>
      <w:bookmarkEnd w:id="7"/>
      <w:r>
        <w:rPr>
          <w:b/>
          <w:i/>
        </w:rPr>
        <w:t xml:space="preserve">Mission </w:t>
      </w:r>
    </w:p>
    <w:p w:rsidRPr="00A75A11" w:rsidR="00D55A1C" w:rsidRDefault="00000000" w14:paraId="76F8842D" w14:textId="77777777">
      <w:pPr>
        <w:spacing w:line="360" w:lineRule="auto"/>
      </w:pPr>
      <w:r>
        <w:t xml:space="preserve">The company aims to reduce greenhouse gas emissions by promoting plant-based </w:t>
      </w:r>
      <w:r w:rsidRPr="00A75A11">
        <w:t>designs.</w:t>
      </w:r>
    </w:p>
    <w:p w:rsidRPr="00A75A11" w:rsidR="00D55A1C" w:rsidRDefault="00000000" w14:paraId="36F39ACC" w14:textId="77777777">
      <w:pPr>
        <w:spacing w:line="360" w:lineRule="auto"/>
        <w:rPr>
          <w:b/>
          <w:i/>
        </w:rPr>
      </w:pPr>
      <w:bookmarkStart w:name="_heading=h.q80iyn6cdvms" w:colFirst="0" w:colLast="0" w:id="8"/>
      <w:bookmarkEnd w:id="8"/>
      <w:r w:rsidRPr="00A75A11">
        <w:rPr>
          <w:b/>
          <w:i/>
        </w:rPr>
        <w:t xml:space="preserve">Legal structure </w:t>
      </w:r>
    </w:p>
    <w:p w:rsidR="00D55A1C" w:rsidRDefault="00000000" w14:paraId="3A86660B" w14:textId="77777777">
      <w:pPr>
        <w:spacing w:line="360" w:lineRule="auto"/>
      </w:pPr>
      <w:r w:rsidRPr="00A75A11">
        <w:t xml:space="preserve">DealDesign will follow the partnership legal structure in the business; it will deliver with a blend of partnership within the company structure, along with profit sharing and shared risks and responsibilities  (Kiss,2020). The legal structure in a partnership can help to share responsibilities and also lead to diverse ideas </w:t>
      </w:r>
      <w:r>
        <w:t>and risks (practicallaw, 2025).</w:t>
      </w:r>
    </w:p>
    <w:p w:rsidR="00D55A1C" w:rsidRDefault="00000000" w14:paraId="510576FB" w14:textId="77777777">
      <w:pPr>
        <w:spacing w:line="360" w:lineRule="auto"/>
      </w:pPr>
      <w:r>
        <w:rPr>
          <w:b/>
          <w:i/>
          <w:u w:val="single"/>
        </w:rPr>
        <w:t xml:space="preserve">Pros and Cons of Business Ownership </w:t>
      </w:r>
    </w:p>
    <w:p w:rsidR="00D55A1C" w:rsidRDefault="00000000" w14:paraId="59B263DB" w14:textId="77777777">
      <w:pPr>
        <w:spacing w:line="360" w:lineRule="auto"/>
      </w:pPr>
      <w:r>
        <w:t>a) diverse networks (Kiss,2020).</w:t>
      </w:r>
    </w:p>
    <w:p w:rsidR="00D55A1C" w:rsidRDefault="00000000" w14:paraId="2BADBF3F" w14:textId="77777777">
      <w:pPr>
        <w:spacing w:line="360" w:lineRule="auto"/>
      </w:pPr>
      <w:r>
        <w:t xml:space="preserve">b) access to capital </w:t>
      </w:r>
    </w:p>
    <w:p w:rsidR="00D55A1C" w:rsidRDefault="00000000" w14:paraId="438EA2F0" w14:textId="77777777">
      <w:pPr>
        <w:spacing w:line="360" w:lineRule="auto"/>
        <w:rPr>
          <w:b/>
          <w:i/>
        </w:rPr>
      </w:pPr>
      <w:bookmarkStart w:name="_heading=h.ihk0ba21x0gn" w:colFirst="0" w:colLast="0" w:id="9"/>
      <w:bookmarkEnd w:id="9"/>
      <w:r>
        <w:rPr>
          <w:b/>
          <w:i/>
        </w:rPr>
        <w:t xml:space="preserve">Proposed location </w:t>
      </w:r>
    </w:p>
    <w:p w:rsidR="00D55A1C" w:rsidRDefault="00000000" w14:paraId="520D9CDD" w14:textId="77777777">
      <w:pPr>
        <w:shd w:val="clear" w:color="auto" w:fill="FFFFFF"/>
        <w:spacing w:line="360" w:lineRule="auto"/>
        <w:rPr>
          <w:b/>
        </w:rPr>
      </w:pPr>
      <w:r>
        <w:rPr>
          <w:b/>
          <w:noProof/>
        </w:rPr>
        <w:drawing>
          <wp:inline distT="114300" distB="114300" distL="114300" distR="114300" wp14:anchorId="52282111" wp14:editId="6889737F">
            <wp:extent cx="5731200" cy="2997200"/>
            <wp:effectExtent l="12700" t="12700" r="12700" b="12700"/>
            <wp:docPr id="186352993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31200" cy="2997200"/>
                    </a:xfrm>
                    <a:prstGeom prst="rect">
                      <a:avLst/>
                    </a:prstGeom>
                    <a:ln w="12700">
                      <a:solidFill>
                        <a:srgbClr val="000000"/>
                      </a:solidFill>
                      <a:prstDash val="solid"/>
                    </a:ln>
                  </pic:spPr>
                </pic:pic>
              </a:graphicData>
            </a:graphic>
          </wp:inline>
        </w:drawing>
      </w:r>
    </w:p>
    <w:p w:rsidR="00D55A1C" w:rsidRDefault="00000000" w14:paraId="6F47B5A8" w14:textId="77777777">
      <w:pPr>
        <w:shd w:val="clear" w:color="auto" w:fill="FFFFFF"/>
        <w:spacing w:line="360" w:lineRule="auto"/>
        <w:jc w:val="center"/>
        <w:rPr>
          <w:b/>
        </w:rPr>
      </w:pPr>
      <w:r>
        <w:rPr>
          <w:b/>
        </w:rPr>
        <w:t>Source-Google</w:t>
      </w:r>
    </w:p>
    <w:p w:rsidR="00D55A1C" w:rsidRDefault="00000000" w14:paraId="2D10D309" w14:textId="09B47ABE">
      <w:pPr>
        <w:spacing w:line="360" w:lineRule="auto"/>
      </w:pPr>
      <w:r>
        <w:t>DealDesign will initially operate in Wales, due to the locational extent of small nature-based</w:t>
      </w:r>
      <w:r w:rsidR="00A75A11">
        <w:t>,</w:t>
      </w:r>
      <w:r>
        <w:t xml:space="preserve"> environmentally friendly people. It can help the business attract green customers.</w:t>
      </w:r>
    </w:p>
    <w:p w:rsidR="00D55A1C" w:rsidRDefault="00000000" w14:paraId="797CD469" w14:textId="77777777">
      <w:pPr>
        <w:spacing w:line="360" w:lineRule="auto"/>
        <w:rPr>
          <w:b/>
          <w:i/>
        </w:rPr>
      </w:pPr>
      <w:bookmarkStart w:name="_heading=h.nj9rc623j5tg" w:colFirst="0" w:colLast="0" w:id="10"/>
      <w:bookmarkEnd w:id="10"/>
      <w:r>
        <w:rPr>
          <w:b/>
          <w:i/>
        </w:rPr>
        <w:t>HRM strategy</w:t>
      </w:r>
    </w:p>
    <w:p w:rsidR="00D55A1C" w:rsidRDefault="00000000" w14:paraId="44EDBFAC" w14:textId="77777777">
      <w:pPr>
        <w:spacing w:line="360" w:lineRule="auto"/>
      </w:pPr>
      <w:bookmarkStart w:name="_heading=h.r9ht88ddtr23" w:colFirst="0" w:colLast="0" w:id="11"/>
      <w:bookmarkEnd w:id="11"/>
      <w:r>
        <w:rPr>
          <w:noProof/>
        </w:rPr>
        <w:drawing>
          <wp:inline distT="114300" distB="114300" distL="114300" distR="114300" wp14:anchorId="7C20C5AC" wp14:editId="104C3EF7">
            <wp:extent cx="5731200" cy="2946400"/>
            <wp:effectExtent l="25400" t="25400" r="25400" b="25400"/>
            <wp:docPr id="186352993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731200" cy="2946400"/>
                    </a:xfrm>
                    <a:prstGeom prst="rect">
                      <a:avLst/>
                    </a:prstGeom>
                    <a:ln w="25400">
                      <a:solidFill>
                        <a:srgbClr val="000000"/>
                      </a:solidFill>
                      <a:prstDash val="solid"/>
                    </a:ln>
                  </pic:spPr>
                </pic:pic>
              </a:graphicData>
            </a:graphic>
          </wp:inline>
        </w:drawing>
      </w:r>
      <w:r>
        <w:t xml:space="preserve"> </w:t>
      </w:r>
    </w:p>
    <w:p w:rsidR="00D55A1C" w:rsidRDefault="00000000" w14:paraId="6FDF0951" w14:textId="77777777">
      <w:pPr>
        <w:spacing w:line="360" w:lineRule="auto"/>
        <w:jc w:val="center"/>
        <w:rPr>
          <w:b/>
        </w:rPr>
      </w:pPr>
      <w:r>
        <w:rPr>
          <w:b/>
        </w:rPr>
        <w:t>Source - (self-made)</w:t>
      </w:r>
    </w:p>
    <w:p w:rsidR="00D55A1C" w:rsidRDefault="00000000" w14:paraId="5A754E7A" w14:textId="7DED456B">
      <w:pPr>
        <w:spacing w:line="360" w:lineRule="auto"/>
      </w:pPr>
      <w:r>
        <w:t xml:space="preserve">HRM strategy that will be employed within DealDesign is the training and development, and performance management. It will help to enhance operational efficiency through fostering a constant learning environment (orangehrm, 2024).  It will include 10-15 employees initially, with managers, marketing executives for effective and efficient delivery of the services. The HR department of the company can attract a wide range of </w:t>
      </w:r>
      <w:r w:rsidR="00A75A11">
        <w:t>talent</w:t>
      </w:r>
      <w:r>
        <w:t xml:space="preserve"> from LinkedIn, online advertisements.</w:t>
      </w:r>
    </w:p>
    <w:p w:rsidR="00D55A1C" w:rsidRDefault="00000000" w14:paraId="61508771" w14:textId="77777777">
      <w:pPr>
        <w:spacing w:line="360" w:lineRule="auto"/>
        <w:rPr>
          <w:b/>
          <w:i/>
        </w:rPr>
      </w:pPr>
      <w:bookmarkStart w:name="_heading=h.kuoflmprrilg" w:colFirst="0" w:colLast="0" w:id="12"/>
      <w:bookmarkEnd w:id="12"/>
      <w:r>
        <w:rPr>
          <w:b/>
          <w:i/>
        </w:rPr>
        <w:t xml:space="preserve">SWOT </w:t>
      </w:r>
    </w:p>
    <w:p w:rsidR="00D55A1C" w:rsidRDefault="00000000" w14:paraId="6968F42F" w14:textId="77777777">
      <w:pPr>
        <w:spacing w:line="360" w:lineRule="auto"/>
        <w:rPr>
          <w:b/>
          <w:i/>
          <w:u w:val="single"/>
        </w:rPr>
      </w:pPr>
      <w:r>
        <w:rPr>
          <w:b/>
          <w:i/>
          <w:u w:val="single"/>
        </w:rPr>
        <w:t>Strengths</w:t>
      </w:r>
    </w:p>
    <w:p w:rsidR="00D55A1C" w:rsidRDefault="00000000" w14:paraId="7A6C8BC2" w14:textId="77777777">
      <w:pPr>
        <w:numPr>
          <w:ilvl w:val="0"/>
          <w:numId w:val="4"/>
        </w:numPr>
        <w:spacing w:line="360" w:lineRule="auto"/>
      </w:pPr>
      <w:r>
        <w:t xml:space="preserve">Leveraging eco-friendly, plant-based products can help attract green customers </w:t>
      </w:r>
    </w:p>
    <w:p w:rsidR="00D55A1C" w:rsidRDefault="00000000" w14:paraId="313A85C4" w14:textId="77777777">
      <w:pPr>
        <w:numPr>
          <w:ilvl w:val="0"/>
          <w:numId w:val="4"/>
        </w:numPr>
        <w:spacing w:line="360" w:lineRule="auto"/>
      </w:pPr>
      <w:r>
        <w:t xml:space="preserve">Utilising social media platforms can help to expand the business presence  </w:t>
      </w:r>
    </w:p>
    <w:p w:rsidR="00D55A1C" w:rsidRDefault="00000000" w14:paraId="2D2A8672" w14:textId="77777777">
      <w:pPr>
        <w:spacing w:line="360" w:lineRule="auto"/>
        <w:rPr>
          <w:b/>
          <w:i/>
          <w:u w:val="single"/>
        </w:rPr>
      </w:pPr>
      <w:r>
        <w:rPr>
          <w:b/>
          <w:i/>
          <w:u w:val="single"/>
        </w:rPr>
        <w:t>Weakness</w:t>
      </w:r>
    </w:p>
    <w:p w:rsidR="00D55A1C" w:rsidRDefault="00000000" w14:paraId="53749FE0" w14:textId="77777777">
      <w:pPr>
        <w:numPr>
          <w:ilvl w:val="0"/>
          <w:numId w:val="3"/>
        </w:numPr>
        <w:spacing w:line="360" w:lineRule="auto"/>
      </w:pPr>
      <w:r>
        <w:t xml:space="preserve">High initial cost can be one of the weaknesses of the business as the business integrates sustainable products </w:t>
      </w:r>
    </w:p>
    <w:p w:rsidR="00D55A1C" w:rsidRDefault="00000000" w14:paraId="3C2633C2" w14:textId="77777777">
      <w:pPr>
        <w:numPr>
          <w:ilvl w:val="0"/>
          <w:numId w:val="3"/>
        </w:numPr>
        <w:spacing w:line="360" w:lineRule="auto"/>
      </w:pPr>
      <w:r>
        <w:t xml:space="preserve">Intense competition can also be one of the major issues faced by DealDesign  </w:t>
      </w:r>
    </w:p>
    <w:p w:rsidR="00D55A1C" w:rsidRDefault="00000000" w14:paraId="209C7C16" w14:textId="77777777">
      <w:pPr>
        <w:spacing w:line="360" w:lineRule="auto"/>
        <w:rPr>
          <w:b/>
          <w:i/>
          <w:u w:val="single"/>
        </w:rPr>
      </w:pPr>
      <w:r>
        <w:rPr>
          <w:b/>
          <w:i/>
          <w:u w:val="single"/>
        </w:rPr>
        <w:t xml:space="preserve">Opportunities </w:t>
      </w:r>
    </w:p>
    <w:p w:rsidR="00D55A1C" w:rsidRDefault="00000000" w14:paraId="2E510CF8" w14:textId="77777777">
      <w:pPr>
        <w:numPr>
          <w:ilvl w:val="0"/>
          <w:numId w:val="5"/>
        </w:numPr>
        <w:spacing w:line="360" w:lineRule="auto"/>
      </w:pPr>
      <w:r>
        <w:t xml:space="preserve">The utilisation of plant-based products can help to expand the customer base </w:t>
      </w:r>
    </w:p>
    <w:p w:rsidR="00D55A1C" w:rsidRDefault="00000000" w14:paraId="766B49AD" w14:textId="77777777">
      <w:pPr>
        <w:numPr>
          <w:ilvl w:val="0"/>
          <w:numId w:val="5"/>
        </w:numPr>
        <w:spacing w:line="360" w:lineRule="auto"/>
        <w:rPr>
          <w:rFonts w:ascii="Times New Roman" w:hAnsi="Times New Roman" w:eastAsia="Times New Roman" w:cs="Times New Roman"/>
        </w:rPr>
      </w:pPr>
      <w:r>
        <w:t>The social media presence helps to establish the brand as a key player in the industry and enhances the brand's reputation</w:t>
      </w:r>
      <w:r>
        <w:rPr>
          <w:b/>
          <w:i/>
          <w:u w:val="single"/>
        </w:rPr>
        <w:t xml:space="preserve"> </w:t>
      </w:r>
    </w:p>
    <w:p w:rsidR="00D55A1C" w:rsidRDefault="00000000" w14:paraId="0CF66BE9" w14:textId="77777777">
      <w:pPr>
        <w:spacing w:line="360" w:lineRule="auto"/>
        <w:rPr>
          <w:b/>
          <w:i/>
          <w:u w:val="single"/>
        </w:rPr>
      </w:pPr>
      <w:r>
        <w:rPr>
          <w:b/>
          <w:i/>
          <w:u w:val="single"/>
        </w:rPr>
        <w:t>Threats</w:t>
      </w:r>
    </w:p>
    <w:p w:rsidR="00D55A1C" w:rsidRDefault="00000000" w14:paraId="64967912" w14:textId="77777777">
      <w:pPr>
        <w:numPr>
          <w:ilvl w:val="0"/>
          <w:numId w:val="1"/>
        </w:numPr>
        <w:spacing w:line="360" w:lineRule="auto"/>
      </w:pPr>
      <w:r>
        <w:t xml:space="preserve">The high initial cost can lead to financial risk for the company </w:t>
      </w:r>
    </w:p>
    <w:p w:rsidR="00D55A1C" w:rsidRDefault="00000000" w14:paraId="7BAFA6EA" w14:textId="77777777">
      <w:pPr>
        <w:numPr>
          <w:ilvl w:val="0"/>
          <w:numId w:val="1"/>
        </w:numPr>
        <w:spacing w:line="360" w:lineRule="auto"/>
        <w:rPr>
          <w:rFonts w:ascii="Times New Roman" w:hAnsi="Times New Roman" w:eastAsia="Times New Roman" w:cs="Times New Roman"/>
        </w:rPr>
      </w:pPr>
      <w:r>
        <w:t>Intensive competition can lead to lower profit margins</w:t>
      </w:r>
      <w:r>
        <w:rPr>
          <w:b/>
        </w:rPr>
        <w:t xml:space="preserve"> </w:t>
      </w:r>
    </w:p>
    <w:p w:rsidR="00D55A1C" w:rsidRDefault="00000000" w14:paraId="1CA3571F" w14:textId="77777777">
      <w:pPr>
        <w:spacing w:line="360" w:lineRule="auto"/>
        <w:rPr>
          <w:b/>
          <w:i/>
        </w:rPr>
      </w:pPr>
      <w:bookmarkStart w:name="_heading=h.9iy5kr4zammi" w:colFirst="0" w:colLast="0" w:id="13"/>
      <w:bookmarkEnd w:id="13"/>
      <w:r>
        <w:rPr>
          <w:b/>
          <w:i/>
        </w:rPr>
        <w:t>Financial flow</w:t>
      </w:r>
    </w:p>
    <w:tbl>
      <w:tblPr>
        <w:tblStyle w:val="a1"/>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58"/>
        <w:gridCol w:w="2257"/>
        <w:gridCol w:w="2257"/>
        <w:gridCol w:w="2257"/>
      </w:tblGrid>
      <w:tr w:rsidR="00D55A1C" w14:paraId="42B76AF9" w14:textId="77777777">
        <w:tc>
          <w:tcPr>
            <w:tcW w:w="2258" w:type="dxa"/>
            <w:shd w:val="clear" w:color="auto" w:fill="auto"/>
            <w:tcMar>
              <w:top w:w="100" w:type="dxa"/>
              <w:left w:w="100" w:type="dxa"/>
              <w:bottom w:w="100" w:type="dxa"/>
              <w:right w:w="100" w:type="dxa"/>
            </w:tcMar>
          </w:tcPr>
          <w:p w:rsidR="00D55A1C" w:rsidRDefault="00D55A1C" w14:paraId="4151FA55" w14:textId="77777777">
            <w:pPr>
              <w:widowControl w:val="0"/>
              <w:spacing w:line="360" w:lineRule="auto"/>
            </w:pPr>
          </w:p>
        </w:tc>
        <w:tc>
          <w:tcPr>
            <w:tcW w:w="2257" w:type="dxa"/>
            <w:shd w:val="clear" w:color="auto" w:fill="auto"/>
            <w:tcMar>
              <w:top w:w="100" w:type="dxa"/>
              <w:left w:w="100" w:type="dxa"/>
              <w:bottom w:w="100" w:type="dxa"/>
              <w:right w:w="100" w:type="dxa"/>
            </w:tcMar>
          </w:tcPr>
          <w:p w:rsidR="00D55A1C" w:rsidRDefault="00000000" w14:paraId="00FD5FF5" w14:textId="77777777">
            <w:pPr>
              <w:widowControl w:val="0"/>
              <w:spacing w:line="360" w:lineRule="auto"/>
            </w:pPr>
            <w:r>
              <w:t>1 to 4 months (£)</w:t>
            </w:r>
          </w:p>
        </w:tc>
        <w:tc>
          <w:tcPr>
            <w:tcW w:w="2257" w:type="dxa"/>
            <w:shd w:val="clear" w:color="auto" w:fill="auto"/>
            <w:tcMar>
              <w:top w:w="100" w:type="dxa"/>
              <w:left w:w="100" w:type="dxa"/>
              <w:bottom w:w="100" w:type="dxa"/>
              <w:right w:w="100" w:type="dxa"/>
            </w:tcMar>
          </w:tcPr>
          <w:p w:rsidR="00D55A1C" w:rsidRDefault="00000000" w14:paraId="1356DBA6" w14:textId="77777777">
            <w:pPr>
              <w:widowControl w:val="0"/>
              <w:spacing w:line="360" w:lineRule="auto"/>
            </w:pPr>
            <w:r>
              <w:t>5 to 8 months (£)</w:t>
            </w:r>
          </w:p>
        </w:tc>
        <w:tc>
          <w:tcPr>
            <w:tcW w:w="2257" w:type="dxa"/>
            <w:shd w:val="clear" w:color="auto" w:fill="auto"/>
            <w:tcMar>
              <w:top w:w="100" w:type="dxa"/>
              <w:left w:w="100" w:type="dxa"/>
              <w:bottom w:w="100" w:type="dxa"/>
              <w:right w:w="100" w:type="dxa"/>
            </w:tcMar>
          </w:tcPr>
          <w:p w:rsidR="00D55A1C" w:rsidRDefault="00000000" w14:paraId="06353824" w14:textId="77777777">
            <w:pPr>
              <w:widowControl w:val="0"/>
              <w:spacing w:line="360" w:lineRule="auto"/>
            </w:pPr>
            <w:r>
              <w:t>9 to 12 months (£)</w:t>
            </w:r>
          </w:p>
        </w:tc>
      </w:tr>
      <w:tr w:rsidR="00D55A1C" w14:paraId="12F2CFD6" w14:textId="77777777">
        <w:tc>
          <w:tcPr>
            <w:tcW w:w="2258" w:type="dxa"/>
            <w:shd w:val="clear" w:color="auto" w:fill="auto"/>
            <w:tcMar>
              <w:top w:w="100" w:type="dxa"/>
              <w:left w:w="100" w:type="dxa"/>
              <w:bottom w:w="100" w:type="dxa"/>
              <w:right w:w="100" w:type="dxa"/>
            </w:tcMar>
          </w:tcPr>
          <w:p w:rsidR="00D55A1C" w:rsidRDefault="00000000" w14:paraId="118FA2E5" w14:textId="77777777">
            <w:pPr>
              <w:widowControl w:val="0"/>
              <w:spacing w:line="360" w:lineRule="auto"/>
            </w:pPr>
            <w:r>
              <w:t xml:space="preserve">Cash inflows </w:t>
            </w:r>
          </w:p>
        </w:tc>
        <w:tc>
          <w:tcPr>
            <w:tcW w:w="2257" w:type="dxa"/>
            <w:shd w:val="clear" w:color="auto" w:fill="auto"/>
            <w:tcMar>
              <w:top w:w="100" w:type="dxa"/>
              <w:left w:w="100" w:type="dxa"/>
              <w:bottom w:w="100" w:type="dxa"/>
              <w:right w:w="100" w:type="dxa"/>
            </w:tcMar>
          </w:tcPr>
          <w:p w:rsidR="00D55A1C" w:rsidRDefault="00000000" w14:paraId="4E68F179" w14:textId="77777777">
            <w:pPr>
              <w:widowControl w:val="0"/>
              <w:spacing w:line="360" w:lineRule="auto"/>
            </w:pPr>
            <w:r>
              <w:t>70000</w:t>
            </w:r>
          </w:p>
        </w:tc>
        <w:tc>
          <w:tcPr>
            <w:tcW w:w="2257" w:type="dxa"/>
            <w:shd w:val="clear" w:color="auto" w:fill="auto"/>
            <w:tcMar>
              <w:top w:w="100" w:type="dxa"/>
              <w:left w:w="100" w:type="dxa"/>
              <w:bottom w:w="100" w:type="dxa"/>
              <w:right w:w="100" w:type="dxa"/>
            </w:tcMar>
          </w:tcPr>
          <w:p w:rsidR="00D55A1C" w:rsidRDefault="00000000" w14:paraId="2B049755" w14:textId="77777777">
            <w:pPr>
              <w:widowControl w:val="0"/>
              <w:spacing w:line="360" w:lineRule="auto"/>
            </w:pPr>
            <w:r>
              <w:t>98000</w:t>
            </w:r>
          </w:p>
        </w:tc>
        <w:tc>
          <w:tcPr>
            <w:tcW w:w="2257" w:type="dxa"/>
            <w:shd w:val="clear" w:color="auto" w:fill="auto"/>
            <w:tcMar>
              <w:top w:w="100" w:type="dxa"/>
              <w:left w:w="100" w:type="dxa"/>
              <w:bottom w:w="100" w:type="dxa"/>
              <w:right w:w="100" w:type="dxa"/>
            </w:tcMar>
          </w:tcPr>
          <w:p w:rsidR="00D55A1C" w:rsidRDefault="00000000" w14:paraId="6A2E72B1" w14:textId="77777777">
            <w:pPr>
              <w:widowControl w:val="0"/>
              <w:spacing w:line="360" w:lineRule="auto"/>
            </w:pPr>
            <w:r>
              <w:t>130000</w:t>
            </w:r>
          </w:p>
        </w:tc>
      </w:tr>
      <w:tr w:rsidR="00D55A1C" w14:paraId="3B676539" w14:textId="77777777">
        <w:tc>
          <w:tcPr>
            <w:tcW w:w="2258" w:type="dxa"/>
            <w:shd w:val="clear" w:color="auto" w:fill="auto"/>
            <w:tcMar>
              <w:top w:w="100" w:type="dxa"/>
              <w:left w:w="100" w:type="dxa"/>
              <w:bottom w:w="100" w:type="dxa"/>
              <w:right w:w="100" w:type="dxa"/>
            </w:tcMar>
          </w:tcPr>
          <w:p w:rsidR="00D55A1C" w:rsidRDefault="00000000" w14:paraId="081C0EED" w14:textId="77777777">
            <w:pPr>
              <w:widowControl w:val="0"/>
              <w:spacing w:line="360" w:lineRule="auto"/>
            </w:pPr>
            <w:r>
              <w:t xml:space="preserve">Cash outflows </w:t>
            </w:r>
          </w:p>
        </w:tc>
        <w:tc>
          <w:tcPr>
            <w:tcW w:w="2257" w:type="dxa"/>
            <w:shd w:val="clear" w:color="auto" w:fill="auto"/>
            <w:tcMar>
              <w:top w:w="100" w:type="dxa"/>
              <w:left w:w="100" w:type="dxa"/>
              <w:bottom w:w="100" w:type="dxa"/>
              <w:right w:w="100" w:type="dxa"/>
            </w:tcMar>
          </w:tcPr>
          <w:p w:rsidR="00D55A1C" w:rsidRDefault="00000000" w14:paraId="377546D5" w14:textId="77777777">
            <w:pPr>
              <w:widowControl w:val="0"/>
              <w:spacing w:line="360" w:lineRule="auto"/>
            </w:pPr>
            <w:r>
              <w:t>45000</w:t>
            </w:r>
          </w:p>
        </w:tc>
        <w:tc>
          <w:tcPr>
            <w:tcW w:w="2257" w:type="dxa"/>
            <w:shd w:val="clear" w:color="auto" w:fill="auto"/>
            <w:tcMar>
              <w:top w:w="100" w:type="dxa"/>
              <w:left w:w="100" w:type="dxa"/>
              <w:bottom w:w="100" w:type="dxa"/>
              <w:right w:w="100" w:type="dxa"/>
            </w:tcMar>
          </w:tcPr>
          <w:p w:rsidR="00D55A1C" w:rsidRDefault="00000000" w14:paraId="292B1DB7" w14:textId="77777777">
            <w:pPr>
              <w:widowControl w:val="0"/>
              <w:spacing w:line="360" w:lineRule="auto"/>
            </w:pPr>
            <w:r>
              <w:t>60000</w:t>
            </w:r>
          </w:p>
        </w:tc>
        <w:tc>
          <w:tcPr>
            <w:tcW w:w="2257" w:type="dxa"/>
            <w:shd w:val="clear" w:color="auto" w:fill="auto"/>
            <w:tcMar>
              <w:top w:w="100" w:type="dxa"/>
              <w:left w:w="100" w:type="dxa"/>
              <w:bottom w:w="100" w:type="dxa"/>
              <w:right w:w="100" w:type="dxa"/>
            </w:tcMar>
          </w:tcPr>
          <w:p w:rsidR="00D55A1C" w:rsidRDefault="00000000" w14:paraId="761FC221" w14:textId="77777777">
            <w:pPr>
              <w:widowControl w:val="0"/>
              <w:spacing w:line="360" w:lineRule="auto"/>
            </w:pPr>
            <w:r>
              <w:t>70000</w:t>
            </w:r>
          </w:p>
        </w:tc>
      </w:tr>
      <w:tr w:rsidR="00D55A1C" w14:paraId="09FB5AC2" w14:textId="77777777">
        <w:tc>
          <w:tcPr>
            <w:tcW w:w="2258" w:type="dxa"/>
            <w:shd w:val="clear" w:color="auto" w:fill="auto"/>
            <w:tcMar>
              <w:top w:w="100" w:type="dxa"/>
              <w:left w:w="100" w:type="dxa"/>
              <w:bottom w:w="100" w:type="dxa"/>
              <w:right w:w="100" w:type="dxa"/>
            </w:tcMar>
          </w:tcPr>
          <w:p w:rsidR="00D55A1C" w:rsidRDefault="00000000" w14:paraId="08A311A7" w14:textId="77777777">
            <w:pPr>
              <w:widowControl w:val="0"/>
              <w:spacing w:line="360" w:lineRule="auto"/>
            </w:pPr>
            <w:r>
              <w:t xml:space="preserve">Net cashflow </w:t>
            </w:r>
          </w:p>
        </w:tc>
        <w:tc>
          <w:tcPr>
            <w:tcW w:w="2257" w:type="dxa"/>
            <w:shd w:val="clear" w:color="auto" w:fill="auto"/>
            <w:tcMar>
              <w:top w:w="100" w:type="dxa"/>
              <w:left w:w="100" w:type="dxa"/>
              <w:bottom w:w="100" w:type="dxa"/>
              <w:right w:w="100" w:type="dxa"/>
            </w:tcMar>
          </w:tcPr>
          <w:p w:rsidR="00D55A1C" w:rsidRDefault="00000000" w14:paraId="72E8F441" w14:textId="77777777">
            <w:pPr>
              <w:widowControl w:val="0"/>
              <w:spacing w:line="360" w:lineRule="auto"/>
            </w:pPr>
            <w:r>
              <w:t>25000</w:t>
            </w:r>
          </w:p>
        </w:tc>
        <w:tc>
          <w:tcPr>
            <w:tcW w:w="2257" w:type="dxa"/>
            <w:shd w:val="clear" w:color="auto" w:fill="auto"/>
            <w:tcMar>
              <w:top w:w="100" w:type="dxa"/>
              <w:left w:w="100" w:type="dxa"/>
              <w:bottom w:w="100" w:type="dxa"/>
              <w:right w:w="100" w:type="dxa"/>
            </w:tcMar>
          </w:tcPr>
          <w:p w:rsidR="00D55A1C" w:rsidRDefault="00000000" w14:paraId="6DEF517B" w14:textId="77777777">
            <w:pPr>
              <w:widowControl w:val="0"/>
              <w:spacing w:line="360" w:lineRule="auto"/>
            </w:pPr>
            <w:r>
              <w:t>38000</w:t>
            </w:r>
          </w:p>
        </w:tc>
        <w:tc>
          <w:tcPr>
            <w:tcW w:w="2257" w:type="dxa"/>
            <w:shd w:val="clear" w:color="auto" w:fill="auto"/>
            <w:tcMar>
              <w:top w:w="100" w:type="dxa"/>
              <w:left w:w="100" w:type="dxa"/>
              <w:bottom w:w="100" w:type="dxa"/>
              <w:right w:w="100" w:type="dxa"/>
            </w:tcMar>
          </w:tcPr>
          <w:p w:rsidR="00D55A1C" w:rsidRDefault="00000000" w14:paraId="1115BCDE" w14:textId="77777777">
            <w:pPr>
              <w:widowControl w:val="0"/>
              <w:spacing w:line="360" w:lineRule="auto"/>
            </w:pPr>
            <w:r>
              <w:t>60000</w:t>
            </w:r>
          </w:p>
        </w:tc>
      </w:tr>
    </w:tbl>
    <w:p w:rsidR="00D55A1C" w:rsidRDefault="00000000" w14:paraId="0AD56A3E" w14:textId="77777777">
      <w:pPr>
        <w:pStyle w:val="Heading2"/>
        <w:rPr>
          <w:sz w:val="24"/>
          <w:szCs w:val="24"/>
        </w:rPr>
      </w:pPr>
      <w:bookmarkStart w:name="_heading=h.zeediqvf2459" w:colFirst="0" w:colLast="0" w:id="14"/>
      <w:bookmarkEnd w:id="14"/>
      <w:r>
        <w:rPr>
          <w:sz w:val="24"/>
          <w:szCs w:val="24"/>
        </w:rPr>
        <w:t xml:space="preserve"> </w:t>
      </w:r>
    </w:p>
    <w:p w:rsidRPr="00A75A11" w:rsidR="00D55A1C" w:rsidRDefault="00000000" w14:paraId="385994FB" w14:textId="77777777">
      <w:pPr>
        <w:spacing w:line="360" w:lineRule="auto"/>
      </w:pPr>
      <w:r>
        <w:t xml:space="preserve">The above is the financial flow for DealDesign, and the total costs of running the </w:t>
      </w:r>
      <w:r w:rsidRPr="00A75A11">
        <w:t xml:space="preserve">business will be £150,000. DealDesign’s business plan is feasible and realistic as the initial investment will be invested through the individual savings account along with the stakeholders’ investment, which can help to efficiently complete the project. The material costs around £50,000, and £15,000 would be spent on marketing, £60,000 would consist of transportation, and £30,000 will be required for electricity bills. </w:t>
      </w:r>
    </w:p>
    <w:p w:rsidR="00D55A1C" w:rsidRDefault="00D55A1C" w14:paraId="5FB52D76" w14:textId="77777777">
      <w:pPr>
        <w:pStyle w:val="Heading1"/>
        <w:spacing w:line="360" w:lineRule="auto"/>
      </w:pPr>
      <w:bookmarkStart w:name="_heading=h.rxfu5uiji1je" w:colFirst="0" w:colLast="0" w:id="15"/>
      <w:bookmarkEnd w:id="15"/>
    </w:p>
    <w:p w:rsidR="00D55A1C" w:rsidRDefault="00000000" w14:paraId="449DDE42" w14:textId="77777777">
      <w:pPr>
        <w:pStyle w:val="Heading1"/>
        <w:spacing w:line="360" w:lineRule="auto"/>
      </w:pPr>
      <w:bookmarkStart w:name="_heading=h.akqg5usrp71b" w:colFirst="0" w:colLast="0" w:id="16"/>
      <w:bookmarkEnd w:id="16"/>
      <w:r>
        <w:br w:type="page"/>
      </w:r>
    </w:p>
    <w:p w:rsidR="00D55A1C" w:rsidRDefault="00000000" w14:paraId="7764745F" w14:textId="77777777">
      <w:pPr>
        <w:pStyle w:val="Heading2"/>
      </w:pPr>
      <w:bookmarkStart w:name="_heading=h.fav6q8nrwpxa" w:colFirst="0" w:colLast="0" w:id="17"/>
      <w:bookmarkEnd w:id="17"/>
      <w:r>
        <w:t>12-month marketing plan</w:t>
      </w:r>
    </w:p>
    <w:p w:rsidRPr="009E60B1" w:rsidR="009E60B1" w:rsidP="009E60B1" w:rsidRDefault="009E60B1" w14:paraId="2050CF53" w14:textId="5B0BB953">
      <w:r>
        <w:rPr>
          <w:noProof/>
        </w:rPr>
        <w:drawing>
          <wp:inline distT="0" distB="0" distL="0" distR="0" wp14:anchorId="2A53526B" wp14:editId="73D8B103">
            <wp:extent cx="5736590" cy="3225165"/>
            <wp:effectExtent l="0" t="0" r="0" b="0"/>
            <wp:docPr id="12579656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6590" cy="3225165"/>
                    </a:xfrm>
                    <a:prstGeom prst="rect">
                      <a:avLst/>
                    </a:prstGeom>
                    <a:noFill/>
                  </pic:spPr>
                </pic:pic>
              </a:graphicData>
            </a:graphic>
          </wp:inline>
        </w:drawing>
      </w:r>
    </w:p>
    <w:p w:rsidR="00D55A1C" w:rsidRDefault="00D55A1C" w14:paraId="63D15E04" w14:textId="058A302A">
      <w:pPr>
        <w:spacing w:line="360" w:lineRule="auto"/>
      </w:pPr>
    </w:p>
    <w:tbl>
      <w:tblPr>
        <w:tblStyle w:val="a2"/>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05"/>
        <w:gridCol w:w="1806"/>
        <w:gridCol w:w="1806"/>
        <w:gridCol w:w="1806"/>
        <w:gridCol w:w="1806"/>
      </w:tblGrid>
      <w:tr w:rsidR="00D55A1C" w14:paraId="2073802B" w14:textId="77777777">
        <w:tc>
          <w:tcPr>
            <w:tcW w:w="1805" w:type="dxa"/>
            <w:shd w:val="clear" w:color="auto" w:fill="auto"/>
            <w:tcMar>
              <w:top w:w="100" w:type="dxa"/>
              <w:left w:w="100" w:type="dxa"/>
              <w:bottom w:w="100" w:type="dxa"/>
              <w:right w:w="100" w:type="dxa"/>
            </w:tcMar>
          </w:tcPr>
          <w:p w:rsidR="00D55A1C" w:rsidRDefault="00000000" w14:paraId="7210A2E1" w14:textId="77777777">
            <w:pPr>
              <w:widowControl w:val="0"/>
              <w:spacing w:line="360" w:lineRule="auto"/>
              <w:rPr>
                <w:b/>
              </w:rPr>
            </w:pPr>
            <w:r>
              <w:rPr>
                <w:b/>
              </w:rPr>
              <w:t>Marketing plan</w:t>
            </w:r>
          </w:p>
        </w:tc>
        <w:tc>
          <w:tcPr>
            <w:tcW w:w="1806" w:type="dxa"/>
            <w:shd w:val="clear" w:color="auto" w:fill="auto"/>
            <w:tcMar>
              <w:top w:w="100" w:type="dxa"/>
              <w:left w:w="100" w:type="dxa"/>
              <w:bottom w:w="100" w:type="dxa"/>
              <w:right w:w="100" w:type="dxa"/>
            </w:tcMar>
          </w:tcPr>
          <w:p w:rsidR="00D55A1C" w:rsidRDefault="00000000" w14:paraId="0345935E" w14:textId="77777777">
            <w:pPr>
              <w:widowControl w:val="0"/>
              <w:spacing w:line="360" w:lineRule="auto"/>
              <w:rPr>
                <w:b/>
              </w:rPr>
            </w:pPr>
            <w:r>
              <w:rPr>
                <w:b/>
              </w:rPr>
              <w:t>1-3 months</w:t>
            </w:r>
          </w:p>
        </w:tc>
        <w:tc>
          <w:tcPr>
            <w:tcW w:w="1806" w:type="dxa"/>
            <w:shd w:val="clear" w:color="auto" w:fill="auto"/>
            <w:tcMar>
              <w:top w:w="100" w:type="dxa"/>
              <w:left w:w="100" w:type="dxa"/>
              <w:bottom w:w="100" w:type="dxa"/>
              <w:right w:w="100" w:type="dxa"/>
            </w:tcMar>
          </w:tcPr>
          <w:p w:rsidR="00D55A1C" w:rsidRDefault="00000000" w14:paraId="1F3339EB" w14:textId="77777777">
            <w:pPr>
              <w:widowControl w:val="0"/>
              <w:spacing w:line="360" w:lineRule="auto"/>
              <w:rPr>
                <w:b/>
              </w:rPr>
            </w:pPr>
            <w:r>
              <w:rPr>
                <w:b/>
              </w:rPr>
              <w:t>4-6 months</w:t>
            </w:r>
          </w:p>
        </w:tc>
        <w:tc>
          <w:tcPr>
            <w:tcW w:w="1806" w:type="dxa"/>
            <w:shd w:val="clear" w:color="auto" w:fill="auto"/>
            <w:tcMar>
              <w:top w:w="100" w:type="dxa"/>
              <w:left w:w="100" w:type="dxa"/>
              <w:bottom w:w="100" w:type="dxa"/>
              <w:right w:w="100" w:type="dxa"/>
            </w:tcMar>
          </w:tcPr>
          <w:p w:rsidR="00D55A1C" w:rsidRDefault="00000000" w14:paraId="0B41ABC4" w14:textId="77777777">
            <w:pPr>
              <w:widowControl w:val="0"/>
              <w:spacing w:line="360" w:lineRule="auto"/>
              <w:rPr>
                <w:b/>
              </w:rPr>
            </w:pPr>
            <w:r>
              <w:rPr>
                <w:b/>
              </w:rPr>
              <w:t>7-9 months</w:t>
            </w:r>
          </w:p>
        </w:tc>
        <w:tc>
          <w:tcPr>
            <w:tcW w:w="1806" w:type="dxa"/>
            <w:shd w:val="clear" w:color="auto" w:fill="auto"/>
            <w:tcMar>
              <w:top w:w="100" w:type="dxa"/>
              <w:left w:w="100" w:type="dxa"/>
              <w:bottom w:w="100" w:type="dxa"/>
              <w:right w:w="100" w:type="dxa"/>
            </w:tcMar>
          </w:tcPr>
          <w:p w:rsidR="00D55A1C" w:rsidRDefault="00000000" w14:paraId="71673BF1" w14:textId="77777777">
            <w:pPr>
              <w:widowControl w:val="0"/>
              <w:spacing w:line="360" w:lineRule="auto"/>
              <w:rPr>
                <w:b/>
              </w:rPr>
            </w:pPr>
            <w:r>
              <w:rPr>
                <w:b/>
              </w:rPr>
              <w:t>10-12 months</w:t>
            </w:r>
          </w:p>
        </w:tc>
      </w:tr>
      <w:tr w:rsidR="00D55A1C" w14:paraId="2885C00D" w14:textId="77777777">
        <w:tc>
          <w:tcPr>
            <w:tcW w:w="1805" w:type="dxa"/>
            <w:shd w:val="clear" w:color="auto" w:fill="auto"/>
            <w:tcMar>
              <w:top w:w="100" w:type="dxa"/>
              <w:left w:w="100" w:type="dxa"/>
              <w:bottom w:w="100" w:type="dxa"/>
              <w:right w:w="100" w:type="dxa"/>
            </w:tcMar>
          </w:tcPr>
          <w:p w:rsidR="00D55A1C" w:rsidRDefault="00000000" w14:paraId="0A08AF97" w14:textId="77777777">
            <w:pPr>
              <w:widowControl w:val="0"/>
              <w:spacing w:line="360" w:lineRule="auto"/>
              <w:rPr>
                <w:b/>
              </w:rPr>
            </w:pPr>
            <w:r>
              <w:rPr>
                <w:b/>
              </w:rPr>
              <w:t>Social media marketing</w:t>
            </w:r>
          </w:p>
        </w:tc>
        <w:tc>
          <w:tcPr>
            <w:tcW w:w="1806" w:type="dxa"/>
            <w:shd w:val="clear" w:color="auto" w:fill="auto"/>
            <w:tcMar>
              <w:top w:w="100" w:type="dxa"/>
              <w:left w:w="100" w:type="dxa"/>
              <w:bottom w:w="100" w:type="dxa"/>
              <w:right w:w="100" w:type="dxa"/>
            </w:tcMar>
          </w:tcPr>
          <w:p w:rsidR="00D55A1C" w:rsidRDefault="00000000" w14:paraId="0A44EFA7" w14:textId="77777777">
            <w:pPr>
              <w:widowControl w:val="0"/>
              <w:spacing w:line="360" w:lineRule="auto"/>
            </w:pPr>
            <w:r>
              <w:t>Blog post and images</w:t>
            </w:r>
          </w:p>
        </w:tc>
        <w:tc>
          <w:tcPr>
            <w:tcW w:w="1806" w:type="dxa"/>
            <w:shd w:val="clear" w:color="auto" w:fill="auto"/>
            <w:tcMar>
              <w:top w:w="100" w:type="dxa"/>
              <w:left w:w="100" w:type="dxa"/>
              <w:bottom w:w="100" w:type="dxa"/>
              <w:right w:w="100" w:type="dxa"/>
            </w:tcMar>
          </w:tcPr>
          <w:p w:rsidR="00D55A1C" w:rsidRDefault="00000000" w14:paraId="11AA8B33" w14:textId="77777777">
            <w:pPr>
              <w:widowControl w:val="0"/>
              <w:spacing w:line="360" w:lineRule="auto"/>
            </w:pPr>
            <w:r>
              <w:t>Content creation</w:t>
            </w:r>
          </w:p>
        </w:tc>
        <w:tc>
          <w:tcPr>
            <w:tcW w:w="1806" w:type="dxa"/>
            <w:shd w:val="clear" w:color="auto" w:fill="auto"/>
            <w:tcMar>
              <w:top w:w="100" w:type="dxa"/>
              <w:left w:w="100" w:type="dxa"/>
              <w:bottom w:w="100" w:type="dxa"/>
              <w:right w:w="100" w:type="dxa"/>
            </w:tcMar>
          </w:tcPr>
          <w:p w:rsidR="00D55A1C" w:rsidRDefault="00000000" w14:paraId="56AAD97A" w14:textId="77777777">
            <w:pPr>
              <w:widowControl w:val="0"/>
              <w:spacing w:line="360" w:lineRule="auto"/>
            </w:pPr>
            <w:r>
              <w:t>Instagram, Facebook, YouTube and others</w:t>
            </w:r>
          </w:p>
        </w:tc>
        <w:tc>
          <w:tcPr>
            <w:tcW w:w="1806" w:type="dxa"/>
            <w:shd w:val="clear" w:color="auto" w:fill="auto"/>
            <w:tcMar>
              <w:top w:w="100" w:type="dxa"/>
              <w:left w:w="100" w:type="dxa"/>
              <w:bottom w:w="100" w:type="dxa"/>
              <w:right w:w="100" w:type="dxa"/>
            </w:tcMar>
          </w:tcPr>
          <w:p w:rsidR="00D55A1C" w:rsidRDefault="00000000" w14:paraId="7365EEC4" w14:textId="77777777">
            <w:pPr>
              <w:widowControl w:val="0"/>
              <w:spacing w:line="360" w:lineRule="auto"/>
            </w:pPr>
            <w:r>
              <w:t>Continue with feedback and track the progress.</w:t>
            </w:r>
          </w:p>
        </w:tc>
      </w:tr>
      <w:tr w:rsidR="00D55A1C" w14:paraId="3EC8145D" w14:textId="77777777">
        <w:tc>
          <w:tcPr>
            <w:tcW w:w="1805" w:type="dxa"/>
            <w:shd w:val="clear" w:color="auto" w:fill="auto"/>
            <w:tcMar>
              <w:top w:w="100" w:type="dxa"/>
              <w:left w:w="100" w:type="dxa"/>
              <w:bottom w:w="100" w:type="dxa"/>
              <w:right w:w="100" w:type="dxa"/>
            </w:tcMar>
          </w:tcPr>
          <w:p w:rsidR="00D55A1C" w:rsidRDefault="00000000" w14:paraId="2E258D76" w14:textId="77777777">
            <w:pPr>
              <w:widowControl w:val="0"/>
              <w:spacing w:line="360" w:lineRule="auto"/>
              <w:rPr>
                <w:b/>
              </w:rPr>
            </w:pPr>
            <w:r>
              <w:rPr>
                <w:b/>
              </w:rPr>
              <w:t>Influencer marketing</w:t>
            </w:r>
          </w:p>
        </w:tc>
        <w:tc>
          <w:tcPr>
            <w:tcW w:w="1806" w:type="dxa"/>
            <w:shd w:val="clear" w:color="auto" w:fill="auto"/>
            <w:tcMar>
              <w:top w:w="100" w:type="dxa"/>
              <w:left w:w="100" w:type="dxa"/>
              <w:bottom w:w="100" w:type="dxa"/>
              <w:right w:w="100" w:type="dxa"/>
            </w:tcMar>
          </w:tcPr>
          <w:p w:rsidR="00D55A1C" w:rsidRDefault="00000000" w14:paraId="71B0C06E" w14:textId="0A603FDA">
            <w:pPr>
              <w:widowControl w:val="0"/>
              <w:spacing w:line="360" w:lineRule="auto"/>
            </w:pPr>
            <w:r>
              <w:t>Select celebrities and social media influencers, and collaborate with them</w:t>
            </w:r>
            <w:r w:rsidR="00A75A11">
              <w:t>.</w:t>
            </w:r>
          </w:p>
        </w:tc>
        <w:tc>
          <w:tcPr>
            <w:tcW w:w="1806" w:type="dxa"/>
            <w:shd w:val="clear" w:color="auto" w:fill="auto"/>
            <w:tcMar>
              <w:top w:w="100" w:type="dxa"/>
              <w:left w:w="100" w:type="dxa"/>
              <w:bottom w:w="100" w:type="dxa"/>
              <w:right w:w="100" w:type="dxa"/>
            </w:tcMar>
          </w:tcPr>
          <w:p w:rsidR="00D55A1C" w:rsidRDefault="00000000" w14:paraId="24D330A0" w14:textId="77777777">
            <w:pPr>
              <w:widowControl w:val="0"/>
              <w:spacing w:line="360" w:lineRule="auto"/>
            </w:pPr>
            <w:r>
              <w:t xml:space="preserve">Creating small videos for this advertisement. </w:t>
            </w:r>
          </w:p>
          <w:p w:rsidR="00D55A1C" w:rsidRDefault="00A75A11" w14:paraId="54FD3CEB" w14:textId="77236C32">
            <w:pPr>
              <w:widowControl w:val="0"/>
              <w:spacing w:line="360" w:lineRule="auto"/>
            </w:pPr>
            <w:r>
              <w:t xml:space="preserve">Hashtags with keywords to get competitive advantages. </w:t>
            </w:r>
          </w:p>
        </w:tc>
        <w:tc>
          <w:tcPr>
            <w:tcW w:w="1806" w:type="dxa"/>
            <w:shd w:val="clear" w:color="auto" w:fill="auto"/>
            <w:tcMar>
              <w:top w:w="100" w:type="dxa"/>
              <w:left w:w="100" w:type="dxa"/>
              <w:bottom w:w="100" w:type="dxa"/>
              <w:right w:w="100" w:type="dxa"/>
            </w:tcMar>
          </w:tcPr>
          <w:p w:rsidR="00D55A1C" w:rsidRDefault="00000000" w14:paraId="1216F890" w14:textId="77777777">
            <w:pPr>
              <w:widowControl w:val="0"/>
              <w:spacing w:line="360" w:lineRule="auto"/>
            </w:pPr>
            <w:r>
              <w:t>Monitor the key performance indicators (KPI) for reach, website traffic and other essential parts</w:t>
            </w:r>
          </w:p>
        </w:tc>
        <w:tc>
          <w:tcPr>
            <w:tcW w:w="1806" w:type="dxa"/>
            <w:shd w:val="clear" w:color="auto" w:fill="auto"/>
            <w:tcMar>
              <w:top w:w="100" w:type="dxa"/>
              <w:left w:w="100" w:type="dxa"/>
              <w:bottom w:w="100" w:type="dxa"/>
              <w:right w:w="100" w:type="dxa"/>
            </w:tcMar>
          </w:tcPr>
          <w:p w:rsidR="00D55A1C" w:rsidRDefault="00000000" w14:paraId="164A6317" w14:textId="77777777">
            <w:pPr>
              <w:widowControl w:val="0"/>
              <w:spacing w:line="360" w:lineRule="auto"/>
            </w:pPr>
            <w:r>
              <w:t>It will track the progress by getting feedback from customers</w:t>
            </w:r>
          </w:p>
        </w:tc>
      </w:tr>
      <w:tr w:rsidR="00D55A1C" w14:paraId="474B17AB" w14:textId="77777777">
        <w:tc>
          <w:tcPr>
            <w:tcW w:w="1805" w:type="dxa"/>
            <w:shd w:val="clear" w:color="auto" w:fill="auto"/>
            <w:tcMar>
              <w:top w:w="100" w:type="dxa"/>
              <w:left w:w="100" w:type="dxa"/>
              <w:bottom w:w="100" w:type="dxa"/>
              <w:right w:w="100" w:type="dxa"/>
            </w:tcMar>
          </w:tcPr>
          <w:p w:rsidR="00D55A1C" w:rsidRDefault="00000000" w14:paraId="1CC217AB" w14:textId="77777777">
            <w:pPr>
              <w:widowControl w:val="0"/>
              <w:spacing w:line="360" w:lineRule="auto"/>
              <w:rPr>
                <w:b/>
              </w:rPr>
            </w:pPr>
            <w:r>
              <w:rPr>
                <w:b/>
              </w:rPr>
              <w:t>Flex and billboard</w:t>
            </w:r>
          </w:p>
        </w:tc>
        <w:tc>
          <w:tcPr>
            <w:tcW w:w="1806" w:type="dxa"/>
            <w:shd w:val="clear" w:color="auto" w:fill="auto"/>
            <w:tcMar>
              <w:top w:w="100" w:type="dxa"/>
              <w:left w:w="100" w:type="dxa"/>
              <w:bottom w:w="100" w:type="dxa"/>
              <w:right w:w="100" w:type="dxa"/>
            </w:tcMar>
          </w:tcPr>
          <w:p w:rsidR="00D55A1C" w:rsidRDefault="00000000" w14:paraId="5D12B377" w14:textId="77777777">
            <w:pPr>
              <w:widowControl w:val="0"/>
              <w:spacing w:line="360" w:lineRule="auto"/>
            </w:pPr>
            <w:r>
              <w:t xml:space="preserve">Design and select a place </w:t>
            </w:r>
            <w:r>
              <w:t>to give an advertisement</w:t>
            </w:r>
          </w:p>
        </w:tc>
        <w:tc>
          <w:tcPr>
            <w:tcW w:w="1806" w:type="dxa"/>
            <w:shd w:val="clear" w:color="auto" w:fill="auto"/>
            <w:tcMar>
              <w:top w:w="100" w:type="dxa"/>
              <w:left w:w="100" w:type="dxa"/>
              <w:bottom w:w="100" w:type="dxa"/>
              <w:right w:w="100" w:type="dxa"/>
            </w:tcMar>
          </w:tcPr>
          <w:p w:rsidR="00D55A1C" w:rsidRDefault="00000000" w14:paraId="317BCCD9" w14:textId="77777777">
            <w:pPr>
              <w:widowControl w:val="0"/>
              <w:spacing w:line="360" w:lineRule="auto"/>
            </w:pPr>
            <w:r>
              <w:t xml:space="preserve">Creative campaign with </w:t>
            </w:r>
            <w:r>
              <w:t>billboard and flex advertisement.</w:t>
            </w:r>
          </w:p>
        </w:tc>
        <w:tc>
          <w:tcPr>
            <w:tcW w:w="1806" w:type="dxa"/>
            <w:shd w:val="clear" w:color="auto" w:fill="auto"/>
            <w:tcMar>
              <w:top w:w="100" w:type="dxa"/>
              <w:left w:w="100" w:type="dxa"/>
              <w:bottom w:w="100" w:type="dxa"/>
              <w:right w:w="100" w:type="dxa"/>
            </w:tcMar>
          </w:tcPr>
          <w:p w:rsidR="00D55A1C" w:rsidRDefault="00000000" w14:paraId="756E7AE5" w14:textId="77777777">
            <w:pPr>
              <w:widowControl w:val="0"/>
              <w:spacing w:line="360" w:lineRule="auto"/>
            </w:pPr>
            <w:r>
              <w:t xml:space="preserve">This is cost-effective, but it </w:t>
            </w:r>
            <w:r>
              <w:t xml:space="preserve">could reach high-traffic locations on roads and highways. </w:t>
            </w:r>
          </w:p>
        </w:tc>
        <w:tc>
          <w:tcPr>
            <w:tcW w:w="1806" w:type="dxa"/>
            <w:shd w:val="clear" w:color="auto" w:fill="auto"/>
            <w:tcMar>
              <w:top w:w="100" w:type="dxa"/>
              <w:left w:w="100" w:type="dxa"/>
              <w:bottom w:w="100" w:type="dxa"/>
              <w:right w:w="100" w:type="dxa"/>
            </w:tcMar>
          </w:tcPr>
          <w:p w:rsidR="00D55A1C" w:rsidRDefault="00000000" w14:paraId="2A6D89C5" w14:textId="77777777">
            <w:pPr>
              <w:widowControl w:val="0"/>
              <w:spacing w:line="360" w:lineRule="auto"/>
            </w:pPr>
            <w:r>
              <w:t xml:space="preserve">Eye-catching graphics could </w:t>
            </w:r>
            <w:r>
              <w:t xml:space="preserve">attract more target audience. </w:t>
            </w:r>
          </w:p>
        </w:tc>
      </w:tr>
    </w:tbl>
    <w:p w:rsidR="00D55A1C" w:rsidRDefault="00D55A1C" w14:paraId="26D7D171" w14:textId="77777777">
      <w:pPr>
        <w:spacing w:line="360" w:lineRule="auto"/>
      </w:pPr>
    </w:p>
    <w:p w:rsidRPr="00A75A11" w:rsidR="00D55A1C" w:rsidRDefault="00000000" w14:paraId="408A991E" w14:textId="77777777">
      <w:pPr>
        <w:spacing w:line="360" w:lineRule="auto"/>
        <w:jc w:val="center"/>
      </w:pPr>
      <w:bookmarkStart w:name="_heading=h.8slgsdbvqofw" w:colFirst="0" w:colLast="0" w:id="18"/>
      <w:bookmarkEnd w:id="18"/>
      <w:r>
        <w:rPr>
          <w:noProof/>
        </w:rPr>
        <w:drawing>
          <wp:inline distT="114300" distB="114300" distL="114300" distR="114300" wp14:anchorId="00237905" wp14:editId="6BE665D1">
            <wp:extent cx="5731200" cy="3009900"/>
            <wp:effectExtent l="0" t="0" r="0" b="0"/>
            <wp:docPr id="18635299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731200" cy="3009900"/>
                    </a:xfrm>
                    <a:prstGeom prst="rect">
                      <a:avLst/>
                    </a:prstGeom>
                    <a:ln/>
                  </pic:spPr>
                </pic:pic>
              </a:graphicData>
            </a:graphic>
          </wp:inline>
        </w:drawing>
      </w:r>
      <w:r w:rsidRPr="00A75A11">
        <w:t xml:space="preserve">Figure: An example of marketing activity </w:t>
      </w:r>
    </w:p>
    <w:p w:rsidRPr="00A75A11" w:rsidR="00D55A1C" w:rsidRDefault="00000000" w14:paraId="2020EF2A" w14:textId="77777777">
      <w:pPr>
        <w:spacing w:line="360" w:lineRule="auto"/>
        <w:jc w:val="center"/>
      </w:pPr>
      <w:bookmarkStart w:name="_heading=h.65c67jil2d4c" w:colFirst="0" w:colLast="0" w:id="19"/>
      <w:bookmarkEnd w:id="19"/>
      <w:r w:rsidRPr="00A75A11">
        <w:t>(Source: instagram)</w:t>
      </w:r>
    </w:p>
    <w:p w:rsidR="00D55A1C" w:rsidRDefault="00000000" w14:paraId="2A83DAE0" w14:textId="77777777">
      <w:pPr>
        <w:spacing w:line="360" w:lineRule="auto"/>
        <w:jc w:val="left"/>
      </w:pPr>
      <w:bookmarkStart w:name="_heading=h.dx2461ad6qk4" w:colFirst="0" w:colLast="0" w:id="20"/>
      <w:bookmarkEnd w:id="20"/>
      <w:r>
        <w:t xml:space="preserve">The above is the marketing plan that will be utilised by DealDesign to flourish the business. </w:t>
      </w:r>
      <w:r>
        <w:br w:type="page"/>
      </w:r>
    </w:p>
    <w:p w:rsidR="00D55A1C" w:rsidRDefault="00000000" w14:paraId="1F709B31" w14:textId="4BFCAEBD">
      <w:pPr>
        <w:pStyle w:val="Heading2"/>
      </w:pPr>
      <w:bookmarkStart w:name="_heading=h.5z7ptqhvuimy" w:colFirst="0" w:colLast="0" w:id="21"/>
      <w:bookmarkEnd w:id="21"/>
      <w:r>
        <w:t xml:space="preserve">Rationale for the business plan and </w:t>
      </w:r>
      <w:r w:rsidR="009E60B1">
        <w:t xml:space="preserve">the reason </w:t>
      </w:r>
      <w:r>
        <w:t xml:space="preserve"> investors should invest</w:t>
      </w:r>
    </w:p>
    <w:p w:rsidR="00D55A1C" w:rsidRDefault="009E60B1" w14:paraId="3DFE7C25" w14:textId="6E5F402A">
      <w:pPr>
        <w:spacing w:line="360" w:lineRule="auto"/>
      </w:pPr>
      <w:r>
        <w:rPr>
          <w:noProof/>
        </w:rPr>
        <w:drawing>
          <wp:inline distT="0" distB="0" distL="0" distR="0" wp14:anchorId="572D7129" wp14:editId="52A8DB74">
            <wp:extent cx="5733415" cy="3225165"/>
            <wp:effectExtent l="0" t="0" r="635" b="0"/>
            <wp:docPr id="20828584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5843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3415" cy="3225165"/>
                    </a:xfrm>
                    <a:prstGeom prst="rect">
                      <a:avLst/>
                    </a:prstGeom>
                  </pic:spPr>
                </pic:pic>
              </a:graphicData>
            </a:graphic>
          </wp:inline>
        </w:drawing>
      </w:r>
    </w:p>
    <w:p w:rsidR="00D55A1C" w:rsidRDefault="00000000" w14:paraId="66ED6D02" w14:textId="77777777">
      <w:pPr>
        <w:spacing w:line="360" w:lineRule="auto"/>
      </w:pPr>
      <w:r>
        <w:rPr>
          <w:noProof/>
        </w:rPr>
        <w:drawing>
          <wp:inline distT="0" distB="0" distL="0" distR="0" wp14:anchorId="024D4D6B" wp14:editId="6A9FBE1C">
            <wp:extent cx="5733415" cy="3225165"/>
            <wp:effectExtent l="0" t="0" r="0" b="0"/>
            <wp:docPr id="18635299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6"/>
                    <a:srcRect/>
                    <a:stretch>
                      <a:fillRect/>
                    </a:stretch>
                  </pic:blipFill>
                  <pic:spPr>
                    <a:xfrm>
                      <a:off x="0" y="0"/>
                      <a:ext cx="5733415" cy="3225165"/>
                    </a:xfrm>
                    <a:prstGeom prst="rect">
                      <a:avLst/>
                    </a:prstGeom>
                    <a:ln/>
                  </pic:spPr>
                </pic:pic>
              </a:graphicData>
            </a:graphic>
          </wp:inline>
        </w:drawing>
      </w:r>
    </w:p>
    <w:p w:rsidR="00D55A1C" w:rsidRDefault="00D55A1C" w14:paraId="3D7BD033" w14:textId="77777777">
      <w:pPr>
        <w:spacing w:line="360" w:lineRule="auto"/>
      </w:pPr>
    </w:p>
    <w:p w:rsidR="00D55A1C" w:rsidRDefault="00000000" w14:paraId="51EF12A3" w14:textId="77777777">
      <w:pPr>
        <w:spacing w:line="360" w:lineRule="auto"/>
        <w:rPr>
          <w:b/>
        </w:rPr>
      </w:pPr>
      <w:r>
        <w:t xml:space="preserve">In the earlier analysis of the business proposal of DealDesign, it has helped to highlight that the initial cost will be £150,000. The SWOT analysis of the business portfolio, along with business design, has helped to highlight the USP, along with the strengths and opportunities that the business will face.  It can be stated from the above statements that the business is profitable. Additionally, the threats to the business can be mitigated through a cost leadership strategy, which helps to maintain the </w:t>
      </w:r>
      <w:r>
        <w:t>profitability of the company. The £50k will be used in the business to invest in technologies and enhance the operations through IoT to enhance the and expand the business.  DealDegin’s services and products can help attract green customers and generate revenue, helping to expand the services. Furthermore, the integration of the technology can help to utilise it and also implement ethical sourcing practices and enhance and improve the operational services through keeping up with the industry trends (syncrow, 2024).</w:t>
      </w:r>
      <w:r>
        <w:br w:type="page"/>
      </w:r>
    </w:p>
    <w:p w:rsidR="00D55A1C" w:rsidRDefault="00000000" w14:paraId="5BAAD673" w14:textId="77777777">
      <w:pPr>
        <w:pStyle w:val="Heading1"/>
        <w:spacing w:line="360" w:lineRule="auto"/>
      </w:pPr>
      <w:bookmarkStart w:name="_heading=h.laf3yaad4fw0" w:colFirst="0" w:colLast="0" w:id="22"/>
      <w:bookmarkEnd w:id="22"/>
      <w:r>
        <w:t>Conclusion</w:t>
      </w:r>
    </w:p>
    <w:p w:rsidR="00D55A1C" w:rsidRDefault="00000000" w14:paraId="43F1CE72" w14:textId="77777777">
      <w:pPr>
        <w:spacing w:line="360" w:lineRule="auto"/>
      </w:pPr>
      <w:r>
        <w:rPr>
          <w:noProof/>
        </w:rPr>
        <w:drawing>
          <wp:inline distT="0" distB="0" distL="0" distR="0" wp14:anchorId="0D4D39E1" wp14:editId="66B220F6">
            <wp:extent cx="5733415" cy="3225165"/>
            <wp:effectExtent l="0" t="0" r="0" b="0"/>
            <wp:docPr id="18635299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7"/>
                    <a:srcRect/>
                    <a:stretch>
                      <a:fillRect/>
                    </a:stretch>
                  </pic:blipFill>
                  <pic:spPr>
                    <a:xfrm>
                      <a:off x="0" y="0"/>
                      <a:ext cx="5733415" cy="3225165"/>
                    </a:xfrm>
                    <a:prstGeom prst="rect">
                      <a:avLst/>
                    </a:prstGeom>
                    <a:ln/>
                  </pic:spPr>
                </pic:pic>
              </a:graphicData>
            </a:graphic>
          </wp:inline>
        </w:drawing>
      </w:r>
    </w:p>
    <w:p w:rsidR="00D55A1C" w:rsidRDefault="00000000" w14:paraId="2E89CEFF" w14:textId="77777777">
      <w:pPr>
        <w:spacing w:line="360" w:lineRule="auto"/>
      </w:pPr>
      <w:r>
        <w:t>Business plan creation is an essential part of business development, and this presentation has designed an intrepid design business in the UK with the business aim and objectives. It has provided the USP of the business and the legal structure of this business, including pros and cons. The HRM strategy and SWOT analysis have been provided in the assignment with a financial flow. Based on the entire project, it will provide a twelve-month marketing plan for business development.</w:t>
      </w:r>
    </w:p>
    <w:p w:rsidR="00D55A1C" w:rsidRDefault="00000000" w14:paraId="77D6CF78" w14:textId="77777777">
      <w:pPr>
        <w:spacing w:line="360" w:lineRule="auto"/>
      </w:pPr>
      <w:r>
        <w:br w:type="page"/>
      </w:r>
    </w:p>
    <w:p w:rsidR="00D55A1C" w:rsidRDefault="00000000" w14:paraId="06E22FB3" w14:textId="77777777">
      <w:pPr>
        <w:pStyle w:val="Heading1"/>
        <w:spacing w:line="360" w:lineRule="auto"/>
      </w:pPr>
      <w:bookmarkStart w:name="_heading=h.cdqplvd9eh88" w:colFirst="0" w:colLast="0" w:id="23"/>
      <w:bookmarkEnd w:id="23"/>
      <w:r>
        <w:t xml:space="preserve">References </w:t>
      </w:r>
    </w:p>
    <w:p w:rsidR="00D55A1C" w:rsidRDefault="00000000" w14:paraId="2E4C984E" w14:textId="77777777">
      <w:pPr>
        <w:spacing w:before="240" w:after="240" w:line="360" w:lineRule="auto"/>
      </w:pPr>
      <w:r>
        <w:rPr>
          <w:color w:val="222222"/>
          <w:highlight w:val="white"/>
        </w:rPr>
        <w:t xml:space="preserve">Celadyn, M., (2020). Integrative design classes for environmental sustainability of interior architectural design.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(18), p.7383.</w:t>
      </w:r>
    </w:p>
    <w:p w:rsidR="00D55A1C" w:rsidRDefault="00000000" w14:paraId="4B7BBD9B" w14:textId="77777777">
      <w:pPr>
        <w:spacing w:before="240" w:after="240" w:line="360" w:lineRule="auto"/>
      </w:pPr>
      <w:r>
        <w:t xml:space="preserve">grandviewresearch, (2024). </w:t>
      </w:r>
      <w:r>
        <w:rPr>
          <w:i/>
        </w:rPr>
        <w:t xml:space="preserve">Eco-friendly Furniture Market Size, Share &amp; Trends Analysis Report by Application (Residential, Commercial), By Distribution Channel (Offline, Online), By Region, And Segment Forecasts, 2023 - 2030. </w:t>
      </w:r>
      <w:r>
        <w:t xml:space="preserve">[Online] Available at: </w:t>
      </w:r>
      <w:hyperlink w:anchor=":~:text=Application%20Insights,the%20growth%20of%20the%20market" r:id="rId28">
        <w:r w:rsidR="00D55A1C">
          <w:rPr>
            <w:color w:val="1155CC"/>
            <w:u w:val="single"/>
          </w:rPr>
          <w:t>https://www.grandviewresearch.com/industry-analysis/eco-friendly-furniture-market#:~:text=Application%20Insights,the%20growth%20of%20the%20market</w:t>
        </w:r>
      </w:hyperlink>
      <w:r>
        <w:rPr>
          <w:u w:val="single"/>
        </w:rPr>
        <w:t xml:space="preserve"> </w:t>
      </w:r>
      <w:r>
        <w:t>[Accessed 11 06 2025].</w:t>
      </w:r>
    </w:p>
    <w:p w:rsidR="00D55A1C" w:rsidRDefault="00000000" w14:paraId="6525B1E8" w14:textId="77777777">
      <w:pPr>
        <w:spacing w:before="240" w:after="240" w:line="360" w:lineRule="auto"/>
      </w:pPr>
      <w:r>
        <w:t>Kiss, L.B., (2020). The importance of business partnership on the world wide web.</w:t>
      </w:r>
    </w:p>
    <w:p w:rsidR="00D55A1C" w:rsidRDefault="00000000" w14:paraId="7226FFDF" w14:textId="77777777">
      <w:pPr>
        <w:spacing w:before="240" w:after="240" w:line="360" w:lineRule="auto"/>
      </w:pPr>
      <w:r>
        <w:t>Mitton, M. and Nystuen, C., (2021). </w:t>
      </w:r>
      <w:r>
        <w:rPr>
          <w:i/>
        </w:rPr>
        <w:t>Residential interior design: A guide to planning spaces</w:t>
      </w:r>
      <w:r>
        <w:t>. John Wiley &amp; Sons.</w:t>
      </w:r>
    </w:p>
    <w:p w:rsidR="00D55A1C" w:rsidRDefault="00000000" w14:paraId="5D33121C" w14:textId="77777777">
      <w:pPr>
        <w:spacing w:before="240" w:after="240" w:line="360" w:lineRule="auto"/>
      </w:pPr>
      <w:r>
        <w:t xml:space="preserve">orangehrm, (2024). </w:t>
      </w:r>
      <w:r>
        <w:rPr>
          <w:i/>
        </w:rPr>
        <w:t xml:space="preserve">Strategic Human Resource Management and Its Importance. </w:t>
      </w:r>
      <w:r>
        <w:t xml:space="preserve">[Online] Available at: </w:t>
      </w:r>
      <w:hyperlink r:id="rId29">
        <w:r w:rsidR="00D55A1C">
          <w:rPr>
            <w:color w:val="1155CC"/>
            <w:u w:val="single"/>
          </w:rPr>
          <w:t>https://www.orangehrm.com/en/resources/blog/strategic-human-resource-management-and-its-importance</w:t>
        </w:r>
      </w:hyperlink>
      <w:r>
        <w:rPr>
          <w:u w:val="single"/>
        </w:rPr>
        <w:t xml:space="preserve"> </w:t>
      </w:r>
      <w:r>
        <w:t>[Accessed 11 06 2025].</w:t>
      </w:r>
    </w:p>
    <w:p w:rsidR="00D55A1C" w:rsidRDefault="00000000" w14:paraId="0B4A9F01" w14:textId="77777777">
      <w:pPr>
        <w:spacing w:before="240" w:after="240" w:line="360" w:lineRule="auto"/>
      </w:pPr>
      <w:r>
        <w:t xml:space="preserve">practicallaw, (2025). </w:t>
      </w:r>
      <w:r>
        <w:rPr>
          <w:i/>
        </w:rPr>
        <w:t xml:space="preserve">Partnership. </w:t>
      </w:r>
      <w:r>
        <w:t xml:space="preserve">[Online] Available at: </w:t>
      </w:r>
      <w:hyperlink r:id="rId30">
        <w:r w:rsidR="00D55A1C">
          <w:rPr>
            <w:color w:val="1155CC"/>
            <w:u w:val="single"/>
          </w:rPr>
          <w:t>https://uk.practicallaw.thomsonreuters.com/8-107-6976?transitionType=Default&amp;contextData=(sc.Default)&amp;firstPage=true</w:t>
        </w:r>
      </w:hyperlink>
      <w:r>
        <w:rPr>
          <w:u w:val="single"/>
        </w:rPr>
        <w:t xml:space="preserve"> </w:t>
      </w:r>
      <w:r>
        <w:t>[Accessed 11 06 2025].</w:t>
      </w:r>
    </w:p>
    <w:p w:rsidR="00D55A1C" w:rsidRDefault="00000000" w14:paraId="48C2B33E" w14:textId="77777777">
      <w:pPr>
        <w:spacing w:before="240" w:after="240" w:line="360" w:lineRule="auto"/>
      </w:pPr>
      <w:r>
        <w:t xml:space="preserve">syncrow, (2024). </w:t>
      </w:r>
      <w:r>
        <w:rPr>
          <w:i/>
        </w:rPr>
        <w:t xml:space="preserve">Designing Tomorrow: Interior Designers Embrace IoT for Enhanced Creativity. </w:t>
      </w:r>
      <w:r>
        <w:t xml:space="preserve">[Online] Available at: </w:t>
      </w:r>
      <w:hyperlink w:anchor=":~:text=The%20adaptability%20of%20IoT%20technology,thereby%20enhancing%20comfort%20and%20efficiency" r:id="rId31">
        <w:r w:rsidR="00D55A1C">
          <w:rPr>
            <w:color w:val="1155CC"/>
            <w:u w:val="single"/>
          </w:rPr>
          <w:t>https://www.syncrow.ae/blog/designing-tomorrow-interior-designers-embrace-iot-for-enhanced-creativity/#:~:text=The%20adaptability%20of%20IoT%20technology,thereby%20enhancing%20comfort%20and%20efficiency</w:t>
        </w:r>
      </w:hyperlink>
      <w:r>
        <w:rPr>
          <w:u w:val="single"/>
        </w:rPr>
        <w:t xml:space="preserve"> </w:t>
      </w:r>
      <w:r>
        <w:t>[Accessed 11 06 2025].</w:t>
      </w:r>
    </w:p>
    <w:p w:rsidR="00D55A1C" w:rsidRDefault="00D55A1C" w14:paraId="70632F1B" w14:textId="77777777">
      <w:pPr>
        <w:spacing w:line="360" w:lineRule="auto"/>
      </w:pPr>
    </w:p>
    <w:p w:rsidR="00D55A1C" w:rsidRDefault="00D55A1C" w14:paraId="281319FE" w14:textId="77777777">
      <w:pPr>
        <w:spacing w:line="360" w:lineRule="auto"/>
        <w:rPr>
          <w:b/>
        </w:rPr>
      </w:pPr>
    </w:p>
    <w:p w:rsidR="00D55A1C" w:rsidRDefault="00D55A1C" w14:paraId="7738372A" w14:textId="77777777">
      <w:pPr>
        <w:spacing w:line="360" w:lineRule="auto"/>
        <w:rPr>
          <w:b/>
        </w:rPr>
      </w:pPr>
    </w:p>
    <w:p w:rsidR="00D55A1C" w:rsidRDefault="00D55A1C" w14:paraId="42A92FD5" w14:textId="77777777">
      <w:pPr>
        <w:spacing w:line="360" w:lineRule="auto"/>
        <w:rPr>
          <w:b/>
        </w:rPr>
      </w:pPr>
    </w:p>
    <w:p w:rsidR="00D55A1C" w:rsidRDefault="00D55A1C" w14:paraId="5F1AC811" w14:textId="77777777">
      <w:pPr>
        <w:spacing w:line="360" w:lineRule="auto"/>
        <w:rPr>
          <w:b/>
        </w:rPr>
      </w:pPr>
    </w:p>
    <w:sectPr w:rsidR="00D55A1C">
      <w:headerReference w:type="default" r:id="rId32"/>
      <w:footerReference w:type="default" r:id="rId33"/>
      <w:pgSz w:w="11909" w:h="16834" w:orient="portrait"/>
      <w:pgMar w:top="1440" w:right="1440" w:bottom="1440" w:left="1440" w:header="720" w:footer="720" w:gutter="0"/>
      <w:pgNumType w:start="1"/>
      <w:cols w:space="720"/>
      <w:titlePg/>
      <w:headerReference w:type="first" r:id="R993321e964454261"/>
      <w:footerReference w:type="first" r:id="Rc850f17528304a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84E67" w:rsidRDefault="00684E67" w14:paraId="15718468" w14:textId="77777777">
      <w:pPr>
        <w:spacing w:line="240" w:lineRule="auto"/>
      </w:pPr>
      <w:r>
        <w:separator/>
      </w:r>
    </w:p>
  </w:endnote>
  <w:endnote w:type="continuationSeparator" w:id="0">
    <w:p w:rsidR="00684E67" w:rsidRDefault="00684E67" w14:paraId="4B2357F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5A1C" w:rsidRDefault="00000000" w14:paraId="0957893C" w14:textId="77777777">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9E60B1">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9E60B1">
      <w:rPr>
        <w:b/>
        <w:noProof/>
        <w:color w:val="000000"/>
      </w:rPr>
      <w:t>3</w:t>
    </w:r>
    <w:r>
      <w:rPr>
        <w:b/>
        <w:color w:val="000000"/>
      </w:rPr>
      <w:fldChar w:fldCharType="end"/>
    </w:r>
  </w:p>
  <w:p w:rsidR="00D55A1C" w:rsidRDefault="00D55A1C" w14:paraId="7E38670F" w14:textId="77777777">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D31362" w:rsidTr="33D31362" w14:paraId="74D362EC">
      <w:trPr>
        <w:trHeight w:val="300"/>
      </w:trPr>
      <w:tc>
        <w:tcPr>
          <w:tcW w:w="3005" w:type="dxa"/>
          <w:tcMar/>
        </w:tcPr>
        <w:p w:rsidR="33D31362" w:rsidP="33D31362" w:rsidRDefault="33D31362" w14:paraId="74A0251A" w14:textId="6CE269D9">
          <w:pPr>
            <w:pStyle w:val="Header"/>
            <w:bidi w:val="0"/>
            <w:ind w:left="-115"/>
            <w:jc w:val="left"/>
          </w:pPr>
        </w:p>
      </w:tc>
      <w:tc>
        <w:tcPr>
          <w:tcW w:w="3005" w:type="dxa"/>
          <w:tcMar/>
        </w:tcPr>
        <w:p w:rsidR="33D31362" w:rsidP="33D31362" w:rsidRDefault="33D31362" w14:paraId="67862AB4" w14:textId="119E914F">
          <w:pPr>
            <w:pStyle w:val="Header"/>
            <w:bidi w:val="0"/>
            <w:jc w:val="center"/>
          </w:pPr>
        </w:p>
      </w:tc>
      <w:tc>
        <w:tcPr>
          <w:tcW w:w="3005" w:type="dxa"/>
          <w:tcMar/>
        </w:tcPr>
        <w:p w:rsidR="33D31362" w:rsidP="33D31362" w:rsidRDefault="33D31362" w14:paraId="4512E901" w14:textId="6AD781F7">
          <w:pPr>
            <w:pStyle w:val="Header"/>
            <w:bidi w:val="0"/>
            <w:ind w:right="-115"/>
            <w:jc w:val="right"/>
          </w:pPr>
        </w:p>
      </w:tc>
    </w:tr>
  </w:tbl>
  <w:p w:rsidR="33D31362" w:rsidP="33D31362" w:rsidRDefault="33D31362" w14:paraId="78E3EB16" w14:textId="1C7999F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84E67" w:rsidRDefault="00684E67" w14:paraId="7D7C6D44" w14:textId="77777777">
      <w:pPr>
        <w:spacing w:line="240" w:lineRule="auto"/>
      </w:pPr>
      <w:r>
        <w:separator/>
      </w:r>
    </w:p>
  </w:footnote>
  <w:footnote w:type="continuationSeparator" w:id="0">
    <w:p w:rsidR="00684E67" w:rsidRDefault="00684E67" w14:paraId="1AA4527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5A1C" w:rsidRDefault="00000000" w14:paraId="0D3C80AA" w14:textId="77777777">
    <w:pPr>
      <w:spacing w:line="276" w:lineRule="auto"/>
      <w:jc w:val="right"/>
    </w:pPr>
    <w:r>
      <w:t>Managing Enterprise</w:t>
    </w:r>
  </w:p>
  <w:p w:rsidR="00D55A1C" w:rsidRDefault="00D55A1C" w14:paraId="6520A4D7" w14:textId="77777777">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D31362" w:rsidTr="33D31362" w14:paraId="2271D860">
      <w:trPr>
        <w:trHeight w:val="300"/>
      </w:trPr>
      <w:tc>
        <w:tcPr>
          <w:tcW w:w="3005" w:type="dxa"/>
          <w:tcMar/>
        </w:tcPr>
        <w:p w:rsidR="33D31362" w:rsidP="33D31362" w:rsidRDefault="33D31362" w14:paraId="0BAD2639" w14:textId="0D8C5B49">
          <w:pPr>
            <w:pStyle w:val="Header"/>
            <w:bidi w:val="0"/>
            <w:ind w:left="-115"/>
            <w:jc w:val="left"/>
          </w:pPr>
        </w:p>
      </w:tc>
      <w:tc>
        <w:tcPr>
          <w:tcW w:w="3005" w:type="dxa"/>
          <w:tcMar/>
        </w:tcPr>
        <w:p w:rsidR="33D31362" w:rsidP="33D31362" w:rsidRDefault="33D31362" w14:paraId="4EF710D2" w14:textId="1BB3A0FE">
          <w:pPr>
            <w:pStyle w:val="Header"/>
            <w:bidi w:val="0"/>
            <w:jc w:val="center"/>
          </w:pPr>
        </w:p>
      </w:tc>
      <w:tc>
        <w:tcPr>
          <w:tcW w:w="3005" w:type="dxa"/>
          <w:tcMar/>
        </w:tcPr>
        <w:p w:rsidR="33D31362" w:rsidP="33D31362" w:rsidRDefault="33D31362" w14:paraId="3F195C53" w14:textId="617F72A7">
          <w:pPr>
            <w:pStyle w:val="Header"/>
            <w:bidi w:val="0"/>
            <w:ind w:right="-115"/>
            <w:jc w:val="right"/>
          </w:pPr>
        </w:p>
      </w:tc>
    </w:tr>
  </w:tbl>
  <w:p w:rsidR="33D31362" w:rsidP="33D31362" w:rsidRDefault="33D31362" w14:paraId="16725A6B" w14:textId="0C5D66B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E50A7"/>
    <w:multiLevelType w:val="multilevel"/>
    <w:tmpl w:val="ADF8B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A8729F"/>
    <w:multiLevelType w:val="multilevel"/>
    <w:tmpl w:val="25F6D7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C921C65"/>
    <w:multiLevelType w:val="multilevel"/>
    <w:tmpl w:val="F83010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46370D0"/>
    <w:multiLevelType w:val="multilevel"/>
    <w:tmpl w:val="4C9684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EE26E89"/>
    <w:multiLevelType w:val="multilevel"/>
    <w:tmpl w:val="BFAE1D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91045116">
    <w:abstractNumId w:val="1"/>
  </w:num>
  <w:num w:numId="2" w16cid:durableId="155656678">
    <w:abstractNumId w:val="0"/>
  </w:num>
  <w:num w:numId="3" w16cid:durableId="1202283587">
    <w:abstractNumId w:val="4"/>
  </w:num>
  <w:num w:numId="4" w16cid:durableId="895895457">
    <w:abstractNumId w:val="2"/>
  </w:num>
  <w:num w:numId="5" w16cid:durableId="16070445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A1C"/>
    <w:rsid w:val="00000000"/>
    <w:rsid w:val="00010490"/>
    <w:rsid w:val="00101867"/>
    <w:rsid w:val="0019459E"/>
    <w:rsid w:val="002044B6"/>
    <w:rsid w:val="00217E16"/>
    <w:rsid w:val="00317205"/>
    <w:rsid w:val="00673D68"/>
    <w:rsid w:val="00684E67"/>
    <w:rsid w:val="00744EA5"/>
    <w:rsid w:val="00806DA5"/>
    <w:rsid w:val="009E60B1"/>
    <w:rsid w:val="00A75A11"/>
    <w:rsid w:val="00BE31CF"/>
    <w:rsid w:val="00BE37AF"/>
    <w:rsid w:val="00CE681C"/>
    <w:rsid w:val="00D55A1C"/>
    <w:rsid w:val="00E50791"/>
    <w:rsid w:val="33D313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7EA9D6"/>
  <w15:docId w15:val="{D3F74710-5CDE-417A-B5E4-B21F3FDFF1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C3E21"/>
  </w:style>
  <w:style w:type="paragraph" w:styleId="Heading1">
    <w:name w:val="heading 1"/>
    <w:basedOn w:val="Normal"/>
    <w:next w:val="Normal"/>
    <w:uiPriority w:val="9"/>
    <w:qFormat/>
    <w:rsid w:val="008D6BE6"/>
    <w:pPr>
      <w:keepNext/>
      <w:keepLines/>
      <w:spacing w:before="240" w:after="240"/>
      <w:outlineLvl w:val="0"/>
    </w:pPr>
    <w:rPr>
      <w:b/>
      <w:sz w:val="28"/>
    </w:rPr>
  </w:style>
  <w:style w:type="paragraph" w:styleId="Heading2">
    <w:name w:val="heading 2"/>
    <w:basedOn w:val="Normal"/>
    <w:next w:val="Normal"/>
    <w:link w:val="Heading2Char"/>
    <w:uiPriority w:val="9"/>
    <w:unhideWhenUsed/>
    <w:qFormat/>
    <w:pPr>
      <w:keepNext/>
      <w:keepLines/>
      <w:spacing w:line="360" w:lineRule="auto"/>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1"/>
    <w:tblPr>
      <w:tblStyleRowBandSize w:val="1"/>
      <w:tblStyleColBandSize w:val="1"/>
      <w:tblCellMar>
        <w:top w:w="100" w:type="dxa"/>
        <w:left w:w="100" w:type="dxa"/>
        <w:bottom w:w="100" w:type="dxa"/>
        <w:right w:w="100" w:type="dxa"/>
      </w:tblCellMar>
    </w:tblPr>
  </w:style>
  <w:style w:type="table" w:styleId="a0" w:customStyle="1">
    <w:basedOn w:val="TableNormal1"/>
    <w:tblPr>
      <w:tblStyleRowBandSize w:val="1"/>
      <w:tblStyleColBandSize w:val="1"/>
      <w:tblCellMar>
        <w:top w:w="100" w:type="dxa"/>
        <w:left w:w="100" w:type="dxa"/>
        <w:bottom w:w="100" w:type="dxa"/>
        <w:right w:w="100" w:type="dxa"/>
      </w:tblCellMar>
    </w:tblPr>
  </w:style>
  <w:style w:type="character" w:styleId="Heading2Char" w:customStyle="1">
    <w:name w:val="Heading 2 Char"/>
    <w:basedOn w:val="DefaultParagraphFont"/>
    <w:link w:val="Heading2"/>
    <w:uiPriority w:val="9"/>
    <w:rsid w:val="001C3E21"/>
    <w:rPr>
      <w:b/>
      <w:sz w:val="26"/>
      <w:szCs w:val="26"/>
    </w:rPr>
  </w:style>
  <w:style w:type="paragraph" w:styleId="TOCHeading">
    <w:name w:val="TOC Heading"/>
    <w:basedOn w:val="Heading1"/>
    <w:next w:val="Normal"/>
    <w:uiPriority w:val="39"/>
    <w:unhideWhenUsed/>
    <w:qFormat/>
    <w:rsid w:val="00902B38"/>
    <w:pPr>
      <w:spacing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02B38"/>
    <w:pPr>
      <w:spacing w:after="100"/>
    </w:pPr>
  </w:style>
  <w:style w:type="paragraph" w:styleId="TOC2">
    <w:name w:val="toc 2"/>
    <w:basedOn w:val="Normal"/>
    <w:next w:val="Normal"/>
    <w:autoRedefine/>
    <w:uiPriority w:val="39"/>
    <w:unhideWhenUsed/>
    <w:rsid w:val="00902B38"/>
    <w:pPr>
      <w:spacing w:after="100"/>
      <w:ind w:left="240"/>
    </w:pPr>
  </w:style>
  <w:style w:type="character" w:styleId="Hyperlink">
    <w:name w:val="Hyperlink"/>
    <w:basedOn w:val="DefaultParagraphFont"/>
    <w:uiPriority w:val="99"/>
    <w:unhideWhenUsed/>
    <w:rsid w:val="00902B38"/>
    <w:rPr>
      <w:color w:val="0000FF" w:themeColor="hyperlink"/>
      <w:u w:val="single"/>
    </w:rPr>
  </w:style>
  <w:style w:type="paragraph" w:styleId="Header">
    <w:name w:val="header"/>
    <w:basedOn w:val="Normal"/>
    <w:link w:val="HeaderChar"/>
    <w:uiPriority w:val="99"/>
    <w:unhideWhenUsed/>
    <w:rsid w:val="00E577E4"/>
    <w:pPr>
      <w:tabs>
        <w:tab w:val="center" w:pos="4513"/>
        <w:tab w:val="right" w:pos="9026"/>
      </w:tabs>
      <w:spacing w:line="240" w:lineRule="auto"/>
    </w:pPr>
  </w:style>
  <w:style w:type="character" w:styleId="HeaderChar" w:customStyle="1">
    <w:name w:val="Header Char"/>
    <w:basedOn w:val="DefaultParagraphFont"/>
    <w:link w:val="Header"/>
    <w:uiPriority w:val="99"/>
    <w:rsid w:val="00E577E4"/>
    <w:rPr>
      <w:sz w:val="24"/>
    </w:rPr>
  </w:style>
  <w:style w:type="paragraph" w:styleId="Footer">
    <w:name w:val="footer"/>
    <w:basedOn w:val="Normal"/>
    <w:link w:val="FooterChar"/>
    <w:uiPriority w:val="99"/>
    <w:unhideWhenUsed/>
    <w:rsid w:val="00E577E4"/>
    <w:pPr>
      <w:tabs>
        <w:tab w:val="center" w:pos="4513"/>
        <w:tab w:val="right" w:pos="9026"/>
      </w:tabs>
      <w:spacing w:line="240" w:lineRule="auto"/>
    </w:pPr>
  </w:style>
  <w:style w:type="character" w:styleId="FooterChar" w:customStyle="1">
    <w:name w:val="Footer Char"/>
    <w:basedOn w:val="DefaultParagraphFont"/>
    <w:link w:val="Footer"/>
    <w:uiPriority w:val="99"/>
    <w:rsid w:val="00E577E4"/>
    <w:rPr>
      <w:sz w:val="24"/>
    </w:r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3.svg" Id="rId13" /><Relationship Type="http://schemas.openxmlformats.org/officeDocument/2006/relationships/image" Target="media/image8.png" Id="rId18" /><Relationship Type="http://schemas.openxmlformats.org/officeDocument/2006/relationships/image" Target="media/image16.png" Id="rId26" /><Relationship Type="http://schemas.openxmlformats.org/officeDocument/2006/relationships/customXml" Target="../customXml/item3.xml" Id="rId3" /><Relationship Type="http://schemas.openxmlformats.org/officeDocument/2006/relationships/image" Target="media/image11.png"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5.svg" Id="rId25" /><Relationship Type="http://schemas.openxmlformats.org/officeDocument/2006/relationships/footer" Target="footer1.xml" Id="rId33" /><Relationship Type="http://schemas.openxmlformats.org/officeDocument/2006/relationships/customXml" Target="../customXml/item2.xml" Id="rId2" /><Relationship Type="http://schemas.openxmlformats.org/officeDocument/2006/relationships/image" Target="media/image6.svg" Id="rId16" /><Relationship Type="http://schemas.openxmlformats.org/officeDocument/2006/relationships/image" Target="media/image10.png" Id="rId20" /><Relationship Type="http://schemas.openxmlformats.org/officeDocument/2006/relationships/hyperlink" Target="https://www.orangehrm.com/en/resources/blog/strategic-human-resource-management-and-its-importance"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14.png" Id="rId24" /><Relationship Type="http://schemas.openxmlformats.org/officeDocument/2006/relationships/header" Target="header1.xml" Id="rId32"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hyperlink" Target="https://www.grandviewresearch.com/industry-analysis/eco-friendly-furniture-market" TargetMode="External" Id="rId28" /><Relationship Type="http://schemas.openxmlformats.org/officeDocument/2006/relationships/endnotes" Target="endnotes.xml" Id="rId10" /><Relationship Type="http://schemas.openxmlformats.org/officeDocument/2006/relationships/image" Target="media/image9.svg" Id="rId19" /><Relationship Type="http://schemas.openxmlformats.org/officeDocument/2006/relationships/hyperlink" Target="https://www.syncrow.ae/blog/designing-tomorrow-interior-designers-embrace-iot-for-enhanced-creativity/"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2.png" Id="rId22" /><Relationship Type="http://schemas.openxmlformats.org/officeDocument/2006/relationships/image" Target="media/image17.png" Id="rId27" /><Relationship Type="http://schemas.openxmlformats.org/officeDocument/2006/relationships/hyperlink" Target="https://uk.practicallaw.thomsonreuters.com/8-107-6976?transitionType=Default&amp;contextData=(sc.Default)&amp;firstPage=true" TargetMode="External" Id="rId30" /><Relationship Type="http://schemas.openxmlformats.org/officeDocument/2006/relationships/theme" Target="theme/theme1.xml" Id="rId35" /><Relationship Type="http://schemas.openxmlformats.org/officeDocument/2006/relationships/webSettings" Target="webSettings.xml" Id="rId8" /><Relationship Type="http://schemas.openxmlformats.org/officeDocument/2006/relationships/header" Target="header2.xml" Id="R993321e964454261" /><Relationship Type="http://schemas.openxmlformats.org/officeDocument/2006/relationships/footer" Target="footer2.xml" Id="Rc850f17528304a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2qHuOjGz7DSd0Yx4vOk3ev/wlg==">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</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52A2569-C00C-4AEA-A348-73AF8ECF66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62492D-CA6C-4934-977F-E98AD9207213}">
  <ds:schemaRefs>
    <ds:schemaRef ds:uri="http://schemas.microsoft.com/sharepoint/v3/contenttype/forms"/>
  </ds:schemaRefs>
</ds:datastoreItem>
</file>

<file path=customXml/itemProps4.xml><?xml version="1.0" encoding="utf-8"?>
<ds:datastoreItem xmlns:ds="http://schemas.openxmlformats.org/officeDocument/2006/customXml" ds:itemID="{E154B009-957F-4D68-845E-9556BC037B71}">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Emiliana-Virginia Comarzan (2411518)</lastModifiedBy>
  <revision>2</revision>
  <dcterms:created xsi:type="dcterms:W3CDTF">2025-06-27T22:13:00.0000000Z</dcterms:created>
  <dcterms:modified xsi:type="dcterms:W3CDTF">2025-06-27T22:18:59.8334674Z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bd572302-40a7-4d76-ad59-7c25eaef3901</vt:lpwstr>
  </property>
  <property fmtid="{D5CDD505-2E9C-101B-9397-08002B2CF9AE}" pid="3" name="ContentTypeId">
    <vt:lpwstr>0x010100885BDE7C2597694E9B52267909D130AC</vt:lpwstr>
  </property>
</Properties>
</file>