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23CEFA" w14:textId="77777777" w:rsidR="00492AE8" w:rsidRPr="00CE703E" w:rsidRDefault="00492AE8" w:rsidP="00587EB7">
      <w:pPr>
        <w:spacing w:line="480" w:lineRule="auto"/>
        <w:ind w:firstLine="397"/>
        <w:jc w:val="center"/>
        <w:rPr>
          <w:rFonts w:ascii="Times New Roman" w:hAnsi="Times New Roman" w:cs="Times New Roman"/>
          <w:b/>
          <w:bCs/>
          <w:sz w:val="24"/>
          <w:szCs w:val="24"/>
        </w:rPr>
      </w:pPr>
    </w:p>
    <w:p w14:paraId="0688672C" w14:textId="77777777" w:rsidR="00492AE8" w:rsidRPr="00CE703E" w:rsidRDefault="00492AE8" w:rsidP="00587EB7">
      <w:pPr>
        <w:spacing w:line="480" w:lineRule="auto"/>
        <w:ind w:firstLine="397"/>
        <w:jc w:val="center"/>
        <w:rPr>
          <w:rFonts w:ascii="Times New Roman" w:hAnsi="Times New Roman" w:cs="Times New Roman"/>
          <w:b/>
          <w:bCs/>
          <w:sz w:val="24"/>
          <w:szCs w:val="24"/>
        </w:rPr>
      </w:pPr>
    </w:p>
    <w:p w14:paraId="4D48FA5B" w14:textId="42F205C6" w:rsidR="009C273B" w:rsidRPr="00CE703E" w:rsidRDefault="005C65CD" w:rsidP="00587EB7">
      <w:pPr>
        <w:spacing w:line="480" w:lineRule="auto"/>
        <w:ind w:firstLine="397"/>
        <w:jc w:val="center"/>
        <w:rPr>
          <w:rFonts w:ascii="Times New Roman" w:hAnsi="Times New Roman" w:cs="Times New Roman"/>
          <w:b/>
          <w:bCs/>
          <w:sz w:val="36"/>
          <w:szCs w:val="36"/>
        </w:rPr>
      </w:pPr>
      <w:r w:rsidRPr="00CE703E">
        <w:rPr>
          <w:rFonts w:ascii="Times New Roman" w:hAnsi="Times New Roman" w:cs="Times New Roman"/>
          <w:b/>
          <w:bCs/>
          <w:sz w:val="36"/>
          <w:szCs w:val="36"/>
        </w:rPr>
        <w:t>The Goal and Scope of Statistical Research</w:t>
      </w:r>
    </w:p>
    <w:p w14:paraId="1A633692" w14:textId="1239C50B" w:rsidR="005C65CD" w:rsidRPr="00CE703E" w:rsidRDefault="005C65CD" w:rsidP="00587EB7">
      <w:pPr>
        <w:spacing w:line="480" w:lineRule="auto"/>
        <w:ind w:firstLine="397"/>
        <w:jc w:val="center"/>
        <w:rPr>
          <w:rFonts w:ascii="Times New Roman" w:hAnsi="Times New Roman" w:cs="Times New Roman"/>
          <w:b/>
          <w:bCs/>
          <w:sz w:val="36"/>
          <w:szCs w:val="36"/>
        </w:rPr>
      </w:pPr>
      <w:r w:rsidRPr="00CE703E">
        <w:rPr>
          <w:rFonts w:ascii="Times New Roman" w:hAnsi="Times New Roman" w:cs="Times New Roman"/>
          <w:b/>
          <w:bCs/>
          <w:sz w:val="36"/>
          <w:szCs w:val="36"/>
        </w:rPr>
        <w:t>into</w:t>
      </w:r>
      <w:r w:rsidR="00897904" w:rsidRPr="00CE703E">
        <w:rPr>
          <w:rFonts w:ascii="Times New Roman" w:hAnsi="Times New Roman" w:cs="Times New Roman"/>
          <w:b/>
          <w:bCs/>
          <w:sz w:val="36"/>
          <w:szCs w:val="36"/>
        </w:rPr>
        <w:t xml:space="preserve"> </w:t>
      </w:r>
      <w:r w:rsidRPr="00CE703E">
        <w:rPr>
          <w:rFonts w:ascii="Times New Roman" w:hAnsi="Times New Roman" w:cs="Times New Roman"/>
          <w:b/>
          <w:bCs/>
          <w:sz w:val="36"/>
          <w:szCs w:val="36"/>
        </w:rPr>
        <w:t xml:space="preserve">Astrology as seen by </w:t>
      </w:r>
      <w:r w:rsidR="00897904" w:rsidRPr="00CE703E">
        <w:rPr>
          <w:rFonts w:ascii="Times New Roman" w:hAnsi="Times New Roman" w:cs="Times New Roman"/>
          <w:b/>
          <w:bCs/>
          <w:sz w:val="36"/>
          <w:szCs w:val="36"/>
        </w:rPr>
        <w:t>R</w:t>
      </w:r>
      <w:r w:rsidRPr="00CE703E">
        <w:rPr>
          <w:rFonts w:ascii="Times New Roman" w:hAnsi="Times New Roman" w:cs="Times New Roman"/>
          <w:b/>
          <w:bCs/>
          <w:sz w:val="36"/>
          <w:szCs w:val="36"/>
        </w:rPr>
        <w:t>esearchers</w:t>
      </w:r>
    </w:p>
    <w:p w14:paraId="7A80F449" w14:textId="77777777" w:rsidR="005C65CD" w:rsidRPr="00CE703E" w:rsidRDefault="005C65CD" w:rsidP="00587EB7">
      <w:pPr>
        <w:ind w:firstLine="397"/>
        <w:jc w:val="center"/>
        <w:rPr>
          <w:rFonts w:ascii="Times New Roman" w:hAnsi="Times New Roman" w:cs="Times New Roman"/>
          <w:b/>
          <w:bCs/>
          <w:sz w:val="36"/>
          <w:szCs w:val="36"/>
        </w:rPr>
      </w:pPr>
    </w:p>
    <w:p w14:paraId="3E9D12DB" w14:textId="77777777" w:rsidR="00897904" w:rsidRPr="00CE703E" w:rsidRDefault="00897904" w:rsidP="00587EB7">
      <w:pPr>
        <w:ind w:firstLine="397"/>
        <w:jc w:val="center"/>
        <w:rPr>
          <w:rFonts w:ascii="Times New Roman" w:hAnsi="Times New Roman" w:cs="Times New Roman"/>
          <w:b/>
          <w:bCs/>
          <w:sz w:val="36"/>
          <w:szCs w:val="36"/>
        </w:rPr>
      </w:pPr>
    </w:p>
    <w:p w14:paraId="0C6F1BF0" w14:textId="09167BEE" w:rsidR="005C65CD" w:rsidRPr="00CE703E" w:rsidRDefault="005C65CD" w:rsidP="00587EB7">
      <w:pPr>
        <w:ind w:firstLine="397"/>
        <w:jc w:val="center"/>
        <w:rPr>
          <w:rFonts w:ascii="Times New Roman" w:hAnsi="Times New Roman" w:cs="Times New Roman"/>
          <w:b/>
          <w:bCs/>
          <w:sz w:val="36"/>
          <w:szCs w:val="36"/>
        </w:rPr>
      </w:pPr>
      <w:r w:rsidRPr="00CE703E">
        <w:rPr>
          <w:rFonts w:ascii="Times New Roman" w:hAnsi="Times New Roman" w:cs="Times New Roman"/>
          <w:b/>
          <w:bCs/>
          <w:sz w:val="36"/>
          <w:szCs w:val="36"/>
        </w:rPr>
        <w:t>Kathy Vinton</w:t>
      </w:r>
    </w:p>
    <w:p w14:paraId="6D335767" w14:textId="77777777" w:rsidR="00492AE8" w:rsidRPr="00CE703E" w:rsidRDefault="00492AE8" w:rsidP="00587EB7">
      <w:pPr>
        <w:ind w:firstLine="397"/>
        <w:jc w:val="center"/>
        <w:rPr>
          <w:rFonts w:ascii="Times New Roman" w:hAnsi="Times New Roman" w:cs="Times New Roman"/>
          <w:b/>
          <w:bCs/>
          <w:sz w:val="24"/>
          <w:szCs w:val="24"/>
        </w:rPr>
      </w:pPr>
    </w:p>
    <w:p w14:paraId="291B1175" w14:textId="77777777" w:rsidR="00492AE8" w:rsidRPr="00CE703E" w:rsidRDefault="00492AE8" w:rsidP="00587EB7">
      <w:pPr>
        <w:ind w:firstLine="397"/>
        <w:jc w:val="center"/>
        <w:rPr>
          <w:rFonts w:ascii="Times New Roman" w:hAnsi="Times New Roman" w:cs="Times New Roman"/>
          <w:sz w:val="24"/>
          <w:szCs w:val="24"/>
        </w:rPr>
      </w:pPr>
    </w:p>
    <w:p w14:paraId="20833EC1" w14:textId="77777777" w:rsidR="009C273B" w:rsidRPr="00CE703E" w:rsidRDefault="00492AE8" w:rsidP="00587EB7">
      <w:pPr>
        <w:ind w:firstLine="397"/>
        <w:jc w:val="center"/>
        <w:rPr>
          <w:rFonts w:ascii="Times New Roman" w:hAnsi="Times New Roman" w:cs="Times New Roman"/>
          <w:sz w:val="28"/>
          <w:szCs w:val="28"/>
        </w:rPr>
      </w:pPr>
      <w:r w:rsidRPr="00CE703E">
        <w:rPr>
          <w:rFonts w:ascii="Times New Roman" w:hAnsi="Times New Roman" w:cs="Times New Roman"/>
          <w:sz w:val="28"/>
          <w:szCs w:val="28"/>
        </w:rPr>
        <w:t xml:space="preserve">Dissertation submitted in partial fulfilment of a </w:t>
      </w:r>
    </w:p>
    <w:p w14:paraId="1917B35F" w14:textId="77813568" w:rsidR="00492AE8" w:rsidRPr="00CE703E" w:rsidRDefault="00492AE8" w:rsidP="00587EB7">
      <w:pPr>
        <w:ind w:firstLine="397"/>
        <w:jc w:val="center"/>
        <w:rPr>
          <w:rFonts w:ascii="Times New Roman" w:hAnsi="Times New Roman" w:cs="Times New Roman"/>
          <w:sz w:val="28"/>
          <w:szCs w:val="28"/>
        </w:rPr>
      </w:pPr>
      <w:r w:rsidRPr="00CE703E">
        <w:rPr>
          <w:rFonts w:ascii="Times New Roman" w:hAnsi="Times New Roman" w:cs="Times New Roman"/>
          <w:sz w:val="28"/>
          <w:szCs w:val="28"/>
        </w:rPr>
        <w:t xml:space="preserve">Master of Arts in </w:t>
      </w:r>
    </w:p>
    <w:p w14:paraId="3FEA2831" w14:textId="2F1D7B80" w:rsidR="00492AE8" w:rsidRPr="00CE703E" w:rsidRDefault="00492AE8" w:rsidP="00587EB7">
      <w:pPr>
        <w:ind w:firstLine="397"/>
        <w:jc w:val="center"/>
        <w:rPr>
          <w:rFonts w:ascii="Times New Roman" w:hAnsi="Times New Roman" w:cs="Times New Roman"/>
          <w:sz w:val="28"/>
          <w:szCs w:val="28"/>
        </w:rPr>
      </w:pPr>
      <w:r w:rsidRPr="00CE703E">
        <w:rPr>
          <w:rFonts w:ascii="Times New Roman" w:hAnsi="Times New Roman" w:cs="Times New Roman"/>
          <w:sz w:val="28"/>
          <w:szCs w:val="28"/>
        </w:rPr>
        <w:t>Cultural Astronomy and Astrology</w:t>
      </w:r>
    </w:p>
    <w:p w14:paraId="1514B466" w14:textId="77777777" w:rsidR="00492AE8" w:rsidRPr="00CE703E" w:rsidRDefault="00492AE8" w:rsidP="00587EB7">
      <w:pPr>
        <w:ind w:firstLine="397"/>
        <w:jc w:val="center"/>
        <w:rPr>
          <w:rFonts w:ascii="Times New Roman" w:hAnsi="Times New Roman" w:cs="Times New Roman"/>
          <w:sz w:val="28"/>
          <w:szCs w:val="28"/>
        </w:rPr>
      </w:pPr>
    </w:p>
    <w:p w14:paraId="5659634D" w14:textId="77777777" w:rsidR="00492AE8" w:rsidRPr="00CE703E" w:rsidRDefault="00492AE8" w:rsidP="00587EB7">
      <w:pPr>
        <w:ind w:firstLine="397"/>
        <w:jc w:val="center"/>
        <w:rPr>
          <w:rFonts w:ascii="Times New Roman" w:hAnsi="Times New Roman" w:cs="Times New Roman"/>
          <w:sz w:val="28"/>
          <w:szCs w:val="28"/>
        </w:rPr>
      </w:pPr>
      <w:r w:rsidRPr="00CE703E">
        <w:rPr>
          <w:rFonts w:ascii="Times New Roman" w:hAnsi="Times New Roman" w:cs="Times New Roman"/>
          <w:sz w:val="28"/>
          <w:szCs w:val="28"/>
        </w:rPr>
        <w:t>University of Wales Trinity Saint David</w:t>
      </w:r>
    </w:p>
    <w:p w14:paraId="3E436E4B" w14:textId="77777777" w:rsidR="00492AE8" w:rsidRPr="00CE703E" w:rsidRDefault="00492AE8" w:rsidP="00587EB7">
      <w:pPr>
        <w:ind w:firstLine="397"/>
        <w:jc w:val="center"/>
        <w:rPr>
          <w:rFonts w:ascii="Times New Roman" w:hAnsi="Times New Roman" w:cs="Times New Roman"/>
          <w:sz w:val="28"/>
          <w:szCs w:val="28"/>
        </w:rPr>
      </w:pPr>
    </w:p>
    <w:p w14:paraId="3AED628A" w14:textId="77777777" w:rsidR="00492AE8" w:rsidRPr="00CE703E" w:rsidRDefault="00492AE8" w:rsidP="00587EB7">
      <w:pPr>
        <w:ind w:firstLine="397"/>
        <w:jc w:val="center"/>
        <w:rPr>
          <w:rFonts w:ascii="Times New Roman" w:hAnsi="Times New Roman" w:cs="Times New Roman"/>
          <w:b/>
          <w:bCs/>
          <w:sz w:val="28"/>
          <w:szCs w:val="28"/>
        </w:rPr>
      </w:pPr>
    </w:p>
    <w:p w14:paraId="7947BD1E" w14:textId="77777777" w:rsidR="005C65CD" w:rsidRPr="00CE703E" w:rsidRDefault="005C65CD" w:rsidP="00587EB7">
      <w:pPr>
        <w:ind w:firstLine="397"/>
        <w:jc w:val="center"/>
        <w:rPr>
          <w:rFonts w:ascii="Times New Roman" w:hAnsi="Times New Roman" w:cs="Times New Roman"/>
          <w:b/>
          <w:bCs/>
          <w:sz w:val="28"/>
          <w:szCs w:val="28"/>
        </w:rPr>
      </w:pPr>
    </w:p>
    <w:p w14:paraId="3D22139C" w14:textId="77777777" w:rsidR="005C65CD" w:rsidRPr="00CE703E" w:rsidRDefault="005C65CD" w:rsidP="00587EB7">
      <w:pPr>
        <w:ind w:firstLine="397"/>
        <w:jc w:val="center"/>
        <w:rPr>
          <w:rFonts w:ascii="Times New Roman" w:hAnsi="Times New Roman" w:cs="Times New Roman"/>
          <w:b/>
          <w:bCs/>
          <w:sz w:val="28"/>
          <w:szCs w:val="28"/>
        </w:rPr>
      </w:pPr>
    </w:p>
    <w:p w14:paraId="29633628" w14:textId="78063301" w:rsidR="005C65CD" w:rsidRPr="00CE703E" w:rsidRDefault="00083213" w:rsidP="00587EB7">
      <w:pPr>
        <w:ind w:firstLine="397"/>
        <w:jc w:val="center"/>
        <w:rPr>
          <w:rFonts w:ascii="Times New Roman" w:hAnsi="Times New Roman" w:cs="Times New Roman"/>
          <w:sz w:val="28"/>
          <w:szCs w:val="28"/>
        </w:rPr>
      </w:pPr>
      <w:r>
        <w:rPr>
          <w:rFonts w:ascii="Times New Roman" w:hAnsi="Times New Roman" w:cs="Times New Roman"/>
          <w:sz w:val="28"/>
          <w:szCs w:val="28"/>
        </w:rPr>
        <w:t>30</w:t>
      </w:r>
      <w:r w:rsidR="005C65CD" w:rsidRPr="00CE703E">
        <w:rPr>
          <w:rFonts w:ascii="Times New Roman" w:hAnsi="Times New Roman" w:cs="Times New Roman"/>
          <w:sz w:val="28"/>
          <w:szCs w:val="28"/>
        </w:rPr>
        <w:t xml:space="preserve"> September 2024</w:t>
      </w:r>
    </w:p>
    <w:p w14:paraId="549F5524" w14:textId="77777777" w:rsidR="00AC7033" w:rsidRPr="00CE703E" w:rsidRDefault="00AC7033" w:rsidP="00587EB7">
      <w:pPr>
        <w:ind w:firstLine="397"/>
        <w:jc w:val="center"/>
        <w:rPr>
          <w:rFonts w:ascii="Times New Roman" w:hAnsi="Times New Roman" w:cs="Times New Roman"/>
          <w:sz w:val="28"/>
          <w:szCs w:val="28"/>
        </w:rPr>
      </w:pPr>
    </w:p>
    <w:p w14:paraId="24F61F80" w14:textId="77777777" w:rsidR="00AC7033" w:rsidRPr="00CE703E" w:rsidRDefault="00AC7033" w:rsidP="00587EB7">
      <w:pPr>
        <w:ind w:firstLine="397"/>
        <w:jc w:val="center"/>
        <w:rPr>
          <w:rFonts w:ascii="Times New Roman" w:hAnsi="Times New Roman" w:cs="Times New Roman"/>
          <w:sz w:val="24"/>
          <w:szCs w:val="24"/>
        </w:rPr>
      </w:pPr>
    </w:p>
    <w:p w14:paraId="0F95B6BB" w14:textId="77777777" w:rsidR="00AC7033" w:rsidRPr="00CE703E" w:rsidRDefault="00AC7033" w:rsidP="00587EB7">
      <w:pPr>
        <w:ind w:firstLine="397"/>
        <w:jc w:val="center"/>
        <w:rPr>
          <w:rFonts w:ascii="Times New Roman" w:hAnsi="Times New Roman" w:cs="Times New Roman"/>
          <w:sz w:val="24"/>
          <w:szCs w:val="24"/>
        </w:rPr>
      </w:pPr>
    </w:p>
    <w:p w14:paraId="15D9BFB2" w14:textId="77777777" w:rsidR="00AC7033" w:rsidRPr="00CE703E" w:rsidRDefault="00AC7033" w:rsidP="00587EB7">
      <w:pPr>
        <w:ind w:firstLine="397"/>
        <w:jc w:val="center"/>
        <w:rPr>
          <w:rFonts w:ascii="Times New Roman" w:hAnsi="Times New Roman" w:cs="Times New Roman"/>
          <w:sz w:val="24"/>
          <w:szCs w:val="24"/>
        </w:rPr>
      </w:pPr>
    </w:p>
    <w:p w14:paraId="3A9D1922" w14:textId="77777777" w:rsidR="00AC7033" w:rsidRPr="00CE703E" w:rsidRDefault="00AC7033" w:rsidP="00587EB7">
      <w:pPr>
        <w:ind w:firstLine="397"/>
        <w:jc w:val="center"/>
        <w:rPr>
          <w:rFonts w:ascii="Times New Roman" w:hAnsi="Times New Roman" w:cs="Times New Roman"/>
          <w:sz w:val="24"/>
          <w:szCs w:val="24"/>
        </w:rPr>
      </w:pPr>
    </w:p>
    <w:p w14:paraId="3F1C9976" w14:textId="77777777" w:rsidR="00AC7033" w:rsidRPr="00CE703E" w:rsidRDefault="00AC7033" w:rsidP="00587EB7">
      <w:pPr>
        <w:ind w:firstLine="397"/>
        <w:jc w:val="center"/>
        <w:rPr>
          <w:rFonts w:ascii="Times New Roman" w:hAnsi="Times New Roman" w:cs="Times New Roman"/>
          <w:sz w:val="24"/>
          <w:szCs w:val="24"/>
        </w:rPr>
      </w:pPr>
    </w:p>
    <w:p w14:paraId="22E35A1F" w14:textId="77777777" w:rsidR="00492AE8" w:rsidRPr="00CE703E" w:rsidRDefault="00492AE8" w:rsidP="00587EB7">
      <w:pPr>
        <w:ind w:firstLine="397"/>
        <w:jc w:val="center"/>
        <w:rPr>
          <w:rFonts w:ascii="Times New Roman" w:hAnsi="Times New Roman" w:cs="Times New Roman"/>
          <w:sz w:val="24"/>
          <w:szCs w:val="24"/>
        </w:rPr>
      </w:pPr>
    </w:p>
    <w:p w14:paraId="2B80790F" w14:textId="77777777" w:rsidR="00897904" w:rsidRDefault="00897904" w:rsidP="00587EB7">
      <w:pPr>
        <w:ind w:firstLine="397"/>
        <w:jc w:val="center"/>
        <w:rPr>
          <w:rFonts w:ascii="Times New Roman" w:hAnsi="Times New Roman" w:cs="Times New Roman"/>
          <w:b/>
          <w:bCs/>
          <w:sz w:val="24"/>
          <w:szCs w:val="24"/>
        </w:rPr>
      </w:pPr>
    </w:p>
    <w:p w14:paraId="0D2DA8C9" w14:textId="77777777" w:rsidR="00CE703E" w:rsidRDefault="00CE703E" w:rsidP="00587EB7">
      <w:pPr>
        <w:ind w:firstLine="397"/>
        <w:jc w:val="center"/>
        <w:rPr>
          <w:rFonts w:ascii="Times New Roman" w:hAnsi="Times New Roman" w:cs="Times New Roman"/>
          <w:b/>
          <w:bCs/>
          <w:sz w:val="24"/>
          <w:szCs w:val="24"/>
        </w:rPr>
      </w:pPr>
    </w:p>
    <w:p w14:paraId="39A1587C" w14:textId="77777777" w:rsidR="00CE703E" w:rsidRDefault="00CE703E" w:rsidP="00587EB7">
      <w:pPr>
        <w:ind w:firstLine="397"/>
        <w:jc w:val="center"/>
        <w:rPr>
          <w:rFonts w:ascii="Times New Roman" w:hAnsi="Times New Roman" w:cs="Times New Roman"/>
          <w:b/>
          <w:bCs/>
          <w:sz w:val="24"/>
          <w:szCs w:val="24"/>
        </w:rPr>
      </w:pPr>
    </w:p>
    <w:p w14:paraId="22CB0436" w14:textId="77777777" w:rsidR="00CE703E" w:rsidRDefault="00CE703E" w:rsidP="00587EB7">
      <w:pPr>
        <w:ind w:firstLine="397"/>
        <w:jc w:val="center"/>
        <w:rPr>
          <w:rFonts w:ascii="Times New Roman" w:hAnsi="Times New Roman" w:cs="Times New Roman"/>
          <w:b/>
          <w:bCs/>
          <w:sz w:val="24"/>
          <w:szCs w:val="24"/>
        </w:rPr>
      </w:pPr>
    </w:p>
    <w:p w14:paraId="3ABDA37D" w14:textId="77777777" w:rsidR="00CE703E" w:rsidRDefault="00CE703E" w:rsidP="00587EB7">
      <w:pPr>
        <w:ind w:firstLine="397"/>
        <w:jc w:val="center"/>
        <w:rPr>
          <w:rFonts w:ascii="Times New Roman" w:hAnsi="Times New Roman" w:cs="Times New Roman"/>
          <w:b/>
          <w:bCs/>
          <w:sz w:val="24"/>
          <w:szCs w:val="24"/>
        </w:rPr>
      </w:pPr>
    </w:p>
    <w:p w14:paraId="63F7B8C3" w14:textId="77777777" w:rsidR="00CE703E" w:rsidRDefault="00CE703E" w:rsidP="00587EB7">
      <w:pPr>
        <w:ind w:firstLine="397"/>
        <w:jc w:val="center"/>
        <w:rPr>
          <w:rFonts w:ascii="Times New Roman" w:hAnsi="Times New Roman" w:cs="Times New Roman"/>
          <w:b/>
          <w:bCs/>
          <w:sz w:val="24"/>
          <w:szCs w:val="24"/>
        </w:rPr>
      </w:pPr>
    </w:p>
    <w:p w14:paraId="6591ABE9" w14:textId="77777777" w:rsidR="00CE703E" w:rsidRDefault="00CE703E" w:rsidP="00587EB7">
      <w:pPr>
        <w:ind w:firstLine="397"/>
        <w:jc w:val="center"/>
        <w:rPr>
          <w:rFonts w:ascii="Times New Roman" w:hAnsi="Times New Roman" w:cs="Times New Roman"/>
          <w:b/>
          <w:bCs/>
          <w:sz w:val="24"/>
          <w:szCs w:val="24"/>
        </w:rPr>
      </w:pPr>
    </w:p>
    <w:p w14:paraId="72359D75" w14:textId="77777777" w:rsidR="00CE703E" w:rsidRDefault="00CE703E" w:rsidP="00587EB7">
      <w:pPr>
        <w:ind w:firstLine="397"/>
        <w:jc w:val="center"/>
        <w:rPr>
          <w:rFonts w:ascii="Times New Roman" w:hAnsi="Times New Roman" w:cs="Times New Roman"/>
          <w:b/>
          <w:bCs/>
          <w:sz w:val="24"/>
          <w:szCs w:val="24"/>
        </w:rPr>
      </w:pPr>
    </w:p>
    <w:p w14:paraId="60232D80" w14:textId="77777777" w:rsidR="00CE703E" w:rsidRDefault="00CE703E" w:rsidP="00587EB7">
      <w:pPr>
        <w:ind w:firstLine="397"/>
        <w:jc w:val="center"/>
        <w:rPr>
          <w:rFonts w:ascii="Times New Roman" w:hAnsi="Times New Roman" w:cs="Times New Roman"/>
          <w:b/>
          <w:bCs/>
          <w:sz w:val="24"/>
          <w:szCs w:val="24"/>
        </w:rPr>
      </w:pPr>
    </w:p>
    <w:p w14:paraId="41648E81" w14:textId="77777777" w:rsidR="00CE703E" w:rsidRDefault="00CE703E" w:rsidP="00587EB7">
      <w:pPr>
        <w:ind w:firstLine="397"/>
        <w:jc w:val="center"/>
        <w:rPr>
          <w:rFonts w:ascii="Times New Roman" w:hAnsi="Times New Roman" w:cs="Times New Roman"/>
          <w:b/>
          <w:bCs/>
          <w:sz w:val="24"/>
          <w:szCs w:val="24"/>
        </w:rPr>
      </w:pPr>
    </w:p>
    <w:p w14:paraId="45224BCB" w14:textId="77777777" w:rsidR="00CE703E" w:rsidRDefault="00CE703E" w:rsidP="00587EB7">
      <w:pPr>
        <w:ind w:firstLine="397"/>
        <w:jc w:val="center"/>
        <w:rPr>
          <w:rFonts w:ascii="Times New Roman" w:hAnsi="Times New Roman" w:cs="Times New Roman"/>
          <w:b/>
          <w:bCs/>
          <w:sz w:val="24"/>
          <w:szCs w:val="24"/>
        </w:rPr>
      </w:pPr>
    </w:p>
    <w:p w14:paraId="744B6153" w14:textId="77777777" w:rsidR="00CE703E" w:rsidRPr="00CE703E" w:rsidRDefault="00CE703E" w:rsidP="00587EB7">
      <w:pPr>
        <w:ind w:firstLine="397"/>
        <w:jc w:val="center"/>
        <w:rPr>
          <w:rFonts w:ascii="Times New Roman" w:hAnsi="Times New Roman" w:cs="Times New Roman"/>
          <w:b/>
          <w:bCs/>
          <w:sz w:val="24"/>
          <w:szCs w:val="24"/>
        </w:rPr>
      </w:pPr>
    </w:p>
    <w:p w14:paraId="40F2222C" w14:textId="77777777" w:rsidR="00215BC8" w:rsidRPr="00CE703E" w:rsidRDefault="00215BC8" w:rsidP="00587EB7">
      <w:pPr>
        <w:ind w:firstLine="397"/>
        <w:jc w:val="center"/>
        <w:rPr>
          <w:rFonts w:ascii="Times New Roman" w:hAnsi="Times New Roman" w:cs="Times New Roman"/>
          <w:b/>
          <w:bCs/>
          <w:sz w:val="24"/>
          <w:szCs w:val="24"/>
        </w:rPr>
      </w:pPr>
    </w:p>
    <w:p w14:paraId="46C20742" w14:textId="77777777" w:rsidR="002B56AF" w:rsidRPr="00CE703E" w:rsidRDefault="002B56AF" w:rsidP="00587EB7">
      <w:pPr>
        <w:spacing w:after="120"/>
        <w:ind w:left="720" w:firstLine="397"/>
        <w:rPr>
          <w:rFonts w:ascii="Times New Roman" w:hAnsi="Times New Roman" w:cs="Times New Roman"/>
          <w:sz w:val="24"/>
          <w:szCs w:val="24"/>
        </w:rPr>
      </w:pPr>
      <w:r w:rsidRPr="00CE703E">
        <w:rPr>
          <w:rFonts w:ascii="Times New Roman" w:hAnsi="Times New Roman" w:cs="Times New Roman"/>
          <w:noProof/>
          <w:sz w:val="24"/>
          <w:szCs w:val="24"/>
        </w:rPr>
        <w:lastRenderedPageBreak/>
        <w:drawing>
          <wp:inline distT="0" distB="0" distL="0" distR="0" wp14:anchorId="14240342" wp14:editId="449DC2AF">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C9D5B53"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ind w:firstLine="397"/>
        <w:jc w:val="center"/>
        <w:rPr>
          <w:rFonts w:ascii="Times New Roman" w:hAnsi="Times New Roman" w:cs="Times New Roman"/>
          <w:sz w:val="24"/>
          <w:szCs w:val="24"/>
        </w:rPr>
      </w:pPr>
      <w:r w:rsidRPr="00CE703E">
        <w:rPr>
          <w:rFonts w:ascii="Times New Roman" w:hAnsi="Times New Roman" w:cs="Times New Roman"/>
          <w:b/>
          <w:sz w:val="24"/>
          <w:szCs w:val="24"/>
        </w:rPr>
        <w:t>Master’s Degrees by Examination and Dissertation</w:t>
      </w:r>
    </w:p>
    <w:p w14:paraId="5BC54BA7"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ind w:firstLine="397"/>
        <w:jc w:val="center"/>
        <w:rPr>
          <w:rFonts w:ascii="Times New Roman" w:hAnsi="Times New Roman" w:cs="Times New Roman"/>
          <w:sz w:val="24"/>
          <w:szCs w:val="24"/>
        </w:rPr>
      </w:pPr>
      <w:r w:rsidRPr="00CE703E">
        <w:rPr>
          <w:rFonts w:ascii="Times New Roman" w:hAnsi="Times New Roman" w:cs="Times New Roman"/>
          <w:b/>
          <w:sz w:val="24"/>
          <w:szCs w:val="24"/>
        </w:rPr>
        <w:t>Declaration Form</w:t>
      </w:r>
    </w:p>
    <w:p w14:paraId="3AF430F7"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CE703E">
        <w:rPr>
          <w:rFonts w:ascii="Times New Roman" w:hAnsi="Times New Roman" w:cs="Times New Roman"/>
          <w:sz w:val="24"/>
          <w:szCs w:val="24"/>
        </w:rPr>
        <w:t>1. This work has not previously been accepted in substance for any degree and is not being concurrently submitted in candidature for any degree.</w:t>
      </w:r>
    </w:p>
    <w:p w14:paraId="450751C4"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Name..…Kathy Vinton…………………………………………………...</w:t>
      </w:r>
    </w:p>
    <w:p w14:paraId="44D8A478" w14:textId="1C299F9B" w:rsidR="002B56AF" w:rsidRPr="00CE703E" w:rsidRDefault="002B56AF"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Date ……</w:t>
      </w:r>
      <w:r w:rsidR="00083213">
        <w:rPr>
          <w:rFonts w:ascii="Times New Roman" w:hAnsi="Times New Roman" w:cs="Times New Roman"/>
          <w:sz w:val="24"/>
          <w:szCs w:val="24"/>
        </w:rPr>
        <w:t>30</w:t>
      </w:r>
      <w:r w:rsidRPr="00CE703E">
        <w:rPr>
          <w:rFonts w:ascii="Times New Roman" w:hAnsi="Times New Roman" w:cs="Times New Roman"/>
          <w:sz w:val="24"/>
          <w:szCs w:val="24"/>
        </w:rPr>
        <w:t xml:space="preserve"> September 2024……………………………………...</w:t>
      </w:r>
    </w:p>
    <w:p w14:paraId="63F35ACE" w14:textId="77777777" w:rsidR="002B56AF" w:rsidRPr="00CE703E" w:rsidRDefault="002B56AF" w:rsidP="00A45D01">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CE703E">
        <w:rPr>
          <w:rFonts w:ascii="Times New Roman" w:hAnsi="Times New Roman" w:cs="Times New Roman"/>
          <w:sz w:val="24"/>
          <w:szCs w:val="24"/>
        </w:rPr>
        <w:t>2. This dissertation is being submitted in partial fulfilment of the requirements for the degree of Master of Arts in Cultural Astronomy and Astrology University of Wales Trinity Saint David....</w:t>
      </w:r>
    </w:p>
    <w:p w14:paraId="09EF7D8F"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Name… Kathy Vinton……………………………………………………………….</w:t>
      </w:r>
    </w:p>
    <w:p w14:paraId="43B09FEE" w14:textId="3B9C82F0" w:rsidR="002B56AF" w:rsidRPr="00CE703E" w:rsidRDefault="002B56AF"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Date      </w:t>
      </w:r>
      <w:r w:rsidR="00083213">
        <w:rPr>
          <w:rFonts w:ascii="Times New Roman" w:hAnsi="Times New Roman" w:cs="Times New Roman"/>
          <w:sz w:val="24"/>
          <w:szCs w:val="24"/>
        </w:rPr>
        <w:t>30</w:t>
      </w:r>
      <w:r w:rsidRPr="00CE703E">
        <w:rPr>
          <w:rFonts w:ascii="Times New Roman" w:hAnsi="Times New Roman" w:cs="Times New Roman"/>
          <w:sz w:val="24"/>
          <w:szCs w:val="24"/>
        </w:rPr>
        <w:t xml:space="preserve"> September 2024………………………………….…………..…………...</w:t>
      </w:r>
    </w:p>
    <w:p w14:paraId="5AE76C13" w14:textId="77777777" w:rsidR="002B56AF" w:rsidRPr="00CE703E" w:rsidRDefault="002B56AF" w:rsidP="00A45D01">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CE703E">
        <w:rPr>
          <w:rFonts w:ascii="Times New Roman" w:hAnsi="Times New Roman" w:cs="Times New Roman"/>
          <w:sz w:val="24"/>
          <w:szCs w:val="24"/>
        </w:rPr>
        <w:t>3. This dissertation is the result of my own independent work/investigation, except where otherwise stated.</w:t>
      </w:r>
    </w:p>
    <w:p w14:paraId="7B2A01EB"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CE703E">
        <w:rPr>
          <w:rFonts w:ascii="Times New Roman" w:hAnsi="Times New Roman" w:cs="Times New Roman"/>
          <w:sz w:val="24"/>
          <w:szCs w:val="24"/>
        </w:rPr>
        <w:t xml:space="preserve">Other sources are acknowledged by footnotes giving explicit references. </w:t>
      </w:r>
    </w:p>
    <w:p w14:paraId="15989F97"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CE703E">
        <w:rPr>
          <w:rFonts w:ascii="Times New Roman" w:hAnsi="Times New Roman" w:cs="Times New Roman"/>
          <w:sz w:val="24"/>
          <w:szCs w:val="24"/>
        </w:rPr>
        <w:t>A bibliography is appended.</w:t>
      </w:r>
    </w:p>
    <w:p w14:paraId="1B2F2A37"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Name……Kathy Vinton…………………………………….……………….</w:t>
      </w:r>
    </w:p>
    <w:p w14:paraId="7B7348F5" w14:textId="440C7F3C" w:rsidR="002B56AF" w:rsidRPr="00CE703E" w:rsidRDefault="002B56AF"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Date:  ……</w:t>
      </w:r>
      <w:r w:rsidR="00083213">
        <w:rPr>
          <w:rFonts w:ascii="Times New Roman" w:hAnsi="Times New Roman" w:cs="Times New Roman"/>
          <w:sz w:val="24"/>
          <w:szCs w:val="24"/>
        </w:rPr>
        <w:t>30</w:t>
      </w:r>
      <w:r w:rsidRPr="00CE703E">
        <w:rPr>
          <w:rFonts w:ascii="Times New Roman" w:hAnsi="Times New Roman" w:cs="Times New Roman"/>
          <w:sz w:val="24"/>
          <w:szCs w:val="24"/>
        </w:rPr>
        <w:t xml:space="preserve"> September 2024……………………...……………………….</w:t>
      </w:r>
    </w:p>
    <w:p w14:paraId="1E810B6F" w14:textId="394557EF" w:rsidR="002B56AF" w:rsidRPr="00CE703E" w:rsidRDefault="002B56AF" w:rsidP="00A45D01">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CE703E">
        <w:rPr>
          <w:rFonts w:ascii="Times New Roman" w:hAnsi="Times New Roman" w:cs="Times New Roman"/>
          <w:sz w:val="24"/>
          <w:szCs w:val="24"/>
        </w:rPr>
        <w:t xml:space="preserve">  4. I hereby give consent for my dissertation, if accepted, to be available for photocopying, inter- library loan, and for deposit in the University’s digital repository </w:t>
      </w:r>
    </w:p>
    <w:p w14:paraId="57A06EF3"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Name……Kathy Vinton……………………………………………….</w:t>
      </w:r>
    </w:p>
    <w:p w14:paraId="40CD4103" w14:textId="38325045" w:rsidR="002B56AF" w:rsidRPr="00CE703E" w:rsidRDefault="002B56AF"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Date……  </w:t>
      </w:r>
      <w:r w:rsidR="00083213">
        <w:rPr>
          <w:rFonts w:ascii="Times New Roman" w:hAnsi="Times New Roman" w:cs="Times New Roman"/>
          <w:sz w:val="24"/>
          <w:szCs w:val="24"/>
        </w:rPr>
        <w:t>30</w:t>
      </w:r>
      <w:r w:rsidRPr="00CE703E">
        <w:rPr>
          <w:rFonts w:ascii="Times New Roman" w:hAnsi="Times New Roman" w:cs="Times New Roman"/>
          <w:sz w:val="24"/>
          <w:szCs w:val="24"/>
        </w:rPr>
        <w:t xml:space="preserve"> September 2024……………………….……………………………..</w:t>
      </w:r>
    </w:p>
    <w:p w14:paraId="1D43D6AD"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CE703E">
        <w:rPr>
          <w:rFonts w:ascii="Times New Roman" w:hAnsi="Times New Roman" w:cs="Times New Roman"/>
          <w:b/>
          <w:sz w:val="24"/>
          <w:szCs w:val="24"/>
        </w:rPr>
        <w:t>Supervisor’s Declaration</w:t>
      </w:r>
      <w:r w:rsidRPr="00CE703E">
        <w:rPr>
          <w:rFonts w:ascii="Times New Roman" w:hAnsi="Times New Roman" w:cs="Times New Roman"/>
          <w:sz w:val="24"/>
          <w:szCs w:val="24"/>
        </w:rPr>
        <w:t>.</w:t>
      </w:r>
    </w:p>
    <w:p w14:paraId="4E8F625E" w14:textId="77777777" w:rsidR="002B56AF" w:rsidRPr="00CE703E" w:rsidRDefault="002B56AF" w:rsidP="00587EB7">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CE703E">
        <w:rPr>
          <w:rFonts w:ascii="Times New Roman" w:hAnsi="Times New Roman" w:cs="Times New Roman"/>
          <w:sz w:val="24"/>
          <w:szCs w:val="24"/>
        </w:rPr>
        <w:t>I am satisfied that this work is the result of the student’s own efforts.</w:t>
      </w:r>
    </w:p>
    <w:p w14:paraId="44359987" w14:textId="77777777" w:rsidR="00A45D01" w:rsidRDefault="00A45D01"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p>
    <w:p w14:paraId="6DBDA0D7" w14:textId="344B34CE" w:rsidR="002B56AF" w:rsidRPr="00CE703E" w:rsidRDefault="002B56AF"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Signed:  …………………………………………………………………………...</w:t>
      </w:r>
    </w:p>
    <w:p w14:paraId="271DEA4D" w14:textId="77777777" w:rsidR="00A45D01" w:rsidRDefault="00A45D01" w:rsidP="00587EB7">
      <w:pPr>
        <w:pBdr>
          <w:top w:val="single" w:sz="4" w:space="1" w:color="auto"/>
          <w:left w:val="single" w:sz="4" w:space="4" w:color="auto"/>
          <w:bottom w:val="single" w:sz="4" w:space="1" w:color="auto"/>
          <w:right w:val="single" w:sz="4" w:space="4" w:color="auto"/>
        </w:pBdr>
        <w:spacing w:after="120" w:line="360" w:lineRule="auto"/>
        <w:ind w:firstLine="397"/>
        <w:jc w:val="both"/>
        <w:rPr>
          <w:rFonts w:ascii="Times New Roman" w:hAnsi="Times New Roman" w:cs="Times New Roman"/>
          <w:sz w:val="24"/>
          <w:szCs w:val="24"/>
        </w:rPr>
      </w:pPr>
    </w:p>
    <w:p w14:paraId="1ED03924" w14:textId="574FAFF3" w:rsidR="002B56AF" w:rsidRPr="00CE703E" w:rsidRDefault="002B56AF" w:rsidP="00587EB7">
      <w:pPr>
        <w:pBdr>
          <w:top w:val="single" w:sz="4" w:space="1" w:color="auto"/>
          <w:left w:val="single" w:sz="4" w:space="4" w:color="auto"/>
          <w:bottom w:val="single" w:sz="4" w:space="1" w:color="auto"/>
          <w:right w:val="single" w:sz="4" w:space="4" w:color="auto"/>
        </w:pBdr>
        <w:spacing w:after="120" w:line="360" w:lineRule="auto"/>
        <w:ind w:firstLine="397"/>
        <w:jc w:val="both"/>
        <w:rPr>
          <w:rFonts w:ascii="Times New Roman" w:hAnsi="Times New Roman" w:cs="Times New Roman"/>
          <w:sz w:val="24"/>
          <w:szCs w:val="24"/>
        </w:rPr>
      </w:pPr>
      <w:r w:rsidRPr="00CE703E">
        <w:rPr>
          <w:rFonts w:ascii="Times New Roman" w:hAnsi="Times New Roman" w:cs="Times New Roman"/>
          <w:sz w:val="24"/>
          <w:szCs w:val="24"/>
        </w:rPr>
        <w:t>Date: …………………………………………………………………………..</w:t>
      </w:r>
    </w:p>
    <w:p w14:paraId="352CD63F" w14:textId="77777777" w:rsidR="002B56AF" w:rsidRPr="00CE703E" w:rsidRDefault="002B56AF" w:rsidP="00587EB7">
      <w:pPr>
        <w:ind w:firstLine="397"/>
        <w:rPr>
          <w:rFonts w:ascii="Times New Roman" w:hAnsi="Times New Roman" w:cs="Times New Roman"/>
          <w:sz w:val="24"/>
          <w:szCs w:val="24"/>
        </w:rPr>
      </w:pPr>
    </w:p>
    <w:p w14:paraId="07F3BCCA" w14:textId="77777777" w:rsidR="00215BC8" w:rsidRPr="00CE703E" w:rsidRDefault="00215BC8" w:rsidP="00587EB7">
      <w:pPr>
        <w:ind w:firstLine="397"/>
        <w:jc w:val="center"/>
        <w:rPr>
          <w:rFonts w:ascii="Times New Roman" w:hAnsi="Times New Roman" w:cs="Times New Roman"/>
          <w:b/>
          <w:bCs/>
          <w:sz w:val="24"/>
          <w:szCs w:val="24"/>
        </w:rPr>
      </w:pPr>
    </w:p>
    <w:p w14:paraId="4F515742" w14:textId="77777777" w:rsidR="00215BC8" w:rsidRPr="00CE703E" w:rsidRDefault="00215BC8" w:rsidP="00587EB7">
      <w:pPr>
        <w:ind w:firstLine="397"/>
        <w:jc w:val="center"/>
        <w:rPr>
          <w:rFonts w:ascii="Times New Roman" w:hAnsi="Times New Roman" w:cs="Times New Roman"/>
          <w:b/>
          <w:bCs/>
          <w:sz w:val="24"/>
          <w:szCs w:val="24"/>
        </w:rPr>
      </w:pPr>
    </w:p>
    <w:p w14:paraId="0DFFCDD6" w14:textId="77777777" w:rsidR="00215BC8" w:rsidRPr="00CE703E" w:rsidRDefault="00215BC8" w:rsidP="00587EB7">
      <w:pPr>
        <w:ind w:firstLine="397"/>
        <w:jc w:val="center"/>
        <w:rPr>
          <w:rFonts w:ascii="Times New Roman" w:hAnsi="Times New Roman" w:cs="Times New Roman"/>
          <w:b/>
          <w:bCs/>
          <w:sz w:val="24"/>
          <w:szCs w:val="24"/>
        </w:rPr>
      </w:pPr>
    </w:p>
    <w:p w14:paraId="3EECA1AA" w14:textId="77777777" w:rsidR="00F56183" w:rsidRDefault="00F56183" w:rsidP="00F56183">
      <w:pPr>
        <w:ind w:firstLine="397"/>
        <w:jc w:val="center"/>
        <w:rPr>
          <w:rFonts w:ascii="Times New Roman" w:hAnsi="Times New Roman" w:cs="Times New Roman"/>
          <w:b/>
          <w:bCs/>
          <w:sz w:val="24"/>
          <w:szCs w:val="24"/>
        </w:rPr>
      </w:pPr>
    </w:p>
    <w:p w14:paraId="1702CA3B" w14:textId="77777777" w:rsidR="00F56183" w:rsidRDefault="00F56183" w:rsidP="00F56183">
      <w:pPr>
        <w:ind w:firstLine="397"/>
        <w:jc w:val="center"/>
        <w:rPr>
          <w:rFonts w:ascii="Times New Roman" w:hAnsi="Times New Roman" w:cs="Times New Roman"/>
          <w:b/>
          <w:bCs/>
          <w:sz w:val="24"/>
          <w:szCs w:val="24"/>
        </w:rPr>
      </w:pPr>
    </w:p>
    <w:p w14:paraId="6114FA3F" w14:textId="77777777" w:rsidR="00F56183" w:rsidRPr="006A3C13" w:rsidRDefault="00F56183" w:rsidP="00F56183">
      <w:pPr>
        <w:jc w:val="center"/>
        <w:rPr>
          <w:rFonts w:ascii="Times New Roman" w:hAnsi="Times New Roman" w:cs="Times New Roman"/>
          <w:b/>
          <w:bCs/>
          <w:sz w:val="28"/>
          <w:szCs w:val="28"/>
        </w:rPr>
      </w:pPr>
      <w:r w:rsidRPr="006A3C13">
        <w:rPr>
          <w:rFonts w:ascii="Times New Roman" w:hAnsi="Times New Roman" w:cs="Times New Roman"/>
          <w:b/>
          <w:bCs/>
          <w:sz w:val="28"/>
          <w:szCs w:val="28"/>
        </w:rPr>
        <w:t>Table of Contents</w:t>
      </w:r>
    </w:p>
    <w:p w14:paraId="7CD1214B" w14:textId="77777777" w:rsidR="00F56183" w:rsidRPr="006A3C13" w:rsidRDefault="00F56183" w:rsidP="00F56183">
      <w:pPr>
        <w:rPr>
          <w:rFonts w:ascii="Times New Roman" w:hAnsi="Times New Roman" w:cs="Times New Roman"/>
          <w:sz w:val="24"/>
          <w:szCs w:val="24"/>
        </w:rPr>
      </w:pPr>
    </w:p>
    <w:p w14:paraId="7DF7355A" w14:textId="77777777" w:rsidR="00F56183" w:rsidRPr="006A3C13" w:rsidRDefault="00F56183" w:rsidP="00F56183">
      <w:pPr>
        <w:spacing w:line="360" w:lineRule="auto"/>
        <w:rPr>
          <w:rFonts w:ascii="Times New Roman" w:hAnsi="Times New Roman" w:cs="Times New Roman"/>
          <w:b/>
          <w:bCs/>
          <w:sz w:val="24"/>
          <w:szCs w:val="24"/>
        </w:rPr>
      </w:pPr>
      <w:r w:rsidRPr="006A3C13">
        <w:rPr>
          <w:rFonts w:ascii="Times New Roman" w:hAnsi="Times New Roman" w:cs="Times New Roman"/>
          <w:b/>
          <w:bCs/>
          <w:sz w:val="24"/>
          <w:szCs w:val="24"/>
        </w:rPr>
        <w:t>Introduction</w:t>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FF1812">
        <w:rPr>
          <w:rFonts w:ascii="Times New Roman" w:hAnsi="Times New Roman" w:cs="Times New Roman"/>
          <w:b/>
          <w:bCs/>
          <w:sz w:val="24"/>
          <w:szCs w:val="24"/>
        </w:rPr>
        <w:t>p. 1</w:t>
      </w:r>
    </w:p>
    <w:p w14:paraId="0FC6A852" w14:textId="77777777" w:rsidR="00F5618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Statement of the Research Question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1</w:t>
      </w:r>
    </w:p>
    <w:p w14:paraId="5334178C"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Academic Rationale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1</w:t>
      </w:r>
    </w:p>
    <w:p w14:paraId="107833D3"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Preliminary Background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w:t>
      </w:r>
    </w:p>
    <w:p w14:paraId="6E68D095"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Aim of the Research</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w:t>
      </w:r>
    </w:p>
    <w:p w14:paraId="4616E767"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Research Process (Literature Review, Interviews and Discussion)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5</w:t>
      </w:r>
    </w:p>
    <w:p w14:paraId="77B83D3F"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Scope and Significance of </w:t>
      </w:r>
      <w:r>
        <w:rPr>
          <w:rFonts w:ascii="Times New Roman" w:hAnsi="Times New Roman" w:cs="Times New Roman"/>
          <w:sz w:val="24"/>
          <w:szCs w:val="24"/>
        </w:rPr>
        <w:t xml:space="preserve">the </w:t>
      </w:r>
      <w:r w:rsidRPr="006A3C13">
        <w:rPr>
          <w:rFonts w:ascii="Times New Roman" w:hAnsi="Times New Roman" w:cs="Times New Roman"/>
          <w:sz w:val="24"/>
          <w:szCs w:val="24"/>
        </w:rPr>
        <w:t>Study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5</w:t>
      </w:r>
    </w:p>
    <w:p w14:paraId="72128A20"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Assumptions and Limitations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6</w:t>
      </w:r>
    </w:p>
    <w:p w14:paraId="4C49F1B9" w14:textId="77777777" w:rsidR="00F56183" w:rsidRPr="006A3C13" w:rsidRDefault="00F56183" w:rsidP="00F56183">
      <w:pPr>
        <w:rPr>
          <w:rFonts w:ascii="Times New Roman" w:hAnsi="Times New Roman" w:cs="Times New Roman"/>
          <w:b/>
          <w:bCs/>
          <w:sz w:val="24"/>
          <w:szCs w:val="24"/>
        </w:rPr>
      </w:pPr>
    </w:p>
    <w:p w14:paraId="4BCB2909" w14:textId="77777777" w:rsidR="00F56183" w:rsidRPr="006A3C13" w:rsidRDefault="00F56183" w:rsidP="00F56183">
      <w:pPr>
        <w:spacing w:line="360" w:lineRule="auto"/>
        <w:rPr>
          <w:rFonts w:ascii="Times New Roman" w:hAnsi="Times New Roman" w:cs="Times New Roman"/>
          <w:b/>
          <w:bCs/>
          <w:sz w:val="24"/>
          <w:szCs w:val="24"/>
        </w:rPr>
      </w:pPr>
      <w:r w:rsidRPr="006A3C13">
        <w:rPr>
          <w:rFonts w:ascii="Times New Roman" w:hAnsi="Times New Roman" w:cs="Times New Roman"/>
          <w:b/>
          <w:bCs/>
          <w:sz w:val="24"/>
          <w:szCs w:val="24"/>
        </w:rPr>
        <w:t>Literature Review</w:t>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t xml:space="preserve">p. </w:t>
      </w:r>
      <w:r>
        <w:rPr>
          <w:rFonts w:ascii="Times New Roman" w:hAnsi="Times New Roman" w:cs="Times New Roman"/>
          <w:b/>
          <w:bCs/>
          <w:sz w:val="24"/>
          <w:szCs w:val="24"/>
        </w:rPr>
        <w:t>7</w:t>
      </w:r>
      <w:r w:rsidRPr="006A3C13">
        <w:rPr>
          <w:rFonts w:ascii="Times New Roman" w:hAnsi="Times New Roman" w:cs="Times New Roman"/>
          <w:b/>
          <w:bCs/>
          <w:sz w:val="24"/>
          <w:szCs w:val="24"/>
        </w:rPr>
        <w:t xml:space="preserve"> </w:t>
      </w:r>
    </w:p>
    <w:p w14:paraId="4BF22E83" w14:textId="77777777" w:rsidR="00F56183" w:rsidRPr="006A3C1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Part 1: Background and Early Goals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7</w:t>
      </w:r>
    </w:p>
    <w:p w14:paraId="24EF352D" w14:textId="77777777" w:rsidR="00F56183" w:rsidRPr="006A3C1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 xml:space="preserve">Part 2: </w:t>
      </w:r>
      <w:r w:rsidRPr="006A3C13">
        <w:rPr>
          <w:rFonts w:ascii="Times New Roman" w:hAnsi="Times New Roman" w:cs="Times New Roman"/>
          <w:sz w:val="24"/>
          <w:szCs w:val="24"/>
        </w:rPr>
        <w:t>Practical and Philosophical Issues relating to the Scope of SRIA</w:t>
      </w:r>
      <w:r w:rsidRPr="006A3C13">
        <w:rPr>
          <w:rFonts w:ascii="Times New Roman" w:hAnsi="Times New Roman" w:cs="Times New Roman"/>
          <w:sz w:val="24"/>
          <w:szCs w:val="24"/>
        </w:rPr>
        <w:tab/>
      </w:r>
      <w:r w:rsidRPr="006A3C13">
        <w:rPr>
          <w:rFonts w:ascii="Times New Roman" w:hAnsi="Times New Roman" w:cs="Times New Roman"/>
          <w:sz w:val="24"/>
          <w:szCs w:val="24"/>
        </w:rPr>
        <w:tab/>
      </w:r>
      <w:r>
        <w:rPr>
          <w:rFonts w:ascii="Times New Roman" w:hAnsi="Times New Roman" w:cs="Times New Roman"/>
          <w:sz w:val="24"/>
          <w:szCs w:val="24"/>
        </w:rPr>
        <w:t>p. 14</w:t>
      </w:r>
    </w:p>
    <w:p w14:paraId="07D7D42C"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Variability in astrology in different cultures</w:t>
      </w:r>
      <w:r>
        <w:rPr>
          <w:rFonts w:ascii="Times New Roman" w:hAnsi="Times New Roman" w:cs="Times New Roman"/>
          <w:sz w:val="24"/>
          <w:szCs w:val="24"/>
        </w:rPr>
        <w:t>,</w:t>
      </w:r>
      <w:r w:rsidRPr="006A3C13">
        <w:rPr>
          <w:rFonts w:ascii="Times New Roman" w:hAnsi="Times New Roman" w:cs="Times New Roman"/>
          <w:sz w:val="24"/>
          <w:szCs w:val="24"/>
        </w:rPr>
        <w:t xml:space="preserve"> and the complexity of a chart</w:t>
      </w:r>
      <w:r>
        <w:rPr>
          <w:rFonts w:ascii="Times New Roman" w:hAnsi="Times New Roman" w:cs="Times New Roman"/>
          <w:sz w:val="24"/>
          <w:szCs w:val="24"/>
        </w:rPr>
        <w:tab/>
        <w:t>p. 14</w:t>
      </w:r>
    </w:p>
    <w:p w14:paraId="7DF340C5"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Fate and Prediction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16</w:t>
      </w:r>
    </w:p>
    <w:p w14:paraId="7808CCE2"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Sun Sign</w:t>
      </w:r>
      <w:r>
        <w:rPr>
          <w:rFonts w:ascii="Times New Roman" w:hAnsi="Times New Roman" w:cs="Times New Roman"/>
          <w:sz w:val="24"/>
          <w:szCs w:val="24"/>
        </w:rPr>
        <w:t xml:space="preserve"> Astrology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18</w:t>
      </w:r>
    </w:p>
    <w:p w14:paraId="04A8FC1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Mechanism and Horary</w:t>
      </w:r>
      <w:r>
        <w:rPr>
          <w:rFonts w:ascii="Times New Roman" w:hAnsi="Times New Roman" w:cs="Times New Roman"/>
          <w:sz w:val="24"/>
          <w:szCs w:val="24"/>
        </w:rPr>
        <w:t xml:space="preserve"> Astrology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19</w:t>
      </w:r>
    </w:p>
    <w:p w14:paraId="61DC50FA" w14:textId="77777777" w:rsidR="00F56183" w:rsidRPr="006A3C13" w:rsidRDefault="00F56183" w:rsidP="00F56183">
      <w:pPr>
        <w:spacing w:line="360" w:lineRule="auto"/>
        <w:rPr>
          <w:rFonts w:ascii="Times New Roman" w:hAnsi="Times New Roman" w:cs="Times New Roman"/>
          <w:b/>
          <w:bCs/>
          <w:sz w:val="24"/>
          <w:szCs w:val="24"/>
        </w:rPr>
      </w:pPr>
      <w:r w:rsidRPr="006A3C13">
        <w:rPr>
          <w:rFonts w:ascii="Times New Roman" w:hAnsi="Times New Roman" w:cs="Times New Roman"/>
          <w:sz w:val="24"/>
          <w:szCs w:val="24"/>
        </w:rPr>
        <w:t>Concluding Remarks</w:t>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Pr>
          <w:rFonts w:ascii="Times New Roman" w:hAnsi="Times New Roman" w:cs="Times New Roman"/>
          <w:sz w:val="24"/>
          <w:szCs w:val="24"/>
        </w:rPr>
        <w:t>p. 20</w:t>
      </w:r>
    </w:p>
    <w:p w14:paraId="5C1B775C" w14:textId="77777777" w:rsidR="00F56183" w:rsidRPr="006A3C13" w:rsidRDefault="00F56183" w:rsidP="00F56183">
      <w:pPr>
        <w:rPr>
          <w:rFonts w:ascii="Times New Roman" w:hAnsi="Times New Roman" w:cs="Times New Roman"/>
          <w:b/>
          <w:bCs/>
          <w:sz w:val="24"/>
          <w:szCs w:val="24"/>
        </w:rPr>
      </w:pPr>
    </w:p>
    <w:p w14:paraId="24BEFDE2" w14:textId="77777777" w:rsidR="00F56183" w:rsidRPr="006A3C13" w:rsidRDefault="00F56183" w:rsidP="00F56183">
      <w:pPr>
        <w:spacing w:line="360" w:lineRule="auto"/>
        <w:rPr>
          <w:rFonts w:ascii="Times New Roman" w:hAnsi="Times New Roman" w:cs="Times New Roman"/>
          <w:b/>
          <w:bCs/>
          <w:sz w:val="24"/>
          <w:szCs w:val="24"/>
        </w:rPr>
      </w:pPr>
      <w:r w:rsidRPr="006A3C13">
        <w:rPr>
          <w:rFonts w:ascii="Times New Roman" w:hAnsi="Times New Roman" w:cs="Times New Roman"/>
          <w:b/>
          <w:bCs/>
          <w:sz w:val="24"/>
          <w:szCs w:val="24"/>
        </w:rPr>
        <w:t>Methodology and Reflexive Statement</w:t>
      </w:r>
      <w:r w:rsidRPr="006A3C13">
        <w:rPr>
          <w:rFonts w:ascii="Times New Roman" w:hAnsi="Times New Roman" w:cs="Times New Roman"/>
          <w:b/>
          <w:bCs/>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b/>
          <w:bCs/>
          <w:sz w:val="24"/>
          <w:szCs w:val="24"/>
        </w:rPr>
        <w:t xml:space="preserve">p. </w:t>
      </w:r>
      <w:r>
        <w:rPr>
          <w:rFonts w:ascii="Times New Roman" w:hAnsi="Times New Roman" w:cs="Times New Roman"/>
          <w:b/>
          <w:bCs/>
          <w:sz w:val="24"/>
          <w:szCs w:val="24"/>
        </w:rPr>
        <w:t>22</w:t>
      </w:r>
    </w:p>
    <w:p w14:paraId="4E1E8B70"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22</w:t>
      </w:r>
    </w:p>
    <w:p w14:paraId="04D81458"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Choice and Number of Participants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22</w:t>
      </w:r>
    </w:p>
    <w:p w14:paraId="70912079"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Rationale for choosing the Asynchronous Email Interview Process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23</w:t>
      </w:r>
    </w:p>
    <w:p w14:paraId="0A97BE1E"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Formulating the Questions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24</w:t>
      </w:r>
    </w:p>
    <w:p w14:paraId="7A65379F"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Process</w:t>
      </w:r>
      <w:r>
        <w:rPr>
          <w:rFonts w:ascii="Times New Roman" w:hAnsi="Times New Roman" w:cs="Times New Roman"/>
          <w:sz w:val="24"/>
          <w:szCs w:val="24"/>
        </w:rPr>
        <w:t xml:space="preserve"> of Contacting Participants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25</w:t>
      </w:r>
    </w:p>
    <w:p w14:paraId="1813CDD8"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Further Question Development and Response Processing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25</w:t>
      </w:r>
    </w:p>
    <w:p w14:paraId="4ACC8D58" w14:textId="77777777" w:rsidR="00F56183" w:rsidRPr="006A3C1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 xml:space="preserve">Emic and Etic Perspectives, and </w:t>
      </w:r>
      <w:r w:rsidRPr="006A3C13">
        <w:rPr>
          <w:rFonts w:ascii="Times New Roman" w:hAnsi="Times New Roman" w:cs="Times New Roman"/>
          <w:sz w:val="24"/>
          <w:szCs w:val="24"/>
        </w:rPr>
        <w:t>Reflexive Consideration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26</w:t>
      </w:r>
    </w:p>
    <w:p w14:paraId="24573373" w14:textId="77777777" w:rsidR="00F56183" w:rsidRPr="006A3C13" w:rsidRDefault="00F56183" w:rsidP="00F56183">
      <w:pPr>
        <w:rPr>
          <w:rFonts w:ascii="Times New Roman" w:hAnsi="Times New Roman" w:cs="Times New Roman"/>
          <w:b/>
          <w:bCs/>
          <w:sz w:val="24"/>
          <w:szCs w:val="24"/>
        </w:rPr>
      </w:pPr>
    </w:p>
    <w:p w14:paraId="405D8B62" w14:textId="77777777" w:rsidR="00F56183" w:rsidRPr="006A3C13" w:rsidRDefault="00F56183" w:rsidP="00F56183">
      <w:pPr>
        <w:spacing w:line="360" w:lineRule="auto"/>
        <w:rPr>
          <w:rFonts w:ascii="Times New Roman" w:hAnsi="Times New Roman" w:cs="Times New Roman"/>
          <w:b/>
          <w:bCs/>
          <w:sz w:val="24"/>
          <w:szCs w:val="24"/>
        </w:rPr>
      </w:pPr>
      <w:r w:rsidRPr="006A3C13">
        <w:rPr>
          <w:rFonts w:ascii="Times New Roman" w:hAnsi="Times New Roman" w:cs="Times New Roman"/>
          <w:b/>
          <w:bCs/>
          <w:sz w:val="24"/>
          <w:szCs w:val="24"/>
        </w:rPr>
        <w:t>Findings and Discussion</w:t>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t xml:space="preserve">p. </w:t>
      </w:r>
      <w:r>
        <w:rPr>
          <w:rFonts w:ascii="Times New Roman" w:hAnsi="Times New Roman" w:cs="Times New Roman"/>
          <w:b/>
          <w:bCs/>
          <w:sz w:val="24"/>
          <w:szCs w:val="24"/>
        </w:rPr>
        <w:t>28</w:t>
      </w:r>
    </w:p>
    <w:p w14:paraId="5FB908D0"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Introduction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28</w:t>
      </w:r>
    </w:p>
    <w:p w14:paraId="58940813"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The Participants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28</w:t>
      </w:r>
    </w:p>
    <w:p w14:paraId="4206AC0D"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The Goal of SRIA</w:t>
      </w:r>
      <w:r>
        <w:rPr>
          <w:rFonts w:ascii="Times New Roman" w:hAnsi="Times New Roman" w:cs="Times New Roman"/>
          <w:sz w:val="24"/>
          <w:szCs w:val="24"/>
        </w:rPr>
        <w:t xml:space="preserve">, also </w:t>
      </w:r>
      <w:r w:rsidRPr="006A3C13">
        <w:rPr>
          <w:rFonts w:ascii="Times New Roman" w:hAnsi="Times New Roman" w:cs="Times New Roman"/>
          <w:sz w:val="24"/>
          <w:szCs w:val="24"/>
        </w:rPr>
        <w:t>Considering Astrology’s Relationship with Science</w:t>
      </w:r>
      <w:r>
        <w:rPr>
          <w:rFonts w:ascii="Times New Roman" w:hAnsi="Times New Roman" w:cs="Times New Roman"/>
          <w:sz w:val="24"/>
          <w:szCs w:val="24"/>
        </w:rPr>
        <w:tab/>
        <w:t>p. 30</w:t>
      </w:r>
    </w:p>
    <w:p w14:paraId="15033ED3"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The Scope of SRIA:</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31</w:t>
      </w:r>
    </w:p>
    <w:p w14:paraId="388DDECC"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Variability in Astrology in Different Cultures</w:t>
      </w:r>
      <w:r>
        <w:rPr>
          <w:rFonts w:ascii="Times New Roman" w:hAnsi="Times New Roman" w:cs="Times New Roman"/>
          <w:sz w:val="24"/>
          <w:szCs w:val="24"/>
        </w:rPr>
        <w:t>,</w:t>
      </w:r>
      <w:r w:rsidRPr="006A3C13">
        <w:rPr>
          <w:rFonts w:ascii="Times New Roman" w:hAnsi="Times New Roman" w:cs="Times New Roman"/>
          <w:sz w:val="24"/>
          <w:szCs w:val="24"/>
        </w:rPr>
        <w:t xml:space="preserve"> and the Complexity of a Chart</w:t>
      </w:r>
      <w:r>
        <w:rPr>
          <w:rFonts w:ascii="Times New Roman" w:hAnsi="Times New Roman" w:cs="Times New Roman"/>
          <w:sz w:val="24"/>
          <w:szCs w:val="24"/>
        </w:rPr>
        <w:tab/>
        <w:t>p. 31</w:t>
      </w:r>
    </w:p>
    <w:p w14:paraId="35A91027" w14:textId="77777777" w:rsidR="00F56183" w:rsidRDefault="00F56183" w:rsidP="00F56183">
      <w:pPr>
        <w:spacing w:line="360" w:lineRule="auto"/>
        <w:jc w:val="center"/>
        <w:rPr>
          <w:rFonts w:ascii="Times New Roman" w:hAnsi="Times New Roman" w:cs="Times New Roman"/>
          <w:b/>
          <w:bCs/>
          <w:sz w:val="24"/>
          <w:szCs w:val="24"/>
        </w:rPr>
      </w:pPr>
      <w:r w:rsidRPr="006A3C13">
        <w:rPr>
          <w:rFonts w:ascii="Times New Roman" w:hAnsi="Times New Roman" w:cs="Times New Roman"/>
          <w:b/>
          <w:bCs/>
          <w:sz w:val="24"/>
          <w:szCs w:val="24"/>
        </w:rPr>
        <w:lastRenderedPageBreak/>
        <w:t>Table of Contents (cont’d.)</w:t>
      </w:r>
    </w:p>
    <w:p w14:paraId="31DD6C0E" w14:textId="77777777" w:rsidR="00F5618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w:t>
      </w:r>
    </w:p>
    <w:p w14:paraId="16871E4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6A3C13">
        <w:rPr>
          <w:rFonts w:ascii="Times New Roman" w:hAnsi="Times New Roman" w:cs="Times New Roman"/>
          <w:sz w:val="24"/>
          <w:szCs w:val="24"/>
        </w:rPr>
        <w:t>Fate and Prediction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33</w:t>
      </w:r>
    </w:p>
    <w:p w14:paraId="58A1E87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Sun Sign</w:t>
      </w:r>
      <w:r>
        <w:rPr>
          <w:rFonts w:ascii="Times New Roman" w:hAnsi="Times New Roman" w:cs="Times New Roman"/>
          <w:sz w:val="24"/>
          <w:szCs w:val="24"/>
        </w:rPr>
        <w:t xml:space="preserve"> Astrology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35</w:t>
      </w:r>
    </w:p>
    <w:p w14:paraId="56608A3A"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w:t>
      </w:r>
      <w:r>
        <w:rPr>
          <w:rFonts w:ascii="Times New Roman" w:hAnsi="Times New Roman" w:cs="Times New Roman"/>
          <w:sz w:val="24"/>
          <w:szCs w:val="24"/>
        </w:rPr>
        <w:t xml:space="preserve">Horary Astrology and </w:t>
      </w:r>
      <w:r w:rsidRPr="006A3C13">
        <w:rPr>
          <w:rFonts w:ascii="Times New Roman" w:hAnsi="Times New Roman" w:cs="Times New Roman"/>
          <w:sz w:val="24"/>
          <w:szCs w:val="24"/>
        </w:rPr>
        <w:t xml:space="preserve">Mechanism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36</w:t>
      </w:r>
    </w:p>
    <w:p w14:paraId="50A3C137"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The Future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39</w:t>
      </w:r>
    </w:p>
    <w:p w14:paraId="35383545"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Concluding Comments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41</w:t>
      </w:r>
    </w:p>
    <w:p w14:paraId="48606D2F" w14:textId="77777777" w:rsidR="00F56183" w:rsidRPr="006A3C13" w:rsidRDefault="00F56183" w:rsidP="00F56183">
      <w:pPr>
        <w:rPr>
          <w:rFonts w:ascii="Times New Roman" w:hAnsi="Times New Roman" w:cs="Times New Roman"/>
          <w:b/>
          <w:bCs/>
          <w:sz w:val="24"/>
          <w:szCs w:val="24"/>
        </w:rPr>
      </w:pPr>
    </w:p>
    <w:p w14:paraId="36498B1A"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b/>
          <w:bCs/>
          <w:sz w:val="24"/>
          <w:szCs w:val="24"/>
        </w:rPr>
        <w:t>Conclusion</w:t>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t xml:space="preserve">p. </w:t>
      </w:r>
      <w:r>
        <w:rPr>
          <w:rFonts w:ascii="Times New Roman" w:hAnsi="Times New Roman" w:cs="Times New Roman"/>
          <w:b/>
          <w:bCs/>
          <w:sz w:val="24"/>
          <w:szCs w:val="24"/>
        </w:rPr>
        <w:t>42</w:t>
      </w:r>
    </w:p>
    <w:p w14:paraId="3E6A34E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Review of the </w:t>
      </w:r>
      <w:r>
        <w:rPr>
          <w:rFonts w:ascii="Times New Roman" w:hAnsi="Times New Roman" w:cs="Times New Roman"/>
          <w:sz w:val="24"/>
          <w:szCs w:val="24"/>
        </w:rPr>
        <w:t>R</w:t>
      </w:r>
      <w:r w:rsidRPr="006A3C13">
        <w:rPr>
          <w:rFonts w:ascii="Times New Roman" w:hAnsi="Times New Roman" w:cs="Times New Roman"/>
          <w:sz w:val="24"/>
          <w:szCs w:val="24"/>
        </w:rPr>
        <w:t xml:space="preserve">esearch </w:t>
      </w:r>
      <w:r>
        <w:rPr>
          <w:rFonts w:ascii="Times New Roman" w:hAnsi="Times New Roman" w:cs="Times New Roman"/>
          <w:sz w:val="24"/>
          <w:szCs w:val="24"/>
        </w:rPr>
        <w:t>R</w:t>
      </w:r>
      <w:r w:rsidRPr="006A3C13">
        <w:rPr>
          <w:rFonts w:ascii="Times New Roman" w:hAnsi="Times New Roman" w:cs="Times New Roman"/>
          <w:sz w:val="24"/>
          <w:szCs w:val="24"/>
        </w:rPr>
        <w:t>ationale and Process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42</w:t>
      </w:r>
    </w:p>
    <w:p w14:paraId="0B7CF85C"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Summary of the Background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42</w:t>
      </w:r>
    </w:p>
    <w:p w14:paraId="5450A4D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Findings: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43</w:t>
      </w:r>
    </w:p>
    <w:p w14:paraId="34D151AE" w14:textId="77777777" w:rsidR="00F56183" w:rsidRDefault="00F56183" w:rsidP="00F56183">
      <w:pPr>
        <w:spacing w:line="360" w:lineRule="auto"/>
        <w:ind w:left="240"/>
        <w:rPr>
          <w:rFonts w:ascii="Times New Roman" w:hAnsi="Times New Roman" w:cs="Times New Roman"/>
          <w:sz w:val="24"/>
          <w:szCs w:val="24"/>
        </w:rPr>
      </w:pPr>
      <w:r>
        <w:rPr>
          <w:rFonts w:ascii="Times New Roman" w:hAnsi="Times New Roman" w:cs="Times New Roman"/>
          <w:sz w:val="24"/>
          <w:szCs w:val="24"/>
        </w:rPr>
        <w:t>The Goal of SRIA and Considering Astrology’s Relationship with Science         p. 43</w:t>
      </w:r>
      <w:r w:rsidRPr="006A3C13">
        <w:rPr>
          <w:rFonts w:ascii="Times New Roman" w:hAnsi="Times New Roman" w:cs="Times New Roman"/>
          <w:b/>
          <w:bCs/>
          <w:sz w:val="24"/>
          <w:szCs w:val="24"/>
        </w:rPr>
        <w:t xml:space="preserve"> </w:t>
      </w:r>
      <w:r w:rsidRPr="00147A68">
        <w:rPr>
          <w:rFonts w:ascii="Times New Roman" w:hAnsi="Times New Roman" w:cs="Times New Roman"/>
          <w:sz w:val="24"/>
          <w:szCs w:val="24"/>
        </w:rPr>
        <w:t>The Scope of SRIA</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44</w:t>
      </w:r>
    </w:p>
    <w:p w14:paraId="5D375E2B" w14:textId="77777777" w:rsidR="00F56183" w:rsidRPr="00147A68" w:rsidRDefault="00F56183" w:rsidP="00F56183">
      <w:pPr>
        <w:pStyle w:val="NoSpacing"/>
        <w:spacing w:line="360" w:lineRule="auto"/>
        <w:ind w:firstLine="240"/>
        <w:rPr>
          <w:rFonts w:ascii="Times New Roman" w:hAnsi="Times New Roman" w:cs="Times New Roman"/>
          <w:sz w:val="24"/>
          <w:szCs w:val="24"/>
        </w:rPr>
      </w:pPr>
      <w:r w:rsidRPr="00B86137">
        <w:rPr>
          <w:rFonts w:ascii="Times New Roman" w:hAnsi="Times New Roman" w:cs="Times New Roman"/>
          <w:sz w:val="24"/>
          <w:szCs w:val="24"/>
        </w:rPr>
        <w:t>Variability in Astrology in Different Cultures, and the Complexity of the Chart</w:t>
      </w:r>
      <w:r>
        <w:rPr>
          <w:rFonts w:ascii="Times New Roman" w:hAnsi="Times New Roman" w:cs="Times New Roman"/>
          <w:sz w:val="24"/>
          <w:szCs w:val="24"/>
        </w:rPr>
        <w:tab/>
        <w:t>p. 45</w:t>
      </w:r>
    </w:p>
    <w:p w14:paraId="30248F48" w14:textId="77777777" w:rsidR="00F5618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 xml:space="preserve">    Fate and Prediction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46</w:t>
      </w:r>
    </w:p>
    <w:p w14:paraId="05999A12" w14:textId="77777777" w:rsidR="00F5618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 xml:space="preserve">    Sun Sign Astrology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46</w:t>
      </w:r>
    </w:p>
    <w:p w14:paraId="70B86101" w14:textId="77777777" w:rsidR="00F5618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 xml:space="preserve">    Horary Astrology and Mechanism</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47</w:t>
      </w:r>
    </w:p>
    <w:p w14:paraId="6C6E539A" w14:textId="77777777" w:rsidR="00F5618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Summary of how the Participants’ Views may add to Future Discussions</w:t>
      </w:r>
      <w:r>
        <w:rPr>
          <w:rFonts w:ascii="Times New Roman" w:hAnsi="Times New Roman" w:cs="Times New Roman"/>
          <w:sz w:val="24"/>
          <w:szCs w:val="24"/>
        </w:rPr>
        <w:tab/>
      </w:r>
      <w:r>
        <w:rPr>
          <w:rFonts w:ascii="Times New Roman" w:hAnsi="Times New Roman" w:cs="Times New Roman"/>
          <w:sz w:val="24"/>
          <w:szCs w:val="24"/>
        </w:rPr>
        <w:tab/>
        <w:t>p. 48</w:t>
      </w:r>
    </w:p>
    <w:p w14:paraId="5F8A3F0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Limitations</w:t>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Pr>
          <w:rFonts w:ascii="Times New Roman" w:hAnsi="Times New Roman" w:cs="Times New Roman"/>
          <w:sz w:val="24"/>
          <w:szCs w:val="24"/>
        </w:rPr>
        <w:t>p. 50</w:t>
      </w:r>
    </w:p>
    <w:p w14:paraId="55A16BD3" w14:textId="77777777" w:rsidR="00F56183" w:rsidRPr="00251969"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Suggestions for </w:t>
      </w:r>
      <w:r>
        <w:rPr>
          <w:rFonts w:ascii="Times New Roman" w:hAnsi="Times New Roman" w:cs="Times New Roman"/>
          <w:sz w:val="24"/>
          <w:szCs w:val="24"/>
        </w:rPr>
        <w:t>F</w:t>
      </w:r>
      <w:r w:rsidRPr="006A3C13">
        <w:rPr>
          <w:rFonts w:ascii="Times New Roman" w:hAnsi="Times New Roman" w:cs="Times New Roman"/>
          <w:sz w:val="24"/>
          <w:szCs w:val="24"/>
        </w:rPr>
        <w:t xml:space="preserve">urther </w:t>
      </w:r>
      <w:r>
        <w:rPr>
          <w:rFonts w:ascii="Times New Roman" w:hAnsi="Times New Roman" w:cs="Times New Roman"/>
          <w:sz w:val="24"/>
          <w:szCs w:val="24"/>
        </w:rPr>
        <w:t>Re</w:t>
      </w:r>
      <w:r w:rsidRPr="006A3C13">
        <w:rPr>
          <w:rFonts w:ascii="Times New Roman" w:hAnsi="Times New Roman" w:cs="Times New Roman"/>
          <w:sz w:val="24"/>
          <w:szCs w:val="24"/>
        </w:rPr>
        <w:t>search</w:t>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Pr>
          <w:rFonts w:ascii="Times New Roman" w:hAnsi="Times New Roman" w:cs="Times New Roman"/>
          <w:sz w:val="24"/>
          <w:szCs w:val="24"/>
        </w:rPr>
        <w:t>p</w:t>
      </w:r>
      <w:r w:rsidRPr="006A3C13">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50</w:t>
      </w:r>
    </w:p>
    <w:p w14:paraId="2CB26DE5" w14:textId="77777777" w:rsidR="00F56183" w:rsidRPr="006A3C13" w:rsidRDefault="00F56183" w:rsidP="00F56183">
      <w:pPr>
        <w:rPr>
          <w:rFonts w:ascii="Times New Roman" w:hAnsi="Times New Roman" w:cs="Times New Roman"/>
          <w:sz w:val="24"/>
          <w:szCs w:val="24"/>
        </w:rPr>
      </w:pPr>
    </w:p>
    <w:p w14:paraId="542EC7C7" w14:textId="77777777" w:rsidR="00F56183" w:rsidRPr="006A3C13" w:rsidRDefault="00F56183" w:rsidP="00F56183">
      <w:pPr>
        <w:rPr>
          <w:rFonts w:ascii="Times New Roman" w:hAnsi="Times New Roman" w:cs="Times New Roman"/>
          <w:b/>
          <w:bCs/>
          <w:sz w:val="24"/>
          <w:szCs w:val="24"/>
        </w:rPr>
      </w:pPr>
      <w:r w:rsidRPr="006A3C13">
        <w:rPr>
          <w:rFonts w:ascii="Times New Roman" w:hAnsi="Times New Roman" w:cs="Times New Roman"/>
          <w:b/>
          <w:bCs/>
          <w:sz w:val="24"/>
          <w:szCs w:val="24"/>
        </w:rPr>
        <w:t xml:space="preserve">Bibliography </w:t>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b/>
          <w:bCs/>
          <w:sz w:val="24"/>
          <w:szCs w:val="24"/>
        </w:rPr>
        <w:t xml:space="preserve">p. </w:t>
      </w:r>
      <w:r>
        <w:rPr>
          <w:rFonts w:ascii="Times New Roman" w:hAnsi="Times New Roman" w:cs="Times New Roman"/>
          <w:b/>
          <w:bCs/>
          <w:sz w:val="24"/>
          <w:szCs w:val="24"/>
        </w:rPr>
        <w:t>51</w:t>
      </w:r>
    </w:p>
    <w:p w14:paraId="21B2F21D" w14:textId="77777777" w:rsidR="00F56183" w:rsidRPr="006A3C13" w:rsidRDefault="00F56183" w:rsidP="00F56183">
      <w:pPr>
        <w:rPr>
          <w:rFonts w:ascii="Times New Roman" w:hAnsi="Times New Roman" w:cs="Times New Roman"/>
          <w:b/>
          <w:bCs/>
          <w:sz w:val="24"/>
          <w:szCs w:val="24"/>
        </w:rPr>
      </w:pPr>
    </w:p>
    <w:p w14:paraId="68FF0DB0" w14:textId="77777777" w:rsidR="00F56183" w:rsidRPr="006A3C13" w:rsidRDefault="00F56183" w:rsidP="00F56183">
      <w:pPr>
        <w:rPr>
          <w:rFonts w:ascii="Times New Roman" w:hAnsi="Times New Roman" w:cs="Times New Roman"/>
          <w:b/>
          <w:bCs/>
          <w:sz w:val="24"/>
          <w:szCs w:val="24"/>
        </w:rPr>
      </w:pP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p>
    <w:p w14:paraId="1BBCF9E6" w14:textId="77777777" w:rsidR="00F56183" w:rsidRPr="006A3C13" w:rsidRDefault="00F56183" w:rsidP="00F56183">
      <w:pPr>
        <w:rPr>
          <w:rFonts w:ascii="Times New Roman" w:hAnsi="Times New Roman" w:cs="Times New Roman"/>
          <w:sz w:val="24"/>
          <w:szCs w:val="24"/>
        </w:rPr>
      </w:pPr>
    </w:p>
    <w:p w14:paraId="3BCBA1AE" w14:textId="77777777" w:rsidR="00F56183" w:rsidRPr="006A3C13" w:rsidRDefault="00F56183" w:rsidP="00F56183">
      <w:pPr>
        <w:rPr>
          <w:rFonts w:ascii="Times New Roman" w:hAnsi="Times New Roman" w:cs="Times New Roman"/>
          <w:sz w:val="24"/>
          <w:szCs w:val="24"/>
        </w:rPr>
      </w:pPr>
    </w:p>
    <w:p w14:paraId="0E0661BC" w14:textId="77777777" w:rsidR="00F56183" w:rsidRDefault="00F56183" w:rsidP="00F56183">
      <w:pPr>
        <w:rPr>
          <w:rFonts w:ascii="Times New Roman" w:hAnsi="Times New Roman" w:cs="Times New Roman"/>
          <w:sz w:val="24"/>
          <w:szCs w:val="24"/>
        </w:rPr>
      </w:pPr>
    </w:p>
    <w:p w14:paraId="0809AF50" w14:textId="77777777" w:rsidR="00F56183" w:rsidRDefault="00F56183" w:rsidP="00F56183">
      <w:pPr>
        <w:rPr>
          <w:rFonts w:ascii="Times New Roman" w:hAnsi="Times New Roman" w:cs="Times New Roman"/>
          <w:sz w:val="24"/>
          <w:szCs w:val="24"/>
        </w:rPr>
      </w:pPr>
    </w:p>
    <w:p w14:paraId="22E1A3FF" w14:textId="77777777" w:rsidR="00F56183" w:rsidRDefault="00F56183" w:rsidP="00F56183">
      <w:pPr>
        <w:rPr>
          <w:rFonts w:ascii="Times New Roman" w:hAnsi="Times New Roman" w:cs="Times New Roman"/>
          <w:sz w:val="24"/>
          <w:szCs w:val="24"/>
        </w:rPr>
      </w:pPr>
    </w:p>
    <w:p w14:paraId="51DC8595" w14:textId="77777777" w:rsidR="00F56183" w:rsidRDefault="00F56183" w:rsidP="00F56183">
      <w:pPr>
        <w:ind w:firstLine="397"/>
        <w:jc w:val="center"/>
        <w:rPr>
          <w:rFonts w:ascii="Times New Roman" w:hAnsi="Times New Roman" w:cs="Times New Roman"/>
          <w:b/>
          <w:bCs/>
          <w:sz w:val="24"/>
          <w:szCs w:val="24"/>
        </w:rPr>
      </w:pPr>
    </w:p>
    <w:p w14:paraId="7FA37A43" w14:textId="77777777" w:rsidR="00F56183" w:rsidRDefault="00F56183" w:rsidP="00F56183">
      <w:pPr>
        <w:ind w:firstLine="397"/>
        <w:jc w:val="center"/>
        <w:rPr>
          <w:rFonts w:ascii="Times New Roman" w:hAnsi="Times New Roman" w:cs="Times New Roman"/>
          <w:b/>
          <w:bCs/>
          <w:sz w:val="24"/>
          <w:szCs w:val="24"/>
        </w:rPr>
      </w:pPr>
    </w:p>
    <w:p w14:paraId="4B04A247" w14:textId="77777777" w:rsidR="00F56183" w:rsidRDefault="00F56183" w:rsidP="00F56183">
      <w:pPr>
        <w:ind w:firstLine="397"/>
        <w:jc w:val="center"/>
        <w:rPr>
          <w:rFonts w:ascii="Times New Roman" w:hAnsi="Times New Roman" w:cs="Times New Roman"/>
          <w:b/>
          <w:bCs/>
          <w:sz w:val="24"/>
          <w:szCs w:val="24"/>
        </w:rPr>
      </w:pPr>
    </w:p>
    <w:p w14:paraId="224A3311" w14:textId="77777777" w:rsidR="00F56183" w:rsidRDefault="00F56183" w:rsidP="00F56183">
      <w:pPr>
        <w:ind w:firstLine="397"/>
        <w:jc w:val="center"/>
        <w:rPr>
          <w:rFonts w:ascii="Times New Roman" w:hAnsi="Times New Roman" w:cs="Times New Roman"/>
          <w:b/>
          <w:bCs/>
          <w:sz w:val="24"/>
          <w:szCs w:val="24"/>
        </w:rPr>
      </w:pPr>
    </w:p>
    <w:p w14:paraId="741824A8" w14:textId="77777777" w:rsidR="00F56183" w:rsidRDefault="00F56183" w:rsidP="00F56183">
      <w:pPr>
        <w:ind w:firstLine="397"/>
        <w:jc w:val="center"/>
        <w:rPr>
          <w:rFonts w:ascii="Times New Roman" w:hAnsi="Times New Roman" w:cs="Times New Roman"/>
          <w:b/>
          <w:bCs/>
          <w:sz w:val="24"/>
          <w:szCs w:val="24"/>
        </w:rPr>
      </w:pPr>
    </w:p>
    <w:p w14:paraId="75D1A7A5" w14:textId="77777777" w:rsidR="00F56183" w:rsidRDefault="00F56183" w:rsidP="00F56183">
      <w:pPr>
        <w:ind w:firstLine="397"/>
        <w:jc w:val="center"/>
        <w:rPr>
          <w:rFonts w:ascii="Times New Roman" w:hAnsi="Times New Roman" w:cs="Times New Roman"/>
          <w:b/>
          <w:bCs/>
          <w:sz w:val="24"/>
          <w:szCs w:val="24"/>
        </w:rPr>
      </w:pPr>
    </w:p>
    <w:p w14:paraId="7327BB52" w14:textId="77777777" w:rsidR="00F56183" w:rsidRDefault="00F56183" w:rsidP="00F56183">
      <w:pPr>
        <w:ind w:firstLine="397"/>
        <w:jc w:val="center"/>
        <w:rPr>
          <w:rFonts w:ascii="Times New Roman" w:hAnsi="Times New Roman" w:cs="Times New Roman"/>
          <w:b/>
          <w:bCs/>
          <w:sz w:val="24"/>
          <w:szCs w:val="24"/>
        </w:rPr>
      </w:pPr>
    </w:p>
    <w:p w14:paraId="79A14CC5" w14:textId="77777777" w:rsidR="00F56183" w:rsidRDefault="00F56183" w:rsidP="00F56183">
      <w:pPr>
        <w:ind w:firstLine="397"/>
        <w:jc w:val="center"/>
        <w:rPr>
          <w:rFonts w:ascii="Times New Roman" w:hAnsi="Times New Roman" w:cs="Times New Roman"/>
          <w:b/>
          <w:bCs/>
          <w:sz w:val="24"/>
          <w:szCs w:val="24"/>
        </w:rPr>
      </w:pPr>
    </w:p>
    <w:p w14:paraId="13C1E161" w14:textId="77777777" w:rsidR="00F56183" w:rsidRDefault="00F56183" w:rsidP="00F56183">
      <w:pPr>
        <w:ind w:firstLine="397"/>
        <w:jc w:val="center"/>
        <w:rPr>
          <w:rFonts w:ascii="Times New Roman" w:hAnsi="Times New Roman" w:cs="Times New Roman"/>
          <w:b/>
          <w:bCs/>
          <w:sz w:val="24"/>
          <w:szCs w:val="24"/>
        </w:rPr>
      </w:pPr>
    </w:p>
    <w:p w14:paraId="0784AE0A" w14:textId="77777777" w:rsidR="00F56183" w:rsidRDefault="00F56183" w:rsidP="00F56183">
      <w:pPr>
        <w:ind w:firstLine="397"/>
        <w:jc w:val="center"/>
        <w:rPr>
          <w:rFonts w:ascii="Times New Roman" w:hAnsi="Times New Roman" w:cs="Times New Roman"/>
          <w:b/>
          <w:bCs/>
          <w:sz w:val="24"/>
          <w:szCs w:val="24"/>
        </w:rPr>
      </w:pPr>
    </w:p>
    <w:p w14:paraId="3956FE5E" w14:textId="77777777" w:rsidR="00F56183" w:rsidRDefault="00F56183" w:rsidP="00F56183">
      <w:pPr>
        <w:ind w:firstLine="397"/>
        <w:jc w:val="center"/>
        <w:rPr>
          <w:rFonts w:ascii="Times New Roman" w:hAnsi="Times New Roman" w:cs="Times New Roman"/>
          <w:b/>
          <w:bCs/>
          <w:sz w:val="24"/>
          <w:szCs w:val="24"/>
        </w:rPr>
      </w:pPr>
    </w:p>
    <w:p w14:paraId="1B58266A" w14:textId="08156F2E" w:rsidR="00F56183" w:rsidRPr="00CE703E" w:rsidRDefault="00F56183" w:rsidP="00F56183">
      <w:pPr>
        <w:ind w:firstLine="397"/>
        <w:jc w:val="center"/>
        <w:rPr>
          <w:rFonts w:ascii="Times New Roman" w:hAnsi="Times New Roman" w:cs="Times New Roman"/>
          <w:b/>
          <w:bCs/>
          <w:sz w:val="24"/>
          <w:szCs w:val="24"/>
        </w:rPr>
      </w:pPr>
      <w:r w:rsidRPr="00CE703E">
        <w:rPr>
          <w:rFonts w:ascii="Times New Roman" w:hAnsi="Times New Roman" w:cs="Times New Roman"/>
          <w:b/>
          <w:bCs/>
          <w:sz w:val="24"/>
          <w:szCs w:val="24"/>
        </w:rPr>
        <w:lastRenderedPageBreak/>
        <w:t>Acknowledgements</w:t>
      </w:r>
    </w:p>
    <w:p w14:paraId="1FC65E24" w14:textId="77777777" w:rsidR="00F56183" w:rsidRPr="00CE703E" w:rsidRDefault="00F56183" w:rsidP="00F56183">
      <w:pPr>
        <w:ind w:firstLine="397"/>
        <w:jc w:val="center"/>
        <w:rPr>
          <w:rFonts w:ascii="Times New Roman" w:hAnsi="Times New Roman" w:cs="Times New Roman"/>
          <w:sz w:val="24"/>
          <w:szCs w:val="24"/>
        </w:rPr>
      </w:pPr>
    </w:p>
    <w:p w14:paraId="1816564F" w14:textId="77777777" w:rsidR="00F56183" w:rsidRDefault="00F56183" w:rsidP="00F56183">
      <w:pPr>
        <w:pStyle w:val="NoSpacing"/>
        <w:ind w:firstLine="397"/>
        <w:rPr>
          <w:rFonts w:ascii="Times New Roman" w:hAnsi="Times New Roman" w:cs="Times New Roman"/>
          <w:sz w:val="24"/>
          <w:szCs w:val="24"/>
        </w:rPr>
      </w:pPr>
      <w:r w:rsidRPr="00CE703E">
        <w:rPr>
          <w:rFonts w:ascii="Times New Roman" w:hAnsi="Times New Roman" w:cs="Times New Roman"/>
          <w:sz w:val="24"/>
          <w:szCs w:val="24"/>
        </w:rPr>
        <w:t xml:space="preserve">I would like to acknowledge and thank my supervisor, Wendy Stacey-Alidina, </w:t>
      </w:r>
    </w:p>
    <w:p w14:paraId="2BF9D643" w14:textId="77777777" w:rsidR="00F56183" w:rsidRDefault="00F56183" w:rsidP="00F56183">
      <w:pPr>
        <w:pStyle w:val="NoSpacing"/>
        <w:rPr>
          <w:rFonts w:ascii="Times New Roman" w:hAnsi="Times New Roman" w:cs="Times New Roman"/>
          <w:sz w:val="24"/>
          <w:szCs w:val="24"/>
        </w:rPr>
      </w:pPr>
      <w:r w:rsidRPr="00CE703E">
        <w:rPr>
          <w:rFonts w:ascii="Times New Roman" w:hAnsi="Times New Roman" w:cs="Times New Roman"/>
          <w:sz w:val="24"/>
          <w:szCs w:val="24"/>
        </w:rPr>
        <w:t xml:space="preserve">who has given me valuable advice and support (and humour!) through the year, and </w:t>
      </w:r>
    </w:p>
    <w:p w14:paraId="2A9D9FB5" w14:textId="77777777" w:rsidR="00F56183" w:rsidRPr="00CE703E" w:rsidRDefault="00F56183" w:rsidP="00F56183">
      <w:pPr>
        <w:pStyle w:val="NoSpacing"/>
        <w:rPr>
          <w:rFonts w:ascii="Times New Roman" w:hAnsi="Times New Roman" w:cs="Times New Roman"/>
          <w:sz w:val="24"/>
          <w:szCs w:val="24"/>
        </w:rPr>
      </w:pPr>
      <w:r w:rsidRPr="00CE703E">
        <w:rPr>
          <w:rFonts w:ascii="Times New Roman" w:hAnsi="Times New Roman" w:cs="Times New Roman"/>
          <w:sz w:val="24"/>
          <w:szCs w:val="24"/>
        </w:rPr>
        <w:t xml:space="preserve">Dr. Garry Phillipson and Dr. Frances Clynes for their advice at the outset.  </w:t>
      </w:r>
    </w:p>
    <w:p w14:paraId="7C04B4A6" w14:textId="77777777" w:rsidR="00F56183" w:rsidRPr="00CE703E" w:rsidRDefault="00F56183" w:rsidP="00F56183">
      <w:pPr>
        <w:pStyle w:val="NoSpacing"/>
        <w:ind w:firstLine="397"/>
        <w:rPr>
          <w:rFonts w:ascii="Times New Roman" w:hAnsi="Times New Roman" w:cs="Times New Roman"/>
          <w:sz w:val="24"/>
          <w:szCs w:val="24"/>
        </w:rPr>
      </w:pPr>
    </w:p>
    <w:p w14:paraId="5B933299" w14:textId="77777777" w:rsidR="00F56183" w:rsidRDefault="00F56183" w:rsidP="00F56183">
      <w:pPr>
        <w:pStyle w:val="NoSpacing"/>
        <w:ind w:firstLine="397"/>
        <w:rPr>
          <w:rFonts w:ascii="Times New Roman" w:hAnsi="Times New Roman" w:cs="Times New Roman"/>
          <w:sz w:val="24"/>
          <w:szCs w:val="24"/>
        </w:rPr>
      </w:pPr>
      <w:r w:rsidRPr="00CE703E">
        <w:rPr>
          <w:rFonts w:ascii="Times New Roman" w:hAnsi="Times New Roman" w:cs="Times New Roman"/>
          <w:sz w:val="24"/>
          <w:szCs w:val="24"/>
        </w:rPr>
        <w:t>Additionally, I would like to express my gratitude to the participants who very generously and patiently gave their time</w:t>
      </w:r>
      <w:r>
        <w:rPr>
          <w:rFonts w:ascii="Times New Roman" w:hAnsi="Times New Roman" w:cs="Times New Roman"/>
          <w:sz w:val="24"/>
          <w:szCs w:val="24"/>
        </w:rPr>
        <w:t>.</w:t>
      </w:r>
    </w:p>
    <w:p w14:paraId="3908FFCF" w14:textId="77777777" w:rsidR="00F56183" w:rsidRPr="00CE703E" w:rsidRDefault="00F56183" w:rsidP="00F56183">
      <w:pPr>
        <w:pStyle w:val="NoSpacing"/>
        <w:ind w:firstLine="397"/>
        <w:rPr>
          <w:rFonts w:ascii="Times New Roman" w:hAnsi="Times New Roman" w:cs="Times New Roman"/>
          <w:sz w:val="24"/>
          <w:szCs w:val="24"/>
        </w:rPr>
      </w:pPr>
    </w:p>
    <w:p w14:paraId="294A7514" w14:textId="77777777" w:rsidR="00F56183" w:rsidRDefault="00F56183" w:rsidP="00F56183">
      <w:pPr>
        <w:pStyle w:val="NoSpacing"/>
        <w:ind w:firstLine="397"/>
        <w:rPr>
          <w:rFonts w:ascii="Times New Roman" w:hAnsi="Times New Roman" w:cs="Times New Roman"/>
          <w:sz w:val="24"/>
          <w:szCs w:val="24"/>
        </w:rPr>
      </w:pPr>
      <w:r w:rsidRPr="00CE703E">
        <w:rPr>
          <w:rFonts w:ascii="Times New Roman" w:hAnsi="Times New Roman" w:cs="Times New Roman"/>
          <w:sz w:val="24"/>
          <w:szCs w:val="24"/>
        </w:rPr>
        <w:t xml:space="preserve">I would also like to thank the tutors on the MA, all of whom have expanded my way of thinking about almost everything: Dr. Nicholas Campion, Dr. Bernadette Brady, </w:t>
      </w:r>
    </w:p>
    <w:p w14:paraId="287A41AE" w14:textId="77777777" w:rsidR="00F56183" w:rsidRPr="00CE703E" w:rsidRDefault="00F56183" w:rsidP="00F56183">
      <w:pPr>
        <w:pStyle w:val="NoSpacing"/>
        <w:rPr>
          <w:rFonts w:ascii="Times New Roman" w:hAnsi="Times New Roman" w:cs="Times New Roman"/>
          <w:sz w:val="24"/>
          <w:szCs w:val="24"/>
        </w:rPr>
      </w:pPr>
      <w:r w:rsidRPr="00CE703E">
        <w:rPr>
          <w:rFonts w:ascii="Times New Roman" w:hAnsi="Times New Roman" w:cs="Times New Roman"/>
          <w:sz w:val="24"/>
          <w:szCs w:val="24"/>
        </w:rPr>
        <w:t xml:space="preserve">Dr. Darrelyn Gunzberg and Dr. Jack Hunter. </w:t>
      </w:r>
    </w:p>
    <w:p w14:paraId="753679A3" w14:textId="77777777" w:rsidR="00F56183" w:rsidRPr="00CE703E" w:rsidRDefault="00F56183" w:rsidP="00F56183">
      <w:pPr>
        <w:pStyle w:val="NoSpacing"/>
        <w:ind w:firstLine="397"/>
        <w:rPr>
          <w:rFonts w:ascii="Times New Roman" w:hAnsi="Times New Roman" w:cs="Times New Roman"/>
          <w:sz w:val="24"/>
          <w:szCs w:val="24"/>
        </w:rPr>
      </w:pPr>
    </w:p>
    <w:p w14:paraId="45E562B8" w14:textId="77777777" w:rsidR="00F56183" w:rsidRPr="00CE703E" w:rsidRDefault="00F56183" w:rsidP="00F56183">
      <w:pPr>
        <w:pStyle w:val="NoSpacing"/>
        <w:ind w:firstLine="397"/>
        <w:rPr>
          <w:rFonts w:ascii="Times New Roman" w:hAnsi="Times New Roman" w:cs="Times New Roman"/>
          <w:sz w:val="24"/>
          <w:szCs w:val="24"/>
        </w:rPr>
      </w:pPr>
      <w:r w:rsidRPr="00CE703E">
        <w:rPr>
          <w:rFonts w:ascii="Times New Roman" w:hAnsi="Times New Roman" w:cs="Times New Roman"/>
          <w:sz w:val="24"/>
          <w:szCs w:val="24"/>
        </w:rPr>
        <w:t xml:space="preserve">Finally, I would like to thank my daughters, Grace and Christina, and my husband, Paul, who have respectively taken me to new heights and brought me back down to earth when contemplating the discussions arising from this project. </w:t>
      </w:r>
    </w:p>
    <w:p w14:paraId="0C08F41B" w14:textId="77777777" w:rsidR="00F56183" w:rsidRPr="00CE703E" w:rsidRDefault="00F56183" w:rsidP="00F56183">
      <w:pPr>
        <w:pStyle w:val="NoSpacing"/>
        <w:ind w:firstLine="397"/>
        <w:rPr>
          <w:rFonts w:ascii="Times New Roman" w:hAnsi="Times New Roman" w:cs="Times New Roman"/>
          <w:sz w:val="24"/>
          <w:szCs w:val="24"/>
        </w:rPr>
      </w:pPr>
    </w:p>
    <w:p w14:paraId="4E895951" w14:textId="77777777" w:rsidR="00F56183" w:rsidRPr="00CE703E" w:rsidRDefault="00F56183" w:rsidP="00F56183">
      <w:pPr>
        <w:ind w:firstLine="397"/>
        <w:jc w:val="center"/>
        <w:rPr>
          <w:rFonts w:ascii="Times New Roman" w:hAnsi="Times New Roman" w:cs="Times New Roman"/>
          <w:b/>
          <w:bCs/>
          <w:sz w:val="24"/>
          <w:szCs w:val="24"/>
        </w:rPr>
      </w:pPr>
    </w:p>
    <w:p w14:paraId="263B689D" w14:textId="77777777" w:rsidR="00F56183" w:rsidRDefault="00F56183" w:rsidP="00F56183">
      <w:pPr>
        <w:rPr>
          <w:rFonts w:ascii="Times New Roman" w:hAnsi="Times New Roman" w:cs="Times New Roman"/>
          <w:sz w:val="24"/>
          <w:szCs w:val="24"/>
        </w:rPr>
      </w:pPr>
    </w:p>
    <w:p w14:paraId="560C2B4E" w14:textId="77777777" w:rsidR="00F56183" w:rsidRDefault="00F56183" w:rsidP="00F56183">
      <w:pPr>
        <w:rPr>
          <w:rFonts w:ascii="Times New Roman" w:hAnsi="Times New Roman" w:cs="Times New Roman"/>
          <w:sz w:val="24"/>
          <w:szCs w:val="24"/>
        </w:rPr>
      </w:pPr>
    </w:p>
    <w:p w14:paraId="38F16792" w14:textId="77777777" w:rsidR="00F56183" w:rsidRDefault="00F56183" w:rsidP="00F56183">
      <w:pPr>
        <w:rPr>
          <w:rFonts w:ascii="Times New Roman" w:hAnsi="Times New Roman" w:cs="Times New Roman"/>
          <w:sz w:val="24"/>
          <w:szCs w:val="24"/>
        </w:rPr>
      </w:pPr>
    </w:p>
    <w:p w14:paraId="64EEC691" w14:textId="77777777" w:rsidR="00F56183" w:rsidRDefault="00F56183" w:rsidP="00F56183">
      <w:pPr>
        <w:rPr>
          <w:rFonts w:ascii="Times New Roman" w:hAnsi="Times New Roman" w:cs="Times New Roman"/>
          <w:sz w:val="24"/>
          <w:szCs w:val="24"/>
        </w:rPr>
      </w:pPr>
    </w:p>
    <w:p w14:paraId="5ACE4DEF" w14:textId="77777777" w:rsidR="00F56183" w:rsidRDefault="00F56183" w:rsidP="00F56183">
      <w:pPr>
        <w:rPr>
          <w:rFonts w:ascii="Times New Roman" w:hAnsi="Times New Roman" w:cs="Times New Roman"/>
          <w:sz w:val="24"/>
          <w:szCs w:val="24"/>
        </w:rPr>
      </w:pPr>
    </w:p>
    <w:p w14:paraId="4464B11A" w14:textId="77777777" w:rsidR="00F56183" w:rsidRDefault="00F56183" w:rsidP="00F56183">
      <w:pPr>
        <w:rPr>
          <w:rFonts w:ascii="Times New Roman" w:hAnsi="Times New Roman" w:cs="Times New Roman"/>
          <w:sz w:val="24"/>
          <w:szCs w:val="24"/>
        </w:rPr>
      </w:pPr>
    </w:p>
    <w:p w14:paraId="02ED3918" w14:textId="77777777" w:rsidR="00F56183" w:rsidRDefault="00F56183" w:rsidP="00F56183">
      <w:pPr>
        <w:rPr>
          <w:rFonts w:ascii="Times New Roman" w:hAnsi="Times New Roman" w:cs="Times New Roman"/>
          <w:sz w:val="24"/>
          <w:szCs w:val="24"/>
        </w:rPr>
      </w:pPr>
    </w:p>
    <w:p w14:paraId="538756DA" w14:textId="77777777" w:rsidR="00F56183" w:rsidRDefault="00F56183" w:rsidP="00F56183">
      <w:pPr>
        <w:rPr>
          <w:rFonts w:ascii="Times New Roman" w:hAnsi="Times New Roman" w:cs="Times New Roman"/>
          <w:sz w:val="24"/>
          <w:szCs w:val="24"/>
        </w:rPr>
      </w:pPr>
    </w:p>
    <w:p w14:paraId="67F60C58" w14:textId="77777777" w:rsidR="00F56183" w:rsidRDefault="00F56183" w:rsidP="00F56183">
      <w:pPr>
        <w:rPr>
          <w:rFonts w:ascii="Times New Roman" w:hAnsi="Times New Roman" w:cs="Times New Roman"/>
          <w:sz w:val="24"/>
          <w:szCs w:val="24"/>
        </w:rPr>
      </w:pPr>
    </w:p>
    <w:p w14:paraId="0C4A64A4" w14:textId="77777777" w:rsidR="00F56183" w:rsidRDefault="00F56183" w:rsidP="00F56183">
      <w:pPr>
        <w:rPr>
          <w:rFonts w:ascii="Times New Roman" w:hAnsi="Times New Roman" w:cs="Times New Roman"/>
          <w:sz w:val="24"/>
          <w:szCs w:val="24"/>
        </w:rPr>
      </w:pPr>
    </w:p>
    <w:p w14:paraId="26FF56F8" w14:textId="77777777" w:rsidR="00F56183" w:rsidRPr="006A3C13" w:rsidRDefault="00F56183" w:rsidP="00F56183">
      <w:pPr>
        <w:rPr>
          <w:rFonts w:ascii="Times New Roman" w:hAnsi="Times New Roman" w:cs="Times New Roman"/>
          <w:sz w:val="24"/>
          <w:szCs w:val="24"/>
        </w:rPr>
      </w:pPr>
    </w:p>
    <w:p w14:paraId="25E034C0" w14:textId="77777777" w:rsidR="00F56183" w:rsidRPr="006A3C13" w:rsidRDefault="00F56183" w:rsidP="00F56183">
      <w:pPr>
        <w:rPr>
          <w:rFonts w:ascii="Times New Roman" w:hAnsi="Times New Roman" w:cs="Times New Roman"/>
          <w:sz w:val="24"/>
          <w:szCs w:val="24"/>
        </w:rPr>
      </w:pPr>
    </w:p>
    <w:p w14:paraId="6B90F2F6" w14:textId="77777777" w:rsidR="00215BC8" w:rsidRPr="00CE703E" w:rsidRDefault="00215BC8" w:rsidP="00587EB7">
      <w:pPr>
        <w:ind w:firstLine="397"/>
        <w:jc w:val="center"/>
        <w:rPr>
          <w:rFonts w:ascii="Times New Roman" w:hAnsi="Times New Roman" w:cs="Times New Roman"/>
          <w:b/>
          <w:bCs/>
          <w:sz w:val="24"/>
          <w:szCs w:val="24"/>
        </w:rPr>
      </w:pPr>
    </w:p>
    <w:p w14:paraId="35EF8992" w14:textId="77777777" w:rsidR="00F56183" w:rsidRDefault="00F56183" w:rsidP="003A638D">
      <w:pPr>
        <w:spacing w:line="480" w:lineRule="auto"/>
        <w:rPr>
          <w:rFonts w:ascii="Times New Roman" w:hAnsi="Times New Roman" w:cs="Times New Roman"/>
          <w:b/>
          <w:bCs/>
          <w:sz w:val="24"/>
          <w:szCs w:val="24"/>
        </w:rPr>
      </w:pPr>
    </w:p>
    <w:p w14:paraId="07C1FF5A" w14:textId="77777777" w:rsidR="00F56183" w:rsidRDefault="00F56183" w:rsidP="003A638D">
      <w:pPr>
        <w:spacing w:line="480" w:lineRule="auto"/>
        <w:rPr>
          <w:rFonts w:ascii="Times New Roman" w:hAnsi="Times New Roman" w:cs="Times New Roman"/>
          <w:b/>
          <w:bCs/>
          <w:sz w:val="24"/>
          <w:szCs w:val="24"/>
        </w:rPr>
      </w:pPr>
    </w:p>
    <w:p w14:paraId="69172779" w14:textId="77777777" w:rsidR="00F56183" w:rsidRDefault="00F56183" w:rsidP="003A638D">
      <w:pPr>
        <w:spacing w:line="480" w:lineRule="auto"/>
        <w:rPr>
          <w:rFonts w:ascii="Times New Roman" w:hAnsi="Times New Roman" w:cs="Times New Roman"/>
          <w:b/>
          <w:bCs/>
          <w:sz w:val="24"/>
          <w:szCs w:val="24"/>
        </w:rPr>
      </w:pPr>
    </w:p>
    <w:p w14:paraId="44BAF9DB" w14:textId="77777777" w:rsidR="00F56183" w:rsidRDefault="00F56183" w:rsidP="003A638D">
      <w:pPr>
        <w:spacing w:line="480" w:lineRule="auto"/>
        <w:rPr>
          <w:rFonts w:ascii="Times New Roman" w:hAnsi="Times New Roman" w:cs="Times New Roman"/>
          <w:b/>
          <w:bCs/>
          <w:sz w:val="24"/>
          <w:szCs w:val="24"/>
        </w:rPr>
      </w:pPr>
    </w:p>
    <w:p w14:paraId="0A61531A" w14:textId="77777777" w:rsidR="00F56183" w:rsidRDefault="00F56183" w:rsidP="003A638D">
      <w:pPr>
        <w:spacing w:line="480" w:lineRule="auto"/>
        <w:rPr>
          <w:rFonts w:ascii="Times New Roman" w:hAnsi="Times New Roman" w:cs="Times New Roman"/>
          <w:b/>
          <w:bCs/>
          <w:sz w:val="24"/>
          <w:szCs w:val="24"/>
        </w:rPr>
      </w:pPr>
    </w:p>
    <w:p w14:paraId="5276098E" w14:textId="77777777" w:rsidR="00F56183" w:rsidRDefault="00F56183" w:rsidP="003A638D">
      <w:pPr>
        <w:spacing w:line="480" w:lineRule="auto"/>
        <w:rPr>
          <w:rFonts w:ascii="Times New Roman" w:hAnsi="Times New Roman" w:cs="Times New Roman"/>
          <w:b/>
          <w:bCs/>
          <w:sz w:val="24"/>
          <w:szCs w:val="24"/>
        </w:rPr>
      </w:pPr>
    </w:p>
    <w:p w14:paraId="22FA46EB" w14:textId="77777777" w:rsidR="00F56183" w:rsidRDefault="00F56183" w:rsidP="003A638D">
      <w:pPr>
        <w:spacing w:line="480" w:lineRule="auto"/>
        <w:rPr>
          <w:rFonts w:ascii="Times New Roman" w:hAnsi="Times New Roman" w:cs="Times New Roman"/>
          <w:b/>
          <w:bCs/>
          <w:sz w:val="24"/>
          <w:szCs w:val="24"/>
        </w:rPr>
      </w:pPr>
    </w:p>
    <w:p w14:paraId="0EDF2A3D" w14:textId="77777777" w:rsidR="00F56183" w:rsidRDefault="00F56183" w:rsidP="003A638D">
      <w:pPr>
        <w:spacing w:line="480" w:lineRule="auto"/>
        <w:rPr>
          <w:rFonts w:ascii="Times New Roman" w:hAnsi="Times New Roman" w:cs="Times New Roman"/>
          <w:b/>
          <w:bCs/>
          <w:sz w:val="24"/>
          <w:szCs w:val="24"/>
        </w:rPr>
      </w:pPr>
    </w:p>
    <w:p w14:paraId="77C7B666" w14:textId="77777777" w:rsidR="00F56183" w:rsidRDefault="00F56183" w:rsidP="003A638D">
      <w:pPr>
        <w:spacing w:line="480" w:lineRule="auto"/>
        <w:rPr>
          <w:rFonts w:ascii="Times New Roman" w:hAnsi="Times New Roman" w:cs="Times New Roman"/>
          <w:b/>
          <w:bCs/>
          <w:sz w:val="24"/>
          <w:szCs w:val="24"/>
        </w:rPr>
      </w:pPr>
    </w:p>
    <w:p w14:paraId="6B798216" w14:textId="77777777" w:rsidR="00F56183" w:rsidRDefault="00F56183" w:rsidP="003A638D">
      <w:pPr>
        <w:spacing w:line="480" w:lineRule="auto"/>
        <w:rPr>
          <w:rFonts w:ascii="Times New Roman" w:hAnsi="Times New Roman" w:cs="Times New Roman"/>
          <w:b/>
          <w:bCs/>
          <w:sz w:val="24"/>
          <w:szCs w:val="24"/>
        </w:rPr>
      </w:pPr>
    </w:p>
    <w:p w14:paraId="002F08BB" w14:textId="43AD53ED" w:rsidR="00897904" w:rsidRPr="00CE703E" w:rsidRDefault="00897904" w:rsidP="003A638D">
      <w:pPr>
        <w:spacing w:line="480" w:lineRule="auto"/>
        <w:rPr>
          <w:rFonts w:ascii="Times New Roman" w:hAnsi="Times New Roman" w:cs="Times New Roman"/>
          <w:b/>
          <w:bCs/>
          <w:sz w:val="24"/>
          <w:szCs w:val="24"/>
        </w:rPr>
      </w:pPr>
      <w:r w:rsidRPr="00CE703E">
        <w:rPr>
          <w:rFonts w:ascii="Times New Roman" w:hAnsi="Times New Roman" w:cs="Times New Roman"/>
          <w:b/>
          <w:bCs/>
          <w:sz w:val="24"/>
          <w:szCs w:val="24"/>
        </w:rPr>
        <w:lastRenderedPageBreak/>
        <w:t>Abstract</w:t>
      </w:r>
    </w:p>
    <w:p w14:paraId="533BA0C3" w14:textId="7924ACCF" w:rsidR="00EF6A8A" w:rsidRPr="00CE703E" w:rsidRDefault="008A1E5A" w:rsidP="00587EB7">
      <w:pPr>
        <w:ind w:firstLine="397"/>
        <w:rPr>
          <w:rFonts w:ascii="Times New Roman" w:hAnsi="Times New Roman" w:cs="Times New Roman"/>
          <w:sz w:val="24"/>
          <w:szCs w:val="24"/>
        </w:rPr>
      </w:pPr>
      <w:r w:rsidRPr="00CE703E">
        <w:rPr>
          <w:rFonts w:ascii="Times New Roman" w:hAnsi="Times New Roman" w:cs="Times New Roman"/>
          <w:sz w:val="24"/>
          <w:szCs w:val="24"/>
        </w:rPr>
        <w:t xml:space="preserve">According to </w:t>
      </w:r>
      <w:r w:rsidR="002B540C" w:rsidRPr="00CE703E">
        <w:rPr>
          <w:rFonts w:ascii="Times New Roman" w:hAnsi="Times New Roman" w:cs="Times New Roman"/>
          <w:sz w:val="24"/>
          <w:szCs w:val="24"/>
        </w:rPr>
        <w:t xml:space="preserve">recent </w:t>
      </w:r>
      <w:r w:rsidRPr="00CE703E">
        <w:rPr>
          <w:rFonts w:ascii="Times New Roman" w:hAnsi="Times New Roman" w:cs="Times New Roman"/>
          <w:sz w:val="24"/>
          <w:szCs w:val="24"/>
        </w:rPr>
        <w:t xml:space="preserve">surveys, </w:t>
      </w:r>
      <w:r w:rsidR="002B540C" w:rsidRPr="00CE703E">
        <w:rPr>
          <w:rFonts w:ascii="Times New Roman" w:hAnsi="Times New Roman" w:cs="Times New Roman"/>
          <w:sz w:val="24"/>
          <w:szCs w:val="24"/>
        </w:rPr>
        <w:t xml:space="preserve">astrology is </w:t>
      </w:r>
      <w:r w:rsidR="005E438E" w:rsidRPr="00CE703E">
        <w:rPr>
          <w:rFonts w:ascii="Times New Roman" w:hAnsi="Times New Roman" w:cs="Times New Roman"/>
          <w:sz w:val="24"/>
          <w:szCs w:val="24"/>
        </w:rPr>
        <w:t>maintaining its</w:t>
      </w:r>
      <w:r w:rsidR="002B540C" w:rsidRPr="00CE703E">
        <w:rPr>
          <w:rFonts w:ascii="Times New Roman" w:hAnsi="Times New Roman" w:cs="Times New Roman"/>
          <w:sz w:val="24"/>
          <w:szCs w:val="24"/>
        </w:rPr>
        <w:t xml:space="preserve"> popularity, especially among younger people, however it </w:t>
      </w:r>
      <w:r w:rsidR="00447AB0" w:rsidRPr="00CE703E">
        <w:rPr>
          <w:rFonts w:ascii="Times New Roman" w:hAnsi="Times New Roman" w:cs="Times New Roman"/>
          <w:sz w:val="24"/>
          <w:szCs w:val="24"/>
        </w:rPr>
        <w:t>remains</w:t>
      </w:r>
      <w:r w:rsidR="002B540C" w:rsidRPr="00CE703E">
        <w:rPr>
          <w:rFonts w:ascii="Times New Roman" w:hAnsi="Times New Roman" w:cs="Times New Roman"/>
          <w:sz w:val="24"/>
          <w:szCs w:val="24"/>
        </w:rPr>
        <w:t xml:space="preserve"> under-investigated.  </w:t>
      </w:r>
      <w:r w:rsidR="00447AB0" w:rsidRPr="00CE703E">
        <w:rPr>
          <w:rFonts w:ascii="Times New Roman" w:hAnsi="Times New Roman" w:cs="Times New Roman"/>
          <w:sz w:val="24"/>
          <w:szCs w:val="24"/>
        </w:rPr>
        <w:t>Some s</w:t>
      </w:r>
      <w:r w:rsidR="00897904" w:rsidRPr="00CE703E">
        <w:rPr>
          <w:rFonts w:ascii="Times New Roman" w:hAnsi="Times New Roman" w:cs="Times New Roman"/>
          <w:sz w:val="24"/>
          <w:szCs w:val="24"/>
        </w:rPr>
        <w:t xml:space="preserve">tatistical research into astrology (SRIA) has </w:t>
      </w:r>
      <w:r w:rsidR="00EE72B5" w:rsidRPr="00CE703E">
        <w:rPr>
          <w:rFonts w:ascii="Times New Roman" w:hAnsi="Times New Roman" w:cs="Times New Roman"/>
          <w:sz w:val="24"/>
          <w:szCs w:val="24"/>
        </w:rPr>
        <w:t>taken place</w:t>
      </w:r>
      <w:r w:rsidR="005E438E" w:rsidRPr="00CE703E">
        <w:rPr>
          <w:rFonts w:ascii="Times New Roman" w:hAnsi="Times New Roman" w:cs="Times New Roman"/>
          <w:sz w:val="24"/>
          <w:szCs w:val="24"/>
        </w:rPr>
        <w:t xml:space="preserve"> </w:t>
      </w:r>
      <w:r w:rsidR="00897904" w:rsidRPr="00CE703E">
        <w:rPr>
          <w:rFonts w:ascii="Times New Roman" w:hAnsi="Times New Roman" w:cs="Times New Roman"/>
          <w:sz w:val="24"/>
          <w:szCs w:val="24"/>
        </w:rPr>
        <w:t>for over seventy years</w:t>
      </w:r>
      <w:r w:rsidR="00BF2032" w:rsidRPr="00CE703E">
        <w:rPr>
          <w:rFonts w:ascii="Times New Roman" w:hAnsi="Times New Roman" w:cs="Times New Roman"/>
          <w:sz w:val="24"/>
          <w:szCs w:val="24"/>
        </w:rPr>
        <w:t>,</w:t>
      </w:r>
      <w:r w:rsidR="00D67C0B" w:rsidRPr="00CE703E">
        <w:rPr>
          <w:rFonts w:ascii="Times New Roman" w:hAnsi="Times New Roman" w:cs="Times New Roman"/>
          <w:sz w:val="24"/>
          <w:szCs w:val="24"/>
        </w:rPr>
        <w:t xml:space="preserve"> </w:t>
      </w:r>
      <w:r w:rsidR="00447AB0" w:rsidRPr="00CE703E">
        <w:rPr>
          <w:rFonts w:ascii="Times New Roman" w:hAnsi="Times New Roman" w:cs="Times New Roman"/>
          <w:sz w:val="24"/>
          <w:szCs w:val="24"/>
        </w:rPr>
        <w:t>however</w:t>
      </w:r>
      <w:r w:rsidR="00D67C0B" w:rsidRPr="00CE703E">
        <w:rPr>
          <w:rFonts w:ascii="Times New Roman" w:hAnsi="Times New Roman" w:cs="Times New Roman"/>
          <w:sz w:val="24"/>
          <w:szCs w:val="24"/>
        </w:rPr>
        <w:t xml:space="preserve"> all results </w:t>
      </w:r>
      <w:r w:rsidR="00332663" w:rsidRPr="00CE703E">
        <w:rPr>
          <w:rFonts w:ascii="Times New Roman" w:hAnsi="Times New Roman" w:cs="Times New Roman"/>
          <w:sz w:val="24"/>
          <w:szCs w:val="24"/>
        </w:rPr>
        <w:t xml:space="preserve">demonstrating positive evidence have been </w:t>
      </w:r>
      <w:r w:rsidR="00897904" w:rsidRPr="00CE703E">
        <w:rPr>
          <w:rFonts w:ascii="Times New Roman" w:hAnsi="Times New Roman" w:cs="Times New Roman"/>
          <w:sz w:val="24"/>
          <w:szCs w:val="24"/>
        </w:rPr>
        <w:t>disputed</w:t>
      </w:r>
      <w:r w:rsidR="002B540C" w:rsidRPr="00CE703E">
        <w:rPr>
          <w:rFonts w:ascii="Times New Roman" w:hAnsi="Times New Roman" w:cs="Times New Roman"/>
          <w:sz w:val="24"/>
          <w:szCs w:val="24"/>
        </w:rPr>
        <w:t>, mainly</w:t>
      </w:r>
      <w:r w:rsidR="00897904" w:rsidRPr="00CE703E">
        <w:rPr>
          <w:rFonts w:ascii="Times New Roman" w:hAnsi="Times New Roman" w:cs="Times New Roman"/>
          <w:sz w:val="24"/>
          <w:szCs w:val="24"/>
        </w:rPr>
        <w:t xml:space="preserve"> </w:t>
      </w:r>
      <w:r w:rsidR="00332663" w:rsidRPr="00CE703E">
        <w:rPr>
          <w:rFonts w:ascii="Times New Roman" w:hAnsi="Times New Roman" w:cs="Times New Roman"/>
          <w:sz w:val="24"/>
          <w:szCs w:val="24"/>
        </w:rPr>
        <w:t>by self-proclaimed sceptics</w:t>
      </w:r>
      <w:r w:rsidR="004A0EFF">
        <w:rPr>
          <w:rFonts w:ascii="Times New Roman" w:hAnsi="Times New Roman" w:cs="Times New Roman"/>
          <w:sz w:val="24"/>
          <w:szCs w:val="24"/>
        </w:rPr>
        <w:t>, who have claimed that therefore astrology cannot be true.</w:t>
      </w:r>
      <w:r w:rsidR="00332663" w:rsidRPr="00CE703E">
        <w:rPr>
          <w:rFonts w:ascii="Times New Roman" w:hAnsi="Times New Roman" w:cs="Times New Roman"/>
          <w:sz w:val="24"/>
          <w:szCs w:val="24"/>
        </w:rPr>
        <w:t xml:space="preserve">  </w:t>
      </w:r>
      <w:r w:rsidR="002B540C" w:rsidRPr="00CE703E">
        <w:rPr>
          <w:rFonts w:ascii="Times New Roman" w:hAnsi="Times New Roman" w:cs="Times New Roman"/>
          <w:sz w:val="24"/>
          <w:szCs w:val="24"/>
        </w:rPr>
        <w:t>P</w:t>
      </w:r>
      <w:r w:rsidR="00332663" w:rsidRPr="00CE703E">
        <w:rPr>
          <w:rFonts w:ascii="Times New Roman" w:hAnsi="Times New Roman" w:cs="Times New Roman"/>
          <w:sz w:val="24"/>
          <w:szCs w:val="24"/>
        </w:rPr>
        <w:t xml:space="preserve">ractical and </w:t>
      </w:r>
      <w:r w:rsidR="00897904" w:rsidRPr="00CE703E">
        <w:rPr>
          <w:rFonts w:ascii="Times New Roman" w:hAnsi="Times New Roman" w:cs="Times New Roman"/>
          <w:sz w:val="24"/>
          <w:szCs w:val="24"/>
        </w:rPr>
        <w:t xml:space="preserve">philosophical issues </w:t>
      </w:r>
      <w:r w:rsidR="00BF2032" w:rsidRPr="00CE703E">
        <w:rPr>
          <w:rFonts w:ascii="Times New Roman" w:hAnsi="Times New Roman" w:cs="Times New Roman"/>
          <w:sz w:val="24"/>
          <w:szCs w:val="24"/>
        </w:rPr>
        <w:t xml:space="preserve">affecting </w:t>
      </w:r>
      <w:r w:rsidR="00332663" w:rsidRPr="00CE703E">
        <w:rPr>
          <w:rFonts w:ascii="Times New Roman" w:hAnsi="Times New Roman" w:cs="Times New Roman"/>
          <w:sz w:val="24"/>
          <w:szCs w:val="24"/>
        </w:rPr>
        <w:t>SRIA</w:t>
      </w:r>
      <w:r w:rsidR="00BF2032" w:rsidRPr="00CE703E">
        <w:rPr>
          <w:rFonts w:ascii="Times New Roman" w:hAnsi="Times New Roman" w:cs="Times New Roman"/>
          <w:sz w:val="24"/>
          <w:szCs w:val="24"/>
        </w:rPr>
        <w:t xml:space="preserve">’s goals and scope </w:t>
      </w:r>
      <w:r w:rsidR="00897904" w:rsidRPr="00CE703E">
        <w:rPr>
          <w:rFonts w:ascii="Times New Roman" w:hAnsi="Times New Roman" w:cs="Times New Roman"/>
          <w:sz w:val="24"/>
          <w:szCs w:val="24"/>
        </w:rPr>
        <w:t xml:space="preserve">have been </w:t>
      </w:r>
      <w:r w:rsidR="00BF2032" w:rsidRPr="00CE703E">
        <w:rPr>
          <w:rFonts w:ascii="Times New Roman" w:hAnsi="Times New Roman" w:cs="Times New Roman"/>
          <w:sz w:val="24"/>
          <w:szCs w:val="24"/>
        </w:rPr>
        <w:t xml:space="preserve">discussed </w:t>
      </w:r>
      <w:r w:rsidR="00332663" w:rsidRPr="00CE703E">
        <w:rPr>
          <w:rFonts w:ascii="Times New Roman" w:hAnsi="Times New Roman" w:cs="Times New Roman"/>
          <w:sz w:val="24"/>
          <w:szCs w:val="24"/>
        </w:rPr>
        <w:t>by both astrologers and non-astrologers</w:t>
      </w:r>
      <w:r w:rsidR="00EF6A8A" w:rsidRPr="00CE703E">
        <w:rPr>
          <w:rFonts w:ascii="Times New Roman" w:hAnsi="Times New Roman" w:cs="Times New Roman"/>
          <w:sz w:val="24"/>
          <w:szCs w:val="24"/>
        </w:rPr>
        <w:t xml:space="preserve">, including </w:t>
      </w:r>
      <w:r w:rsidR="008C41F9" w:rsidRPr="00CE703E">
        <w:rPr>
          <w:rFonts w:ascii="Times New Roman" w:hAnsi="Times New Roman" w:cs="Times New Roman"/>
          <w:sz w:val="24"/>
          <w:szCs w:val="24"/>
        </w:rPr>
        <w:t xml:space="preserve">whether astrology could be a candidate for classification as a science, the variability in astrology worldwide and choice of factors to consider in a horoscope, the extent of fate and, hence, feasibility of prediction, </w:t>
      </w:r>
      <w:r w:rsidR="004A0EFF">
        <w:rPr>
          <w:rFonts w:ascii="Times New Roman" w:hAnsi="Times New Roman" w:cs="Times New Roman"/>
          <w:sz w:val="24"/>
          <w:szCs w:val="24"/>
        </w:rPr>
        <w:t>the lack of theory of</w:t>
      </w:r>
      <w:r w:rsidR="008C41F9" w:rsidRPr="00CE703E">
        <w:rPr>
          <w:rFonts w:ascii="Times New Roman" w:hAnsi="Times New Roman" w:cs="Times New Roman"/>
          <w:sz w:val="24"/>
          <w:szCs w:val="24"/>
        </w:rPr>
        <w:t xml:space="preserve"> mechanism, and the signficance of sun sign astrology.</w:t>
      </w:r>
      <w:r w:rsidR="00332663" w:rsidRPr="00CE703E">
        <w:rPr>
          <w:rFonts w:ascii="Times New Roman" w:hAnsi="Times New Roman" w:cs="Times New Roman"/>
          <w:sz w:val="24"/>
          <w:szCs w:val="24"/>
        </w:rPr>
        <w:t xml:space="preserve">  T</w:t>
      </w:r>
      <w:r w:rsidR="00897904" w:rsidRPr="00CE703E">
        <w:rPr>
          <w:rFonts w:ascii="Times New Roman" w:hAnsi="Times New Roman" w:cs="Times New Roman"/>
          <w:sz w:val="24"/>
          <w:szCs w:val="24"/>
        </w:rPr>
        <w:t>his project aimed to add to the</w:t>
      </w:r>
      <w:r w:rsidR="00BF2032" w:rsidRPr="00CE703E">
        <w:rPr>
          <w:rFonts w:ascii="Times New Roman" w:hAnsi="Times New Roman" w:cs="Times New Roman"/>
          <w:sz w:val="24"/>
          <w:szCs w:val="24"/>
        </w:rPr>
        <w:t>se</w:t>
      </w:r>
      <w:r w:rsidR="00897904" w:rsidRPr="00CE703E">
        <w:rPr>
          <w:rFonts w:ascii="Times New Roman" w:hAnsi="Times New Roman" w:cs="Times New Roman"/>
          <w:sz w:val="24"/>
          <w:szCs w:val="24"/>
        </w:rPr>
        <w:t xml:space="preserve"> discussion</w:t>
      </w:r>
      <w:r w:rsidR="00BF2032" w:rsidRPr="00CE703E">
        <w:rPr>
          <w:rFonts w:ascii="Times New Roman" w:hAnsi="Times New Roman" w:cs="Times New Roman"/>
          <w:sz w:val="24"/>
          <w:szCs w:val="24"/>
        </w:rPr>
        <w:t>s</w:t>
      </w:r>
      <w:r w:rsidR="00897904" w:rsidRPr="00CE703E">
        <w:rPr>
          <w:rFonts w:ascii="Times New Roman" w:hAnsi="Times New Roman" w:cs="Times New Roman"/>
          <w:sz w:val="24"/>
          <w:szCs w:val="24"/>
        </w:rPr>
        <w:t xml:space="preserve"> by obtaining </w:t>
      </w:r>
      <w:r w:rsidR="00EF6A8A" w:rsidRPr="00CE703E">
        <w:rPr>
          <w:rFonts w:ascii="Times New Roman" w:hAnsi="Times New Roman" w:cs="Times New Roman"/>
          <w:sz w:val="24"/>
          <w:szCs w:val="24"/>
        </w:rPr>
        <w:t xml:space="preserve">and presenting </w:t>
      </w:r>
      <w:r w:rsidR="00897904" w:rsidRPr="00CE703E">
        <w:rPr>
          <w:rFonts w:ascii="Times New Roman" w:hAnsi="Times New Roman" w:cs="Times New Roman"/>
          <w:sz w:val="24"/>
          <w:szCs w:val="24"/>
        </w:rPr>
        <w:t xml:space="preserve">the views of current </w:t>
      </w:r>
      <w:r w:rsidR="00EF6A8A" w:rsidRPr="00CE703E">
        <w:rPr>
          <w:rFonts w:ascii="Times New Roman" w:hAnsi="Times New Roman" w:cs="Times New Roman"/>
          <w:sz w:val="24"/>
          <w:szCs w:val="24"/>
        </w:rPr>
        <w:t xml:space="preserve">statistical </w:t>
      </w:r>
      <w:r w:rsidR="00897904" w:rsidRPr="00CE703E">
        <w:rPr>
          <w:rFonts w:ascii="Times New Roman" w:hAnsi="Times New Roman" w:cs="Times New Roman"/>
          <w:sz w:val="24"/>
          <w:szCs w:val="24"/>
        </w:rPr>
        <w:t xml:space="preserve">researchers </w:t>
      </w:r>
      <w:r w:rsidR="00EF6A8A" w:rsidRPr="00CE703E">
        <w:rPr>
          <w:rFonts w:ascii="Times New Roman" w:hAnsi="Times New Roman" w:cs="Times New Roman"/>
          <w:sz w:val="24"/>
          <w:szCs w:val="24"/>
        </w:rPr>
        <w:t xml:space="preserve">into astrology </w:t>
      </w:r>
      <w:r w:rsidR="00BF2032" w:rsidRPr="00CE703E">
        <w:rPr>
          <w:rFonts w:ascii="Times New Roman" w:hAnsi="Times New Roman" w:cs="Times New Roman"/>
          <w:sz w:val="24"/>
          <w:szCs w:val="24"/>
        </w:rPr>
        <w:t>on some of the</w:t>
      </w:r>
      <w:r w:rsidR="008C41F9" w:rsidRPr="00CE703E">
        <w:rPr>
          <w:rFonts w:ascii="Times New Roman" w:hAnsi="Times New Roman" w:cs="Times New Roman"/>
          <w:sz w:val="24"/>
          <w:szCs w:val="24"/>
        </w:rPr>
        <w:t>se</w:t>
      </w:r>
      <w:r w:rsidR="00BF2032" w:rsidRPr="00CE703E">
        <w:rPr>
          <w:rFonts w:ascii="Times New Roman" w:hAnsi="Times New Roman" w:cs="Times New Roman"/>
          <w:sz w:val="24"/>
          <w:szCs w:val="24"/>
        </w:rPr>
        <w:t xml:space="preserve"> issues</w:t>
      </w:r>
      <w:r w:rsidR="008C41F9" w:rsidRPr="00CE703E">
        <w:rPr>
          <w:rFonts w:ascii="Times New Roman" w:hAnsi="Times New Roman" w:cs="Times New Roman"/>
          <w:sz w:val="24"/>
          <w:szCs w:val="24"/>
        </w:rPr>
        <w:t xml:space="preserve">.  </w:t>
      </w:r>
    </w:p>
    <w:p w14:paraId="7867DF3B" w14:textId="77777777" w:rsidR="00EF6A8A" w:rsidRPr="00CE703E" w:rsidRDefault="00EF6A8A" w:rsidP="00587EB7">
      <w:pPr>
        <w:ind w:firstLine="397"/>
        <w:rPr>
          <w:rFonts w:ascii="Times New Roman" w:hAnsi="Times New Roman" w:cs="Times New Roman"/>
          <w:sz w:val="24"/>
          <w:szCs w:val="24"/>
        </w:rPr>
      </w:pPr>
    </w:p>
    <w:p w14:paraId="276EADB3" w14:textId="1C0AFA16" w:rsidR="00897904" w:rsidRPr="00CE703E" w:rsidRDefault="004A2131" w:rsidP="00587EB7">
      <w:pPr>
        <w:ind w:firstLine="397"/>
        <w:rPr>
          <w:rFonts w:ascii="Times New Roman" w:hAnsi="Times New Roman" w:cs="Times New Roman"/>
          <w:sz w:val="24"/>
          <w:szCs w:val="24"/>
        </w:rPr>
      </w:pPr>
      <w:r w:rsidRPr="00CE703E">
        <w:rPr>
          <w:rFonts w:ascii="Times New Roman" w:hAnsi="Times New Roman" w:cs="Times New Roman"/>
          <w:sz w:val="24"/>
          <w:szCs w:val="24"/>
        </w:rPr>
        <w:t>From a</w:t>
      </w:r>
      <w:r w:rsidR="00897904" w:rsidRPr="00CE703E">
        <w:rPr>
          <w:rFonts w:ascii="Times New Roman" w:hAnsi="Times New Roman" w:cs="Times New Roman"/>
          <w:sz w:val="24"/>
          <w:szCs w:val="24"/>
        </w:rPr>
        <w:t xml:space="preserve"> review of the literature</w:t>
      </w:r>
      <w:r w:rsidRPr="00CE703E">
        <w:rPr>
          <w:rFonts w:ascii="Times New Roman" w:hAnsi="Times New Roman" w:cs="Times New Roman"/>
          <w:sz w:val="24"/>
          <w:szCs w:val="24"/>
        </w:rPr>
        <w:t xml:space="preserve">, it appeared that </w:t>
      </w:r>
      <w:r w:rsidR="00A16AAB" w:rsidRPr="00CE703E">
        <w:rPr>
          <w:rFonts w:ascii="Times New Roman" w:hAnsi="Times New Roman" w:cs="Times New Roman"/>
          <w:sz w:val="24"/>
          <w:szCs w:val="24"/>
        </w:rPr>
        <w:t xml:space="preserve">three groups </w:t>
      </w:r>
      <w:r w:rsidRPr="00CE703E">
        <w:rPr>
          <w:rFonts w:ascii="Times New Roman" w:hAnsi="Times New Roman" w:cs="Times New Roman"/>
          <w:sz w:val="24"/>
          <w:szCs w:val="24"/>
        </w:rPr>
        <w:t xml:space="preserve">have played </w:t>
      </w:r>
      <w:r w:rsidR="008C41F9" w:rsidRPr="00CE703E">
        <w:rPr>
          <w:rFonts w:ascii="Times New Roman" w:hAnsi="Times New Roman" w:cs="Times New Roman"/>
          <w:sz w:val="24"/>
          <w:szCs w:val="24"/>
        </w:rPr>
        <w:t>key</w:t>
      </w:r>
      <w:r w:rsidRPr="00CE703E">
        <w:rPr>
          <w:rFonts w:ascii="Times New Roman" w:hAnsi="Times New Roman" w:cs="Times New Roman"/>
          <w:sz w:val="24"/>
          <w:szCs w:val="24"/>
        </w:rPr>
        <w:t xml:space="preserve"> roles</w:t>
      </w:r>
      <w:r w:rsidR="002B540C" w:rsidRPr="00CE703E">
        <w:rPr>
          <w:rFonts w:ascii="Times New Roman" w:hAnsi="Times New Roman" w:cs="Times New Roman"/>
          <w:sz w:val="24"/>
          <w:szCs w:val="24"/>
        </w:rPr>
        <w:t xml:space="preserve"> in the discussions</w:t>
      </w:r>
      <w:r w:rsidR="00A16AAB" w:rsidRPr="00CE703E">
        <w:rPr>
          <w:rFonts w:ascii="Times New Roman" w:hAnsi="Times New Roman" w:cs="Times New Roman"/>
          <w:sz w:val="24"/>
          <w:szCs w:val="24"/>
        </w:rPr>
        <w:t xml:space="preserve">, the first </w:t>
      </w:r>
      <w:r w:rsidRPr="00CE703E">
        <w:rPr>
          <w:rFonts w:ascii="Times New Roman" w:hAnsi="Times New Roman" w:cs="Times New Roman"/>
          <w:sz w:val="24"/>
          <w:szCs w:val="24"/>
        </w:rPr>
        <w:t xml:space="preserve">consisting of </w:t>
      </w:r>
      <w:r w:rsidR="00A16AAB" w:rsidRPr="00CE703E">
        <w:rPr>
          <w:rFonts w:ascii="Times New Roman" w:hAnsi="Times New Roman" w:cs="Times New Roman"/>
          <w:sz w:val="24"/>
          <w:szCs w:val="24"/>
        </w:rPr>
        <w:t>proponents of SRIA, the second being a small sceptic group including ex-astrologers, and the third</w:t>
      </w:r>
      <w:r w:rsidRPr="00CE703E">
        <w:rPr>
          <w:rFonts w:ascii="Times New Roman" w:hAnsi="Times New Roman" w:cs="Times New Roman"/>
          <w:sz w:val="24"/>
          <w:szCs w:val="24"/>
        </w:rPr>
        <w:t xml:space="preserve"> group</w:t>
      </w:r>
      <w:r w:rsidR="00A16AAB" w:rsidRPr="00CE703E">
        <w:rPr>
          <w:rFonts w:ascii="Times New Roman" w:hAnsi="Times New Roman" w:cs="Times New Roman"/>
          <w:sz w:val="24"/>
          <w:szCs w:val="24"/>
        </w:rPr>
        <w:t xml:space="preserve"> </w:t>
      </w:r>
      <w:r w:rsidR="008C41F9" w:rsidRPr="00CE703E">
        <w:rPr>
          <w:rFonts w:ascii="Times New Roman" w:hAnsi="Times New Roman" w:cs="Times New Roman"/>
          <w:sz w:val="24"/>
          <w:szCs w:val="24"/>
        </w:rPr>
        <w:t xml:space="preserve">consisting of </w:t>
      </w:r>
      <w:r w:rsidR="00A16AAB" w:rsidRPr="00CE703E">
        <w:rPr>
          <w:rFonts w:ascii="Times New Roman" w:hAnsi="Times New Roman" w:cs="Times New Roman"/>
          <w:sz w:val="24"/>
          <w:szCs w:val="24"/>
        </w:rPr>
        <w:t xml:space="preserve">astrologers who </w:t>
      </w:r>
      <w:r w:rsidRPr="00CE703E">
        <w:rPr>
          <w:rFonts w:ascii="Times New Roman" w:hAnsi="Times New Roman" w:cs="Times New Roman"/>
          <w:sz w:val="24"/>
          <w:szCs w:val="24"/>
        </w:rPr>
        <w:t xml:space="preserve">have </w:t>
      </w:r>
      <w:r w:rsidR="00A16AAB" w:rsidRPr="00CE703E">
        <w:rPr>
          <w:rFonts w:ascii="Times New Roman" w:hAnsi="Times New Roman" w:cs="Times New Roman"/>
          <w:sz w:val="24"/>
          <w:szCs w:val="24"/>
        </w:rPr>
        <w:t>subscribe</w:t>
      </w:r>
      <w:r w:rsidRPr="00CE703E">
        <w:rPr>
          <w:rFonts w:ascii="Times New Roman" w:hAnsi="Times New Roman" w:cs="Times New Roman"/>
          <w:sz w:val="24"/>
          <w:szCs w:val="24"/>
        </w:rPr>
        <w:t>d</w:t>
      </w:r>
      <w:r w:rsidR="00A16AAB" w:rsidRPr="00CE703E">
        <w:rPr>
          <w:rFonts w:ascii="Times New Roman" w:hAnsi="Times New Roman" w:cs="Times New Roman"/>
          <w:sz w:val="24"/>
          <w:szCs w:val="24"/>
        </w:rPr>
        <w:t xml:space="preserve"> to a</w:t>
      </w:r>
      <w:r w:rsidRPr="00CE703E">
        <w:rPr>
          <w:rFonts w:ascii="Times New Roman" w:hAnsi="Times New Roman" w:cs="Times New Roman"/>
          <w:sz w:val="24"/>
          <w:szCs w:val="24"/>
        </w:rPr>
        <w:t xml:space="preserve"> re</w:t>
      </w:r>
      <w:r w:rsidR="00D32477">
        <w:rPr>
          <w:rFonts w:ascii="Times New Roman" w:hAnsi="Times New Roman" w:cs="Times New Roman"/>
          <w:sz w:val="24"/>
          <w:szCs w:val="24"/>
        </w:rPr>
        <w:t>fined</w:t>
      </w:r>
      <w:r w:rsidRPr="00CE703E">
        <w:rPr>
          <w:rFonts w:ascii="Times New Roman" w:hAnsi="Times New Roman" w:cs="Times New Roman"/>
          <w:sz w:val="24"/>
          <w:szCs w:val="24"/>
        </w:rPr>
        <w:t xml:space="preserve"> </w:t>
      </w:r>
      <w:r w:rsidR="00A16AAB" w:rsidRPr="00CE703E">
        <w:rPr>
          <w:rFonts w:ascii="Times New Roman" w:hAnsi="Times New Roman" w:cs="Times New Roman"/>
          <w:sz w:val="24"/>
          <w:szCs w:val="24"/>
        </w:rPr>
        <w:t>divinatory concept of astrology</w:t>
      </w:r>
      <w:r w:rsidR="0054065B" w:rsidRPr="00CE703E">
        <w:rPr>
          <w:rFonts w:ascii="Times New Roman" w:hAnsi="Times New Roman" w:cs="Times New Roman"/>
          <w:sz w:val="24"/>
          <w:szCs w:val="24"/>
        </w:rPr>
        <w:t>.</w:t>
      </w:r>
      <w:r w:rsidR="00CD0B67" w:rsidRPr="00CE703E">
        <w:rPr>
          <w:rFonts w:ascii="Times New Roman" w:hAnsi="Times New Roman" w:cs="Times New Roman"/>
          <w:sz w:val="24"/>
          <w:szCs w:val="24"/>
        </w:rPr>
        <w:t xml:space="preserve">  </w:t>
      </w:r>
    </w:p>
    <w:p w14:paraId="1BD90CA4" w14:textId="77777777" w:rsidR="006A2878" w:rsidRPr="00CE703E" w:rsidRDefault="00897904" w:rsidP="00587EB7">
      <w:pPr>
        <w:ind w:firstLine="397"/>
        <w:rPr>
          <w:rFonts w:ascii="Times New Roman" w:hAnsi="Times New Roman" w:cs="Times New Roman"/>
          <w:sz w:val="24"/>
          <w:szCs w:val="24"/>
        </w:rPr>
      </w:pPr>
      <w:r w:rsidRPr="00CE703E">
        <w:rPr>
          <w:rFonts w:ascii="Times New Roman" w:hAnsi="Times New Roman" w:cs="Times New Roman"/>
          <w:sz w:val="24"/>
          <w:szCs w:val="24"/>
        </w:rPr>
        <w:tab/>
      </w:r>
    </w:p>
    <w:p w14:paraId="5C0A759B" w14:textId="01708E1F" w:rsidR="00897904" w:rsidRPr="00CE703E" w:rsidRDefault="002B2B39" w:rsidP="00587EB7">
      <w:pPr>
        <w:ind w:firstLine="397"/>
        <w:rPr>
          <w:rFonts w:ascii="Times New Roman" w:hAnsi="Times New Roman" w:cs="Times New Roman"/>
          <w:sz w:val="24"/>
          <w:szCs w:val="24"/>
        </w:rPr>
      </w:pPr>
      <w:r w:rsidRPr="00CE703E">
        <w:rPr>
          <w:rFonts w:ascii="Times New Roman" w:hAnsi="Times New Roman" w:cs="Times New Roman"/>
          <w:sz w:val="24"/>
          <w:szCs w:val="24"/>
        </w:rPr>
        <w:t xml:space="preserve">Eight current statistical researchers into astrology </w:t>
      </w:r>
      <w:r w:rsidR="00B4321A" w:rsidRPr="00CE703E">
        <w:rPr>
          <w:rFonts w:ascii="Times New Roman" w:hAnsi="Times New Roman" w:cs="Times New Roman"/>
          <w:sz w:val="24"/>
          <w:szCs w:val="24"/>
        </w:rPr>
        <w:t xml:space="preserve">took </w:t>
      </w:r>
      <w:r w:rsidR="00897904" w:rsidRPr="00CE703E">
        <w:rPr>
          <w:rFonts w:ascii="Times New Roman" w:hAnsi="Times New Roman" w:cs="Times New Roman"/>
          <w:sz w:val="24"/>
          <w:szCs w:val="24"/>
        </w:rPr>
        <w:t>part</w:t>
      </w:r>
      <w:r w:rsidR="00083213">
        <w:rPr>
          <w:rFonts w:ascii="Times New Roman" w:hAnsi="Times New Roman" w:cs="Times New Roman"/>
          <w:sz w:val="24"/>
          <w:szCs w:val="24"/>
        </w:rPr>
        <w:t xml:space="preserve">.  </w:t>
      </w:r>
      <w:r w:rsidR="00897904" w:rsidRPr="00CE703E">
        <w:rPr>
          <w:rFonts w:ascii="Times New Roman" w:hAnsi="Times New Roman" w:cs="Times New Roman"/>
          <w:sz w:val="24"/>
          <w:szCs w:val="24"/>
        </w:rPr>
        <w:t xml:space="preserve">Asynchronous email interviews </w:t>
      </w:r>
      <w:r w:rsidR="003E1F9B" w:rsidRPr="00CE703E">
        <w:rPr>
          <w:rFonts w:ascii="Times New Roman" w:hAnsi="Times New Roman" w:cs="Times New Roman"/>
          <w:sz w:val="24"/>
          <w:szCs w:val="24"/>
        </w:rPr>
        <w:t xml:space="preserve">based on the above issues </w:t>
      </w:r>
      <w:r w:rsidR="00897904" w:rsidRPr="00CE703E">
        <w:rPr>
          <w:rFonts w:ascii="Times New Roman" w:hAnsi="Times New Roman" w:cs="Times New Roman"/>
          <w:sz w:val="24"/>
          <w:szCs w:val="24"/>
        </w:rPr>
        <w:t>were carried out</w:t>
      </w:r>
      <w:r w:rsidRPr="00CE703E">
        <w:rPr>
          <w:rFonts w:ascii="Times New Roman" w:hAnsi="Times New Roman" w:cs="Times New Roman"/>
          <w:sz w:val="24"/>
          <w:szCs w:val="24"/>
        </w:rPr>
        <w:t>,</w:t>
      </w:r>
      <w:r w:rsidR="003E1F9B" w:rsidRPr="00CE703E">
        <w:rPr>
          <w:rFonts w:ascii="Times New Roman" w:hAnsi="Times New Roman" w:cs="Times New Roman"/>
          <w:sz w:val="24"/>
          <w:szCs w:val="24"/>
        </w:rPr>
        <w:t xml:space="preserve"> gaining a</w:t>
      </w:r>
      <w:r w:rsidR="00D4013A" w:rsidRPr="00CE703E">
        <w:rPr>
          <w:rFonts w:ascii="Times New Roman" w:hAnsi="Times New Roman" w:cs="Times New Roman"/>
          <w:sz w:val="24"/>
          <w:szCs w:val="24"/>
        </w:rPr>
        <w:t xml:space="preserve"> wide range of views</w:t>
      </w:r>
      <w:r w:rsidR="00083213">
        <w:rPr>
          <w:rFonts w:ascii="Times New Roman" w:hAnsi="Times New Roman" w:cs="Times New Roman"/>
          <w:sz w:val="24"/>
          <w:szCs w:val="24"/>
        </w:rPr>
        <w:t xml:space="preserve">.  </w:t>
      </w:r>
      <w:r w:rsidR="00113932">
        <w:rPr>
          <w:rFonts w:ascii="Times New Roman" w:hAnsi="Times New Roman" w:cs="Times New Roman"/>
          <w:sz w:val="24"/>
          <w:szCs w:val="24"/>
        </w:rPr>
        <w:t>Responses indicated that</w:t>
      </w:r>
      <w:r w:rsidR="00897904" w:rsidRPr="00CE703E">
        <w:rPr>
          <w:rFonts w:ascii="Times New Roman" w:hAnsi="Times New Roman" w:cs="Times New Roman"/>
          <w:sz w:val="24"/>
          <w:szCs w:val="24"/>
        </w:rPr>
        <w:t>,</w:t>
      </w:r>
      <w:r w:rsidR="007D4276" w:rsidRPr="00CE703E">
        <w:rPr>
          <w:rFonts w:ascii="Times New Roman" w:hAnsi="Times New Roman" w:cs="Times New Roman"/>
          <w:sz w:val="24"/>
          <w:szCs w:val="24"/>
        </w:rPr>
        <w:t xml:space="preserve"> although committed to using statistics to demonstrate evidence for astrology</w:t>
      </w:r>
      <w:r w:rsidR="00BA3923" w:rsidRPr="00CE703E">
        <w:rPr>
          <w:rFonts w:ascii="Times New Roman" w:hAnsi="Times New Roman" w:cs="Times New Roman"/>
          <w:sz w:val="24"/>
          <w:szCs w:val="24"/>
        </w:rPr>
        <w:t xml:space="preserve"> and enable more accurate prediction</w:t>
      </w:r>
      <w:r w:rsidR="007D4276" w:rsidRPr="00CE703E">
        <w:rPr>
          <w:rFonts w:ascii="Times New Roman" w:hAnsi="Times New Roman" w:cs="Times New Roman"/>
          <w:sz w:val="24"/>
          <w:szCs w:val="24"/>
        </w:rPr>
        <w:t xml:space="preserve">, </w:t>
      </w:r>
      <w:r w:rsidR="00113932">
        <w:rPr>
          <w:rFonts w:ascii="Times New Roman" w:hAnsi="Times New Roman" w:cs="Times New Roman"/>
          <w:sz w:val="24"/>
          <w:szCs w:val="24"/>
        </w:rPr>
        <w:t xml:space="preserve">there was less commitment to the concept of astrology as science.  Indeed, </w:t>
      </w:r>
      <w:r w:rsidR="00D4013A" w:rsidRPr="00CE703E">
        <w:rPr>
          <w:rFonts w:ascii="Times New Roman" w:hAnsi="Times New Roman" w:cs="Times New Roman"/>
          <w:sz w:val="24"/>
          <w:szCs w:val="24"/>
        </w:rPr>
        <w:t xml:space="preserve">most </w:t>
      </w:r>
      <w:r w:rsidR="007D4276" w:rsidRPr="00CE703E">
        <w:rPr>
          <w:rFonts w:ascii="Times New Roman" w:hAnsi="Times New Roman" w:cs="Times New Roman"/>
          <w:sz w:val="24"/>
          <w:szCs w:val="24"/>
        </w:rPr>
        <w:t xml:space="preserve">participants </w:t>
      </w:r>
      <w:r w:rsidR="007F6D53">
        <w:rPr>
          <w:rFonts w:ascii="Times New Roman" w:hAnsi="Times New Roman" w:cs="Times New Roman"/>
          <w:sz w:val="24"/>
          <w:szCs w:val="24"/>
        </w:rPr>
        <w:t xml:space="preserve">presented a </w:t>
      </w:r>
      <w:r w:rsidR="007D4276" w:rsidRPr="00CE703E">
        <w:rPr>
          <w:rFonts w:ascii="Times New Roman" w:hAnsi="Times New Roman" w:cs="Times New Roman"/>
          <w:sz w:val="24"/>
          <w:szCs w:val="24"/>
        </w:rPr>
        <w:t xml:space="preserve">changing, wider view of science than the materialist premise on which </w:t>
      </w:r>
      <w:r w:rsidR="00897904" w:rsidRPr="00CE703E">
        <w:rPr>
          <w:rFonts w:ascii="Times New Roman" w:hAnsi="Times New Roman" w:cs="Times New Roman"/>
          <w:sz w:val="24"/>
          <w:szCs w:val="24"/>
        </w:rPr>
        <w:t xml:space="preserve">earlier </w:t>
      </w:r>
      <w:r w:rsidRPr="00CE703E">
        <w:rPr>
          <w:rFonts w:ascii="Times New Roman" w:hAnsi="Times New Roman" w:cs="Times New Roman"/>
          <w:sz w:val="24"/>
          <w:szCs w:val="24"/>
        </w:rPr>
        <w:t>discussions</w:t>
      </w:r>
      <w:r w:rsidR="00897904" w:rsidRPr="00CE703E">
        <w:rPr>
          <w:rFonts w:ascii="Times New Roman" w:hAnsi="Times New Roman" w:cs="Times New Roman"/>
          <w:sz w:val="24"/>
          <w:szCs w:val="24"/>
        </w:rPr>
        <w:t xml:space="preserve"> appeared to be based</w:t>
      </w:r>
      <w:r w:rsidR="007D4276" w:rsidRPr="00CE703E">
        <w:rPr>
          <w:rFonts w:ascii="Times New Roman" w:hAnsi="Times New Roman" w:cs="Times New Roman"/>
          <w:sz w:val="24"/>
          <w:szCs w:val="24"/>
        </w:rPr>
        <w:t xml:space="preserve">. </w:t>
      </w:r>
      <w:r w:rsidR="005E438E" w:rsidRPr="00CE703E">
        <w:rPr>
          <w:rFonts w:ascii="Times New Roman" w:hAnsi="Times New Roman" w:cs="Times New Roman"/>
          <w:sz w:val="24"/>
          <w:szCs w:val="24"/>
        </w:rPr>
        <w:t>Statistical testing did not equate with loss of meaning</w:t>
      </w:r>
      <w:r w:rsidR="007F6D53">
        <w:rPr>
          <w:rFonts w:ascii="Times New Roman" w:hAnsi="Times New Roman" w:cs="Times New Roman"/>
          <w:sz w:val="24"/>
          <w:szCs w:val="24"/>
        </w:rPr>
        <w:t xml:space="preserve"> as had been suggested</w:t>
      </w:r>
      <w:r w:rsidR="005E438E" w:rsidRPr="00CE703E">
        <w:rPr>
          <w:rFonts w:ascii="Times New Roman" w:hAnsi="Times New Roman" w:cs="Times New Roman"/>
          <w:sz w:val="24"/>
          <w:szCs w:val="24"/>
        </w:rPr>
        <w:t xml:space="preserve"> and,</w:t>
      </w:r>
      <w:r w:rsidR="003E1F9B" w:rsidRPr="00CE703E">
        <w:rPr>
          <w:rFonts w:ascii="Times New Roman" w:hAnsi="Times New Roman" w:cs="Times New Roman"/>
          <w:sz w:val="24"/>
          <w:szCs w:val="24"/>
        </w:rPr>
        <w:t xml:space="preserve"> for</w:t>
      </w:r>
      <w:r w:rsidR="007D4276" w:rsidRPr="00CE703E">
        <w:rPr>
          <w:rFonts w:ascii="Times New Roman" w:hAnsi="Times New Roman" w:cs="Times New Roman"/>
          <w:sz w:val="24"/>
          <w:szCs w:val="24"/>
        </w:rPr>
        <w:t xml:space="preserve"> some participants</w:t>
      </w:r>
      <w:r w:rsidR="003E1F9B" w:rsidRPr="00CE703E">
        <w:rPr>
          <w:rFonts w:ascii="Times New Roman" w:hAnsi="Times New Roman" w:cs="Times New Roman"/>
          <w:sz w:val="24"/>
          <w:szCs w:val="24"/>
        </w:rPr>
        <w:t>,</w:t>
      </w:r>
      <w:r w:rsidR="007D4276" w:rsidRPr="00CE703E">
        <w:rPr>
          <w:rFonts w:ascii="Times New Roman" w:hAnsi="Times New Roman" w:cs="Times New Roman"/>
          <w:sz w:val="24"/>
          <w:szCs w:val="24"/>
        </w:rPr>
        <w:t xml:space="preserve"> the absence of any </w:t>
      </w:r>
      <w:r w:rsidR="00897904" w:rsidRPr="00CE703E">
        <w:rPr>
          <w:rFonts w:ascii="Times New Roman" w:hAnsi="Times New Roman" w:cs="Times New Roman"/>
          <w:sz w:val="24"/>
          <w:szCs w:val="24"/>
        </w:rPr>
        <w:t>hypothes</w:t>
      </w:r>
      <w:r w:rsidR="009A391E" w:rsidRPr="00CE703E">
        <w:rPr>
          <w:rFonts w:ascii="Times New Roman" w:hAnsi="Times New Roman" w:cs="Times New Roman"/>
          <w:sz w:val="24"/>
          <w:szCs w:val="24"/>
        </w:rPr>
        <w:t>is</w:t>
      </w:r>
      <w:r w:rsidR="00897904" w:rsidRPr="00CE703E">
        <w:rPr>
          <w:rFonts w:ascii="Times New Roman" w:hAnsi="Times New Roman" w:cs="Times New Roman"/>
          <w:sz w:val="24"/>
          <w:szCs w:val="24"/>
        </w:rPr>
        <w:t xml:space="preserve"> </w:t>
      </w:r>
      <w:r w:rsidR="007D4276" w:rsidRPr="00CE703E">
        <w:rPr>
          <w:rFonts w:ascii="Times New Roman" w:hAnsi="Times New Roman" w:cs="Times New Roman"/>
          <w:sz w:val="24"/>
          <w:szCs w:val="24"/>
        </w:rPr>
        <w:t>regarding</w:t>
      </w:r>
      <w:r w:rsidR="00897904" w:rsidRPr="00CE703E">
        <w:rPr>
          <w:rFonts w:ascii="Times New Roman" w:hAnsi="Times New Roman" w:cs="Times New Roman"/>
          <w:sz w:val="24"/>
          <w:szCs w:val="24"/>
        </w:rPr>
        <w:t xml:space="preserve"> mechanism</w:t>
      </w:r>
      <w:r w:rsidR="007D4276" w:rsidRPr="00CE703E">
        <w:rPr>
          <w:rFonts w:ascii="Times New Roman" w:hAnsi="Times New Roman" w:cs="Times New Roman"/>
          <w:sz w:val="24"/>
          <w:szCs w:val="24"/>
        </w:rPr>
        <w:t xml:space="preserve"> </w:t>
      </w:r>
      <w:r w:rsidR="00897904" w:rsidRPr="00CE703E">
        <w:rPr>
          <w:rFonts w:ascii="Times New Roman" w:hAnsi="Times New Roman" w:cs="Times New Roman"/>
          <w:sz w:val="24"/>
          <w:szCs w:val="24"/>
        </w:rPr>
        <w:t>left open the possibility of physical or metaphysical involvement</w:t>
      </w:r>
      <w:r w:rsidR="002B540C" w:rsidRPr="00CE703E">
        <w:rPr>
          <w:rFonts w:ascii="Times New Roman" w:hAnsi="Times New Roman" w:cs="Times New Roman"/>
          <w:sz w:val="24"/>
          <w:szCs w:val="24"/>
        </w:rPr>
        <w:t>, with no loss of enchantment.</w:t>
      </w:r>
      <w:r w:rsidR="00897904" w:rsidRPr="00CE703E">
        <w:rPr>
          <w:rFonts w:ascii="Times New Roman" w:hAnsi="Times New Roman" w:cs="Times New Roman"/>
          <w:sz w:val="24"/>
          <w:szCs w:val="24"/>
        </w:rPr>
        <w:t xml:space="preserve"> </w:t>
      </w:r>
    </w:p>
    <w:p w14:paraId="431CD90A" w14:textId="77777777" w:rsidR="00897904" w:rsidRPr="00CE703E" w:rsidRDefault="00897904" w:rsidP="00587EB7">
      <w:pPr>
        <w:ind w:firstLine="397"/>
        <w:jc w:val="center"/>
        <w:rPr>
          <w:rFonts w:ascii="Times New Roman" w:hAnsi="Times New Roman" w:cs="Times New Roman"/>
          <w:sz w:val="24"/>
          <w:szCs w:val="24"/>
        </w:rPr>
      </w:pPr>
    </w:p>
    <w:p w14:paraId="013E2896" w14:textId="77777777" w:rsidR="00897904" w:rsidRPr="00CE703E" w:rsidRDefault="00897904" w:rsidP="00587EB7">
      <w:pPr>
        <w:ind w:firstLine="397"/>
        <w:jc w:val="center"/>
        <w:rPr>
          <w:rFonts w:ascii="Times New Roman" w:hAnsi="Times New Roman" w:cs="Times New Roman"/>
          <w:sz w:val="24"/>
          <w:szCs w:val="24"/>
        </w:rPr>
      </w:pPr>
    </w:p>
    <w:p w14:paraId="2F855324" w14:textId="77777777" w:rsidR="00CD0B67" w:rsidRPr="00CE703E" w:rsidRDefault="00CD0B67" w:rsidP="00587EB7">
      <w:pPr>
        <w:ind w:firstLine="397"/>
        <w:jc w:val="center"/>
        <w:rPr>
          <w:rFonts w:ascii="Times New Roman" w:hAnsi="Times New Roman" w:cs="Times New Roman"/>
          <w:sz w:val="24"/>
          <w:szCs w:val="24"/>
        </w:rPr>
      </w:pPr>
    </w:p>
    <w:p w14:paraId="43D32751" w14:textId="77777777" w:rsidR="006A2878" w:rsidRPr="00CE703E" w:rsidRDefault="006A2878" w:rsidP="00587EB7">
      <w:pPr>
        <w:ind w:firstLine="397"/>
        <w:jc w:val="center"/>
        <w:rPr>
          <w:rFonts w:ascii="Times New Roman" w:hAnsi="Times New Roman" w:cs="Times New Roman"/>
          <w:b/>
          <w:bCs/>
          <w:sz w:val="24"/>
          <w:szCs w:val="24"/>
        </w:rPr>
      </w:pPr>
    </w:p>
    <w:p w14:paraId="63BE27DC" w14:textId="77777777" w:rsidR="006A2878" w:rsidRPr="00CE703E" w:rsidRDefault="006A2878" w:rsidP="00587EB7">
      <w:pPr>
        <w:ind w:firstLine="397"/>
        <w:jc w:val="center"/>
        <w:rPr>
          <w:rFonts w:ascii="Times New Roman" w:hAnsi="Times New Roman" w:cs="Times New Roman"/>
          <w:b/>
          <w:bCs/>
          <w:sz w:val="24"/>
          <w:szCs w:val="24"/>
        </w:rPr>
      </w:pPr>
    </w:p>
    <w:p w14:paraId="16AFB6B3" w14:textId="77777777" w:rsidR="006A2878" w:rsidRPr="00CE703E" w:rsidRDefault="006A2878" w:rsidP="00587EB7">
      <w:pPr>
        <w:ind w:firstLine="397"/>
        <w:jc w:val="center"/>
        <w:rPr>
          <w:rFonts w:ascii="Times New Roman" w:hAnsi="Times New Roman" w:cs="Times New Roman"/>
          <w:b/>
          <w:bCs/>
          <w:sz w:val="24"/>
          <w:szCs w:val="24"/>
        </w:rPr>
      </w:pPr>
    </w:p>
    <w:p w14:paraId="2CEF954A" w14:textId="77777777" w:rsidR="006A2878" w:rsidRPr="00CE703E" w:rsidRDefault="006A2878" w:rsidP="00587EB7">
      <w:pPr>
        <w:ind w:firstLine="397"/>
        <w:jc w:val="center"/>
        <w:rPr>
          <w:rFonts w:ascii="Times New Roman" w:hAnsi="Times New Roman" w:cs="Times New Roman"/>
          <w:b/>
          <w:bCs/>
          <w:sz w:val="24"/>
          <w:szCs w:val="24"/>
        </w:rPr>
      </w:pPr>
    </w:p>
    <w:p w14:paraId="54E83442" w14:textId="77777777" w:rsidR="006A2878" w:rsidRPr="00CE703E" w:rsidRDefault="006A2878" w:rsidP="00587EB7">
      <w:pPr>
        <w:ind w:firstLine="397"/>
        <w:jc w:val="center"/>
        <w:rPr>
          <w:rFonts w:ascii="Times New Roman" w:hAnsi="Times New Roman" w:cs="Times New Roman"/>
          <w:b/>
          <w:bCs/>
          <w:sz w:val="24"/>
          <w:szCs w:val="24"/>
        </w:rPr>
      </w:pPr>
    </w:p>
    <w:p w14:paraId="371AA1A2" w14:textId="77777777" w:rsidR="006A2878" w:rsidRPr="00CE703E" w:rsidRDefault="006A2878" w:rsidP="00587EB7">
      <w:pPr>
        <w:ind w:firstLine="397"/>
        <w:jc w:val="center"/>
        <w:rPr>
          <w:rFonts w:ascii="Times New Roman" w:hAnsi="Times New Roman" w:cs="Times New Roman"/>
          <w:b/>
          <w:bCs/>
          <w:sz w:val="24"/>
          <w:szCs w:val="24"/>
        </w:rPr>
      </w:pPr>
    </w:p>
    <w:p w14:paraId="054EEACE" w14:textId="77777777" w:rsidR="006A2878" w:rsidRPr="00CE703E" w:rsidRDefault="006A2878" w:rsidP="00587EB7">
      <w:pPr>
        <w:ind w:firstLine="397"/>
        <w:jc w:val="center"/>
        <w:rPr>
          <w:rFonts w:ascii="Times New Roman" w:hAnsi="Times New Roman" w:cs="Times New Roman"/>
          <w:b/>
          <w:bCs/>
          <w:sz w:val="24"/>
          <w:szCs w:val="24"/>
        </w:rPr>
      </w:pPr>
    </w:p>
    <w:p w14:paraId="7630C8A5" w14:textId="77777777" w:rsidR="006A2878" w:rsidRPr="00CE703E" w:rsidRDefault="006A2878" w:rsidP="00587EB7">
      <w:pPr>
        <w:ind w:firstLine="397"/>
        <w:jc w:val="center"/>
        <w:rPr>
          <w:rFonts w:ascii="Times New Roman" w:hAnsi="Times New Roman" w:cs="Times New Roman"/>
          <w:b/>
          <w:bCs/>
          <w:sz w:val="24"/>
          <w:szCs w:val="24"/>
        </w:rPr>
      </w:pPr>
    </w:p>
    <w:p w14:paraId="1719110E" w14:textId="77777777" w:rsidR="006A2878" w:rsidRPr="00CE703E" w:rsidRDefault="006A2878" w:rsidP="00587EB7">
      <w:pPr>
        <w:ind w:firstLine="397"/>
        <w:jc w:val="center"/>
        <w:rPr>
          <w:rFonts w:ascii="Times New Roman" w:hAnsi="Times New Roman" w:cs="Times New Roman"/>
          <w:b/>
          <w:bCs/>
          <w:sz w:val="24"/>
          <w:szCs w:val="24"/>
        </w:rPr>
      </w:pPr>
    </w:p>
    <w:p w14:paraId="78C8CFA8" w14:textId="77777777" w:rsidR="006A2878" w:rsidRPr="00CE703E" w:rsidRDefault="006A2878" w:rsidP="00587EB7">
      <w:pPr>
        <w:ind w:firstLine="397"/>
        <w:jc w:val="center"/>
        <w:rPr>
          <w:rFonts w:ascii="Times New Roman" w:hAnsi="Times New Roman" w:cs="Times New Roman"/>
          <w:b/>
          <w:bCs/>
          <w:sz w:val="24"/>
          <w:szCs w:val="24"/>
        </w:rPr>
      </w:pPr>
    </w:p>
    <w:p w14:paraId="2A228F57" w14:textId="77777777" w:rsidR="006A2878" w:rsidRPr="00CE703E" w:rsidRDefault="006A2878" w:rsidP="00587EB7">
      <w:pPr>
        <w:ind w:firstLine="397"/>
        <w:jc w:val="center"/>
        <w:rPr>
          <w:rFonts w:ascii="Times New Roman" w:hAnsi="Times New Roman" w:cs="Times New Roman"/>
          <w:b/>
          <w:bCs/>
          <w:sz w:val="24"/>
          <w:szCs w:val="24"/>
        </w:rPr>
      </w:pPr>
    </w:p>
    <w:p w14:paraId="143D4CFA" w14:textId="77777777" w:rsidR="006A2878" w:rsidRPr="00CE703E" w:rsidRDefault="006A2878" w:rsidP="00587EB7">
      <w:pPr>
        <w:ind w:firstLine="397"/>
        <w:jc w:val="center"/>
        <w:rPr>
          <w:rFonts w:ascii="Times New Roman" w:hAnsi="Times New Roman" w:cs="Times New Roman"/>
          <w:b/>
          <w:bCs/>
          <w:sz w:val="24"/>
          <w:szCs w:val="24"/>
        </w:rPr>
      </w:pPr>
    </w:p>
    <w:p w14:paraId="4AE65F75" w14:textId="77777777" w:rsidR="006A2878" w:rsidRPr="00CE703E" w:rsidRDefault="006A2878" w:rsidP="00587EB7">
      <w:pPr>
        <w:ind w:firstLine="397"/>
        <w:jc w:val="center"/>
        <w:rPr>
          <w:rFonts w:ascii="Times New Roman" w:hAnsi="Times New Roman" w:cs="Times New Roman"/>
          <w:b/>
          <w:bCs/>
          <w:sz w:val="24"/>
          <w:szCs w:val="24"/>
        </w:rPr>
      </w:pPr>
    </w:p>
    <w:p w14:paraId="41F350C4" w14:textId="77777777" w:rsidR="002B56AF" w:rsidRPr="00CE703E" w:rsidRDefault="002B56AF" w:rsidP="00587EB7">
      <w:pPr>
        <w:ind w:firstLine="397"/>
        <w:jc w:val="center"/>
        <w:rPr>
          <w:rFonts w:ascii="Times New Roman" w:hAnsi="Times New Roman" w:cs="Times New Roman"/>
          <w:b/>
          <w:bCs/>
          <w:sz w:val="24"/>
          <w:szCs w:val="24"/>
        </w:rPr>
      </w:pPr>
    </w:p>
    <w:p w14:paraId="471DE548" w14:textId="77777777" w:rsidR="00083213" w:rsidRDefault="00083213" w:rsidP="00587EB7">
      <w:pPr>
        <w:ind w:firstLine="397"/>
        <w:jc w:val="center"/>
        <w:rPr>
          <w:rFonts w:ascii="Times New Roman" w:hAnsi="Times New Roman" w:cs="Times New Roman"/>
          <w:b/>
          <w:bCs/>
          <w:sz w:val="24"/>
          <w:szCs w:val="24"/>
        </w:rPr>
      </w:pPr>
    </w:p>
    <w:p w14:paraId="7FE42406" w14:textId="77777777" w:rsidR="00340AC8" w:rsidRDefault="00340AC8" w:rsidP="00587EB7">
      <w:pPr>
        <w:ind w:firstLine="397"/>
        <w:jc w:val="center"/>
        <w:rPr>
          <w:rFonts w:ascii="Times New Roman" w:hAnsi="Times New Roman" w:cs="Times New Roman"/>
          <w:b/>
          <w:bCs/>
          <w:sz w:val="24"/>
          <w:szCs w:val="24"/>
        </w:rPr>
      </w:pPr>
    </w:p>
    <w:p w14:paraId="3328BCF9" w14:textId="77777777" w:rsidR="00340AC8" w:rsidRDefault="00340AC8" w:rsidP="00587EB7">
      <w:pPr>
        <w:ind w:firstLine="397"/>
        <w:jc w:val="center"/>
        <w:rPr>
          <w:rFonts w:ascii="Times New Roman" w:hAnsi="Times New Roman" w:cs="Times New Roman"/>
          <w:b/>
          <w:bCs/>
          <w:sz w:val="24"/>
          <w:szCs w:val="24"/>
        </w:rPr>
      </w:pPr>
    </w:p>
    <w:p w14:paraId="34876DEB" w14:textId="77777777" w:rsidR="00774E1A" w:rsidRPr="00CE703E" w:rsidRDefault="00774E1A" w:rsidP="00587EB7">
      <w:pPr>
        <w:pStyle w:val="NoSpacing"/>
        <w:ind w:firstLine="397"/>
        <w:rPr>
          <w:rFonts w:ascii="Times New Roman" w:hAnsi="Times New Roman" w:cs="Times New Roman"/>
          <w:b/>
          <w:bCs/>
          <w:sz w:val="24"/>
          <w:szCs w:val="24"/>
        </w:rPr>
        <w:sectPr w:rsidR="00774E1A" w:rsidRPr="00CE703E" w:rsidSect="000A6FE7">
          <w:headerReference w:type="first" r:id="rId9"/>
          <w:pgSz w:w="11906" w:h="16838"/>
          <w:pgMar w:top="1247" w:right="1134" w:bottom="1247" w:left="2268" w:header="283" w:footer="709" w:gutter="0"/>
          <w:pgNumType w:start="8"/>
          <w:cols w:space="708"/>
          <w:titlePg/>
          <w:docGrid w:linePitch="360"/>
        </w:sectPr>
      </w:pPr>
    </w:p>
    <w:p w14:paraId="51E74462" w14:textId="77777777" w:rsidR="00C5142B" w:rsidRPr="00CE703E" w:rsidRDefault="00C5142B" w:rsidP="00587EB7">
      <w:pPr>
        <w:pStyle w:val="NoSpacing"/>
        <w:rPr>
          <w:rFonts w:ascii="Times New Roman" w:hAnsi="Times New Roman" w:cs="Times New Roman"/>
          <w:b/>
          <w:bCs/>
          <w:sz w:val="24"/>
          <w:szCs w:val="24"/>
        </w:rPr>
      </w:pPr>
      <w:r w:rsidRPr="00CE703E">
        <w:rPr>
          <w:rFonts w:ascii="Times New Roman" w:hAnsi="Times New Roman" w:cs="Times New Roman"/>
          <w:b/>
          <w:bCs/>
          <w:sz w:val="24"/>
          <w:szCs w:val="24"/>
        </w:rPr>
        <w:lastRenderedPageBreak/>
        <w:t>Introduction</w:t>
      </w:r>
    </w:p>
    <w:p w14:paraId="30373473" w14:textId="77777777" w:rsidR="00C5142B" w:rsidRPr="00CE703E" w:rsidRDefault="00C5142B" w:rsidP="00587EB7">
      <w:pPr>
        <w:pStyle w:val="NoSpacing"/>
        <w:ind w:firstLine="397"/>
        <w:rPr>
          <w:rFonts w:ascii="Times New Roman" w:hAnsi="Times New Roman" w:cs="Times New Roman"/>
          <w:sz w:val="24"/>
          <w:szCs w:val="24"/>
        </w:rPr>
      </w:pPr>
    </w:p>
    <w:p w14:paraId="50E3F93E" w14:textId="5780F281" w:rsidR="00C5142B" w:rsidRPr="00CE703E" w:rsidRDefault="00587EB7" w:rsidP="00587EB7">
      <w:pPr>
        <w:pStyle w:val="NoSpacing"/>
        <w:spacing w:line="360" w:lineRule="auto"/>
        <w:contextualSpacing/>
        <w:rPr>
          <w:rFonts w:ascii="Times New Roman" w:hAnsi="Times New Roman" w:cs="Times New Roman"/>
          <w:sz w:val="24"/>
          <w:szCs w:val="24"/>
        </w:rPr>
      </w:pPr>
      <w:r>
        <w:rPr>
          <w:rFonts w:ascii="Times New Roman" w:hAnsi="Times New Roman" w:cs="Times New Roman"/>
          <w:b/>
          <w:bCs/>
          <w:sz w:val="24"/>
          <w:szCs w:val="24"/>
        </w:rPr>
        <w:t xml:space="preserve">Statement </w:t>
      </w:r>
      <w:r w:rsidR="00C5142B" w:rsidRPr="00CE703E">
        <w:rPr>
          <w:rFonts w:ascii="Times New Roman" w:hAnsi="Times New Roman" w:cs="Times New Roman"/>
          <w:b/>
          <w:bCs/>
          <w:sz w:val="24"/>
          <w:szCs w:val="24"/>
        </w:rPr>
        <w:t>of the Research Question</w:t>
      </w:r>
    </w:p>
    <w:p w14:paraId="54DD94B7" w14:textId="25E65994"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Quantitative, specifically statistical, research into astrology (SRIA) has been carried out by both astrologers and non-astrologers over the past seventy years, however opposing views have been held and debated, not only on the validity and importance of the results, but also on the value of SRIA</w:t>
      </w:r>
      <w:r w:rsidR="00970412" w:rsidRPr="00CE703E">
        <w:rPr>
          <w:rFonts w:ascii="Times New Roman" w:hAnsi="Times New Roman" w:cs="Times New Roman"/>
          <w:sz w:val="24"/>
          <w:szCs w:val="24"/>
        </w:rPr>
        <w:t xml:space="preserve"> itself</w:t>
      </w:r>
      <w:r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1"/>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2"/>
      </w:r>
      <w:r w:rsidRPr="00CE703E">
        <w:rPr>
          <w:rStyle w:val="FootnoteTextCha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3"/>
      </w:r>
      <w:r w:rsidRPr="00CE703E">
        <w:rPr>
          <w:rFonts w:ascii="Times New Roman" w:hAnsi="Times New Roman" w:cs="Times New Roman"/>
          <w:sz w:val="24"/>
          <w:szCs w:val="24"/>
        </w:rPr>
        <w:t xml:space="preserve">  This </w:t>
      </w:r>
      <w:r w:rsidR="00970412" w:rsidRPr="00CE703E">
        <w:rPr>
          <w:rFonts w:ascii="Times New Roman" w:hAnsi="Times New Roman" w:cs="Times New Roman"/>
          <w:sz w:val="24"/>
          <w:szCs w:val="24"/>
        </w:rPr>
        <w:t xml:space="preserve">research </w:t>
      </w:r>
      <w:r w:rsidRPr="00CE703E">
        <w:rPr>
          <w:rFonts w:ascii="Times New Roman" w:hAnsi="Times New Roman" w:cs="Times New Roman"/>
          <w:sz w:val="24"/>
          <w:szCs w:val="24"/>
        </w:rPr>
        <w:t xml:space="preserve">project aims to contribute to these debates on SRIA by addressing the question ‘What is the goal and scope of SRIA, as seen by current researchers?’  </w:t>
      </w:r>
    </w:p>
    <w:p w14:paraId="539F1E79"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p>
    <w:p w14:paraId="1A60FAAD" w14:textId="77777777" w:rsidR="00C5142B" w:rsidRPr="00CE703E" w:rsidRDefault="00C5142B" w:rsidP="00587EB7">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 xml:space="preserve">Academic Rationale </w:t>
      </w:r>
    </w:p>
    <w:p w14:paraId="157D75D9" w14:textId="224110BB"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During the twentieth century, astrology grew in popularity, predominantly through the mass marketing of sun sign astrology, which was described by Kim Farnell as ‘the idea that people could be divided into groups according to the Sun’s position in the zodiac when they were born, and that predictions could be made from this’.</w:t>
      </w:r>
      <w:r w:rsidRPr="00CE703E">
        <w:rPr>
          <w:rStyle w:val="FootnoteReference"/>
          <w:rFonts w:ascii="Times New Roman" w:hAnsi="Times New Roman" w:cs="Times New Roman"/>
          <w:sz w:val="24"/>
          <w:szCs w:val="24"/>
        </w:rPr>
        <w:footnoteReference w:id="4"/>
      </w:r>
      <w:r w:rsidRPr="00CE703E">
        <w:rPr>
          <w:rFonts w:ascii="Times New Roman" w:hAnsi="Times New Roman" w:cs="Times New Roman"/>
          <w:sz w:val="24"/>
          <w:szCs w:val="24"/>
        </w:rPr>
        <w:t xml:space="preserve">  Roy Gillett has </w:t>
      </w:r>
      <w:r w:rsidR="00662798">
        <w:rPr>
          <w:rFonts w:ascii="Times New Roman" w:hAnsi="Times New Roman" w:cs="Times New Roman"/>
          <w:sz w:val="24"/>
          <w:szCs w:val="24"/>
        </w:rPr>
        <w:t xml:space="preserve">also </w:t>
      </w:r>
      <w:r w:rsidRPr="00CE703E">
        <w:rPr>
          <w:rFonts w:ascii="Times New Roman" w:hAnsi="Times New Roman" w:cs="Times New Roman"/>
          <w:sz w:val="24"/>
          <w:szCs w:val="24"/>
        </w:rPr>
        <w:t xml:space="preserve">described a ‘major burst of public interest’, </w:t>
      </w:r>
      <w:r w:rsidR="00E177CB">
        <w:rPr>
          <w:rFonts w:ascii="Times New Roman" w:hAnsi="Times New Roman" w:cs="Times New Roman"/>
          <w:sz w:val="24"/>
          <w:szCs w:val="24"/>
        </w:rPr>
        <w:t xml:space="preserve">which </w:t>
      </w:r>
      <w:r w:rsidRPr="00CE703E">
        <w:rPr>
          <w:rFonts w:ascii="Times New Roman" w:hAnsi="Times New Roman" w:cs="Times New Roman"/>
          <w:sz w:val="24"/>
          <w:szCs w:val="24"/>
        </w:rPr>
        <w:t>follow</w:t>
      </w:r>
      <w:r w:rsidR="00E177CB">
        <w:rPr>
          <w:rFonts w:ascii="Times New Roman" w:hAnsi="Times New Roman" w:cs="Times New Roman"/>
          <w:sz w:val="24"/>
          <w:szCs w:val="24"/>
        </w:rPr>
        <w:t>ed</w:t>
      </w:r>
      <w:r w:rsidRPr="00CE703E">
        <w:rPr>
          <w:rFonts w:ascii="Times New Roman" w:hAnsi="Times New Roman" w:cs="Times New Roman"/>
          <w:sz w:val="24"/>
          <w:szCs w:val="24"/>
        </w:rPr>
        <w:t xml:space="preserve"> the publication in 1968 of the book, </w:t>
      </w:r>
      <w:r w:rsidRPr="00CE703E">
        <w:rPr>
          <w:rFonts w:ascii="Times New Roman" w:hAnsi="Times New Roman" w:cs="Times New Roman"/>
          <w:i/>
          <w:iCs/>
          <w:sz w:val="24"/>
          <w:szCs w:val="24"/>
        </w:rPr>
        <w:t>Sun Signs,</w:t>
      </w:r>
      <w:r w:rsidRPr="00CE703E">
        <w:rPr>
          <w:rFonts w:ascii="Times New Roman" w:hAnsi="Times New Roman" w:cs="Times New Roman"/>
          <w:sz w:val="24"/>
          <w:szCs w:val="24"/>
        </w:rPr>
        <w:t xml:space="preserve"> by Linda Goodman (1925-1995)</w:t>
      </w:r>
      <w:r w:rsidRPr="00CE703E">
        <w:rPr>
          <w:rFonts w:ascii="Times New Roman" w:hAnsi="Times New Roman" w:cs="Times New Roman"/>
          <w:i/>
          <w:iCs/>
          <w:sz w:val="24"/>
          <w:szCs w:val="24"/>
        </w:rPr>
        <w:t>.</w:t>
      </w:r>
      <w:r w:rsidRPr="00CE703E">
        <w:rPr>
          <w:rStyle w:val="FootnoteReference"/>
          <w:rFonts w:ascii="Times New Roman" w:hAnsi="Times New Roman" w:cs="Times New Roman"/>
          <w:sz w:val="24"/>
          <w:szCs w:val="24"/>
        </w:rPr>
        <w:footnoteReference w:id="5"/>
      </w:r>
      <w:r w:rsidRPr="00CE703E">
        <w:rPr>
          <w:rFonts w:ascii="Times New Roman" w:hAnsi="Times New Roman" w:cs="Times New Roman"/>
          <w:sz w:val="24"/>
          <w:szCs w:val="24"/>
        </w:rPr>
        <w:t xml:space="preserve">  This popularity has not abated and, from recent surveys in the United States, Tara Isabella Burton has reported that the fastest growing religious demographic is the ‘religiously unaffiliated’, currently a quarter of the United States population, which includes almost forty percent of millennials.</w:t>
      </w:r>
      <w:r w:rsidRPr="00CE703E">
        <w:rPr>
          <w:rStyle w:val="FootnoteReference"/>
          <w:rFonts w:ascii="Times New Roman" w:hAnsi="Times New Roman" w:cs="Times New Roman"/>
          <w:sz w:val="24"/>
          <w:szCs w:val="24"/>
        </w:rPr>
        <w:footnoteReference w:id="6"/>
      </w:r>
      <w:r w:rsidRPr="00CE703E">
        <w:rPr>
          <w:rFonts w:ascii="Times New Roman" w:hAnsi="Times New Roman" w:cs="Times New Roman"/>
          <w:sz w:val="24"/>
          <w:szCs w:val="24"/>
        </w:rPr>
        <w:t xml:space="preserve">  Out of these, thirty-two percent have indicated that they believe in astrology.</w:t>
      </w:r>
      <w:bookmarkStart w:id="0" w:name="_Hlk166762480"/>
      <w:r w:rsidRPr="00CE703E">
        <w:rPr>
          <w:rStyle w:val="FootnoteReference"/>
          <w:rFonts w:ascii="Times New Roman" w:hAnsi="Times New Roman" w:cs="Times New Roman"/>
          <w:sz w:val="24"/>
          <w:szCs w:val="24"/>
        </w:rPr>
        <w:footnoteReference w:id="7"/>
      </w:r>
      <w:bookmarkEnd w:id="0"/>
      <w:r w:rsidRPr="00CE703E">
        <w:rPr>
          <w:rFonts w:ascii="Times New Roman" w:hAnsi="Times New Roman" w:cs="Times New Roman"/>
          <w:sz w:val="24"/>
          <w:szCs w:val="24"/>
        </w:rPr>
        <w:t xml:space="preserve">  Farnell, too, has described a similar situation in the United Kingdom where, in 2018, the </w:t>
      </w:r>
      <w:r w:rsidRPr="00CE703E">
        <w:rPr>
          <w:rFonts w:ascii="Times New Roman" w:hAnsi="Times New Roman" w:cs="Times New Roman"/>
          <w:i/>
          <w:iCs/>
          <w:sz w:val="24"/>
          <w:szCs w:val="24"/>
        </w:rPr>
        <w:t>Guardian</w:t>
      </w:r>
      <w:r w:rsidRPr="00CE703E">
        <w:rPr>
          <w:rFonts w:ascii="Times New Roman" w:hAnsi="Times New Roman" w:cs="Times New Roman"/>
          <w:sz w:val="24"/>
          <w:szCs w:val="24"/>
        </w:rPr>
        <w:t xml:space="preserve"> reported a ‘millennial obsession’ with astrology, with five-year peaks in Google searches for ‘astrology’ appearing during the pandemic period.</w:t>
      </w:r>
      <w:r w:rsidRPr="00CE703E">
        <w:rPr>
          <w:rStyle w:val="FootnoteReference"/>
          <w:rFonts w:ascii="Times New Roman" w:hAnsi="Times New Roman" w:cs="Times New Roman"/>
          <w:sz w:val="24"/>
          <w:szCs w:val="24"/>
        </w:rPr>
        <w:footnoteReference w:id="8"/>
      </w:r>
      <w:r w:rsidRPr="00CE703E">
        <w:rPr>
          <w:rFonts w:ascii="Times New Roman" w:hAnsi="Times New Roman" w:cs="Times New Roman"/>
          <w:sz w:val="24"/>
          <w:szCs w:val="24"/>
        </w:rPr>
        <w:t xml:space="preserve">  Furthermore, in addition to sun signs, the internet and associated applications </w:t>
      </w:r>
      <w:r w:rsidRPr="00CE703E">
        <w:rPr>
          <w:rFonts w:ascii="Times New Roman" w:hAnsi="Times New Roman" w:cs="Times New Roman"/>
          <w:sz w:val="24"/>
          <w:szCs w:val="24"/>
        </w:rPr>
        <w:lastRenderedPageBreak/>
        <w:t xml:space="preserve">(apps) now </w:t>
      </w:r>
      <w:r w:rsidR="00D01C62" w:rsidRPr="00CE703E">
        <w:rPr>
          <w:rFonts w:ascii="Times New Roman" w:hAnsi="Times New Roman" w:cs="Times New Roman"/>
          <w:sz w:val="24"/>
          <w:szCs w:val="24"/>
        </w:rPr>
        <w:t>provide</w:t>
      </w:r>
      <w:r w:rsidRPr="00CE703E">
        <w:rPr>
          <w:rFonts w:ascii="Times New Roman" w:hAnsi="Times New Roman" w:cs="Times New Roman"/>
          <w:sz w:val="24"/>
          <w:szCs w:val="24"/>
        </w:rPr>
        <w:t xml:space="preserve"> instant </w:t>
      </w:r>
      <w:r w:rsidR="00320402" w:rsidRPr="00CE703E">
        <w:rPr>
          <w:rFonts w:ascii="Times New Roman" w:hAnsi="Times New Roman" w:cs="Times New Roman"/>
          <w:sz w:val="24"/>
          <w:szCs w:val="24"/>
        </w:rPr>
        <w:t xml:space="preserve">and free </w:t>
      </w:r>
      <w:r w:rsidRPr="00CE703E">
        <w:rPr>
          <w:rFonts w:ascii="Times New Roman" w:hAnsi="Times New Roman" w:cs="Times New Roman"/>
          <w:sz w:val="24"/>
          <w:szCs w:val="24"/>
        </w:rPr>
        <w:t>access to</w:t>
      </w:r>
      <w:r w:rsidR="00320402" w:rsidRPr="00CE703E">
        <w:rPr>
          <w:rFonts w:ascii="Times New Roman" w:hAnsi="Times New Roman" w:cs="Times New Roman"/>
          <w:sz w:val="24"/>
          <w:szCs w:val="24"/>
        </w:rPr>
        <w:t xml:space="preserve"> </w:t>
      </w:r>
      <w:r w:rsidRPr="00CE703E">
        <w:rPr>
          <w:rFonts w:ascii="Times New Roman" w:hAnsi="Times New Roman" w:cs="Times New Roman"/>
          <w:sz w:val="24"/>
          <w:szCs w:val="24"/>
        </w:rPr>
        <w:t>one’s personal horoscope</w:t>
      </w:r>
      <w:r w:rsidR="0096665A" w:rsidRPr="00CE703E">
        <w:rPr>
          <w:rFonts w:ascii="Times New Roman" w:hAnsi="Times New Roman" w:cs="Times New Roman"/>
          <w:sz w:val="24"/>
          <w:szCs w:val="24"/>
        </w:rPr>
        <w:t xml:space="preserve"> (birth or natal chart)</w:t>
      </w:r>
      <w:r w:rsidRPr="00CE703E">
        <w:rPr>
          <w:rFonts w:ascii="Times New Roman" w:hAnsi="Times New Roman" w:cs="Times New Roman"/>
          <w:sz w:val="24"/>
          <w:szCs w:val="24"/>
        </w:rPr>
        <w:t xml:space="preserve">, </w:t>
      </w:r>
      <w:r w:rsidR="00320402" w:rsidRPr="00CE703E">
        <w:rPr>
          <w:rFonts w:ascii="Times New Roman" w:hAnsi="Times New Roman" w:cs="Times New Roman"/>
          <w:sz w:val="24"/>
          <w:szCs w:val="24"/>
        </w:rPr>
        <w:t xml:space="preserve">and its interpretation, horoscopes being </w:t>
      </w:r>
      <w:r w:rsidRPr="00CE703E">
        <w:rPr>
          <w:rFonts w:ascii="Times New Roman" w:hAnsi="Times New Roman" w:cs="Times New Roman"/>
          <w:sz w:val="24"/>
          <w:szCs w:val="24"/>
        </w:rPr>
        <w:t>de</w:t>
      </w:r>
      <w:r w:rsidR="0096665A" w:rsidRPr="00CE703E">
        <w:rPr>
          <w:rFonts w:ascii="Times New Roman" w:hAnsi="Times New Roman" w:cs="Times New Roman"/>
          <w:sz w:val="24"/>
          <w:szCs w:val="24"/>
        </w:rPr>
        <w:t>fined</w:t>
      </w:r>
      <w:r w:rsidRPr="00CE703E">
        <w:rPr>
          <w:rFonts w:ascii="Times New Roman" w:hAnsi="Times New Roman" w:cs="Times New Roman"/>
          <w:sz w:val="24"/>
          <w:szCs w:val="24"/>
        </w:rPr>
        <w:t xml:space="preserve"> as ‘mathematical diagrams intended to represent the heavens’ used to gain insight into the past, present, and future.</w:t>
      </w:r>
      <w:r w:rsidRPr="00CE703E">
        <w:rPr>
          <w:rStyle w:val="FootnoteReference"/>
          <w:rFonts w:ascii="Times New Roman" w:hAnsi="Times New Roman" w:cs="Times New Roman"/>
          <w:sz w:val="24"/>
          <w:szCs w:val="24"/>
        </w:rPr>
        <w:footnoteReference w:id="9"/>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0"/>
      </w:r>
      <w:r w:rsidRPr="00CE703E">
        <w:rPr>
          <w:rFonts w:ascii="Times New Roman" w:hAnsi="Times New Roman" w:cs="Times New Roman"/>
          <w:sz w:val="24"/>
          <w:szCs w:val="24"/>
        </w:rPr>
        <w:t xml:space="preserve">  Despite the significant presence of astrology, however, as </w:t>
      </w:r>
      <w:r w:rsidR="00537143" w:rsidRPr="00CE703E">
        <w:rPr>
          <w:rFonts w:ascii="Times New Roman" w:hAnsi="Times New Roman" w:cs="Times New Roman"/>
          <w:sz w:val="24"/>
          <w:szCs w:val="24"/>
        </w:rPr>
        <w:t xml:space="preserve">Nicholas </w:t>
      </w:r>
      <w:r w:rsidRPr="00CE703E">
        <w:rPr>
          <w:rFonts w:ascii="Times New Roman" w:hAnsi="Times New Roman" w:cs="Times New Roman"/>
          <w:sz w:val="24"/>
          <w:szCs w:val="24"/>
        </w:rPr>
        <w:t>Campion noted, up to the beginning of this century, very little research had been undertaken to gather or understand the practice and experience of astrology.</w:t>
      </w:r>
      <w:r w:rsidRPr="00CE703E">
        <w:rPr>
          <w:rStyle w:val="FootnoteReference"/>
          <w:rFonts w:ascii="Times New Roman" w:hAnsi="Times New Roman" w:cs="Times New Roman"/>
          <w:sz w:val="24"/>
          <w:szCs w:val="24"/>
        </w:rPr>
        <w:footnoteReference w:id="11"/>
      </w:r>
      <w:r w:rsidRPr="00CE703E">
        <w:rPr>
          <w:rFonts w:ascii="Times New Roman" w:hAnsi="Times New Roman" w:cs="Times New Roman"/>
          <w:sz w:val="24"/>
          <w:szCs w:val="24"/>
        </w:rPr>
        <w:t xml:space="preserve">  Although a small number of studies of this kind have now taken place, William Burns in 2023 indicated that astrology is still under-investigated considering its apparent widespread popular appeal.</w:t>
      </w:r>
      <w:r w:rsidRPr="00CE703E">
        <w:rPr>
          <w:rStyle w:val="FootnoteReference"/>
          <w:rFonts w:ascii="Times New Roman" w:hAnsi="Times New Roman" w:cs="Times New Roman"/>
          <w:sz w:val="24"/>
          <w:szCs w:val="24"/>
        </w:rPr>
        <w:footnoteReference w:id="12"/>
      </w:r>
      <w:r w:rsidRPr="00CE703E">
        <w:rPr>
          <w:rFonts w:ascii="Times New Roman" w:hAnsi="Times New Roman" w:cs="Times New Roman"/>
          <w:sz w:val="24"/>
          <w:szCs w:val="24"/>
        </w:rPr>
        <w:t xml:space="preserve">   </w:t>
      </w:r>
    </w:p>
    <w:p w14:paraId="7C9507E6" w14:textId="352BA61C"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With regard to SRIA, although astrology is generally dismissed as a pseudoscience by scientists, Nick Allum has described how many people feel certain that astrology contains at least a fragment of truth and which for some is partly scientific.</w:t>
      </w:r>
      <w:r w:rsidRPr="00CE703E">
        <w:rPr>
          <w:rStyle w:val="FootnoteReference"/>
          <w:rFonts w:ascii="Times New Roman" w:hAnsi="Times New Roman" w:cs="Times New Roman"/>
          <w:sz w:val="24"/>
          <w:szCs w:val="24"/>
        </w:rPr>
        <w:footnoteReference w:id="13"/>
      </w:r>
      <w:r w:rsidRPr="00CE703E">
        <w:rPr>
          <w:rFonts w:ascii="Times New Roman" w:hAnsi="Times New Roman" w:cs="Times New Roman"/>
          <w:sz w:val="24"/>
          <w:szCs w:val="24"/>
        </w:rPr>
        <w:t xml:space="preserve">  The fact that some astrologers themselves carry out SRIA demonstrates their openness to the idea that at least some parts of astrology may be objectively verified, and the Astrological Association of Great Britain supports the publication of a peer-reviewed journal which reports on astrological research, </w:t>
      </w:r>
      <w:r w:rsidRPr="00CE703E">
        <w:rPr>
          <w:rFonts w:ascii="Times New Roman" w:hAnsi="Times New Roman" w:cs="Times New Roman"/>
          <w:i/>
          <w:iCs/>
          <w:sz w:val="24"/>
          <w:szCs w:val="24"/>
        </w:rPr>
        <w:t>Correlation The Astrological Association Journal of Research in Astrology, (Correlation)</w:t>
      </w:r>
      <w:r w:rsidRPr="00CE703E">
        <w:rPr>
          <w:rFonts w:ascii="Times New Roman" w:hAnsi="Times New Roman" w:cs="Times New Roman"/>
          <w:sz w:val="24"/>
          <w:szCs w:val="24"/>
        </w:rPr>
        <w:t xml:space="preserve">.  Therefore, this research, </w:t>
      </w:r>
      <w:r w:rsidR="00751A95" w:rsidRPr="00CE703E">
        <w:rPr>
          <w:rFonts w:ascii="Times New Roman" w:hAnsi="Times New Roman" w:cs="Times New Roman"/>
          <w:sz w:val="24"/>
          <w:szCs w:val="24"/>
        </w:rPr>
        <w:t>which explores</w:t>
      </w:r>
      <w:r w:rsidRPr="00CE703E">
        <w:rPr>
          <w:rFonts w:ascii="Times New Roman" w:hAnsi="Times New Roman" w:cs="Times New Roman"/>
          <w:sz w:val="24"/>
          <w:szCs w:val="24"/>
        </w:rPr>
        <w:t xml:space="preserve"> researchers’ own views on the goal and scope of SRIA, is of potential significance, in view of astrology’s position as a serious, current, social phenomenon.</w:t>
      </w:r>
    </w:p>
    <w:p w14:paraId="7C5D08BF"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182593E1" w14:textId="77777777" w:rsidR="00C5142B" w:rsidRPr="00CE703E" w:rsidRDefault="00C5142B" w:rsidP="00AA3722">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 xml:space="preserve">Preliminary Background </w:t>
      </w:r>
    </w:p>
    <w:p w14:paraId="4782CF6A" w14:textId="77777777" w:rsidR="00AA3722"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Michael York has described astrology as the ‘tradition of relating heavenly bodies to terrestrial events and human lives’ and as ‘one of the oldest disciplines of human study’.</w:t>
      </w:r>
      <w:r w:rsidRPr="00CE703E">
        <w:rPr>
          <w:rStyle w:val="FootnoteReference"/>
          <w:rFonts w:ascii="Times New Roman" w:hAnsi="Times New Roman" w:cs="Times New Roman"/>
          <w:sz w:val="24"/>
          <w:szCs w:val="24"/>
        </w:rPr>
        <w:footnoteReference w:id="14"/>
      </w:r>
      <w:r w:rsidRPr="00CE703E">
        <w:rPr>
          <w:rFonts w:ascii="Times New Roman" w:hAnsi="Times New Roman" w:cs="Times New Roman"/>
          <w:sz w:val="24"/>
          <w:szCs w:val="24"/>
        </w:rPr>
        <w:t xml:space="preserve"> </w:t>
      </w:r>
      <w:r w:rsidR="00751A95" w:rsidRPr="00CE703E">
        <w:rPr>
          <w:rFonts w:ascii="Times New Roman" w:hAnsi="Times New Roman" w:cs="Times New Roman"/>
          <w:sz w:val="24"/>
          <w:szCs w:val="24"/>
        </w:rPr>
        <w:t xml:space="preserve"> Although sun sign astrology may appear to fit with this sense of a</w:t>
      </w:r>
      <w:r w:rsidRPr="00CE703E">
        <w:rPr>
          <w:rFonts w:ascii="Times New Roman" w:hAnsi="Times New Roman" w:cs="Times New Roman"/>
          <w:sz w:val="24"/>
          <w:szCs w:val="24"/>
        </w:rPr>
        <w:t xml:space="preserve"> straightforward</w:t>
      </w:r>
      <w:r w:rsidR="00F612D5" w:rsidRPr="00CE703E">
        <w:rPr>
          <w:rFonts w:ascii="Times New Roman" w:hAnsi="Times New Roman" w:cs="Times New Roman"/>
          <w:sz w:val="24"/>
          <w:szCs w:val="24"/>
        </w:rPr>
        <w:t>, if mysterious,</w:t>
      </w:r>
      <w:r w:rsidRPr="00CE703E">
        <w:rPr>
          <w:rFonts w:ascii="Times New Roman" w:hAnsi="Times New Roman" w:cs="Times New Roman"/>
          <w:sz w:val="24"/>
          <w:szCs w:val="24"/>
        </w:rPr>
        <w:t xml:space="preserve"> connection between people and </w:t>
      </w:r>
      <w:r w:rsidR="00751A95" w:rsidRPr="00CE703E">
        <w:rPr>
          <w:rFonts w:ascii="Times New Roman" w:hAnsi="Times New Roman" w:cs="Times New Roman"/>
          <w:sz w:val="24"/>
          <w:szCs w:val="24"/>
        </w:rPr>
        <w:t xml:space="preserve">the </w:t>
      </w:r>
      <w:r w:rsidRPr="00CE703E">
        <w:rPr>
          <w:rFonts w:ascii="Times New Roman" w:hAnsi="Times New Roman" w:cs="Times New Roman"/>
          <w:sz w:val="24"/>
          <w:szCs w:val="24"/>
        </w:rPr>
        <w:t xml:space="preserve">twelve zodiac signs, </w:t>
      </w:r>
      <w:r w:rsidR="00537143" w:rsidRPr="00CE703E">
        <w:rPr>
          <w:rFonts w:ascii="Times New Roman" w:hAnsi="Times New Roman" w:cs="Times New Roman"/>
          <w:sz w:val="24"/>
          <w:szCs w:val="24"/>
        </w:rPr>
        <w:t xml:space="preserve">astrologers acknowledge that it is a simplified version of astrology, and </w:t>
      </w:r>
      <w:r w:rsidRPr="00CE703E">
        <w:rPr>
          <w:rFonts w:ascii="Times New Roman" w:hAnsi="Times New Roman" w:cs="Times New Roman"/>
          <w:sz w:val="24"/>
          <w:szCs w:val="24"/>
        </w:rPr>
        <w:t>Campion has described Western astrology</w:t>
      </w:r>
      <w:r w:rsidR="00537143" w:rsidRPr="00CE703E">
        <w:rPr>
          <w:rFonts w:ascii="Times New Roman" w:hAnsi="Times New Roman" w:cs="Times New Roman"/>
          <w:sz w:val="24"/>
          <w:szCs w:val="24"/>
        </w:rPr>
        <w:t xml:space="preserve">, arising from a fusion of Babylonian astrology, Egyptian </w:t>
      </w:r>
      <w:r w:rsidR="00537143" w:rsidRPr="00CE703E">
        <w:rPr>
          <w:rFonts w:ascii="Times New Roman" w:hAnsi="Times New Roman" w:cs="Times New Roman"/>
          <w:sz w:val="24"/>
          <w:szCs w:val="24"/>
        </w:rPr>
        <w:lastRenderedPageBreak/>
        <w:t>religion and Greek philosophy of the last two centuries BCE</w:t>
      </w:r>
      <w:r w:rsidR="007F39AA" w:rsidRPr="00CE703E">
        <w:rPr>
          <w:rFonts w:ascii="Times New Roman" w:hAnsi="Times New Roman" w:cs="Times New Roman"/>
          <w:sz w:val="24"/>
          <w:szCs w:val="24"/>
        </w:rPr>
        <w:t>,</w:t>
      </w:r>
      <w:r w:rsidRPr="00CE703E">
        <w:rPr>
          <w:rFonts w:ascii="Times New Roman" w:hAnsi="Times New Roman" w:cs="Times New Roman"/>
          <w:sz w:val="24"/>
          <w:szCs w:val="24"/>
        </w:rPr>
        <w:t xml:space="preserve"> as </w:t>
      </w:r>
      <w:r w:rsidR="00432AE8" w:rsidRPr="00CE703E">
        <w:rPr>
          <w:rFonts w:ascii="Times New Roman" w:hAnsi="Times New Roman" w:cs="Times New Roman"/>
          <w:sz w:val="24"/>
          <w:szCs w:val="24"/>
        </w:rPr>
        <w:t>‘complex and highly codified’, utilising well-defined meanings ascribed to particular stars, planets and sections of the sky</w:t>
      </w:r>
      <w:r w:rsidR="009E4FD2" w:rsidRPr="00CE703E">
        <w:rPr>
          <w:rFonts w:ascii="Times New Roman" w:hAnsi="Times New Roman" w:cs="Times New Roman"/>
          <w:sz w:val="24"/>
          <w:szCs w:val="24"/>
        </w:rPr>
        <w:t>.</w:t>
      </w:r>
      <w:r w:rsidR="007F39AA" w:rsidRPr="00CE703E">
        <w:rPr>
          <w:rStyle w:val="FootnoteReference"/>
          <w:rFonts w:ascii="Times New Roman" w:hAnsi="Times New Roman" w:cs="Times New Roman"/>
          <w:sz w:val="24"/>
          <w:szCs w:val="24"/>
        </w:rPr>
        <w:footnoteReference w:id="15"/>
      </w:r>
      <w:r w:rsidR="009E4FD2"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6"/>
      </w:r>
      <w:r w:rsidR="00BF188A" w:rsidRPr="00CE703E">
        <w:rPr>
          <w:rFonts w:ascii="Times New Roman" w:hAnsi="Times New Roman" w:cs="Times New Roman"/>
          <w:sz w:val="24"/>
          <w:szCs w:val="24"/>
        </w:rPr>
        <w:t xml:space="preserve">  </w:t>
      </w:r>
      <w:r w:rsidRPr="00CE703E">
        <w:rPr>
          <w:rFonts w:ascii="Times New Roman" w:hAnsi="Times New Roman" w:cs="Times New Roman"/>
          <w:sz w:val="24"/>
          <w:szCs w:val="24"/>
        </w:rPr>
        <w:t>According to Campion, the construction of the meanings, historically, was formed in two ways - the first involved the collection of empirical data, note being made when a celestial event coincided with a terrestrial occurrence, and the second, although disputed, being a ‘theoretical framework imposed on the heavens’, which included personalities being assigned to the planets.</w:t>
      </w:r>
      <w:r w:rsidRPr="00CE703E">
        <w:rPr>
          <w:rStyle w:val="FootnoteReference"/>
          <w:rFonts w:ascii="Times New Roman" w:hAnsi="Times New Roman" w:cs="Times New Roman"/>
          <w:sz w:val="24"/>
          <w:szCs w:val="24"/>
        </w:rPr>
        <w:footnoteReference w:id="17"/>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8"/>
      </w:r>
      <w:r w:rsidRPr="00CE703E">
        <w:rPr>
          <w:rFonts w:ascii="Times New Roman" w:hAnsi="Times New Roman" w:cs="Times New Roman"/>
          <w:sz w:val="24"/>
          <w:szCs w:val="24"/>
        </w:rPr>
        <w:t xml:space="preserve">  </w:t>
      </w:r>
    </w:p>
    <w:p w14:paraId="0175A4D9" w14:textId="1F9F3FA0" w:rsidR="00C5142B" w:rsidRPr="00AA3722"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As noted by Kenneth Irving, substantial parts of astrology’s tenets are very ancient, and Glenn Perry has described that astrologers have used ‘ad hoc qualitative research methods for millennia (albeit unknowingly)’, accumulating knowledge over the centuries through simple observation and correlation.</w:t>
      </w:r>
      <w:r w:rsidRPr="00CE703E">
        <w:rPr>
          <w:rStyle w:val="FootnoteReference"/>
          <w:rFonts w:ascii="Times New Roman" w:hAnsi="Times New Roman" w:cs="Times New Roman"/>
          <w:sz w:val="24"/>
          <w:szCs w:val="24"/>
        </w:rPr>
        <w:footnoteReference w:id="19"/>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20"/>
      </w:r>
      <w:r w:rsidRPr="00CE703E">
        <w:rPr>
          <w:rFonts w:ascii="Times New Roman" w:hAnsi="Times New Roman" w:cs="Times New Roman"/>
          <w:sz w:val="24"/>
          <w:szCs w:val="24"/>
        </w:rPr>
        <w:t xml:space="preserve">  However, at a time when statistics was developing and becoming incorporated into the scientific method, consideration was given to the idea of testing astrology quantitatively, with an expectation that astrology could become recognised as a science, as set out by John Addey (1920-1982).</w:t>
      </w:r>
      <w:r w:rsidRPr="00CE703E">
        <w:rPr>
          <w:rStyle w:val="FootnoteReference"/>
          <w:rFonts w:ascii="Times New Roman" w:hAnsi="Times New Roman" w:cs="Times New Roman"/>
          <w:sz w:val="24"/>
          <w:szCs w:val="24"/>
        </w:rPr>
        <w:footnoteReference w:id="21"/>
      </w:r>
      <w:r w:rsidR="00BF188A" w:rsidRPr="00CE703E">
        <w:rPr>
          <w:rFonts w:ascii="Times New Roman" w:hAnsi="Times New Roman" w:cs="Times New Roman"/>
          <w:sz w:val="24"/>
          <w:szCs w:val="24"/>
        </w:rPr>
        <w:t xml:space="preserve">  </w:t>
      </w:r>
      <w:r w:rsidR="00E177CB">
        <w:rPr>
          <w:rFonts w:ascii="Times New Roman" w:hAnsi="Times New Roman" w:cs="Times New Roman"/>
          <w:sz w:val="24"/>
          <w:szCs w:val="24"/>
        </w:rPr>
        <w:t>However, a</w:t>
      </w:r>
      <w:r w:rsidRPr="00CE703E">
        <w:rPr>
          <w:rFonts w:ascii="Times New Roman" w:hAnsi="Times New Roman" w:cs="Times New Roman"/>
          <w:sz w:val="24"/>
          <w:szCs w:val="24"/>
        </w:rPr>
        <w:t>lthough astrologers may agree that astrology is empirically derived, as contended by York, not all astrologers have agreed that this implies an objective, possibly scientific, concept of astrology which can be statistically tested.</w:t>
      </w:r>
      <w:r w:rsidRPr="00CE703E">
        <w:rPr>
          <w:rStyle w:val="FootnoteReference"/>
          <w:rFonts w:ascii="Times New Roman" w:hAnsi="Times New Roman" w:cs="Times New Roman"/>
          <w:sz w:val="24"/>
          <w:szCs w:val="24"/>
        </w:rPr>
        <w:footnoteReference w:id="22"/>
      </w:r>
      <w:r w:rsidRPr="00CE703E">
        <w:rPr>
          <w:rFonts w:ascii="Times New Roman" w:hAnsi="Times New Roman" w:cs="Times New Roman"/>
          <w:sz w:val="24"/>
          <w:szCs w:val="24"/>
        </w:rPr>
        <w:t xml:space="preserve">  In contrast, qualitative research, including, as Campion has described, ‘attempts to identify the human experience’ has continued to be supported, and is thought by some astrologers to be more appropriate than quantitative research, </w:t>
      </w:r>
      <w:r w:rsidR="003A1E92" w:rsidRPr="00CE703E">
        <w:rPr>
          <w:rFonts w:ascii="Times New Roman" w:hAnsi="Times New Roman" w:cs="Times New Roman"/>
          <w:sz w:val="24"/>
          <w:szCs w:val="24"/>
        </w:rPr>
        <w:t xml:space="preserve">and more </w:t>
      </w:r>
      <w:r w:rsidRPr="00CE703E">
        <w:rPr>
          <w:rFonts w:ascii="Times New Roman" w:hAnsi="Times New Roman" w:cs="Times New Roman"/>
          <w:sz w:val="24"/>
          <w:szCs w:val="24"/>
        </w:rPr>
        <w:t>likely to yield more meaningful results.</w:t>
      </w:r>
      <w:r w:rsidRPr="00CE703E">
        <w:rPr>
          <w:rStyle w:val="FootnoteReference"/>
          <w:rFonts w:ascii="Times New Roman" w:hAnsi="Times New Roman" w:cs="Times New Roman"/>
          <w:sz w:val="24"/>
          <w:szCs w:val="24"/>
        </w:rPr>
        <w:footnoteReference w:id="23"/>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24"/>
      </w:r>
      <w:r w:rsidRPr="00CE703E">
        <w:rPr>
          <w:rFonts w:ascii="Times New Roman" w:hAnsi="Times New Roman" w:cs="Times New Roman"/>
          <w:sz w:val="24"/>
          <w:szCs w:val="24"/>
          <w:vertAlign w:val="superscript"/>
        </w:rPr>
        <w:t xml:space="preserve">  </w:t>
      </w:r>
    </w:p>
    <w:p w14:paraId="7F9D460F" w14:textId="77777777" w:rsidR="00AA3722"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Statistical research has not produced the scale of results originally anticipated but, as reported by Robert Currey, positive results have been achieved and would appear to</w:t>
      </w:r>
      <w:r w:rsidRPr="00CE703E">
        <w:rPr>
          <w:rStyle w:val="FootnoteTextChar"/>
          <w:rFonts w:ascii="Times New Roman" w:hAnsi="Times New Roman" w:cs="Times New Roman"/>
          <w:sz w:val="24"/>
          <w:szCs w:val="24"/>
        </w:rPr>
        <w:t xml:space="preserve"> constitute sufficient defence for the continuation of SRIA</w:t>
      </w:r>
      <w:r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25"/>
      </w:r>
      <w:r w:rsidRPr="00CE703E">
        <w:rPr>
          <w:rFonts w:ascii="Times New Roman" w:hAnsi="Times New Roman" w:cs="Times New Roman"/>
          <w:sz w:val="24"/>
          <w:szCs w:val="24"/>
        </w:rPr>
        <w:t xml:space="preserve">  However, as Garry</w:t>
      </w:r>
    </w:p>
    <w:p w14:paraId="0BFFE79C" w14:textId="60678D1C" w:rsidR="00C5142B" w:rsidRPr="00CE703E" w:rsidRDefault="00C5142B" w:rsidP="00AA3722">
      <w:pPr>
        <w:pStyle w:val="NoSpacing"/>
        <w:spacing w:line="360" w:lineRule="auto"/>
        <w:rPr>
          <w:rStyle w:val="FootnoteTextChar"/>
          <w:rFonts w:ascii="Times New Roman" w:hAnsi="Times New Roman" w:cs="Times New Roman"/>
          <w:sz w:val="24"/>
          <w:szCs w:val="24"/>
        </w:rPr>
      </w:pPr>
      <w:r w:rsidRPr="00CE703E">
        <w:rPr>
          <w:rFonts w:ascii="Times New Roman" w:hAnsi="Times New Roman" w:cs="Times New Roman"/>
          <w:sz w:val="24"/>
          <w:szCs w:val="24"/>
        </w:rPr>
        <w:lastRenderedPageBreak/>
        <w:t>Phillipson has maintained, these results have had little, if any, current value for astrology as practised and, additionally</w:t>
      </w:r>
      <w:r w:rsidRPr="00CE703E">
        <w:rPr>
          <w:rStyle w:val="FootnoteTextChar"/>
          <w:rFonts w:ascii="Times New Roman" w:hAnsi="Times New Roman" w:cs="Times New Roman"/>
          <w:sz w:val="24"/>
          <w:szCs w:val="24"/>
        </w:rPr>
        <w:t>, as Pat Harris described in 2005, arguments had been made by some astrologers and academics that astrology was ‘magical and divine’, concluding that it was impossible to carry out any meaningful scientific enquiry into its nature.</w:t>
      </w:r>
      <w:r w:rsidRPr="00CE703E">
        <w:rPr>
          <w:rStyle w:val="FootnoteReference"/>
          <w:rFonts w:ascii="Times New Roman" w:hAnsi="Times New Roman" w:cs="Times New Roman"/>
          <w:sz w:val="24"/>
          <w:szCs w:val="24"/>
        </w:rPr>
        <w:footnoteReference w:id="26"/>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27"/>
      </w:r>
      <w:r w:rsidRPr="00CE703E">
        <w:rPr>
          <w:rStyle w:val="FootnoteTextChar"/>
          <w:rFonts w:ascii="Times New Roman" w:hAnsi="Times New Roman" w:cs="Times New Roman"/>
          <w:i/>
          <w:iCs/>
          <w:sz w:val="24"/>
          <w:szCs w:val="24"/>
        </w:rPr>
        <w:t xml:space="preserve"> </w:t>
      </w:r>
      <w:r w:rsidRPr="00CE703E">
        <w:rPr>
          <w:rStyle w:val="FootnoteTextChar"/>
          <w:rFonts w:ascii="Times New Roman" w:hAnsi="Times New Roman" w:cs="Times New Roman"/>
          <w:sz w:val="24"/>
          <w:szCs w:val="24"/>
        </w:rPr>
        <w:t xml:space="preserve"> </w:t>
      </w:r>
    </w:p>
    <w:p w14:paraId="0476583A" w14:textId="509BE08E" w:rsidR="00C5142B" w:rsidRPr="00CE703E" w:rsidRDefault="00E667C0" w:rsidP="00AA3722">
      <w:pPr>
        <w:pStyle w:val="NoSpacing"/>
        <w:spacing w:line="360" w:lineRule="auto"/>
        <w:ind w:firstLine="397"/>
        <w:rPr>
          <w:rFonts w:ascii="Times New Roman" w:hAnsi="Times New Roman" w:cs="Times New Roman"/>
          <w:sz w:val="24"/>
          <w:szCs w:val="24"/>
        </w:rPr>
      </w:pPr>
      <w:r w:rsidRPr="00CE703E">
        <w:rPr>
          <w:rStyle w:val="FootnoteTextChar"/>
          <w:rFonts w:ascii="Times New Roman" w:hAnsi="Times New Roman" w:cs="Times New Roman"/>
          <w:sz w:val="24"/>
          <w:szCs w:val="24"/>
        </w:rPr>
        <w:t xml:space="preserve">Practical and philosophical challenges to SRIA have been raised by both astrology sceptics and astrologers who are not supportive of SRIA.   These relate to </w:t>
      </w:r>
      <w:r w:rsidR="0009567C" w:rsidRPr="00CE703E">
        <w:rPr>
          <w:rStyle w:val="FootnoteTextChar"/>
          <w:rFonts w:ascii="Times New Roman" w:hAnsi="Times New Roman" w:cs="Times New Roman"/>
          <w:sz w:val="24"/>
          <w:szCs w:val="24"/>
        </w:rPr>
        <w:t>the</w:t>
      </w:r>
      <w:r w:rsidR="003A1E92" w:rsidRPr="00CE703E">
        <w:rPr>
          <w:rStyle w:val="FootnoteTextChar"/>
          <w:rFonts w:ascii="Times New Roman" w:hAnsi="Times New Roman" w:cs="Times New Roman"/>
          <w:sz w:val="24"/>
          <w:szCs w:val="24"/>
        </w:rPr>
        <w:t xml:space="preserve"> </w:t>
      </w:r>
      <w:r w:rsidR="00C5142B" w:rsidRPr="00CE703E">
        <w:rPr>
          <w:rFonts w:ascii="Times New Roman" w:hAnsi="Times New Roman" w:cs="Times New Roman"/>
          <w:sz w:val="24"/>
          <w:szCs w:val="24"/>
        </w:rPr>
        <w:t xml:space="preserve">worldwide </w:t>
      </w:r>
      <w:r w:rsidR="0009567C" w:rsidRPr="00CE703E">
        <w:rPr>
          <w:rFonts w:ascii="Times New Roman" w:hAnsi="Times New Roman" w:cs="Times New Roman"/>
          <w:sz w:val="24"/>
          <w:szCs w:val="24"/>
        </w:rPr>
        <w:t>variation in</w:t>
      </w:r>
      <w:r w:rsidR="00C5142B" w:rsidRPr="00CE703E">
        <w:rPr>
          <w:rFonts w:ascii="Times New Roman" w:hAnsi="Times New Roman" w:cs="Times New Roman"/>
          <w:sz w:val="24"/>
          <w:szCs w:val="24"/>
        </w:rPr>
        <w:t xml:space="preserve"> astrological systems</w:t>
      </w:r>
      <w:r w:rsidR="0009567C" w:rsidRPr="00CE703E">
        <w:rPr>
          <w:rFonts w:ascii="Times New Roman" w:hAnsi="Times New Roman" w:cs="Times New Roman"/>
          <w:sz w:val="24"/>
          <w:szCs w:val="24"/>
        </w:rPr>
        <w:t xml:space="preserve"> and </w:t>
      </w:r>
      <w:r w:rsidR="00C5142B" w:rsidRPr="00CE703E">
        <w:rPr>
          <w:rFonts w:ascii="Times New Roman" w:hAnsi="Times New Roman" w:cs="Times New Roman"/>
          <w:sz w:val="24"/>
          <w:szCs w:val="24"/>
        </w:rPr>
        <w:t>methodologies</w:t>
      </w:r>
      <w:r w:rsidR="0009567C" w:rsidRPr="00CE703E">
        <w:rPr>
          <w:rFonts w:ascii="Times New Roman" w:hAnsi="Times New Roman" w:cs="Times New Roman"/>
          <w:sz w:val="24"/>
          <w:szCs w:val="24"/>
        </w:rPr>
        <w:t xml:space="preserve">, the </w:t>
      </w:r>
      <w:r w:rsidR="00C5142B" w:rsidRPr="00CE703E">
        <w:rPr>
          <w:rFonts w:ascii="Times New Roman" w:hAnsi="Times New Roman" w:cs="Times New Roman"/>
          <w:sz w:val="24"/>
          <w:szCs w:val="24"/>
        </w:rPr>
        <w:t>vast amount of content for consideration within a horoscope, the concept of fate and prediction, and questions surrounding the significance of the particular moment for which a horoscope may be drawn up</w:t>
      </w:r>
      <w:r w:rsidR="003A1E92" w:rsidRPr="00CE703E">
        <w:rPr>
          <w:rFonts w:ascii="Times New Roman" w:hAnsi="Times New Roman" w:cs="Times New Roman"/>
          <w:sz w:val="24"/>
          <w:szCs w:val="24"/>
        </w:rPr>
        <w:t xml:space="preserve">, as </w:t>
      </w:r>
      <w:r w:rsidR="0009567C" w:rsidRPr="00CE703E">
        <w:rPr>
          <w:rFonts w:ascii="Times New Roman" w:hAnsi="Times New Roman" w:cs="Times New Roman"/>
          <w:sz w:val="24"/>
          <w:szCs w:val="24"/>
        </w:rPr>
        <w:t>discussed</w:t>
      </w:r>
      <w:r w:rsidR="003A1E92" w:rsidRPr="00CE703E">
        <w:rPr>
          <w:rFonts w:ascii="Times New Roman" w:hAnsi="Times New Roman" w:cs="Times New Roman"/>
          <w:sz w:val="24"/>
          <w:szCs w:val="24"/>
        </w:rPr>
        <w:t xml:space="preserve"> by Phillipson</w:t>
      </w:r>
      <w:r w:rsidR="00C5142B" w:rsidRPr="00CE703E">
        <w:rPr>
          <w:rFonts w:ascii="Times New Roman" w:hAnsi="Times New Roman" w:cs="Times New Roman"/>
          <w:sz w:val="24"/>
          <w:szCs w:val="24"/>
        </w:rPr>
        <w:t>.</w:t>
      </w:r>
      <w:r w:rsidR="00C5142B" w:rsidRPr="00CE703E">
        <w:rPr>
          <w:rStyle w:val="FootnoteReference"/>
          <w:rFonts w:ascii="Times New Roman" w:hAnsi="Times New Roman" w:cs="Times New Roman"/>
          <w:sz w:val="24"/>
          <w:szCs w:val="24"/>
        </w:rPr>
        <w:footnoteReference w:id="28"/>
      </w:r>
      <w:r w:rsidR="00C5142B" w:rsidRPr="00CE703E">
        <w:rPr>
          <w:rFonts w:ascii="Times New Roman" w:hAnsi="Times New Roman" w:cs="Times New Roman"/>
          <w:sz w:val="24"/>
          <w:szCs w:val="24"/>
        </w:rPr>
        <w:t xml:space="preserve">  Another issue for SRIA is the question of popular sun sign astrology, which, despite its apparent resonation with millions of people, has been described by sceptics, Ivan Kelly and Don Saklofske, as the most empirically disconfirmed factor in astrology.</w:t>
      </w:r>
      <w:r w:rsidR="00C5142B" w:rsidRPr="00CE703E">
        <w:rPr>
          <w:rStyle w:val="FootnoteReference"/>
          <w:rFonts w:ascii="Times New Roman" w:hAnsi="Times New Roman" w:cs="Times New Roman"/>
          <w:sz w:val="24"/>
          <w:szCs w:val="24"/>
        </w:rPr>
        <w:footnoteReference w:id="29"/>
      </w:r>
      <w:r w:rsidR="00C5142B" w:rsidRPr="00CE703E">
        <w:rPr>
          <w:rFonts w:ascii="Times New Roman" w:hAnsi="Times New Roman" w:cs="Times New Roman"/>
          <w:sz w:val="24"/>
          <w:szCs w:val="24"/>
        </w:rPr>
        <w:t xml:space="preserve">   It can therefore be seen that discussion regarding the scope of SRIA and astrology’s relationship with science is ongoing, being challenged from both within and outside astrology.  </w:t>
      </w:r>
    </w:p>
    <w:p w14:paraId="4B235A4C"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p>
    <w:p w14:paraId="264BFC6A" w14:textId="77777777" w:rsidR="00C5142B" w:rsidRPr="00CE703E" w:rsidRDefault="00C5142B" w:rsidP="00AA3722">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Aim of the Research</w:t>
      </w:r>
    </w:p>
    <w:p w14:paraId="4C1F2A13" w14:textId="7C0FCE01"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There has been much discussion on SRIA over the past seventy years which has been presented in </w:t>
      </w:r>
      <w:r w:rsidR="00E667C0" w:rsidRPr="00CE703E">
        <w:rPr>
          <w:rFonts w:ascii="Times New Roman" w:hAnsi="Times New Roman" w:cs="Times New Roman"/>
          <w:sz w:val="24"/>
          <w:szCs w:val="24"/>
        </w:rPr>
        <w:t>various publications.</w:t>
      </w:r>
      <w:r w:rsidRPr="00CE703E">
        <w:rPr>
          <w:rFonts w:ascii="Times New Roman" w:hAnsi="Times New Roman" w:cs="Times New Roman"/>
          <w:sz w:val="24"/>
          <w:szCs w:val="24"/>
        </w:rPr>
        <w:t xml:space="preserve">  It is apparent that some arguments have changed or developed over time </w:t>
      </w:r>
      <w:r w:rsidR="00E667C0" w:rsidRPr="00CE703E">
        <w:rPr>
          <w:rFonts w:ascii="Times New Roman" w:hAnsi="Times New Roman" w:cs="Times New Roman"/>
          <w:sz w:val="24"/>
          <w:szCs w:val="24"/>
        </w:rPr>
        <w:t>although m</w:t>
      </w:r>
      <w:r w:rsidRPr="00CE703E">
        <w:rPr>
          <w:rFonts w:ascii="Times New Roman" w:hAnsi="Times New Roman" w:cs="Times New Roman"/>
          <w:sz w:val="24"/>
          <w:szCs w:val="24"/>
        </w:rPr>
        <w:t>any remain the same and, although it was not possible to cover all arguments and angles</w:t>
      </w:r>
      <w:r w:rsidR="00E667C0" w:rsidRPr="00CE703E">
        <w:rPr>
          <w:rFonts w:ascii="Times New Roman" w:hAnsi="Times New Roman" w:cs="Times New Roman"/>
          <w:sz w:val="24"/>
          <w:szCs w:val="24"/>
        </w:rPr>
        <w:t xml:space="preserve"> in this research project</w:t>
      </w:r>
      <w:r w:rsidRPr="00CE703E">
        <w:rPr>
          <w:rFonts w:ascii="Times New Roman" w:hAnsi="Times New Roman" w:cs="Times New Roman"/>
          <w:sz w:val="24"/>
          <w:szCs w:val="24"/>
        </w:rPr>
        <w:t>, the aim of this research has been to identify and present a brief outline of some of the current main discussions regarding SRIA, and</w:t>
      </w:r>
      <w:r w:rsidR="00E667C0" w:rsidRPr="00CE703E">
        <w:rPr>
          <w:rFonts w:ascii="Times New Roman" w:hAnsi="Times New Roman" w:cs="Times New Roman"/>
          <w:sz w:val="24"/>
          <w:szCs w:val="24"/>
        </w:rPr>
        <w:t xml:space="preserve"> how </w:t>
      </w:r>
      <w:r w:rsidRPr="00CE703E">
        <w:rPr>
          <w:rFonts w:ascii="Times New Roman" w:hAnsi="Times New Roman" w:cs="Times New Roman"/>
          <w:sz w:val="24"/>
          <w:szCs w:val="24"/>
        </w:rPr>
        <w:t>the perspective</w:t>
      </w:r>
      <w:r w:rsidR="00A53E83" w:rsidRPr="00CE703E">
        <w:rPr>
          <w:rFonts w:ascii="Times New Roman" w:hAnsi="Times New Roman" w:cs="Times New Roman"/>
          <w:sz w:val="24"/>
          <w:szCs w:val="24"/>
        </w:rPr>
        <w:t>s</w:t>
      </w:r>
      <w:r w:rsidRPr="00CE703E">
        <w:rPr>
          <w:rFonts w:ascii="Times New Roman" w:hAnsi="Times New Roman" w:cs="Times New Roman"/>
          <w:sz w:val="24"/>
          <w:szCs w:val="24"/>
        </w:rPr>
        <w:t xml:space="preserve"> of current statistical researchers into astrology</w:t>
      </w:r>
      <w:r w:rsidR="00E667C0" w:rsidRPr="00CE703E">
        <w:rPr>
          <w:rFonts w:ascii="Times New Roman" w:hAnsi="Times New Roman" w:cs="Times New Roman"/>
          <w:sz w:val="24"/>
          <w:szCs w:val="24"/>
        </w:rPr>
        <w:t xml:space="preserve"> </w:t>
      </w:r>
      <w:r w:rsidR="008253A0">
        <w:rPr>
          <w:rFonts w:ascii="Times New Roman" w:hAnsi="Times New Roman" w:cs="Times New Roman"/>
          <w:sz w:val="24"/>
          <w:szCs w:val="24"/>
        </w:rPr>
        <w:t>could</w:t>
      </w:r>
      <w:r w:rsidR="00E177CB">
        <w:rPr>
          <w:rFonts w:ascii="Times New Roman" w:hAnsi="Times New Roman" w:cs="Times New Roman"/>
          <w:sz w:val="24"/>
          <w:szCs w:val="24"/>
        </w:rPr>
        <w:t xml:space="preserve"> </w:t>
      </w:r>
      <w:r w:rsidR="00E667C0" w:rsidRPr="00CE703E">
        <w:rPr>
          <w:rFonts w:ascii="Times New Roman" w:hAnsi="Times New Roman" w:cs="Times New Roman"/>
          <w:sz w:val="24"/>
          <w:szCs w:val="24"/>
        </w:rPr>
        <w:t>develop and contribute to these ongoing</w:t>
      </w:r>
      <w:r w:rsidRPr="00CE703E">
        <w:rPr>
          <w:rFonts w:ascii="Times New Roman" w:hAnsi="Times New Roman" w:cs="Times New Roman"/>
          <w:sz w:val="24"/>
          <w:szCs w:val="24"/>
        </w:rPr>
        <w:t xml:space="preserve"> discussion</w:t>
      </w:r>
      <w:r w:rsidR="00E667C0" w:rsidRPr="00CE703E">
        <w:rPr>
          <w:rFonts w:ascii="Times New Roman" w:hAnsi="Times New Roman" w:cs="Times New Roman"/>
          <w:sz w:val="24"/>
          <w:szCs w:val="24"/>
        </w:rPr>
        <w:t>s</w:t>
      </w:r>
      <w:r w:rsidRPr="00CE703E">
        <w:rPr>
          <w:rFonts w:ascii="Times New Roman" w:hAnsi="Times New Roman" w:cs="Times New Roman"/>
          <w:sz w:val="24"/>
          <w:szCs w:val="24"/>
        </w:rPr>
        <w:t xml:space="preserve">.  Although </w:t>
      </w:r>
      <w:r w:rsidR="00A53E83" w:rsidRPr="00CE703E">
        <w:rPr>
          <w:rFonts w:ascii="Times New Roman" w:hAnsi="Times New Roman" w:cs="Times New Roman"/>
          <w:sz w:val="24"/>
          <w:szCs w:val="24"/>
        </w:rPr>
        <w:t xml:space="preserve">some of the participants’ thoughts on the issues may have already been expressed elsewhere, </w:t>
      </w:r>
      <w:r w:rsidRPr="00CE703E">
        <w:rPr>
          <w:rFonts w:ascii="Times New Roman" w:hAnsi="Times New Roman" w:cs="Times New Roman"/>
          <w:sz w:val="24"/>
          <w:szCs w:val="24"/>
        </w:rPr>
        <w:t>the</w:t>
      </w:r>
      <w:r w:rsidR="00A53E83" w:rsidRPr="00CE703E">
        <w:rPr>
          <w:rFonts w:ascii="Times New Roman" w:hAnsi="Times New Roman" w:cs="Times New Roman"/>
          <w:sz w:val="24"/>
          <w:szCs w:val="24"/>
        </w:rPr>
        <w:t>ir</w:t>
      </w:r>
      <w:r w:rsidRPr="00CE703E">
        <w:rPr>
          <w:rFonts w:ascii="Times New Roman" w:hAnsi="Times New Roman" w:cs="Times New Roman"/>
          <w:sz w:val="24"/>
          <w:szCs w:val="24"/>
        </w:rPr>
        <w:t xml:space="preserve"> </w:t>
      </w:r>
      <w:r w:rsidR="00A53E83" w:rsidRPr="00CE703E">
        <w:rPr>
          <w:rFonts w:ascii="Times New Roman" w:hAnsi="Times New Roman" w:cs="Times New Roman"/>
          <w:sz w:val="24"/>
          <w:szCs w:val="24"/>
        </w:rPr>
        <w:t>views</w:t>
      </w:r>
      <w:r w:rsidRPr="00CE703E">
        <w:rPr>
          <w:rFonts w:ascii="Times New Roman" w:hAnsi="Times New Roman" w:cs="Times New Roman"/>
          <w:sz w:val="24"/>
          <w:szCs w:val="24"/>
        </w:rPr>
        <w:t xml:space="preserve"> addressing some of the specific issues have not been previously gathered.  </w:t>
      </w:r>
    </w:p>
    <w:p w14:paraId="629E0440"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p>
    <w:p w14:paraId="6315F3EC" w14:textId="77777777" w:rsidR="00C5142B" w:rsidRPr="00CE703E" w:rsidRDefault="00C5142B" w:rsidP="00AA3722">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Research Process (Literature Review, Interviews and Discussion)</w:t>
      </w:r>
    </w:p>
    <w:p w14:paraId="5C3B9B6B" w14:textId="668CC358"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A Literature Review was carried out and, in order to provide context for the current discussion, it first of all chronologically scanned SRIA over the twentieth century during which time the initial goals and reasons for opposition </w:t>
      </w:r>
      <w:r w:rsidR="008253A0">
        <w:rPr>
          <w:rFonts w:ascii="Times New Roman" w:hAnsi="Times New Roman" w:cs="Times New Roman"/>
          <w:sz w:val="24"/>
          <w:szCs w:val="24"/>
        </w:rPr>
        <w:t xml:space="preserve">to SRIA </w:t>
      </w:r>
      <w:r w:rsidRPr="00CE703E">
        <w:rPr>
          <w:rFonts w:ascii="Times New Roman" w:hAnsi="Times New Roman" w:cs="Times New Roman"/>
          <w:sz w:val="24"/>
          <w:szCs w:val="24"/>
        </w:rPr>
        <w:t xml:space="preserve">were laid out.  The key contributors to these discussions, mostly from within the astrological community, included John Addey, Dane Rudhyar (1895-1985), and Dennis Elwell (1930-2014).  Key non-astrologers also involved were </w:t>
      </w:r>
      <w:r w:rsidR="00A53E83" w:rsidRPr="00CE703E">
        <w:rPr>
          <w:rFonts w:ascii="Times New Roman" w:hAnsi="Times New Roman" w:cs="Times New Roman"/>
          <w:sz w:val="24"/>
          <w:szCs w:val="24"/>
        </w:rPr>
        <w:t>Michel Gauquelin (1928-1991)</w:t>
      </w:r>
      <w:r w:rsidR="002C79D6" w:rsidRPr="00CE703E">
        <w:rPr>
          <w:rFonts w:ascii="Times New Roman" w:hAnsi="Times New Roman" w:cs="Times New Roman"/>
          <w:sz w:val="24"/>
          <w:szCs w:val="24"/>
        </w:rPr>
        <w:t>, and</w:t>
      </w:r>
      <w:r w:rsidRPr="00CE703E">
        <w:rPr>
          <w:rFonts w:ascii="Times New Roman" w:hAnsi="Times New Roman" w:cs="Times New Roman"/>
          <w:sz w:val="24"/>
          <w:szCs w:val="24"/>
        </w:rPr>
        <w:t xml:space="preserve"> Hans Eysenck (1916-1997)</w:t>
      </w:r>
      <w:r w:rsidR="00CE703E" w:rsidRPr="00CE703E">
        <w:rPr>
          <w:rFonts w:ascii="Times New Roman" w:hAnsi="Times New Roman" w:cs="Times New Roman"/>
          <w:sz w:val="24"/>
          <w:szCs w:val="24"/>
        </w:rPr>
        <w:t>,</w:t>
      </w:r>
      <w:r w:rsidRPr="00CE703E">
        <w:rPr>
          <w:rFonts w:ascii="Times New Roman" w:hAnsi="Times New Roman" w:cs="Times New Roman"/>
          <w:sz w:val="24"/>
          <w:szCs w:val="24"/>
        </w:rPr>
        <w:t xml:space="preserve"> together with David Nias.  Those astrologers and academics promoting the concept of divinatory astrology, referred to </w:t>
      </w:r>
      <w:r w:rsidR="008253A0" w:rsidRPr="00CE703E">
        <w:rPr>
          <w:rFonts w:ascii="Times New Roman" w:hAnsi="Times New Roman" w:cs="Times New Roman"/>
          <w:sz w:val="24"/>
          <w:szCs w:val="24"/>
        </w:rPr>
        <w:t xml:space="preserve">by Harris </w:t>
      </w:r>
      <w:r w:rsidRPr="00CE703E">
        <w:rPr>
          <w:rFonts w:ascii="Times New Roman" w:hAnsi="Times New Roman" w:cs="Times New Roman"/>
          <w:sz w:val="24"/>
          <w:szCs w:val="24"/>
        </w:rPr>
        <w:t xml:space="preserve">above, have </w:t>
      </w:r>
      <w:r w:rsidR="005F4377" w:rsidRPr="00CE703E">
        <w:rPr>
          <w:rFonts w:ascii="Times New Roman" w:hAnsi="Times New Roman" w:cs="Times New Roman"/>
          <w:sz w:val="24"/>
          <w:szCs w:val="24"/>
        </w:rPr>
        <w:t>been mainly represented by</w:t>
      </w:r>
      <w:r w:rsidRPr="00CE703E">
        <w:rPr>
          <w:rFonts w:ascii="Times New Roman" w:hAnsi="Times New Roman" w:cs="Times New Roman"/>
          <w:sz w:val="24"/>
          <w:szCs w:val="24"/>
        </w:rPr>
        <w:t xml:space="preserve"> Geoffrey Cornelius (</w:t>
      </w:r>
      <w:r w:rsidR="002C79D6" w:rsidRPr="00CE703E">
        <w:rPr>
          <w:rFonts w:ascii="Times New Roman" w:hAnsi="Times New Roman" w:cs="Times New Roman"/>
          <w:sz w:val="24"/>
          <w:szCs w:val="24"/>
        </w:rPr>
        <w:t>1945-</w:t>
      </w:r>
      <w:r w:rsidRPr="00CE703E">
        <w:rPr>
          <w:rFonts w:ascii="Times New Roman" w:hAnsi="Times New Roman" w:cs="Times New Roman"/>
          <w:sz w:val="24"/>
          <w:szCs w:val="24"/>
        </w:rPr>
        <w:t>2024), Garry Phillipson and Patrick Curry.  Non-proponents of astrology, aligned with self-proclaimed sceptic groups, who have frequently critiqued all SRIA, have included Geoffrey Dean and Arthur Mather (former astrologers), and Ivan Kelly and Don Saklofske, and are sometimes jointly referred to as ‘sceptics’ in this project.</w:t>
      </w:r>
    </w:p>
    <w:p w14:paraId="538FB532" w14:textId="22B94880"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Having identified key issues from the Literature Review, prospective participants were then sought from recent contributors to </w:t>
      </w:r>
      <w:r w:rsidRPr="00CE703E">
        <w:rPr>
          <w:rFonts w:ascii="Times New Roman" w:hAnsi="Times New Roman" w:cs="Times New Roman"/>
          <w:i/>
          <w:iCs/>
          <w:sz w:val="24"/>
          <w:szCs w:val="24"/>
        </w:rPr>
        <w:t>Correlation</w:t>
      </w:r>
      <w:r w:rsidRPr="00CE703E">
        <w:rPr>
          <w:rFonts w:ascii="Times New Roman" w:hAnsi="Times New Roman" w:cs="Times New Roman"/>
          <w:sz w:val="24"/>
          <w:szCs w:val="24"/>
        </w:rPr>
        <w:t xml:space="preserve">, of whom eight </w:t>
      </w:r>
      <w:r w:rsidR="002B6392" w:rsidRPr="00CE703E">
        <w:rPr>
          <w:rFonts w:ascii="Times New Roman" w:hAnsi="Times New Roman" w:cs="Times New Roman"/>
          <w:sz w:val="24"/>
          <w:szCs w:val="24"/>
        </w:rPr>
        <w:t xml:space="preserve">agreed </w:t>
      </w:r>
      <w:r w:rsidRPr="00CE703E">
        <w:rPr>
          <w:rFonts w:ascii="Times New Roman" w:hAnsi="Times New Roman" w:cs="Times New Roman"/>
          <w:sz w:val="24"/>
          <w:szCs w:val="24"/>
        </w:rPr>
        <w:t xml:space="preserve">to </w:t>
      </w:r>
      <w:r w:rsidR="002B6392" w:rsidRPr="00CE703E">
        <w:rPr>
          <w:rFonts w:ascii="Times New Roman" w:hAnsi="Times New Roman" w:cs="Times New Roman"/>
          <w:sz w:val="24"/>
          <w:szCs w:val="24"/>
        </w:rPr>
        <w:t>participate and i</w:t>
      </w:r>
      <w:r w:rsidRPr="00CE703E">
        <w:rPr>
          <w:rFonts w:ascii="Times New Roman" w:hAnsi="Times New Roman" w:cs="Times New Roman"/>
          <w:sz w:val="24"/>
          <w:szCs w:val="24"/>
        </w:rPr>
        <w:t xml:space="preserve">ndividual asynchronous email interviews </w:t>
      </w:r>
      <w:r w:rsidR="00A423FC" w:rsidRPr="00CE703E">
        <w:rPr>
          <w:rFonts w:ascii="Times New Roman" w:hAnsi="Times New Roman" w:cs="Times New Roman"/>
          <w:sz w:val="24"/>
          <w:szCs w:val="24"/>
        </w:rPr>
        <w:t xml:space="preserve">subsequently </w:t>
      </w:r>
      <w:r w:rsidRPr="00CE703E">
        <w:rPr>
          <w:rFonts w:ascii="Times New Roman" w:hAnsi="Times New Roman" w:cs="Times New Roman"/>
          <w:sz w:val="24"/>
          <w:szCs w:val="24"/>
        </w:rPr>
        <w:t>took place</w:t>
      </w:r>
      <w:r w:rsidR="00A423FC" w:rsidRPr="00CE703E">
        <w:rPr>
          <w:rFonts w:ascii="Times New Roman" w:hAnsi="Times New Roman" w:cs="Times New Roman"/>
          <w:sz w:val="24"/>
          <w:szCs w:val="24"/>
        </w:rPr>
        <w:t xml:space="preserve">.  In the Methodology section, </w:t>
      </w:r>
      <w:r w:rsidRPr="00CE703E">
        <w:rPr>
          <w:rFonts w:ascii="Times New Roman" w:hAnsi="Times New Roman" w:cs="Times New Roman"/>
          <w:sz w:val="24"/>
          <w:szCs w:val="24"/>
        </w:rPr>
        <w:t>the reasons for this specific choice of interview process</w:t>
      </w:r>
      <w:r w:rsidR="00A423FC" w:rsidRPr="00CE703E">
        <w:rPr>
          <w:rFonts w:ascii="Times New Roman" w:hAnsi="Times New Roman" w:cs="Times New Roman"/>
          <w:sz w:val="24"/>
          <w:szCs w:val="24"/>
        </w:rPr>
        <w:t xml:space="preserve"> are</w:t>
      </w:r>
      <w:r w:rsidRPr="00CE703E">
        <w:rPr>
          <w:rFonts w:ascii="Times New Roman" w:hAnsi="Times New Roman" w:cs="Times New Roman"/>
          <w:sz w:val="24"/>
          <w:szCs w:val="24"/>
        </w:rPr>
        <w:t xml:space="preserve"> described </w:t>
      </w:r>
      <w:r w:rsidR="00A423FC" w:rsidRPr="00CE703E">
        <w:rPr>
          <w:rFonts w:ascii="Times New Roman" w:hAnsi="Times New Roman" w:cs="Times New Roman"/>
          <w:sz w:val="24"/>
          <w:szCs w:val="24"/>
        </w:rPr>
        <w:t>and</w:t>
      </w:r>
      <w:r w:rsidRPr="00CE703E">
        <w:rPr>
          <w:rFonts w:ascii="Times New Roman" w:hAnsi="Times New Roman" w:cs="Times New Roman"/>
          <w:sz w:val="24"/>
          <w:szCs w:val="24"/>
        </w:rPr>
        <w:t xml:space="preserve"> a reflexivity statement is also provided.   The Findings and Discussion section thematically present</w:t>
      </w:r>
      <w:r w:rsidR="00A423FC" w:rsidRPr="00CE703E">
        <w:rPr>
          <w:rFonts w:ascii="Times New Roman" w:hAnsi="Times New Roman" w:cs="Times New Roman"/>
          <w:sz w:val="24"/>
          <w:szCs w:val="24"/>
        </w:rPr>
        <w:t>s</w:t>
      </w:r>
      <w:r w:rsidRPr="00CE703E">
        <w:rPr>
          <w:rFonts w:ascii="Times New Roman" w:hAnsi="Times New Roman" w:cs="Times New Roman"/>
          <w:sz w:val="24"/>
          <w:szCs w:val="24"/>
        </w:rPr>
        <w:t xml:space="preserve"> and discusse</w:t>
      </w:r>
      <w:r w:rsidR="00A423FC" w:rsidRPr="00CE703E">
        <w:rPr>
          <w:rFonts w:ascii="Times New Roman" w:hAnsi="Times New Roman" w:cs="Times New Roman"/>
          <w:sz w:val="24"/>
          <w:szCs w:val="24"/>
        </w:rPr>
        <w:t>s</w:t>
      </w:r>
      <w:r w:rsidRPr="00CE703E">
        <w:rPr>
          <w:rFonts w:ascii="Times New Roman" w:hAnsi="Times New Roman" w:cs="Times New Roman"/>
          <w:sz w:val="24"/>
          <w:szCs w:val="24"/>
        </w:rPr>
        <w:t xml:space="preserve"> the responses from the participants</w:t>
      </w:r>
      <w:r w:rsidR="00A423FC" w:rsidRPr="00CE703E">
        <w:rPr>
          <w:rFonts w:ascii="Times New Roman" w:hAnsi="Times New Roman" w:cs="Times New Roman"/>
          <w:sz w:val="24"/>
          <w:szCs w:val="24"/>
        </w:rPr>
        <w:t>.</w:t>
      </w:r>
      <w:r w:rsidRPr="00CE703E">
        <w:rPr>
          <w:rFonts w:ascii="Times New Roman" w:hAnsi="Times New Roman" w:cs="Times New Roman"/>
          <w:sz w:val="24"/>
          <w:szCs w:val="24"/>
        </w:rPr>
        <w:t xml:space="preserve"> </w:t>
      </w:r>
      <w:r w:rsidR="00A423FC" w:rsidRPr="00CE703E">
        <w:rPr>
          <w:rFonts w:ascii="Times New Roman" w:hAnsi="Times New Roman" w:cs="Times New Roman"/>
          <w:sz w:val="24"/>
          <w:szCs w:val="24"/>
        </w:rPr>
        <w:t>T</w:t>
      </w:r>
      <w:r w:rsidRPr="00CE703E">
        <w:rPr>
          <w:rFonts w:ascii="Times New Roman" w:hAnsi="Times New Roman" w:cs="Times New Roman"/>
          <w:sz w:val="24"/>
          <w:szCs w:val="24"/>
        </w:rPr>
        <w:t>he Conclusion summarise</w:t>
      </w:r>
      <w:r w:rsidR="00A423FC" w:rsidRPr="00CE703E">
        <w:rPr>
          <w:rFonts w:ascii="Times New Roman" w:hAnsi="Times New Roman" w:cs="Times New Roman"/>
          <w:sz w:val="24"/>
          <w:szCs w:val="24"/>
        </w:rPr>
        <w:t>s the research</w:t>
      </w:r>
      <w:r w:rsidRPr="00CE703E">
        <w:rPr>
          <w:rFonts w:ascii="Times New Roman" w:hAnsi="Times New Roman" w:cs="Times New Roman"/>
          <w:sz w:val="24"/>
          <w:szCs w:val="24"/>
        </w:rPr>
        <w:t xml:space="preserve"> and, where possible, some inferences </w:t>
      </w:r>
      <w:r w:rsidR="00A423FC" w:rsidRPr="00CE703E">
        <w:rPr>
          <w:rFonts w:ascii="Times New Roman" w:hAnsi="Times New Roman" w:cs="Times New Roman"/>
          <w:sz w:val="24"/>
          <w:szCs w:val="24"/>
        </w:rPr>
        <w:t xml:space="preserve">are </w:t>
      </w:r>
      <w:r w:rsidRPr="00CE703E">
        <w:rPr>
          <w:rFonts w:ascii="Times New Roman" w:hAnsi="Times New Roman" w:cs="Times New Roman"/>
          <w:sz w:val="24"/>
          <w:szCs w:val="24"/>
        </w:rPr>
        <w:t xml:space="preserve">drawn regarding SRIA.  The limitations of this research </w:t>
      </w:r>
      <w:r w:rsidR="00A423FC" w:rsidRPr="00CE703E">
        <w:rPr>
          <w:rFonts w:ascii="Times New Roman" w:hAnsi="Times New Roman" w:cs="Times New Roman"/>
          <w:sz w:val="24"/>
          <w:szCs w:val="24"/>
        </w:rPr>
        <w:t xml:space="preserve">project </w:t>
      </w:r>
      <w:r w:rsidRPr="00CE703E">
        <w:rPr>
          <w:rFonts w:ascii="Times New Roman" w:hAnsi="Times New Roman" w:cs="Times New Roman"/>
          <w:sz w:val="24"/>
          <w:szCs w:val="24"/>
        </w:rPr>
        <w:t>are also presented</w:t>
      </w:r>
      <w:r w:rsidR="008253A0">
        <w:rPr>
          <w:rFonts w:ascii="Times New Roman" w:hAnsi="Times New Roman" w:cs="Times New Roman"/>
          <w:sz w:val="24"/>
          <w:szCs w:val="24"/>
        </w:rPr>
        <w:t xml:space="preserve"> and suggestion for further research.</w:t>
      </w:r>
    </w:p>
    <w:p w14:paraId="4B272AB0"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389D6E84" w14:textId="77777777" w:rsidR="00C5142B" w:rsidRPr="00CE703E" w:rsidRDefault="00C5142B" w:rsidP="00AA3722">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Scope and Significance of the Study</w:t>
      </w:r>
    </w:p>
    <w:p w14:paraId="0AA589DC" w14:textId="08612519"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Statistical researchers into astrology clearly need to be skilled in both astrological concepts and statistical processes.  In 1983, Patrick Curry had observed that scientific astrology was represented by a ‘small but far-flung’ network of people, ‘best represented by the journal </w:t>
      </w:r>
      <w:r w:rsidRPr="00CE703E">
        <w:rPr>
          <w:rFonts w:ascii="Times New Roman" w:hAnsi="Times New Roman" w:cs="Times New Roman"/>
          <w:i/>
          <w:iCs/>
          <w:sz w:val="24"/>
          <w:szCs w:val="24"/>
        </w:rPr>
        <w:t>Correlation’</w:t>
      </w:r>
      <w:r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30"/>
      </w:r>
      <w:r w:rsidRPr="00CE703E">
        <w:rPr>
          <w:rFonts w:ascii="Times New Roman" w:hAnsi="Times New Roman" w:cs="Times New Roman"/>
          <w:sz w:val="24"/>
          <w:szCs w:val="24"/>
        </w:rPr>
        <w:t xml:space="preserve">  As Robert Currey, current Editor of </w:t>
      </w:r>
      <w:r w:rsidRPr="00CE703E">
        <w:rPr>
          <w:rFonts w:ascii="Times New Roman" w:hAnsi="Times New Roman" w:cs="Times New Roman"/>
          <w:i/>
          <w:iCs/>
          <w:sz w:val="24"/>
          <w:szCs w:val="24"/>
        </w:rPr>
        <w:t xml:space="preserve">Correlation, </w:t>
      </w:r>
      <w:r w:rsidRPr="00CE703E">
        <w:rPr>
          <w:rFonts w:ascii="Times New Roman" w:hAnsi="Times New Roman" w:cs="Times New Roman"/>
          <w:sz w:val="24"/>
          <w:szCs w:val="24"/>
        </w:rPr>
        <w:t xml:space="preserve">has confirmed, this is still the situation in view of the lack of support and </w:t>
      </w:r>
      <w:r w:rsidRPr="00CE703E">
        <w:rPr>
          <w:rFonts w:ascii="Times New Roman" w:hAnsi="Times New Roman" w:cs="Times New Roman"/>
          <w:sz w:val="24"/>
          <w:szCs w:val="24"/>
        </w:rPr>
        <w:lastRenderedPageBreak/>
        <w:t>funding.</w:t>
      </w:r>
      <w:r w:rsidRPr="00CE703E">
        <w:rPr>
          <w:rStyle w:val="FootnoteReference"/>
          <w:rFonts w:ascii="Times New Roman" w:hAnsi="Times New Roman" w:cs="Times New Roman"/>
          <w:sz w:val="24"/>
          <w:szCs w:val="24"/>
        </w:rPr>
        <w:footnoteReference w:id="31"/>
      </w:r>
      <w:r w:rsidRPr="00CE703E">
        <w:rPr>
          <w:rFonts w:ascii="Times New Roman" w:hAnsi="Times New Roman" w:cs="Times New Roman"/>
          <w:sz w:val="24"/>
          <w:szCs w:val="24"/>
        </w:rPr>
        <w:t xml:space="preserve">  With the number </w:t>
      </w:r>
      <w:r w:rsidR="00A423FC" w:rsidRPr="00CE703E">
        <w:rPr>
          <w:rFonts w:ascii="Times New Roman" w:hAnsi="Times New Roman" w:cs="Times New Roman"/>
          <w:sz w:val="24"/>
          <w:szCs w:val="24"/>
        </w:rPr>
        <w:t>of statistical researchers into astrology currently</w:t>
      </w:r>
      <w:r w:rsidRPr="00CE703E">
        <w:rPr>
          <w:rFonts w:ascii="Times New Roman" w:hAnsi="Times New Roman" w:cs="Times New Roman"/>
          <w:sz w:val="24"/>
          <w:szCs w:val="24"/>
        </w:rPr>
        <w:t xml:space="preserve"> estimated to be under twenty-five, gaining the views from eight of these researchers was therefore significant and enabled a valuable breadth of view to be obtained.</w:t>
      </w:r>
      <w:r w:rsidRPr="00CE703E">
        <w:rPr>
          <w:rStyle w:val="FootnoteReference"/>
          <w:rFonts w:ascii="Times New Roman" w:hAnsi="Times New Roman" w:cs="Times New Roman"/>
          <w:sz w:val="24"/>
          <w:szCs w:val="24"/>
        </w:rPr>
        <w:footnoteReference w:id="32"/>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33"/>
      </w:r>
      <w:r w:rsidRPr="00CE703E">
        <w:rPr>
          <w:rFonts w:ascii="Times New Roman" w:hAnsi="Times New Roman" w:cs="Times New Roman"/>
          <w:sz w:val="24"/>
          <w:szCs w:val="24"/>
        </w:rPr>
        <w:t xml:space="preserve">  Importantly, however, with each participant representing their own individual approach to astrology, generalisations and extrapolations have been limited, as also discussed in the Methodology. </w:t>
      </w:r>
    </w:p>
    <w:p w14:paraId="5E47FD7C" w14:textId="77777777" w:rsidR="002A671F"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 </w:t>
      </w:r>
    </w:p>
    <w:p w14:paraId="0B35AA9A" w14:textId="313F23AA" w:rsidR="00C5142B" w:rsidRPr="00CE703E" w:rsidRDefault="00C5142B" w:rsidP="00AA3722">
      <w:pPr>
        <w:pStyle w:val="NoSpacing"/>
        <w:spacing w:line="360" w:lineRule="auto"/>
        <w:rPr>
          <w:rFonts w:ascii="Times New Roman" w:hAnsi="Times New Roman" w:cs="Times New Roman"/>
          <w:sz w:val="24"/>
          <w:szCs w:val="24"/>
        </w:rPr>
      </w:pPr>
      <w:r w:rsidRPr="00CE703E">
        <w:rPr>
          <w:rFonts w:ascii="Times New Roman" w:hAnsi="Times New Roman" w:cs="Times New Roman"/>
          <w:b/>
          <w:bCs/>
          <w:sz w:val="24"/>
          <w:szCs w:val="24"/>
        </w:rPr>
        <w:t>Assumptions and Limitations</w:t>
      </w:r>
    </w:p>
    <w:p w14:paraId="5D4B57DC" w14:textId="46A190C8" w:rsidR="000C350A"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In discussing challenges for SRIA, some of the issues raised have been based on larger philosophical views regarding astrology as a whole, for example, the subject of fate.  However the</w:t>
      </w:r>
      <w:r w:rsidR="001B0FD0" w:rsidRPr="00CE703E">
        <w:rPr>
          <w:rFonts w:ascii="Times New Roman" w:hAnsi="Times New Roman" w:cs="Times New Roman"/>
          <w:sz w:val="24"/>
          <w:szCs w:val="24"/>
        </w:rPr>
        <w:t xml:space="preserve"> issues</w:t>
      </w:r>
      <w:r w:rsidRPr="00CE703E">
        <w:rPr>
          <w:rFonts w:ascii="Times New Roman" w:hAnsi="Times New Roman" w:cs="Times New Roman"/>
          <w:sz w:val="24"/>
          <w:szCs w:val="24"/>
        </w:rPr>
        <w:t xml:space="preserve"> were only able to be considered insofar as they were specifically relevant to statistical research.</w:t>
      </w:r>
      <w:r w:rsidR="008253A0">
        <w:rPr>
          <w:rFonts w:ascii="Times New Roman" w:hAnsi="Times New Roman" w:cs="Times New Roman"/>
          <w:sz w:val="24"/>
          <w:szCs w:val="24"/>
        </w:rPr>
        <w:t xml:space="preserve">  </w:t>
      </w:r>
      <w:r w:rsidRPr="00CE703E">
        <w:rPr>
          <w:rFonts w:ascii="Times New Roman" w:hAnsi="Times New Roman" w:cs="Times New Roman"/>
          <w:sz w:val="24"/>
          <w:szCs w:val="24"/>
        </w:rPr>
        <w:t xml:space="preserve">Additionally, the </w:t>
      </w:r>
      <w:r w:rsidR="001B0FD0" w:rsidRPr="00CE703E">
        <w:rPr>
          <w:rFonts w:ascii="Times New Roman" w:hAnsi="Times New Roman" w:cs="Times New Roman"/>
          <w:sz w:val="24"/>
          <w:szCs w:val="24"/>
        </w:rPr>
        <w:t xml:space="preserve">generalised </w:t>
      </w:r>
      <w:r w:rsidRPr="00CE703E">
        <w:rPr>
          <w:rFonts w:ascii="Times New Roman" w:hAnsi="Times New Roman" w:cs="Times New Roman"/>
          <w:sz w:val="24"/>
          <w:szCs w:val="24"/>
        </w:rPr>
        <w:t>views of three particular groups, those supportive of SRIA, proponents of a divinatory concept of SRIA, and critics, or sceptics, of astrology, have been focused on</w:t>
      </w:r>
      <w:r w:rsidR="001B0FD0" w:rsidRPr="00CE703E">
        <w:rPr>
          <w:rFonts w:ascii="Times New Roman" w:hAnsi="Times New Roman" w:cs="Times New Roman"/>
          <w:sz w:val="24"/>
          <w:szCs w:val="24"/>
        </w:rPr>
        <w:t xml:space="preserve">, </w:t>
      </w:r>
      <w:r w:rsidRPr="00CE703E">
        <w:rPr>
          <w:rFonts w:ascii="Times New Roman" w:hAnsi="Times New Roman" w:cs="Times New Roman"/>
          <w:sz w:val="24"/>
          <w:szCs w:val="24"/>
        </w:rPr>
        <w:t>although many different views are held by individuals within these groups.  There are also a number of alternative views held by other groups and individuals which are too numerous to have thoroughly discussed but are</w:t>
      </w:r>
      <w:r w:rsidR="006B0D70" w:rsidRPr="00CE703E">
        <w:rPr>
          <w:rFonts w:ascii="Times New Roman" w:hAnsi="Times New Roman" w:cs="Times New Roman"/>
          <w:sz w:val="24"/>
          <w:szCs w:val="24"/>
        </w:rPr>
        <w:t xml:space="preserve"> </w:t>
      </w:r>
      <w:r w:rsidR="008253A0">
        <w:rPr>
          <w:rFonts w:ascii="Times New Roman" w:hAnsi="Times New Roman" w:cs="Times New Roman"/>
          <w:sz w:val="24"/>
          <w:szCs w:val="24"/>
        </w:rPr>
        <w:t xml:space="preserve">occasionally </w:t>
      </w:r>
      <w:r w:rsidRPr="00CE703E">
        <w:rPr>
          <w:rFonts w:ascii="Times New Roman" w:hAnsi="Times New Roman" w:cs="Times New Roman"/>
          <w:sz w:val="24"/>
          <w:szCs w:val="24"/>
        </w:rPr>
        <w:t>referred to</w:t>
      </w:r>
      <w:r w:rsidR="001B0FD0" w:rsidRPr="00CE703E">
        <w:rPr>
          <w:rFonts w:ascii="Times New Roman" w:hAnsi="Times New Roman" w:cs="Times New Roman"/>
          <w:sz w:val="24"/>
          <w:szCs w:val="24"/>
        </w:rPr>
        <w:t xml:space="preserve"> in this research project</w:t>
      </w:r>
      <w:r w:rsidRPr="00CE703E">
        <w:rPr>
          <w:rFonts w:ascii="Times New Roman" w:hAnsi="Times New Roman" w:cs="Times New Roman"/>
          <w:sz w:val="24"/>
          <w:szCs w:val="24"/>
        </w:rPr>
        <w:t xml:space="preserve">. </w:t>
      </w:r>
    </w:p>
    <w:p w14:paraId="34F23596"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20891406"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20CF3515"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14D6ED15"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29232C11"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4C5F791D"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390E542B"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57DA9251"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724FE8A5"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65713954"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0100C28F"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1CE84589"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0D04B0F4"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00211E08" w14:textId="77777777" w:rsidR="008253A0" w:rsidRDefault="008253A0" w:rsidP="00AA3722">
      <w:pPr>
        <w:pStyle w:val="NoSpacing"/>
        <w:spacing w:line="360" w:lineRule="auto"/>
        <w:rPr>
          <w:rFonts w:ascii="Times New Roman" w:hAnsi="Times New Roman" w:cs="Times New Roman"/>
          <w:b/>
          <w:bCs/>
          <w:sz w:val="24"/>
          <w:szCs w:val="24"/>
        </w:rPr>
      </w:pPr>
    </w:p>
    <w:p w14:paraId="6FE1EA42" w14:textId="3F3C1C94" w:rsidR="00C5142B" w:rsidRPr="00CE703E" w:rsidRDefault="00C5142B" w:rsidP="00AA3722">
      <w:pPr>
        <w:pStyle w:val="NoSpacing"/>
        <w:spacing w:line="360" w:lineRule="auto"/>
        <w:rPr>
          <w:rFonts w:ascii="Times New Roman" w:hAnsi="Times New Roman" w:cs="Times New Roman"/>
          <w:sz w:val="24"/>
          <w:szCs w:val="24"/>
        </w:rPr>
      </w:pPr>
      <w:r w:rsidRPr="00CE703E">
        <w:rPr>
          <w:rFonts w:ascii="Times New Roman" w:hAnsi="Times New Roman" w:cs="Times New Roman"/>
          <w:b/>
          <w:bCs/>
          <w:sz w:val="24"/>
          <w:szCs w:val="24"/>
        </w:rPr>
        <w:lastRenderedPageBreak/>
        <w:t>L</w:t>
      </w:r>
      <w:r w:rsidR="00AA3722">
        <w:rPr>
          <w:rFonts w:ascii="Times New Roman" w:hAnsi="Times New Roman" w:cs="Times New Roman"/>
          <w:b/>
          <w:bCs/>
          <w:sz w:val="24"/>
          <w:szCs w:val="24"/>
        </w:rPr>
        <w:t>iterature Review</w:t>
      </w:r>
    </w:p>
    <w:p w14:paraId="0C6E51C8" w14:textId="38573D82"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As </w:t>
      </w:r>
      <w:r w:rsidR="00580E50" w:rsidRPr="00CE703E">
        <w:rPr>
          <w:rFonts w:ascii="Times New Roman" w:hAnsi="Times New Roman" w:cs="Times New Roman"/>
          <w:sz w:val="24"/>
          <w:szCs w:val="24"/>
        </w:rPr>
        <w:t>indicated</w:t>
      </w:r>
      <w:r w:rsidRPr="00CE703E">
        <w:rPr>
          <w:rFonts w:ascii="Times New Roman" w:hAnsi="Times New Roman" w:cs="Times New Roman"/>
          <w:sz w:val="24"/>
          <w:szCs w:val="24"/>
        </w:rPr>
        <w:t xml:space="preserve"> in the Introduction, philosophical and practical issues </w:t>
      </w:r>
      <w:r w:rsidR="00580E50" w:rsidRPr="00CE703E">
        <w:rPr>
          <w:rFonts w:ascii="Times New Roman" w:hAnsi="Times New Roman" w:cs="Times New Roman"/>
          <w:sz w:val="24"/>
          <w:szCs w:val="24"/>
        </w:rPr>
        <w:t xml:space="preserve">affecting </w:t>
      </w:r>
      <w:r w:rsidRPr="00CE703E">
        <w:rPr>
          <w:rFonts w:ascii="Times New Roman" w:hAnsi="Times New Roman" w:cs="Times New Roman"/>
          <w:sz w:val="24"/>
          <w:szCs w:val="24"/>
        </w:rPr>
        <w:t>statistical research into astrology (SRIA)</w:t>
      </w:r>
      <w:r w:rsidR="00580E50" w:rsidRPr="00CE703E">
        <w:rPr>
          <w:rFonts w:ascii="Times New Roman" w:hAnsi="Times New Roman" w:cs="Times New Roman"/>
          <w:sz w:val="24"/>
          <w:szCs w:val="24"/>
        </w:rPr>
        <w:t xml:space="preserve"> have been raised </w:t>
      </w:r>
      <w:r w:rsidRPr="00CE703E">
        <w:rPr>
          <w:rFonts w:ascii="Times New Roman" w:hAnsi="Times New Roman" w:cs="Times New Roman"/>
          <w:sz w:val="24"/>
          <w:szCs w:val="24"/>
        </w:rPr>
        <w:t>by both astrologers and non-astrologers</w:t>
      </w:r>
      <w:r w:rsidR="00580E50" w:rsidRPr="00CE703E">
        <w:rPr>
          <w:rFonts w:ascii="Times New Roman" w:hAnsi="Times New Roman" w:cs="Times New Roman"/>
          <w:sz w:val="24"/>
          <w:szCs w:val="24"/>
        </w:rPr>
        <w:t xml:space="preserve"> since its commencement</w:t>
      </w:r>
      <w:r w:rsidRPr="00CE703E">
        <w:rPr>
          <w:rFonts w:ascii="Times New Roman" w:hAnsi="Times New Roman" w:cs="Times New Roman"/>
          <w:sz w:val="24"/>
          <w:szCs w:val="24"/>
        </w:rPr>
        <w:t xml:space="preserve">.  Part 1 of this Literature Review provides a brief history of SRIA, </w:t>
      </w:r>
      <w:r w:rsidR="00924972">
        <w:rPr>
          <w:rFonts w:ascii="Times New Roman" w:hAnsi="Times New Roman" w:cs="Times New Roman"/>
          <w:sz w:val="24"/>
          <w:szCs w:val="24"/>
        </w:rPr>
        <w:t xml:space="preserve">giving context for discussions on the issues which are </w:t>
      </w:r>
      <w:r w:rsidR="00395F2B">
        <w:rPr>
          <w:rFonts w:ascii="Times New Roman" w:hAnsi="Times New Roman" w:cs="Times New Roman"/>
          <w:sz w:val="24"/>
          <w:szCs w:val="24"/>
        </w:rPr>
        <w:t>introduced</w:t>
      </w:r>
      <w:r w:rsidR="00924972">
        <w:rPr>
          <w:rFonts w:ascii="Times New Roman" w:hAnsi="Times New Roman" w:cs="Times New Roman"/>
          <w:sz w:val="24"/>
          <w:szCs w:val="24"/>
        </w:rPr>
        <w:t xml:space="preserve"> in Part 2.</w:t>
      </w:r>
      <w:r w:rsidR="00580E50" w:rsidRPr="00CE703E">
        <w:rPr>
          <w:rFonts w:ascii="Times New Roman" w:hAnsi="Times New Roman" w:cs="Times New Roman"/>
          <w:sz w:val="24"/>
          <w:szCs w:val="24"/>
        </w:rPr>
        <w:t xml:space="preserve"> </w:t>
      </w:r>
    </w:p>
    <w:p w14:paraId="7F440D5D"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70C1B353" w14:textId="77777777" w:rsidR="00C5142B" w:rsidRPr="00CE703E" w:rsidRDefault="00C5142B" w:rsidP="00AA3722">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Part 1: Background and Early Goals</w:t>
      </w:r>
    </w:p>
    <w:p w14:paraId="4EEDF0BC" w14:textId="77777777" w:rsidR="00BE2073"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During the last century, it is evident that many astrologers in Europe and America were supportive of the testing of astrology, as shown in 1925 by eminent British astrologer, Charles E.O. Carter (1887-1968), who stated that, even though astrology laid ‘no claim to be an exact science’, he nevertheless felt that ‘Practical experiment will soon convince the most sceptical [. . .]’.</w:t>
      </w:r>
      <w:r w:rsidRPr="00CE703E">
        <w:rPr>
          <w:rStyle w:val="FootnoteReference"/>
          <w:rFonts w:ascii="Times New Roman" w:hAnsi="Times New Roman" w:cs="Times New Roman"/>
          <w:sz w:val="24"/>
          <w:szCs w:val="24"/>
        </w:rPr>
        <w:footnoteReference w:id="34"/>
      </w:r>
      <w:r w:rsidRPr="00CE703E">
        <w:rPr>
          <w:rFonts w:ascii="Times New Roman" w:hAnsi="Times New Roman" w:cs="Times New Roman"/>
          <w:sz w:val="24"/>
          <w:szCs w:val="24"/>
        </w:rPr>
        <w:t xml:space="preserve">  Similar views were expressed in Europe, for example by Herbert Freiherr von Klöckler (1896–1950), who was described by Gerhard Mayer as aiming for ‘an empirical (statistical) investigation of astrology’</w:t>
      </w:r>
      <w:r w:rsidR="00924972">
        <w:rPr>
          <w:rFonts w:ascii="Times New Roman" w:hAnsi="Times New Roman" w:cs="Times New Roman"/>
          <w:sz w:val="24"/>
          <w:szCs w:val="24"/>
        </w:rPr>
        <w:t>, whilst, i</w:t>
      </w:r>
      <w:r w:rsidRPr="00CE703E">
        <w:rPr>
          <w:rFonts w:ascii="Times New Roman" w:hAnsi="Times New Roman" w:cs="Times New Roman"/>
          <w:sz w:val="24"/>
          <w:szCs w:val="24"/>
        </w:rPr>
        <w:t xml:space="preserve">n the US, the </w:t>
      </w:r>
      <w:r w:rsidRPr="00CE703E">
        <w:rPr>
          <w:rFonts w:ascii="Times New Roman" w:hAnsi="Times New Roman" w:cs="Times New Roman"/>
          <w:i/>
          <w:iCs/>
          <w:sz w:val="24"/>
          <w:szCs w:val="24"/>
        </w:rPr>
        <w:t>American Federation of Astrologers</w:t>
      </w:r>
      <w:r w:rsidRPr="00CE703E">
        <w:rPr>
          <w:rFonts w:ascii="Times New Roman" w:hAnsi="Times New Roman" w:cs="Times New Roman"/>
          <w:sz w:val="24"/>
          <w:szCs w:val="24"/>
        </w:rPr>
        <w:t xml:space="preserve"> had been originally inaugurated in 1938 as the</w:t>
      </w:r>
      <w:r w:rsidRPr="00CE703E">
        <w:rPr>
          <w:rFonts w:ascii="Times New Roman" w:hAnsi="Times New Roman" w:cs="Times New Roman"/>
          <w:i/>
          <w:iCs/>
          <w:sz w:val="24"/>
          <w:szCs w:val="24"/>
        </w:rPr>
        <w:t xml:space="preserve"> American Federation of Scientific Astrologers</w:t>
      </w:r>
      <w:r w:rsidRPr="00CE703E">
        <w:rPr>
          <w:rFonts w:ascii="Times New Roman" w:hAnsi="Times New Roman" w:cs="Times New Roman"/>
          <w:sz w:val="24"/>
          <w:szCs w:val="24"/>
        </w:rPr>
        <w:t>.</w:t>
      </w:r>
      <w:r w:rsidR="00924972" w:rsidRPr="00CE703E">
        <w:rPr>
          <w:rStyle w:val="FootnoteReference"/>
          <w:rFonts w:ascii="Times New Roman" w:hAnsi="Times New Roman" w:cs="Times New Roman"/>
          <w:sz w:val="24"/>
          <w:szCs w:val="24"/>
        </w:rPr>
        <w:footnoteReference w:id="35"/>
      </w:r>
      <w:r w:rsidR="00924972">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36"/>
      </w:r>
      <w:r w:rsidRPr="00CE703E">
        <w:rPr>
          <w:rFonts w:ascii="Times New Roman" w:hAnsi="Times New Roman" w:cs="Times New Roman"/>
          <w:sz w:val="24"/>
          <w:szCs w:val="24"/>
        </w:rPr>
        <w:t xml:space="preserve">  </w:t>
      </w:r>
    </w:p>
    <w:p w14:paraId="520971CF" w14:textId="16D286AC"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In the UK, John Addey was a firm proponent of the idea that at least some parts of astrology could be quantitatively tested</w:t>
      </w:r>
      <w:bookmarkStart w:id="1" w:name="_Hlk159103289"/>
      <w:r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37"/>
      </w:r>
      <w:bookmarkEnd w:id="1"/>
      <w:r w:rsidRPr="00CE703E">
        <w:rPr>
          <w:rFonts w:ascii="Times New Roman" w:hAnsi="Times New Roman" w:cs="Times New Roman"/>
          <w:sz w:val="24"/>
          <w:szCs w:val="24"/>
        </w:rPr>
        <w:t xml:space="preserve">  Clarifying in 1958 that his main motivation, rather than ‘any special interest in the scientific side of astrology’, was to attract more students to research astrology, </w:t>
      </w:r>
      <w:r w:rsidR="00395F2B">
        <w:rPr>
          <w:rFonts w:ascii="Times New Roman" w:hAnsi="Times New Roman" w:cs="Times New Roman"/>
          <w:sz w:val="24"/>
          <w:szCs w:val="24"/>
        </w:rPr>
        <w:t xml:space="preserve">which </w:t>
      </w:r>
      <w:r w:rsidRPr="00CE703E">
        <w:rPr>
          <w:rFonts w:ascii="Times New Roman" w:hAnsi="Times New Roman" w:cs="Times New Roman"/>
          <w:sz w:val="24"/>
          <w:szCs w:val="24"/>
        </w:rPr>
        <w:t>entail</w:t>
      </w:r>
      <w:r w:rsidR="00395F2B">
        <w:rPr>
          <w:rFonts w:ascii="Times New Roman" w:hAnsi="Times New Roman" w:cs="Times New Roman"/>
          <w:sz w:val="24"/>
          <w:szCs w:val="24"/>
        </w:rPr>
        <w:t>ed</w:t>
      </w:r>
      <w:r w:rsidRPr="00CE703E">
        <w:rPr>
          <w:rFonts w:ascii="Times New Roman" w:hAnsi="Times New Roman" w:cs="Times New Roman"/>
          <w:sz w:val="24"/>
          <w:szCs w:val="24"/>
        </w:rPr>
        <w:t xml:space="preserve"> the silencing, or checking, of the criticism of scientists, Addey subsequently, in 1968, described that his aim was to show scientists by their own criteria that astrology was ‘magnificently true’.</w:t>
      </w:r>
      <w:r w:rsidRPr="00CE703E">
        <w:rPr>
          <w:rStyle w:val="FootnoteReference"/>
          <w:rFonts w:ascii="Times New Roman" w:hAnsi="Times New Roman" w:cs="Times New Roman"/>
          <w:sz w:val="24"/>
          <w:szCs w:val="24"/>
        </w:rPr>
        <w:footnoteReference w:id="38"/>
      </w:r>
      <w:r w:rsidRPr="00CE703E">
        <w:rPr>
          <w:rStyle w:val="Heading3Cha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39"/>
      </w:r>
      <w:r w:rsidRPr="00CE703E">
        <w:rPr>
          <w:rFonts w:ascii="Times New Roman" w:hAnsi="Times New Roman" w:cs="Times New Roman"/>
          <w:sz w:val="24"/>
          <w:szCs w:val="24"/>
        </w:rPr>
        <w:t xml:space="preserve">  By 1971, he felt confident enough to announce ‘From being an outcast from the fraternity of sciences, [astrology] seems destined to assume an almost central role in scientific thought’ and, </w:t>
      </w:r>
      <w:r w:rsidRPr="00CE703E">
        <w:rPr>
          <w:rFonts w:ascii="Times New Roman" w:hAnsi="Times New Roman" w:cs="Times New Roman"/>
          <w:sz w:val="24"/>
          <w:szCs w:val="24"/>
        </w:rPr>
        <w:lastRenderedPageBreak/>
        <w:t>according to Mayer, this expectation was also apparent in Germany until the early 1990s.</w:t>
      </w:r>
      <w:r w:rsidRPr="00CE703E">
        <w:rPr>
          <w:rStyle w:val="FootnoteReference"/>
          <w:rFonts w:ascii="Times New Roman" w:hAnsi="Times New Roman" w:cs="Times New Roman"/>
          <w:sz w:val="24"/>
          <w:szCs w:val="24"/>
        </w:rPr>
        <w:footnoteReference w:id="40"/>
      </w:r>
      <w:r w:rsidRPr="00CE703E">
        <w:rPr>
          <w:rStyle w:val="Heading4Cha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41"/>
      </w:r>
      <w:r w:rsidRPr="00CE703E">
        <w:rPr>
          <w:rFonts w:ascii="Times New Roman" w:hAnsi="Times New Roman" w:cs="Times New Roman"/>
          <w:sz w:val="24"/>
          <w:szCs w:val="24"/>
        </w:rPr>
        <w:t xml:space="preserve">  </w:t>
      </w:r>
    </w:p>
    <w:p w14:paraId="2FEEB649" w14:textId="0047774A" w:rsidR="00C5142B" w:rsidRPr="00CE703E" w:rsidRDefault="00C5142B" w:rsidP="00CB7DDE">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 Other key astrologers at the time, however, whilst also clearly accepting that astrology could indeed be scientifically demonstrated, expressed concerns about the potential ramifications of success.  Dennis Elwell wrote that even though quantitative and therefore ‘respectable’ methods may attract more respect in orthodox circles, this may result in astrology being split, as it had been from astronomy, and queried whether it would survive.</w:t>
      </w:r>
      <w:r w:rsidRPr="00CE703E">
        <w:rPr>
          <w:rStyle w:val="FootnoteReference"/>
          <w:rFonts w:ascii="Times New Roman" w:hAnsi="Times New Roman" w:cs="Times New Roman"/>
          <w:sz w:val="24"/>
          <w:szCs w:val="24"/>
        </w:rPr>
        <w:footnoteReference w:id="42"/>
      </w:r>
      <w:r w:rsidRPr="00CE703E">
        <w:rPr>
          <w:rFonts w:ascii="Times New Roman" w:hAnsi="Times New Roman" w:cs="Times New Roman"/>
          <w:sz w:val="24"/>
          <w:szCs w:val="24"/>
        </w:rPr>
        <w:t xml:space="preserve">  Another influential astrologer, Dane Rudhyar, in the US, expressed concern that, with the reintroduction of astrology into academia, it would be ‘deprived of its vital meaning and quantitized by the academic mentality’, becoming ‘another servant of academic officialdom and a slave to governmental regulation’.</w:t>
      </w:r>
      <w:r w:rsidRPr="00CE703E">
        <w:rPr>
          <w:rStyle w:val="FootnoteReference"/>
          <w:rFonts w:ascii="Times New Roman" w:hAnsi="Times New Roman" w:cs="Times New Roman"/>
          <w:sz w:val="24"/>
          <w:szCs w:val="24"/>
        </w:rPr>
        <w:footnoteReference w:id="43"/>
      </w:r>
      <w:r w:rsidRPr="00CE703E">
        <w:rPr>
          <w:rFonts w:ascii="Times New Roman" w:hAnsi="Times New Roman" w:cs="Times New Roman"/>
          <w:sz w:val="24"/>
          <w:szCs w:val="24"/>
        </w:rPr>
        <w:t xml:space="preserve">  </w:t>
      </w:r>
    </w:p>
    <w:p w14:paraId="22C26BE4" w14:textId="3FD87E64"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Nevertheless, as Patrick Curry later </w:t>
      </w:r>
      <w:r w:rsidR="00435423" w:rsidRPr="00CE703E">
        <w:rPr>
          <w:rFonts w:ascii="Times New Roman" w:hAnsi="Times New Roman" w:cs="Times New Roman"/>
          <w:sz w:val="24"/>
          <w:szCs w:val="24"/>
        </w:rPr>
        <w:t>s</w:t>
      </w:r>
      <w:r w:rsidRPr="00CE703E">
        <w:rPr>
          <w:rFonts w:ascii="Times New Roman" w:hAnsi="Times New Roman" w:cs="Times New Roman"/>
          <w:sz w:val="24"/>
          <w:szCs w:val="24"/>
        </w:rPr>
        <w:t>tate</w:t>
      </w:r>
      <w:r w:rsidR="00DC43C9" w:rsidRPr="00CE703E">
        <w:rPr>
          <w:rFonts w:ascii="Times New Roman" w:hAnsi="Times New Roman" w:cs="Times New Roman"/>
          <w:sz w:val="24"/>
          <w:szCs w:val="24"/>
        </w:rPr>
        <w:t>d</w:t>
      </w:r>
      <w:r w:rsidRPr="00CE703E">
        <w:rPr>
          <w:rFonts w:ascii="Times New Roman" w:hAnsi="Times New Roman" w:cs="Times New Roman"/>
          <w:sz w:val="24"/>
          <w:szCs w:val="24"/>
        </w:rPr>
        <w:t>, statistics were a powerful and important tool for astrological research.</w:t>
      </w:r>
      <w:r w:rsidRPr="00CE703E">
        <w:rPr>
          <w:rStyle w:val="FootnoteReference"/>
          <w:rFonts w:ascii="Times New Roman" w:hAnsi="Times New Roman" w:cs="Times New Roman"/>
          <w:sz w:val="24"/>
          <w:szCs w:val="24"/>
        </w:rPr>
        <w:footnoteReference w:id="44"/>
      </w:r>
      <w:r w:rsidRPr="00CE703E">
        <w:rPr>
          <w:rFonts w:ascii="Times New Roman" w:hAnsi="Times New Roman" w:cs="Times New Roman"/>
          <w:sz w:val="24"/>
          <w:szCs w:val="24"/>
        </w:rPr>
        <w:t xml:space="preserve">  Whilst Addey’s own research had convinced him of astrology’s imminent success as a science, with no statistical backing it remained largely in the astrological domain.</w:t>
      </w:r>
      <w:r w:rsidR="00E94A48">
        <w:rPr>
          <w:rFonts w:ascii="Times New Roman" w:hAnsi="Times New Roman" w:cs="Times New Roman"/>
          <w:sz w:val="24"/>
          <w:szCs w:val="24"/>
        </w:rPr>
        <w:t xml:space="preserve">  </w:t>
      </w:r>
      <w:r w:rsidRPr="00CE703E">
        <w:rPr>
          <w:rFonts w:ascii="Times New Roman" w:hAnsi="Times New Roman" w:cs="Times New Roman"/>
          <w:sz w:val="24"/>
          <w:szCs w:val="24"/>
        </w:rPr>
        <w:t>In France, however, the initial publication of what would become the most high</w:t>
      </w:r>
      <w:r w:rsidR="00435423" w:rsidRPr="00CE703E">
        <w:rPr>
          <w:rFonts w:ascii="Times New Roman" w:hAnsi="Times New Roman" w:cs="Times New Roman"/>
          <w:sz w:val="24"/>
          <w:szCs w:val="24"/>
        </w:rPr>
        <w:t>-</w:t>
      </w:r>
      <w:r w:rsidRPr="00CE703E">
        <w:rPr>
          <w:rFonts w:ascii="Times New Roman" w:hAnsi="Times New Roman" w:cs="Times New Roman"/>
          <w:sz w:val="24"/>
          <w:szCs w:val="24"/>
        </w:rPr>
        <w:t xml:space="preserve">profile statistical research into astrology appeared in 1955, </w:t>
      </w:r>
      <w:r w:rsidRPr="00CE703E">
        <w:rPr>
          <w:rFonts w:ascii="Times New Roman" w:hAnsi="Times New Roman" w:cs="Times New Roman"/>
          <w:i/>
          <w:iCs/>
          <w:sz w:val="24"/>
          <w:szCs w:val="24"/>
        </w:rPr>
        <w:t xml:space="preserve">L’Influence des Astres, </w:t>
      </w:r>
      <w:r w:rsidRPr="00CE703E">
        <w:rPr>
          <w:rFonts w:ascii="Times New Roman" w:hAnsi="Times New Roman" w:cs="Times New Roman"/>
          <w:sz w:val="24"/>
          <w:szCs w:val="24"/>
        </w:rPr>
        <w:t xml:space="preserve">by Michel Gauquelin, </w:t>
      </w:r>
      <w:r w:rsidR="00435423" w:rsidRPr="00CE703E">
        <w:rPr>
          <w:rFonts w:ascii="Times New Roman" w:hAnsi="Times New Roman" w:cs="Times New Roman"/>
          <w:sz w:val="24"/>
          <w:szCs w:val="24"/>
        </w:rPr>
        <w:t xml:space="preserve">a psychologist, </w:t>
      </w:r>
      <w:r w:rsidRPr="00CE703E">
        <w:rPr>
          <w:rFonts w:ascii="Times New Roman" w:hAnsi="Times New Roman" w:cs="Times New Roman"/>
          <w:sz w:val="24"/>
          <w:szCs w:val="24"/>
        </w:rPr>
        <w:t>who had studied statistics at the University of Paris, (the Sorbonne), specifically to satisfy himself of the validity - or not - of astrology.</w:t>
      </w:r>
      <w:r w:rsidRPr="00CE703E">
        <w:rPr>
          <w:rStyle w:val="FootnoteReference"/>
          <w:rFonts w:ascii="Times New Roman" w:hAnsi="Times New Roman" w:cs="Times New Roman"/>
          <w:sz w:val="24"/>
          <w:szCs w:val="24"/>
        </w:rPr>
        <w:footnoteReference w:id="45"/>
      </w:r>
      <w:r w:rsidRPr="00CE703E">
        <w:rPr>
          <w:rFonts w:ascii="Times New Roman" w:hAnsi="Times New Roman" w:cs="Times New Roman"/>
          <w:sz w:val="24"/>
          <w:szCs w:val="24"/>
        </w:rPr>
        <w:t xml:space="preserve">  His life-long work, carried out together with his wife, </w:t>
      </w:r>
      <w:r w:rsidRPr="00CE703E">
        <w:rPr>
          <w:rStyle w:val="Emphasis"/>
          <w:rFonts w:ascii="Times New Roman" w:hAnsi="Times New Roman" w:cs="Times New Roman"/>
          <w:i w:val="0"/>
          <w:iCs w:val="0"/>
          <w:sz w:val="24"/>
          <w:szCs w:val="24"/>
          <w:shd w:val="clear" w:color="auto" w:fill="FFFFFF"/>
        </w:rPr>
        <w:t>Françoise</w:t>
      </w:r>
      <w:r w:rsidRPr="00CE703E">
        <w:rPr>
          <w:rFonts w:ascii="Times New Roman" w:hAnsi="Times New Roman" w:cs="Times New Roman"/>
          <w:i/>
          <w:iCs/>
          <w:sz w:val="24"/>
          <w:szCs w:val="24"/>
        </w:rPr>
        <w:t>,</w:t>
      </w:r>
      <w:r w:rsidRPr="00CE703E">
        <w:rPr>
          <w:rFonts w:ascii="Times New Roman" w:hAnsi="Times New Roman" w:cs="Times New Roman"/>
          <w:sz w:val="24"/>
          <w:szCs w:val="24"/>
        </w:rPr>
        <w:t xml:space="preserve"> included Heredity</w:t>
      </w:r>
      <w:r w:rsidR="003204A9" w:rsidRPr="00CE703E">
        <w:rPr>
          <w:rFonts w:ascii="Times New Roman" w:hAnsi="Times New Roman" w:cs="Times New Roman"/>
          <w:sz w:val="24"/>
          <w:szCs w:val="24"/>
        </w:rPr>
        <w:t xml:space="preserve">, </w:t>
      </w:r>
      <w:r w:rsidR="00435423" w:rsidRPr="00CE703E">
        <w:rPr>
          <w:rFonts w:ascii="Times New Roman" w:hAnsi="Times New Roman" w:cs="Times New Roman"/>
          <w:sz w:val="24"/>
          <w:szCs w:val="24"/>
        </w:rPr>
        <w:t>Occupation,</w:t>
      </w:r>
      <w:r w:rsidRPr="00CE703E">
        <w:rPr>
          <w:rFonts w:ascii="Times New Roman" w:hAnsi="Times New Roman" w:cs="Times New Roman"/>
          <w:sz w:val="24"/>
          <w:szCs w:val="24"/>
        </w:rPr>
        <w:t xml:space="preserve"> and Character Trait Studies, but it was the discovery </w:t>
      </w:r>
      <w:r w:rsidR="00EF03E1" w:rsidRPr="00CE703E">
        <w:rPr>
          <w:rFonts w:ascii="Times New Roman" w:hAnsi="Times New Roman" w:cs="Times New Roman"/>
          <w:sz w:val="24"/>
          <w:szCs w:val="24"/>
        </w:rPr>
        <w:t>that</w:t>
      </w:r>
      <w:r w:rsidRPr="00CE703E">
        <w:rPr>
          <w:rFonts w:ascii="Times New Roman" w:hAnsi="Times New Roman" w:cs="Times New Roman"/>
          <w:sz w:val="24"/>
          <w:szCs w:val="24"/>
        </w:rPr>
        <w:t xml:space="preserve"> the planet Mars</w:t>
      </w:r>
      <w:r w:rsidR="00DC43C9" w:rsidRPr="00CE703E">
        <w:rPr>
          <w:rFonts w:ascii="Times New Roman" w:hAnsi="Times New Roman" w:cs="Times New Roman"/>
          <w:sz w:val="24"/>
          <w:szCs w:val="24"/>
        </w:rPr>
        <w:t xml:space="preserve"> was found more often than</w:t>
      </w:r>
      <w:r w:rsidR="003204A9" w:rsidRPr="00CE703E">
        <w:rPr>
          <w:rFonts w:ascii="Times New Roman" w:hAnsi="Times New Roman" w:cs="Times New Roman"/>
          <w:sz w:val="24"/>
          <w:szCs w:val="24"/>
        </w:rPr>
        <w:t xml:space="preserve"> expected in certain areas</w:t>
      </w:r>
      <w:r w:rsidR="00E94A48">
        <w:rPr>
          <w:rFonts w:ascii="Times New Roman" w:hAnsi="Times New Roman" w:cs="Times New Roman"/>
          <w:sz w:val="24"/>
          <w:szCs w:val="24"/>
        </w:rPr>
        <w:t xml:space="preserve"> </w:t>
      </w:r>
      <w:r w:rsidR="00EF03E1" w:rsidRPr="00CE703E">
        <w:rPr>
          <w:rFonts w:ascii="Times New Roman" w:hAnsi="Times New Roman" w:cs="Times New Roman"/>
          <w:sz w:val="24"/>
          <w:szCs w:val="24"/>
        </w:rPr>
        <w:t xml:space="preserve">at the births of </w:t>
      </w:r>
      <w:r w:rsidR="003204A9" w:rsidRPr="00CE703E">
        <w:rPr>
          <w:rFonts w:ascii="Times New Roman" w:hAnsi="Times New Roman" w:cs="Times New Roman"/>
          <w:sz w:val="24"/>
          <w:szCs w:val="24"/>
        </w:rPr>
        <w:t xml:space="preserve">eminent </w:t>
      </w:r>
      <w:r w:rsidR="00EF03E1" w:rsidRPr="00CE703E">
        <w:rPr>
          <w:rFonts w:ascii="Times New Roman" w:hAnsi="Times New Roman" w:cs="Times New Roman"/>
          <w:sz w:val="24"/>
          <w:szCs w:val="24"/>
        </w:rPr>
        <w:t>athletes</w:t>
      </w:r>
      <w:r w:rsidR="003204A9" w:rsidRPr="00CE703E">
        <w:rPr>
          <w:rFonts w:ascii="Times New Roman" w:hAnsi="Times New Roman" w:cs="Times New Roman"/>
          <w:sz w:val="24"/>
          <w:szCs w:val="24"/>
        </w:rPr>
        <w:t xml:space="preserve">, </w:t>
      </w:r>
      <w:r w:rsidR="00EF03E1" w:rsidRPr="00CE703E">
        <w:rPr>
          <w:rFonts w:ascii="Times New Roman" w:hAnsi="Times New Roman" w:cs="Times New Roman"/>
          <w:sz w:val="24"/>
          <w:szCs w:val="24"/>
        </w:rPr>
        <w:t>famously becoming known as the</w:t>
      </w:r>
      <w:r w:rsidR="00E94A48">
        <w:rPr>
          <w:rFonts w:ascii="Times New Roman" w:hAnsi="Times New Roman" w:cs="Times New Roman"/>
          <w:sz w:val="24"/>
          <w:szCs w:val="24"/>
        </w:rPr>
        <w:t xml:space="preserve"> ‘</w:t>
      </w:r>
      <w:r w:rsidR="00EF03E1" w:rsidRPr="00CE703E">
        <w:rPr>
          <w:rFonts w:ascii="Times New Roman" w:hAnsi="Times New Roman" w:cs="Times New Roman"/>
          <w:sz w:val="24"/>
          <w:szCs w:val="24"/>
        </w:rPr>
        <w:t xml:space="preserve">Mars effect’, </w:t>
      </w:r>
      <w:r w:rsidRPr="00CE703E">
        <w:rPr>
          <w:rFonts w:ascii="Times New Roman" w:hAnsi="Times New Roman" w:cs="Times New Roman"/>
          <w:sz w:val="24"/>
          <w:szCs w:val="24"/>
        </w:rPr>
        <w:t xml:space="preserve">which </w:t>
      </w:r>
      <w:r w:rsidR="00EF03E1" w:rsidRPr="00CE703E">
        <w:rPr>
          <w:rFonts w:ascii="Times New Roman" w:hAnsi="Times New Roman" w:cs="Times New Roman"/>
          <w:sz w:val="24"/>
          <w:szCs w:val="24"/>
        </w:rPr>
        <w:t>attracted much</w:t>
      </w:r>
      <w:r w:rsidRPr="00CE703E">
        <w:rPr>
          <w:rFonts w:ascii="Times New Roman" w:hAnsi="Times New Roman" w:cs="Times New Roman"/>
          <w:sz w:val="24"/>
          <w:szCs w:val="24"/>
        </w:rPr>
        <w:t xml:space="preserve"> attention</w:t>
      </w:r>
      <w:r w:rsidR="00B56801" w:rsidRPr="00CE703E">
        <w:rPr>
          <w:rFonts w:ascii="Times New Roman" w:hAnsi="Times New Roman" w:cs="Times New Roman"/>
          <w:sz w:val="24"/>
          <w:szCs w:val="24"/>
        </w:rPr>
        <w:t xml:space="preserve"> to his work</w:t>
      </w:r>
      <w:r w:rsidRPr="00CE703E">
        <w:rPr>
          <w:rFonts w:ascii="Times New Roman" w:hAnsi="Times New Roman" w:cs="Times New Roman"/>
          <w:i/>
          <w:iCs/>
          <w:sz w:val="24"/>
          <w:szCs w:val="24"/>
        </w:rPr>
        <w:t>.</w:t>
      </w:r>
      <w:r w:rsidRPr="00CE703E">
        <w:rPr>
          <w:rStyle w:val="FootnoteReference"/>
          <w:rFonts w:ascii="Times New Roman" w:hAnsi="Times New Roman" w:cs="Times New Roman"/>
          <w:sz w:val="24"/>
          <w:szCs w:val="24"/>
        </w:rPr>
        <w:footnoteReference w:id="46"/>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47"/>
      </w:r>
      <w:r w:rsidRPr="00CE703E">
        <w:rPr>
          <w:rFonts w:ascii="Times New Roman" w:hAnsi="Times New Roman" w:cs="Times New Roman"/>
          <w:sz w:val="24"/>
          <w:szCs w:val="24"/>
        </w:rPr>
        <w:t xml:space="preserve">  </w:t>
      </w:r>
    </w:p>
    <w:p w14:paraId="1A6D175A" w14:textId="6DAD43E8"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 Despite the Gauquelins’ apparent success, however, the anticipated fears of Elwell and Rudhyar were not realised.  Instead, a bitter, decades-long, and still unresolved dispute regarding the results ensued, with the Gauquelins’ research becoming, as </w:t>
      </w:r>
      <w:r w:rsidRPr="00CE703E">
        <w:rPr>
          <w:rFonts w:ascii="Times New Roman" w:hAnsi="Times New Roman" w:cs="Times New Roman"/>
          <w:sz w:val="24"/>
          <w:szCs w:val="24"/>
        </w:rPr>
        <w:lastRenderedPageBreak/>
        <w:t>described by Suitbert Ertel,</w:t>
      </w:r>
      <w:r w:rsidR="00E94A48">
        <w:rPr>
          <w:rFonts w:ascii="Times New Roman" w:hAnsi="Times New Roman" w:cs="Times New Roman"/>
          <w:sz w:val="24"/>
          <w:szCs w:val="24"/>
        </w:rPr>
        <w:t xml:space="preserve"> </w:t>
      </w:r>
      <w:r w:rsidRPr="00CE703E">
        <w:rPr>
          <w:rFonts w:ascii="Times New Roman" w:hAnsi="Times New Roman" w:cs="Times New Roman"/>
          <w:sz w:val="24"/>
          <w:szCs w:val="24"/>
        </w:rPr>
        <w:t>‘the target for debunkers and sceptic organisations’.</w:t>
      </w:r>
      <w:r w:rsidRPr="00CE703E">
        <w:rPr>
          <w:rStyle w:val="FootnoteReference"/>
          <w:rFonts w:ascii="Times New Roman" w:hAnsi="Times New Roman" w:cs="Times New Roman"/>
          <w:sz w:val="24"/>
          <w:szCs w:val="24"/>
        </w:rPr>
        <w:footnoteReference w:id="48"/>
      </w:r>
      <w:r w:rsidRPr="00CE703E">
        <w:rPr>
          <w:rFonts w:ascii="Times New Roman" w:hAnsi="Times New Roman" w:cs="Times New Roman"/>
          <w:sz w:val="24"/>
          <w:szCs w:val="24"/>
        </w:rPr>
        <w:t xml:space="preserve">  In 1975, such was the apparent concern of some of the self-proclaimed sceptics about the popularity of astrology, and in order to quash any concept of astrology as scientific, that a small group of (self-proclaimed) sceptics drafted a statement, not only denouncing the scientific validity of astrology and astrologers as ‘charlatans’, but also chiding newspapers and other media for continuing to feature astrology columns.</w:t>
      </w:r>
      <w:r w:rsidRPr="00CE703E">
        <w:rPr>
          <w:rStyle w:val="FootnoteReference"/>
          <w:rFonts w:ascii="Times New Roman" w:hAnsi="Times New Roman" w:cs="Times New Roman"/>
          <w:sz w:val="24"/>
          <w:szCs w:val="24"/>
        </w:rPr>
        <w:footnoteReference w:id="49"/>
      </w:r>
      <w:r w:rsidRPr="00CE703E">
        <w:rPr>
          <w:rFonts w:ascii="Times New Roman" w:hAnsi="Times New Roman" w:cs="Times New Roman"/>
          <w:sz w:val="24"/>
          <w:szCs w:val="24"/>
        </w:rPr>
        <w:t xml:space="preserve">  Having been circulated, and gaining the signatures of 192 scientists, among them Nobel prize winners, the statement was published in </w:t>
      </w:r>
      <w:r w:rsidRPr="00CE703E">
        <w:rPr>
          <w:rFonts w:ascii="Times New Roman" w:hAnsi="Times New Roman" w:cs="Times New Roman"/>
          <w:i/>
          <w:iCs/>
          <w:sz w:val="24"/>
          <w:szCs w:val="24"/>
        </w:rPr>
        <w:t>The Humanist</w:t>
      </w:r>
      <w:r w:rsidRPr="00CE703E">
        <w:rPr>
          <w:rFonts w:ascii="Times New Roman" w:hAnsi="Times New Roman" w:cs="Times New Roman"/>
          <w:sz w:val="24"/>
          <w:szCs w:val="24"/>
        </w:rPr>
        <w:t xml:space="preserve"> (the editor of which (Paul Kurtz) had been one of the sceptics involved), subsequently gaining wide publicity.</w:t>
      </w:r>
      <w:r w:rsidRPr="00CE703E">
        <w:rPr>
          <w:rStyle w:val="FootnoteReference"/>
          <w:rFonts w:ascii="Times New Roman" w:hAnsi="Times New Roman" w:cs="Times New Roman"/>
          <w:sz w:val="24"/>
          <w:szCs w:val="24"/>
        </w:rPr>
        <w:footnoteReference w:id="50"/>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51"/>
      </w:r>
      <w:r w:rsidRPr="00CE703E">
        <w:rPr>
          <w:rFonts w:ascii="Times New Roman" w:hAnsi="Times New Roman" w:cs="Times New Roman"/>
          <w:sz w:val="24"/>
          <w:szCs w:val="24"/>
        </w:rPr>
        <w:t xml:space="preserve">  Hans Eysenck and David Nias (who subsequently aligned with the sceptic group) rebuked this action, saying that astrology ‘must not be pre-judged’ and ‘only a scientific approach can hope to lead us to the truth’.</w:t>
      </w:r>
      <w:r w:rsidRPr="00CE703E">
        <w:rPr>
          <w:rStyle w:val="FootnoteReference"/>
          <w:rFonts w:ascii="Times New Roman" w:hAnsi="Times New Roman" w:cs="Times New Roman"/>
          <w:sz w:val="24"/>
          <w:szCs w:val="24"/>
        </w:rPr>
        <w:footnoteReference w:id="52"/>
      </w:r>
      <w:r w:rsidRPr="00CE703E">
        <w:rPr>
          <w:rFonts w:ascii="Times New Roman" w:hAnsi="Times New Roman" w:cs="Times New Roman"/>
          <w:sz w:val="24"/>
          <w:szCs w:val="24"/>
        </w:rPr>
        <w:t xml:space="preserve">  </w:t>
      </w:r>
    </w:p>
    <w:p w14:paraId="0BDA1D78" w14:textId="4DE8E264"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However, in respect of the Gauquelins’ results, it</w:t>
      </w:r>
      <w:r w:rsidR="003204A9" w:rsidRPr="00CE703E">
        <w:rPr>
          <w:rFonts w:ascii="Times New Roman" w:hAnsi="Times New Roman" w:cs="Times New Roman"/>
          <w:sz w:val="24"/>
          <w:szCs w:val="24"/>
        </w:rPr>
        <w:t xml:space="preserve"> </w:t>
      </w:r>
      <w:r w:rsidRPr="00CE703E">
        <w:rPr>
          <w:rFonts w:ascii="Times New Roman" w:hAnsi="Times New Roman" w:cs="Times New Roman"/>
          <w:sz w:val="24"/>
          <w:szCs w:val="24"/>
        </w:rPr>
        <w:t>also bec</w:t>
      </w:r>
      <w:r w:rsidR="003204A9" w:rsidRPr="00CE703E">
        <w:rPr>
          <w:rFonts w:ascii="Times New Roman" w:hAnsi="Times New Roman" w:cs="Times New Roman"/>
          <w:sz w:val="24"/>
          <w:szCs w:val="24"/>
        </w:rPr>
        <w:t>a</w:t>
      </w:r>
      <w:r w:rsidRPr="00CE703E">
        <w:rPr>
          <w:rFonts w:ascii="Times New Roman" w:hAnsi="Times New Roman" w:cs="Times New Roman"/>
          <w:sz w:val="24"/>
          <w:szCs w:val="24"/>
        </w:rPr>
        <w:t>me apparent</w:t>
      </w:r>
      <w:r w:rsidR="003204A9" w:rsidRPr="00CE703E">
        <w:rPr>
          <w:rFonts w:ascii="Times New Roman" w:hAnsi="Times New Roman" w:cs="Times New Roman"/>
          <w:sz w:val="24"/>
          <w:szCs w:val="24"/>
        </w:rPr>
        <w:t xml:space="preserve"> </w:t>
      </w:r>
      <w:r w:rsidRPr="00CE703E">
        <w:rPr>
          <w:rFonts w:ascii="Times New Roman" w:hAnsi="Times New Roman" w:cs="Times New Roman"/>
          <w:sz w:val="24"/>
          <w:szCs w:val="24"/>
        </w:rPr>
        <w:t>that, as Jim Lippard, a self-proclaimed sceptic himself, described, some representatives of the sceptic organisations had not operated reasonably or objectively, with some members being ‘forced out’ or resigning, due to the disreputable behaviour.</w:t>
      </w:r>
      <w:r w:rsidRPr="00CE703E">
        <w:rPr>
          <w:rStyle w:val="FootnoteReference"/>
          <w:rFonts w:ascii="Times New Roman" w:hAnsi="Times New Roman" w:cs="Times New Roman"/>
          <w:sz w:val="24"/>
          <w:szCs w:val="24"/>
        </w:rPr>
        <w:footnoteReference w:id="53"/>
      </w:r>
      <w:r w:rsidRPr="00CE703E">
        <w:rPr>
          <w:rFonts w:ascii="Times New Roman" w:hAnsi="Times New Roman" w:cs="Times New Roman"/>
          <w:sz w:val="24"/>
          <w:szCs w:val="24"/>
        </w:rPr>
        <w:t xml:space="preserve">  He further stated that the sceptics appeared to have employed the same rejection, suppression or ignoring of evidence of which they had accused astrologers.</w:t>
      </w:r>
      <w:r w:rsidRPr="00CE703E">
        <w:rPr>
          <w:rStyle w:val="FootnoteReference"/>
          <w:rFonts w:ascii="Times New Roman" w:hAnsi="Times New Roman" w:cs="Times New Roman"/>
          <w:sz w:val="24"/>
          <w:szCs w:val="24"/>
        </w:rPr>
        <w:footnoteReference w:id="54"/>
      </w:r>
      <w:r w:rsidRPr="00CE703E">
        <w:rPr>
          <w:rFonts w:ascii="Times New Roman" w:hAnsi="Times New Roman" w:cs="Times New Roman"/>
          <w:sz w:val="24"/>
          <w:szCs w:val="24"/>
        </w:rPr>
        <w:t xml:space="preserve">  Indeed, Eysenck and Nias commented that ‘much that passes for scientific criticism’ was not scientifically relevant, also claiming that the critics had often behaved in an ‘irrational’ manner, ‘violating principles they themselves had laid down’ and concluding that the ‘scientific’ community had not emerged with any great credit.</w:t>
      </w:r>
      <w:r w:rsidRPr="00CE703E">
        <w:rPr>
          <w:rStyle w:val="FootnoteReference"/>
          <w:rFonts w:ascii="Times New Roman" w:hAnsi="Times New Roman" w:cs="Times New Roman"/>
          <w:sz w:val="24"/>
          <w:szCs w:val="24"/>
        </w:rPr>
        <w:footnoteReference w:id="55"/>
      </w:r>
      <w:r w:rsidRPr="00CE703E">
        <w:rPr>
          <w:rFonts w:ascii="Times New Roman" w:hAnsi="Times New Roman" w:cs="Times New Roman"/>
          <w:sz w:val="24"/>
          <w:szCs w:val="24"/>
        </w:rPr>
        <w:t xml:space="preserve">  </w:t>
      </w:r>
    </w:p>
    <w:p w14:paraId="49A937FF" w14:textId="3E374370"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The polemics from </w:t>
      </w:r>
      <w:r w:rsidR="0041512C" w:rsidRPr="00CE703E">
        <w:rPr>
          <w:rFonts w:ascii="Times New Roman" w:hAnsi="Times New Roman" w:cs="Times New Roman"/>
          <w:sz w:val="24"/>
          <w:szCs w:val="24"/>
        </w:rPr>
        <w:t xml:space="preserve">some </w:t>
      </w:r>
      <w:r w:rsidRPr="00CE703E">
        <w:rPr>
          <w:rFonts w:ascii="Times New Roman" w:hAnsi="Times New Roman" w:cs="Times New Roman"/>
          <w:sz w:val="24"/>
          <w:szCs w:val="24"/>
        </w:rPr>
        <w:t>scientists have continued and, since the Gauquelin controversy, all SRIA has subsequently been critiqued and dismissed by another, smaller, sceptical group, con</w:t>
      </w:r>
      <w:r w:rsidR="00E94A48">
        <w:rPr>
          <w:rFonts w:ascii="Times New Roman" w:hAnsi="Times New Roman" w:cs="Times New Roman"/>
          <w:sz w:val="24"/>
          <w:szCs w:val="24"/>
        </w:rPr>
        <w:t>tributed to by</w:t>
      </w:r>
      <w:r w:rsidRPr="00CE703E">
        <w:rPr>
          <w:rFonts w:ascii="Times New Roman" w:hAnsi="Times New Roman" w:cs="Times New Roman"/>
          <w:sz w:val="24"/>
          <w:szCs w:val="24"/>
        </w:rPr>
        <w:t xml:space="preserve"> three former astrologers, </w:t>
      </w:r>
      <w:r w:rsidR="00A016F8" w:rsidRPr="00CE703E">
        <w:rPr>
          <w:rFonts w:ascii="Times New Roman" w:hAnsi="Times New Roman" w:cs="Times New Roman"/>
          <w:sz w:val="24"/>
          <w:szCs w:val="24"/>
        </w:rPr>
        <w:t xml:space="preserve">and includes </w:t>
      </w:r>
      <w:r w:rsidRPr="00CE703E">
        <w:rPr>
          <w:rFonts w:ascii="Times New Roman" w:hAnsi="Times New Roman" w:cs="Times New Roman"/>
          <w:sz w:val="24"/>
          <w:szCs w:val="24"/>
        </w:rPr>
        <w:lastRenderedPageBreak/>
        <w:t>members of larger</w:t>
      </w:r>
      <w:r w:rsidR="00A016F8" w:rsidRPr="00CE703E">
        <w:rPr>
          <w:rFonts w:ascii="Times New Roman" w:hAnsi="Times New Roman" w:cs="Times New Roman"/>
          <w:sz w:val="24"/>
          <w:szCs w:val="24"/>
        </w:rPr>
        <w:t>,</w:t>
      </w:r>
      <w:r w:rsidRPr="00CE703E">
        <w:rPr>
          <w:rFonts w:ascii="Times New Roman" w:hAnsi="Times New Roman" w:cs="Times New Roman"/>
          <w:sz w:val="24"/>
          <w:szCs w:val="24"/>
        </w:rPr>
        <w:t xml:space="preserve"> self-proclaimed</w:t>
      </w:r>
      <w:r w:rsidR="00A016F8" w:rsidRPr="00CE703E">
        <w:rPr>
          <w:rFonts w:ascii="Times New Roman" w:hAnsi="Times New Roman" w:cs="Times New Roman"/>
          <w:sz w:val="24"/>
          <w:szCs w:val="24"/>
        </w:rPr>
        <w:t>,</w:t>
      </w:r>
      <w:r w:rsidRPr="00CE703E">
        <w:rPr>
          <w:rFonts w:ascii="Times New Roman" w:hAnsi="Times New Roman" w:cs="Times New Roman"/>
          <w:sz w:val="24"/>
          <w:szCs w:val="24"/>
        </w:rPr>
        <w:t xml:space="preserve"> sceptic organisations.</w:t>
      </w:r>
      <w:r w:rsidRPr="00CE703E">
        <w:rPr>
          <w:rStyle w:val="FootnoteReference"/>
          <w:rFonts w:ascii="Times New Roman" w:hAnsi="Times New Roman" w:cs="Times New Roman"/>
          <w:sz w:val="24"/>
          <w:szCs w:val="24"/>
        </w:rPr>
        <w:footnoteReference w:id="56"/>
      </w:r>
      <w:r w:rsidRPr="00CE703E">
        <w:rPr>
          <w:rFonts w:ascii="Times New Roman" w:hAnsi="Times New Roman" w:cs="Times New Roman"/>
          <w:sz w:val="24"/>
          <w:szCs w:val="24"/>
        </w:rPr>
        <w:t xml:space="preserve">  Showing similarities with the controversy in the Gauquelin affair, Kenneth McRitchie has described that much of the</w:t>
      </w:r>
      <w:r w:rsidR="00A016F8" w:rsidRPr="00CE703E">
        <w:rPr>
          <w:rFonts w:ascii="Times New Roman" w:hAnsi="Times New Roman" w:cs="Times New Roman"/>
          <w:sz w:val="24"/>
          <w:szCs w:val="24"/>
        </w:rPr>
        <w:t xml:space="preserve"> sceptics’ </w:t>
      </w:r>
      <w:r w:rsidRPr="00CE703E">
        <w:rPr>
          <w:rFonts w:ascii="Times New Roman" w:hAnsi="Times New Roman" w:cs="Times New Roman"/>
          <w:sz w:val="24"/>
          <w:szCs w:val="24"/>
        </w:rPr>
        <w:t>evaluation has been refuted or critiqued by both astrologers and non-astrologers for inaccuracy or lack of thoroughness.</w:t>
      </w:r>
      <w:r w:rsidRPr="00CE703E">
        <w:rPr>
          <w:rStyle w:val="FootnoteReference"/>
          <w:rFonts w:ascii="Times New Roman" w:hAnsi="Times New Roman" w:cs="Times New Roman"/>
          <w:sz w:val="24"/>
          <w:szCs w:val="24"/>
        </w:rPr>
        <w:footnoteReference w:id="57"/>
      </w:r>
      <w:r w:rsidRPr="00CE703E">
        <w:rPr>
          <w:rFonts w:ascii="Times New Roman" w:hAnsi="Times New Roman" w:cs="Times New Roman"/>
          <w:sz w:val="24"/>
          <w:szCs w:val="24"/>
        </w:rPr>
        <w:t xml:space="preserve"> </w:t>
      </w:r>
      <w:r w:rsidR="00A016F8" w:rsidRPr="00CE703E">
        <w:rPr>
          <w:rFonts w:ascii="Times New Roman" w:hAnsi="Times New Roman" w:cs="Times New Roman"/>
          <w:sz w:val="24"/>
          <w:szCs w:val="24"/>
        </w:rPr>
        <w:t xml:space="preserve"> </w:t>
      </w:r>
      <w:r w:rsidRPr="00CE703E">
        <w:rPr>
          <w:rFonts w:ascii="Times New Roman" w:hAnsi="Times New Roman" w:cs="Times New Roman"/>
          <w:sz w:val="24"/>
          <w:szCs w:val="24"/>
        </w:rPr>
        <w:t>Despite this, Phillipson has reported</w:t>
      </w:r>
      <w:r w:rsidR="00A016F8" w:rsidRPr="00CE703E">
        <w:rPr>
          <w:rFonts w:ascii="Times New Roman" w:hAnsi="Times New Roman" w:cs="Times New Roman"/>
          <w:sz w:val="24"/>
          <w:szCs w:val="24"/>
        </w:rPr>
        <w:t xml:space="preserve"> that </w:t>
      </w:r>
      <w:r w:rsidRPr="00CE703E">
        <w:rPr>
          <w:rFonts w:ascii="Times New Roman" w:hAnsi="Times New Roman" w:cs="Times New Roman"/>
          <w:sz w:val="24"/>
          <w:szCs w:val="24"/>
        </w:rPr>
        <w:t xml:space="preserve">members of this sceptic group </w:t>
      </w:r>
      <w:r w:rsidR="00A016F8" w:rsidRPr="00CE703E">
        <w:rPr>
          <w:rFonts w:ascii="Times New Roman" w:hAnsi="Times New Roman" w:cs="Times New Roman"/>
          <w:sz w:val="24"/>
          <w:szCs w:val="24"/>
        </w:rPr>
        <w:t xml:space="preserve">continue to be </w:t>
      </w:r>
      <w:r w:rsidRPr="00CE703E">
        <w:rPr>
          <w:rFonts w:ascii="Times New Roman" w:hAnsi="Times New Roman" w:cs="Times New Roman"/>
          <w:sz w:val="24"/>
          <w:szCs w:val="24"/>
        </w:rPr>
        <w:t>consistently cited as authorities on SRIA in journals and other texts</w:t>
      </w:r>
      <w:r w:rsidR="00A016F8"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58"/>
      </w:r>
      <w:r w:rsidRPr="00CE703E">
        <w:rPr>
          <w:rFonts w:ascii="Times New Roman" w:hAnsi="Times New Roman" w:cs="Times New Roman"/>
          <w:sz w:val="24"/>
          <w:szCs w:val="24"/>
        </w:rPr>
        <w:t xml:space="preserve"> </w:t>
      </w:r>
    </w:p>
    <w:p w14:paraId="7E35DCED" w14:textId="77777777" w:rsidR="00E94A48"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 </w:t>
      </w:r>
      <w:bookmarkStart w:id="3" w:name="_Hlk170670382"/>
      <w:r w:rsidRPr="00CE703E">
        <w:rPr>
          <w:rFonts w:ascii="Times New Roman" w:hAnsi="Times New Roman" w:cs="Times New Roman"/>
          <w:sz w:val="24"/>
          <w:szCs w:val="24"/>
        </w:rPr>
        <w:t>Within astrology, in addition to Elwell and Rudhyar, voices had been raised expressing concern about SRIA, such that  Fleming Lee commented that some astrologers already viewed science as ‘the enemy, the materialistic dictator which drove astrology from the universities’.</w:t>
      </w:r>
      <w:r w:rsidRPr="00CE703E">
        <w:rPr>
          <w:rStyle w:val="FootnoteReference"/>
          <w:rFonts w:ascii="Times New Roman" w:hAnsi="Times New Roman" w:cs="Times New Roman"/>
          <w:sz w:val="24"/>
          <w:szCs w:val="24"/>
        </w:rPr>
        <w:footnoteReference w:id="59"/>
      </w:r>
      <w:r w:rsidRPr="00CE703E">
        <w:rPr>
          <w:rFonts w:ascii="Times New Roman" w:hAnsi="Times New Roman" w:cs="Times New Roman"/>
          <w:sz w:val="24"/>
          <w:szCs w:val="24"/>
        </w:rPr>
        <w:t xml:space="preserve">  Roy Willis’s later appraisal of the situation was that ‘the great majority of the scientific and scholarly establishment in the Western world’ viewed astrology ‘with a contemptuous hostility which at times borders on the pathological, if not the psychotic’.</w:t>
      </w:r>
      <w:r w:rsidRPr="00CE703E">
        <w:rPr>
          <w:rStyle w:val="FootnoteReference"/>
          <w:rFonts w:ascii="Times New Roman" w:hAnsi="Times New Roman" w:cs="Times New Roman"/>
          <w:sz w:val="24"/>
          <w:szCs w:val="24"/>
        </w:rPr>
        <w:footnoteReference w:id="60"/>
      </w:r>
      <w:r w:rsidRPr="00CE703E">
        <w:rPr>
          <w:rFonts w:ascii="Times New Roman" w:hAnsi="Times New Roman" w:cs="Times New Roman"/>
          <w:sz w:val="24"/>
          <w:szCs w:val="24"/>
        </w:rPr>
        <w:t xml:space="preserve">  </w:t>
      </w:r>
    </w:p>
    <w:p w14:paraId="5B3E731D" w14:textId="19EC3762"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As suggested by Phillipson, the desire for a defence against this contentious relationship subsequently gave rise in the 1970s to the formation of another group, headed by Geoffrey Cornelius, which adopted, and uniquely developed, a divinatory concept of astrology, refuting the idea of astrology as scientific.</w:t>
      </w:r>
      <w:r w:rsidRPr="00CE703E">
        <w:rPr>
          <w:rStyle w:val="FootnoteReference"/>
          <w:rFonts w:ascii="Times New Roman" w:hAnsi="Times New Roman" w:cs="Times New Roman"/>
          <w:sz w:val="24"/>
          <w:szCs w:val="24"/>
        </w:rPr>
        <w:footnoteReference w:id="61"/>
      </w:r>
      <w:r w:rsidRPr="00CE703E">
        <w:rPr>
          <w:rFonts w:ascii="Times New Roman" w:hAnsi="Times New Roman" w:cs="Times New Roman"/>
          <w:sz w:val="24"/>
          <w:szCs w:val="24"/>
        </w:rPr>
        <w:t xml:space="preserve">  </w:t>
      </w:r>
      <w:r w:rsidR="003D3BE0" w:rsidRPr="00CE703E">
        <w:rPr>
          <w:rFonts w:ascii="Times New Roman" w:hAnsi="Times New Roman" w:cs="Times New Roman"/>
          <w:sz w:val="24"/>
          <w:szCs w:val="24"/>
        </w:rPr>
        <w:t xml:space="preserve">Indeed, </w:t>
      </w:r>
      <w:r w:rsidRPr="00CE703E">
        <w:rPr>
          <w:rFonts w:ascii="Times New Roman" w:hAnsi="Times New Roman" w:cs="Times New Roman"/>
          <w:sz w:val="24"/>
          <w:szCs w:val="24"/>
        </w:rPr>
        <w:t xml:space="preserve">Cornelius described how he understood sceptics ‘seeing red’ when astrologers used science as a base for how astrology worked and, on meeting one of the </w:t>
      </w:r>
      <w:r w:rsidR="003D3BE0" w:rsidRPr="00CE703E">
        <w:rPr>
          <w:rFonts w:ascii="Times New Roman" w:hAnsi="Times New Roman" w:cs="Times New Roman"/>
          <w:sz w:val="24"/>
          <w:szCs w:val="24"/>
        </w:rPr>
        <w:t xml:space="preserve">aforementioned </w:t>
      </w:r>
      <w:r w:rsidRPr="00CE703E">
        <w:rPr>
          <w:rFonts w:ascii="Times New Roman" w:hAnsi="Times New Roman" w:cs="Times New Roman"/>
          <w:sz w:val="24"/>
          <w:szCs w:val="24"/>
        </w:rPr>
        <w:t>sceptics in the Gauquelin controversy, Paul Kurtz, obtained an acknowledgement</w:t>
      </w:r>
      <w:r w:rsidR="003D3BE0" w:rsidRPr="00CE703E">
        <w:rPr>
          <w:rFonts w:ascii="Times New Roman" w:hAnsi="Times New Roman" w:cs="Times New Roman"/>
          <w:sz w:val="24"/>
          <w:szCs w:val="24"/>
        </w:rPr>
        <w:t xml:space="preserve"> from him that</w:t>
      </w:r>
      <w:r w:rsidRPr="00CE703E">
        <w:rPr>
          <w:rFonts w:ascii="Times New Roman" w:hAnsi="Times New Roman" w:cs="Times New Roman"/>
          <w:sz w:val="24"/>
          <w:szCs w:val="24"/>
        </w:rPr>
        <w:t xml:space="preserve"> he would have no issue with astrology if it was class</w:t>
      </w:r>
      <w:r w:rsidR="00A016F8" w:rsidRPr="00CE703E">
        <w:rPr>
          <w:rFonts w:ascii="Times New Roman" w:hAnsi="Times New Roman" w:cs="Times New Roman"/>
          <w:sz w:val="24"/>
          <w:szCs w:val="24"/>
        </w:rPr>
        <w:t>ified</w:t>
      </w:r>
      <w:r w:rsidRPr="00CE703E">
        <w:rPr>
          <w:rFonts w:ascii="Times New Roman" w:hAnsi="Times New Roman" w:cs="Times New Roman"/>
          <w:sz w:val="24"/>
          <w:szCs w:val="24"/>
        </w:rPr>
        <w:t xml:space="preserve"> as ‘poetic astronomy’.</w:t>
      </w:r>
      <w:r w:rsidRPr="00CE703E">
        <w:rPr>
          <w:rStyle w:val="FootnoteReference"/>
          <w:rFonts w:ascii="Times New Roman" w:hAnsi="Times New Roman" w:cs="Times New Roman"/>
          <w:sz w:val="24"/>
          <w:szCs w:val="24"/>
        </w:rPr>
        <w:footnoteReference w:id="62"/>
      </w:r>
      <w:r w:rsidRPr="00CE703E">
        <w:rPr>
          <w:rFonts w:ascii="Times New Roman" w:hAnsi="Times New Roman" w:cs="Times New Roman"/>
          <w:sz w:val="24"/>
          <w:szCs w:val="24"/>
        </w:rPr>
        <w:t xml:space="preserve">  </w:t>
      </w:r>
    </w:p>
    <w:p w14:paraId="0DA97C07" w14:textId="03797AD6" w:rsidR="00C5142B" w:rsidRPr="00CE703E" w:rsidRDefault="00C5142B" w:rsidP="00AA3722">
      <w:pPr>
        <w:pStyle w:val="NoSpacing"/>
        <w:spacing w:line="360" w:lineRule="auto"/>
        <w:ind w:firstLine="397"/>
        <w:rPr>
          <w:rFonts w:ascii="Times New Roman" w:eastAsia="Times New Roman" w:hAnsi="Times New Roman" w:cs="Times New Roman"/>
          <w:sz w:val="24"/>
          <w:szCs w:val="24"/>
          <w:vertAlign w:val="superscript"/>
          <w:lang w:eastAsia="en-GB"/>
        </w:rPr>
      </w:pPr>
      <w:r w:rsidRPr="00CE703E">
        <w:rPr>
          <w:rFonts w:ascii="Times New Roman" w:hAnsi="Times New Roman" w:cs="Times New Roman"/>
          <w:sz w:val="24"/>
          <w:szCs w:val="24"/>
        </w:rPr>
        <w:t>As divination, Cornelius explained that astrology always involved an astrologer who sought a ‘sign given by the god or spirit and addressed directly to the diviner’ and who spoke ‘through the omen’.</w:t>
      </w:r>
      <w:r w:rsidRPr="00CE703E">
        <w:rPr>
          <w:rStyle w:val="FootnoteReference"/>
          <w:rFonts w:ascii="Times New Roman" w:hAnsi="Times New Roman" w:cs="Times New Roman"/>
          <w:sz w:val="24"/>
          <w:szCs w:val="24"/>
        </w:rPr>
        <w:footnoteReference w:id="63"/>
      </w:r>
      <w:r w:rsidRPr="00CE703E">
        <w:rPr>
          <w:rFonts w:ascii="Times New Roman" w:hAnsi="Times New Roman" w:cs="Times New Roman"/>
          <w:sz w:val="24"/>
          <w:szCs w:val="24"/>
        </w:rPr>
        <w:t xml:space="preserve">  The tenets of this divinatory concept were strongly significant for SRIA, as evidenced in 1982 from its first public presentation, when </w:t>
      </w:r>
      <w:r w:rsidRPr="00CE703E">
        <w:rPr>
          <w:rFonts w:ascii="Times New Roman" w:hAnsi="Times New Roman" w:cs="Times New Roman"/>
          <w:sz w:val="24"/>
          <w:szCs w:val="24"/>
        </w:rPr>
        <w:lastRenderedPageBreak/>
        <w:t>Cornelius stated ‘To the extent that Astrology is a form of divination, astrological reality is inaccessible to the modern mode of thought, based upon a rational and objective construct of the Universe, and which we may broadly term ‘scientific’.</w:t>
      </w:r>
      <w:r w:rsidRPr="00CE703E">
        <w:rPr>
          <w:rStyle w:val="FootnoteReference"/>
          <w:rFonts w:ascii="Times New Roman" w:hAnsi="Times New Roman" w:cs="Times New Roman"/>
          <w:sz w:val="24"/>
          <w:szCs w:val="24"/>
        </w:rPr>
        <w:footnoteReference w:id="64"/>
      </w:r>
      <w:r w:rsidRPr="00CE703E">
        <w:rPr>
          <w:rFonts w:ascii="Times New Roman" w:hAnsi="Times New Roman" w:cs="Times New Roman"/>
          <w:sz w:val="24"/>
          <w:szCs w:val="24"/>
        </w:rPr>
        <w:t xml:space="preserve">  Controversially within astrology, Cornelius’s divinatory concept also relinquished the necessity for an accurate, objective, origin time in the production of a horoscope.</w:t>
      </w:r>
      <w:r w:rsidRPr="00CE703E">
        <w:rPr>
          <w:rStyle w:val="FootnoteReference"/>
          <w:rFonts w:ascii="Times New Roman" w:eastAsia="Times New Roman" w:hAnsi="Times New Roman" w:cs="Times New Roman"/>
          <w:sz w:val="24"/>
          <w:szCs w:val="24"/>
          <w:lang w:eastAsia="en-GB"/>
        </w:rPr>
        <w:footnoteReference w:id="65"/>
      </w:r>
      <w:r w:rsidRPr="00CE703E">
        <w:rPr>
          <w:rFonts w:ascii="Times New Roman" w:eastAsia="Times New Roman" w:hAnsi="Times New Roman" w:cs="Times New Roman"/>
          <w:sz w:val="24"/>
          <w:szCs w:val="24"/>
          <w:lang w:eastAsia="en-GB"/>
        </w:rPr>
        <w:t xml:space="preserve">  For Cornelius, rather than an objective time, the astrological effect ‘is given by the intentionality of consciousness, and that which shows in response comes by grace or providence or chance’.</w:t>
      </w:r>
      <w:r w:rsidRPr="00CE703E">
        <w:rPr>
          <w:rStyle w:val="FootnoteReference"/>
          <w:rFonts w:ascii="Times New Roman" w:eastAsia="Times New Roman" w:hAnsi="Times New Roman" w:cs="Times New Roman"/>
          <w:sz w:val="24"/>
          <w:szCs w:val="24"/>
          <w:lang w:eastAsia="en-GB"/>
        </w:rPr>
        <w:footnoteReference w:id="66"/>
      </w:r>
      <w:r w:rsidRPr="00CE703E">
        <w:rPr>
          <w:rFonts w:ascii="Times New Roman" w:eastAsia="Times New Roman" w:hAnsi="Times New Roman" w:cs="Times New Roman"/>
          <w:sz w:val="24"/>
          <w:szCs w:val="24"/>
          <w:lang w:eastAsia="en-GB"/>
        </w:rPr>
        <w:t xml:space="preserve">  He described that classical Greco-Roman astrology’s idea of ‘temporal objectivity’ </w:t>
      </w:r>
      <w:r w:rsidR="004C35B3" w:rsidRPr="00CE703E">
        <w:rPr>
          <w:rFonts w:ascii="Times New Roman" w:eastAsia="Times New Roman" w:hAnsi="Times New Roman" w:cs="Times New Roman"/>
          <w:sz w:val="24"/>
          <w:szCs w:val="24"/>
          <w:lang w:eastAsia="en-GB"/>
        </w:rPr>
        <w:t xml:space="preserve">had </w:t>
      </w:r>
      <w:r w:rsidRPr="00CE703E">
        <w:rPr>
          <w:rFonts w:ascii="Times New Roman" w:eastAsia="Times New Roman" w:hAnsi="Times New Roman" w:cs="Times New Roman"/>
          <w:sz w:val="24"/>
          <w:szCs w:val="24"/>
          <w:lang w:eastAsia="en-GB"/>
        </w:rPr>
        <w:t xml:space="preserve">equated with ‘empirical objectivity of the astrological effect’ and, without it, each case would be ‘unique’, hence not a ‘member of a population’, and therefore beyond the </w:t>
      </w:r>
      <w:r w:rsidR="009E4C22">
        <w:rPr>
          <w:rFonts w:ascii="Times New Roman" w:eastAsia="Times New Roman" w:hAnsi="Times New Roman" w:cs="Times New Roman"/>
          <w:sz w:val="24"/>
          <w:szCs w:val="24"/>
          <w:lang w:eastAsia="en-GB"/>
        </w:rPr>
        <w:t>reach</w:t>
      </w:r>
      <w:r w:rsidRPr="00CE703E">
        <w:rPr>
          <w:rFonts w:ascii="Times New Roman" w:eastAsia="Times New Roman" w:hAnsi="Times New Roman" w:cs="Times New Roman"/>
          <w:sz w:val="24"/>
          <w:szCs w:val="24"/>
          <w:lang w:eastAsia="en-GB"/>
        </w:rPr>
        <w:t xml:space="preserve"> of statistical research.</w:t>
      </w:r>
      <w:r w:rsidRPr="00CE703E">
        <w:rPr>
          <w:rStyle w:val="FootnoteReference"/>
          <w:rFonts w:ascii="Times New Roman" w:eastAsia="Times New Roman" w:hAnsi="Times New Roman" w:cs="Times New Roman"/>
          <w:sz w:val="24"/>
          <w:szCs w:val="24"/>
          <w:lang w:eastAsia="en-GB"/>
        </w:rPr>
        <w:footnoteReference w:id="67"/>
      </w:r>
      <w:r w:rsidRPr="00CE703E">
        <w:rPr>
          <w:rFonts w:ascii="Times New Roman" w:eastAsia="Times New Roman" w:hAnsi="Times New Roman" w:cs="Times New Roman"/>
          <w:sz w:val="24"/>
          <w:szCs w:val="24"/>
          <w:vertAlign w:val="superscript"/>
          <w:lang w:eastAsia="en-GB"/>
        </w:rPr>
        <w:t>,</w:t>
      </w:r>
      <w:r w:rsidRPr="00CE703E">
        <w:rPr>
          <w:rStyle w:val="FootnoteReference"/>
          <w:rFonts w:ascii="Times New Roman" w:eastAsia="Times New Roman" w:hAnsi="Times New Roman" w:cs="Times New Roman"/>
          <w:sz w:val="24"/>
          <w:szCs w:val="24"/>
          <w:lang w:eastAsia="en-GB"/>
        </w:rPr>
        <w:footnoteReference w:id="68"/>
      </w:r>
    </w:p>
    <w:p w14:paraId="592D61D9" w14:textId="7055F166"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Interestingly, although it is apparent that the divinatory concept was not supportive of SRIA, the Gauquelin results, which were still generating discussion, prompted Cornelius to acknowledge that they could ‘not be pushed aside’.</w:t>
      </w:r>
      <w:r w:rsidRPr="00CE703E">
        <w:rPr>
          <w:rStyle w:val="FootnoteReference"/>
          <w:rFonts w:ascii="Times New Roman" w:hAnsi="Times New Roman" w:cs="Times New Roman"/>
          <w:sz w:val="24"/>
          <w:szCs w:val="24"/>
        </w:rPr>
        <w:footnoteReference w:id="69"/>
      </w:r>
      <w:r w:rsidRPr="00CE703E">
        <w:rPr>
          <w:rFonts w:ascii="Times New Roman" w:hAnsi="Times New Roman" w:cs="Times New Roman"/>
          <w:sz w:val="24"/>
          <w:szCs w:val="24"/>
        </w:rPr>
        <w:t xml:space="preserve">  Although this acknowledgement of statistically-verified correlation seemed inconsistent with the divinatory theory, it was resolved by Cornelius in his seminal book written in 1996, in which he referred to the ‘Two Orders in Astrology’ which were central to his thesis, the two orders being natural and divinatory (judicial) astrology.</w:t>
      </w:r>
      <w:r w:rsidRPr="00CE703E">
        <w:rPr>
          <w:rStyle w:val="FootnoteReference"/>
          <w:rFonts w:ascii="Times New Roman" w:hAnsi="Times New Roman" w:cs="Times New Roman"/>
          <w:sz w:val="24"/>
          <w:szCs w:val="24"/>
        </w:rPr>
        <w:footnoteReference w:id="70"/>
      </w:r>
      <w:r w:rsidRPr="00CE703E">
        <w:rPr>
          <w:rFonts w:ascii="Times New Roman" w:hAnsi="Times New Roman" w:cs="Times New Roman"/>
          <w:sz w:val="24"/>
          <w:szCs w:val="24"/>
        </w:rPr>
        <w:t xml:space="preserve">  This division was not new as, as Phillipson noted, the distinction had been found in works as early as Cicero (106 – 43 BCE).</w:t>
      </w:r>
      <w:r w:rsidRPr="00CE703E">
        <w:rPr>
          <w:rStyle w:val="FootnoteReference"/>
          <w:rFonts w:ascii="Times New Roman" w:hAnsi="Times New Roman" w:cs="Times New Roman"/>
          <w:sz w:val="24"/>
          <w:szCs w:val="24"/>
        </w:rPr>
        <w:footnoteReference w:id="71"/>
      </w:r>
      <w:r w:rsidRPr="00CE703E">
        <w:rPr>
          <w:rFonts w:ascii="Times New Roman" w:hAnsi="Times New Roman" w:cs="Times New Roman"/>
          <w:sz w:val="24"/>
          <w:szCs w:val="24"/>
        </w:rPr>
        <w:t xml:space="preserve">  </w:t>
      </w:r>
      <w:r w:rsidR="004C35B3" w:rsidRPr="00CE703E">
        <w:rPr>
          <w:rFonts w:ascii="Times New Roman" w:hAnsi="Times New Roman" w:cs="Times New Roman"/>
          <w:sz w:val="24"/>
          <w:szCs w:val="24"/>
        </w:rPr>
        <w:t xml:space="preserve">Additionally, </w:t>
      </w:r>
      <w:r w:rsidRPr="00CE703E">
        <w:rPr>
          <w:rFonts w:ascii="Times New Roman" w:hAnsi="Times New Roman" w:cs="Times New Roman"/>
          <w:sz w:val="24"/>
          <w:szCs w:val="24"/>
        </w:rPr>
        <w:t>Curry has described that, in medieval times, natural astrology included ‘astral influences on ‘natural’ phenomena, such as weather and agriculture’, and judicial astrology related to predictions or advice from horoscopes, whether in natal, horary</w:t>
      </w:r>
      <w:r w:rsidR="004C35B3" w:rsidRPr="00CE703E">
        <w:rPr>
          <w:rFonts w:ascii="Times New Roman" w:hAnsi="Times New Roman" w:cs="Times New Roman"/>
          <w:sz w:val="24"/>
          <w:szCs w:val="24"/>
        </w:rPr>
        <w:t xml:space="preserve"> or</w:t>
      </w:r>
      <w:r w:rsidRPr="00CE703E">
        <w:rPr>
          <w:rFonts w:ascii="Times New Roman" w:hAnsi="Times New Roman" w:cs="Times New Roman"/>
          <w:sz w:val="24"/>
          <w:szCs w:val="24"/>
        </w:rPr>
        <w:t xml:space="preserve"> electional astrology.</w:t>
      </w:r>
      <w:r w:rsidRPr="00CE703E">
        <w:rPr>
          <w:rStyle w:val="FootnoteReference"/>
          <w:rFonts w:ascii="Times New Roman" w:hAnsi="Times New Roman" w:cs="Times New Roman"/>
          <w:sz w:val="24"/>
          <w:szCs w:val="24"/>
        </w:rPr>
        <w:footnoteReference w:id="72"/>
      </w:r>
      <w:r w:rsidRPr="00CE703E">
        <w:rPr>
          <w:rStyle w:val="Heading3Char"/>
          <w:rFonts w:ascii="Times New Roman" w:hAnsi="Times New Roman" w:cs="Times New Roman"/>
          <w:color w:val="auto"/>
          <w:sz w:val="24"/>
          <w:szCs w:val="24"/>
        </w:rPr>
        <w:t xml:space="preserve">  Campion has </w:t>
      </w:r>
      <w:r w:rsidR="009E4C22">
        <w:rPr>
          <w:rStyle w:val="Heading3Char"/>
          <w:rFonts w:ascii="Times New Roman" w:hAnsi="Times New Roman" w:cs="Times New Roman"/>
          <w:color w:val="auto"/>
          <w:sz w:val="24"/>
          <w:szCs w:val="24"/>
        </w:rPr>
        <w:t xml:space="preserve">also </w:t>
      </w:r>
      <w:r w:rsidRPr="00CE703E">
        <w:rPr>
          <w:rStyle w:val="Heading3Char"/>
          <w:rFonts w:ascii="Times New Roman" w:hAnsi="Times New Roman" w:cs="Times New Roman"/>
          <w:color w:val="auto"/>
          <w:sz w:val="24"/>
          <w:szCs w:val="24"/>
        </w:rPr>
        <w:t>concurred that natural astrology placed the emphasis on the natural world, and judicial astrology required an astrologer to make a judgment, generally using a horoscope, for a precise time and place.</w:t>
      </w:r>
      <w:r w:rsidRPr="00CE703E">
        <w:rPr>
          <w:rStyle w:val="FootnoteReference"/>
          <w:rFonts w:ascii="Times New Roman" w:eastAsiaTheme="majorEastAsia" w:hAnsi="Times New Roman" w:cs="Times New Roman"/>
          <w:sz w:val="24"/>
          <w:szCs w:val="24"/>
        </w:rPr>
        <w:footnoteReference w:id="73"/>
      </w:r>
      <w:r w:rsidR="009E4C22">
        <w:rPr>
          <w:rStyle w:val="Heading3Char"/>
          <w:rFonts w:ascii="Times New Roman" w:hAnsi="Times New Roman" w:cs="Times New Roman"/>
          <w:sz w:val="24"/>
          <w:szCs w:val="24"/>
        </w:rPr>
        <w:t xml:space="preserve">  </w:t>
      </w:r>
      <w:r w:rsidRPr="00CE703E">
        <w:rPr>
          <w:rStyle w:val="Heading3Char"/>
          <w:rFonts w:ascii="Times New Roman" w:hAnsi="Times New Roman" w:cs="Times New Roman"/>
          <w:color w:val="auto"/>
          <w:sz w:val="24"/>
          <w:szCs w:val="24"/>
        </w:rPr>
        <w:t xml:space="preserve">Cornelius, </w:t>
      </w:r>
      <w:r w:rsidRPr="00CE703E">
        <w:rPr>
          <w:rFonts w:ascii="Times New Roman" w:hAnsi="Times New Roman" w:cs="Times New Roman"/>
          <w:sz w:val="24"/>
          <w:szCs w:val="24"/>
        </w:rPr>
        <w:t>however, adjusted th</w:t>
      </w:r>
      <w:r w:rsidR="004C35B3" w:rsidRPr="00CE703E">
        <w:rPr>
          <w:rFonts w:ascii="Times New Roman" w:hAnsi="Times New Roman" w:cs="Times New Roman"/>
          <w:sz w:val="24"/>
          <w:szCs w:val="24"/>
        </w:rPr>
        <w:t>is</w:t>
      </w:r>
      <w:r w:rsidRPr="00CE703E">
        <w:rPr>
          <w:rFonts w:ascii="Times New Roman" w:hAnsi="Times New Roman" w:cs="Times New Roman"/>
          <w:sz w:val="24"/>
          <w:szCs w:val="24"/>
        </w:rPr>
        <w:t xml:space="preserve"> concept of natural astrology, </w:t>
      </w:r>
      <w:r w:rsidRPr="00CE703E">
        <w:rPr>
          <w:rFonts w:ascii="Times New Roman" w:hAnsi="Times New Roman" w:cs="Times New Roman"/>
          <w:sz w:val="24"/>
          <w:szCs w:val="24"/>
        </w:rPr>
        <w:lastRenderedPageBreak/>
        <w:t>referring to it as ‘a universal domain of planetary and celestial influence’, in which he was able to include the Gauquelin research.</w:t>
      </w:r>
      <w:r w:rsidRPr="00CE703E">
        <w:rPr>
          <w:rStyle w:val="FootnoteReference"/>
          <w:rFonts w:ascii="Times New Roman" w:hAnsi="Times New Roman" w:cs="Times New Roman"/>
          <w:sz w:val="24"/>
          <w:szCs w:val="24"/>
        </w:rPr>
        <w:footnoteReference w:id="74"/>
      </w:r>
      <w:r w:rsidRPr="00CE703E">
        <w:rPr>
          <w:rFonts w:ascii="Times New Roman" w:hAnsi="Times New Roman" w:cs="Times New Roman"/>
          <w:sz w:val="24"/>
          <w:szCs w:val="24"/>
        </w:rPr>
        <w:t xml:space="preserve">  Phillipson subsequently </w:t>
      </w:r>
      <w:r w:rsidR="004C35B3" w:rsidRPr="00CE703E">
        <w:rPr>
          <w:rFonts w:ascii="Times New Roman" w:hAnsi="Times New Roman" w:cs="Times New Roman"/>
          <w:sz w:val="24"/>
          <w:szCs w:val="24"/>
        </w:rPr>
        <w:t xml:space="preserve">also </w:t>
      </w:r>
      <w:r w:rsidR="009B2084" w:rsidRPr="00CE703E">
        <w:rPr>
          <w:rFonts w:ascii="Times New Roman" w:hAnsi="Times New Roman" w:cs="Times New Roman"/>
          <w:sz w:val="24"/>
          <w:szCs w:val="24"/>
        </w:rPr>
        <w:t xml:space="preserve">expanded the category of </w:t>
      </w:r>
      <w:r w:rsidRPr="00CE703E">
        <w:rPr>
          <w:rFonts w:ascii="Times New Roman" w:hAnsi="Times New Roman" w:cs="Times New Roman"/>
          <w:sz w:val="24"/>
          <w:szCs w:val="24"/>
        </w:rPr>
        <w:t xml:space="preserve">natural astrology </w:t>
      </w:r>
      <w:r w:rsidR="009B2084" w:rsidRPr="00CE703E">
        <w:rPr>
          <w:rFonts w:ascii="Times New Roman" w:hAnsi="Times New Roman" w:cs="Times New Roman"/>
          <w:sz w:val="24"/>
          <w:szCs w:val="24"/>
        </w:rPr>
        <w:t>to include</w:t>
      </w:r>
      <w:r w:rsidRPr="00CE703E">
        <w:rPr>
          <w:rFonts w:ascii="Times New Roman" w:hAnsi="Times New Roman" w:cs="Times New Roman"/>
          <w:sz w:val="24"/>
          <w:szCs w:val="24"/>
        </w:rPr>
        <w:t xml:space="preserve"> parts which theoretically could be measured by rational, scientific methods, giving the example of the effect of sun spots on weather and agriculture, but </w:t>
      </w:r>
      <w:r w:rsidR="009B2084" w:rsidRPr="00CE703E">
        <w:rPr>
          <w:rFonts w:ascii="Times New Roman" w:hAnsi="Times New Roman" w:cs="Times New Roman"/>
          <w:sz w:val="24"/>
          <w:szCs w:val="24"/>
        </w:rPr>
        <w:t>additionally</w:t>
      </w:r>
      <w:r w:rsidRPr="00CE703E">
        <w:rPr>
          <w:rFonts w:ascii="Times New Roman" w:hAnsi="Times New Roman" w:cs="Times New Roman"/>
          <w:sz w:val="24"/>
          <w:szCs w:val="24"/>
        </w:rPr>
        <w:t xml:space="preserve"> including planetary positions correlating with </w:t>
      </w:r>
      <w:r w:rsidR="007C0731" w:rsidRPr="00CE703E">
        <w:rPr>
          <w:rFonts w:ascii="Times New Roman" w:hAnsi="Times New Roman" w:cs="Times New Roman"/>
          <w:sz w:val="24"/>
          <w:szCs w:val="24"/>
        </w:rPr>
        <w:t>occupation</w:t>
      </w:r>
      <w:r w:rsidRPr="00CE703E">
        <w:rPr>
          <w:rFonts w:ascii="Times New Roman" w:hAnsi="Times New Roman" w:cs="Times New Roman"/>
          <w:sz w:val="24"/>
          <w:szCs w:val="24"/>
        </w:rPr>
        <w:t>, as in the Gauquelin</w:t>
      </w:r>
      <w:r w:rsidR="009E4C22">
        <w:rPr>
          <w:rFonts w:ascii="Times New Roman" w:hAnsi="Times New Roman" w:cs="Times New Roman"/>
          <w:sz w:val="24"/>
          <w:szCs w:val="24"/>
        </w:rPr>
        <w:t>s’</w:t>
      </w:r>
      <w:r w:rsidRPr="00CE703E">
        <w:rPr>
          <w:rFonts w:ascii="Times New Roman" w:hAnsi="Times New Roman" w:cs="Times New Roman"/>
          <w:sz w:val="24"/>
          <w:szCs w:val="24"/>
        </w:rPr>
        <w:t xml:space="preserve"> results.</w:t>
      </w:r>
      <w:r w:rsidRPr="00CE703E">
        <w:rPr>
          <w:rStyle w:val="FootnoteReference"/>
          <w:rFonts w:ascii="Times New Roman" w:hAnsi="Times New Roman" w:cs="Times New Roman"/>
          <w:sz w:val="24"/>
          <w:szCs w:val="24"/>
        </w:rPr>
        <w:footnoteReference w:id="75"/>
      </w:r>
      <w:r w:rsidRPr="00CE703E">
        <w:rPr>
          <w:rFonts w:ascii="Times New Roman" w:hAnsi="Times New Roman" w:cs="Times New Roman"/>
          <w:sz w:val="24"/>
          <w:szCs w:val="24"/>
        </w:rPr>
        <w:t xml:space="preserve">  On this basis, therefore, the statistical research of the Gauquelins was able to be incorporated into the divinatory concept. </w:t>
      </w:r>
    </w:p>
    <w:p w14:paraId="1CAB51F3" w14:textId="1402CC42" w:rsidR="00C5142B" w:rsidRPr="00CE703E" w:rsidRDefault="00C5142B" w:rsidP="00AA3722">
      <w:pPr>
        <w:pStyle w:val="NoSpacing"/>
        <w:spacing w:line="360" w:lineRule="auto"/>
        <w:ind w:firstLine="397"/>
        <w:rPr>
          <w:rFonts w:ascii="Times New Roman" w:eastAsia="Times New Roman" w:hAnsi="Times New Roman" w:cs="Times New Roman"/>
          <w:sz w:val="24"/>
          <w:szCs w:val="24"/>
          <w:lang w:eastAsia="en-GB"/>
        </w:rPr>
      </w:pPr>
      <w:r w:rsidRPr="00CE703E">
        <w:rPr>
          <w:rFonts w:ascii="Times New Roman" w:hAnsi="Times New Roman" w:cs="Times New Roman"/>
          <w:sz w:val="24"/>
          <w:szCs w:val="24"/>
        </w:rPr>
        <w:t>As had Rudhyar and Elwell, Cornelius also expressed concern about the separating out of ‘a cosmology of empirically verifiable elements’ fearing that, with the undertaking of scientific, objective testing, the rest of astrology would be abandoned.</w:t>
      </w:r>
      <w:r w:rsidRPr="00CE703E">
        <w:rPr>
          <w:rStyle w:val="FootnoteReference"/>
          <w:rFonts w:ascii="Times New Roman" w:hAnsi="Times New Roman" w:cs="Times New Roman"/>
          <w:sz w:val="24"/>
          <w:szCs w:val="24"/>
        </w:rPr>
        <w:footnoteReference w:id="76"/>
      </w:r>
      <w:r w:rsidRPr="00CE703E">
        <w:rPr>
          <w:rFonts w:ascii="Times New Roman" w:hAnsi="Times New Roman" w:cs="Times New Roman"/>
          <w:sz w:val="24"/>
          <w:szCs w:val="24"/>
        </w:rPr>
        <w:t xml:space="preserve">  Additionally, in classifying astrology as divination, h</w:t>
      </w:r>
      <w:r w:rsidRPr="00CE703E">
        <w:rPr>
          <w:rFonts w:ascii="Times New Roman" w:eastAsia="Times New Roman" w:hAnsi="Times New Roman" w:cs="Times New Roman"/>
          <w:sz w:val="24"/>
          <w:szCs w:val="24"/>
          <w:lang w:eastAsia="en-GB"/>
        </w:rPr>
        <w:t xml:space="preserve">e </w:t>
      </w:r>
      <w:r w:rsidRPr="00CE703E">
        <w:rPr>
          <w:rFonts w:ascii="Times New Roman" w:hAnsi="Times New Roman" w:cs="Times New Roman"/>
          <w:sz w:val="24"/>
          <w:szCs w:val="24"/>
        </w:rPr>
        <w:t xml:space="preserve">acknowledged the cost to astrologers of losing the sense of objectivity, but stated that </w:t>
      </w:r>
      <w:r w:rsidR="009E4C22">
        <w:rPr>
          <w:rFonts w:ascii="Times New Roman" w:hAnsi="Times New Roman" w:cs="Times New Roman"/>
          <w:sz w:val="24"/>
          <w:szCs w:val="24"/>
        </w:rPr>
        <w:t>‘</w:t>
      </w:r>
      <w:r w:rsidRPr="00CE703E">
        <w:rPr>
          <w:rFonts w:ascii="Times New Roman" w:hAnsi="Times New Roman" w:cs="Times New Roman"/>
          <w:sz w:val="24"/>
          <w:szCs w:val="24"/>
        </w:rPr>
        <w:t>objectification [. . .] binds us – and blinds us’.</w:t>
      </w:r>
      <w:r w:rsidRPr="00CE703E">
        <w:rPr>
          <w:rStyle w:val="FootnoteReference"/>
          <w:rFonts w:ascii="Times New Roman" w:hAnsi="Times New Roman" w:cs="Times New Roman"/>
          <w:sz w:val="24"/>
          <w:szCs w:val="24"/>
        </w:rPr>
        <w:footnoteReference w:id="77"/>
      </w:r>
      <w:r w:rsidRPr="00CE703E">
        <w:rPr>
          <w:rFonts w:ascii="Times New Roman" w:hAnsi="Times New Roman" w:cs="Times New Roman"/>
          <w:sz w:val="24"/>
          <w:szCs w:val="24"/>
        </w:rPr>
        <w:t xml:space="preserve"> </w:t>
      </w:r>
      <w:r w:rsidRPr="00CE703E">
        <w:rPr>
          <w:rFonts w:ascii="Times New Roman" w:eastAsia="Times New Roman" w:hAnsi="Times New Roman" w:cs="Times New Roman"/>
          <w:sz w:val="24"/>
          <w:szCs w:val="24"/>
          <w:lang w:eastAsia="en-GB"/>
        </w:rPr>
        <w:t xml:space="preserve"> </w:t>
      </w:r>
      <w:r w:rsidRPr="00CE703E">
        <w:rPr>
          <w:rFonts w:ascii="Times New Roman" w:hAnsi="Times New Roman" w:cs="Times New Roman"/>
          <w:sz w:val="24"/>
          <w:szCs w:val="24"/>
        </w:rPr>
        <w:t xml:space="preserve">Nevertheless, </w:t>
      </w:r>
      <w:r w:rsidR="009B2084" w:rsidRPr="00CE703E">
        <w:rPr>
          <w:rFonts w:ascii="Times New Roman" w:hAnsi="Times New Roman" w:cs="Times New Roman"/>
          <w:sz w:val="24"/>
          <w:szCs w:val="24"/>
        </w:rPr>
        <w:t>he</w:t>
      </w:r>
      <w:r w:rsidRPr="00CE703E">
        <w:rPr>
          <w:rFonts w:ascii="Times New Roman" w:hAnsi="Times New Roman" w:cs="Times New Roman"/>
          <w:sz w:val="24"/>
          <w:szCs w:val="24"/>
        </w:rPr>
        <w:t xml:space="preserve"> made clear that, in his view, the main body of astrology’s practice was divination</w:t>
      </w:r>
      <w:r w:rsidR="00BF55E1" w:rsidRPr="00CE703E">
        <w:rPr>
          <w:rFonts w:ascii="Times New Roman" w:hAnsi="Times New Roman" w:cs="Times New Roman"/>
          <w:sz w:val="24"/>
          <w:szCs w:val="24"/>
        </w:rPr>
        <w:t>:</w:t>
      </w:r>
    </w:p>
    <w:p w14:paraId="5973A5F3" w14:textId="77777777" w:rsidR="00340AC8" w:rsidRDefault="00340AC8" w:rsidP="00340AC8">
      <w:pPr>
        <w:pStyle w:val="NoSpacing"/>
        <w:ind w:left="720"/>
        <w:rPr>
          <w:rFonts w:ascii="Times New Roman" w:hAnsi="Times New Roman" w:cs="Times New Roman"/>
          <w:sz w:val="24"/>
          <w:szCs w:val="24"/>
        </w:rPr>
      </w:pPr>
    </w:p>
    <w:p w14:paraId="34C10737" w14:textId="15729B5D" w:rsidR="00C5142B" w:rsidRPr="00CE703E" w:rsidRDefault="00C5142B" w:rsidP="00340AC8">
      <w:pPr>
        <w:pStyle w:val="NoSpacing"/>
        <w:ind w:left="720"/>
        <w:rPr>
          <w:rFonts w:ascii="Times New Roman" w:hAnsi="Times New Roman" w:cs="Times New Roman"/>
          <w:sz w:val="24"/>
          <w:szCs w:val="24"/>
        </w:rPr>
      </w:pPr>
      <w:r w:rsidRPr="00CE703E">
        <w:rPr>
          <w:rFonts w:ascii="Times New Roman" w:hAnsi="Times New Roman" w:cs="Times New Roman"/>
          <w:sz w:val="24"/>
          <w:szCs w:val="24"/>
        </w:rPr>
        <w:t>despite all appearances of objectivity and natural law and despite the fact that aspects of symbolism can be approached through scientific method and despite the possibility that a few factors in horoscopy can arguably be validated by the appeal to science.</w:t>
      </w:r>
      <w:r w:rsidRPr="00CE703E">
        <w:rPr>
          <w:rStyle w:val="FootnoteReference"/>
          <w:rFonts w:ascii="Times New Roman" w:hAnsi="Times New Roman" w:cs="Times New Roman"/>
          <w:sz w:val="24"/>
          <w:szCs w:val="24"/>
        </w:rPr>
        <w:footnoteReference w:id="78"/>
      </w:r>
      <w:r w:rsidRPr="00CE703E">
        <w:rPr>
          <w:rFonts w:ascii="Times New Roman" w:hAnsi="Times New Roman" w:cs="Times New Roman"/>
          <w:sz w:val="24"/>
          <w:szCs w:val="24"/>
        </w:rPr>
        <w:t xml:space="preserve">  </w:t>
      </w:r>
    </w:p>
    <w:p w14:paraId="6C3E92A2" w14:textId="77777777" w:rsidR="00C5142B" w:rsidRPr="00CE703E" w:rsidRDefault="00C5142B" w:rsidP="00587EB7">
      <w:pPr>
        <w:pStyle w:val="NoSpacing"/>
        <w:ind w:firstLine="397"/>
        <w:rPr>
          <w:rFonts w:ascii="Times New Roman" w:hAnsi="Times New Roman" w:cs="Times New Roman"/>
          <w:sz w:val="24"/>
          <w:szCs w:val="24"/>
        </w:rPr>
      </w:pPr>
    </w:p>
    <w:p w14:paraId="6BFFAE93" w14:textId="77777777" w:rsidR="009E4C22" w:rsidRDefault="009E4C22" w:rsidP="00587EB7">
      <w:pPr>
        <w:pStyle w:val="NoSpacing"/>
        <w:spacing w:line="360" w:lineRule="auto"/>
        <w:ind w:firstLine="397"/>
        <w:rPr>
          <w:rFonts w:ascii="Times New Roman" w:eastAsia="Times New Roman" w:hAnsi="Times New Roman" w:cs="Times New Roman"/>
          <w:sz w:val="24"/>
          <w:szCs w:val="24"/>
          <w:lang w:eastAsia="en-GB"/>
        </w:rPr>
      </w:pPr>
    </w:p>
    <w:p w14:paraId="378C3FE5" w14:textId="5DF71C25"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eastAsia="Times New Roman" w:hAnsi="Times New Roman" w:cs="Times New Roman"/>
          <w:sz w:val="24"/>
          <w:szCs w:val="24"/>
          <w:lang w:eastAsia="en-GB"/>
        </w:rPr>
        <w:t xml:space="preserve">Although there are different </w:t>
      </w:r>
      <w:r w:rsidR="009B2084" w:rsidRPr="00CE703E">
        <w:rPr>
          <w:rFonts w:ascii="Times New Roman" w:eastAsia="Times New Roman" w:hAnsi="Times New Roman" w:cs="Times New Roman"/>
          <w:sz w:val="24"/>
          <w:szCs w:val="24"/>
          <w:lang w:eastAsia="en-GB"/>
        </w:rPr>
        <w:t xml:space="preserve">understandings of </w:t>
      </w:r>
      <w:r w:rsidRPr="00CE703E">
        <w:rPr>
          <w:rFonts w:ascii="Times New Roman" w:eastAsia="Times New Roman" w:hAnsi="Times New Roman" w:cs="Times New Roman"/>
          <w:sz w:val="24"/>
          <w:szCs w:val="24"/>
          <w:lang w:eastAsia="en-GB"/>
        </w:rPr>
        <w:t>the concept of divination</w:t>
      </w:r>
      <w:r w:rsidR="009B2084" w:rsidRPr="00CE703E">
        <w:rPr>
          <w:rFonts w:ascii="Times New Roman" w:eastAsia="Times New Roman" w:hAnsi="Times New Roman" w:cs="Times New Roman"/>
          <w:sz w:val="24"/>
          <w:szCs w:val="24"/>
          <w:lang w:eastAsia="en-GB"/>
        </w:rPr>
        <w:t xml:space="preserve"> within astrology</w:t>
      </w:r>
      <w:r w:rsidRPr="00CE703E">
        <w:rPr>
          <w:rFonts w:ascii="Times New Roman" w:eastAsia="Times New Roman" w:hAnsi="Times New Roman" w:cs="Times New Roman"/>
          <w:sz w:val="24"/>
          <w:szCs w:val="24"/>
          <w:lang w:eastAsia="en-GB"/>
        </w:rPr>
        <w:t>,</w:t>
      </w:r>
      <w:r w:rsidR="009B2084" w:rsidRPr="00CE703E">
        <w:rPr>
          <w:rFonts w:ascii="Times New Roman" w:eastAsia="Times New Roman" w:hAnsi="Times New Roman" w:cs="Times New Roman"/>
          <w:sz w:val="24"/>
          <w:szCs w:val="24"/>
          <w:lang w:eastAsia="en-GB"/>
        </w:rPr>
        <w:t xml:space="preserve"> not all agreeing with</w:t>
      </w:r>
      <w:r w:rsidR="00ED26E4" w:rsidRPr="00CE703E">
        <w:rPr>
          <w:rFonts w:ascii="Times New Roman" w:eastAsia="Times New Roman" w:hAnsi="Times New Roman" w:cs="Times New Roman"/>
          <w:sz w:val="24"/>
          <w:szCs w:val="24"/>
          <w:lang w:eastAsia="en-GB"/>
        </w:rPr>
        <w:t xml:space="preserve"> the tenets expounded by Cornelius, the significance of divination</w:t>
      </w:r>
      <w:r w:rsidRPr="00CE703E">
        <w:rPr>
          <w:rFonts w:ascii="Times New Roman" w:hAnsi="Times New Roman" w:cs="Times New Roman"/>
          <w:sz w:val="24"/>
          <w:szCs w:val="24"/>
        </w:rPr>
        <w:t xml:space="preserve"> led York to describe that astrology ‘internally oscillates between the belief that it is an empirically-derived body of information and the consideration that it is a form of divination based on </w:t>
      </w:r>
      <w:r w:rsidRPr="00CE703E">
        <w:rPr>
          <w:rFonts w:ascii="Times New Roman" w:hAnsi="Times New Roman" w:cs="Times New Roman"/>
          <w:i/>
          <w:iCs/>
          <w:sz w:val="24"/>
          <w:szCs w:val="24"/>
        </w:rPr>
        <w:t xml:space="preserve">a priori </w:t>
      </w:r>
      <w:r w:rsidRPr="00CE703E">
        <w:rPr>
          <w:rFonts w:ascii="Times New Roman" w:hAnsi="Times New Roman" w:cs="Times New Roman"/>
          <w:sz w:val="24"/>
          <w:szCs w:val="24"/>
        </w:rPr>
        <w:t>Platonic/Neoplatonic principles’.</w:t>
      </w:r>
      <w:r w:rsidRPr="00CE703E">
        <w:rPr>
          <w:rStyle w:val="FootnoteReference"/>
          <w:rFonts w:ascii="Times New Roman" w:hAnsi="Times New Roman" w:cs="Times New Roman"/>
          <w:sz w:val="24"/>
          <w:szCs w:val="24"/>
        </w:rPr>
        <w:footnoteReference w:id="79"/>
      </w:r>
      <w:r w:rsidRPr="00CE703E">
        <w:rPr>
          <w:rFonts w:ascii="Times New Roman" w:hAnsi="Times New Roman" w:cs="Times New Roman"/>
          <w:sz w:val="24"/>
          <w:szCs w:val="24"/>
        </w:rPr>
        <w:t xml:space="preserve">  </w:t>
      </w:r>
    </w:p>
    <w:p w14:paraId="25528DA6" w14:textId="7726F506"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Among astrologers and academics, the concept of divination may also have contributed to a growing sympathy with Max Weber’s ‘unease concerning the ascending Church of Reason’, which Weber had related to the disenchantment of the world, to which York has referred.</w:t>
      </w:r>
      <w:r w:rsidRPr="00CE703E">
        <w:rPr>
          <w:rStyle w:val="FootnoteReference"/>
          <w:rFonts w:ascii="Times New Roman" w:hAnsi="Times New Roman" w:cs="Times New Roman"/>
          <w:sz w:val="24"/>
          <w:szCs w:val="24"/>
        </w:rPr>
        <w:footnoteReference w:id="80"/>
      </w:r>
      <w:r w:rsidRPr="00CE703E">
        <w:rPr>
          <w:rFonts w:ascii="Times New Roman" w:hAnsi="Times New Roman" w:cs="Times New Roman"/>
          <w:sz w:val="24"/>
          <w:szCs w:val="24"/>
        </w:rPr>
        <w:t xml:space="preserve">  Indeed, Curry, formerly supportive of SRIA but changing </w:t>
      </w:r>
      <w:r w:rsidR="007C0731" w:rsidRPr="00CE703E">
        <w:rPr>
          <w:rFonts w:ascii="Times New Roman" w:hAnsi="Times New Roman" w:cs="Times New Roman"/>
          <w:sz w:val="24"/>
          <w:szCs w:val="24"/>
        </w:rPr>
        <w:t xml:space="preserve">his view </w:t>
      </w:r>
      <w:r w:rsidRPr="00CE703E">
        <w:rPr>
          <w:rFonts w:ascii="Times New Roman" w:hAnsi="Times New Roman" w:cs="Times New Roman"/>
          <w:sz w:val="24"/>
          <w:szCs w:val="24"/>
        </w:rPr>
        <w:t xml:space="preserve">to become a proponent of divination, has incorporated the concept of </w:t>
      </w:r>
      <w:r w:rsidRPr="00CE703E">
        <w:rPr>
          <w:rFonts w:ascii="Times New Roman" w:hAnsi="Times New Roman" w:cs="Times New Roman"/>
          <w:sz w:val="24"/>
          <w:szCs w:val="24"/>
        </w:rPr>
        <w:lastRenderedPageBreak/>
        <w:t>disenchantment into the discussion on SRIA, connecting enchantment with experiencing the world as ‘</w:t>
      </w:r>
      <w:r w:rsidRPr="00CE703E">
        <w:rPr>
          <w:rFonts w:ascii="Times New Roman" w:hAnsi="Times New Roman" w:cs="Times New Roman"/>
          <w:i/>
          <w:iCs/>
          <w:sz w:val="24"/>
          <w:szCs w:val="24"/>
        </w:rPr>
        <w:t xml:space="preserve">intrinsically </w:t>
      </w:r>
      <w:r w:rsidRPr="00CE703E">
        <w:rPr>
          <w:rFonts w:ascii="Times New Roman" w:hAnsi="Times New Roman" w:cs="Times New Roman"/>
          <w:sz w:val="24"/>
          <w:szCs w:val="24"/>
        </w:rPr>
        <w:t>meaningful, significant, and whole in a way that is fundamentally mysterious’, which, he claimed, meant that, for astrology to be enchanting, it could not belong with modern science (italics in the original).</w:t>
      </w:r>
      <w:r w:rsidRPr="00CE703E">
        <w:rPr>
          <w:rStyle w:val="FootnoteReference"/>
          <w:rFonts w:ascii="Times New Roman" w:hAnsi="Times New Roman" w:cs="Times New Roman"/>
          <w:sz w:val="24"/>
          <w:szCs w:val="24"/>
        </w:rPr>
        <w:footnoteReference w:id="81"/>
      </w:r>
      <w:r w:rsidRPr="00CE703E">
        <w:rPr>
          <w:rFonts w:ascii="Times New Roman" w:hAnsi="Times New Roman" w:cs="Times New Roman"/>
          <w:sz w:val="24"/>
          <w:szCs w:val="24"/>
        </w:rPr>
        <w:t xml:space="preserve">  This, he explained, was due to the subject-object split, made famous by René Descartes (1596-1650), being fundamental to the strategy of disenchantment.</w:t>
      </w:r>
      <w:r w:rsidRPr="00CE703E">
        <w:rPr>
          <w:rStyle w:val="FootnoteReference"/>
          <w:rFonts w:ascii="Times New Roman" w:hAnsi="Times New Roman" w:cs="Times New Roman"/>
          <w:sz w:val="24"/>
          <w:szCs w:val="24"/>
        </w:rPr>
        <w:footnoteReference w:id="82"/>
      </w:r>
      <w:r w:rsidRPr="00CE703E">
        <w:rPr>
          <w:rFonts w:ascii="Times New Roman" w:hAnsi="Times New Roman" w:cs="Times New Roman"/>
          <w:sz w:val="24"/>
          <w:szCs w:val="24"/>
        </w:rPr>
        <w:t xml:space="preserve">  </w:t>
      </w:r>
      <w:r w:rsidR="004C27DE" w:rsidRPr="00CE703E">
        <w:rPr>
          <w:rFonts w:ascii="Times New Roman" w:hAnsi="Times New Roman" w:cs="Times New Roman"/>
          <w:sz w:val="24"/>
          <w:szCs w:val="24"/>
        </w:rPr>
        <w:t>Phillipson has also distinguished between a world that is ‘essentially interconnected and meaningful – responsive, even alive’ which forms the frame of reference for astrology, and an ‘inert, unresponding universe’ in which objective, scientific testing can take place.</w:t>
      </w:r>
      <w:r w:rsidR="004C27DE" w:rsidRPr="00CE703E">
        <w:rPr>
          <w:rStyle w:val="FootnoteReference"/>
          <w:rFonts w:ascii="Times New Roman" w:hAnsi="Times New Roman" w:cs="Times New Roman"/>
          <w:sz w:val="24"/>
          <w:szCs w:val="24"/>
        </w:rPr>
        <w:footnoteReference w:id="83"/>
      </w:r>
      <w:r w:rsidR="002C4896">
        <w:rPr>
          <w:rFonts w:ascii="Times New Roman" w:hAnsi="Times New Roman" w:cs="Times New Roman"/>
          <w:sz w:val="24"/>
          <w:szCs w:val="24"/>
        </w:rPr>
        <w:t xml:space="preserve">  </w:t>
      </w:r>
      <w:r w:rsidRPr="00CE703E">
        <w:rPr>
          <w:rFonts w:ascii="Times New Roman" w:hAnsi="Times New Roman" w:cs="Times New Roman"/>
          <w:sz w:val="24"/>
          <w:szCs w:val="24"/>
        </w:rPr>
        <w:t xml:space="preserve">Importantly, </w:t>
      </w:r>
      <w:r w:rsidR="009E4C22">
        <w:rPr>
          <w:rFonts w:ascii="Times New Roman" w:hAnsi="Times New Roman" w:cs="Times New Roman"/>
          <w:sz w:val="24"/>
          <w:szCs w:val="24"/>
        </w:rPr>
        <w:t>Curry</w:t>
      </w:r>
      <w:r w:rsidRPr="00CE703E">
        <w:rPr>
          <w:rFonts w:ascii="Times New Roman" w:hAnsi="Times New Roman" w:cs="Times New Roman"/>
          <w:sz w:val="24"/>
          <w:szCs w:val="24"/>
        </w:rPr>
        <w:t xml:space="preserve"> also suggested that popular astrology arose chiefly in response to a widespread public desire for re-enchantment, where mystery has a place and ‘the world is still alive’</w:t>
      </w:r>
      <w:r w:rsidR="002C4896">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84"/>
      </w:r>
      <w:r w:rsidRPr="00CE703E">
        <w:rPr>
          <w:rFonts w:ascii="Times New Roman" w:hAnsi="Times New Roman" w:cs="Times New Roman"/>
          <w:sz w:val="24"/>
          <w:szCs w:val="24"/>
        </w:rPr>
        <w:t xml:space="preserve">  This echoed an acknowledgement by Addey that there was a ‘hunger for the discovery of a deeper reality than conventional science has to offer’, whilst also commenting that it was not the scientific method which was materialistic, but the framework of thought in which results were interpreted.</w:t>
      </w:r>
      <w:r w:rsidRPr="00CE703E">
        <w:rPr>
          <w:rStyle w:val="FootnoteReference"/>
          <w:rFonts w:ascii="Times New Roman" w:hAnsi="Times New Roman" w:cs="Times New Roman"/>
          <w:sz w:val="24"/>
          <w:szCs w:val="24"/>
        </w:rPr>
        <w:footnoteReference w:id="85"/>
      </w:r>
      <w:r w:rsidRPr="00CE703E">
        <w:rPr>
          <w:rFonts w:ascii="Times New Roman" w:hAnsi="Times New Roman" w:cs="Times New Roman"/>
          <w:sz w:val="24"/>
          <w:szCs w:val="24"/>
        </w:rPr>
        <w:t xml:space="preserve"> </w:t>
      </w:r>
    </w:p>
    <w:bookmarkEnd w:id="3"/>
    <w:p w14:paraId="45151C21" w14:textId="12361F2A"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As Campion has suggested, the quest for truth via the scientific method underpinned the rationale for SRIA,</w:t>
      </w:r>
      <w:r w:rsidR="00B8302B" w:rsidRPr="00CE703E">
        <w:rPr>
          <w:rFonts w:ascii="Times New Roman" w:hAnsi="Times New Roman" w:cs="Times New Roman"/>
          <w:sz w:val="24"/>
          <w:szCs w:val="24"/>
        </w:rPr>
        <w:t xml:space="preserve"> designating</w:t>
      </w:r>
      <w:r w:rsidRPr="00CE703E">
        <w:rPr>
          <w:rFonts w:ascii="Times New Roman" w:hAnsi="Times New Roman" w:cs="Times New Roman"/>
          <w:sz w:val="24"/>
          <w:szCs w:val="24"/>
        </w:rPr>
        <w:t xml:space="preserve"> statistics </w:t>
      </w:r>
      <w:r w:rsidR="00B8302B" w:rsidRPr="00CE703E">
        <w:rPr>
          <w:rFonts w:ascii="Times New Roman" w:hAnsi="Times New Roman" w:cs="Times New Roman"/>
          <w:sz w:val="24"/>
          <w:szCs w:val="24"/>
        </w:rPr>
        <w:t>to be</w:t>
      </w:r>
      <w:r w:rsidRPr="00CE703E">
        <w:rPr>
          <w:rFonts w:ascii="Times New Roman" w:hAnsi="Times New Roman" w:cs="Times New Roman"/>
          <w:sz w:val="24"/>
          <w:szCs w:val="24"/>
        </w:rPr>
        <w:t xml:space="preserve"> the arbiter of truth.</w:t>
      </w:r>
      <w:r w:rsidRPr="00CE703E">
        <w:rPr>
          <w:rStyle w:val="FootnoteReference"/>
          <w:rFonts w:ascii="Times New Roman" w:hAnsi="Times New Roman" w:cs="Times New Roman"/>
          <w:sz w:val="24"/>
          <w:szCs w:val="24"/>
        </w:rPr>
        <w:footnoteReference w:id="86"/>
      </w:r>
      <w:r w:rsidRPr="00CE703E">
        <w:rPr>
          <w:rFonts w:ascii="Times New Roman" w:hAnsi="Times New Roman" w:cs="Times New Roman"/>
          <w:sz w:val="24"/>
          <w:szCs w:val="24"/>
        </w:rPr>
        <w:t xml:space="preserve">  However, the value of statistics in ascertaining truth has been questioned by Phillipson who has investigated the subject of truth in relation to astrology and, whilst acknowledging that ‘Compelling reasons [. . .] are presented according to which astrology should be judged not true’, has countered that ‘These generally presuppose that contemporary scientific modes of analysis suffice for such an evaluation’.</w:t>
      </w:r>
      <w:r w:rsidRPr="00CE703E">
        <w:rPr>
          <w:rStyle w:val="FootnoteReference"/>
          <w:rFonts w:ascii="Times New Roman" w:hAnsi="Times New Roman" w:cs="Times New Roman"/>
          <w:sz w:val="24"/>
          <w:szCs w:val="24"/>
        </w:rPr>
        <w:footnoteReference w:id="87"/>
      </w:r>
      <w:r w:rsidRPr="00CE703E">
        <w:rPr>
          <w:rFonts w:ascii="Times New Roman" w:hAnsi="Times New Roman" w:cs="Times New Roman"/>
          <w:sz w:val="24"/>
          <w:szCs w:val="24"/>
        </w:rPr>
        <w:t xml:space="preserve">  </w:t>
      </w:r>
      <w:r w:rsidR="00721199" w:rsidRPr="00CE703E">
        <w:rPr>
          <w:rFonts w:ascii="Times New Roman" w:hAnsi="Times New Roman" w:cs="Times New Roman"/>
          <w:sz w:val="24"/>
          <w:szCs w:val="24"/>
        </w:rPr>
        <w:t xml:space="preserve">Indeed, </w:t>
      </w:r>
      <w:r w:rsidRPr="00CE703E">
        <w:rPr>
          <w:rFonts w:ascii="Times New Roman" w:hAnsi="Times New Roman" w:cs="Times New Roman"/>
          <w:sz w:val="24"/>
          <w:szCs w:val="24"/>
        </w:rPr>
        <w:t>Cornelius and divinatory proponents have vehemently denied that the lack of objectivity ‘makes astrology any less real’ and have strongly maintained that subjectivity should not be thought of as ‘merely subjective’.</w:t>
      </w:r>
      <w:r w:rsidRPr="00CE703E">
        <w:rPr>
          <w:rStyle w:val="FootnoteReference"/>
          <w:rFonts w:ascii="Times New Roman" w:hAnsi="Times New Roman" w:cs="Times New Roman"/>
          <w:sz w:val="24"/>
          <w:szCs w:val="24"/>
        </w:rPr>
        <w:footnoteReference w:id="88"/>
      </w:r>
      <w:r w:rsidRPr="00CE703E">
        <w:rPr>
          <w:rFonts w:ascii="Times New Roman" w:hAnsi="Times New Roman" w:cs="Times New Roman"/>
          <w:sz w:val="24"/>
          <w:szCs w:val="24"/>
        </w:rPr>
        <w:t xml:space="preserve">  Phillipson, whilst </w:t>
      </w:r>
      <w:r w:rsidR="00ED26E4" w:rsidRPr="00CE703E">
        <w:rPr>
          <w:rFonts w:ascii="Times New Roman" w:hAnsi="Times New Roman" w:cs="Times New Roman"/>
          <w:sz w:val="24"/>
          <w:szCs w:val="24"/>
        </w:rPr>
        <w:t>allowing</w:t>
      </w:r>
      <w:r w:rsidRPr="00CE703E">
        <w:rPr>
          <w:rFonts w:ascii="Times New Roman" w:hAnsi="Times New Roman" w:cs="Times New Roman"/>
          <w:sz w:val="24"/>
          <w:szCs w:val="24"/>
        </w:rPr>
        <w:t xml:space="preserve"> that validation of astrology through the ‘scientific frame of reference’ should not be stopped, maintained that</w:t>
      </w:r>
      <w:r w:rsidR="00ED26E4" w:rsidRPr="00CE703E">
        <w:rPr>
          <w:rFonts w:ascii="Times New Roman" w:hAnsi="Times New Roman" w:cs="Times New Roman"/>
          <w:sz w:val="24"/>
          <w:szCs w:val="24"/>
        </w:rPr>
        <w:t xml:space="preserve">, </w:t>
      </w:r>
      <w:r w:rsidR="00613288" w:rsidRPr="00CE703E">
        <w:rPr>
          <w:rFonts w:ascii="Times New Roman" w:hAnsi="Times New Roman" w:cs="Times New Roman"/>
          <w:sz w:val="24"/>
          <w:szCs w:val="24"/>
        </w:rPr>
        <w:t>although</w:t>
      </w:r>
      <w:r w:rsidR="00ED26E4" w:rsidRPr="00CE703E">
        <w:rPr>
          <w:rFonts w:ascii="Times New Roman" w:hAnsi="Times New Roman" w:cs="Times New Roman"/>
          <w:sz w:val="24"/>
          <w:szCs w:val="24"/>
        </w:rPr>
        <w:t xml:space="preserve"> it may </w:t>
      </w:r>
      <w:r w:rsidR="00613288" w:rsidRPr="00CE703E">
        <w:rPr>
          <w:rFonts w:ascii="Times New Roman" w:hAnsi="Times New Roman" w:cs="Times New Roman"/>
          <w:sz w:val="24"/>
          <w:szCs w:val="24"/>
        </w:rPr>
        <w:t>give pause for thought for some sceptics, for</w:t>
      </w:r>
      <w:r w:rsidRPr="00CE703E">
        <w:rPr>
          <w:rFonts w:ascii="Times New Roman" w:hAnsi="Times New Roman" w:cs="Times New Roman"/>
          <w:sz w:val="24"/>
          <w:szCs w:val="24"/>
        </w:rPr>
        <w:t xml:space="preserve"> astrologers it would ‘close off the option’ of the idea that astrology could fit within the ‘conventional scientific worldview’.</w:t>
      </w:r>
      <w:r w:rsidRPr="00CE703E">
        <w:rPr>
          <w:rStyle w:val="FootnoteReference"/>
          <w:rFonts w:ascii="Times New Roman" w:hAnsi="Times New Roman" w:cs="Times New Roman"/>
          <w:sz w:val="24"/>
          <w:szCs w:val="24"/>
        </w:rPr>
        <w:footnoteReference w:id="89"/>
      </w:r>
      <w:r w:rsidRPr="00CE703E">
        <w:rPr>
          <w:rFonts w:ascii="Times New Roman" w:hAnsi="Times New Roman" w:cs="Times New Roman"/>
          <w:sz w:val="24"/>
          <w:szCs w:val="24"/>
        </w:rPr>
        <w:t xml:space="preserve">  </w:t>
      </w:r>
      <w:r w:rsidR="00B8302B" w:rsidRPr="00CE703E">
        <w:rPr>
          <w:rFonts w:ascii="Times New Roman" w:hAnsi="Times New Roman" w:cs="Times New Roman"/>
          <w:sz w:val="24"/>
          <w:szCs w:val="24"/>
        </w:rPr>
        <w:t xml:space="preserve">Anticipating a possible conclusion being drawn by </w:t>
      </w:r>
      <w:r w:rsidRPr="00CE703E">
        <w:rPr>
          <w:rFonts w:ascii="Times New Roman" w:hAnsi="Times New Roman" w:cs="Times New Roman"/>
          <w:sz w:val="24"/>
          <w:szCs w:val="24"/>
        </w:rPr>
        <w:t xml:space="preserve">astrology’s </w:t>
      </w:r>
      <w:r w:rsidRPr="00CE703E">
        <w:rPr>
          <w:rFonts w:ascii="Times New Roman" w:hAnsi="Times New Roman" w:cs="Times New Roman"/>
          <w:sz w:val="24"/>
          <w:szCs w:val="24"/>
        </w:rPr>
        <w:lastRenderedPageBreak/>
        <w:t xml:space="preserve">critics that divination </w:t>
      </w:r>
      <w:r w:rsidR="004B2021" w:rsidRPr="00CE703E">
        <w:rPr>
          <w:rFonts w:ascii="Times New Roman" w:hAnsi="Times New Roman" w:cs="Times New Roman"/>
          <w:sz w:val="24"/>
          <w:szCs w:val="24"/>
        </w:rPr>
        <w:t>c</w:t>
      </w:r>
      <w:r w:rsidRPr="00CE703E">
        <w:rPr>
          <w:rFonts w:ascii="Times New Roman" w:hAnsi="Times New Roman" w:cs="Times New Roman"/>
          <w:sz w:val="24"/>
          <w:szCs w:val="24"/>
        </w:rPr>
        <w:t xml:space="preserve">ould therefore be thought of </w:t>
      </w:r>
      <w:r w:rsidR="00B8302B" w:rsidRPr="00CE703E">
        <w:rPr>
          <w:rFonts w:ascii="Times New Roman" w:hAnsi="Times New Roman" w:cs="Times New Roman"/>
          <w:sz w:val="24"/>
          <w:szCs w:val="24"/>
        </w:rPr>
        <w:t xml:space="preserve">as </w:t>
      </w:r>
      <w:r w:rsidRPr="00CE703E">
        <w:rPr>
          <w:rFonts w:ascii="Times New Roman" w:hAnsi="Times New Roman" w:cs="Times New Roman"/>
          <w:sz w:val="24"/>
          <w:szCs w:val="24"/>
        </w:rPr>
        <w:t>religion rather than science, Phillipson saw some truth in this</w:t>
      </w:r>
      <w:r w:rsidR="002E5074" w:rsidRPr="00CE703E">
        <w:rPr>
          <w:rFonts w:ascii="Times New Roman" w:hAnsi="Times New Roman" w:cs="Times New Roman"/>
          <w:sz w:val="24"/>
          <w:szCs w:val="24"/>
        </w:rPr>
        <w:t xml:space="preserve">, </w:t>
      </w:r>
      <w:r w:rsidR="00613288" w:rsidRPr="00CE703E">
        <w:rPr>
          <w:rFonts w:ascii="Times New Roman" w:hAnsi="Times New Roman" w:cs="Times New Roman"/>
          <w:sz w:val="24"/>
          <w:szCs w:val="24"/>
        </w:rPr>
        <w:t xml:space="preserve">and confirmed that </w:t>
      </w:r>
      <w:r w:rsidRPr="00CE703E">
        <w:rPr>
          <w:rFonts w:ascii="Times New Roman" w:hAnsi="Times New Roman" w:cs="Times New Roman"/>
          <w:sz w:val="24"/>
          <w:szCs w:val="24"/>
        </w:rPr>
        <w:t>‘To the extent that it is seen as divination, astrology is close to being a form of religious practice’.</w:t>
      </w:r>
      <w:r w:rsidR="00613288" w:rsidRPr="00CE703E">
        <w:rPr>
          <w:rStyle w:val="FootnoteReference"/>
          <w:rFonts w:ascii="Times New Roman" w:hAnsi="Times New Roman" w:cs="Times New Roman"/>
          <w:sz w:val="24"/>
          <w:szCs w:val="24"/>
        </w:rPr>
        <w:footnoteReference w:id="90"/>
      </w:r>
      <w:r w:rsidR="00613288"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91"/>
      </w:r>
      <w:r w:rsidR="00602BFB" w:rsidRPr="00CE703E">
        <w:rPr>
          <w:rFonts w:ascii="Times New Roman" w:hAnsi="Times New Roman" w:cs="Times New Roman"/>
          <w:sz w:val="24"/>
          <w:szCs w:val="24"/>
          <w:vertAlign w:val="superscript"/>
        </w:rPr>
        <w:t xml:space="preserve"> </w:t>
      </w:r>
      <w:r w:rsidR="00602BFB" w:rsidRPr="00CE703E">
        <w:rPr>
          <w:rFonts w:ascii="Times New Roman" w:hAnsi="Times New Roman" w:cs="Times New Roman"/>
          <w:sz w:val="24"/>
          <w:szCs w:val="24"/>
        </w:rPr>
        <w:t xml:space="preserve"> </w:t>
      </w:r>
      <w:r w:rsidR="00B8302B" w:rsidRPr="00CE703E">
        <w:rPr>
          <w:rFonts w:ascii="Times New Roman" w:hAnsi="Times New Roman" w:cs="Times New Roman"/>
          <w:sz w:val="24"/>
          <w:szCs w:val="24"/>
        </w:rPr>
        <w:t xml:space="preserve"> </w:t>
      </w:r>
    </w:p>
    <w:p w14:paraId="55E4F521" w14:textId="4BFFAF29"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From the above, it can therefore be seen that astrologers’ original goal and expectation that astrology could be verified objectively, statistically, and hence scientifically, conferring a ‘truth-status’ to astrology, remained unfulfilled.  </w:t>
      </w:r>
      <w:r w:rsidR="00120D91" w:rsidRPr="00CE703E">
        <w:rPr>
          <w:rFonts w:ascii="Times New Roman" w:hAnsi="Times New Roman" w:cs="Times New Roman"/>
          <w:sz w:val="24"/>
          <w:szCs w:val="24"/>
        </w:rPr>
        <w:t xml:space="preserve">Since the </w:t>
      </w:r>
      <w:r w:rsidRPr="00CE703E">
        <w:rPr>
          <w:rFonts w:ascii="Times New Roman" w:hAnsi="Times New Roman" w:cs="Times New Roman"/>
          <w:sz w:val="24"/>
          <w:szCs w:val="24"/>
        </w:rPr>
        <w:t xml:space="preserve">Gauquelins’ </w:t>
      </w:r>
      <w:r w:rsidR="00120D91" w:rsidRPr="00CE703E">
        <w:rPr>
          <w:rFonts w:ascii="Times New Roman" w:hAnsi="Times New Roman" w:cs="Times New Roman"/>
          <w:sz w:val="24"/>
          <w:szCs w:val="24"/>
        </w:rPr>
        <w:t xml:space="preserve">research, SRIA has </w:t>
      </w:r>
      <w:r w:rsidRPr="00CE703E">
        <w:rPr>
          <w:rFonts w:ascii="Times New Roman" w:hAnsi="Times New Roman" w:cs="Times New Roman"/>
          <w:sz w:val="24"/>
          <w:szCs w:val="24"/>
        </w:rPr>
        <w:t>both suffer</w:t>
      </w:r>
      <w:r w:rsidR="00120D91" w:rsidRPr="00CE703E">
        <w:rPr>
          <w:rFonts w:ascii="Times New Roman" w:hAnsi="Times New Roman" w:cs="Times New Roman"/>
          <w:sz w:val="24"/>
          <w:szCs w:val="24"/>
        </w:rPr>
        <w:t>ed</w:t>
      </w:r>
      <w:r w:rsidRPr="00CE703E">
        <w:rPr>
          <w:rFonts w:ascii="Times New Roman" w:hAnsi="Times New Roman" w:cs="Times New Roman"/>
          <w:sz w:val="24"/>
          <w:szCs w:val="24"/>
        </w:rPr>
        <w:t xml:space="preserve"> and learn</w:t>
      </w:r>
      <w:r w:rsidR="00120D91" w:rsidRPr="00CE703E">
        <w:rPr>
          <w:rFonts w:ascii="Times New Roman" w:hAnsi="Times New Roman" w:cs="Times New Roman"/>
          <w:sz w:val="24"/>
          <w:szCs w:val="24"/>
        </w:rPr>
        <w:t>t</w:t>
      </w:r>
      <w:r w:rsidRPr="00CE703E">
        <w:rPr>
          <w:rFonts w:ascii="Times New Roman" w:hAnsi="Times New Roman" w:cs="Times New Roman"/>
          <w:sz w:val="24"/>
          <w:szCs w:val="24"/>
        </w:rPr>
        <w:t xml:space="preserve"> from the sceptics’ critiques.</w:t>
      </w:r>
      <w:r w:rsidRPr="00CE703E">
        <w:rPr>
          <w:rStyle w:val="FootnoteReference"/>
          <w:rFonts w:ascii="Times New Roman" w:hAnsi="Times New Roman" w:cs="Times New Roman"/>
          <w:sz w:val="24"/>
          <w:szCs w:val="24"/>
        </w:rPr>
        <w:footnoteReference w:id="92"/>
      </w:r>
      <w:r w:rsidRPr="00CE703E">
        <w:rPr>
          <w:rFonts w:ascii="Times New Roman" w:hAnsi="Times New Roman" w:cs="Times New Roman"/>
          <w:sz w:val="24"/>
          <w:szCs w:val="24"/>
        </w:rPr>
        <w:t xml:space="preserve">  However, in the wake of the formation of the sceptics group and the divinatory group, the </w:t>
      </w:r>
      <w:r w:rsidR="00120D91" w:rsidRPr="00CE703E">
        <w:rPr>
          <w:rFonts w:ascii="Times New Roman" w:hAnsi="Times New Roman" w:cs="Times New Roman"/>
          <w:sz w:val="24"/>
          <w:szCs w:val="24"/>
        </w:rPr>
        <w:t xml:space="preserve">significant questions regarding the goal and scope of SRIA </w:t>
      </w:r>
      <w:r w:rsidRPr="00CE703E">
        <w:rPr>
          <w:rFonts w:ascii="Times New Roman" w:hAnsi="Times New Roman" w:cs="Times New Roman"/>
          <w:sz w:val="24"/>
          <w:szCs w:val="24"/>
        </w:rPr>
        <w:t>outlined by Phillipson</w:t>
      </w:r>
      <w:r w:rsidR="003151E5" w:rsidRPr="00CE703E">
        <w:rPr>
          <w:rFonts w:ascii="Times New Roman" w:hAnsi="Times New Roman" w:cs="Times New Roman"/>
          <w:sz w:val="24"/>
          <w:szCs w:val="24"/>
        </w:rPr>
        <w:t>,</w:t>
      </w:r>
      <w:r w:rsidRPr="00CE703E">
        <w:rPr>
          <w:rFonts w:ascii="Times New Roman" w:hAnsi="Times New Roman" w:cs="Times New Roman"/>
          <w:sz w:val="24"/>
          <w:szCs w:val="24"/>
        </w:rPr>
        <w:t xml:space="preserve"> </w:t>
      </w:r>
      <w:r w:rsidR="003151E5" w:rsidRPr="00CE703E">
        <w:rPr>
          <w:rFonts w:ascii="Times New Roman" w:hAnsi="Times New Roman" w:cs="Times New Roman"/>
          <w:sz w:val="24"/>
          <w:szCs w:val="24"/>
        </w:rPr>
        <w:t xml:space="preserve">have </w:t>
      </w:r>
      <w:r w:rsidRPr="00CE703E">
        <w:rPr>
          <w:rFonts w:ascii="Times New Roman" w:hAnsi="Times New Roman" w:cs="Times New Roman"/>
          <w:sz w:val="24"/>
          <w:szCs w:val="24"/>
        </w:rPr>
        <w:t>continu</w:t>
      </w:r>
      <w:r w:rsidR="003151E5" w:rsidRPr="00CE703E">
        <w:rPr>
          <w:rFonts w:ascii="Times New Roman" w:hAnsi="Times New Roman" w:cs="Times New Roman"/>
          <w:sz w:val="24"/>
          <w:szCs w:val="24"/>
        </w:rPr>
        <w:t>ed</w:t>
      </w:r>
      <w:r w:rsidRPr="00CE703E">
        <w:rPr>
          <w:rFonts w:ascii="Times New Roman" w:hAnsi="Times New Roman" w:cs="Times New Roman"/>
          <w:sz w:val="24"/>
          <w:szCs w:val="24"/>
        </w:rPr>
        <w:t xml:space="preserve">, some of which are set out below. </w:t>
      </w:r>
    </w:p>
    <w:p w14:paraId="4B9CD658"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5AD7C243" w14:textId="77777777" w:rsidR="00C5142B" w:rsidRPr="00CE703E" w:rsidRDefault="00C5142B" w:rsidP="002C4896">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Part 2: Practical and Philosophical Issues relating to the Scope of SRIA</w:t>
      </w:r>
    </w:p>
    <w:p w14:paraId="19F0371F" w14:textId="77777777" w:rsidR="002C4896" w:rsidRDefault="002C4896" w:rsidP="002C4896">
      <w:pPr>
        <w:pStyle w:val="NoSpacing"/>
        <w:spacing w:line="360" w:lineRule="auto"/>
        <w:rPr>
          <w:rFonts w:ascii="Times New Roman" w:hAnsi="Times New Roman" w:cs="Times New Roman"/>
          <w:b/>
          <w:bCs/>
          <w:sz w:val="24"/>
          <w:szCs w:val="24"/>
        </w:rPr>
      </w:pPr>
    </w:p>
    <w:p w14:paraId="22446B71" w14:textId="769DAC84" w:rsidR="00C5142B" w:rsidRPr="00CE703E" w:rsidRDefault="00C5142B" w:rsidP="002C4896">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Variability in astrology in different cultures, and the complexity of a chart</w:t>
      </w:r>
    </w:p>
    <w:p w14:paraId="35DAA57E" w14:textId="3D7ADDAF"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Sceptics, as illustrated by Kelly and Saklofske, often claim that a major obstacle for SRIA lies in the huge variability in astrology worldwide, as well as local variations, all of which, they claim, cannot be correct.</w:t>
      </w:r>
      <w:r w:rsidRPr="00CE703E">
        <w:rPr>
          <w:rStyle w:val="FootnoteReference"/>
          <w:rFonts w:ascii="Times New Roman" w:hAnsi="Times New Roman" w:cs="Times New Roman"/>
          <w:sz w:val="24"/>
          <w:szCs w:val="24"/>
        </w:rPr>
        <w:footnoteReference w:id="93"/>
      </w:r>
      <w:r w:rsidRPr="00CE703E">
        <w:rPr>
          <w:rFonts w:ascii="Times New Roman" w:hAnsi="Times New Roman" w:cs="Times New Roman"/>
          <w:sz w:val="24"/>
          <w:szCs w:val="24"/>
        </w:rPr>
        <w:t xml:space="preserve">  This variability has been acknowledged by Campion and Liz Greene, who have described how astrology cannot be seen as a ‘monolithic entity, unchanged since ancient times and the same from culture to culture’, also pointing out that there are ‘competing methodologies, a diversity of techniques, and a variety of underlying philosophies’.</w:t>
      </w:r>
      <w:r w:rsidR="002C4896">
        <w:rPr>
          <w:rFonts w:ascii="Times New Roman" w:hAnsi="Times New Roman" w:cs="Times New Roman"/>
          <w:color w:val="FF0000"/>
          <w:sz w:val="24"/>
          <w:szCs w:val="24"/>
        </w:rPr>
        <w:t xml:space="preserve">  </w:t>
      </w:r>
      <w:r w:rsidRPr="00CE703E">
        <w:rPr>
          <w:rFonts w:ascii="Times New Roman" w:hAnsi="Times New Roman" w:cs="Times New Roman"/>
          <w:sz w:val="24"/>
          <w:szCs w:val="24"/>
        </w:rPr>
        <w:t>They have further suggested that the term ‘astrology’ might more accurately be substituted by the plural form ‘astrologies’.</w:t>
      </w:r>
      <w:r w:rsidRPr="00CE703E">
        <w:rPr>
          <w:rStyle w:val="FootnoteReference"/>
          <w:rFonts w:ascii="Times New Roman" w:hAnsi="Times New Roman" w:cs="Times New Roman"/>
          <w:sz w:val="24"/>
          <w:szCs w:val="24"/>
        </w:rPr>
        <w:footnoteReference w:id="94"/>
      </w:r>
      <w:r w:rsidRPr="00CE703E">
        <w:rPr>
          <w:rFonts w:ascii="Times New Roman" w:hAnsi="Times New Roman" w:cs="Times New Roman"/>
          <w:sz w:val="24"/>
          <w:szCs w:val="24"/>
        </w:rPr>
        <w:t xml:space="preserve">  A frequently cited example is the use of different zodiacs in Western and Indian astrology, providing different bases from which to construct a horoscope, also highlighted by Eysenck and Nias, who pondered that users of each zodiac ‘claim to be extremely successful!’</w:t>
      </w:r>
      <w:r w:rsidRPr="00CE703E">
        <w:rPr>
          <w:rStyle w:val="FootnoteReference"/>
          <w:rFonts w:ascii="Times New Roman" w:hAnsi="Times New Roman" w:cs="Times New Roman"/>
          <w:sz w:val="24"/>
          <w:szCs w:val="24"/>
        </w:rPr>
        <w:footnoteReference w:id="95"/>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96"/>
      </w:r>
      <w:r w:rsidRPr="00CE703E">
        <w:rPr>
          <w:rFonts w:ascii="Times New Roman" w:hAnsi="Times New Roman" w:cs="Times New Roman"/>
          <w:sz w:val="24"/>
          <w:szCs w:val="24"/>
        </w:rPr>
        <w:t xml:space="preserve">  Another example cited by sceptics has related to the existence of different house systems for use within a chart.</w:t>
      </w:r>
      <w:r w:rsidRPr="00CE703E">
        <w:rPr>
          <w:rStyle w:val="FootnoteReference"/>
          <w:rFonts w:ascii="Times New Roman" w:hAnsi="Times New Roman" w:cs="Times New Roman"/>
          <w:sz w:val="24"/>
          <w:szCs w:val="24"/>
        </w:rPr>
        <w:footnoteReference w:id="97"/>
      </w:r>
      <w:r w:rsidRPr="00CE703E">
        <w:rPr>
          <w:rFonts w:ascii="Times New Roman" w:hAnsi="Times New Roman" w:cs="Times New Roman"/>
          <w:sz w:val="24"/>
          <w:szCs w:val="24"/>
        </w:rPr>
        <w:t xml:space="preserve"> </w:t>
      </w:r>
    </w:p>
    <w:p w14:paraId="7AC47663" w14:textId="601B235C"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A separate issue, although effectively posing a similar challenge for SRIA, arises from the multiple factors to be interpreted within a chart, </w:t>
      </w:r>
      <w:r w:rsidR="000C48FF">
        <w:rPr>
          <w:rFonts w:ascii="Times New Roman" w:hAnsi="Times New Roman" w:cs="Times New Roman"/>
          <w:sz w:val="24"/>
          <w:szCs w:val="24"/>
        </w:rPr>
        <w:t>as</w:t>
      </w:r>
      <w:r w:rsidRPr="00CE703E">
        <w:rPr>
          <w:rFonts w:ascii="Times New Roman" w:hAnsi="Times New Roman" w:cs="Times New Roman"/>
          <w:sz w:val="24"/>
          <w:szCs w:val="24"/>
        </w:rPr>
        <w:t xml:space="preserve"> Kelly and Saklofske </w:t>
      </w:r>
      <w:r w:rsidR="000C48FF">
        <w:rPr>
          <w:rFonts w:ascii="Times New Roman" w:hAnsi="Times New Roman" w:cs="Times New Roman"/>
          <w:sz w:val="24"/>
          <w:szCs w:val="24"/>
        </w:rPr>
        <w:t xml:space="preserve">have </w:t>
      </w:r>
      <w:r w:rsidRPr="00CE703E">
        <w:rPr>
          <w:rFonts w:ascii="Times New Roman" w:hAnsi="Times New Roman" w:cs="Times New Roman"/>
          <w:sz w:val="24"/>
          <w:szCs w:val="24"/>
        </w:rPr>
        <w:lastRenderedPageBreak/>
        <w:t>point</w:t>
      </w:r>
      <w:r w:rsidR="000C48FF">
        <w:rPr>
          <w:rFonts w:ascii="Times New Roman" w:hAnsi="Times New Roman" w:cs="Times New Roman"/>
          <w:sz w:val="24"/>
          <w:szCs w:val="24"/>
        </w:rPr>
        <w:t>ed</w:t>
      </w:r>
      <w:r w:rsidRPr="00CE703E">
        <w:rPr>
          <w:rFonts w:ascii="Times New Roman" w:hAnsi="Times New Roman" w:cs="Times New Roman"/>
          <w:sz w:val="24"/>
          <w:szCs w:val="24"/>
        </w:rPr>
        <w:t xml:space="preserve"> out</w:t>
      </w:r>
      <w:r w:rsidR="000C48FF">
        <w:rPr>
          <w:rFonts w:ascii="Times New Roman" w:hAnsi="Times New Roman" w:cs="Times New Roman"/>
          <w:sz w:val="24"/>
          <w:szCs w:val="24"/>
        </w:rPr>
        <w:t xml:space="preserve">, </w:t>
      </w:r>
      <w:r w:rsidRPr="00CE703E">
        <w:rPr>
          <w:rFonts w:ascii="Times New Roman" w:hAnsi="Times New Roman" w:cs="Times New Roman"/>
          <w:sz w:val="24"/>
          <w:szCs w:val="24"/>
        </w:rPr>
        <w:t>‘Celestial configurations are so overwhelmingly numerous that astrologers are forced to pick and choose’.</w:t>
      </w:r>
      <w:r w:rsidRPr="00CE703E">
        <w:rPr>
          <w:rStyle w:val="FootnoteReference"/>
          <w:rFonts w:ascii="Times New Roman" w:hAnsi="Times New Roman" w:cs="Times New Roman"/>
          <w:sz w:val="24"/>
          <w:szCs w:val="24"/>
        </w:rPr>
        <w:footnoteReference w:id="98"/>
      </w:r>
      <w:r w:rsidRPr="00CE703E">
        <w:rPr>
          <w:rFonts w:ascii="Times New Roman" w:hAnsi="Times New Roman" w:cs="Times New Roman"/>
          <w:sz w:val="24"/>
          <w:szCs w:val="24"/>
        </w:rPr>
        <w:t xml:space="preserve">  McRitchie has further described that so-called ‘cookbooks’, which provide guidance for reading charts, </w:t>
      </w:r>
      <w:r w:rsidR="000C48FF">
        <w:rPr>
          <w:rFonts w:ascii="Times New Roman" w:hAnsi="Times New Roman" w:cs="Times New Roman"/>
          <w:sz w:val="24"/>
          <w:szCs w:val="24"/>
        </w:rPr>
        <w:t xml:space="preserve">have </w:t>
      </w:r>
      <w:r w:rsidRPr="00CE703E">
        <w:rPr>
          <w:rFonts w:ascii="Times New Roman" w:hAnsi="Times New Roman" w:cs="Times New Roman"/>
          <w:sz w:val="24"/>
          <w:szCs w:val="24"/>
        </w:rPr>
        <w:t>give</w:t>
      </w:r>
      <w:r w:rsidR="000C48FF">
        <w:rPr>
          <w:rFonts w:ascii="Times New Roman" w:hAnsi="Times New Roman" w:cs="Times New Roman"/>
          <w:sz w:val="24"/>
          <w:szCs w:val="24"/>
        </w:rPr>
        <w:t>n</w:t>
      </w:r>
      <w:r w:rsidRPr="00CE703E">
        <w:rPr>
          <w:rFonts w:ascii="Times New Roman" w:hAnsi="Times New Roman" w:cs="Times New Roman"/>
          <w:sz w:val="24"/>
          <w:szCs w:val="24"/>
        </w:rPr>
        <w:t xml:space="preserve"> details of the ingredients but not the amounts.</w:t>
      </w:r>
      <w:r w:rsidRPr="00CE703E">
        <w:rPr>
          <w:rStyle w:val="FootnoteReference"/>
          <w:rFonts w:ascii="Times New Roman" w:hAnsi="Times New Roman" w:cs="Times New Roman"/>
          <w:sz w:val="24"/>
          <w:szCs w:val="24"/>
        </w:rPr>
        <w:footnoteReference w:id="99"/>
      </w:r>
      <w:r w:rsidRPr="00CE703E">
        <w:rPr>
          <w:rFonts w:ascii="Times New Roman" w:hAnsi="Times New Roman" w:cs="Times New Roman"/>
          <w:sz w:val="24"/>
          <w:szCs w:val="24"/>
        </w:rPr>
        <w:t xml:space="preserve">  With all factors and combinations thought to be as meaningful as each other, a substantive argument against an objective astrology has been suggested by the divinatory group and, as Cornelius has described, ‘In dealing with symbolism we need to subvert the exclusive either-or logic of right and wrong in favour of the more open and uncertain possibility that things are more or less meaningful, depending on the context’.</w:t>
      </w:r>
      <w:r w:rsidRPr="00CE703E">
        <w:rPr>
          <w:rStyle w:val="FootnoteReference"/>
          <w:rFonts w:ascii="Times New Roman" w:hAnsi="Times New Roman" w:cs="Times New Roman"/>
          <w:sz w:val="24"/>
          <w:szCs w:val="24"/>
        </w:rPr>
        <w:footnoteReference w:id="100"/>
      </w:r>
    </w:p>
    <w:p w14:paraId="0BC93009" w14:textId="5323FDAF" w:rsidR="00C5142B" w:rsidRPr="002C4896"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 Both Addey and Gauquelin had recognised the problems </w:t>
      </w:r>
      <w:r w:rsidR="00636BED" w:rsidRPr="00CE703E">
        <w:rPr>
          <w:rFonts w:ascii="Times New Roman" w:hAnsi="Times New Roman" w:cs="Times New Roman"/>
          <w:sz w:val="24"/>
          <w:szCs w:val="24"/>
        </w:rPr>
        <w:t>that arose</w:t>
      </w:r>
      <w:r w:rsidRPr="00CE703E">
        <w:rPr>
          <w:rFonts w:ascii="Times New Roman" w:hAnsi="Times New Roman" w:cs="Times New Roman"/>
          <w:sz w:val="24"/>
          <w:szCs w:val="24"/>
        </w:rPr>
        <w:t xml:space="preserve"> from the existence of</w:t>
      </w:r>
      <w:r w:rsidRPr="00CE703E">
        <w:rPr>
          <w:rFonts w:ascii="Times New Roman" w:eastAsia="Times New Roman" w:hAnsi="Times New Roman" w:cs="Times New Roman"/>
          <w:color w:val="000000"/>
          <w:sz w:val="24"/>
          <w:szCs w:val="24"/>
          <w:lang w:eastAsia="en-GB"/>
        </w:rPr>
        <w:t xml:space="preserve"> different practices but, rather than seeing them as insurmountable obstacles, they were motivated to set another goal for SRIA, using it, as Addey described, as a means of ‘co-ordinating, simplifying and unifying’.</w:t>
      </w:r>
      <w:r w:rsidRPr="00CE703E">
        <w:rPr>
          <w:rStyle w:val="FootnoteReference"/>
          <w:rFonts w:ascii="Times New Roman" w:eastAsia="Times New Roman" w:hAnsi="Times New Roman" w:cs="Times New Roman"/>
          <w:color w:val="000000"/>
          <w:sz w:val="24"/>
          <w:szCs w:val="24"/>
          <w:lang w:eastAsia="en-GB"/>
        </w:rPr>
        <w:footnoteReference w:id="101"/>
      </w:r>
      <w:r w:rsidRPr="00CE703E">
        <w:rPr>
          <w:rFonts w:ascii="Times New Roman" w:eastAsia="Times New Roman" w:hAnsi="Times New Roman" w:cs="Times New Roman"/>
          <w:color w:val="000000"/>
          <w:sz w:val="24"/>
          <w:szCs w:val="24"/>
          <w:lang w:eastAsia="en-GB"/>
        </w:rPr>
        <w:t xml:space="preserve">  However, there were </w:t>
      </w:r>
      <w:r w:rsidRPr="00CE703E">
        <w:rPr>
          <w:rFonts w:ascii="Times New Roman" w:hAnsi="Times New Roman" w:cs="Times New Roman"/>
          <w:sz w:val="24"/>
          <w:szCs w:val="24"/>
        </w:rPr>
        <w:t xml:space="preserve">deeper implications of successfully carrying out this process, in that finding less or non-effective practices would inevitably be unpopular among those astrologers who had apparently successfully used them, </w:t>
      </w:r>
      <w:r w:rsidRPr="00CE703E">
        <w:rPr>
          <w:rFonts w:ascii="Times New Roman" w:eastAsia="Times New Roman" w:hAnsi="Times New Roman" w:cs="Times New Roman"/>
          <w:color w:val="000000"/>
          <w:sz w:val="24"/>
          <w:szCs w:val="24"/>
          <w:lang w:eastAsia="en-GB"/>
        </w:rPr>
        <w:t>a</w:t>
      </w:r>
      <w:r w:rsidR="007D5F87" w:rsidRPr="00CE703E">
        <w:rPr>
          <w:rFonts w:ascii="Times New Roman" w:eastAsia="Times New Roman" w:hAnsi="Times New Roman" w:cs="Times New Roman"/>
          <w:color w:val="000000"/>
          <w:sz w:val="24"/>
          <w:szCs w:val="24"/>
          <w:lang w:eastAsia="en-GB"/>
        </w:rPr>
        <w:t xml:space="preserve"> point</w:t>
      </w:r>
      <w:r w:rsidRPr="00CE703E">
        <w:rPr>
          <w:rFonts w:ascii="Times New Roman" w:eastAsia="Times New Roman" w:hAnsi="Times New Roman" w:cs="Times New Roman"/>
          <w:color w:val="000000"/>
          <w:sz w:val="24"/>
          <w:szCs w:val="24"/>
          <w:lang w:eastAsia="en-GB"/>
        </w:rPr>
        <w:t xml:space="preserve"> Gauquelin had </w:t>
      </w:r>
      <w:r w:rsidR="007D5F87" w:rsidRPr="00CE703E">
        <w:rPr>
          <w:rFonts w:ascii="Times New Roman" w:eastAsia="Times New Roman" w:hAnsi="Times New Roman" w:cs="Times New Roman"/>
          <w:color w:val="000000"/>
          <w:sz w:val="24"/>
          <w:szCs w:val="24"/>
          <w:lang w:eastAsia="en-GB"/>
        </w:rPr>
        <w:t>made</w:t>
      </w:r>
      <w:r w:rsidRPr="00CE703E">
        <w:rPr>
          <w:rFonts w:ascii="Times New Roman" w:eastAsia="Times New Roman" w:hAnsi="Times New Roman" w:cs="Times New Roman"/>
          <w:color w:val="000000"/>
          <w:sz w:val="24"/>
          <w:szCs w:val="24"/>
          <w:lang w:eastAsia="en-GB"/>
        </w:rPr>
        <w:t xml:space="preserve"> after finding that ‘every attempt to prove the accuracy of horoscopes has resulted in failure’.</w:t>
      </w:r>
      <w:r w:rsidRPr="00CE703E">
        <w:rPr>
          <w:rStyle w:val="FootnoteReference"/>
          <w:rFonts w:ascii="Times New Roman" w:hAnsi="Times New Roman" w:cs="Times New Roman"/>
          <w:sz w:val="24"/>
          <w:szCs w:val="24"/>
        </w:rPr>
        <w:footnoteReference w:id="102"/>
      </w:r>
      <w:r w:rsidRPr="00CE703E">
        <w:rPr>
          <w:rFonts w:ascii="Times New Roman" w:hAnsi="Times New Roman" w:cs="Times New Roman"/>
          <w:sz w:val="24"/>
          <w:szCs w:val="24"/>
        </w:rPr>
        <w:t xml:space="preserve">  Nevertheless, other astrologers </w:t>
      </w:r>
      <w:r w:rsidRPr="00CE703E">
        <w:rPr>
          <w:rFonts w:ascii="Times New Roman" w:eastAsia="Times New Roman" w:hAnsi="Times New Roman" w:cs="Times New Roman"/>
          <w:color w:val="000000"/>
          <w:sz w:val="24"/>
          <w:szCs w:val="24"/>
          <w:lang w:eastAsia="en-GB"/>
        </w:rPr>
        <w:t>foresaw the</w:t>
      </w:r>
      <w:r w:rsidRPr="00CE703E">
        <w:rPr>
          <w:rFonts w:ascii="Times New Roman" w:hAnsi="Times New Roman" w:cs="Times New Roman"/>
          <w:sz w:val="24"/>
          <w:szCs w:val="24"/>
        </w:rPr>
        <w:t xml:space="preserve"> danger for astrology in avoiding this type of refinement, including Curry, still supportive of SRIA at the time, who expressed concern that ‘[Astrology’s] tradition, already borne down with the weight of venerated inconsistencies, is presently threatening to sink altogether under a proliferation of new ad hoc ‘theories’.</w:t>
      </w:r>
      <w:r w:rsidRPr="00CE703E">
        <w:rPr>
          <w:rStyle w:val="FootnoteReference"/>
          <w:rFonts w:ascii="Times New Roman" w:hAnsi="Times New Roman" w:cs="Times New Roman"/>
          <w:sz w:val="24"/>
          <w:szCs w:val="24"/>
        </w:rPr>
        <w:footnoteReference w:id="103"/>
      </w:r>
      <w:r w:rsidRPr="00CE703E">
        <w:rPr>
          <w:rFonts w:ascii="Times New Roman" w:hAnsi="Times New Roman" w:cs="Times New Roman"/>
          <w:sz w:val="24"/>
          <w:szCs w:val="24"/>
        </w:rPr>
        <w:t xml:space="preserve">  For some, this subsequent goal of improving astrology through SRIA overtook the original goal of scientific acceptance and, as described by </w:t>
      </w:r>
      <w:r w:rsidRPr="00CE703E">
        <w:rPr>
          <w:rFonts w:ascii="Times New Roman" w:eastAsia="Times New Roman" w:hAnsi="Times New Roman" w:cs="Times New Roman"/>
          <w:color w:val="000000"/>
          <w:sz w:val="24"/>
          <w:szCs w:val="24"/>
          <w:lang w:eastAsia="en-GB"/>
        </w:rPr>
        <w:t>McRitchie, has now become more important than establishing evidence for astrology.</w:t>
      </w:r>
      <w:r w:rsidRPr="00CE703E">
        <w:rPr>
          <w:rStyle w:val="FootnoteReference"/>
          <w:rFonts w:ascii="Times New Roman" w:eastAsia="Times New Roman" w:hAnsi="Times New Roman" w:cs="Times New Roman"/>
          <w:color w:val="000000"/>
          <w:sz w:val="24"/>
          <w:szCs w:val="24"/>
          <w:lang w:eastAsia="en-GB"/>
        </w:rPr>
        <w:footnoteReference w:id="104"/>
      </w:r>
      <w:r w:rsidRPr="00CE703E">
        <w:rPr>
          <w:rFonts w:ascii="Times New Roman" w:eastAsia="Times New Roman" w:hAnsi="Times New Roman" w:cs="Times New Roman"/>
          <w:color w:val="000000"/>
          <w:sz w:val="24"/>
          <w:szCs w:val="24"/>
          <w:lang w:eastAsia="en-GB"/>
        </w:rPr>
        <w:t xml:space="preserve">  </w:t>
      </w:r>
      <w:r w:rsidRPr="00CE703E">
        <w:rPr>
          <w:rFonts w:ascii="Times New Roman" w:hAnsi="Times New Roman" w:cs="Times New Roman"/>
          <w:sz w:val="24"/>
          <w:szCs w:val="24"/>
        </w:rPr>
        <w:t xml:space="preserve">Elwell, who although concerned about the </w:t>
      </w:r>
      <w:r w:rsidR="00636BED" w:rsidRPr="00CE703E">
        <w:rPr>
          <w:rFonts w:ascii="Times New Roman" w:hAnsi="Times New Roman" w:cs="Times New Roman"/>
          <w:sz w:val="24"/>
          <w:szCs w:val="24"/>
        </w:rPr>
        <w:t xml:space="preserve">aftermath of finding evidence for astrology, </w:t>
      </w:r>
      <w:r w:rsidRPr="00CE703E">
        <w:rPr>
          <w:rFonts w:ascii="Times New Roman" w:hAnsi="Times New Roman" w:cs="Times New Roman"/>
          <w:sz w:val="24"/>
          <w:szCs w:val="24"/>
        </w:rPr>
        <w:t>nevertheless supported SRIA, concluded ‘The only merit is to be able to get it right consistently because your methods are reliable, which means you can show everybody else how to get it right consistently.</w:t>
      </w:r>
      <w:r w:rsidR="005F1EF4">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105"/>
      </w:r>
      <w:r w:rsidRPr="00CE703E">
        <w:rPr>
          <w:rFonts w:ascii="Times New Roman" w:hAnsi="Times New Roman" w:cs="Times New Roman"/>
          <w:sz w:val="24"/>
          <w:szCs w:val="24"/>
        </w:rPr>
        <w:t xml:space="preserve">  Another view, however, was expressed by </w:t>
      </w:r>
      <w:r w:rsidRPr="00CE703E">
        <w:rPr>
          <w:rFonts w:ascii="Times New Roman" w:hAnsi="Times New Roman" w:cs="Times New Roman"/>
          <w:sz w:val="24"/>
          <w:szCs w:val="24"/>
        </w:rPr>
        <w:lastRenderedPageBreak/>
        <w:t xml:space="preserve">James Brockbank, who </w:t>
      </w:r>
      <w:r w:rsidR="0008554F">
        <w:rPr>
          <w:rFonts w:ascii="Times New Roman" w:hAnsi="Times New Roman" w:cs="Times New Roman"/>
          <w:sz w:val="24"/>
          <w:szCs w:val="24"/>
        </w:rPr>
        <w:t>suggested</w:t>
      </w:r>
      <w:r w:rsidRPr="00CE703E">
        <w:rPr>
          <w:rFonts w:ascii="Times New Roman" w:hAnsi="Times New Roman" w:cs="Times New Roman"/>
          <w:sz w:val="24"/>
          <w:szCs w:val="24"/>
        </w:rPr>
        <w:t xml:space="preserve"> that it may be the case that any discovery would only effect change if it added to existing practice and tradition but, if not, would be ignored, in the belief that evidence would one day be found.</w:t>
      </w:r>
      <w:r w:rsidRPr="00CE703E">
        <w:rPr>
          <w:rStyle w:val="FootnoteReference"/>
          <w:rFonts w:ascii="Times New Roman" w:hAnsi="Times New Roman" w:cs="Times New Roman"/>
          <w:sz w:val="24"/>
          <w:szCs w:val="24"/>
        </w:rPr>
        <w:footnoteReference w:id="106"/>
      </w:r>
    </w:p>
    <w:p w14:paraId="1D72A892" w14:textId="0B1AA6CB"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eastAsia="Times New Roman" w:hAnsi="Times New Roman" w:cs="Times New Roman"/>
          <w:color w:val="000000"/>
          <w:sz w:val="24"/>
          <w:szCs w:val="24"/>
          <w:lang w:eastAsia="en-GB"/>
        </w:rPr>
        <w:t xml:space="preserve">The question for SRIA is simply the extent, if any, to which it may be able to detect which versions of the symbolism employed in different systems or combinations of practice are the most </w:t>
      </w:r>
      <w:r w:rsidR="00636BED" w:rsidRPr="00CE703E">
        <w:rPr>
          <w:rFonts w:ascii="Times New Roman" w:eastAsia="Times New Roman" w:hAnsi="Times New Roman" w:cs="Times New Roman"/>
          <w:color w:val="000000"/>
          <w:sz w:val="24"/>
          <w:szCs w:val="24"/>
          <w:lang w:eastAsia="en-GB"/>
        </w:rPr>
        <w:t>successful</w:t>
      </w:r>
      <w:r w:rsidRPr="00CE703E">
        <w:rPr>
          <w:rFonts w:ascii="Times New Roman" w:eastAsia="Times New Roman" w:hAnsi="Times New Roman" w:cs="Times New Roman"/>
          <w:color w:val="000000"/>
          <w:sz w:val="24"/>
          <w:szCs w:val="24"/>
          <w:lang w:eastAsia="en-GB"/>
        </w:rPr>
        <w:t xml:space="preserve"> or whether new </w:t>
      </w:r>
      <w:r w:rsidR="00636BED" w:rsidRPr="00CE703E">
        <w:rPr>
          <w:rFonts w:ascii="Times New Roman" w:eastAsia="Times New Roman" w:hAnsi="Times New Roman" w:cs="Times New Roman"/>
          <w:color w:val="000000"/>
          <w:sz w:val="24"/>
          <w:szCs w:val="24"/>
          <w:lang w:eastAsia="en-GB"/>
        </w:rPr>
        <w:t>methods</w:t>
      </w:r>
      <w:r w:rsidRPr="00CE703E">
        <w:rPr>
          <w:rFonts w:ascii="Times New Roman" w:eastAsia="Times New Roman" w:hAnsi="Times New Roman" w:cs="Times New Roman"/>
          <w:color w:val="000000"/>
          <w:sz w:val="24"/>
          <w:szCs w:val="24"/>
          <w:lang w:eastAsia="en-GB"/>
        </w:rPr>
        <w:t xml:space="preserve"> work better.  </w:t>
      </w:r>
      <w:r w:rsidRPr="00CE703E">
        <w:rPr>
          <w:rFonts w:ascii="Times New Roman" w:hAnsi="Times New Roman" w:cs="Times New Roman"/>
          <w:sz w:val="24"/>
          <w:szCs w:val="24"/>
        </w:rPr>
        <w:t xml:space="preserve">Eysenck and Nias maintained that statistics provided ‘by far the best means of disentangling the different influences at work’ whilst acknowledging that statistics ‘cannot give us any finally conclusive answer, but what they can tell us is </w:t>
      </w:r>
      <w:r w:rsidRPr="00CE703E">
        <w:rPr>
          <w:rFonts w:ascii="Times New Roman" w:hAnsi="Times New Roman" w:cs="Times New Roman"/>
          <w:i/>
          <w:iCs/>
          <w:sz w:val="24"/>
          <w:szCs w:val="24"/>
        </w:rPr>
        <w:t xml:space="preserve">the probability that the results we have obtained might have arisen by chance’ </w:t>
      </w:r>
      <w:r w:rsidRPr="00CE703E">
        <w:rPr>
          <w:rFonts w:ascii="Times New Roman" w:hAnsi="Times New Roman" w:cs="Times New Roman"/>
          <w:sz w:val="24"/>
          <w:szCs w:val="24"/>
        </w:rPr>
        <w:t>(italics in the original)</w:t>
      </w:r>
      <w:r w:rsidRPr="00CE703E">
        <w:rPr>
          <w:rFonts w:ascii="Times New Roman" w:hAnsi="Times New Roman" w:cs="Times New Roman"/>
          <w:i/>
          <w:iCs/>
          <w:sz w:val="24"/>
          <w:szCs w:val="24"/>
        </w:rPr>
        <w:t>.</w:t>
      </w:r>
      <w:r w:rsidRPr="00CE703E">
        <w:rPr>
          <w:rStyle w:val="FootnoteReference"/>
          <w:rFonts w:ascii="Times New Roman" w:hAnsi="Times New Roman" w:cs="Times New Roman"/>
          <w:sz w:val="24"/>
          <w:szCs w:val="24"/>
        </w:rPr>
        <w:footnoteReference w:id="107"/>
      </w:r>
      <w:r w:rsidR="00636BED" w:rsidRPr="00CE703E">
        <w:rPr>
          <w:rFonts w:ascii="Times New Roman" w:hAnsi="Times New Roman" w:cs="Times New Roman"/>
          <w:sz w:val="24"/>
          <w:szCs w:val="24"/>
        </w:rPr>
        <w:t xml:space="preserve">  I</w:t>
      </w:r>
      <w:r w:rsidRPr="00CE703E">
        <w:rPr>
          <w:rFonts w:ascii="Times New Roman" w:hAnsi="Times New Roman" w:cs="Times New Roman"/>
          <w:sz w:val="24"/>
          <w:szCs w:val="24"/>
        </w:rPr>
        <w:t>t is apparent that sceptics were in agreement when, in a</w:t>
      </w:r>
      <w:r w:rsidRPr="00CE703E">
        <w:rPr>
          <w:rFonts w:ascii="Times New Roman" w:hAnsi="Times New Roman" w:cs="Times New Roman"/>
          <w:bCs/>
          <w:sz w:val="24"/>
          <w:szCs w:val="24"/>
        </w:rPr>
        <w:t>nswering Phillipson’s claim that science is unsuited to astrology, they responded that ‘science requires only that events be observable in some way’ concluding  ‘if astrologers can observe it, so can scientific researchers’.</w:t>
      </w:r>
      <w:r w:rsidRPr="00CE703E">
        <w:rPr>
          <w:rStyle w:val="FootnoteReference"/>
          <w:rFonts w:ascii="Times New Roman" w:hAnsi="Times New Roman" w:cs="Times New Roman"/>
          <w:bCs/>
          <w:sz w:val="24"/>
          <w:szCs w:val="24"/>
        </w:rPr>
        <w:footnoteReference w:id="108"/>
      </w:r>
      <w:r w:rsidRPr="00CE703E">
        <w:rPr>
          <w:rFonts w:ascii="Times New Roman" w:hAnsi="Times New Roman" w:cs="Times New Roman"/>
          <w:bCs/>
          <w:sz w:val="24"/>
          <w:szCs w:val="24"/>
        </w:rPr>
        <w:t xml:space="preserve"> </w:t>
      </w:r>
    </w:p>
    <w:p w14:paraId="52B9B192"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38DE0149" w14:textId="77777777" w:rsidR="00C5142B" w:rsidRPr="00CE703E" w:rsidRDefault="00C5142B" w:rsidP="002C4896">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Fate and Prediction</w:t>
      </w:r>
    </w:p>
    <w:p w14:paraId="37E41FCB" w14:textId="26C7FD2A" w:rsidR="00C5142B" w:rsidRPr="00CE703E" w:rsidRDefault="00C5142B" w:rsidP="00587EB7">
      <w:pPr>
        <w:pStyle w:val="NoSpacing"/>
        <w:spacing w:line="360" w:lineRule="auto"/>
        <w:ind w:firstLine="397"/>
        <w:rPr>
          <w:rFonts w:ascii="Times New Roman" w:eastAsia="Times New Roman" w:hAnsi="Times New Roman" w:cs="Times New Roman"/>
          <w:color w:val="000000"/>
          <w:sz w:val="24"/>
          <w:szCs w:val="24"/>
          <w:lang w:eastAsia="en-GB"/>
        </w:rPr>
      </w:pPr>
      <w:r w:rsidRPr="00CE703E">
        <w:rPr>
          <w:rFonts w:ascii="Times New Roman" w:hAnsi="Times New Roman" w:cs="Times New Roman"/>
          <w:sz w:val="24"/>
          <w:szCs w:val="24"/>
        </w:rPr>
        <w:t xml:space="preserve">Another major question for SRIA is the supposed extent to which human life and events on earth are confined to correlations with the movement of selected celestial objects and, subsequently, to what extent predictions can be made from them.  As astrologer, </w:t>
      </w:r>
      <w:r w:rsidRPr="00CE703E">
        <w:rPr>
          <w:rStyle w:val="Emphasis"/>
          <w:rFonts w:ascii="Times New Roman" w:hAnsi="Times New Roman" w:cs="Times New Roman"/>
          <w:i w:val="0"/>
          <w:iCs w:val="0"/>
          <w:sz w:val="24"/>
          <w:szCs w:val="24"/>
          <w:shd w:val="clear" w:color="auto" w:fill="FFFFFF"/>
        </w:rPr>
        <w:t>André</w:t>
      </w:r>
      <w:r w:rsidRPr="00CE703E">
        <w:rPr>
          <w:rFonts w:ascii="Times New Roman" w:hAnsi="Times New Roman" w:cs="Times New Roman"/>
          <w:i/>
          <w:iCs/>
          <w:sz w:val="24"/>
          <w:szCs w:val="24"/>
        </w:rPr>
        <w:t xml:space="preserve"> </w:t>
      </w:r>
      <w:r w:rsidRPr="00CE703E">
        <w:rPr>
          <w:rFonts w:ascii="Times New Roman" w:hAnsi="Times New Roman" w:cs="Times New Roman"/>
          <w:sz w:val="24"/>
          <w:szCs w:val="24"/>
        </w:rPr>
        <w:t>Barbault (1921-2019), speculated, ‘With the path of the planets being known in advance, isn’t the aim of astrology to make forecasts?’</w:t>
      </w:r>
      <w:r w:rsidRPr="00CE703E">
        <w:rPr>
          <w:rStyle w:val="FootnoteReference"/>
          <w:rFonts w:ascii="Times New Roman" w:hAnsi="Times New Roman" w:cs="Times New Roman"/>
          <w:sz w:val="24"/>
          <w:szCs w:val="24"/>
        </w:rPr>
        <w:footnoteReference w:id="109"/>
      </w:r>
      <w:r w:rsidRPr="00CE703E">
        <w:rPr>
          <w:rFonts w:ascii="Times New Roman" w:hAnsi="Times New Roman" w:cs="Times New Roman"/>
          <w:sz w:val="24"/>
          <w:szCs w:val="24"/>
        </w:rPr>
        <w:t xml:space="preserve">  Rudhyar also accepted the power of astrology to predict, but stated ‘</w:t>
      </w:r>
      <w:r w:rsidRPr="00CE703E">
        <w:rPr>
          <w:rFonts w:ascii="Times New Roman" w:eastAsia="Times New Roman" w:hAnsi="Times New Roman" w:cs="Times New Roman"/>
          <w:color w:val="000000"/>
          <w:sz w:val="24"/>
          <w:szCs w:val="24"/>
          <w:lang w:eastAsia="en-GB"/>
        </w:rPr>
        <w:t>Astrology should never be thought of as merely a predictive science’ and warned that, if it could be proven that astrology was reliable in its predictions, great possible harm could be done in its use by govenments and business to control lives.</w:t>
      </w:r>
      <w:r w:rsidRPr="00CE703E">
        <w:rPr>
          <w:rStyle w:val="FootnoteReference"/>
          <w:rFonts w:ascii="Times New Roman" w:eastAsia="Times New Roman" w:hAnsi="Times New Roman" w:cs="Times New Roman"/>
          <w:color w:val="000000"/>
          <w:sz w:val="24"/>
          <w:szCs w:val="24"/>
          <w:lang w:eastAsia="en-GB"/>
        </w:rPr>
        <w:footnoteReference w:id="110"/>
      </w:r>
      <w:r w:rsidRPr="00CE703E">
        <w:rPr>
          <w:rFonts w:ascii="Times New Roman" w:eastAsia="Times New Roman" w:hAnsi="Times New Roman" w:cs="Times New Roman"/>
          <w:color w:val="000000"/>
          <w:sz w:val="24"/>
          <w:szCs w:val="24"/>
          <w:lang w:eastAsia="en-GB"/>
        </w:rPr>
        <w:t xml:space="preserve">  </w:t>
      </w:r>
      <w:r w:rsidRPr="00CE703E">
        <w:rPr>
          <w:rFonts w:ascii="Times New Roman" w:hAnsi="Times New Roman" w:cs="Times New Roman"/>
          <w:sz w:val="24"/>
          <w:szCs w:val="24"/>
        </w:rPr>
        <w:t>Even Addey himself, anticipating increased ‘predictive potential’ through research, also anticipated a negative reaction which ‘may be severe and a wave of fatalism may sweep over men’.</w:t>
      </w:r>
      <w:r w:rsidRPr="00CE703E">
        <w:rPr>
          <w:rStyle w:val="FootnoteReference"/>
          <w:rFonts w:ascii="Times New Roman" w:hAnsi="Times New Roman" w:cs="Times New Roman"/>
          <w:sz w:val="24"/>
          <w:szCs w:val="24"/>
        </w:rPr>
        <w:footnoteReference w:id="111"/>
      </w:r>
      <w:r w:rsidRPr="00CE703E">
        <w:rPr>
          <w:rFonts w:ascii="Times New Roman" w:hAnsi="Times New Roman" w:cs="Times New Roman"/>
          <w:sz w:val="24"/>
          <w:szCs w:val="24"/>
        </w:rPr>
        <w:t xml:space="preserve"> </w:t>
      </w:r>
    </w:p>
    <w:p w14:paraId="45A47328" w14:textId="77777777" w:rsidR="00C5142B" w:rsidRPr="00CE703E" w:rsidRDefault="00C5142B" w:rsidP="00587EB7">
      <w:pPr>
        <w:pStyle w:val="NoSpacing"/>
        <w:spacing w:line="360" w:lineRule="auto"/>
        <w:ind w:firstLine="397"/>
        <w:rPr>
          <w:rFonts w:ascii="Times New Roman" w:eastAsia="Times New Roman" w:hAnsi="Times New Roman" w:cs="Times New Roman"/>
          <w:color w:val="000000"/>
          <w:sz w:val="24"/>
          <w:szCs w:val="24"/>
          <w:lang w:eastAsia="en-GB"/>
        </w:rPr>
      </w:pPr>
    </w:p>
    <w:p w14:paraId="50E29927" w14:textId="77777777"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eastAsia="Times New Roman" w:hAnsi="Times New Roman" w:cs="Times New Roman"/>
          <w:sz w:val="24"/>
          <w:szCs w:val="24"/>
          <w:lang w:eastAsia="en-GB"/>
        </w:rPr>
        <w:t>As earlier described, Cornelius’s divinatory concept rejected the necessity of an accurate time to draw up a corresponding horoscope in any type of astrology, which, in his view, engaged astrology with fatalism, a concept he refuted.</w:t>
      </w:r>
      <w:r w:rsidRPr="00CE703E">
        <w:rPr>
          <w:rStyle w:val="FootnoteReference"/>
          <w:rFonts w:ascii="Times New Roman" w:eastAsia="Times New Roman" w:hAnsi="Times New Roman" w:cs="Times New Roman"/>
          <w:sz w:val="24"/>
          <w:szCs w:val="24"/>
          <w:lang w:eastAsia="en-GB"/>
        </w:rPr>
        <w:footnoteReference w:id="112"/>
      </w:r>
      <w:r w:rsidRPr="00CE703E">
        <w:rPr>
          <w:rFonts w:ascii="Times New Roman" w:eastAsia="Times New Roman" w:hAnsi="Times New Roman" w:cs="Times New Roman"/>
          <w:sz w:val="24"/>
          <w:szCs w:val="24"/>
          <w:lang w:eastAsia="en-GB"/>
        </w:rPr>
        <w:t xml:space="preserve">  </w:t>
      </w:r>
      <w:r w:rsidRPr="00CE703E">
        <w:rPr>
          <w:rFonts w:ascii="Times New Roman" w:eastAsia="Times New Roman" w:hAnsi="Times New Roman" w:cs="Times New Roman"/>
          <w:color w:val="000000"/>
          <w:sz w:val="24"/>
          <w:szCs w:val="24"/>
          <w:lang w:eastAsia="en-GB"/>
        </w:rPr>
        <w:t xml:space="preserve">Curry, as a divination supporter, has presented a logical argument to counter any possibility of foretelling the future, proposing </w:t>
      </w:r>
      <w:r w:rsidRPr="00CE703E">
        <w:rPr>
          <w:rFonts w:ascii="Times New Roman" w:hAnsi="Times New Roman" w:cs="Times New Roman"/>
          <w:sz w:val="24"/>
          <w:szCs w:val="24"/>
        </w:rPr>
        <w:t>that ‘the very act of cognizing and recognizing one’s fate changes it . . . Thus every prediction is necessarily also an intervention.’</w:t>
      </w:r>
      <w:r w:rsidRPr="00CE703E">
        <w:rPr>
          <w:rStyle w:val="FootnoteReference"/>
          <w:rFonts w:ascii="Times New Roman" w:hAnsi="Times New Roman" w:cs="Times New Roman"/>
          <w:sz w:val="24"/>
          <w:szCs w:val="24"/>
        </w:rPr>
        <w:footnoteReference w:id="113"/>
      </w:r>
      <w:r w:rsidRPr="00CE703E">
        <w:rPr>
          <w:rFonts w:ascii="Times New Roman" w:hAnsi="Times New Roman" w:cs="Times New Roman"/>
          <w:sz w:val="24"/>
          <w:szCs w:val="24"/>
        </w:rPr>
        <w:t xml:space="preserve">  Phillipson, developing Curry’s view, concluded that, therefore, prediction would ‘never come into existence’ surmising that there was therefore no possible basis for an objective evaluation of whether an astrological reading ‘worked’ or not.</w:t>
      </w:r>
      <w:r w:rsidRPr="00CE703E">
        <w:rPr>
          <w:rStyle w:val="FootnoteReference"/>
          <w:rFonts w:ascii="Times New Roman" w:hAnsi="Times New Roman" w:cs="Times New Roman"/>
          <w:sz w:val="24"/>
          <w:szCs w:val="24"/>
        </w:rPr>
        <w:footnoteReference w:id="114"/>
      </w:r>
      <w:r w:rsidRPr="00CE703E">
        <w:rPr>
          <w:rFonts w:ascii="Times New Roman" w:hAnsi="Times New Roman" w:cs="Times New Roman"/>
          <w:sz w:val="24"/>
          <w:szCs w:val="24"/>
        </w:rPr>
        <w:t xml:space="preserve">  </w:t>
      </w:r>
    </w:p>
    <w:p w14:paraId="29797C8A" w14:textId="77777777"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Nevertheless, some astrologers do make predictions and have included Elwell who, however, stated that astrology is not ‘primarily about predicting the future.’</w:t>
      </w:r>
      <w:r w:rsidRPr="00CE703E">
        <w:rPr>
          <w:rStyle w:val="FootnoteReference"/>
          <w:rFonts w:ascii="Times New Roman" w:hAnsi="Times New Roman" w:cs="Times New Roman"/>
          <w:sz w:val="24"/>
          <w:szCs w:val="24"/>
        </w:rPr>
        <w:footnoteReference w:id="115"/>
      </w:r>
      <w:r w:rsidRPr="00CE703E">
        <w:rPr>
          <w:rFonts w:ascii="Times New Roman" w:hAnsi="Times New Roman" w:cs="Times New Roman"/>
          <w:sz w:val="24"/>
          <w:szCs w:val="24"/>
        </w:rPr>
        <w:t xml:space="preserve">  Elwell also suggested that the word ‘prediction’ should be replaced by ‘intelligent anticipation’ as the ‘right approach has to be tentative and experimental’ although this ‘does not imply that it cannot produce valuable results.’</w:t>
      </w:r>
      <w:r w:rsidRPr="00CE703E">
        <w:rPr>
          <w:rStyle w:val="FootnoteReference"/>
          <w:rFonts w:ascii="Times New Roman" w:hAnsi="Times New Roman" w:cs="Times New Roman"/>
          <w:sz w:val="24"/>
          <w:szCs w:val="24"/>
        </w:rPr>
        <w:footnoteReference w:id="116"/>
      </w:r>
      <w:r w:rsidRPr="00CE703E">
        <w:rPr>
          <w:rFonts w:ascii="Times New Roman" w:hAnsi="Times New Roman" w:cs="Times New Roman"/>
          <w:sz w:val="24"/>
          <w:szCs w:val="24"/>
        </w:rPr>
        <w:t xml:space="preserve">  He acknowledged that astrological prophecy was not reliable, given the ‘subjective and relative nature of our link with the heavens’.</w:t>
      </w:r>
      <w:r w:rsidRPr="00CE703E">
        <w:rPr>
          <w:rStyle w:val="FootnoteReference"/>
          <w:rFonts w:ascii="Times New Roman" w:hAnsi="Times New Roman" w:cs="Times New Roman"/>
          <w:sz w:val="24"/>
          <w:szCs w:val="24"/>
        </w:rPr>
        <w:footnoteReference w:id="117"/>
      </w:r>
    </w:p>
    <w:p w14:paraId="34B1D0A1" w14:textId="04FD58CD"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Critics of astrology have often used failure in prediction by astrologers as a discrediting factor.  Kelly and Saklofske  have highlighted the ubiquitous use by astrologers of the phrase </w:t>
      </w:r>
      <w:r w:rsidRPr="00CE703E">
        <w:rPr>
          <w:rFonts w:ascii="Times New Roman" w:eastAsia="Times New Roman" w:hAnsi="Times New Roman" w:cs="Times New Roman"/>
          <w:color w:val="000000"/>
          <w:sz w:val="24"/>
          <w:szCs w:val="24"/>
          <w:lang w:eastAsia="en-GB"/>
        </w:rPr>
        <w:t xml:space="preserve">‘As above, so below’ from the </w:t>
      </w:r>
      <w:r w:rsidRPr="00CE703E">
        <w:rPr>
          <w:rFonts w:ascii="Times New Roman" w:eastAsia="Times New Roman" w:hAnsi="Times New Roman" w:cs="Times New Roman"/>
          <w:i/>
          <w:iCs/>
          <w:color w:val="000000"/>
          <w:sz w:val="24"/>
          <w:szCs w:val="24"/>
          <w:lang w:eastAsia="en-GB"/>
        </w:rPr>
        <w:t>Emerald Tablet</w:t>
      </w:r>
      <w:r w:rsidRPr="00CE703E">
        <w:rPr>
          <w:rFonts w:ascii="Times New Roman" w:eastAsia="Times New Roman" w:hAnsi="Times New Roman" w:cs="Times New Roman"/>
          <w:color w:val="000000"/>
          <w:sz w:val="24"/>
          <w:szCs w:val="24"/>
          <w:lang w:eastAsia="en-GB"/>
        </w:rPr>
        <w:t xml:space="preserve">, as the rationale for astrology, and which might therefore reasonably be expected to lead to positive results for SRIA whilst, in the absence of such a wealth of incontrovertible results, sceptics have also highlighted astrologers’ use of the phrase </w:t>
      </w:r>
      <w:r w:rsidRPr="00CE703E">
        <w:rPr>
          <w:rFonts w:ascii="Times New Roman" w:hAnsi="Times New Roman" w:cs="Times New Roman"/>
          <w:sz w:val="24"/>
          <w:szCs w:val="24"/>
        </w:rPr>
        <w:t>‘the stars incline, they do not compel’ which they claim is used, along with a number of other reasons, t</w:t>
      </w:r>
      <w:r w:rsidRPr="00CE703E">
        <w:rPr>
          <w:rFonts w:ascii="Times New Roman" w:eastAsia="Times New Roman" w:hAnsi="Times New Roman" w:cs="Times New Roman"/>
          <w:color w:val="000000"/>
          <w:sz w:val="24"/>
          <w:szCs w:val="24"/>
          <w:lang w:eastAsia="en-GB"/>
        </w:rPr>
        <w:t>o explain discrepancies in their prognostications.</w:t>
      </w:r>
      <w:r w:rsidRPr="00CE703E">
        <w:rPr>
          <w:rStyle w:val="FootnoteReference"/>
          <w:rFonts w:ascii="Times New Roman" w:hAnsi="Times New Roman" w:cs="Times New Roman"/>
          <w:sz w:val="24"/>
          <w:szCs w:val="24"/>
        </w:rPr>
        <w:footnoteReference w:id="118"/>
      </w:r>
      <w:r w:rsidRPr="00CE703E">
        <w:rPr>
          <w:rFonts w:ascii="Times New Roman" w:hAnsi="Times New Roman" w:cs="Times New Roman"/>
          <w:sz w:val="24"/>
          <w:szCs w:val="24"/>
        </w:rPr>
        <w:t xml:space="preserve">  </w:t>
      </w:r>
      <w:r w:rsidRPr="00CE703E">
        <w:rPr>
          <w:rFonts w:ascii="Times New Roman" w:eastAsia="Times New Roman" w:hAnsi="Times New Roman" w:cs="Times New Roman"/>
          <w:color w:val="000000"/>
          <w:sz w:val="24"/>
          <w:szCs w:val="24"/>
          <w:lang w:eastAsia="en-GB"/>
        </w:rPr>
        <w:t xml:space="preserve">The question for SRIA as to whether, and to what extent, it might ever be possible to use statistics associated with past correlations to foretell the future remains firmly outstanding.  </w:t>
      </w:r>
      <w:r w:rsidR="00544B1F">
        <w:rPr>
          <w:rFonts w:ascii="Times New Roman" w:eastAsia="Times New Roman" w:hAnsi="Times New Roman" w:cs="Times New Roman"/>
          <w:color w:val="000000"/>
          <w:sz w:val="24"/>
          <w:szCs w:val="24"/>
          <w:lang w:eastAsia="en-GB"/>
        </w:rPr>
        <w:t xml:space="preserve">Historian and astrologer, </w:t>
      </w:r>
      <w:r w:rsidRPr="00CE703E">
        <w:rPr>
          <w:rFonts w:ascii="Times New Roman" w:eastAsia="Times New Roman" w:hAnsi="Times New Roman" w:cs="Times New Roman"/>
          <w:color w:val="000000"/>
          <w:sz w:val="24"/>
          <w:szCs w:val="24"/>
          <w:lang w:eastAsia="en-GB"/>
        </w:rPr>
        <w:t>Richard Tarnas</w:t>
      </w:r>
      <w:r w:rsidR="00544B1F">
        <w:rPr>
          <w:rFonts w:ascii="Times New Roman" w:eastAsia="Times New Roman" w:hAnsi="Times New Roman" w:cs="Times New Roman"/>
          <w:color w:val="000000"/>
          <w:sz w:val="24"/>
          <w:szCs w:val="24"/>
          <w:lang w:eastAsia="en-GB"/>
        </w:rPr>
        <w:t>,</w:t>
      </w:r>
      <w:r w:rsidRPr="00CE703E">
        <w:rPr>
          <w:rFonts w:ascii="Times New Roman" w:eastAsia="Times New Roman" w:hAnsi="Times New Roman" w:cs="Times New Roman"/>
          <w:color w:val="000000"/>
          <w:sz w:val="24"/>
          <w:szCs w:val="24"/>
          <w:lang w:eastAsia="en-GB"/>
        </w:rPr>
        <w:t xml:space="preserve"> felt</w:t>
      </w:r>
      <w:r w:rsidRPr="00CE703E">
        <w:rPr>
          <w:rStyle w:val="FootnoteTextChar"/>
          <w:rFonts w:ascii="Times New Roman" w:hAnsi="Times New Roman" w:cs="Times New Roman"/>
          <w:sz w:val="24"/>
          <w:szCs w:val="24"/>
        </w:rPr>
        <w:t xml:space="preserve"> </w:t>
      </w:r>
      <w:r w:rsidRPr="00CE703E">
        <w:rPr>
          <w:rFonts w:ascii="Times New Roman" w:hAnsi="Times New Roman" w:cs="Times New Roman"/>
          <w:sz w:val="24"/>
          <w:szCs w:val="24"/>
        </w:rPr>
        <w:t>that statistics were inadequate for examining ‘the scope and intricacy of astrological correlations.’</w:t>
      </w:r>
      <w:r w:rsidRPr="00CE703E">
        <w:rPr>
          <w:rStyle w:val="FootnoteReference"/>
          <w:rFonts w:ascii="Times New Roman" w:hAnsi="Times New Roman" w:cs="Times New Roman"/>
          <w:sz w:val="24"/>
          <w:szCs w:val="24"/>
        </w:rPr>
        <w:footnoteReference w:id="119"/>
      </w:r>
      <w:r w:rsidRPr="00CE703E">
        <w:rPr>
          <w:rFonts w:ascii="Times New Roman" w:eastAsia="Times New Roman" w:hAnsi="Times New Roman" w:cs="Times New Roman"/>
          <w:color w:val="000000"/>
          <w:sz w:val="24"/>
          <w:szCs w:val="24"/>
          <w:lang w:eastAsia="en-GB"/>
        </w:rPr>
        <w:t xml:space="preserve">  Whilst Eysenck and Nias appreciated this type of </w:t>
      </w:r>
      <w:r w:rsidRPr="00CE703E">
        <w:rPr>
          <w:rFonts w:ascii="Times New Roman" w:eastAsia="Times New Roman" w:hAnsi="Times New Roman" w:cs="Times New Roman"/>
          <w:color w:val="000000"/>
          <w:sz w:val="24"/>
          <w:szCs w:val="24"/>
          <w:lang w:eastAsia="en-GB"/>
        </w:rPr>
        <w:lastRenderedPageBreak/>
        <w:t xml:space="preserve">sentiment, they nevertheless felt that </w:t>
      </w:r>
      <w:r w:rsidRPr="00CE703E">
        <w:rPr>
          <w:rFonts w:ascii="Times New Roman" w:hAnsi="Times New Roman" w:cs="Times New Roman"/>
          <w:sz w:val="24"/>
          <w:szCs w:val="24"/>
        </w:rPr>
        <w:t>this simply evaded the issue of whether predictions based on astrology’s symbolic substructure turned out in practice to be true, something that could be checked empirically.</w:t>
      </w:r>
      <w:r w:rsidRPr="00CE703E">
        <w:rPr>
          <w:rStyle w:val="FootnoteReference"/>
          <w:rFonts w:ascii="Times New Roman" w:hAnsi="Times New Roman" w:cs="Times New Roman"/>
          <w:sz w:val="24"/>
          <w:szCs w:val="24"/>
        </w:rPr>
        <w:footnoteReference w:id="120"/>
      </w:r>
      <w:r w:rsidRPr="00CE703E">
        <w:rPr>
          <w:rFonts w:ascii="Times New Roman" w:hAnsi="Times New Roman" w:cs="Times New Roman"/>
          <w:sz w:val="24"/>
          <w:szCs w:val="24"/>
        </w:rPr>
        <w:t xml:space="preserve"> </w:t>
      </w:r>
    </w:p>
    <w:p w14:paraId="249D92B9" w14:textId="77777777" w:rsidR="00C5142B" w:rsidRPr="00CE703E" w:rsidRDefault="00C5142B" w:rsidP="00587EB7">
      <w:pPr>
        <w:pStyle w:val="NoSpacing"/>
        <w:spacing w:line="360" w:lineRule="auto"/>
        <w:ind w:firstLine="397"/>
        <w:rPr>
          <w:rFonts w:ascii="Times New Roman" w:hAnsi="Times New Roman" w:cs="Times New Roman"/>
          <w:color w:val="FF0000"/>
          <w:sz w:val="24"/>
          <w:szCs w:val="24"/>
        </w:rPr>
      </w:pPr>
    </w:p>
    <w:p w14:paraId="4C127BB4" w14:textId="330B3E66" w:rsidR="00C5142B" w:rsidRPr="00CE703E" w:rsidRDefault="00C5142B" w:rsidP="002C4896">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Sun Sign</w:t>
      </w:r>
      <w:r w:rsidR="00541565">
        <w:rPr>
          <w:rFonts w:ascii="Times New Roman" w:hAnsi="Times New Roman" w:cs="Times New Roman"/>
          <w:b/>
          <w:bCs/>
          <w:sz w:val="24"/>
          <w:szCs w:val="24"/>
        </w:rPr>
        <w:t xml:space="preserve"> Astrology</w:t>
      </w:r>
    </w:p>
    <w:p w14:paraId="7C208094" w14:textId="77777777"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Sun signs are relevant to SRIA as, as described in the Introduction, a huge number of people have identified with them, including those who believe that there is some objective truth in them.</w:t>
      </w:r>
      <w:r w:rsidRPr="00CE703E">
        <w:rPr>
          <w:rStyle w:val="FootnoteReference"/>
          <w:rFonts w:ascii="Times New Roman" w:hAnsi="Times New Roman" w:cs="Times New Roman"/>
          <w:sz w:val="24"/>
          <w:szCs w:val="24"/>
        </w:rPr>
        <w:footnoteReference w:id="121"/>
      </w:r>
      <w:r w:rsidRPr="00CE703E">
        <w:rPr>
          <w:rFonts w:ascii="Times New Roman" w:hAnsi="Times New Roman" w:cs="Times New Roman"/>
          <w:sz w:val="24"/>
          <w:szCs w:val="24"/>
        </w:rPr>
        <w:t xml:space="preserve">  The veracity of the character descriptions of sun signs was felt to be so strong that many tests have been carried out, including large-scale tests carried out by Gunther Sachs.</w:t>
      </w:r>
      <w:r w:rsidRPr="00CE703E">
        <w:rPr>
          <w:rStyle w:val="FootnoteReference"/>
          <w:rFonts w:ascii="Times New Roman" w:hAnsi="Times New Roman" w:cs="Times New Roman"/>
          <w:sz w:val="24"/>
          <w:szCs w:val="24"/>
        </w:rPr>
        <w:footnoteReference w:id="122"/>
      </w:r>
      <w:r w:rsidRPr="00CE703E">
        <w:rPr>
          <w:rFonts w:ascii="Times New Roman" w:hAnsi="Times New Roman" w:cs="Times New Roman"/>
          <w:sz w:val="24"/>
          <w:szCs w:val="24"/>
        </w:rPr>
        <w:t xml:space="preserve">  As David Hamblin has stated ‘It says, for instance, that if you’re Aries you’re more likely to be extrovert (or ‘fiery’) than if you are Taurus.  If there is any truth in these statements, they must be capable of being proved statistically’.</w:t>
      </w:r>
      <w:r w:rsidRPr="00CE703E">
        <w:rPr>
          <w:rStyle w:val="FootnoteReference"/>
          <w:rFonts w:ascii="Times New Roman" w:hAnsi="Times New Roman" w:cs="Times New Roman"/>
          <w:sz w:val="24"/>
          <w:szCs w:val="24"/>
        </w:rPr>
        <w:footnoteReference w:id="123"/>
      </w:r>
      <w:r w:rsidRPr="00CE703E">
        <w:rPr>
          <w:rFonts w:ascii="Times New Roman" w:hAnsi="Times New Roman" w:cs="Times New Roman"/>
          <w:sz w:val="24"/>
          <w:szCs w:val="24"/>
        </w:rPr>
        <w:t xml:space="preserve"> </w:t>
      </w:r>
    </w:p>
    <w:p w14:paraId="2278429B" w14:textId="7671427B"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Among scientists, sun signs have not been taken seriously, with J. Allen Hynek, who supported Gauquelin’s work, dismissing them as ‘superstitious pap’.</w:t>
      </w:r>
      <w:r w:rsidRPr="00CE703E">
        <w:rPr>
          <w:rStyle w:val="FootnoteReference"/>
          <w:rFonts w:ascii="Times New Roman" w:hAnsi="Times New Roman" w:cs="Times New Roman"/>
          <w:sz w:val="24"/>
          <w:szCs w:val="24"/>
        </w:rPr>
        <w:footnoteReference w:id="124"/>
      </w:r>
      <w:r w:rsidRPr="00CE703E">
        <w:rPr>
          <w:rFonts w:ascii="Times New Roman" w:hAnsi="Times New Roman" w:cs="Times New Roman"/>
          <w:sz w:val="24"/>
          <w:szCs w:val="24"/>
        </w:rPr>
        <w:t xml:space="preserve">  Eysenck and Nias claimed that the astrology appearing in newspapers and magazines should be distinguished from ‘serious astrology’.</w:t>
      </w:r>
      <w:r w:rsidRPr="00CE703E">
        <w:rPr>
          <w:rStyle w:val="FootnoteReference"/>
          <w:rFonts w:ascii="Times New Roman" w:hAnsi="Times New Roman" w:cs="Times New Roman"/>
          <w:sz w:val="24"/>
          <w:szCs w:val="24"/>
        </w:rPr>
        <w:footnoteReference w:id="125"/>
      </w:r>
      <w:r w:rsidRPr="00CE703E">
        <w:rPr>
          <w:rFonts w:ascii="Times New Roman" w:hAnsi="Times New Roman" w:cs="Times New Roman"/>
          <w:sz w:val="24"/>
          <w:szCs w:val="24"/>
        </w:rPr>
        <w:t xml:space="preserve">  Even within astrology, as described by Campion, sun signs have been contentious and Phillipson has stated that many astrologers believe that this form of astrology has been simplified to an unacceptable extent.</w:t>
      </w:r>
      <w:r w:rsidRPr="00CE703E">
        <w:rPr>
          <w:rStyle w:val="FootnoteReference"/>
          <w:rFonts w:ascii="Times New Roman" w:hAnsi="Times New Roman" w:cs="Times New Roman"/>
          <w:sz w:val="24"/>
          <w:szCs w:val="24"/>
        </w:rPr>
        <w:footnoteReference w:id="126"/>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27"/>
      </w:r>
      <w:r w:rsidRPr="00CE703E">
        <w:rPr>
          <w:rFonts w:ascii="Times New Roman" w:hAnsi="Times New Roman" w:cs="Times New Roman"/>
          <w:sz w:val="24"/>
          <w:szCs w:val="24"/>
          <w:vertAlign w:val="superscript"/>
        </w:rPr>
        <w:t xml:space="preserve"> </w:t>
      </w:r>
      <w:r w:rsidRPr="00CE703E">
        <w:rPr>
          <w:rFonts w:ascii="Times New Roman" w:hAnsi="Times New Roman" w:cs="Times New Roman"/>
          <w:sz w:val="24"/>
          <w:szCs w:val="24"/>
        </w:rPr>
        <w:t xml:space="preserve"> Nevertheless, as Campion has also pointed out, ‘it is rare to find an astrologer who does not talk publicly in terms of such generalisations, however complex the work they might do in private’.</w:t>
      </w:r>
      <w:r w:rsidRPr="00CE703E">
        <w:rPr>
          <w:rStyle w:val="FootnoteReference"/>
          <w:rFonts w:ascii="Times New Roman" w:hAnsi="Times New Roman" w:cs="Times New Roman"/>
          <w:sz w:val="24"/>
          <w:szCs w:val="24"/>
        </w:rPr>
        <w:footnoteReference w:id="128"/>
      </w:r>
      <w:r w:rsidRPr="00CE703E">
        <w:rPr>
          <w:rFonts w:ascii="Times New Roman" w:hAnsi="Times New Roman" w:cs="Times New Roman"/>
          <w:sz w:val="24"/>
          <w:szCs w:val="24"/>
        </w:rPr>
        <w:t xml:space="preserve">  Indeed, Cornelius also endorsed sun signs, describing how ‘talking about each other’s Sun-Signs’ was a practice of astrological divination.</w:t>
      </w:r>
      <w:r w:rsidRPr="00CE703E">
        <w:rPr>
          <w:rStyle w:val="FootnoteReference"/>
          <w:rFonts w:ascii="Times New Roman" w:hAnsi="Times New Roman" w:cs="Times New Roman"/>
          <w:sz w:val="24"/>
          <w:szCs w:val="24"/>
        </w:rPr>
        <w:footnoteReference w:id="129"/>
      </w:r>
      <w:r w:rsidRPr="00CE703E">
        <w:rPr>
          <w:rFonts w:ascii="Times New Roman" w:hAnsi="Times New Roman" w:cs="Times New Roman"/>
          <w:sz w:val="24"/>
          <w:szCs w:val="24"/>
        </w:rPr>
        <w:t xml:space="preserve">  Farnell also claimed sun signs as divinatory, concluding her history of sun sign astrology, stating ‘Whenever you read your horoscope column, you’re using a form of divination that has existed for unknown centuries’.</w:t>
      </w:r>
      <w:r w:rsidRPr="00CE703E">
        <w:rPr>
          <w:rStyle w:val="FootnoteReference"/>
          <w:rFonts w:ascii="Times New Roman" w:hAnsi="Times New Roman" w:cs="Times New Roman"/>
          <w:sz w:val="24"/>
          <w:szCs w:val="24"/>
        </w:rPr>
        <w:footnoteReference w:id="130"/>
      </w:r>
      <w:r w:rsidRPr="00CE703E">
        <w:rPr>
          <w:rFonts w:ascii="Times New Roman" w:hAnsi="Times New Roman" w:cs="Times New Roman"/>
          <w:sz w:val="24"/>
          <w:szCs w:val="24"/>
        </w:rPr>
        <w:t xml:space="preserve">  </w:t>
      </w:r>
      <w:r w:rsidR="00544B1F">
        <w:rPr>
          <w:rFonts w:ascii="Times New Roman" w:hAnsi="Times New Roman" w:cs="Times New Roman"/>
          <w:sz w:val="24"/>
          <w:szCs w:val="24"/>
        </w:rPr>
        <w:t>However, a</w:t>
      </w:r>
      <w:r w:rsidRPr="00CE703E">
        <w:rPr>
          <w:rFonts w:ascii="Times New Roman" w:hAnsi="Times New Roman" w:cs="Times New Roman"/>
          <w:sz w:val="24"/>
          <w:szCs w:val="24"/>
        </w:rPr>
        <w:t xml:space="preserve">nd </w:t>
      </w:r>
      <w:r w:rsidRPr="00CE703E">
        <w:rPr>
          <w:rFonts w:ascii="Times New Roman" w:hAnsi="Times New Roman" w:cs="Times New Roman"/>
          <w:sz w:val="24"/>
          <w:szCs w:val="24"/>
        </w:rPr>
        <w:lastRenderedPageBreak/>
        <w:t xml:space="preserve">significantly for SRIA, Campion, who has written horoscope columns, has </w:t>
      </w:r>
      <w:r w:rsidR="00544B1F">
        <w:rPr>
          <w:rFonts w:ascii="Times New Roman" w:hAnsi="Times New Roman" w:cs="Times New Roman"/>
          <w:sz w:val="24"/>
          <w:szCs w:val="24"/>
        </w:rPr>
        <w:t>expressed that</w:t>
      </w:r>
      <w:r w:rsidRPr="00CE703E">
        <w:rPr>
          <w:rFonts w:ascii="Times New Roman" w:hAnsi="Times New Roman" w:cs="Times New Roman"/>
          <w:sz w:val="24"/>
          <w:szCs w:val="24"/>
        </w:rPr>
        <w:t xml:space="preserve"> that they are not scientific, but has described them as either meaningful or not.</w:t>
      </w:r>
      <w:r w:rsidRPr="00CE703E">
        <w:rPr>
          <w:rStyle w:val="FootnoteReference"/>
          <w:rFonts w:ascii="Times New Roman" w:hAnsi="Times New Roman" w:cs="Times New Roman"/>
          <w:sz w:val="24"/>
          <w:szCs w:val="24"/>
        </w:rPr>
        <w:footnoteReference w:id="131"/>
      </w:r>
    </w:p>
    <w:p w14:paraId="6651DBBF" w14:textId="721051BB"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Elwell, who felt that sun sign columns were ‘nonsense’, conceded that ‘if it contains only a grain of truth it deserves attention’ and endorsed the idea that research could produce a ‘mass astrology far more accurate than can be expected in the present state of our knowledge’.</w:t>
      </w:r>
      <w:r w:rsidRPr="00CE703E">
        <w:rPr>
          <w:rStyle w:val="FootnoteReference"/>
          <w:rFonts w:ascii="Times New Roman" w:hAnsi="Times New Roman" w:cs="Times New Roman"/>
          <w:sz w:val="24"/>
          <w:szCs w:val="24"/>
        </w:rPr>
        <w:footnoteReference w:id="132"/>
      </w:r>
      <w:r w:rsidRPr="00CE703E">
        <w:rPr>
          <w:rStyle w:val="Heading3Char"/>
          <w:rFonts w:ascii="Times New Roman" w:eastAsiaTheme="minorHAnsi" w:hAnsi="Times New Roman" w:cs="Times New Roman"/>
          <w:color w:val="auto"/>
          <w:sz w:val="24"/>
          <w:szCs w:val="24"/>
          <w:vertAlign w:val="superscript"/>
        </w:rPr>
        <w:t>,</w:t>
      </w:r>
      <w:r w:rsidRPr="00CE703E">
        <w:rPr>
          <w:rStyle w:val="FootnoteReference"/>
          <w:rFonts w:ascii="Times New Roman" w:hAnsi="Times New Roman" w:cs="Times New Roman"/>
          <w:sz w:val="24"/>
          <w:szCs w:val="24"/>
        </w:rPr>
        <w:footnoteReference w:id="133"/>
      </w:r>
      <w:r w:rsidRPr="00CE703E">
        <w:rPr>
          <w:rFonts w:ascii="Times New Roman" w:hAnsi="Times New Roman" w:cs="Times New Roman"/>
          <w:sz w:val="24"/>
          <w:szCs w:val="24"/>
        </w:rPr>
        <w:t xml:space="preserve">  However, investigations into sun signs have illustrated the issues faced when dealing with personality descriptions and interpretation of personality.  As Robert </w:t>
      </w:r>
      <w:r w:rsidRPr="00CE703E">
        <w:rPr>
          <w:rFonts w:ascii="Times New Roman" w:eastAsia="Times New Roman" w:hAnsi="Times New Roman" w:cs="Times New Roman"/>
          <w:color w:val="000000"/>
          <w:sz w:val="24"/>
          <w:szCs w:val="24"/>
          <w:lang w:eastAsia="en-GB"/>
        </w:rPr>
        <w:t>Hand described, ‘I am one way with one situation and another in another’.</w:t>
      </w:r>
      <w:r w:rsidRPr="00CE703E">
        <w:rPr>
          <w:rStyle w:val="FootnoteReference"/>
          <w:rFonts w:ascii="Times New Roman" w:eastAsia="Times New Roman" w:hAnsi="Times New Roman" w:cs="Times New Roman"/>
          <w:color w:val="000000"/>
          <w:sz w:val="24"/>
          <w:szCs w:val="24"/>
          <w:lang w:eastAsia="en-GB"/>
        </w:rPr>
        <w:footnoteReference w:id="134"/>
      </w:r>
      <w:r w:rsidRPr="00CE703E">
        <w:rPr>
          <w:rFonts w:ascii="Times New Roman" w:eastAsia="Times New Roman" w:hAnsi="Times New Roman" w:cs="Times New Roman"/>
          <w:color w:val="000000"/>
          <w:sz w:val="24"/>
          <w:szCs w:val="24"/>
          <w:lang w:eastAsia="en-GB"/>
        </w:rPr>
        <w:t xml:space="preserve">  </w:t>
      </w:r>
      <w:r w:rsidRPr="00CE703E">
        <w:rPr>
          <w:rFonts w:ascii="Times New Roman" w:hAnsi="Times New Roman" w:cs="Times New Roman"/>
          <w:sz w:val="24"/>
          <w:szCs w:val="24"/>
        </w:rPr>
        <w:t>Nevertheless, Charles Harvey (1940-2000), a well-respected English astrologer and notable supporter of SRIA, wrote in 1993 that he was ‘personally still convinced that, given more sensitive and imaginative tests, confirmation of the reality of Sun-sign typologies, and the signs generally, will be obtained’.</w:t>
      </w:r>
      <w:r w:rsidRPr="00CE703E">
        <w:rPr>
          <w:rStyle w:val="FootnoteReference"/>
          <w:rFonts w:ascii="Times New Roman" w:hAnsi="Times New Roman" w:cs="Times New Roman"/>
          <w:sz w:val="24"/>
          <w:szCs w:val="24"/>
        </w:rPr>
        <w:footnoteReference w:id="135"/>
      </w:r>
      <w:r w:rsidRPr="00CE703E">
        <w:rPr>
          <w:rFonts w:ascii="Times New Roman" w:hAnsi="Times New Roman" w:cs="Times New Roman"/>
          <w:sz w:val="24"/>
          <w:szCs w:val="24"/>
        </w:rPr>
        <w:t xml:space="preserve">  </w:t>
      </w:r>
    </w:p>
    <w:p w14:paraId="6D6819C2"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4DB10C7B" w14:textId="605539D2" w:rsidR="00C5142B" w:rsidRPr="00CE703E" w:rsidRDefault="00C5142B" w:rsidP="00D21BCA">
      <w:pPr>
        <w:pStyle w:val="NoSpacing"/>
        <w:spacing w:line="360" w:lineRule="auto"/>
        <w:rPr>
          <w:rFonts w:ascii="Times New Roman" w:eastAsia="Times New Roman" w:hAnsi="Times New Roman" w:cs="Times New Roman"/>
          <w:b/>
          <w:bCs/>
          <w:color w:val="000000"/>
          <w:sz w:val="24"/>
          <w:szCs w:val="24"/>
          <w:lang w:eastAsia="en-GB"/>
        </w:rPr>
      </w:pPr>
      <w:r w:rsidRPr="00CE703E">
        <w:rPr>
          <w:rFonts w:ascii="Times New Roman" w:eastAsia="Times New Roman" w:hAnsi="Times New Roman" w:cs="Times New Roman"/>
          <w:b/>
          <w:bCs/>
          <w:color w:val="000000"/>
          <w:sz w:val="24"/>
          <w:szCs w:val="24"/>
          <w:lang w:eastAsia="en-GB"/>
        </w:rPr>
        <w:t>Mechanism and Horary</w:t>
      </w:r>
      <w:r w:rsidR="007F494F">
        <w:rPr>
          <w:rFonts w:ascii="Times New Roman" w:eastAsia="Times New Roman" w:hAnsi="Times New Roman" w:cs="Times New Roman"/>
          <w:b/>
          <w:bCs/>
          <w:color w:val="000000"/>
          <w:sz w:val="24"/>
          <w:szCs w:val="24"/>
          <w:lang w:eastAsia="en-GB"/>
        </w:rPr>
        <w:t xml:space="preserve"> Astrology</w:t>
      </w:r>
    </w:p>
    <w:p w14:paraId="1C389ED5" w14:textId="77777777"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The lack of any conceivable mechanism, or theory, for any form of astrology has continued to be widely cited by critics and sceptics as a reason to rule out the possibility of scientific status for astrology.</w:t>
      </w:r>
      <w:r w:rsidRPr="00CE703E">
        <w:rPr>
          <w:rStyle w:val="FootnoteReference"/>
          <w:rFonts w:ascii="Times New Roman" w:hAnsi="Times New Roman" w:cs="Times New Roman"/>
          <w:sz w:val="24"/>
          <w:szCs w:val="24"/>
        </w:rPr>
        <w:footnoteReference w:id="136"/>
      </w:r>
      <w:r w:rsidRPr="00CE703E">
        <w:rPr>
          <w:rFonts w:ascii="Times New Roman" w:hAnsi="Times New Roman" w:cs="Times New Roman"/>
          <w:sz w:val="24"/>
          <w:szCs w:val="24"/>
        </w:rPr>
        <w:t xml:space="preserve">  As Kelly and Saklofske have argued, there could be no conceivable mechanism to influence to such an intricate degree the events in, or nature of, people and their lives, nor any known scientific forces that could possibly account for ‘symbolic’ astrological claims.</w:t>
      </w:r>
      <w:r w:rsidRPr="00CE703E">
        <w:rPr>
          <w:rStyle w:val="FootnoteReference"/>
          <w:rFonts w:ascii="Times New Roman" w:hAnsi="Times New Roman" w:cs="Times New Roman"/>
          <w:sz w:val="24"/>
          <w:szCs w:val="24"/>
        </w:rPr>
        <w:footnoteReference w:id="137"/>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38"/>
      </w:r>
      <w:r w:rsidRPr="00CE703E">
        <w:rPr>
          <w:rFonts w:ascii="Times New Roman" w:hAnsi="Times New Roman" w:cs="Times New Roman"/>
          <w:sz w:val="24"/>
          <w:szCs w:val="24"/>
        </w:rPr>
        <w:t xml:space="preserve"> </w:t>
      </w:r>
    </w:p>
    <w:p w14:paraId="70D73864" w14:textId="77777777" w:rsidR="00C5142B" w:rsidRPr="00CE703E" w:rsidRDefault="00C5142B" w:rsidP="00D21BCA">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The absence of mechanism or cause is also used as a challenge to SRIA from within astrology.  Campion has suggested that the lack of a cause and effect model in astrology, a view held by the majority of astrologers, indicates that most forms of astrology do not conform to a scientific paradigm of statistical sampling and repeatable experiments.</w:t>
      </w:r>
      <w:r w:rsidRPr="00CE703E">
        <w:rPr>
          <w:rStyle w:val="FootnoteReference"/>
          <w:rFonts w:ascii="Times New Roman" w:hAnsi="Times New Roman" w:cs="Times New Roman"/>
          <w:sz w:val="24"/>
          <w:szCs w:val="24"/>
        </w:rPr>
        <w:footnoteReference w:id="139"/>
      </w:r>
      <w:r w:rsidRPr="00CE703E">
        <w:rPr>
          <w:rFonts w:ascii="Times New Roman" w:hAnsi="Times New Roman" w:cs="Times New Roman"/>
          <w:sz w:val="24"/>
          <w:szCs w:val="24"/>
        </w:rPr>
        <w:t xml:space="preserve">  Additionally, divinatory proponents’ lack of requirement of an objective, accurate time for the drawing up of a horoscope has, as described above, pre-empted speculation on </w:t>
      </w:r>
      <w:r w:rsidRPr="00CE703E">
        <w:rPr>
          <w:rFonts w:ascii="Times New Roman" w:hAnsi="Times New Roman" w:cs="Times New Roman"/>
          <w:sz w:val="24"/>
          <w:szCs w:val="24"/>
        </w:rPr>
        <w:lastRenderedPageBreak/>
        <w:t xml:space="preserve">mechanism, which, in line with the sceptics’ view above, is assumed to restrict access to a scientific status for astrology.  </w:t>
      </w:r>
    </w:p>
    <w:p w14:paraId="60C49A0D" w14:textId="7A511663" w:rsidR="00C5142B" w:rsidRPr="00CE703E" w:rsidRDefault="00C5142B" w:rsidP="00D21BCA">
      <w:pPr>
        <w:pStyle w:val="NoSpacing"/>
        <w:spacing w:line="360" w:lineRule="auto"/>
        <w:ind w:firstLine="397"/>
        <w:rPr>
          <w:rFonts w:ascii="Times New Roman" w:eastAsia="Times New Roman" w:hAnsi="Times New Roman" w:cs="Times New Roman"/>
          <w:color w:val="000000"/>
          <w:sz w:val="24"/>
          <w:szCs w:val="24"/>
          <w:lang w:eastAsia="en-GB"/>
        </w:rPr>
      </w:pPr>
      <w:r w:rsidRPr="00CE703E">
        <w:rPr>
          <w:rFonts w:ascii="Times New Roman" w:hAnsi="Times New Roman" w:cs="Times New Roman"/>
          <w:sz w:val="24"/>
          <w:szCs w:val="24"/>
        </w:rPr>
        <w:t>Relying on this argument, Phillipson has claimed that the inception of a horary chart, referring ‘only to the subjective process of addressing a question’, has made it therefore ‘innately less promising as a candidate for scientific status than natal astrology’.</w:t>
      </w:r>
      <w:r w:rsidRPr="00CE703E">
        <w:rPr>
          <w:rStyle w:val="FootnoteReference"/>
          <w:rFonts w:ascii="Times New Roman" w:hAnsi="Times New Roman" w:cs="Times New Roman"/>
          <w:sz w:val="24"/>
          <w:szCs w:val="24"/>
        </w:rPr>
        <w:footnoteReference w:id="140"/>
      </w:r>
      <w:r w:rsidRPr="00CE703E">
        <w:rPr>
          <w:rFonts w:ascii="Times New Roman" w:hAnsi="Times New Roman" w:cs="Times New Roman"/>
          <w:sz w:val="24"/>
          <w:szCs w:val="24"/>
        </w:rPr>
        <w:t xml:space="preserve">  Cornelius, too, with regard to both horary and inceptional astrology, emphasised that ‘it is impossible to explain by any rational means how there could be – physically and objectively </w:t>
      </w:r>
      <w:r w:rsidR="00D21BCA" w:rsidRPr="00CE703E">
        <w:rPr>
          <w:rFonts w:ascii="Times New Roman" w:hAnsi="Times New Roman" w:cs="Times New Roman"/>
          <w:sz w:val="24"/>
          <w:szCs w:val="24"/>
        </w:rPr>
        <w:t xml:space="preserve"> – </w:t>
      </w:r>
      <w:r w:rsidRPr="00CE703E">
        <w:rPr>
          <w:rFonts w:ascii="Times New Roman" w:hAnsi="Times New Roman" w:cs="Times New Roman"/>
          <w:sz w:val="24"/>
          <w:szCs w:val="24"/>
        </w:rPr>
        <w:t xml:space="preserve"> such a correspondence’.</w:t>
      </w:r>
      <w:r w:rsidRPr="00CE703E">
        <w:rPr>
          <w:rStyle w:val="FootnoteReference"/>
          <w:rFonts w:ascii="Times New Roman" w:hAnsi="Times New Roman" w:cs="Times New Roman"/>
          <w:sz w:val="24"/>
          <w:szCs w:val="24"/>
        </w:rPr>
        <w:footnoteReference w:id="141"/>
      </w:r>
      <w:r w:rsidRPr="00CE703E">
        <w:rPr>
          <w:rFonts w:ascii="Times New Roman" w:hAnsi="Times New Roman" w:cs="Times New Roman"/>
          <w:sz w:val="24"/>
          <w:szCs w:val="24"/>
        </w:rPr>
        <w:t xml:space="preserve">  It also </w:t>
      </w:r>
      <w:r w:rsidRPr="00CE703E">
        <w:rPr>
          <w:rFonts w:ascii="Times New Roman" w:eastAsia="Times New Roman" w:hAnsi="Times New Roman" w:cs="Times New Roman"/>
          <w:color w:val="000000"/>
          <w:sz w:val="24"/>
          <w:szCs w:val="24"/>
          <w:lang w:eastAsia="en-GB"/>
        </w:rPr>
        <w:t>enabled Cornelius to claim horary astrology, if not all other forms of astrology, as ‘</w:t>
      </w:r>
      <w:r w:rsidRPr="00CE703E">
        <w:rPr>
          <w:rFonts w:ascii="Times New Roman" w:eastAsia="Times New Roman" w:hAnsi="Times New Roman" w:cs="Times New Roman"/>
          <w:i/>
          <w:iCs/>
          <w:color w:val="000000"/>
          <w:sz w:val="24"/>
          <w:szCs w:val="24"/>
          <w:lang w:eastAsia="en-GB"/>
        </w:rPr>
        <w:t xml:space="preserve">directly </w:t>
      </w:r>
      <w:r w:rsidRPr="00CE703E">
        <w:rPr>
          <w:rFonts w:ascii="Times New Roman" w:eastAsia="Times New Roman" w:hAnsi="Times New Roman" w:cs="Times New Roman"/>
          <w:color w:val="000000"/>
          <w:sz w:val="24"/>
          <w:szCs w:val="24"/>
          <w:lang w:eastAsia="en-GB"/>
        </w:rPr>
        <w:t>suggesting divination’ (italics in the original).</w:t>
      </w:r>
      <w:r w:rsidRPr="00CE703E">
        <w:rPr>
          <w:rStyle w:val="FootnoteReference"/>
          <w:rFonts w:ascii="Times New Roman" w:eastAsia="Times New Roman" w:hAnsi="Times New Roman" w:cs="Times New Roman"/>
          <w:color w:val="000000"/>
          <w:sz w:val="24"/>
          <w:szCs w:val="24"/>
          <w:lang w:eastAsia="en-GB"/>
        </w:rPr>
        <w:footnoteReference w:id="142"/>
      </w:r>
      <w:r w:rsidRPr="00CE703E">
        <w:rPr>
          <w:rFonts w:ascii="Times New Roman" w:eastAsia="Times New Roman" w:hAnsi="Times New Roman" w:cs="Times New Roman"/>
          <w:color w:val="000000"/>
          <w:sz w:val="24"/>
          <w:szCs w:val="24"/>
          <w:lang w:eastAsia="en-GB"/>
        </w:rPr>
        <w:t xml:space="preserve"> </w:t>
      </w:r>
    </w:p>
    <w:p w14:paraId="2A7CED98" w14:textId="1B656197" w:rsidR="00C5142B" w:rsidRPr="00CE703E" w:rsidRDefault="00C5142B" w:rsidP="00D21BCA">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However, Eysenck and Nias criticised the dismissal of astrology by sceptics on the basis that there was no ‘physical foundation’, suggesting that much research in many other areas would never have been able to begin had this been a requirement.</w:t>
      </w:r>
      <w:r w:rsidRPr="00CE703E">
        <w:rPr>
          <w:rStyle w:val="FootnoteReference"/>
          <w:rFonts w:ascii="Times New Roman" w:hAnsi="Times New Roman" w:cs="Times New Roman"/>
          <w:sz w:val="24"/>
          <w:szCs w:val="24"/>
        </w:rPr>
        <w:footnoteReference w:id="143"/>
      </w:r>
      <w:r w:rsidRPr="00CE703E">
        <w:rPr>
          <w:rFonts w:ascii="Times New Roman" w:hAnsi="Times New Roman" w:cs="Times New Roman"/>
          <w:sz w:val="24"/>
          <w:szCs w:val="24"/>
        </w:rPr>
        <w:t xml:space="preserve">  Daryn Lehoux also cited the case of Isaac Newton’s postulation of a gravitational force before anything was known about its nature, thereby also disputing the early need for a theory of mechanism.</w:t>
      </w:r>
      <w:r w:rsidRPr="00CE703E">
        <w:rPr>
          <w:rStyle w:val="FootnoteReference"/>
          <w:rFonts w:ascii="Times New Roman" w:hAnsi="Times New Roman" w:cs="Times New Roman"/>
          <w:sz w:val="24"/>
          <w:szCs w:val="24"/>
        </w:rPr>
        <w:footnoteReference w:id="144"/>
      </w:r>
      <w:r w:rsidRPr="00CE703E">
        <w:rPr>
          <w:rFonts w:ascii="Times New Roman" w:hAnsi="Times New Roman" w:cs="Times New Roman"/>
          <w:sz w:val="24"/>
          <w:szCs w:val="24"/>
        </w:rPr>
        <w:t xml:space="preserve">  </w:t>
      </w:r>
      <w:r w:rsidR="00D21BCA">
        <w:rPr>
          <w:rFonts w:ascii="Times New Roman" w:hAnsi="Times New Roman" w:cs="Times New Roman"/>
          <w:sz w:val="24"/>
          <w:szCs w:val="24"/>
        </w:rPr>
        <w:t>However, s</w:t>
      </w:r>
      <w:r w:rsidRPr="00CE703E">
        <w:rPr>
          <w:rFonts w:ascii="Times New Roman" w:hAnsi="Times New Roman" w:cs="Times New Roman"/>
          <w:sz w:val="24"/>
          <w:szCs w:val="24"/>
        </w:rPr>
        <w:t xml:space="preserve">peculation on mechanism has continued, </w:t>
      </w:r>
      <w:r w:rsidR="00544B1F">
        <w:rPr>
          <w:rFonts w:ascii="Times New Roman" w:hAnsi="Times New Roman" w:cs="Times New Roman"/>
          <w:sz w:val="24"/>
          <w:szCs w:val="24"/>
        </w:rPr>
        <w:t>including</w:t>
      </w:r>
      <w:r w:rsidRPr="00CE703E">
        <w:rPr>
          <w:rFonts w:ascii="Times New Roman" w:hAnsi="Times New Roman" w:cs="Times New Roman"/>
          <w:sz w:val="24"/>
          <w:szCs w:val="24"/>
        </w:rPr>
        <w:t xml:space="preserve"> some discussion o</w:t>
      </w:r>
      <w:r w:rsidR="00544B1F">
        <w:rPr>
          <w:rFonts w:ascii="Times New Roman" w:hAnsi="Times New Roman" w:cs="Times New Roman"/>
          <w:sz w:val="24"/>
          <w:szCs w:val="24"/>
        </w:rPr>
        <w:t>n</w:t>
      </w:r>
      <w:r w:rsidRPr="00CE703E">
        <w:rPr>
          <w:rFonts w:ascii="Times New Roman" w:hAnsi="Times New Roman" w:cs="Times New Roman"/>
          <w:sz w:val="24"/>
          <w:szCs w:val="24"/>
        </w:rPr>
        <w:t xml:space="preserve"> whether quantum mechanics may eventually provide some answer, however it is still the case, as at the outset of SRIA and as Carter described, that it is premature to discuss whether the heavenly bodies either caused, or corresponded to, the ‘natures and destinies of human races and individuals’.</w:t>
      </w:r>
      <w:r w:rsidRPr="00CE703E">
        <w:rPr>
          <w:rStyle w:val="FootnoteReference"/>
          <w:rFonts w:ascii="Times New Roman" w:hAnsi="Times New Roman" w:cs="Times New Roman"/>
          <w:sz w:val="24"/>
          <w:szCs w:val="24"/>
        </w:rPr>
        <w:footnoteReference w:id="145"/>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46"/>
      </w:r>
      <w:r w:rsidRPr="00CE703E">
        <w:rPr>
          <w:rFonts w:ascii="Times New Roman" w:hAnsi="Times New Roman" w:cs="Times New Roman"/>
          <w:sz w:val="24"/>
          <w:szCs w:val="24"/>
        </w:rPr>
        <w:t xml:space="preserve"> </w:t>
      </w:r>
    </w:p>
    <w:p w14:paraId="15B3B052" w14:textId="77777777" w:rsidR="00C5142B" w:rsidRPr="00CE703E" w:rsidRDefault="00C5142B" w:rsidP="00587EB7">
      <w:pPr>
        <w:pStyle w:val="NoSpacing"/>
        <w:spacing w:line="360" w:lineRule="auto"/>
        <w:ind w:firstLine="397"/>
        <w:rPr>
          <w:rFonts w:ascii="Times New Roman" w:eastAsia="Times New Roman" w:hAnsi="Times New Roman" w:cs="Times New Roman"/>
          <w:color w:val="000000"/>
          <w:sz w:val="24"/>
          <w:szCs w:val="24"/>
          <w:lang w:eastAsia="en-GB"/>
        </w:rPr>
      </w:pPr>
    </w:p>
    <w:p w14:paraId="297FF3EF" w14:textId="77777777" w:rsidR="00C5142B" w:rsidRPr="00CE703E" w:rsidRDefault="00C5142B" w:rsidP="00D21BCA">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Concluding Remarks</w:t>
      </w:r>
    </w:p>
    <w:p w14:paraId="2CBDEFDE" w14:textId="5544453F" w:rsidR="00C5142B" w:rsidRPr="00CE703E" w:rsidRDefault="00C5142B" w:rsidP="00587EB7">
      <w:pPr>
        <w:pStyle w:val="NoSpacing"/>
        <w:spacing w:line="360" w:lineRule="auto"/>
        <w:ind w:firstLine="397"/>
        <w:rPr>
          <w:rFonts w:ascii="Times New Roman" w:hAnsi="Times New Roman" w:cs="Times New Roman"/>
          <w:i/>
          <w:iCs/>
          <w:sz w:val="24"/>
          <w:szCs w:val="24"/>
        </w:rPr>
      </w:pPr>
      <w:r w:rsidRPr="00CE703E">
        <w:rPr>
          <w:rFonts w:ascii="Times New Roman" w:hAnsi="Times New Roman" w:cs="Times New Roman"/>
          <w:sz w:val="24"/>
          <w:szCs w:val="24"/>
        </w:rPr>
        <w:t xml:space="preserve">The events surrounding the development of SRIA through the twentieth century gave rise to three main, and still ongoing, groups.  The first consisted of SRIA proponents, on the premise that the horoscope in judicial astrology consists of elements which can be objectively, statistically tested or, as in the Gauquelin research, alternative correlations may be found.  The second group consisted of sceptics, </w:t>
      </w:r>
      <w:r w:rsidR="00544B1F">
        <w:rPr>
          <w:rFonts w:ascii="Times New Roman" w:hAnsi="Times New Roman" w:cs="Times New Roman"/>
          <w:sz w:val="24"/>
          <w:szCs w:val="24"/>
        </w:rPr>
        <w:t>concluding</w:t>
      </w:r>
      <w:r w:rsidRPr="00CE703E">
        <w:rPr>
          <w:rFonts w:ascii="Times New Roman" w:hAnsi="Times New Roman" w:cs="Times New Roman"/>
          <w:sz w:val="24"/>
          <w:szCs w:val="24"/>
        </w:rPr>
        <w:t xml:space="preserve"> that astrology is symbolic and subjective, with nothing objective, or empirical, to statistically investigate.</w:t>
      </w:r>
      <w:r w:rsidRPr="00CE703E">
        <w:rPr>
          <w:rStyle w:val="FootnoteReference"/>
          <w:rFonts w:ascii="Times New Roman" w:hAnsi="Times New Roman" w:cs="Times New Roman"/>
          <w:sz w:val="24"/>
          <w:szCs w:val="24"/>
        </w:rPr>
        <w:footnoteReference w:id="147"/>
      </w:r>
      <w:r w:rsidRPr="00CE703E">
        <w:rPr>
          <w:rFonts w:ascii="Times New Roman" w:hAnsi="Times New Roman" w:cs="Times New Roman"/>
          <w:sz w:val="24"/>
          <w:szCs w:val="24"/>
        </w:rPr>
        <w:t xml:space="preserve">  In the perceived absence of statistical evidence, they have </w:t>
      </w:r>
      <w:r w:rsidRPr="00CE703E">
        <w:rPr>
          <w:rFonts w:ascii="Times New Roman" w:hAnsi="Times New Roman" w:cs="Times New Roman"/>
          <w:sz w:val="24"/>
          <w:szCs w:val="24"/>
        </w:rPr>
        <w:lastRenderedPageBreak/>
        <w:t>concluded that there is no truth in astrology.  The third group, consisting of divinatory proponents, are in agreement with the sceptics that astrology is symbolic and subjective, with little to statistically investigate, however they refute the idea that this implies that astrology is not real or true.</w:t>
      </w:r>
      <w:r w:rsidRPr="00CE703E">
        <w:rPr>
          <w:rStyle w:val="FootnoteReference"/>
          <w:rFonts w:ascii="Times New Roman" w:hAnsi="Times New Roman" w:cs="Times New Roman"/>
          <w:sz w:val="24"/>
          <w:szCs w:val="24"/>
        </w:rPr>
        <w:footnoteReference w:id="148"/>
      </w:r>
      <w:r w:rsidRPr="00CE703E">
        <w:rPr>
          <w:rFonts w:ascii="Times New Roman" w:hAnsi="Times New Roman" w:cs="Times New Roman"/>
          <w:sz w:val="24"/>
          <w:szCs w:val="24"/>
        </w:rPr>
        <w:t xml:space="preserve">  Current discussions on SRIA now largely take place based on the sceptics’ periodic publications critiquing SRIA, </w:t>
      </w:r>
      <w:r w:rsidR="006E05B5" w:rsidRPr="00CE703E">
        <w:rPr>
          <w:rFonts w:ascii="Times New Roman" w:hAnsi="Times New Roman" w:cs="Times New Roman"/>
          <w:sz w:val="24"/>
          <w:szCs w:val="24"/>
        </w:rPr>
        <w:t>with r</w:t>
      </w:r>
      <w:r w:rsidRPr="00CE703E">
        <w:rPr>
          <w:rFonts w:ascii="Times New Roman" w:hAnsi="Times New Roman" w:cs="Times New Roman"/>
          <w:sz w:val="24"/>
          <w:szCs w:val="24"/>
        </w:rPr>
        <w:t xml:space="preserve">efutations </w:t>
      </w:r>
      <w:r w:rsidR="006E05B5" w:rsidRPr="00CE703E">
        <w:rPr>
          <w:rFonts w:ascii="Times New Roman" w:hAnsi="Times New Roman" w:cs="Times New Roman"/>
          <w:sz w:val="24"/>
          <w:szCs w:val="24"/>
        </w:rPr>
        <w:t xml:space="preserve">being made </w:t>
      </w:r>
      <w:r w:rsidRPr="00CE703E">
        <w:rPr>
          <w:rFonts w:ascii="Times New Roman" w:hAnsi="Times New Roman" w:cs="Times New Roman"/>
          <w:sz w:val="24"/>
          <w:szCs w:val="24"/>
        </w:rPr>
        <w:t>by the researchers themselves, a</w:t>
      </w:r>
      <w:r w:rsidR="006E05B5" w:rsidRPr="00CE703E">
        <w:rPr>
          <w:rFonts w:ascii="Times New Roman" w:hAnsi="Times New Roman" w:cs="Times New Roman"/>
          <w:sz w:val="24"/>
          <w:szCs w:val="24"/>
        </w:rPr>
        <w:t xml:space="preserve">nd comments </w:t>
      </w:r>
      <w:r w:rsidR="0059525F">
        <w:rPr>
          <w:rFonts w:ascii="Times New Roman" w:hAnsi="Times New Roman" w:cs="Times New Roman"/>
          <w:sz w:val="24"/>
          <w:szCs w:val="24"/>
        </w:rPr>
        <w:t>contributed</w:t>
      </w:r>
      <w:r w:rsidR="006E05B5" w:rsidRPr="00CE703E">
        <w:rPr>
          <w:rFonts w:ascii="Times New Roman" w:hAnsi="Times New Roman" w:cs="Times New Roman"/>
          <w:sz w:val="24"/>
          <w:szCs w:val="24"/>
        </w:rPr>
        <w:t xml:space="preserve"> by</w:t>
      </w:r>
      <w:r w:rsidRPr="00CE703E">
        <w:rPr>
          <w:rFonts w:ascii="Times New Roman" w:hAnsi="Times New Roman" w:cs="Times New Roman"/>
          <w:sz w:val="24"/>
          <w:szCs w:val="24"/>
        </w:rPr>
        <w:t xml:space="preserve"> proponents of divination a</w:t>
      </w:r>
      <w:r w:rsidR="006E05B5" w:rsidRPr="00CE703E">
        <w:rPr>
          <w:rFonts w:ascii="Times New Roman" w:hAnsi="Times New Roman" w:cs="Times New Roman"/>
          <w:sz w:val="24"/>
          <w:szCs w:val="24"/>
        </w:rPr>
        <w:t xml:space="preserve">s well as </w:t>
      </w:r>
      <w:r w:rsidRPr="00CE703E">
        <w:rPr>
          <w:rFonts w:ascii="Times New Roman" w:hAnsi="Times New Roman" w:cs="Times New Roman"/>
          <w:sz w:val="24"/>
          <w:szCs w:val="24"/>
        </w:rPr>
        <w:t>other astrologers.</w:t>
      </w:r>
    </w:p>
    <w:p w14:paraId="5FD8EBCA" w14:textId="77777777" w:rsidR="007042BD" w:rsidRPr="00CE703E" w:rsidRDefault="007042BD" w:rsidP="00587EB7">
      <w:pPr>
        <w:pStyle w:val="NoSpacing"/>
        <w:spacing w:line="360" w:lineRule="auto"/>
        <w:ind w:firstLine="397"/>
        <w:rPr>
          <w:rFonts w:ascii="Times New Roman" w:hAnsi="Times New Roman" w:cs="Times New Roman"/>
          <w:i/>
          <w:iCs/>
          <w:sz w:val="24"/>
          <w:szCs w:val="24"/>
        </w:rPr>
      </w:pPr>
    </w:p>
    <w:p w14:paraId="4AAECDFF"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33F486E2"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339B1E9E"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4AEBE1A8"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7560E61A"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3D7D2C65"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285536A"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A8DAB5D"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023E9EAA"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028375B3"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7A4554A"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5C8D2F8F"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099DF08B"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7DDBA28"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7FA69020"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341C33C2"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7C321011"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7A4E731"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5A95513"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43880282"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F6AD3F4"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54F74A11"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35A31DFD"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07CCD0FF" w14:textId="77777777" w:rsidR="00D21BCA" w:rsidRDefault="00D21BCA" w:rsidP="00D21BCA">
      <w:pPr>
        <w:pStyle w:val="NoSpacing"/>
        <w:spacing w:line="360" w:lineRule="auto"/>
        <w:rPr>
          <w:rFonts w:ascii="Times New Roman" w:hAnsi="Times New Roman" w:cs="Times New Roman"/>
          <w:b/>
          <w:bCs/>
          <w:sz w:val="24"/>
          <w:szCs w:val="24"/>
        </w:rPr>
      </w:pPr>
    </w:p>
    <w:p w14:paraId="0E63F677" w14:textId="77777777" w:rsidR="00D21BCA" w:rsidRDefault="00D21BCA" w:rsidP="00D21BCA">
      <w:pPr>
        <w:pStyle w:val="NoSpacing"/>
        <w:spacing w:line="360" w:lineRule="auto"/>
        <w:rPr>
          <w:rFonts w:ascii="Times New Roman" w:hAnsi="Times New Roman" w:cs="Times New Roman"/>
          <w:b/>
          <w:bCs/>
          <w:sz w:val="24"/>
          <w:szCs w:val="24"/>
        </w:rPr>
      </w:pPr>
    </w:p>
    <w:p w14:paraId="11DEA514" w14:textId="6F9141B3" w:rsidR="00C5142B" w:rsidRPr="00CE703E" w:rsidRDefault="00C5142B" w:rsidP="00D21BCA">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lastRenderedPageBreak/>
        <w:t xml:space="preserve">Methodology </w:t>
      </w:r>
      <w:r w:rsidR="00D21BCA">
        <w:rPr>
          <w:rFonts w:ascii="Times New Roman" w:hAnsi="Times New Roman" w:cs="Times New Roman"/>
          <w:b/>
          <w:bCs/>
          <w:sz w:val="24"/>
          <w:szCs w:val="24"/>
        </w:rPr>
        <w:t>and Reflexive Statement</w:t>
      </w:r>
      <w:r w:rsidRPr="00CE703E">
        <w:rPr>
          <w:rFonts w:ascii="Times New Roman" w:hAnsi="Times New Roman" w:cs="Times New Roman"/>
          <w:b/>
          <w:bCs/>
          <w:sz w:val="24"/>
          <w:szCs w:val="24"/>
        </w:rPr>
        <w:t xml:space="preserve">  </w:t>
      </w:r>
    </w:p>
    <w:p w14:paraId="45CCEE80" w14:textId="77777777" w:rsidR="00C5142B" w:rsidRPr="00CE703E" w:rsidRDefault="00C5142B" w:rsidP="00D21BCA">
      <w:pPr>
        <w:pStyle w:val="NoSpacing"/>
        <w:spacing w:line="360" w:lineRule="auto"/>
        <w:rPr>
          <w:rFonts w:ascii="Times New Roman" w:hAnsi="Times New Roman" w:cs="Times New Roman"/>
          <w:sz w:val="24"/>
          <w:szCs w:val="24"/>
        </w:rPr>
      </w:pPr>
      <w:r w:rsidRPr="00CE703E">
        <w:rPr>
          <w:rFonts w:ascii="Times New Roman" w:hAnsi="Times New Roman" w:cs="Times New Roman"/>
          <w:b/>
          <w:bCs/>
          <w:sz w:val="24"/>
          <w:szCs w:val="24"/>
        </w:rPr>
        <w:t>Introduction</w:t>
      </w:r>
    </w:p>
    <w:p w14:paraId="61E66FE0" w14:textId="3CBCC105"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This project sought to gain the views of researchers carrying out statistical research into astrology (SRIA) to contribute to discussions relating to its goals and some of the complex issues surrounding it.  A qualitative, interpretative approach was taken, forming part of a grounded theory methodology, as outlined by Hennink, Hutter and Bailey.</w:t>
      </w:r>
      <w:r w:rsidRPr="00CE703E">
        <w:rPr>
          <w:rStyle w:val="FootnoteReference"/>
          <w:rFonts w:ascii="Times New Roman" w:hAnsi="Times New Roman" w:cs="Times New Roman"/>
          <w:sz w:val="24"/>
          <w:szCs w:val="24"/>
        </w:rPr>
        <w:footnoteReference w:id="149"/>
      </w:r>
      <w:r w:rsidRPr="00CE703E">
        <w:rPr>
          <w:rFonts w:ascii="Times New Roman" w:hAnsi="Times New Roman" w:cs="Times New Roman"/>
          <w:sz w:val="24"/>
          <w:szCs w:val="24"/>
        </w:rPr>
        <w:t xml:space="preserve">  From a review of the literature, specific issues regarding SRIA were noted and asynchronous email interviews were undertaken, whereby, as described by Kateřina Ratislavová and Jakub Ratislav, information was exchanged in emails within a particular time-frame.</w:t>
      </w:r>
      <w:r w:rsidRPr="00CE703E">
        <w:rPr>
          <w:rStyle w:val="FootnoteReference"/>
          <w:rFonts w:ascii="Times New Roman" w:hAnsi="Times New Roman" w:cs="Times New Roman"/>
          <w:sz w:val="24"/>
          <w:szCs w:val="24"/>
        </w:rPr>
        <w:footnoteReference w:id="150"/>
      </w:r>
      <w:r w:rsidRPr="00CE703E">
        <w:rPr>
          <w:rFonts w:ascii="Times New Roman" w:hAnsi="Times New Roman" w:cs="Times New Roman"/>
          <w:sz w:val="24"/>
          <w:szCs w:val="24"/>
        </w:rPr>
        <w:t xml:space="preserve">  The responses were</w:t>
      </w:r>
      <w:r w:rsidR="007042BD" w:rsidRPr="00CE703E">
        <w:rPr>
          <w:rFonts w:ascii="Times New Roman" w:hAnsi="Times New Roman" w:cs="Times New Roman"/>
          <w:sz w:val="24"/>
          <w:szCs w:val="24"/>
        </w:rPr>
        <w:t xml:space="preserve"> compiled </w:t>
      </w:r>
      <w:r w:rsidRPr="00CE703E">
        <w:rPr>
          <w:rFonts w:ascii="Times New Roman" w:hAnsi="Times New Roman" w:cs="Times New Roman"/>
          <w:sz w:val="24"/>
          <w:szCs w:val="24"/>
        </w:rPr>
        <w:t>and subsequently discussed.</w:t>
      </w:r>
    </w:p>
    <w:p w14:paraId="605EDA3C"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31E72549" w14:textId="77777777" w:rsidR="00C5142B" w:rsidRPr="00CE703E" w:rsidRDefault="00C5142B" w:rsidP="00D21BCA">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Choice and Number of Participants</w:t>
      </w:r>
    </w:p>
    <w:p w14:paraId="69741682" w14:textId="7D38D120"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The study population was drawn from a small group of approximately twenty-five statistical researchers into astrology, the choice of which, as described by Hennink, Hutter and Bailey, was inherent in the research question.</w:t>
      </w:r>
      <w:r w:rsidRPr="00CE703E">
        <w:rPr>
          <w:rStyle w:val="FootnoteReference"/>
          <w:rFonts w:ascii="Times New Roman" w:hAnsi="Times New Roman" w:cs="Times New Roman"/>
          <w:sz w:val="24"/>
          <w:szCs w:val="24"/>
        </w:rPr>
        <w:footnoteReference w:id="151"/>
      </w:r>
      <w:r w:rsidRPr="00CE703E">
        <w:rPr>
          <w:rFonts w:ascii="Times New Roman" w:hAnsi="Times New Roman" w:cs="Times New Roman"/>
          <w:sz w:val="24"/>
          <w:szCs w:val="24"/>
        </w:rPr>
        <w:t xml:space="preserve">  On the basis that a small number of researchers would form a purposive sample, able to provide ‘richly-textured information relevant to the phenomenon under investigation’, described by Konstantina Vasileiou and others, it was tentatively decided that, in the first instance, approaches would be made to between five and ten researchers.</w:t>
      </w:r>
      <w:r w:rsidRPr="00CE703E">
        <w:rPr>
          <w:rStyle w:val="FootnoteReference"/>
          <w:rFonts w:ascii="Times New Roman" w:hAnsi="Times New Roman" w:cs="Times New Roman"/>
          <w:sz w:val="24"/>
          <w:szCs w:val="24"/>
        </w:rPr>
        <w:footnoteReference w:id="152"/>
      </w:r>
      <w:r w:rsidRPr="00CE703E">
        <w:rPr>
          <w:rFonts w:ascii="Times New Roman" w:hAnsi="Times New Roman" w:cs="Times New Roman"/>
          <w:sz w:val="24"/>
          <w:szCs w:val="24"/>
        </w:rPr>
        <w:t xml:space="preserve">  </w:t>
      </w:r>
      <w:r w:rsidR="0065504E">
        <w:rPr>
          <w:rFonts w:ascii="Times New Roman" w:hAnsi="Times New Roman" w:cs="Times New Roman"/>
          <w:sz w:val="24"/>
          <w:szCs w:val="24"/>
        </w:rPr>
        <w:t>D</w:t>
      </w:r>
      <w:r w:rsidRPr="00CE703E">
        <w:rPr>
          <w:rFonts w:ascii="Times New Roman" w:hAnsi="Times New Roman" w:cs="Times New Roman"/>
          <w:sz w:val="24"/>
          <w:szCs w:val="24"/>
        </w:rPr>
        <w:t>espite the small sample size, it was anticipated that sufficient information could be gained with little informational redundancy, the appropriate number being guided by the adequacy of data, rather than the number of participants, as proposed by Hennink, Hutter and Bailey who also stated that only a small number were considered to be sufficient to achieve depth of information through re-questioning, or ‘mining’ each participant deeply for their views.</w:t>
      </w:r>
      <w:r w:rsidRPr="00CE703E">
        <w:rPr>
          <w:rStyle w:val="FootnoteReference"/>
          <w:rFonts w:ascii="Times New Roman" w:hAnsi="Times New Roman" w:cs="Times New Roman"/>
          <w:sz w:val="24"/>
          <w:szCs w:val="24"/>
        </w:rPr>
        <w:footnoteReference w:id="153"/>
      </w:r>
      <w:r w:rsidRPr="00CE703E">
        <w:rPr>
          <w:rFonts w:ascii="Times New Roman" w:hAnsi="Times New Roman" w:cs="Times New Roman"/>
          <w:sz w:val="24"/>
          <w:szCs w:val="24"/>
          <w:vertAlign w:val="superscript"/>
        </w:rPr>
        <w:t xml:space="preserve"> </w:t>
      </w:r>
      <w:r w:rsidRPr="00CE703E">
        <w:rPr>
          <w:rFonts w:ascii="Times New Roman" w:hAnsi="Times New Roman" w:cs="Times New Roman"/>
          <w:sz w:val="24"/>
          <w:szCs w:val="24"/>
        </w:rPr>
        <w:t xml:space="preserve"> The number of participants also played a role in the ethical consideration of not recruiting more participants than necessary out of respect for the importance of their time, highlighted by Cormac McGrath, Per J. Palmgren and Matilda Liljedahl.</w:t>
      </w:r>
      <w:r w:rsidRPr="00CE703E">
        <w:rPr>
          <w:rStyle w:val="FootnoteReference"/>
          <w:rFonts w:ascii="Times New Roman" w:hAnsi="Times New Roman" w:cs="Times New Roman"/>
          <w:sz w:val="24"/>
          <w:szCs w:val="24"/>
        </w:rPr>
        <w:footnoteReference w:id="154"/>
      </w:r>
      <w:r w:rsidRPr="00CE703E">
        <w:rPr>
          <w:rFonts w:ascii="Times New Roman" w:hAnsi="Times New Roman" w:cs="Times New Roman"/>
          <w:sz w:val="24"/>
          <w:szCs w:val="24"/>
        </w:rPr>
        <w:t xml:space="preserve">  </w:t>
      </w:r>
      <w:r w:rsidRPr="00CE703E">
        <w:rPr>
          <w:rFonts w:ascii="Times New Roman" w:hAnsi="Times New Roman" w:cs="Times New Roman"/>
          <w:sz w:val="24"/>
          <w:szCs w:val="24"/>
        </w:rPr>
        <w:lastRenderedPageBreak/>
        <w:t xml:space="preserve">Potential participants whose contact details were publicly available were contacted in the first instance.  </w:t>
      </w:r>
    </w:p>
    <w:p w14:paraId="25905E9B"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p>
    <w:p w14:paraId="2E8A30EF" w14:textId="77777777" w:rsidR="00C5142B" w:rsidRPr="00CE703E" w:rsidRDefault="00C5142B" w:rsidP="00D21BCA">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Rationale for choosing the Asynchronous Email Interview Process</w:t>
      </w:r>
    </w:p>
    <w:p w14:paraId="06840563" w14:textId="1A668D7F"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Interviews were considered to be preferable to a survey, given the intricate and involved nature of the research question.</w:t>
      </w:r>
      <w:r w:rsidRPr="00CE703E">
        <w:rPr>
          <w:rStyle w:val="FootnoteReference"/>
          <w:rFonts w:ascii="Times New Roman" w:hAnsi="Times New Roman" w:cs="Times New Roman"/>
          <w:sz w:val="24"/>
          <w:szCs w:val="24"/>
        </w:rPr>
        <w:footnoteReference w:id="155"/>
      </w:r>
      <w:r w:rsidRPr="00CE703E">
        <w:rPr>
          <w:rFonts w:ascii="Times New Roman" w:hAnsi="Times New Roman" w:cs="Times New Roman"/>
          <w:sz w:val="24"/>
          <w:szCs w:val="24"/>
        </w:rPr>
        <w:t xml:space="preserve">  However bearing in mind the worldwide geographical location </w:t>
      </w:r>
      <w:r w:rsidR="007042BD" w:rsidRPr="00CE703E">
        <w:rPr>
          <w:rFonts w:ascii="Times New Roman" w:hAnsi="Times New Roman" w:cs="Times New Roman"/>
          <w:sz w:val="24"/>
          <w:szCs w:val="24"/>
        </w:rPr>
        <w:t xml:space="preserve">and various time zones </w:t>
      </w:r>
      <w:r w:rsidRPr="00CE703E">
        <w:rPr>
          <w:rFonts w:ascii="Times New Roman" w:hAnsi="Times New Roman" w:cs="Times New Roman"/>
          <w:sz w:val="24"/>
          <w:szCs w:val="24"/>
        </w:rPr>
        <w:t>of the participants, consideration had to be given to the mode of administering the interviews, the options being face-to-face, zoom/skype, or asynchronous email.  The advantages and disadvantages of each process, in relation to each participant as well as myself, were considered, with the asynchronous email interview process being decided upon for several reasons.  The main reason, as highlighted by Ratislavová and Ratislav, was that participants would have more time to consider and review their answers, which has been shown to yield responses which are often denser, more structured and more explicit, without any loss of the richness and quality of synchronous interviews (email, online or in person).</w:t>
      </w:r>
      <w:r w:rsidRPr="00CE703E">
        <w:rPr>
          <w:rStyle w:val="FootnoteReference"/>
          <w:rFonts w:ascii="Times New Roman" w:hAnsi="Times New Roman" w:cs="Times New Roman"/>
          <w:sz w:val="24"/>
          <w:szCs w:val="24"/>
        </w:rPr>
        <w:footnoteReference w:id="156"/>
      </w:r>
      <w:r w:rsidR="007042BD" w:rsidRPr="00CE703E">
        <w:rPr>
          <w:rFonts w:ascii="Times New Roman" w:hAnsi="Times New Roman" w:cs="Times New Roman"/>
          <w:sz w:val="24"/>
          <w:szCs w:val="24"/>
        </w:rPr>
        <w:t xml:space="preserve">  </w:t>
      </w:r>
      <w:r w:rsidRPr="00CE703E">
        <w:rPr>
          <w:rFonts w:ascii="Times New Roman" w:hAnsi="Times New Roman" w:cs="Times New Roman"/>
          <w:sz w:val="24"/>
          <w:szCs w:val="24"/>
        </w:rPr>
        <w:t>Michelle Amri, Christina Angelakis and Dilani Logan have also commented that this method additionally allows participants to carefully curate and edit their typed responses before submission to the researcher.</w:t>
      </w:r>
      <w:r w:rsidRPr="00CE703E">
        <w:rPr>
          <w:rStyle w:val="FootnoteReference"/>
          <w:rFonts w:ascii="Times New Roman" w:hAnsi="Times New Roman" w:cs="Times New Roman"/>
          <w:sz w:val="24"/>
          <w:szCs w:val="24"/>
        </w:rPr>
        <w:footnoteReference w:id="157"/>
      </w:r>
      <w:r w:rsidRPr="00CE703E">
        <w:rPr>
          <w:rFonts w:ascii="Times New Roman" w:hAnsi="Times New Roman" w:cs="Times New Roman"/>
          <w:sz w:val="24"/>
          <w:szCs w:val="24"/>
        </w:rPr>
        <w:t xml:space="preserve">  A further reason has been proposed by Kimberly Nehls, in consideration of the fact that the participants were all busy professionals and in different time zones, that participants could respond at time intervals of their own convenience, deciding when, where, and how much to contribute.</w:t>
      </w:r>
      <w:r w:rsidRPr="00CE703E">
        <w:rPr>
          <w:rStyle w:val="FootnoteReference"/>
          <w:rFonts w:ascii="Times New Roman" w:hAnsi="Times New Roman" w:cs="Times New Roman"/>
          <w:sz w:val="24"/>
          <w:szCs w:val="24"/>
        </w:rPr>
        <w:footnoteReference w:id="158"/>
      </w:r>
      <w:r w:rsidRPr="00CE703E">
        <w:rPr>
          <w:rFonts w:ascii="Times New Roman" w:hAnsi="Times New Roman" w:cs="Times New Roman"/>
          <w:sz w:val="24"/>
          <w:szCs w:val="24"/>
        </w:rPr>
        <w:t xml:space="preserve"> </w:t>
      </w:r>
    </w:p>
    <w:p w14:paraId="5BF58567" w14:textId="15341697" w:rsidR="00C5142B" w:rsidRPr="00CE703E" w:rsidRDefault="00C5142B" w:rsidP="00D21BCA">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In taking into account the complexity of the issues, another advantage has been highlighted by Ratislavová and Ratislav, which was felt to be important in this study, in that the researcher also has more time to formulate follow-up questions, to benefit the clarity and depth of the interview.</w:t>
      </w:r>
      <w:r w:rsidRPr="00CE703E">
        <w:rPr>
          <w:rStyle w:val="FootnoteReference"/>
          <w:rFonts w:ascii="Times New Roman" w:hAnsi="Times New Roman" w:cs="Times New Roman"/>
          <w:sz w:val="24"/>
          <w:szCs w:val="24"/>
        </w:rPr>
        <w:footnoteReference w:id="159"/>
      </w:r>
      <w:r w:rsidRPr="00CE703E">
        <w:rPr>
          <w:rFonts w:ascii="Times New Roman" w:hAnsi="Times New Roman" w:cs="Times New Roman"/>
          <w:sz w:val="24"/>
          <w:szCs w:val="24"/>
        </w:rPr>
        <w:t xml:space="preserve">  As a non-astrologer and anticipating some technical responses, this flexibility was personally hugely beneficial.  Although Amri, Angelakis and Logan also highlighted the loss of potential information which may</w:t>
      </w:r>
      <w:r w:rsidR="00162156" w:rsidRPr="00CE703E">
        <w:rPr>
          <w:rFonts w:ascii="Times New Roman" w:hAnsi="Times New Roman" w:cs="Times New Roman"/>
          <w:sz w:val="24"/>
          <w:szCs w:val="24"/>
        </w:rPr>
        <w:t xml:space="preserve"> have</w:t>
      </w:r>
      <w:r w:rsidRPr="00CE703E">
        <w:rPr>
          <w:rFonts w:ascii="Times New Roman" w:hAnsi="Times New Roman" w:cs="Times New Roman"/>
          <w:sz w:val="24"/>
          <w:szCs w:val="24"/>
        </w:rPr>
        <w:t xml:space="preserve"> be</w:t>
      </w:r>
      <w:r w:rsidR="00162156" w:rsidRPr="00CE703E">
        <w:rPr>
          <w:rFonts w:ascii="Times New Roman" w:hAnsi="Times New Roman" w:cs="Times New Roman"/>
          <w:sz w:val="24"/>
          <w:szCs w:val="24"/>
        </w:rPr>
        <w:t>en</w:t>
      </w:r>
      <w:r w:rsidRPr="00CE703E">
        <w:rPr>
          <w:rFonts w:ascii="Times New Roman" w:hAnsi="Times New Roman" w:cs="Times New Roman"/>
          <w:sz w:val="24"/>
          <w:szCs w:val="24"/>
        </w:rPr>
        <w:t xml:space="preserve"> gained from </w:t>
      </w:r>
      <w:r w:rsidR="00162156" w:rsidRPr="00CE703E">
        <w:rPr>
          <w:rFonts w:ascii="Times New Roman" w:hAnsi="Times New Roman" w:cs="Times New Roman"/>
          <w:sz w:val="24"/>
          <w:szCs w:val="24"/>
        </w:rPr>
        <w:t xml:space="preserve">the </w:t>
      </w:r>
      <w:r w:rsidRPr="00CE703E">
        <w:rPr>
          <w:rFonts w:ascii="Times New Roman" w:hAnsi="Times New Roman" w:cs="Times New Roman"/>
          <w:sz w:val="24"/>
          <w:szCs w:val="24"/>
        </w:rPr>
        <w:t xml:space="preserve">social interaction in face-to-face interviews, in this instance, this </w:t>
      </w:r>
      <w:r w:rsidRPr="00CE703E">
        <w:rPr>
          <w:rFonts w:ascii="Times New Roman" w:hAnsi="Times New Roman" w:cs="Times New Roman"/>
          <w:sz w:val="24"/>
          <w:szCs w:val="24"/>
        </w:rPr>
        <w:lastRenderedPageBreak/>
        <w:t>was deemed to be outweighed by the advantages</w:t>
      </w:r>
      <w:r w:rsidR="00162156" w:rsidRPr="00CE703E">
        <w:rPr>
          <w:rFonts w:ascii="Times New Roman" w:hAnsi="Times New Roman" w:cs="Times New Roman"/>
          <w:sz w:val="24"/>
          <w:szCs w:val="24"/>
        </w:rPr>
        <w:t xml:space="preserve"> of email interviews</w:t>
      </w:r>
      <w:r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160"/>
      </w:r>
      <w:r w:rsidRPr="00CE703E">
        <w:rPr>
          <w:rFonts w:ascii="Times New Roman" w:hAnsi="Times New Roman" w:cs="Times New Roman"/>
          <w:sz w:val="24"/>
          <w:szCs w:val="24"/>
        </w:rPr>
        <w:t xml:space="preserve">  Nehls has suggested other advantages, in that there is less risk of error by the researcher when paraphrasing, easier incorporation of the words of the participants into the research, and time saved by avoiding the necessary ‘clean up’ required of transcribed interviews.</w:t>
      </w:r>
      <w:r w:rsidRPr="00CE703E">
        <w:rPr>
          <w:rStyle w:val="FootnoteReference"/>
          <w:rFonts w:ascii="Times New Roman" w:hAnsi="Times New Roman" w:cs="Times New Roman"/>
          <w:sz w:val="24"/>
          <w:szCs w:val="24"/>
        </w:rPr>
        <w:footnoteReference w:id="161"/>
      </w:r>
      <w:r w:rsidRPr="00CE703E">
        <w:rPr>
          <w:rFonts w:ascii="Times New Roman" w:hAnsi="Times New Roman" w:cs="Times New Roman"/>
          <w:sz w:val="24"/>
          <w:szCs w:val="24"/>
        </w:rPr>
        <w:t xml:space="preserve">  A final benefit for the participants was that, as responses could be analysed more carefully resulting, potentially, in more meaningful further questions, their time was not wasted answering unnecessary questions, an important ethical consideration as mentioned above</w:t>
      </w:r>
    </w:p>
    <w:p w14:paraId="750B9755"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58B98CB1" w14:textId="77777777" w:rsidR="00C5142B" w:rsidRPr="00CE703E" w:rsidRDefault="00C5142B" w:rsidP="00D21BCA">
      <w:pPr>
        <w:pStyle w:val="NoSpacing"/>
        <w:spacing w:line="360" w:lineRule="auto"/>
        <w:rPr>
          <w:rFonts w:ascii="Times New Roman" w:hAnsi="Times New Roman" w:cs="Times New Roman"/>
          <w:sz w:val="24"/>
          <w:szCs w:val="24"/>
        </w:rPr>
      </w:pPr>
      <w:r w:rsidRPr="00CE703E">
        <w:rPr>
          <w:rFonts w:ascii="Times New Roman" w:hAnsi="Times New Roman" w:cs="Times New Roman"/>
          <w:b/>
          <w:bCs/>
          <w:sz w:val="24"/>
          <w:szCs w:val="24"/>
        </w:rPr>
        <w:t>Formulating the Questions</w:t>
      </w:r>
    </w:p>
    <w:p w14:paraId="61574308" w14:textId="77777777"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Hennink, Hutter and Bailey have indicated that research questions are often embedded in existing theory.</w:t>
      </w:r>
      <w:r w:rsidRPr="00CE703E">
        <w:rPr>
          <w:rStyle w:val="FootnoteReference"/>
          <w:rFonts w:ascii="Times New Roman" w:hAnsi="Times New Roman" w:cs="Times New Roman"/>
          <w:sz w:val="24"/>
          <w:szCs w:val="24"/>
        </w:rPr>
        <w:footnoteReference w:id="162"/>
      </w:r>
      <w:r w:rsidRPr="00CE703E">
        <w:rPr>
          <w:rFonts w:ascii="Times New Roman" w:hAnsi="Times New Roman" w:cs="Times New Roman"/>
          <w:sz w:val="24"/>
          <w:szCs w:val="24"/>
        </w:rPr>
        <w:t xml:space="preserve">  From an initial reading of all past issues of the journal, </w:t>
      </w:r>
      <w:r w:rsidRPr="00CE703E">
        <w:rPr>
          <w:rFonts w:ascii="Times New Roman" w:hAnsi="Times New Roman" w:cs="Times New Roman"/>
          <w:i/>
          <w:iCs/>
          <w:sz w:val="24"/>
          <w:szCs w:val="24"/>
        </w:rPr>
        <w:t>Correlation</w:t>
      </w:r>
      <w:r w:rsidRPr="00CE703E">
        <w:rPr>
          <w:rFonts w:ascii="Times New Roman" w:hAnsi="Times New Roman" w:cs="Times New Roman"/>
          <w:sz w:val="24"/>
          <w:szCs w:val="24"/>
        </w:rPr>
        <w:t>, a number of issues regarding astrological research, raised by both astrologers and non-astrologers, became apparent, but it was deduced that these could be incorporated within the research question, under the headings  ‘Goal’ and ‘Scope’.  This adjustment in approach was important in consideration of Hennink, Hutter and Bailey’s view that concepts derived from existing theory ‘may be quite different from how the study population would define the concept’.</w:t>
      </w:r>
      <w:r w:rsidRPr="00CE703E">
        <w:rPr>
          <w:rStyle w:val="FootnoteReference"/>
          <w:rFonts w:ascii="Times New Roman" w:hAnsi="Times New Roman" w:cs="Times New Roman"/>
          <w:sz w:val="24"/>
          <w:szCs w:val="24"/>
        </w:rPr>
        <w:footnoteReference w:id="163"/>
      </w:r>
      <w:r w:rsidRPr="00CE703E">
        <w:rPr>
          <w:rFonts w:ascii="Times New Roman" w:hAnsi="Times New Roman" w:cs="Times New Roman"/>
          <w:sz w:val="24"/>
          <w:szCs w:val="24"/>
        </w:rPr>
        <w:t xml:space="preserve">  Also in consideration of this, open-ended questions were designed to form the framework for a ‘guided or focused’ interview process, which allowed participants to freely express their thoughts arising from the question but also ensured that the topics considered important were covered, as described by Judith Bell and Stephen Waters</w:t>
      </w:r>
      <w:r w:rsidRPr="00CE703E">
        <w:rPr>
          <w:rStyle w:val="FootnoteReference"/>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164"/>
      </w:r>
      <w:r w:rsidRPr="00CE703E">
        <w:rPr>
          <w:rFonts w:ascii="Times New Roman" w:hAnsi="Times New Roman" w:cs="Times New Roman"/>
          <w:sz w:val="24"/>
          <w:szCs w:val="24"/>
        </w:rPr>
        <w:t xml:space="preserve"> </w:t>
      </w:r>
    </w:p>
    <w:p w14:paraId="5EE36714" w14:textId="4E4F10A3" w:rsidR="00C5142B" w:rsidRPr="00CE703E" w:rsidRDefault="00C5142B" w:rsidP="00D21BCA">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From the </w:t>
      </w:r>
      <w:r w:rsidR="0065504E">
        <w:rPr>
          <w:rFonts w:ascii="Times New Roman" w:hAnsi="Times New Roman" w:cs="Times New Roman"/>
          <w:sz w:val="24"/>
          <w:szCs w:val="24"/>
        </w:rPr>
        <w:t>L</w:t>
      </w:r>
      <w:r w:rsidRPr="00CE703E">
        <w:rPr>
          <w:rFonts w:ascii="Times New Roman" w:hAnsi="Times New Roman" w:cs="Times New Roman"/>
          <w:sz w:val="24"/>
          <w:szCs w:val="24"/>
        </w:rPr>
        <w:t xml:space="preserve">iterature </w:t>
      </w:r>
      <w:r w:rsidR="0065504E">
        <w:rPr>
          <w:rFonts w:ascii="Times New Roman" w:hAnsi="Times New Roman" w:cs="Times New Roman"/>
          <w:sz w:val="24"/>
          <w:szCs w:val="24"/>
        </w:rPr>
        <w:t>R</w:t>
      </w:r>
      <w:r w:rsidRPr="00CE703E">
        <w:rPr>
          <w:rFonts w:ascii="Times New Roman" w:hAnsi="Times New Roman" w:cs="Times New Roman"/>
          <w:sz w:val="24"/>
          <w:szCs w:val="24"/>
        </w:rPr>
        <w:t>eview, an initial set of deductively-reached, semi-structured questions was drawn up, and, following the suggestion of Jon Krosnick and Stanley Presser, a review of questions from previous interviews with astrologers was made.</w:t>
      </w:r>
      <w:r w:rsidRPr="00CE703E">
        <w:rPr>
          <w:rStyle w:val="FootnoteReference"/>
          <w:rFonts w:ascii="Times New Roman" w:hAnsi="Times New Roman" w:cs="Times New Roman"/>
          <w:sz w:val="24"/>
          <w:szCs w:val="24"/>
        </w:rPr>
        <w:footnoteReference w:id="165"/>
      </w:r>
      <w:r w:rsidRPr="00CE703E">
        <w:rPr>
          <w:rFonts w:ascii="Times New Roman" w:hAnsi="Times New Roman" w:cs="Times New Roman"/>
          <w:sz w:val="24"/>
          <w:szCs w:val="24"/>
        </w:rPr>
        <w:t xml:space="preserve">  These included several interviews carried out by Phillipson.</w:t>
      </w:r>
      <w:r w:rsidRPr="00CE703E">
        <w:rPr>
          <w:rStyle w:val="FootnoteReference"/>
          <w:rFonts w:ascii="Times New Roman" w:hAnsi="Times New Roman" w:cs="Times New Roman"/>
          <w:sz w:val="24"/>
          <w:szCs w:val="24"/>
        </w:rPr>
        <w:footnoteReference w:id="166"/>
      </w:r>
      <w:r w:rsidRPr="00CE703E">
        <w:rPr>
          <w:rFonts w:ascii="Times New Roman" w:hAnsi="Times New Roman" w:cs="Times New Roman"/>
          <w:sz w:val="24"/>
          <w:szCs w:val="24"/>
        </w:rPr>
        <w:t xml:space="preserve">  Hennink, Hutter and </w:t>
      </w:r>
      <w:r w:rsidRPr="00CE703E">
        <w:rPr>
          <w:rFonts w:ascii="Times New Roman" w:hAnsi="Times New Roman" w:cs="Times New Roman"/>
          <w:sz w:val="24"/>
          <w:szCs w:val="24"/>
        </w:rPr>
        <w:lastRenderedPageBreak/>
        <w:t>Bailey have stated that open questions including, for example, ‘What are your thoughts  on . . . ?’ have been shown to give rich responses and were employed in the question formation.</w:t>
      </w:r>
      <w:r w:rsidRPr="00CE703E">
        <w:rPr>
          <w:rStyle w:val="FootnoteReference"/>
          <w:rFonts w:ascii="Times New Roman" w:hAnsi="Times New Roman" w:cs="Times New Roman"/>
          <w:sz w:val="24"/>
          <w:szCs w:val="24"/>
        </w:rPr>
        <w:footnoteReference w:id="167"/>
      </w:r>
      <w:r w:rsidRPr="00CE703E">
        <w:rPr>
          <w:rFonts w:ascii="Times New Roman" w:hAnsi="Times New Roman" w:cs="Times New Roman"/>
          <w:sz w:val="24"/>
          <w:szCs w:val="24"/>
        </w:rPr>
        <w:t xml:space="preserve">  Additionally, there was an inductive cyclical process in the asking of questions, making use of key points identified in one response to refine and develop more probing questions in the following questions on an iterative basis, described by Hennink, Hutter and Bailey and, due to the  asynchronous nature of the interviews, responses from different participants could also be used to inform further questions for others.</w:t>
      </w:r>
      <w:r w:rsidRPr="00CE703E">
        <w:rPr>
          <w:rStyle w:val="FootnoteReference"/>
          <w:rFonts w:ascii="Times New Roman" w:hAnsi="Times New Roman" w:cs="Times New Roman"/>
          <w:sz w:val="24"/>
          <w:szCs w:val="24"/>
        </w:rPr>
        <w:footnoteReference w:id="168"/>
      </w:r>
      <w:r w:rsidRPr="00CE703E">
        <w:rPr>
          <w:rFonts w:ascii="Times New Roman" w:hAnsi="Times New Roman" w:cs="Times New Roman"/>
          <w:sz w:val="24"/>
          <w:szCs w:val="24"/>
        </w:rPr>
        <w:t xml:space="preserve">  </w:t>
      </w:r>
    </w:p>
    <w:p w14:paraId="0A0F29E9" w14:textId="77777777" w:rsidR="00C5142B" w:rsidRPr="00CE703E" w:rsidRDefault="00C5142B" w:rsidP="00D21BCA">
      <w:pPr>
        <w:pStyle w:val="NoSpacing"/>
        <w:spacing w:line="360" w:lineRule="auto"/>
        <w:ind w:firstLine="397"/>
        <w:rPr>
          <w:rFonts w:ascii="Times New Roman" w:hAnsi="Times New Roman" w:cs="Times New Roman"/>
          <w:b/>
          <w:bCs/>
          <w:sz w:val="24"/>
          <w:szCs w:val="24"/>
        </w:rPr>
      </w:pPr>
      <w:r w:rsidRPr="00CE703E">
        <w:rPr>
          <w:rFonts w:ascii="Times New Roman" w:hAnsi="Times New Roman" w:cs="Times New Roman"/>
          <w:sz w:val="24"/>
          <w:szCs w:val="24"/>
        </w:rPr>
        <w:t>Although Hennink, Hutter and Bailey have noted the importance of piloting a selection of questions and the processing of responses in the first instance, this was not possible due to the small, specialist pool of potential participants.</w:t>
      </w:r>
      <w:r w:rsidRPr="00CE703E">
        <w:rPr>
          <w:rStyle w:val="FootnoteReference"/>
          <w:rFonts w:ascii="Times New Roman" w:hAnsi="Times New Roman" w:cs="Times New Roman"/>
          <w:sz w:val="24"/>
          <w:szCs w:val="24"/>
        </w:rPr>
        <w:footnoteReference w:id="169"/>
      </w:r>
      <w:r w:rsidRPr="00CE703E">
        <w:rPr>
          <w:rFonts w:ascii="Times New Roman" w:hAnsi="Times New Roman" w:cs="Times New Roman"/>
          <w:sz w:val="24"/>
          <w:szCs w:val="24"/>
        </w:rPr>
        <w:t xml:space="preserve">  Additionally, the nature of the interview process meant that subsequent questions were dependent on former responses which could not be forecast.  The initial questions were, however, reviewed with others to sense- and value-check before distribution. </w:t>
      </w:r>
    </w:p>
    <w:p w14:paraId="02C7879F"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3BAA862D" w14:textId="5162808D" w:rsidR="00C5142B" w:rsidRPr="00CE703E" w:rsidRDefault="00C5142B" w:rsidP="00D21BCA">
      <w:pPr>
        <w:pStyle w:val="NoSpacing"/>
        <w:spacing w:line="360" w:lineRule="auto"/>
        <w:rPr>
          <w:rFonts w:ascii="Times New Roman" w:hAnsi="Times New Roman" w:cs="Times New Roman"/>
          <w:sz w:val="24"/>
          <w:szCs w:val="24"/>
        </w:rPr>
      </w:pPr>
      <w:r w:rsidRPr="00CE703E">
        <w:rPr>
          <w:rFonts w:ascii="Times New Roman" w:hAnsi="Times New Roman" w:cs="Times New Roman"/>
          <w:b/>
          <w:bCs/>
          <w:sz w:val="24"/>
          <w:szCs w:val="24"/>
        </w:rPr>
        <w:t>Process</w:t>
      </w:r>
      <w:r w:rsidR="00594743">
        <w:rPr>
          <w:rFonts w:ascii="Times New Roman" w:hAnsi="Times New Roman" w:cs="Times New Roman"/>
          <w:b/>
          <w:bCs/>
          <w:sz w:val="24"/>
          <w:szCs w:val="24"/>
        </w:rPr>
        <w:t xml:space="preserve"> of Contacting Participants</w:t>
      </w:r>
    </w:p>
    <w:p w14:paraId="17EA34A9" w14:textId="4A29EFB7"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All the proposed participants’ contact details were publicly available either through their research papers or websites.  Nehls has described the importance of attention to the first contact and therefore personalised initial emails were sent to nine potential participants with a short description of the intended research, some detail of the formalities, and asking if they might be interested in taking part.</w:t>
      </w:r>
      <w:r w:rsidRPr="00CE703E">
        <w:rPr>
          <w:rStyle w:val="FootnoteReference"/>
          <w:rFonts w:ascii="Times New Roman" w:hAnsi="Times New Roman" w:cs="Times New Roman"/>
          <w:sz w:val="24"/>
          <w:szCs w:val="24"/>
        </w:rPr>
        <w:footnoteReference w:id="170"/>
      </w:r>
      <w:r w:rsidRPr="00CE703E">
        <w:rPr>
          <w:rFonts w:ascii="Times New Roman" w:hAnsi="Times New Roman" w:cs="Times New Roman"/>
          <w:sz w:val="24"/>
          <w:szCs w:val="24"/>
        </w:rPr>
        <w:t xml:space="preserve">  A specified time</w:t>
      </w:r>
      <w:r w:rsidR="0065504E">
        <w:rPr>
          <w:rFonts w:ascii="Times New Roman" w:hAnsi="Times New Roman" w:cs="Times New Roman"/>
          <w:sz w:val="24"/>
          <w:szCs w:val="24"/>
        </w:rPr>
        <w:t xml:space="preserve"> </w:t>
      </w:r>
      <w:r w:rsidRPr="00CE703E">
        <w:rPr>
          <w:rFonts w:ascii="Times New Roman" w:hAnsi="Times New Roman" w:cs="Times New Roman"/>
          <w:sz w:val="24"/>
          <w:szCs w:val="24"/>
        </w:rPr>
        <w:t xml:space="preserve">frame for the process was given and all were informed at this stage that they were at liberty to provide as much or as little information as they wished or withdraw at any time.  All nine initially responded in the affirmative, with eight </w:t>
      </w:r>
      <w:r w:rsidR="00594743">
        <w:rPr>
          <w:rFonts w:ascii="Times New Roman" w:hAnsi="Times New Roman" w:cs="Times New Roman"/>
          <w:sz w:val="24"/>
          <w:szCs w:val="24"/>
        </w:rPr>
        <w:t>proceeding to take part.</w:t>
      </w:r>
      <w:r w:rsidRPr="00CE703E">
        <w:rPr>
          <w:rFonts w:ascii="Times New Roman" w:hAnsi="Times New Roman" w:cs="Times New Roman"/>
          <w:sz w:val="24"/>
          <w:szCs w:val="24"/>
        </w:rPr>
        <w:t xml:space="preserve">  Importantly, as described by Nehls, the subsequent email included a Consent Form together with other formal information.</w:t>
      </w:r>
      <w:r w:rsidRPr="00CE703E">
        <w:rPr>
          <w:rStyle w:val="FootnoteReference"/>
          <w:rFonts w:ascii="Times New Roman" w:hAnsi="Times New Roman" w:cs="Times New Roman"/>
          <w:sz w:val="24"/>
          <w:szCs w:val="24"/>
        </w:rPr>
        <w:footnoteReference w:id="171"/>
      </w:r>
      <w:r w:rsidRPr="00CE703E">
        <w:rPr>
          <w:rFonts w:ascii="Times New Roman" w:hAnsi="Times New Roman" w:cs="Times New Roman"/>
          <w:sz w:val="24"/>
          <w:szCs w:val="24"/>
        </w:rPr>
        <w:t xml:space="preserve">     </w:t>
      </w:r>
    </w:p>
    <w:p w14:paraId="0EF2E661"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r w:rsidRPr="00CE703E">
        <w:rPr>
          <w:rFonts w:ascii="Times New Roman" w:hAnsi="Times New Roman" w:cs="Times New Roman"/>
          <w:sz w:val="24"/>
          <w:szCs w:val="24"/>
        </w:rPr>
        <w:t xml:space="preserve"> </w:t>
      </w:r>
    </w:p>
    <w:p w14:paraId="177CC672" w14:textId="77777777" w:rsidR="00C5142B" w:rsidRPr="00CE703E" w:rsidRDefault="00C5142B" w:rsidP="00594743">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Further Question Development and Response Processing</w:t>
      </w:r>
    </w:p>
    <w:p w14:paraId="28D5C787" w14:textId="4D032B1F" w:rsidR="00C5142B" w:rsidRPr="00CE703E" w:rsidRDefault="00C5142B" w:rsidP="00587EB7">
      <w:pPr>
        <w:pStyle w:val="NoSpacing"/>
        <w:spacing w:line="360" w:lineRule="auto"/>
        <w:ind w:firstLine="397"/>
        <w:rPr>
          <w:rFonts w:ascii="Times New Roman" w:hAnsi="Times New Roman" w:cs="Times New Roman"/>
          <w:i/>
          <w:iCs/>
          <w:sz w:val="24"/>
          <w:szCs w:val="24"/>
        </w:rPr>
      </w:pPr>
      <w:r w:rsidRPr="00CE703E">
        <w:rPr>
          <w:rFonts w:ascii="Times New Roman" w:hAnsi="Times New Roman" w:cs="Times New Roman"/>
          <w:sz w:val="24"/>
          <w:szCs w:val="24"/>
        </w:rPr>
        <w:t xml:space="preserve">Although it was felt important for questions to be meaningful to the individual participant, the first set of ten questions had only limited personalisation, in order to gain from each a fresh report of their views, thus avoiding the possibility of making </w:t>
      </w:r>
      <w:r w:rsidRPr="00CE703E">
        <w:rPr>
          <w:rFonts w:ascii="Times New Roman" w:hAnsi="Times New Roman" w:cs="Times New Roman"/>
          <w:sz w:val="24"/>
          <w:szCs w:val="24"/>
        </w:rPr>
        <w:lastRenderedPageBreak/>
        <w:t>incorrect assumptions and, furthermore, allowing for any change of view from that appearing in previous papers, books or web page entries.  The two opening questions related to the participants’ history regarding astrology and research which, rather than having value in building rapport, more relevant in face-to-face interviews, in this situation, were important for contextualising later questions.</w:t>
      </w:r>
      <w:r w:rsidRPr="00CE703E">
        <w:rPr>
          <w:rStyle w:val="FootnoteReference"/>
          <w:rFonts w:ascii="Times New Roman" w:hAnsi="Times New Roman" w:cs="Times New Roman"/>
          <w:sz w:val="24"/>
          <w:szCs w:val="24"/>
        </w:rPr>
        <w:footnoteReference w:id="172"/>
      </w:r>
      <w:r w:rsidRPr="00CE703E">
        <w:rPr>
          <w:rFonts w:ascii="Times New Roman" w:hAnsi="Times New Roman" w:cs="Times New Roman"/>
          <w:sz w:val="24"/>
          <w:szCs w:val="24"/>
        </w:rPr>
        <w:t xml:space="preserve">  The next questions, all deduced from the literature, included a section with four questions requesting thoughts on specific topics under the umbrella of ‘Scope’ of research, the next three under the umbrella ‘Goal’ of research, and a final, summing-up question of a more general nature was included.</w:t>
      </w:r>
      <w:r w:rsidR="00EF7DEA">
        <w:rPr>
          <w:rFonts w:ascii="Times New Roman" w:hAnsi="Times New Roman" w:cs="Times New Roman"/>
          <w:sz w:val="24"/>
          <w:szCs w:val="24"/>
        </w:rPr>
        <w:t xml:space="preserve">  </w:t>
      </w:r>
      <w:r w:rsidRPr="00CE703E">
        <w:rPr>
          <w:rFonts w:ascii="Times New Roman" w:hAnsi="Times New Roman" w:cs="Times New Roman"/>
          <w:sz w:val="24"/>
          <w:szCs w:val="24"/>
        </w:rPr>
        <w:t xml:space="preserve">As responses to the first questions were received, they were analysed by comparing with the issues identified in the literature.  Further questions were then inductively drawn up in response to answers from all participants, as described above, </w:t>
      </w:r>
      <w:r w:rsidR="0065504E">
        <w:rPr>
          <w:rFonts w:ascii="Times New Roman" w:hAnsi="Times New Roman" w:cs="Times New Roman"/>
          <w:sz w:val="24"/>
          <w:szCs w:val="24"/>
        </w:rPr>
        <w:t>in an attempt to</w:t>
      </w:r>
      <w:r w:rsidRPr="00CE703E">
        <w:rPr>
          <w:rFonts w:ascii="Times New Roman" w:hAnsi="Times New Roman" w:cs="Times New Roman"/>
          <w:sz w:val="24"/>
          <w:szCs w:val="24"/>
        </w:rPr>
        <w:t xml:space="preserve"> allow for the grounded theory process to operate fully</w:t>
      </w:r>
      <w:r w:rsidRPr="00CE703E">
        <w:rPr>
          <w:rStyle w:val="FootnoteReference"/>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173"/>
      </w:r>
      <w:r w:rsidRPr="00CE703E">
        <w:rPr>
          <w:rFonts w:ascii="Times New Roman" w:hAnsi="Times New Roman" w:cs="Times New Roman"/>
          <w:sz w:val="24"/>
          <w:szCs w:val="24"/>
        </w:rPr>
        <w:t xml:space="preserve">  </w:t>
      </w:r>
    </w:p>
    <w:p w14:paraId="36D34D9E" w14:textId="77777777" w:rsidR="00C5142B" w:rsidRPr="00CE703E" w:rsidRDefault="00C5142B" w:rsidP="00594743">
      <w:pPr>
        <w:pStyle w:val="NoSpacing"/>
        <w:spacing w:line="360" w:lineRule="auto"/>
        <w:ind w:firstLine="397"/>
        <w:rPr>
          <w:rFonts w:ascii="Times New Roman" w:hAnsi="Times New Roman" w:cs="Times New Roman"/>
          <w:b/>
          <w:bCs/>
          <w:sz w:val="24"/>
          <w:szCs w:val="24"/>
        </w:rPr>
      </w:pPr>
      <w:r w:rsidRPr="00CE703E">
        <w:rPr>
          <w:rFonts w:ascii="Times New Roman" w:hAnsi="Times New Roman" w:cs="Times New Roman"/>
          <w:sz w:val="24"/>
          <w:szCs w:val="24"/>
        </w:rPr>
        <w:t xml:space="preserve">Because each question had already been thematised according to the issues raised in the literature, the responses were able to be categorised accordingly with only little further need for coding.  For ease of reference, </w:t>
      </w:r>
      <w:r w:rsidRPr="0065504E">
        <w:rPr>
          <w:rFonts w:ascii="Times New Roman" w:hAnsi="Times New Roman" w:cs="Times New Roman"/>
          <w:sz w:val="24"/>
          <w:szCs w:val="24"/>
        </w:rPr>
        <w:t>a</w:t>
      </w:r>
      <w:r w:rsidRPr="0065504E">
        <w:rPr>
          <w:rFonts w:ascii="Times New Roman" w:hAnsi="Times New Roman" w:cs="Times New Roman"/>
          <w:i/>
          <w:iCs/>
          <w:sz w:val="24"/>
          <w:szCs w:val="24"/>
        </w:rPr>
        <w:t xml:space="preserve"> </w:t>
      </w:r>
      <w:r w:rsidRPr="0065504E">
        <w:rPr>
          <w:rStyle w:val="Emphasis"/>
          <w:rFonts w:ascii="Times New Roman" w:hAnsi="Times New Roman" w:cs="Times New Roman"/>
          <w:i w:val="0"/>
          <w:iCs w:val="0"/>
          <w:sz w:val="24"/>
          <w:szCs w:val="24"/>
          <w:shd w:val="clear" w:color="auto" w:fill="FFFFFF"/>
        </w:rPr>
        <w:t>précis</w:t>
      </w:r>
      <w:r w:rsidRPr="0065504E">
        <w:rPr>
          <w:rFonts w:ascii="Times New Roman" w:hAnsi="Times New Roman" w:cs="Times New Roman"/>
          <w:i/>
          <w:iCs/>
          <w:sz w:val="24"/>
          <w:szCs w:val="24"/>
        </w:rPr>
        <w:t xml:space="preserve"> </w:t>
      </w:r>
      <w:r w:rsidRPr="0065504E">
        <w:rPr>
          <w:rFonts w:ascii="Times New Roman" w:hAnsi="Times New Roman" w:cs="Times New Roman"/>
          <w:sz w:val="24"/>
          <w:szCs w:val="24"/>
        </w:rPr>
        <w:t xml:space="preserve">of </w:t>
      </w:r>
      <w:r w:rsidRPr="00CE703E">
        <w:rPr>
          <w:rFonts w:ascii="Times New Roman" w:hAnsi="Times New Roman" w:cs="Times New Roman"/>
          <w:sz w:val="24"/>
          <w:szCs w:val="24"/>
        </w:rPr>
        <w:t>each response was entered onto a spreadsheet, under the participant’s column and in line with an abbreviation of the question.  In this manner, it was possible to easily gain an overall view of the similarities and differences in response.  As further questions were asked, if introducing a new idea, a new line was created at the bottom or, if elaborating on a current idea, a new line was added below the original question.  Where participants referenced a different source, for example, one of their books, papers or website, each of these leads was followed up and notes taken from them.  All responses were then finally reviewed against the literature and are discussed in the Findings section.  As raised in the Introduction, generalisations were difficult to make due to the small number of participants with very different views, a situation which, as stated by Hennink, Hutter and Bailey, could be assumed to add to the research rather than detract from it.</w:t>
      </w:r>
      <w:r w:rsidRPr="00CE703E">
        <w:rPr>
          <w:rStyle w:val="FootnoteReference"/>
          <w:rFonts w:ascii="Times New Roman" w:hAnsi="Times New Roman" w:cs="Times New Roman"/>
          <w:sz w:val="24"/>
          <w:szCs w:val="24"/>
        </w:rPr>
        <w:footnoteReference w:id="174"/>
      </w:r>
    </w:p>
    <w:p w14:paraId="63557B11"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p>
    <w:p w14:paraId="615F1EC1" w14:textId="48E91C1C" w:rsidR="00C5142B" w:rsidRPr="00CE703E" w:rsidRDefault="00C5142B" w:rsidP="00594743">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Emic and Etic Perspectives, and Reflexive Consideration</w:t>
      </w:r>
    </w:p>
    <w:p w14:paraId="1EA1B084" w14:textId="77777777" w:rsidR="00963018"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My personal view is completely agnostic as far as any religion, cosmology or belief system is concerned but I am struck on occasions by incidences of synchronicity, although with no view as to possible mechanism.  At age forty, I </w:t>
      </w:r>
      <w:r w:rsidR="00963018">
        <w:rPr>
          <w:rFonts w:ascii="Times New Roman" w:hAnsi="Times New Roman" w:cs="Times New Roman"/>
          <w:sz w:val="24"/>
          <w:szCs w:val="24"/>
        </w:rPr>
        <w:t>undertook</w:t>
      </w:r>
      <w:r w:rsidRPr="00CE703E">
        <w:rPr>
          <w:rFonts w:ascii="Times New Roman" w:hAnsi="Times New Roman" w:cs="Times New Roman"/>
          <w:sz w:val="24"/>
          <w:szCs w:val="24"/>
        </w:rPr>
        <w:t xml:space="preserve"> a BSc (Hons) degree in Applied Biology purposely to gain a more scientific perspective of the </w:t>
      </w:r>
      <w:r w:rsidRPr="00CE703E">
        <w:rPr>
          <w:rFonts w:ascii="Times New Roman" w:hAnsi="Times New Roman" w:cs="Times New Roman"/>
          <w:sz w:val="24"/>
          <w:szCs w:val="24"/>
        </w:rPr>
        <w:lastRenderedPageBreak/>
        <w:t>world, and briefly taught science in secondary schools.  Although Fiona Bowie has described that the insider/outsider categories are often fluid, here it is clear that I am in an etic position, both as the researcher and to astrology.</w:t>
      </w:r>
      <w:r w:rsidRPr="00CE703E">
        <w:rPr>
          <w:rStyle w:val="FootnoteReference"/>
          <w:rFonts w:ascii="Times New Roman" w:hAnsi="Times New Roman" w:cs="Times New Roman"/>
          <w:sz w:val="24"/>
          <w:szCs w:val="24"/>
        </w:rPr>
        <w:footnoteReference w:id="175"/>
      </w:r>
      <w:r w:rsidRPr="00CE703E">
        <w:rPr>
          <w:rFonts w:ascii="Times New Roman" w:hAnsi="Times New Roman" w:cs="Times New Roman"/>
          <w:sz w:val="24"/>
          <w:szCs w:val="24"/>
        </w:rPr>
        <w:t xml:space="preserve">  </w:t>
      </w:r>
    </w:p>
    <w:p w14:paraId="2E6BF48C" w14:textId="77777777" w:rsidR="00963018"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Referring to historians writing about astrology, Curry has expressed that they should have experienced for themselves ‘the truth of astrology in action, in practice’ or, failing this, ‘they should have recourse to some equivalent experience and a principled habit of accommodating it’.</w:t>
      </w:r>
      <w:r w:rsidRPr="00CE703E">
        <w:rPr>
          <w:rStyle w:val="FootnoteReference"/>
          <w:rFonts w:ascii="Times New Roman" w:hAnsi="Times New Roman" w:cs="Times New Roman"/>
          <w:sz w:val="24"/>
          <w:szCs w:val="24"/>
        </w:rPr>
        <w:footnoteReference w:id="176"/>
      </w:r>
      <w:r w:rsidRPr="00CE703E">
        <w:rPr>
          <w:rFonts w:ascii="Times New Roman" w:hAnsi="Times New Roman" w:cs="Times New Roman"/>
          <w:sz w:val="24"/>
          <w:szCs w:val="24"/>
        </w:rPr>
        <w:t xml:space="preserve">  In Curry’s view, therefore, my position with no experience of astrology may be seen as detrimental in this research but, as also described by Bowie, ‘there are forms of knowledge and interpretations which require a certain distance if one is to see the underlying cultural patterning’ and my etic position could therefore have been advantageous.</w:t>
      </w:r>
      <w:r w:rsidRPr="00CE703E">
        <w:rPr>
          <w:rStyle w:val="FootnoteReference"/>
          <w:rFonts w:ascii="Times New Roman" w:hAnsi="Times New Roman" w:cs="Times New Roman"/>
          <w:sz w:val="24"/>
          <w:szCs w:val="24"/>
        </w:rPr>
        <w:footnoteReference w:id="177"/>
      </w:r>
      <w:r w:rsidRPr="00CE703E">
        <w:rPr>
          <w:rFonts w:ascii="Times New Roman" w:hAnsi="Times New Roman" w:cs="Times New Roman"/>
          <w:sz w:val="24"/>
          <w:szCs w:val="24"/>
        </w:rPr>
        <w:t xml:space="preserve">  </w:t>
      </w:r>
    </w:p>
    <w:p w14:paraId="192BBB51" w14:textId="0CCA9421"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Nevertheless, in recognition of my limited personal experience of astrology, I felt it was important to personally meet some astrologers.  Hence, I attended the Astrological Association Conference in October 2023, spending as much time as possible speaking informally with astrologers there.  Interestingly, it became evident, and perhaps inevitable </w:t>
      </w:r>
      <w:r w:rsidR="00162156" w:rsidRPr="00CE703E">
        <w:rPr>
          <w:rFonts w:ascii="Times New Roman" w:hAnsi="Times New Roman" w:cs="Times New Roman"/>
          <w:sz w:val="24"/>
          <w:szCs w:val="24"/>
        </w:rPr>
        <w:t>considering</w:t>
      </w:r>
      <w:r w:rsidRPr="00CE703E">
        <w:rPr>
          <w:rFonts w:ascii="Times New Roman" w:hAnsi="Times New Roman" w:cs="Times New Roman"/>
          <w:sz w:val="24"/>
          <w:szCs w:val="24"/>
        </w:rPr>
        <w:t xml:space="preserve"> the multifarious concepts of astrology </w:t>
      </w:r>
      <w:r w:rsidR="00162156" w:rsidRPr="00CE703E">
        <w:rPr>
          <w:rFonts w:ascii="Times New Roman" w:hAnsi="Times New Roman" w:cs="Times New Roman"/>
          <w:sz w:val="24"/>
          <w:szCs w:val="24"/>
        </w:rPr>
        <w:t>presented</w:t>
      </w:r>
      <w:r w:rsidRPr="00CE703E">
        <w:rPr>
          <w:rFonts w:ascii="Times New Roman" w:hAnsi="Times New Roman" w:cs="Times New Roman"/>
          <w:sz w:val="24"/>
          <w:szCs w:val="24"/>
        </w:rPr>
        <w:t>, that there appeared to be no clear-cut indication of what a</w:t>
      </w:r>
      <w:r w:rsidR="00963018">
        <w:rPr>
          <w:rFonts w:ascii="Times New Roman" w:hAnsi="Times New Roman" w:cs="Times New Roman"/>
          <w:sz w:val="24"/>
          <w:szCs w:val="24"/>
        </w:rPr>
        <w:t>n</w:t>
      </w:r>
      <w:r w:rsidRPr="00CE703E">
        <w:rPr>
          <w:rFonts w:ascii="Times New Roman" w:hAnsi="Times New Roman" w:cs="Times New Roman"/>
          <w:sz w:val="24"/>
          <w:szCs w:val="24"/>
        </w:rPr>
        <w:t xml:space="preserve"> emic position in astrology might be.  </w:t>
      </w:r>
    </w:p>
    <w:p w14:paraId="34807F0A" w14:textId="68F7D9FB" w:rsidR="00C5142B" w:rsidRPr="00CE703E" w:rsidRDefault="00C5142B" w:rsidP="00594743">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During the research process, attention was paid to reflexivity, described by Marilys Guillemin and Lynn Gillam as a 'continuous process of critical scrutiny and interpretation'.</w:t>
      </w:r>
      <w:r w:rsidRPr="00CE703E">
        <w:rPr>
          <w:rStyle w:val="FootnoteReference"/>
          <w:rFonts w:ascii="Times New Roman" w:hAnsi="Times New Roman" w:cs="Times New Roman"/>
          <w:sz w:val="24"/>
          <w:szCs w:val="24"/>
        </w:rPr>
        <w:footnoteReference w:id="178"/>
      </w:r>
      <w:r w:rsidRPr="00CE703E">
        <w:rPr>
          <w:rFonts w:ascii="Times New Roman" w:hAnsi="Times New Roman" w:cs="Times New Roman"/>
          <w:sz w:val="24"/>
          <w:szCs w:val="24"/>
        </w:rPr>
        <w:t xml:space="preserve">  Kathryn Haynes has included within reflexivity the process of questioning oneself on the motivation for undertaking the research</w:t>
      </w:r>
      <w:r w:rsidR="00EF7DEA">
        <w:rPr>
          <w:rFonts w:ascii="Times New Roman" w:hAnsi="Times New Roman" w:cs="Times New Roman"/>
          <w:sz w:val="24"/>
          <w:szCs w:val="24"/>
        </w:rPr>
        <w:t xml:space="preserve"> and</w:t>
      </w:r>
      <w:r w:rsidRPr="00CE703E">
        <w:rPr>
          <w:rFonts w:ascii="Times New Roman" w:hAnsi="Times New Roman" w:cs="Times New Roman"/>
          <w:sz w:val="24"/>
          <w:szCs w:val="24"/>
        </w:rPr>
        <w:t xml:space="preserve"> what underlying assumptions are being brought to it</w:t>
      </w:r>
      <w:r w:rsidR="00EF7DEA">
        <w:rPr>
          <w:rFonts w:ascii="Times New Roman" w:hAnsi="Times New Roman" w:cs="Times New Roman"/>
          <w:sz w:val="24"/>
          <w:szCs w:val="24"/>
        </w:rPr>
        <w:t xml:space="preserve">, </w:t>
      </w:r>
      <w:r w:rsidRPr="00CE703E">
        <w:rPr>
          <w:rFonts w:ascii="Times New Roman" w:hAnsi="Times New Roman" w:cs="Times New Roman"/>
          <w:sz w:val="24"/>
          <w:szCs w:val="24"/>
        </w:rPr>
        <w:t>theoretically, experientially, emotionally, and what effect this will have on the approach.</w:t>
      </w:r>
      <w:r w:rsidRPr="00CE703E">
        <w:rPr>
          <w:rStyle w:val="FootnoteReference"/>
          <w:rFonts w:ascii="Times New Roman" w:hAnsi="Times New Roman" w:cs="Times New Roman"/>
          <w:sz w:val="24"/>
          <w:szCs w:val="24"/>
        </w:rPr>
        <w:footnoteReference w:id="179"/>
      </w:r>
      <w:r w:rsidRPr="00CE703E">
        <w:rPr>
          <w:rFonts w:ascii="Times New Roman" w:hAnsi="Times New Roman" w:cs="Times New Roman"/>
          <w:sz w:val="24"/>
          <w:szCs w:val="24"/>
        </w:rPr>
        <w:t xml:space="preserve">  In this respect, </w:t>
      </w:r>
      <w:r w:rsidR="00EF7DEA">
        <w:rPr>
          <w:rFonts w:ascii="Times New Roman" w:hAnsi="Times New Roman" w:cs="Times New Roman"/>
          <w:sz w:val="24"/>
          <w:szCs w:val="24"/>
        </w:rPr>
        <w:t>at each stage, ev</w:t>
      </w:r>
      <w:r w:rsidRPr="00CE703E">
        <w:rPr>
          <w:rFonts w:ascii="Times New Roman" w:hAnsi="Times New Roman" w:cs="Times New Roman"/>
          <w:sz w:val="24"/>
          <w:szCs w:val="24"/>
        </w:rPr>
        <w:t xml:space="preserve">ery endeavour was made to retain my initial, overwhelming feeling of curiosity with no opinion being formed or judgment made. </w:t>
      </w:r>
    </w:p>
    <w:p w14:paraId="2152C3C0" w14:textId="77777777" w:rsidR="005E0504" w:rsidRDefault="005E0504" w:rsidP="005E0504">
      <w:pPr>
        <w:pStyle w:val="NoSpacing"/>
        <w:rPr>
          <w:rFonts w:cs="Calibri"/>
          <w:b/>
          <w:bCs/>
        </w:rPr>
      </w:pPr>
    </w:p>
    <w:p w14:paraId="089D6F74" w14:textId="27346D53" w:rsidR="005E0504" w:rsidRPr="00F1150A" w:rsidRDefault="005E0504" w:rsidP="00F1150A">
      <w:pPr>
        <w:pStyle w:val="NoSpacing"/>
        <w:spacing w:line="360" w:lineRule="auto"/>
        <w:rPr>
          <w:rFonts w:ascii="Times New Roman" w:hAnsi="Times New Roman" w:cs="Times New Roman"/>
          <w:sz w:val="24"/>
          <w:szCs w:val="24"/>
        </w:rPr>
      </w:pPr>
      <w:r w:rsidRPr="00F1150A">
        <w:rPr>
          <w:rFonts w:ascii="Times New Roman" w:hAnsi="Times New Roman" w:cs="Times New Roman"/>
          <w:b/>
          <w:bCs/>
          <w:sz w:val="24"/>
          <w:szCs w:val="24"/>
        </w:rPr>
        <w:lastRenderedPageBreak/>
        <w:t>Findings and Discussion</w:t>
      </w:r>
      <w:r w:rsidRPr="00F1150A">
        <w:rPr>
          <w:rFonts w:ascii="Times New Roman" w:hAnsi="Times New Roman" w:cs="Times New Roman"/>
          <w:sz w:val="24"/>
          <w:szCs w:val="24"/>
        </w:rPr>
        <w:t xml:space="preserve"> </w:t>
      </w:r>
    </w:p>
    <w:p w14:paraId="3B496C60" w14:textId="6B9BBF6D"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Introduction</w:t>
      </w:r>
    </w:p>
    <w:p w14:paraId="0ACF616A"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This research aimed to add to discussions on the goal and scope of statistical research into astrology (SRIA), through gathering and presenting the views of current researchers.  The Literature Review provided a brief history of SRIA, which saw the development of a sceptical group of researchers, including former astrologers, and a group of astrologers supporting a modified, divinatory concept of astrology.  Both groups have made major contributions to the discussions, questioning the value of SRIA and highlighting pre-existing and new issues, some of which were raised with the eight participants over a minimum of three email exchanges during a four-week period.  Excerpts from the responses are presented and discussed below, aligning with the themes discussed in the Literature Review. </w:t>
      </w:r>
    </w:p>
    <w:p w14:paraId="50D8DE5F"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2AD7CB90"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The Participants</w:t>
      </w:r>
    </w:p>
    <w:p w14:paraId="33A9201D" w14:textId="77777777" w:rsidR="005E0504" w:rsidRPr="00F1150A" w:rsidRDefault="005E0504"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It was apparent from the history that astrology’s unfavourable interaction with science had caused some astrologers’ impression of scientists, as well as science, to deteriorate, and the divinatory movement within astrology formed in order to distance astrology from science.  It was therefore felt important, as an initial step, to gain a better understanding of the motivation of these maths- or science-trained researchers, in order to provide an initial base from which to understand later answers.  The early questions were therefore of a more personal nature:</w:t>
      </w:r>
    </w:p>
    <w:p w14:paraId="7A41D957"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4B3BD285" w14:textId="77777777" w:rsidR="005E0504" w:rsidRPr="00F1150A" w:rsidRDefault="005E0504" w:rsidP="00F1150A">
      <w:pPr>
        <w:pStyle w:val="NoSpacing"/>
        <w:numPr>
          <w:ilvl w:val="0"/>
          <w:numId w:val="2"/>
        </w:numPr>
        <w:spacing w:line="360" w:lineRule="auto"/>
        <w:rPr>
          <w:rFonts w:ascii="Times New Roman" w:hAnsi="Times New Roman" w:cs="Times New Roman"/>
          <w:sz w:val="24"/>
          <w:szCs w:val="24"/>
        </w:rPr>
      </w:pPr>
      <w:r w:rsidRPr="00F1150A">
        <w:rPr>
          <w:rFonts w:ascii="Times New Roman" w:hAnsi="Times New Roman" w:cs="Times New Roman"/>
          <w:sz w:val="24"/>
          <w:szCs w:val="24"/>
          <w:shd w:val="clear" w:color="auto" w:fill="FFFFFF"/>
        </w:rPr>
        <w:t xml:space="preserve">How did you first come across astrology and what had been your belief or background beforehand? </w:t>
      </w:r>
    </w:p>
    <w:p w14:paraId="51081228" w14:textId="77777777" w:rsidR="005E0504" w:rsidRPr="00F1150A" w:rsidRDefault="005E0504" w:rsidP="00F1150A">
      <w:pPr>
        <w:pStyle w:val="NoSpacing"/>
        <w:numPr>
          <w:ilvl w:val="0"/>
          <w:numId w:val="2"/>
        </w:numPr>
        <w:spacing w:line="360" w:lineRule="auto"/>
        <w:rPr>
          <w:rFonts w:ascii="Times New Roman" w:hAnsi="Times New Roman" w:cs="Times New Roman"/>
          <w:sz w:val="24"/>
          <w:szCs w:val="24"/>
        </w:rPr>
      </w:pPr>
      <w:r w:rsidRPr="00F1150A">
        <w:rPr>
          <w:rFonts w:ascii="Times New Roman" w:hAnsi="Times New Roman" w:cs="Times New Roman"/>
          <w:color w:val="000000"/>
          <w:sz w:val="24"/>
          <w:szCs w:val="24"/>
          <w:bdr w:val="none" w:sz="0" w:space="0" w:color="auto" w:frame="1"/>
          <w:shd w:val="clear" w:color="auto" w:fill="FFFFFF"/>
        </w:rPr>
        <w:t>Following your introduction to astrology, what then gave you an interest in astrological research?  Has your research changed your way of thinking about astrology? </w:t>
      </w:r>
    </w:p>
    <w:p w14:paraId="3DAD5A34" w14:textId="77777777" w:rsidR="005E0504" w:rsidRPr="00F1150A" w:rsidRDefault="005E0504" w:rsidP="00F1150A">
      <w:pPr>
        <w:pStyle w:val="NoSpacing"/>
        <w:spacing w:line="360" w:lineRule="auto"/>
        <w:rPr>
          <w:rFonts w:ascii="Times New Roman" w:hAnsi="Times New Roman" w:cs="Times New Roman"/>
          <w:color w:val="000000"/>
          <w:sz w:val="24"/>
          <w:szCs w:val="24"/>
          <w:bdr w:val="none" w:sz="0" w:space="0" w:color="auto" w:frame="1"/>
          <w:shd w:val="clear" w:color="auto" w:fill="FFFFFF"/>
        </w:rPr>
      </w:pPr>
    </w:p>
    <w:p w14:paraId="3E6A5648" w14:textId="77777777" w:rsidR="005E0504" w:rsidRPr="00F1150A" w:rsidRDefault="005E0504"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 xml:space="preserve">Although early family influences had led some participants to astrology, others had been drawn through personal experience, curiosity or both.  The fact that the participants are also analytically-minded meant that there was no contradiction with them wanting to statistically demonstrate astrology, or further investigate it.  </w:t>
      </w:r>
      <w:r w:rsidRPr="00F1150A">
        <w:rPr>
          <w:rFonts w:ascii="Times New Roman" w:hAnsi="Times New Roman" w:cs="Times New Roman"/>
          <w:color w:val="000000"/>
          <w:sz w:val="24"/>
          <w:szCs w:val="24"/>
          <w:bdr w:val="none" w:sz="0" w:space="0" w:color="auto" w:frame="1"/>
          <w:shd w:val="clear" w:color="auto" w:fill="FFFFFF"/>
        </w:rPr>
        <w:t>Despite their maths and science interests, the participants’ responses mostly indicated that they were still, as one participant described, ‘</w:t>
      </w:r>
      <w:r w:rsidRPr="00F1150A">
        <w:rPr>
          <w:rFonts w:ascii="Times New Roman" w:hAnsi="Times New Roman" w:cs="Times New Roman"/>
          <w:sz w:val="24"/>
          <w:szCs w:val="24"/>
        </w:rPr>
        <w:t xml:space="preserve">inclined to a great sense of wonder and awe that </w:t>
      </w:r>
      <w:r w:rsidRPr="00F1150A">
        <w:rPr>
          <w:rFonts w:ascii="Times New Roman" w:hAnsi="Times New Roman" w:cs="Times New Roman"/>
          <w:sz w:val="24"/>
          <w:szCs w:val="24"/>
        </w:rPr>
        <w:lastRenderedPageBreak/>
        <w:t xml:space="preserve">one might call mystical’.  Another described that ‘I have always been fascinated by both mystery and the desire to understand what lies behind it while having a sceptical profile’.  </w:t>
      </w:r>
    </w:p>
    <w:p w14:paraId="2039395B" w14:textId="77777777" w:rsidR="005E0504" w:rsidRPr="00F1150A" w:rsidRDefault="005E0504" w:rsidP="00F1150A">
      <w:pPr>
        <w:pStyle w:val="NoSpacing"/>
        <w:spacing w:line="360" w:lineRule="auto"/>
        <w:ind w:firstLine="360"/>
        <w:rPr>
          <w:rFonts w:ascii="Times New Roman" w:hAnsi="Times New Roman" w:cs="Times New Roman"/>
          <w:b/>
          <w:bCs/>
          <w:sz w:val="24"/>
          <w:szCs w:val="24"/>
        </w:rPr>
      </w:pPr>
      <w:r w:rsidRPr="00F1150A">
        <w:rPr>
          <w:rFonts w:ascii="Times New Roman" w:hAnsi="Times New Roman" w:cs="Times New Roman"/>
          <w:sz w:val="24"/>
          <w:szCs w:val="24"/>
        </w:rPr>
        <w:t xml:space="preserve">With their research claiming to show evidence for astrology, some participants indicated that this had substantiated their belief.  As one stated, ‘I think factors that persuaded me that astrology might be true in the 1980s would not convince me now, but they were sufficiently “true-ish”’.  Another participant reported that ‘Before doing research, I was subjectively convinced that astrology partly works; now, after doing research, I am objectively convinced that astrology partly works’. </w:t>
      </w:r>
      <w:r w:rsidRPr="00F1150A">
        <w:rPr>
          <w:rFonts w:ascii="Times New Roman" w:hAnsi="Times New Roman" w:cs="Times New Roman"/>
          <w:b/>
          <w:bCs/>
          <w:sz w:val="24"/>
          <w:szCs w:val="24"/>
        </w:rPr>
        <w:t xml:space="preserve"> </w:t>
      </w:r>
    </w:p>
    <w:p w14:paraId="73254E26" w14:textId="1739E8CC" w:rsidR="005E0504" w:rsidRPr="00F1150A" w:rsidRDefault="005E0504"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Although it is self-evident that the participants support the use of statistics, a problem with their use has clearly been seen in disputes between sceptics and researchers over the validity of results</w:t>
      </w:r>
      <w:r w:rsidR="00B23D87" w:rsidRPr="00F1150A">
        <w:rPr>
          <w:rFonts w:ascii="Times New Roman" w:hAnsi="Times New Roman" w:cs="Times New Roman"/>
          <w:sz w:val="24"/>
          <w:szCs w:val="24"/>
        </w:rPr>
        <w:t>,</w:t>
      </w:r>
      <w:r w:rsidRPr="00F1150A">
        <w:rPr>
          <w:rFonts w:ascii="Times New Roman" w:hAnsi="Times New Roman" w:cs="Times New Roman"/>
          <w:sz w:val="24"/>
          <w:szCs w:val="24"/>
        </w:rPr>
        <w:t xml:space="preserve"> which have demonstrated that there are a number of grey areas inherent in statistical research.</w:t>
      </w:r>
      <w:r w:rsidRPr="00F1150A">
        <w:rPr>
          <w:rStyle w:val="FootnoteReference"/>
          <w:rFonts w:ascii="Times New Roman" w:hAnsi="Times New Roman" w:cs="Times New Roman"/>
          <w:sz w:val="24"/>
          <w:szCs w:val="24"/>
        </w:rPr>
        <w:footnoteReference w:id="180"/>
      </w:r>
      <w:r w:rsidRPr="00F1150A">
        <w:rPr>
          <w:rFonts w:ascii="Times New Roman" w:hAnsi="Times New Roman" w:cs="Times New Roman"/>
          <w:sz w:val="24"/>
          <w:szCs w:val="24"/>
        </w:rPr>
        <w:t xml:space="preserve">   This is clearly contrary to the concept of statistics being an objective exercise from which fact, or truth, can be gleaned, and endorsed by Eysenck and Nias, Curry and the sceptics.</w:t>
      </w:r>
      <w:r w:rsidRPr="00F1150A">
        <w:rPr>
          <w:rStyle w:val="FootnoteReference"/>
          <w:rFonts w:ascii="Times New Roman" w:hAnsi="Times New Roman" w:cs="Times New Roman"/>
          <w:sz w:val="24"/>
          <w:szCs w:val="24"/>
        </w:rPr>
        <w:footnoteReference w:id="181"/>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182"/>
      </w:r>
      <w:r w:rsidRPr="00F1150A">
        <w:rPr>
          <w:rFonts w:ascii="Times New Roman" w:hAnsi="Times New Roman" w:cs="Times New Roman"/>
          <w:sz w:val="24"/>
          <w:szCs w:val="24"/>
          <w:vertAlign w:val="superscript"/>
        </w:rPr>
        <w:t>,</w:t>
      </w:r>
      <w:r w:rsidRPr="00F1150A">
        <w:rPr>
          <w:rStyle w:val="FootnoteReference"/>
          <w:rFonts w:ascii="Times New Roman" w:eastAsiaTheme="majorEastAsia" w:hAnsi="Times New Roman" w:cs="Times New Roman"/>
          <w:sz w:val="24"/>
          <w:szCs w:val="24"/>
        </w:rPr>
        <w:footnoteReference w:id="183"/>
      </w:r>
      <w:r w:rsidRPr="00F1150A">
        <w:rPr>
          <w:rFonts w:ascii="Times New Roman" w:hAnsi="Times New Roman" w:cs="Times New Roman"/>
          <w:sz w:val="24"/>
          <w:szCs w:val="24"/>
        </w:rPr>
        <w:t xml:space="preserve">  </w:t>
      </w:r>
    </w:p>
    <w:p w14:paraId="3B7A2807" w14:textId="10B9AC26" w:rsidR="00B23D87" w:rsidRPr="00F1150A" w:rsidRDefault="005E0504"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 xml:space="preserve">A </w:t>
      </w:r>
      <w:r w:rsidR="00B23D87" w:rsidRPr="00F1150A">
        <w:rPr>
          <w:rFonts w:ascii="Times New Roman" w:hAnsi="Times New Roman" w:cs="Times New Roman"/>
          <w:sz w:val="24"/>
          <w:szCs w:val="24"/>
        </w:rPr>
        <w:t xml:space="preserve">problem </w:t>
      </w:r>
      <w:r w:rsidR="0032181D">
        <w:rPr>
          <w:rFonts w:ascii="Times New Roman" w:hAnsi="Times New Roman" w:cs="Times New Roman"/>
          <w:sz w:val="24"/>
          <w:szCs w:val="24"/>
        </w:rPr>
        <w:t xml:space="preserve">additionally </w:t>
      </w:r>
      <w:r w:rsidR="00B23D87" w:rsidRPr="00F1150A">
        <w:rPr>
          <w:rFonts w:ascii="Times New Roman" w:hAnsi="Times New Roman" w:cs="Times New Roman"/>
          <w:sz w:val="24"/>
          <w:szCs w:val="24"/>
        </w:rPr>
        <w:t>arising from this view, however, is that the corollary of equating statistical results with truth has been taken to be that lack of positive results means that astrology is not true.</w:t>
      </w:r>
      <w:r w:rsidR="00B23D87" w:rsidRPr="00F1150A">
        <w:rPr>
          <w:rStyle w:val="FootnoteReference"/>
          <w:rFonts w:ascii="Times New Roman" w:hAnsi="Times New Roman" w:cs="Times New Roman"/>
          <w:sz w:val="24"/>
          <w:szCs w:val="24"/>
        </w:rPr>
        <w:footnoteReference w:id="184"/>
      </w:r>
      <w:r w:rsidR="00B23D87" w:rsidRPr="00F1150A">
        <w:rPr>
          <w:rFonts w:ascii="Times New Roman" w:hAnsi="Times New Roman" w:cs="Times New Roman"/>
          <w:sz w:val="24"/>
          <w:szCs w:val="24"/>
        </w:rPr>
        <w:t xml:space="preserve">  This conclusion has had a number of knock-on effects, fuelling arguments against astrology, contributing to the negativity within astrology towards SRIA, and raising doubt in the minds of some astrologers, which resulted in the rejection of astrology by some, including those who subsequently joined with sceptics, and the endorsement of the divinatory concept.</w:t>
      </w:r>
      <w:r w:rsidR="00B23D87" w:rsidRPr="00F1150A">
        <w:rPr>
          <w:rStyle w:val="FootnoteReference"/>
          <w:rFonts w:ascii="Times New Roman" w:hAnsi="Times New Roman" w:cs="Times New Roman"/>
          <w:sz w:val="24"/>
          <w:szCs w:val="24"/>
        </w:rPr>
        <w:footnoteReference w:id="185"/>
      </w:r>
      <w:r w:rsidR="00B23D87" w:rsidRPr="00F1150A">
        <w:rPr>
          <w:rFonts w:ascii="Times New Roman" w:hAnsi="Times New Roman" w:cs="Times New Roman"/>
          <w:sz w:val="24"/>
          <w:szCs w:val="24"/>
          <w:vertAlign w:val="superscript"/>
        </w:rPr>
        <w:t>,</w:t>
      </w:r>
      <w:r w:rsidR="00B23D87" w:rsidRPr="00F1150A">
        <w:rPr>
          <w:rStyle w:val="FootnoteReference"/>
          <w:rFonts w:ascii="Times New Roman" w:hAnsi="Times New Roman" w:cs="Times New Roman"/>
          <w:sz w:val="24"/>
          <w:szCs w:val="24"/>
        </w:rPr>
        <w:footnoteReference w:id="186"/>
      </w:r>
      <w:r w:rsidR="00B23D87" w:rsidRPr="00F1150A">
        <w:rPr>
          <w:rFonts w:ascii="Times New Roman" w:hAnsi="Times New Roman" w:cs="Times New Roman"/>
          <w:sz w:val="24"/>
          <w:szCs w:val="24"/>
          <w:vertAlign w:val="superscript"/>
        </w:rPr>
        <w:t>,</w:t>
      </w:r>
      <w:r w:rsidR="00B23D87" w:rsidRPr="00F1150A">
        <w:rPr>
          <w:rStyle w:val="FootnoteReference"/>
          <w:rFonts w:ascii="Times New Roman" w:hAnsi="Times New Roman" w:cs="Times New Roman"/>
          <w:sz w:val="24"/>
          <w:szCs w:val="24"/>
        </w:rPr>
        <w:footnoteReference w:id="187"/>
      </w:r>
      <w:r w:rsidR="00B23D87" w:rsidRPr="00F1150A">
        <w:rPr>
          <w:rFonts w:ascii="Times New Roman" w:hAnsi="Times New Roman" w:cs="Times New Roman"/>
          <w:sz w:val="24"/>
          <w:szCs w:val="24"/>
        </w:rPr>
        <w:t xml:space="preserve">  </w:t>
      </w:r>
    </w:p>
    <w:p w14:paraId="38FFBFCF" w14:textId="77777777"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 xml:space="preserve">However, from the participants’ responses, it is apparent that two things have now changed to mitigate these issues.  The first is that the participants’ attitude towards research is now on an exploratory, rather than a confirmatory, basis.  Although these particular researchers have achieved some positive results, the results are not acclaimed to be, as yet, proof of the truth of astrology, and therefore any criticism by sceptics can now be learned from, instead of being seen as delivering fatal blows.  Secondly, the </w:t>
      </w:r>
      <w:r w:rsidRPr="00F1150A">
        <w:rPr>
          <w:rFonts w:ascii="Times New Roman" w:hAnsi="Times New Roman" w:cs="Times New Roman"/>
          <w:sz w:val="24"/>
          <w:szCs w:val="24"/>
        </w:rPr>
        <w:lastRenderedPageBreak/>
        <w:t xml:space="preserve">more recent, increasingly refined and successful, research, including the participants’ own research, is slowly contributing to a body of evidence, which now has the potential to partially allay earlier fears that lack of statistical results means lack of the truth of astrology.  </w:t>
      </w:r>
    </w:p>
    <w:p w14:paraId="466E4509"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0F5B4623"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The Goal of SRIA, also Considering Astrology’s Relationship with Science </w:t>
      </w:r>
    </w:p>
    <w:p w14:paraId="3B9E545A" w14:textId="77777777" w:rsidR="00B23D87"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 xml:space="preserve">In the wake of constant rebuttal of results by sceptical scientists, and the rejection of the concept of astrology as science by divinatory proponents, thoughts on the goal of astrology becoming a science were requested:  </w:t>
      </w:r>
    </w:p>
    <w:p w14:paraId="0B7937C5" w14:textId="77777777" w:rsidR="00F1150A" w:rsidRPr="00F1150A" w:rsidRDefault="00F1150A" w:rsidP="00F1150A">
      <w:pPr>
        <w:pStyle w:val="NoSpacing"/>
        <w:spacing w:line="360" w:lineRule="auto"/>
        <w:ind w:firstLine="360"/>
        <w:rPr>
          <w:rFonts w:ascii="Times New Roman" w:hAnsi="Times New Roman" w:cs="Times New Roman"/>
          <w:sz w:val="24"/>
          <w:szCs w:val="24"/>
        </w:rPr>
      </w:pPr>
    </w:p>
    <w:p w14:paraId="3C4BE59F" w14:textId="14958AEC" w:rsidR="00B23D87" w:rsidRDefault="00B23D87" w:rsidP="00F1150A">
      <w:pPr>
        <w:pStyle w:val="NoSpacing"/>
        <w:numPr>
          <w:ilvl w:val="0"/>
          <w:numId w:val="2"/>
        </w:numPr>
        <w:spacing w:line="360" w:lineRule="auto"/>
        <w:rPr>
          <w:rFonts w:ascii="Times New Roman" w:hAnsi="Times New Roman" w:cs="Times New Roman"/>
          <w:sz w:val="24"/>
          <w:szCs w:val="24"/>
        </w:rPr>
      </w:pPr>
      <w:r w:rsidRPr="00F1150A">
        <w:rPr>
          <w:rFonts w:ascii="Times New Roman" w:hAnsi="Times New Roman" w:cs="Times New Roman"/>
          <w:sz w:val="24"/>
          <w:szCs w:val="24"/>
          <w:lang w:eastAsia="en-GB"/>
        </w:rPr>
        <w:t xml:space="preserve">Is establishing astrology as a science the goal of quantitative research?  Would finding quantitative evidence for astrology necessarily confirm astrology as being scientific?  </w:t>
      </w:r>
    </w:p>
    <w:p w14:paraId="44665567" w14:textId="77777777" w:rsidR="00F1150A" w:rsidRPr="00F1150A" w:rsidRDefault="00F1150A" w:rsidP="00F1150A">
      <w:pPr>
        <w:pStyle w:val="NoSpacing"/>
        <w:spacing w:line="360" w:lineRule="auto"/>
        <w:ind w:left="720"/>
        <w:rPr>
          <w:rFonts w:ascii="Times New Roman" w:hAnsi="Times New Roman" w:cs="Times New Roman"/>
          <w:sz w:val="24"/>
          <w:szCs w:val="24"/>
        </w:rPr>
      </w:pPr>
    </w:p>
    <w:p w14:paraId="24AFA167" w14:textId="77777777"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From the responses, it was apparent that the participants view their research as exploratory and evidence-finding, with less anticipation of success causing an imminent revolution in science, as had been expressed by Addey and feared by Rudhyar and Elwell.</w:t>
      </w:r>
      <w:r w:rsidRPr="00F1150A">
        <w:rPr>
          <w:rStyle w:val="FootnoteReference"/>
          <w:rFonts w:ascii="Times New Roman" w:hAnsi="Times New Roman" w:cs="Times New Roman"/>
          <w:sz w:val="24"/>
          <w:szCs w:val="24"/>
        </w:rPr>
        <w:footnoteReference w:id="188"/>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189"/>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190"/>
      </w:r>
      <w:r w:rsidRPr="00F1150A">
        <w:rPr>
          <w:rFonts w:ascii="Times New Roman" w:hAnsi="Times New Roman" w:cs="Times New Roman"/>
          <w:sz w:val="24"/>
          <w:szCs w:val="24"/>
        </w:rPr>
        <w:t xml:space="preserve">  The participants generally indicated a changed perception of science, with one participant observing that the category of ‘science’ is the ‘purview of philosophy, of culture’.  Others suggested alternatives to the concept of astrology as a science, giving consideration to the idea of astrology as an evidence-based practice, similar to medicine, and referencing pioneering methods in psychology.  Reference was also made to the development of systems science, in which astrology, as a part of nature, could become involved.  </w:t>
      </w:r>
    </w:p>
    <w:p w14:paraId="3B18A4A1" w14:textId="77777777"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Two participants agreed that finding quantitative evidence could establish astrology, as one participant described, as ‘a valid field of scientific enquiry’, whilst also acknowledging that this would ‘challenge scientific inquiry in its present form’.  The opposite view, however, was also expressed in that ‘applying the scientific method to establish its validity and study it does not make it a science’, with the further comment being made that the lack of mechanism meant astrology could not be classified as a science.</w:t>
      </w:r>
    </w:p>
    <w:p w14:paraId="6481D2A5" w14:textId="77777777"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lastRenderedPageBreak/>
        <w:t xml:space="preserve">Rather than aiming for an ultimate goal, one participant maintained that ‘the goal of any piece of research is, or should be, the demonstration of truth or falsity of the hypothesis being tested’, which also represented the views of others.  Some participants also described their goals as ultimately being to discover ‘What is astrology’ and where it stands relative to science and philosophy, and ‘to unlock the truth of what is going on and why it works as it does’.   </w:t>
      </w:r>
    </w:p>
    <w:p w14:paraId="00639C3D" w14:textId="524DD496"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 xml:space="preserve"> From the Literature Review, it was apparent that the designation of astrology as ‘science’ or ‘scientific’ for most of the twentieth century was </w:t>
      </w:r>
      <w:r w:rsidR="0032181D">
        <w:rPr>
          <w:rFonts w:ascii="Times New Roman" w:hAnsi="Times New Roman" w:cs="Times New Roman"/>
          <w:sz w:val="24"/>
          <w:szCs w:val="24"/>
        </w:rPr>
        <w:t xml:space="preserve">seen as </w:t>
      </w:r>
      <w:r w:rsidRPr="00F1150A">
        <w:rPr>
          <w:rFonts w:ascii="Times New Roman" w:hAnsi="Times New Roman" w:cs="Times New Roman"/>
          <w:sz w:val="24"/>
          <w:szCs w:val="24"/>
        </w:rPr>
        <w:t>desirable in order to connect with an idea of what is real or true.</w:t>
      </w:r>
      <w:r w:rsidRPr="00F1150A">
        <w:rPr>
          <w:rStyle w:val="FootnoteReference"/>
          <w:rFonts w:ascii="Times New Roman" w:hAnsi="Times New Roman" w:cs="Times New Roman"/>
          <w:sz w:val="24"/>
          <w:szCs w:val="24"/>
        </w:rPr>
        <w:footnoteReference w:id="191"/>
      </w:r>
      <w:r w:rsidRPr="00F1150A">
        <w:rPr>
          <w:rFonts w:ascii="Times New Roman" w:hAnsi="Times New Roman" w:cs="Times New Roman"/>
          <w:sz w:val="24"/>
          <w:szCs w:val="24"/>
        </w:rPr>
        <w:t xml:space="preserve">  However, the participants gave the impression that science is no longer seen by them as the sole arbiter of truth, as Campion had suggested, and the classification of astrology as science has therefore been given less importance.</w:t>
      </w:r>
      <w:r w:rsidRPr="00F1150A">
        <w:rPr>
          <w:rStyle w:val="FootnoteReference"/>
          <w:rFonts w:ascii="Times New Roman" w:hAnsi="Times New Roman" w:cs="Times New Roman"/>
          <w:sz w:val="24"/>
          <w:szCs w:val="24"/>
        </w:rPr>
        <w:footnoteReference w:id="192"/>
      </w:r>
      <w:r w:rsidRPr="00F1150A">
        <w:rPr>
          <w:rFonts w:ascii="Times New Roman" w:hAnsi="Times New Roman" w:cs="Times New Roman"/>
          <w:sz w:val="24"/>
          <w:szCs w:val="24"/>
        </w:rPr>
        <w:t xml:space="preserve">  However, many of the earlier discussions which had formed around the concept of astrology as science have continued</w:t>
      </w:r>
      <w:r w:rsidR="003966C9">
        <w:rPr>
          <w:rFonts w:ascii="Times New Roman" w:hAnsi="Times New Roman" w:cs="Times New Roman"/>
          <w:sz w:val="24"/>
          <w:szCs w:val="24"/>
        </w:rPr>
        <w:t xml:space="preserve"> on this basis</w:t>
      </w:r>
      <w:r w:rsidRPr="00F1150A">
        <w:rPr>
          <w:rFonts w:ascii="Times New Roman" w:hAnsi="Times New Roman" w:cs="Times New Roman"/>
          <w:sz w:val="24"/>
          <w:szCs w:val="24"/>
        </w:rPr>
        <w:t xml:space="preserve">, although the participants have indicated that they now place less value in this categorisation.  Nevertheless, and despite the problems with statistics, they </w:t>
      </w:r>
      <w:r w:rsidR="003966C9">
        <w:rPr>
          <w:rFonts w:ascii="Times New Roman" w:hAnsi="Times New Roman" w:cs="Times New Roman"/>
          <w:sz w:val="24"/>
          <w:szCs w:val="24"/>
        </w:rPr>
        <w:t xml:space="preserve">do </w:t>
      </w:r>
      <w:r w:rsidRPr="00F1150A">
        <w:rPr>
          <w:rFonts w:ascii="Times New Roman" w:hAnsi="Times New Roman" w:cs="Times New Roman"/>
          <w:sz w:val="24"/>
          <w:szCs w:val="24"/>
        </w:rPr>
        <w:t xml:space="preserve">still value objectivity as important in attempting to ascertain truth, the concept of objectivity in astrology being something which Cornelius had understood would be missed by astrologers in the adoption of his divinatory concept, but </w:t>
      </w:r>
      <w:r w:rsidR="003966C9">
        <w:rPr>
          <w:rFonts w:ascii="Times New Roman" w:hAnsi="Times New Roman" w:cs="Times New Roman"/>
          <w:sz w:val="24"/>
          <w:szCs w:val="24"/>
        </w:rPr>
        <w:t xml:space="preserve">still considered </w:t>
      </w:r>
      <w:r w:rsidRPr="00F1150A">
        <w:rPr>
          <w:rFonts w:ascii="Times New Roman" w:hAnsi="Times New Roman" w:cs="Times New Roman"/>
          <w:sz w:val="24"/>
          <w:szCs w:val="24"/>
        </w:rPr>
        <w:t>that the quest for objectivity ‘blinds us’.</w:t>
      </w:r>
      <w:r w:rsidRPr="00F1150A">
        <w:rPr>
          <w:rStyle w:val="FootnoteReference"/>
          <w:rFonts w:ascii="Times New Roman" w:hAnsi="Times New Roman" w:cs="Times New Roman"/>
          <w:sz w:val="24"/>
          <w:szCs w:val="24"/>
        </w:rPr>
        <w:footnoteReference w:id="193"/>
      </w:r>
      <w:r w:rsidRPr="00F1150A">
        <w:rPr>
          <w:rFonts w:ascii="Times New Roman" w:hAnsi="Times New Roman" w:cs="Times New Roman"/>
          <w:sz w:val="24"/>
          <w:szCs w:val="24"/>
        </w:rPr>
        <w:t xml:space="preserve">  </w:t>
      </w:r>
    </w:p>
    <w:p w14:paraId="086D8C55" w14:textId="77777777" w:rsidR="00B23D87" w:rsidRPr="00F1150A" w:rsidRDefault="00B23D87" w:rsidP="00F1150A">
      <w:pPr>
        <w:pStyle w:val="NoSpacing"/>
        <w:spacing w:line="360" w:lineRule="auto"/>
        <w:rPr>
          <w:rFonts w:ascii="Times New Roman" w:hAnsi="Times New Roman" w:cs="Times New Roman"/>
          <w:sz w:val="24"/>
          <w:szCs w:val="24"/>
        </w:rPr>
      </w:pPr>
    </w:p>
    <w:p w14:paraId="6DAD46E2"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The Scope of SRIA: </w:t>
      </w:r>
    </w:p>
    <w:p w14:paraId="2B85488D" w14:textId="77777777" w:rsidR="00B23D87" w:rsidRPr="00F1150A" w:rsidRDefault="00B23D87" w:rsidP="00F1150A">
      <w:pPr>
        <w:pStyle w:val="NoSpacing"/>
        <w:spacing w:line="360" w:lineRule="auto"/>
        <w:ind w:firstLine="720"/>
        <w:rPr>
          <w:rFonts w:ascii="Times New Roman" w:hAnsi="Times New Roman" w:cs="Times New Roman"/>
          <w:sz w:val="24"/>
          <w:szCs w:val="24"/>
        </w:rPr>
      </w:pPr>
      <w:r w:rsidRPr="00F1150A">
        <w:rPr>
          <w:rFonts w:ascii="Times New Roman" w:hAnsi="Times New Roman" w:cs="Times New Roman"/>
          <w:sz w:val="24"/>
          <w:szCs w:val="24"/>
        </w:rPr>
        <w:t>Aside from views on astrology’s position relative to science, specific questions were asked, relating to certain aspects of astrology which have also generated discussion.</w:t>
      </w:r>
    </w:p>
    <w:p w14:paraId="333D088A" w14:textId="77777777" w:rsidR="00B23D87" w:rsidRPr="00F1150A" w:rsidRDefault="00B23D87" w:rsidP="00F1150A">
      <w:pPr>
        <w:pStyle w:val="NoSpacing"/>
        <w:spacing w:line="360" w:lineRule="auto"/>
        <w:rPr>
          <w:rFonts w:ascii="Times New Roman" w:hAnsi="Times New Roman" w:cs="Times New Roman"/>
          <w:sz w:val="24"/>
          <w:szCs w:val="24"/>
        </w:rPr>
      </w:pPr>
    </w:p>
    <w:p w14:paraId="477D5C44"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Variability in Astrology in Different Cultures, and the Complexity of a Chart</w:t>
      </w:r>
    </w:p>
    <w:p w14:paraId="2F497725" w14:textId="77777777"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Questions relating to SRIA were asked in view of the existence of multiple astrologies, as described by Campion and Greene, and the huge number of possible chart interpretations.</w:t>
      </w:r>
      <w:r w:rsidRPr="00F1150A">
        <w:rPr>
          <w:rStyle w:val="FootnoteReference"/>
          <w:rFonts w:ascii="Times New Roman" w:hAnsi="Times New Roman" w:cs="Times New Roman"/>
          <w:sz w:val="24"/>
          <w:szCs w:val="24"/>
        </w:rPr>
        <w:footnoteReference w:id="194"/>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195"/>
      </w:r>
      <w:r w:rsidRPr="00F1150A">
        <w:rPr>
          <w:rFonts w:ascii="Times New Roman" w:hAnsi="Times New Roman" w:cs="Times New Roman"/>
          <w:sz w:val="24"/>
          <w:szCs w:val="24"/>
        </w:rPr>
        <w:t xml:space="preserve"> </w:t>
      </w:r>
    </w:p>
    <w:p w14:paraId="306C8322"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4DEF8E23" w14:textId="77777777" w:rsidR="00B23D87" w:rsidRPr="00F1150A" w:rsidRDefault="00B23D87" w:rsidP="00F1150A">
      <w:pPr>
        <w:pStyle w:val="NoSpacing"/>
        <w:numPr>
          <w:ilvl w:val="0"/>
          <w:numId w:val="2"/>
        </w:numPr>
        <w:spacing w:line="360" w:lineRule="auto"/>
        <w:rPr>
          <w:rStyle w:val="Emphasis"/>
          <w:rFonts w:ascii="Times New Roman" w:hAnsi="Times New Roman" w:cs="Times New Roman"/>
          <w:i w:val="0"/>
          <w:iCs w:val="0"/>
          <w:sz w:val="24"/>
          <w:szCs w:val="24"/>
          <w:shd w:val="clear" w:color="auto" w:fill="FFFFFF"/>
        </w:rPr>
      </w:pPr>
      <w:r w:rsidRPr="00F1150A">
        <w:rPr>
          <w:rFonts w:ascii="Times New Roman" w:hAnsi="Times New Roman" w:cs="Times New Roman"/>
          <w:sz w:val="24"/>
          <w:szCs w:val="24"/>
          <w:shd w:val="clear" w:color="auto" w:fill="FFFFFF"/>
        </w:rPr>
        <w:lastRenderedPageBreak/>
        <w:t>T</w:t>
      </w:r>
      <w:r w:rsidRPr="00F1150A">
        <w:rPr>
          <w:rStyle w:val="Emphasis"/>
          <w:rFonts w:ascii="Times New Roman" w:hAnsi="Times New Roman" w:cs="Times New Roman"/>
          <w:i w:val="0"/>
          <w:iCs w:val="0"/>
          <w:sz w:val="24"/>
          <w:szCs w:val="24"/>
          <w:shd w:val="clear" w:color="auto" w:fill="FFFFFF"/>
        </w:rPr>
        <w:t>here are different systems and measures for interpreting charts in astrology.  Do you think that a single best approach is waiting to be found and does quantitative research have the potential to establish this?</w:t>
      </w:r>
    </w:p>
    <w:p w14:paraId="1DE6BE22" w14:textId="77777777" w:rsidR="00B23D87" w:rsidRPr="00F1150A" w:rsidRDefault="00B23D87" w:rsidP="00DE0FF6">
      <w:pPr>
        <w:pStyle w:val="NoSpacing"/>
        <w:spacing w:line="360" w:lineRule="auto"/>
        <w:ind w:left="720" w:hanging="360"/>
        <w:rPr>
          <w:rFonts w:ascii="Times New Roman" w:hAnsi="Times New Roman" w:cs="Times New Roman"/>
          <w:color w:val="FF0000"/>
          <w:sz w:val="24"/>
          <w:szCs w:val="24"/>
          <w:shd w:val="clear" w:color="auto" w:fill="FFFFFF"/>
        </w:rPr>
      </w:pPr>
      <w:r w:rsidRPr="00F1150A">
        <w:rPr>
          <w:rStyle w:val="Emphasis"/>
          <w:rFonts w:ascii="Times New Roman" w:hAnsi="Times New Roman" w:cs="Times New Roman"/>
          <w:i w:val="0"/>
          <w:iCs w:val="0"/>
          <w:sz w:val="24"/>
          <w:szCs w:val="24"/>
          <w:shd w:val="clear" w:color="auto" w:fill="FFFFFF"/>
        </w:rPr>
        <w:t>5.</w:t>
      </w:r>
      <w:r w:rsidRPr="00F1150A">
        <w:rPr>
          <w:rStyle w:val="Emphasis"/>
          <w:rFonts w:ascii="Times New Roman" w:hAnsi="Times New Roman" w:cs="Times New Roman"/>
          <w:sz w:val="24"/>
          <w:szCs w:val="24"/>
          <w:shd w:val="clear" w:color="auto" w:fill="FFFFFF"/>
        </w:rPr>
        <w:t xml:space="preserve"> </w:t>
      </w:r>
      <w:r w:rsidRPr="00F1150A">
        <w:rPr>
          <w:rStyle w:val="Emphasis"/>
          <w:rFonts w:ascii="Times New Roman" w:hAnsi="Times New Roman" w:cs="Times New Roman"/>
          <w:i w:val="0"/>
          <w:iCs w:val="0"/>
          <w:sz w:val="24"/>
          <w:szCs w:val="24"/>
          <w:shd w:val="clear" w:color="auto" w:fill="FFFFFF"/>
        </w:rPr>
        <w:tab/>
      </w:r>
      <w:r w:rsidRPr="00F1150A">
        <w:rPr>
          <w:rFonts w:ascii="Times New Roman" w:hAnsi="Times New Roman" w:cs="Times New Roman"/>
          <w:sz w:val="24"/>
          <w:szCs w:val="24"/>
          <w:shd w:val="clear" w:color="auto" w:fill="FFFFFF"/>
        </w:rPr>
        <w:t xml:space="preserve">What are your thoughts on the possibility that a correlation may be found between positions of the planets and lives or events - but which doesn’t conform to the astrological tradition?  </w:t>
      </w:r>
    </w:p>
    <w:p w14:paraId="3818DF04" w14:textId="77777777" w:rsidR="00B23D87" w:rsidRPr="00F1150A" w:rsidRDefault="00B23D87" w:rsidP="00F1150A">
      <w:pPr>
        <w:pStyle w:val="NoSpacing"/>
        <w:spacing w:line="360" w:lineRule="auto"/>
        <w:rPr>
          <w:rStyle w:val="Emphasis"/>
          <w:rFonts w:ascii="Times New Roman" w:hAnsi="Times New Roman" w:cs="Times New Roman"/>
          <w:i w:val="0"/>
          <w:iCs w:val="0"/>
          <w:sz w:val="24"/>
          <w:szCs w:val="24"/>
          <w:shd w:val="clear" w:color="auto" w:fill="FFFFFF"/>
        </w:rPr>
      </w:pPr>
    </w:p>
    <w:p w14:paraId="2D306CED"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Six of the eight participants confirmed their feeling that all systems could not be true, that there was a need for ‘cleaning up’, and that good studies could help with this.  Some investigation has already been carried out, resulting in one participant’s view that quantitative research has been ‘excellent’ for evaluating and improving astrological methods, and confirming that ‘all major astrological factors have obtained statistical backing’.  It was also felt that the process of comparing and finding differences between different systems demonstrated that ‘astrology works’.  Nevertheless, one of the participants also acknowledged that there were ‘</w:t>
      </w:r>
      <w:r w:rsidRPr="00F1150A">
        <w:rPr>
          <w:rFonts w:ascii="Times New Roman" w:eastAsia="Times New Roman" w:hAnsi="Times New Roman" w:cs="Times New Roman"/>
          <w:color w:val="000000"/>
          <w:kern w:val="0"/>
          <w:sz w:val="24"/>
          <w:szCs w:val="24"/>
          <w:bdr w:val="none" w:sz="0" w:space="0" w:color="auto" w:frame="1"/>
          <w:shd w:val="clear" w:color="auto" w:fill="FFFFFF"/>
          <w:lang w:eastAsia="en-GB"/>
          <w14:ligatures w14:val="none"/>
        </w:rPr>
        <w:t>unbridgeable gaps and irreconcilable positions</w:t>
      </w:r>
      <w:r w:rsidRPr="00F1150A">
        <w:rPr>
          <w:rFonts w:ascii="Times New Roman" w:hAnsi="Times New Roman" w:cs="Times New Roman"/>
          <w:sz w:val="24"/>
          <w:szCs w:val="24"/>
        </w:rPr>
        <w:t>’ and three participants specifically mentioned the tropical/sidereal issue, to which one referred as ‘a big problem which needs fixing’.  Another view was that a</w:t>
      </w:r>
      <w:r w:rsidRPr="00F1150A">
        <w:rPr>
          <w:rFonts w:ascii="Times New Roman" w:eastAsia="Times New Roman" w:hAnsi="Times New Roman" w:cs="Times New Roman"/>
          <w:color w:val="000000"/>
          <w:kern w:val="0"/>
          <w:sz w:val="24"/>
          <w:szCs w:val="24"/>
          <w:bdr w:val="none" w:sz="0" w:space="0" w:color="auto" w:frame="1"/>
          <w:lang w:eastAsia="en-GB"/>
          <w14:ligatures w14:val="none"/>
        </w:rPr>
        <w:t>strologers are ‘extrapolating from their understanding of aspects and planets without actual data. There is some validity to the theory but some details are wrong’.</w:t>
      </w:r>
    </w:p>
    <w:p w14:paraId="78CA186D" w14:textId="119A6708" w:rsidR="00B23D87" w:rsidRPr="00F1150A" w:rsidRDefault="00B23D87" w:rsidP="00F1150A">
      <w:pPr>
        <w:pStyle w:val="NoSpacing"/>
        <w:spacing w:line="360" w:lineRule="auto"/>
        <w:ind w:firstLine="397"/>
        <w:rPr>
          <w:rFonts w:ascii="Times New Roman" w:eastAsia="Times New Roman" w:hAnsi="Times New Roman" w:cs="Times New Roman"/>
          <w:color w:val="000000"/>
          <w:kern w:val="0"/>
          <w:sz w:val="24"/>
          <w:szCs w:val="24"/>
          <w:lang w:eastAsia="en-GB"/>
          <w14:ligatures w14:val="none"/>
        </w:rPr>
      </w:pPr>
      <w:r w:rsidRPr="00F1150A">
        <w:rPr>
          <w:rFonts w:ascii="Times New Roman" w:hAnsi="Times New Roman" w:cs="Times New Roman"/>
          <w:sz w:val="24"/>
          <w:szCs w:val="24"/>
        </w:rPr>
        <w:t>Others, however, expressed that the differences between astrologies may not be mutually exclusive, with one participant commenting ‘</w:t>
      </w:r>
      <w:r w:rsidRPr="00F1150A">
        <w:rPr>
          <w:rFonts w:ascii="Times New Roman" w:eastAsia="Times New Roman" w:hAnsi="Times New Roman" w:cs="Times New Roman"/>
          <w:color w:val="000000"/>
          <w:kern w:val="0"/>
          <w:sz w:val="24"/>
          <w:szCs w:val="24"/>
          <w:lang w:eastAsia="en-GB"/>
          <w14:ligatures w14:val="none"/>
        </w:rPr>
        <w:t>I suspect there are many working 'handles' on the underlying phenomenon, whose nature I see as mysterious’.  There was also agreement with a comment made by another astrologer, Chris Mitchell, that ‘the universe is trying to talk to us, and different systems are ways of trying to hear that, and as such worth working with’.</w:t>
      </w:r>
      <w:r w:rsidRPr="00F1150A">
        <w:rPr>
          <w:rStyle w:val="FootnoteReference"/>
          <w:rFonts w:ascii="Times New Roman" w:eastAsia="Times New Roman" w:hAnsi="Times New Roman" w:cs="Times New Roman"/>
          <w:color w:val="000000"/>
          <w:kern w:val="0"/>
          <w:sz w:val="24"/>
          <w:szCs w:val="24"/>
          <w:lang w:eastAsia="en-GB"/>
          <w14:ligatures w14:val="none"/>
        </w:rPr>
        <w:footnoteReference w:id="196"/>
      </w:r>
      <w:r w:rsidRPr="00F1150A">
        <w:rPr>
          <w:rFonts w:ascii="Times New Roman" w:eastAsia="Times New Roman" w:hAnsi="Times New Roman" w:cs="Times New Roman"/>
          <w:color w:val="000000"/>
          <w:kern w:val="0"/>
          <w:sz w:val="24"/>
          <w:szCs w:val="24"/>
          <w:lang w:eastAsia="en-GB"/>
          <w14:ligatures w14:val="none"/>
        </w:rPr>
        <w:t xml:space="preserve">  This was similarly echoed by a participant commenting </w:t>
      </w:r>
      <w:r w:rsidRPr="00F1150A">
        <w:rPr>
          <w:rFonts w:ascii="Times New Roman" w:hAnsi="Times New Roman" w:cs="Times New Roman"/>
          <w:sz w:val="24"/>
          <w:szCs w:val="24"/>
        </w:rPr>
        <w:t xml:space="preserve"> ‘</w:t>
      </w:r>
      <w:r w:rsidRPr="00F1150A">
        <w:rPr>
          <w:rFonts w:ascii="Times New Roman" w:eastAsia="Times New Roman" w:hAnsi="Times New Roman" w:cs="Times New Roman"/>
          <w:kern w:val="0"/>
          <w:sz w:val="24"/>
          <w:szCs w:val="24"/>
          <w:bdr w:val="none" w:sz="0" w:space="0" w:color="auto" w:frame="1"/>
          <w:shd w:val="clear" w:color="auto" w:fill="FFFFFF"/>
          <w:lang w:eastAsia="en-GB"/>
          <w14:ligatures w14:val="none"/>
        </w:rPr>
        <w:t>I am willing to believe that different minds, different karmas, different backgrounds and more all influence whether a person resonates with one system, school, or tradition over another</w:t>
      </w:r>
      <w:r w:rsidRPr="00F1150A">
        <w:rPr>
          <w:rFonts w:ascii="Times New Roman" w:hAnsi="Times New Roman" w:cs="Times New Roman"/>
          <w:sz w:val="24"/>
          <w:szCs w:val="24"/>
        </w:rPr>
        <w:t>’.</w:t>
      </w:r>
      <w:r w:rsidR="003966C9">
        <w:rPr>
          <w:rFonts w:ascii="Times New Roman" w:hAnsi="Times New Roman" w:cs="Times New Roman"/>
          <w:sz w:val="24"/>
          <w:szCs w:val="24"/>
        </w:rPr>
        <w:t xml:space="preserve">  </w:t>
      </w:r>
      <w:r w:rsidRPr="00F1150A">
        <w:rPr>
          <w:rFonts w:ascii="Times New Roman" w:eastAsia="Times New Roman" w:hAnsi="Times New Roman" w:cs="Times New Roman"/>
          <w:kern w:val="0"/>
          <w:sz w:val="24"/>
          <w:szCs w:val="24"/>
          <w:bdr w:val="none" w:sz="0" w:space="0" w:color="auto" w:frame="1"/>
          <w:shd w:val="clear" w:color="auto" w:fill="FFFFFF"/>
          <w:lang w:eastAsia="en-GB"/>
          <w14:ligatures w14:val="none"/>
        </w:rPr>
        <w:t>Also in accordance with these views, a participant expressed that a unifying model may be found ‘built on current theories married to very old ones’, as well as speculation</w:t>
      </w:r>
      <w:r w:rsidRPr="00F1150A">
        <w:rPr>
          <w:rFonts w:ascii="Times New Roman" w:eastAsia="Times New Roman" w:hAnsi="Times New Roman" w:cs="Times New Roman"/>
          <w:color w:val="000000"/>
          <w:kern w:val="0"/>
          <w:sz w:val="24"/>
          <w:szCs w:val="24"/>
          <w:lang w:eastAsia="en-GB"/>
          <w14:ligatures w14:val="none"/>
        </w:rPr>
        <w:t xml:space="preserve"> that ‘the world may operate at a much higher level than any individual actuates’.</w:t>
      </w:r>
      <w:r w:rsidRPr="00F1150A">
        <w:rPr>
          <w:rFonts w:ascii="Times New Roman" w:eastAsia="Times New Roman" w:hAnsi="Times New Roman" w:cs="Times New Roman"/>
          <w:kern w:val="0"/>
          <w:sz w:val="24"/>
          <w:szCs w:val="24"/>
          <w:bdr w:val="none" w:sz="0" w:space="0" w:color="auto" w:frame="1"/>
          <w:shd w:val="clear" w:color="auto" w:fill="FFFFFF"/>
          <w:lang w:eastAsia="en-GB"/>
          <w14:ligatures w14:val="none"/>
        </w:rPr>
        <w:t xml:space="preserve">  Caution was also expressed, however, that lack of data regarding many methods may lead to less backing for one method over another. </w:t>
      </w:r>
    </w:p>
    <w:p w14:paraId="3ED3E5E1" w14:textId="77777777" w:rsidR="00B23D87" w:rsidRPr="00F1150A" w:rsidRDefault="00B23D87" w:rsidP="00F1150A">
      <w:pPr>
        <w:pStyle w:val="NoSpacing"/>
        <w:spacing w:line="360" w:lineRule="auto"/>
        <w:ind w:firstLine="397"/>
        <w:rPr>
          <w:rFonts w:ascii="Times New Roman" w:hAnsi="Times New Roman" w:cs="Times New Roman"/>
          <w:sz w:val="24"/>
          <w:szCs w:val="24"/>
          <w:vertAlign w:val="superscript"/>
        </w:rPr>
      </w:pPr>
      <w:r w:rsidRPr="00F1150A">
        <w:rPr>
          <w:rFonts w:ascii="Times New Roman" w:hAnsi="Times New Roman" w:cs="Times New Roman"/>
          <w:sz w:val="24"/>
          <w:szCs w:val="24"/>
        </w:rPr>
        <w:lastRenderedPageBreak/>
        <w:t>From a sceptical standpoint, Kelly and Saklofske have highlighted the impossibility of the multitude of astrologies and differences in practice all being successful.</w:t>
      </w:r>
      <w:r w:rsidRPr="00F1150A">
        <w:rPr>
          <w:rStyle w:val="FootnoteReference"/>
          <w:rFonts w:ascii="Times New Roman" w:hAnsi="Times New Roman" w:cs="Times New Roman"/>
          <w:sz w:val="24"/>
          <w:szCs w:val="24"/>
        </w:rPr>
        <w:footnoteReference w:id="197"/>
      </w:r>
      <w:r w:rsidRPr="00F1150A">
        <w:rPr>
          <w:rFonts w:ascii="Times New Roman" w:hAnsi="Times New Roman" w:cs="Times New Roman"/>
          <w:sz w:val="24"/>
          <w:szCs w:val="24"/>
        </w:rPr>
        <w:t xml:space="preserve">  It is clear that most of the participants agreed and, as had Addey, Gauquelin and Curry (while supportive of SRIA), felt it was necessary, and possible, for SRIA to discover best practices.</w:t>
      </w:r>
      <w:r w:rsidRPr="00F1150A">
        <w:rPr>
          <w:rStyle w:val="FootnoteReference"/>
          <w:rFonts w:ascii="Times New Roman" w:hAnsi="Times New Roman" w:cs="Times New Roman"/>
          <w:sz w:val="24"/>
          <w:szCs w:val="24"/>
        </w:rPr>
        <w:footnoteReference w:id="198"/>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199"/>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00"/>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Indeed, some participants included this as one of their goals, concurring with a view expressed by McRitchie.</w:t>
      </w:r>
      <w:r w:rsidRPr="00F1150A">
        <w:rPr>
          <w:rStyle w:val="FootnoteReference"/>
          <w:rFonts w:ascii="Times New Roman" w:hAnsi="Times New Roman" w:cs="Times New Roman"/>
          <w:sz w:val="24"/>
          <w:szCs w:val="24"/>
        </w:rPr>
        <w:footnoteReference w:id="201"/>
      </w:r>
      <w:r w:rsidRPr="00F1150A">
        <w:rPr>
          <w:rFonts w:ascii="Times New Roman" w:hAnsi="Times New Roman" w:cs="Times New Roman"/>
          <w:sz w:val="24"/>
          <w:szCs w:val="24"/>
        </w:rPr>
        <w:t xml:space="preserve"> </w:t>
      </w:r>
    </w:p>
    <w:p w14:paraId="03C9FC07"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However, although there has been progress made by researchers, there remains the conundrum that all astrologies are currently thought to be valid and generally felt to be successful, as also noted by Eysenck and Nias.</w:t>
      </w:r>
      <w:r w:rsidRPr="00F1150A">
        <w:rPr>
          <w:rStyle w:val="FootnoteReference"/>
          <w:rFonts w:ascii="Times New Roman" w:hAnsi="Times New Roman" w:cs="Times New Roman"/>
          <w:sz w:val="24"/>
          <w:szCs w:val="24"/>
        </w:rPr>
        <w:footnoteReference w:id="202"/>
      </w:r>
      <w:r w:rsidRPr="00F1150A">
        <w:rPr>
          <w:rFonts w:ascii="Times New Roman" w:hAnsi="Times New Roman" w:cs="Times New Roman"/>
          <w:sz w:val="24"/>
          <w:szCs w:val="24"/>
        </w:rPr>
        <w:t xml:space="preserve">  Whilst, as some participants had speculated, unknown phenomena or unifying mechanisms may allow for all symbolism and interpretation, in the current absence of any other explanation, this conundrum appears to provide space for sceptics to question the validity of all astrology, not just parts of it as suggested above.  It also appears to provide space for the concept of divination, where all systems could be valid in that, as described by Cornelius, symbolism should not be thought of as either ‘right or wrong’, but that it would be more or less meaningful ‘depending on the context’.</w:t>
      </w:r>
      <w:r w:rsidRPr="00F1150A">
        <w:rPr>
          <w:rStyle w:val="FootnoteReference"/>
          <w:rFonts w:ascii="Times New Roman" w:hAnsi="Times New Roman" w:cs="Times New Roman"/>
          <w:sz w:val="24"/>
          <w:szCs w:val="24"/>
        </w:rPr>
        <w:footnoteReference w:id="203"/>
      </w:r>
      <w:r w:rsidRPr="00F1150A">
        <w:rPr>
          <w:rFonts w:ascii="Times New Roman" w:hAnsi="Times New Roman" w:cs="Times New Roman"/>
          <w:sz w:val="24"/>
          <w:szCs w:val="24"/>
        </w:rPr>
        <w:t xml:space="preserve">  As SRIA progresses in its investigations, there may come a tipping of the scales to resolve the stalemate, but, as referred to above, caution may be needed to avoid drawing premature conclusions about different practices. </w:t>
      </w:r>
    </w:p>
    <w:p w14:paraId="76D65143"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16F86470"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Fate and Prediction</w:t>
      </w:r>
    </w:p>
    <w:p w14:paraId="5231E225" w14:textId="77777777" w:rsidR="00B23D87" w:rsidRPr="00F1150A" w:rsidRDefault="00B23D87" w:rsidP="00F1150A">
      <w:pPr>
        <w:pStyle w:val="NoSpacing"/>
        <w:spacing w:line="360" w:lineRule="auto"/>
        <w:ind w:firstLine="397"/>
        <w:rPr>
          <w:rFonts w:ascii="Times New Roman" w:hAnsi="Times New Roman" w:cs="Times New Roman"/>
          <w:sz w:val="24"/>
          <w:szCs w:val="24"/>
          <w:bdr w:val="none" w:sz="0" w:space="0" w:color="auto" w:frame="1"/>
          <w:lang w:val="en-US"/>
        </w:rPr>
      </w:pPr>
      <w:r w:rsidRPr="00F1150A">
        <w:rPr>
          <w:rFonts w:ascii="Times New Roman" w:hAnsi="Times New Roman" w:cs="Times New Roman"/>
          <w:sz w:val="24"/>
          <w:szCs w:val="24"/>
          <w:bdr w:val="none" w:sz="0" w:space="0" w:color="auto" w:frame="1"/>
          <w:lang w:val="en-US"/>
        </w:rPr>
        <w:t>The concept of prediction based on the planets and their predictable movements suggests that it should be straightforward and theoretically testable, as speculated by Barbault.</w:t>
      </w:r>
      <w:r w:rsidRPr="00F1150A">
        <w:rPr>
          <w:rStyle w:val="FootnoteReference"/>
          <w:rFonts w:ascii="Times New Roman" w:hAnsi="Times New Roman" w:cs="Times New Roman"/>
          <w:sz w:val="24"/>
          <w:szCs w:val="24"/>
          <w:bdr w:val="none" w:sz="0" w:space="0" w:color="auto" w:frame="1"/>
          <w:lang w:val="en-US"/>
        </w:rPr>
        <w:footnoteReference w:id="204"/>
      </w:r>
      <w:r w:rsidRPr="00F1150A">
        <w:rPr>
          <w:rFonts w:ascii="Times New Roman" w:hAnsi="Times New Roman" w:cs="Times New Roman"/>
          <w:sz w:val="24"/>
          <w:szCs w:val="24"/>
          <w:bdr w:val="none" w:sz="0" w:space="0" w:color="auto" w:frame="1"/>
          <w:lang w:val="en-US"/>
        </w:rPr>
        <w:t xml:space="preserve">  The participants’ views on this were sought by asking:</w:t>
      </w:r>
    </w:p>
    <w:p w14:paraId="5EBD8DE4" w14:textId="77777777" w:rsidR="00B23D87" w:rsidRPr="00F1150A" w:rsidRDefault="00B23D87" w:rsidP="00F1150A">
      <w:pPr>
        <w:pStyle w:val="NoSpacing"/>
        <w:spacing w:line="360" w:lineRule="auto"/>
        <w:ind w:firstLine="397"/>
        <w:rPr>
          <w:rFonts w:ascii="Times New Roman" w:hAnsi="Times New Roman" w:cs="Times New Roman"/>
          <w:sz w:val="24"/>
          <w:szCs w:val="24"/>
          <w:bdr w:val="none" w:sz="0" w:space="0" w:color="auto" w:frame="1"/>
          <w:lang w:val="en-US"/>
        </w:rPr>
      </w:pPr>
    </w:p>
    <w:p w14:paraId="28F9459C" w14:textId="10460FE4" w:rsidR="00B23D87" w:rsidRPr="00F1150A" w:rsidRDefault="00B23D87" w:rsidP="00F1150A">
      <w:pPr>
        <w:pStyle w:val="NoSpacing"/>
        <w:numPr>
          <w:ilvl w:val="0"/>
          <w:numId w:val="4"/>
        </w:numPr>
        <w:spacing w:line="360" w:lineRule="auto"/>
        <w:rPr>
          <w:rFonts w:ascii="Times New Roman" w:hAnsi="Times New Roman" w:cs="Times New Roman"/>
          <w:sz w:val="24"/>
          <w:szCs w:val="24"/>
          <w:shd w:val="clear" w:color="auto" w:fill="FFFFFF"/>
        </w:rPr>
      </w:pPr>
      <w:r w:rsidRPr="00F1150A">
        <w:rPr>
          <w:rFonts w:ascii="Times New Roman" w:hAnsi="Times New Roman" w:cs="Times New Roman"/>
          <w:sz w:val="24"/>
          <w:szCs w:val="24"/>
          <w:shd w:val="clear" w:color="auto" w:fill="FFFFFF"/>
        </w:rPr>
        <w:t xml:space="preserve">How do you think that evidence for astrology could impact the concept of </w:t>
      </w:r>
      <w:r w:rsidR="00F1150A">
        <w:rPr>
          <w:rFonts w:ascii="Times New Roman" w:hAnsi="Times New Roman" w:cs="Times New Roman"/>
          <w:sz w:val="24"/>
          <w:szCs w:val="24"/>
          <w:shd w:val="clear" w:color="auto" w:fill="FFFFFF"/>
        </w:rPr>
        <w:t xml:space="preserve">    </w:t>
      </w:r>
      <w:r w:rsidRPr="00F1150A">
        <w:rPr>
          <w:rFonts w:ascii="Times New Roman" w:hAnsi="Times New Roman" w:cs="Times New Roman"/>
          <w:sz w:val="24"/>
          <w:szCs w:val="24"/>
          <w:shd w:val="clear" w:color="auto" w:fill="FFFFFF"/>
        </w:rPr>
        <w:t>fate?  Might more accurate predictions be able to be made?</w:t>
      </w:r>
      <w:r w:rsidR="00F1150A">
        <w:rPr>
          <w:rFonts w:ascii="Times New Roman" w:hAnsi="Times New Roman" w:cs="Times New Roman"/>
          <w:sz w:val="24"/>
          <w:szCs w:val="24"/>
          <w:shd w:val="clear" w:color="auto" w:fill="FFFFFF"/>
        </w:rPr>
        <w:t xml:space="preserve"> </w:t>
      </w:r>
    </w:p>
    <w:p w14:paraId="7DF04D15" w14:textId="77777777" w:rsidR="00B23D87" w:rsidRPr="00F1150A" w:rsidRDefault="00B23D87" w:rsidP="00F1150A">
      <w:pPr>
        <w:pStyle w:val="NoSpacing"/>
        <w:spacing w:line="360" w:lineRule="auto"/>
        <w:ind w:firstLine="397"/>
        <w:rPr>
          <w:rFonts w:ascii="Times New Roman" w:hAnsi="Times New Roman" w:cs="Times New Roman"/>
          <w:sz w:val="24"/>
          <w:szCs w:val="24"/>
          <w:shd w:val="clear" w:color="auto" w:fill="FFFFFF"/>
        </w:rPr>
      </w:pPr>
    </w:p>
    <w:p w14:paraId="06CA0F8D" w14:textId="77777777" w:rsidR="00B23D87" w:rsidRPr="00F1150A" w:rsidRDefault="00B23D87" w:rsidP="00F1150A">
      <w:pPr>
        <w:pStyle w:val="NoSpacing"/>
        <w:spacing w:line="360" w:lineRule="auto"/>
        <w:ind w:firstLine="397"/>
        <w:rPr>
          <w:rFonts w:ascii="Times New Roman" w:eastAsia="Times New Roman" w:hAnsi="Times New Roman" w:cs="Times New Roman"/>
          <w:color w:val="242424"/>
          <w:kern w:val="0"/>
          <w:sz w:val="24"/>
          <w:szCs w:val="24"/>
          <w:lang w:eastAsia="en-GB"/>
          <w14:ligatures w14:val="none"/>
        </w:rPr>
      </w:pPr>
      <w:r w:rsidRPr="00F1150A">
        <w:rPr>
          <w:rFonts w:ascii="Times New Roman" w:hAnsi="Times New Roman" w:cs="Times New Roman"/>
          <w:sz w:val="24"/>
          <w:szCs w:val="24"/>
          <w:shd w:val="clear" w:color="auto" w:fill="FFFFFF"/>
        </w:rPr>
        <w:lastRenderedPageBreak/>
        <w:t>Although one of the participants felt that ‘</w:t>
      </w:r>
      <w:r w:rsidRPr="00F1150A">
        <w:rPr>
          <w:rFonts w:ascii="Times New Roman" w:hAnsi="Times New Roman" w:cs="Times New Roman"/>
          <w:color w:val="000000"/>
          <w:sz w:val="24"/>
          <w:szCs w:val="24"/>
        </w:rPr>
        <w:t>as we have no idea about time,</w:t>
      </w:r>
      <w:r w:rsidRPr="00F1150A">
        <w:rPr>
          <w:rFonts w:ascii="Times New Roman" w:hAnsi="Times New Roman" w:cs="Times New Roman"/>
          <w:sz w:val="24"/>
          <w:szCs w:val="24"/>
        </w:rPr>
        <w:t xml:space="preserve"> there is no conflict between prediction and the latest science’, the remaining s</w:t>
      </w:r>
      <w:r w:rsidRPr="00F1150A">
        <w:rPr>
          <w:rFonts w:ascii="Times New Roman" w:hAnsi="Times New Roman" w:cs="Times New Roman"/>
          <w:sz w:val="24"/>
          <w:szCs w:val="24"/>
          <w:shd w:val="clear" w:color="auto" w:fill="FFFFFF"/>
        </w:rPr>
        <w:t>even participants commented that prediction was problematic, especially where people are concerned, citing a number of reasons, including</w:t>
      </w:r>
      <w:r w:rsidRPr="00F1150A">
        <w:rPr>
          <w:rFonts w:ascii="Times New Roman" w:eastAsia="Times New Roman" w:hAnsi="Times New Roman" w:cs="Times New Roman"/>
          <w:color w:val="242424"/>
          <w:kern w:val="0"/>
          <w:sz w:val="24"/>
          <w:szCs w:val="24"/>
          <w:lang w:eastAsia="en-GB"/>
          <w14:ligatures w14:val="none"/>
        </w:rPr>
        <w:t xml:space="preserve"> </w:t>
      </w:r>
      <w:r w:rsidRPr="00F1150A">
        <w:rPr>
          <w:rFonts w:ascii="Times New Roman" w:hAnsi="Times New Roman" w:cs="Times New Roman"/>
          <w:sz w:val="24"/>
          <w:szCs w:val="24"/>
          <w:shd w:val="clear" w:color="auto" w:fill="FFFFFF"/>
        </w:rPr>
        <w:t xml:space="preserve">the freedom of consciousness, the influence of a number of variables including astrology’s multivalence, and one participant commented that </w:t>
      </w:r>
      <w:r w:rsidRPr="00F1150A">
        <w:rPr>
          <w:rFonts w:ascii="Times New Roman" w:hAnsi="Times New Roman" w:cs="Times New Roman"/>
          <w:sz w:val="24"/>
          <w:szCs w:val="24"/>
          <w:bdr w:val="none" w:sz="0" w:space="0" w:color="auto" w:frame="1"/>
          <w:lang w:val="en-US"/>
        </w:rPr>
        <w:t>‘</w:t>
      </w:r>
      <w:r w:rsidRPr="00F1150A">
        <w:rPr>
          <w:rFonts w:ascii="Times New Roman" w:eastAsia="Times New Roman" w:hAnsi="Times New Roman" w:cs="Times New Roman"/>
          <w:color w:val="242424"/>
          <w:kern w:val="0"/>
          <w:sz w:val="24"/>
          <w:szCs w:val="24"/>
          <w:lang w:eastAsia="en-GB"/>
          <w14:ligatures w14:val="none"/>
        </w:rPr>
        <w:t>People often have different ways that they behave and personalities depending on context’, as Hand had also described.</w:t>
      </w:r>
      <w:r w:rsidRPr="00F1150A">
        <w:rPr>
          <w:rStyle w:val="FootnoteReference"/>
          <w:rFonts w:ascii="Times New Roman" w:eastAsia="Times New Roman" w:hAnsi="Times New Roman" w:cs="Times New Roman"/>
          <w:color w:val="000000"/>
          <w:sz w:val="24"/>
          <w:szCs w:val="24"/>
          <w:lang w:eastAsia="en-GB"/>
        </w:rPr>
        <w:footnoteReference w:id="205"/>
      </w:r>
    </w:p>
    <w:p w14:paraId="2D1B814A" w14:textId="77777777" w:rsidR="00B23D87" w:rsidRPr="00F1150A" w:rsidRDefault="00B23D87"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bdr w:val="none" w:sz="0" w:space="0" w:color="auto" w:frame="1"/>
          <w:lang w:val="en-US"/>
        </w:rPr>
        <w:t>A further comment was made that ‘</w:t>
      </w:r>
      <w:r w:rsidRPr="00F1150A">
        <w:rPr>
          <w:rFonts w:ascii="Times New Roman" w:eastAsia="Times New Roman" w:hAnsi="Times New Roman" w:cs="Times New Roman"/>
          <w:color w:val="000000"/>
          <w:kern w:val="0"/>
          <w:sz w:val="24"/>
          <w:szCs w:val="24"/>
          <w:bdr w:val="none" w:sz="0" w:space="0" w:color="auto" w:frame="1"/>
          <w:lang w:eastAsia="en-GB"/>
          <w14:ligatures w14:val="none"/>
        </w:rPr>
        <w:t xml:space="preserve">astrology offers conditional determinisms’, with lots of room to deviate from them and, on this basis, there was </w:t>
      </w:r>
      <w:r w:rsidRPr="00F1150A">
        <w:rPr>
          <w:rFonts w:ascii="Times New Roman" w:eastAsia="Times New Roman" w:hAnsi="Times New Roman" w:cs="Times New Roman"/>
          <w:color w:val="242424"/>
          <w:kern w:val="0"/>
          <w:sz w:val="24"/>
          <w:szCs w:val="24"/>
          <w:lang w:eastAsia="en-GB"/>
          <w14:ligatures w14:val="none"/>
        </w:rPr>
        <w:t xml:space="preserve">agreement amongst three participants regarding </w:t>
      </w:r>
      <w:r w:rsidRPr="00F1150A">
        <w:rPr>
          <w:rFonts w:ascii="Times New Roman" w:hAnsi="Times New Roman" w:cs="Times New Roman"/>
          <w:sz w:val="24"/>
          <w:szCs w:val="24"/>
        </w:rPr>
        <w:t xml:space="preserve">the great value of prediction to enable choices to be made, with one commenting that ‘Astrology can champion free will through intelligent, astrology-informed, choice’ and another that ‘Perhaps ironically, evidence-based astrology is empirical, rigorous and definitive, but also increases emphasis on choice rather than fate’.  </w:t>
      </w:r>
    </w:p>
    <w:p w14:paraId="75FFDE84" w14:textId="6811FB62" w:rsidR="00B23D87" w:rsidRPr="00F1150A" w:rsidRDefault="00B23D87" w:rsidP="00DE0FF6">
      <w:pPr>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From these responses, it can be seen that most</w:t>
      </w:r>
      <w:r w:rsidRPr="00F1150A">
        <w:rPr>
          <w:rFonts w:ascii="Times New Roman" w:hAnsi="Times New Roman" w:cs="Times New Roman"/>
          <w:sz w:val="24"/>
          <w:szCs w:val="24"/>
          <w:bdr w:val="none" w:sz="0" w:space="0" w:color="auto" w:frame="1"/>
          <w:lang w:val="en-US"/>
        </w:rPr>
        <w:t xml:space="preserve"> participants were in agreement that astrology is not deterministic.  Their views were </w:t>
      </w:r>
      <w:r w:rsidR="009F1B8E">
        <w:rPr>
          <w:rFonts w:ascii="Times New Roman" w:hAnsi="Times New Roman" w:cs="Times New Roman"/>
          <w:sz w:val="24"/>
          <w:szCs w:val="24"/>
          <w:bdr w:val="none" w:sz="0" w:space="0" w:color="auto" w:frame="1"/>
          <w:lang w:val="en-US"/>
        </w:rPr>
        <w:t xml:space="preserve">somewhat aligned with </w:t>
      </w:r>
      <w:r w:rsidR="009F1B8E">
        <w:rPr>
          <w:rFonts w:ascii="Times New Roman" w:hAnsi="Times New Roman" w:cs="Times New Roman"/>
          <w:sz w:val="24"/>
          <w:szCs w:val="24"/>
        </w:rPr>
        <w:t>Elwell’s idea that ‘prediction’ should be replaced by ‘intelligent anticipation’ but which could nevertheless produce valuable results</w:t>
      </w:r>
      <w:r w:rsidR="009F1B8E">
        <w:rPr>
          <w:rFonts w:ascii="Times New Roman" w:hAnsi="Times New Roman" w:cs="Times New Roman"/>
          <w:sz w:val="24"/>
          <w:szCs w:val="24"/>
          <w:bdr w:val="none" w:sz="0" w:space="0" w:color="auto" w:frame="1"/>
          <w:lang w:val="en-US"/>
        </w:rPr>
        <w:t xml:space="preserve">, but were </w:t>
      </w:r>
      <w:r w:rsidRPr="00F1150A">
        <w:rPr>
          <w:rFonts w:ascii="Times New Roman" w:hAnsi="Times New Roman" w:cs="Times New Roman"/>
          <w:sz w:val="24"/>
          <w:szCs w:val="24"/>
          <w:bdr w:val="none" w:sz="0" w:space="0" w:color="auto" w:frame="1"/>
          <w:lang w:val="en-US"/>
        </w:rPr>
        <w:t xml:space="preserve">in contrast to </w:t>
      </w:r>
      <w:r w:rsidRPr="00F1150A">
        <w:rPr>
          <w:rFonts w:ascii="Times New Roman" w:hAnsi="Times New Roman" w:cs="Times New Roman"/>
          <w:sz w:val="24"/>
          <w:szCs w:val="24"/>
        </w:rPr>
        <w:t>Rudhyar and Addey’s earlier, perturbing, portrayals which described scenarios of great harm and fatalism.</w:t>
      </w:r>
      <w:r w:rsidR="009F1B8E" w:rsidRPr="00CE703E">
        <w:rPr>
          <w:rStyle w:val="FootnoteReference"/>
          <w:rFonts w:ascii="Times New Roman" w:hAnsi="Times New Roman" w:cs="Times New Roman"/>
          <w:sz w:val="24"/>
          <w:szCs w:val="24"/>
        </w:rPr>
        <w:footnoteReference w:id="206"/>
      </w:r>
      <w:r w:rsidR="009F1B8E">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07"/>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08"/>
      </w:r>
      <w:r w:rsidR="009F1B8E">
        <w:rPr>
          <w:rFonts w:ascii="Times New Roman" w:hAnsi="Times New Roman" w:cs="Times New Roman"/>
          <w:sz w:val="24"/>
          <w:szCs w:val="24"/>
          <w:vertAlign w:val="superscript"/>
        </w:rPr>
        <w:t xml:space="preserve"> </w:t>
      </w:r>
      <w:r w:rsidR="009F1B8E">
        <w:rPr>
          <w:rFonts w:ascii="Times New Roman" w:hAnsi="Times New Roman" w:cs="Times New Roman"/>
          <w:sz w:val="24"/>
          <w:szCs w:val="24"/>
        </w:rPr>
        <w:t xml:space="preserve"> </w:t>
      </w:r>
      <w:r w:rsidRPr="00F1150A">
        <w:rPr>
          <w:rFonts w:ascii="Times New Roman" w:hAnsi="Times New Roman" w:cs="Times New Roman"/>
          <w:sz w:val="24"/>
          <w:szCs w:val="24"/>
        </w:rPr>
        <w:t>Sceptics have also described a dystopic ‘astrology world’, claimed to have been drawn up from statements made in astrology books and which, similar to Rudhyar and Addey, was based on the idea that fixed movement of the planets equalled predetermined events.</w:t>
      </w:r>
      <w:r w:rsidRPr="00F1150A">
        <w:rPr>
          <w:rStyle w:val="FootnoteReference"/>
          <w:rFonts w:ascii="Times New Roman" w:hAnsi="Times New Roman" w:cs="Times New Roman"/>
          <w:sz w:val="24"/>
          <w:szCs w:val="24"/>
        </w:rPr>
        <w:footnoteReference w:id="209"/>
      </w:r>
      <w:r w:rsidRPr="00F1150A">
        <w:rPr>
          <w:rFonts w:ascii="Times New Roman" w:hAnsi="Times New Roman" w:cs="Times New Roman"/>
          <w:sz w:val="24"/>
          <w:szCs w:val="24"/>
        </w:rPr>
        <w:t xml:space="preserve">  The view that predictions are fixed appears to have influenced a number of discussions, and where astrology has failed to give an accurate prediction, been used to depict astrology as untrue.</w:t>
      </w:r>
      <w:r w:rsidRPr="00F1150A">
        <w:rPr>
          <w:rStyle w:val="FootnoteReference"/>
          <w:rFonts w:ascii="Times New Roman" w:hAnsi="Times New Roman" w:cs="Times New Roman"/>
          <w:sz w:val="24"/>
          <w:szCs w:val="24"/>
        </w:rPr>
        <w:footnoteReference w:id="210"/>
      </w:r>
      <w:r w:rsidRPr="00F1150A">
        <w:rPr>
          <w:rFonts w:ascii="Times New Roman" w:hAnsi="Times New Roman" w:cs="Times New Roman"/>
          <w:sz w:val="24"/>
          <w:szCs w:val="24"/>
        </w:rPr>
        <w:t xml:space="preserve">  </w:t>
      </w:r>
    </w:p>
    <w:p w14:paraId="03233E86" w14:textId="4A61C6BB" w:rsidR="00B23D87" w:rsidRPr="00F1150A" w:rsidRDefault="00B23D87" w:rsidP="00DE0FF6">
      <w:pPr>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From a divination standpoint, which does not agree with astrology’s use in prediction, Phillipson has also equated the concept of a fixed future with the view of astrology as science, commenting that this depicts astrology as might be expected if it were a ‘reliable science performing as a comprehensive information service’ and </w:t>
      </w:r>
      <w:r w:rsidRPr="00F1150A">
        <w:rPr>
          <w:rFonts w:ascii="Times New Roman" w:hAnsi="Times New Roman" w:cs="Times New Roman"/>
          <w:sz w:val="24"/>
          <w:szCs w:val="24"/>
        </w:rPr>
        <w:lastRenderedPageBreak/>
        <w:t>‘assumes a world of inert, unresponsive human subjects’.</w:t>
      </w:r>
      <w:r w:rsidRPr="00F1150A">
        <w:rPr>
          <w:rStyle w:val="FootnoteReference"/>
          <w:rFonts w:ascii="Times New Roman" w:hAnsi="Times New Roman" w:cs="Times New Roman"/>
          <w:sz w:val="24"/>
          <w:szCs w:val="24"/>
        </w:rPr>
        <w:footnoteReference w:id="211"/>
      </w:r>
      <w:r w:rsidRPr="00F1150A">
        <w:rPr>
          <w:rFonts w:ascii="Times New Roman" w:hAnsi="Times New Roman" w:cs="Times New Roman"/>
          <w:sz w:val="24"/>
          <w:szCs w:val="24"/>
        </w:rPr>
        <w:t xml:space="preserve">  Whereas this might be the case if astrology was conceived of as a hard science, it is clear </w:t>
      </w:r>
      <w:r w:rsidR="009F1B8E" w:rsidRPr="00F1150A">
        <w:rPr>
          <w:rFonts w:ascii="Times New Roman" w:hAnsi="Times New Roman" w:cs="Times New Roman"/>
          <w:sz w:val="24"/>
          <w:szCs w:val="24"/>
        </w:rPr>
        <w:t>from the responses</w:t>
      </w:r>
      <w:r w:rsidR="009F1B8E">
        <w:rPr>
          <w:rFonts w:ascii="Times New Roman" w:hAnsi="Times New Roman" w:cs="Times New Roman"/>
          <w:sz w:val="24"/>
          <w:szCs w:val="24"/>
        </w:rPr>
        <w:t xml:space="preserve"> </w:t>
      </w:r>
      <w:r w:rsidRPr="00F1150A">
        <w:rPr>
          <w:rFonts w:ascii="Times New Roman" w:hAnsi="Times New Roman" w:cs="Times New Roman"/>
          <w:sz w:val="24"/>
          <w:szCs w:val="24"/>
        </w:rPr>
        <w:t>that the participants, although using statistics as a research tool, do not subscribe to astrology as a hard science, if a science at all and, evidently, on the basis that prediction is conditional, refute the idea that people are unable to be responsive.</w:t>
      </w:r>
      <w:r w:rsidRPr="00F1150A">
        <w:rPr>
          <w:rStyle w:val="FootnoteReference"/>
          <w:rFonts w:ascii="Times New Roman" w:hAnsi="Times New Roman" w:cs="Times New Roman"/>
          <w:sz w:val="24"/>
          <w:szCs w:val="24"/>
        </w:rPr>
        <w:footnoteReference w:id="212"/>
      </w:r>
      <w:r w:rsidRPr="00F1150A">
        <w:rPr>
          <w:rFonts w:ascii="Times New Roman" w:hAnsi="Times New Roman" w:cs="Times New Roman"/>
          <w:sz w:val="24"/>
          <w:szCs w:val="24"/>
        </w:rPr>
        <w:t xml:space="preserve">  </w:t>
      </w:r>
    </w:p>
    <w:p w14:paraId="0F8AB850" w14:textId="77777777" w:rsidR="00B23D87" w:rsidRPr="00F1150A" w:rsidRDefault="00B23D87" w:rsidP="00DE0FF6">
      <w:pPr>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The premise of Curry and Phillipson’s further argument, that prediction would inherently imply a change, was more in line with the participants’ understanding of the conditional nature of prediction.</w:t>
      </w:r>
      <w:r w:rsidRPr="00F1150A">
        <w:rPr>
          <w:rStyle w:val="FootnoteReference"/>
          <w:rFonts w:ascii="Times New Roman" w:hAnsi="Times New Roman" w:cs="Times New Roman"/>
          <w:sz w:val="24"/>
          <w:szCs w:val="24"/>
        </w:rPr>
        <w:footnoteReference w:id="213"/>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14"/>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The participants’ views were that SRIA would eventually allow more accurate forecasting of potential future situations, and that this in turn allowed for greater freedom of choice in handling or circumventing events, or making greater use of opportunities.  The argument that change would prevent future correlation being observed was not seen as an impediment, with one participant indicating that ‘intervention introduces a helpful secondary subsequent factor to test’.</w:t>
      </w:r>
    </w:p>
    <w:p w14:paraId="57CDA0AA" w14:textId="77777777" w:rsidR="00B23D87" w:rsidRPr="00F1150A" w:rsidRDefault="00B23D87" w:rsidP="00F1150A">
      <w:pPr>
        <w:spacing w:line="360" w:lineRule="auto"/>
        <w:ind w:firstLine="397"/>
        <w:rPr>
          <w:rFonts w:ascii="Times New Roman" w:hAnsi="Times New Roman" w:cs="Times New Roman"/>
          <w:color w:val="000000"/>
          <w:sz w:val="24"/>
          <w:szCs w:val="24"/>
        </w:rPr>
      </w:pPr>
      <w:r w:rsidRPr="00F1150A">
        <w:rPr>
          <w:rFonts w:ascii="Times New Roman" w:hAnsi="Times New Roman" w:cs="Times New Roman"/>
          <w:sz w:val="24"/>
          <w:szCs w:val="24"/>
        </w:rPr>
        <w:t xml:space="preserve"> </w:t>
      </w:r>
    </w:p>
    <w:p w14:paraId="06997E2A"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Sun Sign Astrology</w:t>
      </w:r>
    </w:p>
    <w:p w14:paraId="4989D405" w14:textId="2094C5EA"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A great number of people, for whom astrology only exists in the form of sun signs, ha</w:t>
      </w:r>
      <w:r w:rsidR="009F1B8E">
        <w:rPr>
          <w:rFonts w:ascii="Times New Roman" w:hAnsi="Times New Roman" w:cs="Times New Roman"/>
          <w:sz w:val="24"/>
          <w:szCs w:val="24"/>
        </w:rPr>
        <w:t>s</w:t>
      </w:r>
      <w:r w:rsidRPr="00F1150A">
        <w:rPr>
          <w:rFonts w:ascii="Times New Roman" w:hAnsi="Times New Roman" w:cs="Times New Roman"/>
          <w:sz w:val="24"/>
          <w:szCs w:val="24"/>
        </w:rPr>
        <w:t xml:space="preserve"> believed that astrology is at least partly scientific, as discussed by Allum.</w:t>
      </w:r>
      <w:r w:rsidRPr="00F1150A">
        <w:rPr>
          <w:rStyle w:val="FootnoteReference"/>
          <w:rFonts w:ascii="Times New Roman" w:hAnsi="Times New Roman" w:cs="Times New Roman"/>
          <w:sz w:val="24"/>
          <w:szCs w:val="24"/>
        </w:rPr>
        <w:footnoteReference w:id="215"/>
      </w:r>
      <w:r w:rsidRPr="00F1150A">
        <w:rPr>
          <w:rFonts w:ascii="Times New Roman" w:hAnsi="Times New Roman" w:cs="Times New Roman"/>
          <w:sz w:val="24"/>
          <w:szCs w:val="24"/>
        </w:rPr>
        <w:t xml:space="preserve">  Hamblin has also described that the symbolism attached to the nature of certain planets and signs is commonly presented in a factual manner and, therefore, thought to be testable.</w:t>
      </w:r>
      <w:r w:rsidRPr="00F1150A">
        <w:rPr>
          <w:rStyle w:val="FootnoteReference"/>
          <w:rFonts w:ascii="Times New Roman" w:hAnsi="Times New Roman" w:cs="Times New Roman"/>
          <w:sz w:val="24"/>
          <w:szCs w:val="24"/>
        </w:rPr>
        <w:footnoteReference w:id="216"/>
      </w:r>
      <w:r w:rsidRPr="00F1150A">
        <w:rPr>
          <w:rFonts w:ascii="Times New Roman" w:hAnsi="Times New Roman" w:cs="Times New Roman"/>
          <w:sz w:val="24"/>
          <w:szCs w:val="24"/>
        </w:rPr>
        <w:t xml:space="preserve">  The participants were asked:</w:t>
      </w:r>
    </w:p>
    <w:p w14:paraId="47979796"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1D9F322E" w14:textId="56E33A9A" w:rsidR="00B23D87" w:rsidRPr="00F1150A" w:rsidRDefault="00DE0FF6" w:rsidP="00F1150A">
      <w:pPr>
        <w:pStyle w:val="NoSpacing"/>
        <w:spacing w:line="360" w:lineRule="auto"/>
        <w:ind w:left="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7</w:t>
      </w:r>
      <w:r w:rsidR="00B23D87" w:rsidRPr="00F1150A">
        <w:rPr>
          <w:rFonts w:ascii="Times New Roman" w:hAnsi="Times New Roman" w:cs="Times New Roman"/>
          <w:sz w:val="24"/>
          <w:szCs w:val="24"/>
          <w:shd w:val="clear" w:color="auto" w:fill="FFFFFF"/>
        </w:rPr>
        <w:t>. Millions of people have identified with their sun sign.  How do you see these sun sign correlations?</w:t>
      </w:r>
    </w:p>
    <w:p w14:paraId="7F54DCA2"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75A12F74"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Although, as Campion had indicated, sun sign astrology is commonly referred to and incorporated in astrologers’ conversations, it has been generally dismissed by some astrologers as too simplistic.</w:t>
      </w:r>
      <w:r w:rsidRPr="00F1150A">
        <w:rPr>
          <w:rStyle w:val="FootnoteReference"/>
          <w:rFonts w:ascii="Times New Roman" w:hAnsi="Times New Roman" w:cs="Times New Roman"/>
          <w:sz w:val="24"/>
          <w:szCs w:val="24"/>
        </w:rPr>
        <w:footnoteReference w:id="217"/>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18"/>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The participants’ responses however gave no indication that it was thought to be valueless, as Elwell, together with others, had </w:t>
      </w:r>
      <w:r w:rsidRPr="00F1150A">
        <w:rPr>
          <w:rFonts w:ascii="Times New Roman" w:hAnsi="Times New Roman" w:cs="Times New Roman"/>
          <w:sz w:val="24"/>
          <w:szCs w:val="24"/>
        </w:rPr>
        <w:lastRenderedPageBreak/>
        <w:t>suggested. None of the participants expressed any negativity towards sun sign astrology, and earlier research, which did not find evidence, is thought to be important enough to be re-visited, and is finding potential support.  However all participants recognised the challenges of testing sun sign astrology, giving examples of it being one factor for consideration among many, with one participant considering that ‘The sun signs constitute very important factors for establishing an overall portrait (natal or event-related) but not enough to give significant statistical results if we consider them in isolation’.  Another challenge affecting the scope of research into sun sign astrology was in reference to the complexity of personality, as had been described above by Hand.</w:t>
      </w:r>
      <w:r w:rsidRPr="00F1150A">
        <w:rPr>
          <w:rStyle w:val="FootnoteReference"/>
          <w:rFonts w:ascii="Times New Roman" w:hAnsi="Times New Roman" w:cs="Times New Roman"/>
          <w:sz w:val="24"/>
          <w:szCs w:val="24"/>
        </w:rPr>
        <w:footnoteReference w:id="219"/>
      </w:r>
      <w:r w:rsidRPr="00F1150A">
        <w:rPr>
          <w:rFonts w:ascii="Times New Roman" w:hAnsi="Times New Roman" w:cs="Times New Roman"/>
          <w:sz w:val="24"/>
          <w:szCs w:val="24"/>
        </w:rPr>
        <w:t xml:space="preserve">  It was however suggested that progress in methods in psychology and technology may eventually be of assistance.  </w:t>
      </w:r>
    </w:p>
    <w:p w14:paraId="6457FE0F" w14:textId="4D492200" w:rsidR="00B23D87" w:rsidRPr="00F1150A" w:rsidRDefault="00B23D87" w:rsidP="00DE0FF6">
      <w:pPr>
        <w:pStyle w:val="NoSpacing"/>
        <w:spacing w:line="360" w:lineRule="auto"/>
        <w:rPr>
          <w:rFonts w:ascii="Times New Roman" w:hAnsi="Times New Roman" w:cs="Times New Roman"/>
          <w:sz w:val="24"/>
          <w:szCs w:val="24"/>
        </w:rPr>
      </w:pPr>
      <w:r w:rsidRPr="00F1150A">
        <w:rPr>
          <w:rFonts w:ascii="Times New Roman" w:hAnsi="Times New Roman" w:cs="Times New Roman"/>
          <w:sz w:val="24"/>
          <w:szCs w:val="24"/>
        </w:rPr>
        <w:t>Despite some people’s strong affinity with their sun sign, the current lack of success in research cannot counter the sceptics’ criticism that, when labels and cues are removed, people cannot pick the sign which is supposedly theirs.</w:t>
      </w:r>
      <w:r w:rsidRPr="00F1150A">
        <w:rPr>
          <w:rStyle w:val="FootnoteReference"/>
          <w:rFonts w:ascii="Times New Roman" w:hAnsi="Times New Roman" w:cs="Times New Roman"/>
          <w:sz w:val="24"/>
          <w:szCs w:val="24"/>
        </w:rPr>
        <w:footnoteReference w:id="220"/>
      </w:r>
      <w:r w:rsidRPr="00F1150A">
        <w:rPr>
          <w:rFonts w:ascii="Times New Roman" w:hAnsi="Times New Roman" w:cs="Times New Roman"/>
          <w:sz w:val="24"/>
          <w:szCs w:val="24"/>
        </w:rPr>
        <w:t xml:space="preserve">  One of the participants suggested that better methods for testing sun signs may be discovered, in agreement with Harvey, and in which case, Harvey’s conviction that confirmation of their reality will be found, may be fulfilled.</w:t>
      </w:r>
      <w:r w:rsidRPr="00F1150A">
        <w:rPr>
          <w:rStyle w:val="FootnoteReference"/>
          <w:rFonts w:ascii="Times New Roman" w:hAnsi="Times New Roman" w:cs="Times New Roman"/>
          <w:sz w:val="24"/>
          <w:szCs w:val="24"/>
        </w:rPr>
        <w:footnoteReference w:id="221"/>
      </w:r>
      <w:r w:rsidRPr="00F1150A">
        <w:rPr>
          <w:rFonts w:ascii="Times New Roman" w:hAnsi="Times New Roman" w:cs="Times New Roman"/>
          <w:sz w:val="24"/>
          <w:szCs w:val="24"/>
        </w:rPr>
        <w:t xml:space="preserve">  The participants’ views on the potential value of sun sign astrology,</w:t>
      </w:r>
      <w:r w:rsidR="00107897">
        <w:rPr>
          <w:rFonts w:ascii="Times New Roman" w:hAnsi="Times New Roman" w:cs="Times New Roman"/>
          <w:sz w:val="24"/>
          <w:szCs w:val="24"/>
        </w:rPr>
        <w:t xml:space="preserve"> which is</w:t>
      </w:r>
      <w:r w:rsidRPr="00F1150A">
        <w:rPr>
          <w:rFonts w:ascii="Times New Roman" w:hAnsi="Times New Roman" w:cs="Times New Roman"/>
          <w:sz w:val="24"/>
          <w:szCs w:val="24"/>
        </w:rPr>
        <w:t xml:space="preserve"> in contrast to many other astrologers’ views, </w:t>
      </w:r>
      <w:r w:rsidR="00107897">
        <w:rPr>
          <w:rFonts w:ascii="Times New Roman" w:hAnsi="Times New Roman" w:cs="Times New Roman"/>
          <w:sz w:val="24"/>
          <w:szCs w:val="24"/>
        </w:rPr>
        <w:t>are</w:t>
      </w:r>
      <w:r w:rsidRPr="00F1150A">
        <w:rPr>
          <w:rFonts w:ascii="Times New Roman" w:hAnsi="Times New Roman" w:cs="Times New Roman"/>
          <w:sz w:val="24"/>
          <w:szCs w:val="24"/>
        </w:rPr>
        <w:t>, however, extremely significant in respect of the millions of people who have trusted astrology on the basis of, at least partial, objective reality, and who would perhaps be surprised to learn that many astrologers do not class sun sign astrology as ‘real’ astrology.</w:t>
      </w:r>
      <w:r w:rsidRPr="00F1150A">
        <w:rPr>
          <w:rStyle w:val="FootnoteReference"/>
          <w:rFonts w:ascii="Times New Roman" w:hAnsi="Times New Roman" w:cs="Times New Roman"/>
          <w:sz w:val="24"/>
          <w:szCs w:val="24"/>
        </w:rPr>
        <w:footnoteReference w:id="222"/>
      </w:r>
      <w:r w:rsidRPr="00F1150A">
        <w:rPr>
          <w:rFonts w:ascii="Times New Roman" w:hAnsi="Times New Roman" w:cs="Times New Roman"/>
          <w:sz w:val="24"/>
          <w:szCs w:val="24"/>
          <w:vertAlign w:val="superscript"/>
        </w:rPr>
        <w:t>,</w:t>
      </w:r>
      <w:r w:rsidRPr="00F1150A">
        <w:rPr>
          <w:rStyle w:val="FootnoteReference"/>
          <w:rFonts w:ascii="Times New Roman" w:eastAsiaTheme="majorEastAsia" w:hAnsi="Times New Roman" w:cs="Times New Roman"/>
          <w:sz w:val="24"/>
          <w:szCs w:val="24"/>
        </w:rPr>
        <w:footnoteReference w:id="223"/>
      </w:r>
      <w:r w:rsidRPr="00F1150A">
        <w:rPr>
          <w:rFonts w:ascii="Times New Roman" w:hAnsi="Times New Roman" w:cs="Times New Roman"/>
          <w:sz w:val="24"/>
          <w:szCs w:val="24"/>
          <w:vertAlign w:val="superscript"/>
        </w:rPr>
        <w:t xml:space="preserve"> </w:t>
      </w:r>
    </w:p>
    <w:p w14:paraId="1EBA6AE8"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  </w:t>
      </w:r>
    </w:p>
    <w:p w14:paraId="70A3F782"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Horary Astrology and Mechanism </w:t>
      </w:r>
    </w:p>
    <w:p w14:paraId="5D5B1D07"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Horary astrology has been raised by proponents of divination as almost a conclusive riposte to astrology as science.</w:t>
      </w:r>
      <w:r w:rsidRPr="00F1150A">
        <w:rPr>
          <w:rStyle w:val="FootnoteReference"/>
          <w:rFonts w:ascii="Times New Roman" w:hAnsi="Times New Roman" w:cs="Times New Roman"/>
          <w:sz w:val="24"/>
          <w:szCs w:val="24"/>
        </w:rPr>
        <w:footnoteReference w:id="224"/>
      </w:r>
      <w:r w:rsidRPr="00F1150A">
        <w:rPr>
          <w:rFonts w:ascii="Times New Roman" w:hAnsi="Times New Roman" w:cs="Times New Roman"/>
          <w:sz w:val="24"/>
          <w:szCs w:val="24"/>
        </w:rPr>
        <w:t xml:space="preserve">  Although the initial question to participants was of a general nature, further questions referred specifically to horary astrology, which then led to discussion on mechanism and mystery. </w:t>
      </w:r>
    </w:p>
    <w:p w14:paraId="0B75777A"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3475464F" w14:textId="2BF3E783" w:rsidR="00B23D87" w:rsidRPr="00F1150A" w:rsidRDefault="00B23D87" w:rsidP="00DE0FF6">
      <w:pPr>
        <w:pStyle w:val="NoSpacing"/>
        <w:numPr>
          <w:ilvl w:val="0"/>
          <w:numId w:val="5"/>
        </w:numPr>
        <w:spacing w:line="360" w:lineRule="auto"/>
        <w:rPr>
          <w:rFonts w:ascii="Times New Roman" w:hAnsi="Times New Roman" w:cs="Times New Roman"/>
          <w:sz w:val="24"/>
          <w:szCs w:val="24"/>
        </w:rPr>
      </w:pPr>
      <w:r w:rsidRPr="00F1150A">
        <w:rPr>
          <w:rFonts w:ascii="Times New Roman" w:hAnsi="Times New Roman" w:cs="Times New Roman"/>
          <w:sz w:val="24"/>
          <w:szCs w:val="24"/>
          <w:shd w:val="clear" w:color="auto" w:fill="FFFFFF"/>
        </w:rPr>
        <w:lastRenderedPageBreak/>
        <w:t xml:space="preserve">Do you think that quantitative testing can be carried out in all fields of astrology </w:t>
      </w:r>
      <w:r w:rsidRPr="00DE0FF6">
        <w:rPr>
          <w:rStyle w:val="Emphasis"/>
          <w:rFonts w:ascii="Times New Roman" w:hAnsi="Times New Roman" w:cs="Times New Roman"/>
          <w:i w:val="0"/>
          <w:iCs w:val="0"/>
          <w:sz w:val="24"/>
          <w:szCs w:val="24"/>
          <w:shd w:val="clear" w:color="auto" w:fill="FFFFFF"/>
        </w:rPr>
        <w:t>e.g. natal, mundane, electional, horary?</w:t>
      </w:r>
      <w:r w:rsidRPr="00DE0FF6">
        <w:rPr>
          <w:rFonts w:ascii="Times New Roman" w:hAnsi="Times New Roman" w:cs="Times New Roman"/>
          <w:i/>
          <w:iCs/>
          <w:sz w:val="24"/>
          <w:szCs w:val="24"/>
        </w:rPr>
        <w:t xml:space="preserve">  </w:t>
      </w:r>
      <w:r w:rsidRPr="00F1150A">
        <w:rPr>
          <w:rFonts w:ascii="Times New Roman" w:hAnsi="Times New Roman" w:cs="Times New Roman"/>
          <w:sz w:val="24"/>
          <w:szCs w:val="24"/>
        </w:rPr>
        <w:t xml:space="preserve">Would you say that any are more difficult and, if so, why? </w:t>
      </w:r>
    </w:p>
    <w:p w14:paraId="12170704" w14:textId="77777777" w:rsidR="00B23D87" w:rsidRPr="00F1150A" w:rsidRDefault="00B23D87" w:rsidP="00F1150A">
      <w:pPr>
        <w:pStyle w:val="NoSpacing"/>
        <w:spacing w:line="360" w:lineRule="auto"/>
        <w:ind w:left="720"/>
        <w:rPr>
          <w:rFonts w:ascii="Times New Roman" w:hAnsi="Times New Roman" w:cs="Times New Roman"/>
          <w:sz w:val="24"/>
          <w:szCs w:val="24"/>
        </w:rPr>
      </w:pPr>
    </w:p>
    <w:p w14:paraId="1874CE6A" w14:textId="77777777" w:rsidR="00B23D87" w:rsidRPr="00F1150A" w:rsidRDefault="00B23D87" w:rsidP="00F1150A">
      <w:pPr>
        <w:pStyle w:val="NoSpacing"/>
        <w:spacing w:line="360" w:lineRule="auto"/>
        <w:ind w:firstLine="360"/>
        <w:rPr>
          <w:rFonts w:ascii="Times New Roman" w:eastAsia="Times New Roman" w:hAnsi="Times New Roman" w:cs="Times New Roman"/>
          <w:color w:val="000000"/>
          <w:kern w:val="0"/>
          <w:sz w:val="24"/>
          <w:szCs w:val="24"/>
          <w:lang w:eastAsia="en-GB"/>
          <w14:ligatures w14:val="none"/>
        </w:rPr>
      </w:pPr>
      <w:r w:rsidRPr="00F1150A">
        <w:rPr>
          <w:rFonts w:ascii="Times New Roman" w:hAnsi="Times New Roman" w:cs="Times New Roman"/>
          <w:sz w:val="24"/>
          <w:szCs w:val="24"/>
          <w:shd w:val="clear" w:color="auto" w:fill="FFFFFF"/>
        </w:rPr>
        <w:t xml:space="preserve">Although the responses represented a wide range of thought, there was consistency in the view that all astrology was within the scope of SRIA, with one participant describing that </w:t>
      </w:r>
      <w:r w:rsidRPr="00F1150A">
        <w:rPr>
          <w:rFonts w:ascii="Times New Roman" w:hAnsi="Times New Roman" w:cs="Times New Roman"/>
          <w:sz w:val="24"/>
          <w:szCs w:val="24"/>
        </w:rPr>
        <w:t>‘All forms of astrology can be tested if a hypothesis could be formed’.  Specifically regarding horary astrology, there was also consensus that this may be more difficult to research, although exploratory attempts are currently being made.</w:t>
      </w:r>
      <w:r w:rsidRPr="00F1150A">
        <w:rPr>
          <w:rStyle w:val="FootnoteReference"/>
          <w:rFonts w:ascii="Times New Roman" w:hAnsi="Times New Roman" w:cs="Times New Roman"/>
          <w:sz w:val="24"/>
          <w:szCs w:val="24"/>
        </w:rPr>
        <w:footnoteReference w:id="225"/>
      </w:r>
      <w:r w:rsidRPr="00F1150A">
        <w:rPr>
          <w:rFonts w:ascii="Times New Roman" w:hAnsi="Times New Roman" w:cs="Times New Roman"/>
          <w:sz w:val="24"/>
          <w:szCs w:val="24"/>
        </w:rPr>
        <w:t xml:space="preserve"> </w:t>
      </w:r>
      <w:r w:rsidRPr="00F1150A">
        <w:rPr>
          <w:rFonts w:ascii="Times New Roman" w:hAnsi="Times New Roman" w:cs="Times New Roman"/>
          <w:sz w:val="24"/>
          <w:szCs w:val="24"/>
          <w:shd w:val="clear" w:color="auto" w:fill="FFFFFF"/>
        </w:rPr>
        <w:t xml:space="preserve"> </w:t>
      </w:r>
      <w:r w:rsidRPr="00F1150A">
        <w:rPr>
          <w:rFonts w:ascii="Times New Roman" w:hAnsi="Times New Roman" w:cs="Times New Roman"/>
          <w:sz w:val="24"/>
          <w:szCs w:val="24"/>
        </w:rPr>
        <w:t>A</w:t>
      </w:r>
      <w:r w:rsidRPr="00F1150A">
        <w:rPr>
          <w:rFonts w:ascii="Times New Roman" w:eastAsia="Times New Roman" w:hAnsi="Times New Roman" w:cs="Times New Roman"/>
          <w:color w:val="000000"/>
          <w:kern w:val="0"/>
          <w:sz w:val="24"/>
          <w:szCs w:val="24"/>
          <w:lang w:eastAsia="en-GB"/>
          <w14:ligatures w14:val="none"/>
        </w:rPr>
        <w:t xml:space="preserve">nother participant pondered ‘What makes a meaningful chart?’, holding the view that even a fixed time for the formation of a chart is part of the ‘astrological phenomenon’.  </w:t>
      </w:r>
    </w:p>
    <w:p w14:paraId="58A044A0" w14:textId="77777777" w:rsidR="00B23D87" w:rsidRPr="00F1150A" w:rsidRDefault="00B23D87" w:rsidP="00DE0FF6">
      <w:pPr>
        <w:pStyle w:val="NoSpacing"/>
        <w:spacing w:line="360" w:lineRule="auto"/>
        <w:ind w:firstLine="360"/>
        <w:rPr>
          <w:rFonts w:ascii="Times New Roman" w:hAnsi="Times New Roman" w:cs="Times New Roman"/>
          <w:sz w:val="24"/>
          <w:szCs w:val="24"/>
          <w:shd w:val="clear" w:color="auto" w:fill="FFFFFF"/>
        </w:rPr>
      </w:pPr>
      <w:r w:rsidRPr="00F1150A">
        <w:rPr>
          <w:rFonts w:ascii="Times New Roman" w:hAnsi="Times New Roman" w:cs="Times New Roman"/>
          <w:sz w:val="24"/>
          <w:szCs w:val="24"/>
          <w:shd w:val="clear" w:color="auto" w:fill="FFFFFF"/>
        </w:rPr>
        <w:t xml:space="preserve">One response instantly made reference to mechanism, speculating that, whilst </w:t>
      </w:r>
      <w:r w:rsidRPr="00F1150A">
        <w:rPr>
          <w:rFonts w:ascii="Times New Roman" w:eastAsia="Times New Roman" w:hAnsi="Times New Roman" w:cs="Times New Roman"/>
          <w:color w:val="000000"/>
          <w:kern w:val="0"/>
          <w:sz w:val="24"/>
          <w:szCs w:val="24"/>
          <w:lang w:eastAsia="en-GB"/>
          <w14:ligatures w14:val="none"/>
        </w:rPr>
        <w:t xml:space="preserve">‘transits may bring a certain question into an individual’s mind’, it was difficult to envisage any possible mechanism which could then provide an answer for that particular moment.  This view clearly illustrated the </w:t>
      </w:r>
      <w:r w:rsidRPr="00F1150A">
        <w:rPr>
          <w:rFonts w:ascii="Times New Roman" w:hAnsi="Times New Roman" w:cs="Times New Roman"/>
          <w:sz w:val="24"/>
          <w:szCs w:val="24"/>
        </w:rPr>
        <w:t>point</w:t>
      </w:r>
      <w:r w:rsidRPr="00F1150A">
        <w:rPr>
          <w:rFonts w:ascii="Times New Roman" w:hAnsi="Times New Roman" w:cs="Times New Roman"/>
          <w:sz w:val="24"/>
          <w:szCs w:val="24"/>
          <w:shd w:val="clear" w:color="auto" w:fill="FFFFFF"/>
        </w:rPr>
        <w:t xml:space="preserve"> which had been anticipated by Cornelius, that, without a specific, objective origin time for the formation of a horoscope - in all forms of astrology, not just horary - there could consequently be no possible astrological mechanism to provide an answer and, for proponents of divination, this lack of mechanism </w:t>
      </w:r>
      <w:r w:rsidRPr="00F1150A">
        <w:rPr>
          <w:rFonts w:ascii="Times New Roman" w:hAnsi="Times New Roman" w:cs="Times New Roman"/>
          <w:sz w:val="24"/>
          <w:szCs w:val="24"/>
        </w:rPr>
        <w:t>would exclude astrology as science.</w:t>
      </w:r>
      <w:r w:rsidRPr="00F1150A">
        <w:rPr>
          <w:rStyle w:val="FootnoteReference"/>
          <w:rFonts w:ascii="Times New Roman" w:hAnsi="Times New Roman" w:cs="Times New Roman"/>
          <w:sz w:val="24"/>
          <w:szCs w:val="24"/>
        </w:rPr>
        <w:footnoteReference w:id="226"/>
      </w:r>
    </w:p>
    <w:p w14:paraId="158E8225" w14:textId="37CC1B8F" w:rsidR="00B23D87" w:rsidRPr="00F1150A" w:rsidRDefault="00B23D87" w:rsidP="00DE0FF6">
      <w:pPr>
        <w:pStyle w:val="NoSpacing"/>
        <w:spacing w:line="360" w:lineRule="auto"/>
        <w:ind w:firstLine="360"/>
        <w:rPr>
          <w:rFonts w:ascii="Times New Roman" w:eastAsia="Times New Roman" w:hAnsi="Times New Roman" w:cs="Times New Roman"/>
          <w:color w:val="000000"/>
          <w:kern w:val="0"/>
          <w:sz w:val="24"/>
          <w:szCs w:val="24"/>
          <w:lang w:eastAsia="en-GB"/>
          <w14:ligatures w14:val="none"/>
        </w:rPr>
      </w:pPr>
      <w:r w:rsidRPr="00F1150A">
        <w:rPr>
          <w:rFonts w:ascii="Times New Roman" w:hAnsi="Times New Roman" w:cs="Times New Roman"/>
          <w:sz w:val="24"/>
          <w:szCs w:val="24"/>
          <w:shd w:val="clear" w:color="auto" w:fill="FFFFFF"/>
        </w:rPr>
        <w:t>Another participant commented that ‘</w:t>
      </w:r>
      <w:r w:rsidRPr="00F1150A">
        <w:rPr>
          <w:rFonts w:ascii="Times New Roman" w:eastAsia="Times New Roman" w:hAnsi="Times New Roman" w:cs="Times New Roman"/>
          <w:color w:val="000000"/>
          <w:kern w:val="0"/>
          <w:sz w:val="24"/>
          <w:szCs w:val="24"/>
          <w:lang w:eastAsia="en-GB"/>
          <w14:ligatures w14:val="none"/>
        </w:rPr>
        <w:t>A horary question will deliver the best results when there is a charge or urgency behind the question – as if it has to pop out at that time.’  This response, in referencing an apparent, initial, subjective process, can be related to another of Cornelius’s tenets, that the astrological effect ‘is given by the intentionality of consciousness’, although, as seen earlier, a possible explanation in the form of transits for this stage of the process had been proposed.</w:t>
      </w:r>
      <w:r w:rsidRPr="00F1150A">
        <w:rPr>
          <w:rStyle w:val="FootnoteReference"/>
          <w:rFonts w:ascii="Times New Roman" w:eastAsia="Times New Roman" w:hAnsi="Times New Roman" w:cs="Times New Roman"/>
          <w:sz w:val="24"/>
          <w:szCs w:val="24"/>
          <w:lang w:eastAsia="en-GB"/>
        </w:rPr>
        <w:footnoteReference w:id="227"/>
      </w:r>
      <w:r w:rsidRPr="00F1150A">
        <w:rPr>
          <w:rFonts w:ascii="Times New Roman" w:eastAsia="Times New Roman" w:hAnsi="Times New Roman" w:cs="Times New Roman"/>
          <w:color w:val="000000"/>
          <w:kern w:val="0"/>
          <w:sz w:val="24"/>
          <w:szCs w:val="24"/>
          <w:lang w:eastAsia="en-GB"/>
          <w14:ligatures w14:val="none"/>
        </w:rPr>
        <w:t xml:space="preserve">  </w:t>
      </w:r>
    </w:p>
    <w:p w14:paraId="46082ADF" w14:textId="77777777" w:rsidR="00B23D87" w:rsidRPr="00F1150A" w:rsidRDefault="00B23D87" w:rsidP="00DE0FF6">
      <w:pPr>
        <w:pStyle w:val="NoSpacing"/>
        <w:spacing w:line="360" w:lineRule="auto"/>
        <w:ind w:firstLine="360"/>
        <w:rPr>
          <w:rFonts w:ascii="Times New Roman" w:eastAsia="Times New Roman" w:hAnsi="Times New Roman" w:cs="Times New Roman"/>
          <w:color w:val="000000"/>
          <w:kern w:val="0"/>
          <w:sz w:val="24"/>
          <w:szCs w:val="24"/>
          <w:lang w:eastAsia="en-GB"/>
          <w14:ligatures w14:val="none"/>
        </w:rPr>
      </w:pPr>
      <w:r w:rsidRPr="00F1150A">
        <w:rPr>
          <w:rFonts w:ascii="Times New Roman" w:eastAsia="Times New Roman" w:hAnsi="Times New Roman" w:cs="Times New Roman"/>
          <w:color w:val="000000"/>
          <w:kern w:val="0"/>
          <w:sz w:val="24"/>
          <w:szCs w:val="24"/>
          <w:lang w:eastAsia="en-GB"/>
          <w14:ligatures w14:val="none"/>
        </w:rPr>
        <w:t xml:space="preserve">One participant again speculated that the concept of time may be relevant, and another response also made reference to horary astrology as </w:t>
      </w:r>
      <w:r w:rsidRPr="00F1150A">
        <w:rPr>
          <w:rFonts w:ascii="Times New Roman" w:hAnsi="Times New Roman" w:cs="Times New Roman"/>
          <w:sz w:val="24"/>
          <w:szCs w:val="24"/>
        </w:rPr>
        <w:t xml:space="preserve">‘a purely divinatory (astromantic) technique’, although the participant did not subscribe to Cornelius’s form of divination. </w:t>
      </w:r>
      <w:r w:rsidRPr="00F1150A">
        <w:rPr>
          <w:rFonts w:ascii="Times New Roman" w:eastAsia="Times New Roman" w:hAnsi="Times New Roman" w:cs="Times New Roman"/>
          <w:color w:val="000000"/>
          <w:kern w:val="0"/>
          <w:sz w:val="24"/>
          <w:szCs w:val="24"/>
          <w:lang w:eastAsia="en-GB"/>
          <w14:ligatures w14:val="none"/>
        </w:rPr>
        <w:t xml:space="preserve"> Comment was also made that </w:t>
      </w:r>
      <w:r w:rsidRPr="00F1150A">
        <w:rPr>
          <w:rFonts w:ascii="Times New Roman" w:hAnsi="Times New Roman" w:cs="Times New Roman"/>
          <w:sz w:val="24"/>
          <w:szCs w:val="24"/>
        </w:rPr>
        <w:t xml:space="preserve">the issues raised were </w:t>
      </w:r>
      <w:r w:rsidRPr="00F1150A">
        <w:rPr>
          <w:rFonts w:ascii="Times New Roman" w:eastAsia="Times New Roman" w:hAnsi="Times New Roman" w:cs="Times New Roman"/>
          <w:kern w:val="0"/>
          <w:sz w:val="24"/>
          <w:szCs w:val="24"/>
          <w:lang w:eastAsia="en-GB"/>
          <w14:ligatures w14:val="none"/>
        </w:rPr>
        <w:t>‘indicators of a genuine mystery, not just about astrology, but the occurrence of form and meaning in the universe</w:t>
      </w:r>
      <w:r w:rsidRPr="00F1150A">
        <w:rPr>
          <w:rFonts w:ascii="Times New Roman" w:hAnsi="Times New Roman" w:cs="Times New Roman"/>
          <w:sz w:val="24"/>
          <w:szCs w:val="24"/>
        </w:rPr>
        <w:t>’.</w:t>
      </w:r>
    </w:p>
    <w:p w14:paraId="335F60C8" w14:textId="77777777" w:rsidR="00B23D87" w:rsidRPr="00F1150A" w:rsidRDefault="00B23D87" w:rsidP="00DE0FF6">
      <w:pPr>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lastRenderedPageBreak/>
        <w:t>From some of the comments, it was evident that the absence of an objective origin time was relevant in contributing to the problem of envisaging a potential mechanism, thereby bearing out the divinatory understanding expressed by Cornelius.</w:t>
      </w:r>
      <w:r w:rsidRPr="00F1150A">
        <w:rPr>
          <w:rStyle w:val="FootnoteReference"/>
          <w:rFonts w:ascii="Times New Roman" w:hAnsi="Times New Roman" w:cs="Times New Roman"/>
          <w:sz w:val="24"/>
          <w:szCs w:val="24"/>
        </w:rPr>
        <w:footnoteReference w:id="228"/>
      </w:r>
      <w:r w:rsidRPr="00F1150A">
        <w:rPr>
          <w:rFonts w:ascii="Times New Roman" w:hAnsi="Times New Roman" w:cs="Times New Roman"/>
          <w:sz w:val="24"/>
          <w:szCs w:val="24"/>
        </w:rPr>
        <w:t xml:space="preserve">  However, there was no consensus that this would necessarily remove horary astrology from the possibility of statistical research.  Lack of mechanism has also been reported by Campion as being seen by some astrologers as excluding astrology from the category of science, and this view was also expressed earlier by one of the participants.</w:t>
      </w:r>
      <w:r w:rsidRPr="00F1150A">
        <w:rPr>
          <w:rStyle w:val="FootnoteReference"/>
          <w:rFonts w:ascii="Times New Roman" w:hAnsi="Times New Roman" w:cs="Times New Roman"/>
          <w:sz w:val="24"/>
          <w:szCs w:val="24"/>
        </w:rPr>
        <w:footnoteReference w:id="229"/>
      </w:r>
      <w:r w:rsidRPr="00F1150A">
        <w:rPr>
          <w:rFonts w:ascii="Times New Roman" w:hAnsi="Times New Roman" w:cs="Times New Roman"/>
          <w:sz w:val="24"/>
          <w:szCs w:val="24"/>
        </w:rPr>
        <w:t xml:space="preserve">  Indeed, Eysenck and Nias indicated that sceptics have cited the lack of conceivable mechanism as a reason to dismiss astrology.</w:t>
      </w:r>
      <w:r w:rsidRPr="00F1150A">
        <w:rPr>
          <w:rStyle w:val="FootnoteReference"/>
          <w:rFonts w:ascii="Times New Roman" w:hAnsi="Times New Roman" w:cs="Times New Roman"/>
          <w:sz w:val="24"/>
          <w:szCs w:val="24"/>
        </w:rPr>
        <w:footnoteReference w:id="230"/>
      </w:r>
      <w:r w:rsidRPr="00F1150A">
        <w:rPr>
          <w:rFonts w:ascii="Times New Roman" w:hAnsi="Times New Roman" w:cs="Times New Roman"/>
          <w:sz w:val="24"/>
          <w:szCs w:val="24"/>
        </w:rPr>
        <w:t xml:space="preserve">  </w:t>
      </w:r>
    </w:p>
    <w:p w14:paraId="325D9DAD" w14:textId="77777777" w:rsidR="00B23D87" w:rsidRPr="00F1150A" w:rsidRDefault="00B23D87" w:rsidP="00DE0FF6">
      <w:pPr>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However, from the answers of the participants, two points emerged in response to this argument in that, firstly, most of the participants appear uncommitted to the idea of astrology as science, and, even if they do have some affinity with the idea, the view remains that it is too early and unnecessary to speculate on mechanism at this stage, as described by Eysenck, Nias and Lehoux.</w:t>
      </w:r>
      <w:r w:rsidRPr="00F1150A">
        <w:rPr>
          <w:rStyle w:val="FootnoteReference"/>
          <w:rFonts w:ascii="Times New Roman" w:hAnsi="Times New Roman" w:cs="Times New Roman"/>
          <w:sz w:val="24"/>
          <w:szCs w:val="24"/>
        </w:rPr>
        <w:footnoteReference w:id="231"/>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32"/>
      </w:r>
      <w:r w:rsidRPr="00F1150A">
        <w:rPr>
          <w:rFonts w:ascii="Times New Roman" w:hAnsi="Times New Roman" w:cs="Times New Roman"/>
          <w:sz w:val="24"/>
          <w:szCs w:val="24"/>
        </w:rPr>
        <w:t xml:space="preserve">  One of the participants emphasised that it is the gathering of evidence which is essential and, until it has been clearly established, there is no point in speculating on explanatory models of astrology.  This view could be seen as bearing out a view expressed by sceptics that it is not necessarily science, but ‘success’ which is the arbiter of truth.</w:t>
      </w:r>
      <w:r w:rsidRPr="00F1150A">
        <w:rPr>
          <w:rStyle w:val="FootnoteReference"/>
          <w:rFonts w:ascii="Times New Roman" w:hAnsi="Times New Roman" w:cs="Times New Roman"/>
          <w:sz w:val="24"/>
          <w:szCs w:val="24"/>
        </w:rPr>
        <w:footnoteReference w:id="233"/>
      </w:r>
    </w:p>
    <w:p w14:paraId="02080746" w14:textId="77777777" w:rsidR="00B23D87" w:rsidRPr="00F1150A" w:rsidRDefault="00B23D87" w:rsidP="00DE0FF6">
      <w:pPr>
        <w:pStyle w:val="NoSpacing"/>
        <w:spacing w:line="360" w:lineRule="auto"/>
        <w:ind w:firstLine="360"/>
        <w:rPr>
          <w:rFonts w:ascii="Times New Roman" w:eastAsia="Times New Roman" w:hAnsi="Times New Roman" w:cs="Times New Roman"/>
          <w:color w:val="000000"/>
          <w:kern w:val="0"/>
          <w:sz w:val="24"/>
          <w:szCs w:val="24"/>
          <w:lang w:eastAsia="en-GB"/>
          <w14:ligatures w14:val="none"/>
        </w:rPr>
      </w:pPr>
      <w:r w:rsidRPr="00F1150A">
        <w:rPr>
          <w:rFonts w:ascii="Times New Roman" w:eastAsia="Times New Roman" w:hAnsi="Times New Roman" w:cs="Times New Roman"/>
          <w:color w:val="000000"/>
          <w:kern w:val="0"/>
          <w:sz w:val="24"/>
          <w:szCs w:val="24"/>
          <w:lang w:eastAsia="en-GB"/>
          <w14:ligatures w14:val="none"/>
        </w:rPr>
        <w:t>Further to the concept of mechanism having been raised, and further to speculation on the possible involvement of time, mention of astromantics, references to unknown phenomena, levels or energies, and mystery, an additional question regarding thoughts on a non-human, higher power was put to some participants, and how it might relate to a perception of magic or enchantment, which had been raised by York and Curry.</w:t>
      </w:r>
      <w:r w:rsidRPr="00F1150A">
        <w:rPr>
          <w:rStyle w:val="FootnoteReference"/>
          <w:rFonts w:ascii="Times New Roman" w:hAnsi="Times New Roman" w:cs="Times New Roman"/>
          <w:sz w:val="24"/>
          <w:szCs w:val="24"/>
        </w:rPr>
        <w:footnoteReference w:id="234"/>
      </w:r>
      <w:r w:rsidRPr="00F1150A">
        <w:rPr>
          <w:rStyle w:val="Heading3Char"/>
          <w:rFonts w:ascii="Times New Roman" w:hAnsi="Times New Roman" w:cs="Times New Roman"/>
          <w:sz w:val="24"/>
          <w:szCs w:val="24"/>
          <w:vertAlign w:val="superscript"/>
        </w:rPr>
        <w:t>,</w:t>
      </w:r>
      <w:r w:rsidRPr="00F1150A">
        <w:rPr>
          <w:rStyle w:val="FootnoteReference"/>
          <w:rFonts w:ascii="Times New Roman" w:eastAsia="Times New Roman" w:hAnsi="Times New Roman" w:cs="Times New Roman"/>
          <w:color w:val="000000"/>
          <w:kern w:val="0"/>
          <w:sz w:val="24"/>
          <w:szCs w:val="24"/>
          <w:lang w:eastAsia="en-GB"/>
          <w14:ligatures w14:val="none"/>
        </w:rPr>
        <w:footnoteReference w:id="235"/>
      </w:r>
      <w:r w:rsidRPr="00F1150A">
        <w:rPr>
          <w:rFonts w:ascii="Times New Roman" w:eastAsia="Times New Roman" w:hAnsi="Times New Roman" w:cs="Times New Roman"/>
          <w:color w:val="000000"/>
          <w:kern w:val="0"/>
          <w:sz w:val="24"/>
          <w:szCs w:val="24"/>
          <w:lang w:eastAsia="en-GB"/>
          <w14:ligatures w14:val="none"/>
        </w:rPr>
        <w:t xml:space="preserve">  </w:t>
      </w:r>
    </w:p>
    <w:p w14:paraId="20ECD3B3" w14:textId="7F8B205D" w:rsidR="00B23D87" w:rsidRPr="00F1150A" w:rsidRDefault="00B23D87" w:rsidP="00DE0FF6">
      <w:pPr>
        <w:pStyle w:val="NoSpacing"/>
        <w:spacing w:line="360" w:lineRule="auto"/>
        <w:ind w:firstLine="360"/>
        <w:rPr>
          <w:rFonts w:ascii="Times New Roman" w:eastAsia="Times New Roman" w:hAnsi="Times New Roman" w:cs="Times New Roman"/>
          <w:color w:val="000000"/>
          <w:kern w:val="0"/>
          <w:sz w:val="24"/>
          <w:szCs w:val="24"/>
          <w:lang w:eastAsia="en-GB"/>
          <w14:ligatures w14:val="none"/>
        </w:rPr>
      </w:pPr>
      <w:r w:rsidRPr="00F1150A">
        <w:rPr>
          <w:rFonts w:ascii="Times New Roman" w:hAnsi="Times New Roman" w:cs="Times New Roman"/>
          <w:sz w:val="24"/>
          <w:szCs w:val="24"/>
        </w:rPr>
        <w:t xml:space="preserve">One participant considered that it might indeed </w:t>
      </w:r>
      <w:r w:rsidRPr="00F1150A">
        <w:rPr>
          <w:rFonts w:ascii="Times New Roman" w:eastAsia="Times New Roman" w:hAnsi="Times New Roman" w:cs="Times New Roman"/>
          <w:color w:val="000000"/>
          <w:kern w:val="0"/>
          <w:sz w:val="24"/>
          <w:szCs w:val="24"/>
          <w:bdr w:val="none" w:sz="0" w:space="0" w:color="auto" w:frame="1"/>
          <w:shd w:val="clear" w:color="auto" w:fill="FFFFFF"/>
          <w:lang w:eastAsia="en-GB"/>
          <w14:ligatures w14:val="none"/>
        </w:rPr>
        <w:t>seem that there exists a mysterious power inaccessible to science which would explain astrology, but stated that ‘there we are swimming in full mystery</w:t>
      </w:r>
      <w:r w:rsidRPr="00F1150A">
        <w:rPr>
          <w:rFonts w:ascii="Times New Roman" w:hAnsi="Times New Roman" w:cs="Times New Roman"/>
          <w:sz w:val="24"/>
          <w:szCs w:val="24"/>
        </w:rPr>
        <w:t>’.</w:t>
      </w:r>
      <w:r w:rsidR="00107897">
        <w:rPr>
          <w:rFonts w:ascii="Times New Roman" w:hAnsi="Times New Roman" w:cs="Times New Roman"/>
          <w:sz w:val="24"/>
          <w:szCs w:val="24"/>
        </w:rPr>
        <w:t xml:space="preserve">  </w:t>
      </w:r>
      <w:r w:rsidRPr="00F1150A">
        <w:rPr>
          <w:rFonts w:ascii="Times New Roman" w:hAnsi="Times New Roman" w:cs="Times New Roman"/>
          <w:sz w:val="24"/>
          <w:szCs w:val="24"/>
        </w:rPr>
        <w:t>Another participant considered that more statistical studies might be successful in enchanting the academic world, and this was endorsed by the view that the more conclusive the tests, the greater the enchantment of astrology:</w:t>
      </w:r>
    </w:p>
    <w:p w14:paraId="38824D7D" w14:textId="77777777" w:rsidR="00B23D87" w:rsidRPr="00F1150A" w:rsidRDefault="00B23D87" w:rsidP="00F1150A">
      <w:pPr>
        <w:pStyle w:val="NoSpacing"/>
        <w:spacing w:line="360" w:lineRule="auto"/>
        <w:ind w:left="720"/>
        <w:rPr>
          <w:rFonts w:ascii="Times New Roman" w:eastAsia="Times New Roman" w:hAnsi="Times New Roman" w:cs="Times New Roman"/>
          <w:kern w:val="0"/>
          <w:sz w:val="24"/>
          <w:szCs w:val="24"/>
          <w:lang w:eastAsia="en-GB"/>
          <w14:ligatures w14:val="none"/>
        </w:rPr>
      </w:pPr>
    </w:p>
    <w:p w14:paraId="79E38C56" w14:textId="77777777" w:rsidR="00B23D87" w:rsidRPr="00F1150A" w:rsidRDefault="00B23D87" w:rsidP="00DE0FF6">
      <w:pPr>
        <w:pStyle w:val="NoSpacing"/>
        <w:ind w:left="720"/>
        <w:rPr>
          <w:rFonts w:ascii="Times New Roman" w:eastAsia="Times New Roman" w:hAnsi="Times New Roman" w:cs="Times New Roman"/>
          <w:color w:val="000000"/>
          <w:kern w:val="0"/>
          <w:sz w:val="24"/>
          <w:szCs w:val="24"/>
          <w:lang w:eastAsia="en-GB"/>
          <w14:ligatures w14:val="none"/>
        </w:rPr>
      </w:pPr>
      <w:r w:rsidRPr="00F1150A">
        <w:rPr>
          <w:rFonts w:ascii="Times New Roman" w:eastAsia="Times New Roman" w:hAnsi="Times New Roman" w:cs="Times New Roman"/>
          <w:kern w:val="0"/>
          <w:sz w:val="24"/>
          <w:szCs w:val="24"/>
          <w:lang w:eastAsia="en-GB"/>
          <w14:ligatures w14:val="none"/>
        </w:rPr>
        <w:lastRenderedPageBreak/>
        <w:t>In fact, the tests do nothing more than increase the degree of certainty we have about the reality of the phenomenon and, furthermore, we understand absolutely nothing about its mechanism; so, the magic is all the stronger for it.  In short, the more certain we are that the phenomenon is real, the stronger the magic.</w:t>
      </w:r>
      <w:r w:rsidRPr="00F1150A">
        <w:rPr>
          <w:rFonts w:ascii="Times New Roman" w:eastAsia="Times New Roman" w:hAnsi="Times New Roman" w:cs="Times New Roman"/>
          <w:color w:val="000000"/>
          <w:kern w:val="0"/>
          <w:sz w:val="24"/>
          <w:szCs w:val="24"/>
          <w:lang w:eastAsia="en-GB"/>
          <w14:ligatures w14:val="none"/>
        </w:rPr>
        <w:t xml:space="preserve">  </w:t>
      </w:r>
    </w:p>
    <w:p w14:paraId="298BB22F" w14:textId="77777777" w:rsidR="00B23D87" w:rsidRPr="00F1150A" w:rsidRDefault="00B23D87" w:rsidP="00F1150A">
      <w:pPr>
        <w:pStyle w:val="NoSpacing"/>
        <w:spacing w:line="360" w:lineRule="auto"/>
        <w:ind w:firstLine="397"/>
        <w:rPr>
          <w:rFonts w:ascii="Times New Roman" w:eastAsia="Times New Roman" w:hAnsi="Times New Roman" w:cs="Times New Roman"/>
          <w:b/>
          <w:bCs/>
          <w:color w:val="000000"/>
          <w:kern w:val="0"/>
          <w:sz w:val="24"/>
          <w:szCs w:val="24"/>
          <w:lang w:eastAsia="en-GB"/>
          <w14:ligatures w14:val="none"/>
        </w:rPr>
      </w:pPr>
    </w:p>
    <w:p w14:paraId="6F3F8120" w14:textId="77777777" w:rsidR="00B23D87" w:rsidRPr="00F1150A" w:rsidRDefault="00B23D87" w:rsidP="00F1150A">
      <w:pPr>
        <w:pStyle w:val="NoSpacing"/>
        <w:spacing w:line="360" w:lineRule="auto"/>
        <w:rPr>
          <w:rFonts w:ascii="Times New Roman" w:eastAsia="Times New Roman" w:hAnsi="Times New Roman" w:cs="Times New Roman"/>
          <w:color w:val="000000"/>
          <w:kern w:val="0"/>
          <w:sz w:val="24"/>
          <w:szCs w:val="24"/>
          <w:lang w:eastAsia="en-GB"/>
          <w14:ligatures w14:val="none"/>
        </w:rPr>
      </w:pPr>
      <w:r w:rsidRPr="00F1150A">
        <w:rPr>
          <w:rFonts w:ascii="Times New Roman" w:eastAsia="Times New Roman" w:hAnsi="Times New Roman" w:cs="Times New Roman"/>
          <w:color w:val="000000"/>
          <w:kern w:val="0"/>
          <w:sz w:val="24"/>
          <w:szCs w:val="24"/>
          <w:lang w:eastAsia="en-GB"/>
          <w14:ligatures w14:val="none"/>
        </w:rPr>
        <w:t>Another participant also described that:</w:t>
      </w:r>
    </w:p>
    <w:p w14:paraId="72499079" w14:textId="77777777" w:rsidR="00B23D87" w:rsidRPr="00F1150A" w:rsidRDefault="00B23D87" w:rsidP="00F1150A">
      <w:pPr>
        <w:pStyle w:val="NoSpacing"/>
        <w:spacing w:line="360" w:lineRule="auto"/>
        <w:ind w:left="1440" w:firstLine="397"/>
        <w:rPr>
          <w:rFonts w:ascii="Times New Roman" w:eastAsia="Times New Roman" w:hAnsi="Times New Roman" w:cs="Times New Roman"/>
          <w:i/>
          <w:iCs/>
          <w:color w:val="000000"/>
          <w:kern w:val="0"/>
          <w:sz w:val="24"/>
          <w:szCs w:val="24"/>
          <w:lang w:eastAsia="en-GB"/>
          <w14:ligatures w14:val="none"/>
        </w:rPr>
      </w:pPr>
    </w:p>
    <w:p w14:paraId="0B3868DF" w14:textId="77777777" w:rsidR="00B23D87" w:rsidRPr="00F1150A" w:rsidRDefault="00B23D87" w:rsidP="00DE0FF6">
      <w:pPr>
        <w:pStyle w:val="NoSpacing"/>
        <w:ind w:left="720"/>
        <w:rPr>
          <w:rFonts w:ascii="Times New Roman" w:eastAsia="Times New Roman" w:hAnsi="Times New Roman" w:cs="Times New Roman"/>
          <w:kern w:val="0"/>
          <w:sz w:val="24"/>
          <w:szCs w:val="24"/>
          <w:bdr w:val="none" w:sz="0" w:space="0" w:color="auto" w:frame="1"/>
          <w:lang w:eastAsia="en-GB"/>
          <w14:ligatures w14:val="none"/>
        </w:rPr>
      </w:pPr>
      <w:r w:rsidRPr="00F1150A">
        <w:rPr>
          <w:rFonts w:ascii="Times New Roman" w:eastAsia="Times New Roman" w:hAnsi="Times New Roman" w:cs="Times New Roman"/>
          <w:color w:val="000000"/>
          <w:kern w:val="0"/>
          <w:sz w:val="24"/>
          <w:szCs w:val="24"/>
          <w:lang w:eastAsia="en-GB"/>
          <w14:ligatures w14:val="none"/>
        </w:rPr>
        <w:t>I do not see any difference b</w:t>
      </w:r>
      <w:r w:rsidRPr="00F1150A">
        <w:rPr>
          <w:rFonts w:ascii="Times New Roman" w:eastAsia="Times New Roman" w:hAnsi="Times New Roman" w:cs="Times New Roman"/>
          <w:color w:val="000000"/>
          <w:kern w:val="0"/>
          <w:sz w:val="24"/>
          <w:szCs w:val="24"/>
          <w:bdr w:val="none" w:sz="0" w:space="0" w:color="auto" w:frame="1"/>
          <w:lang w:eastAsia="en-GB"/>
          <w14:ligatures w14:val="none"/>
        </w:rPr>
        <w:t xml:space="preserve">etween powers beyond human perception and science/physics. Science is just carefully extending our perception. Many things in science are inferred or guessed at without actually seeing them. We infer that there is energy because things move. But what is energy? It's really a nebulous idea. Many things in physics are nebulous and many ideas in physics don't make common sense. [. . .] For me science and mysticism are one. It's just my way of thinking, so I don't relate to the idea of something mysterious vs being known. </w:t>
      </w:r>
      <w:r w:rsidRPr="00F1150A">
        <w:rPr>
          <w:rFonts w:ascii="Times New Roman" w:eastAsia="Times New Roman" w:hAnsi="Times New Roman" w:cs="Times New Roman"/>
          <w:kern w:val="0"/>
          <w:sz w:val="24"/>
          <w:szCs w:val="24"/>
          <w:bdr w:val="none" w:sz="0" w:space="0" w:color="auto" w:frame="1"/>
          <w:lang w:eastAsia="en-GB"/>
          <w14:ligatures w14:val="none"/>
        </w:rPr>
        <w:t>Shedding a light on one thing just makes more mysteries.</w:t>
      </w:r>
    </w:p>
    <w:p w14:paraId="0E1BF0AE" w14:textId="77777777" w:rsidR="00B23D87" w:rsidRPr="00F1150A" w:rsidRDefault="00B23D87" w:rsidP="00F1150A">
      <w:pPr>
        <w:spacing w:line="360" w:lineRule="auto"/>
        <w:ind w:firstLine="397"/>
        <w:rPr>
          <w:rFonts w:ascii="Times New Roman" w:hAnsi="Times New Roman" w:cs="Times New Roman"/>
          <w:bCs/>
          <w:sz w:val="24"/>
          <w:szCs w:val="24"/>
        </w:rPr>
      </w:pPr>
    </w:p>
    <w:p w14:paraId="60ED097E" w14:textId="0A691269" w:rsidR="00B23D87" w:rsidRPr="00F1150A" w:rsidRDefault="00B23D87" w:rsidP="00F1150A">
      <w:pPr>
        <w:spacing w:line="360" w:lineRule="auto"/>
        <w:ind w:firstLine="397"/>
        <w:rPr>
          <w:rFonts w:ascii="Times New Roman" w:hAnsi="Times New Roman" w:cs="Times New Roman"/>
          <w:sz w:val="24"/>
          <w:szCs w:val="24"/>
        </w:rPr>
      </w:pPr>
      <w:r w:rsidRPr="00F1150A">
        <w:rPr>
          <w:rFonts w:ascii="Times New Roman" w:hAnsi="Times New Roman" w:cs="Times New Roman"/>
          <w:bCs/>
          <w:sz w:val="24"/>
          <w:szCs w:val="24"/>
        </w:rPr>
        <w:t>It is apparent that the absence of mechanism has opened some of the participants’ minds to a layer of mystery and enchantment, in contrast to Curry’s view of the loss of enchantment through scientific testing.</w:t>
      </w:r>
      <w:r w:rsidRPr="00F1150A">
        <w:rPr>
          <w:rStyle w:val="FootnoteReference"/>
          <w:rFonts w:ascii="Times New Roman" w:hAnsi="Times New Roman" w:cs="Times New Roman"/>
          <w:bCs/>
          <w:sz w:val="24"/>
          <w:szCs w:val="24"/>
        </w:rPr>
        <w:footnoteReference w:id="236"/>
      </w:r>
      <w:r w:rsidRPr="00F1150A">
        <w:rPr>
          <w:rFonts w:ascii="Times New Roman" w:hAnsi="Times New Roman" w:cs="Times New Roman"/>
          <w:bCs/>
          <w:sz w:val="24"/>
          <w:szCs w:val="24"/>
        </w:rPr>
        <w:t xml:space="preserve">  The conclusivity of research into something with no conceivable mechanism is intriguing and has provided the sense of enchantment, which bears a similarity to </w:t>
      </w:r>
      <w:r w:rsidRPr="00F1150A">
        <w:rPr>
          <w:rFonts w:ascii="Times New Roman" w:hAnsi="Times New Roman" w:cs="Times New Roman"/>
          <w:sz w:val="24"/>
          <w:szCs w:val="24"/>
        </w:rPr>
        <w:t>Addey’s early hope that research would discover a deeper reality than offered by conventional science.</w:t>
      </w:r>
      <w:r w:rsidRPr="00F1150A">
        <w:rPr>
          <w:rStyle w:val="FootnoteReference"/>
          <w:rFonts w:ascii="Times New Roman" w:hAnsi="Times New Roman" w:cs="Times New Roman"/>
          <w:sz w:val="24"/>
          <w:szCs w:val="24"/>
        </w:rPr>
        <w:footnoteReference w:id="237"/>
      </w:r>
      <w:r w:rsidRPr="00F1150A">
        <w:rPr>
          <w:rFonts w:ascii="Times New Roman" w:hAnsi="Times New Roman" w:cs="Times New Roman"/>
          <w:sz w:val="24"/>
          <w:szCs w:val="24"/>
        </w:rPr>
        <w:t xml:space="preserve">  This sentiment has also been illustrated by </w:t>
      </w:r>
      <w:r w:rsidRPr="00F1150A">
        <w:rPr>
          <w:rFonts w:ascii="Times New Roman" w:hAnsi="Times New Roman" w:cs="Times New Roman"/>
          <w:bCs/>
          <w:sz w:val="24"/>
          <w:szCs w:val="24"/>
        </w:rPr>
        <w:t xml:space="preserve">Currey in </w:t>
      </w:r>
      <w:r w:rsidRPr="00F1150A">
        <w:rPr>
          <w:rFonts w:ascii="Times New Roman" w:hAnsi="Times New Roman" w:cs="Times New Roman"/>
          <w:bCs/>
          <w:i/>
          <w:iCs/>
          <w:sz w:val="24"/>
          <w:szCs w:val="24"/>
        </w:rPr>
        <w:t>Correlation,</w:t>
      </w:r>
      <w:r w:rsidRPr="00F1150A">
        <w:rPr>
          <w:rFonts w:ascii="Times New Roman" w:hAnsi="Times New Roman" w:cs="Times New Roman"/>
          <w:bCs/>
          <w:sz w:val="24"/>
          <w:szCs w:val="24"/>
        </w:rPr>
        <w:t xml:space="preserve"> stating in an editorial, ‘</w:t>
      </w:r>
      <w:r w:rsidRPr="00F1150A">
        <w:rPr>
          <w:rFonts w:ascii="Times New Roman" w:hAnsi="Times New Roman" w:cs="Times New Roman"/>
          <w:sz w:val="24"/>
          <w:szCs w:val="24"/>
        </w:rPr>
        <w:t>I invite you on a tour that brings you evidence, reality and insight without losing the magic and mystery of stargazing’.</w:t>
      </w:r>
      <w:r w:rsidRPr="00F1150A">
        <w:rPr>
          <w:rStyle w:val="FootnoteReference"/>
          <w:rFonts w:ascii="Times New Roman" w:hAnsi="Times New Roman" w:cs="Times New Roman"/>
          <w:sz w:val="24"/>
          <w:szCs w:val="24"/>
        </w:rPr>
        <w:footnoteReference w:id="238"/>
      </w:r>
      <w:r w:rsidRPr="00F1150A">
        <w:rPr>
          <w:rFonts w:ascii="Times New Roman" w:hAnsi="Times New Roman" w:cs="Times New Roman"/>
          <w:sz w:val="24"/>
          <w:szCs w:val="24"/>
        </w:rPr>
        <w:t xml:space="preserve">  </w:t>
      </w:r>
    </w:p>
    <w:p w14:paraId="00920F27" w14:textId="77777777" w:rsidR="00B23D87" w:rsidRPr="00F1150A" w:rsidRDefault="00B23D87" w:rsidP="00F1150A">
      <w:pPr>
        <w:pStyle w:val="NoSpacing"/>
        <w:spacing w:line="360" w:lineRule="auto"/>
        <w:rPr>
          <w:rFonts w:ascii="Times New Roman" w:hAnsi="Times New Roman" w:cs="Times New Roman"/>
          <w:b/>
          <w:bCs/>
          <w:sz w:val="24"/>
          <w:szCs w:val="24"/>
        </w:rPr>
      </w:pPr>
    </w:p>
    <w:p w14:paraId="7E5BFF9D"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The Future </w:t>
      </w:r>
    </w:p>
    <w:p w14:paraId="2A6A2FEF" w14:textId="77777777" w:rsidR="00B23D87" w:rsidRPr="00F1150A" w:rsidRDefault="00B23D87" w:rsidP="00F1150A">
      <w:pPr>
        <w:pStyle w:val="NoSpacing"/>
        <w:spacing w:line="360" w:lineRule="auto"/>
        <w:ind w:firstLine="397"/>
        <w:rPr>
          <w:rFonts w:ascii="Times New Roman" w:hAnsi="Times New Roman" w:cs="Times New Roman"/>
          <w:sz w:val="24"/>
          <w:szCs w:val="24"/>
          <w:bdr w:val="none" w:sz="0" w:space="0" w:color="auto" w:frame="1"/>
          <w:lang w:val="en-US"/>
        </w:rPr>
      </w:pPr>
      <w:r w:rsidRPr="00F1150A">
        <w:rPr>
          <w:rFonts w:ascii="Times New Roman" w:hAnsi="Times New Roman" w:cs="Times New Roman"/>
          <w:sz w:val="24"/>
          <w:szCs w:val="24"/>
          <w:bdr w:val="none" w:sz="0" w:space="0" w:color="auto" w:frame="1"/>
          <w:lang w:val="en-US"/>
        </w:rPr>
        <w:t xml:space="preserve">The participants have all carried out successful research and, in consideration of Elwell and Rudhyar’s fears, were asked: </w:t>
      </w:r>
    </w:p>
    <w:p w14:paraId="46BDB99E" w14:textId="77777777" w:rsidR="00B23D87" w:rsidRPr="00F1150A" w:rsidRDefault="00B23D87" w:rsidP="00F1150A">
      <w:pPr>
        <w:pStyle w:val="NoSpacing"/>
        <w:spacing w:line="360" w:lineRule="auto"/>
        <w:ind w:firstLine="397"/>
        <w:rPr>
          <w:rFonts w:ascii="Times New Roman" w:hAnsi="Times New Roman" w:cs="Times New Roman"/>
          <w:sz w:val="24"/>
          <w:szCs w:val="24"/>
          <w:bdr w:val="none" w:sz="0" w:space="0" w:color="auto" w:frame="1"/>
          <w:lang w:val="en-US"/>
        </w:rPr>
      </w:pPr>
    </w:p>
    <w:p w14:paraId="7786BB69" w14:textId="7BF40A67" w:rsidR="00B23D87" w:rsidRPr="00F1150A" w:rsidRDefault="00B23D87" w:rsidP="00DE0FF6">
      <w:pPr>
        <w:pStyle w:val="NoSpacing"/>
        <w:spacing w:line="360" w:lineRule="auto"/>
        <w:ind w:left="720" w:hanging="323"/>
        <w:rPr>
          <w:rFonts w:ascii="Times New Roman" w:hAnsi="Times New Roman" w:cs="Times New Roman"/>
          <w:sz w:val="24"/>
          <w:szCs w:val="24"/>
          <w:shd w:val="clear" w:color="auto" w:fill="FFFFFF"/>
        </w:rPr>
      </w:pPr>
      <w:r w:rsidRPr="00F1150A">
        <w:rPr>
          <w:rFonts w:ascii="Times New Roman" w:hAnsi="Times New Roman" w:cs="Times New Roman"/>
          <w:sz w:val="24"/>
          <w:szCs w:val="24"/>
          <w:lang w:eastAsia="en-GB"/>
        </w:rPr>
        <w:t>9</w:t>
      </w:r>
      <w:r w:rsidRPr="00F1150A">
        <w:rPr>
          <w:rStyle w:val="Emphasis"/>
          <w:rFonts w:ascii="Times New Roman" w:hAnsi="Times New Roman" w:cs="Times New Roman"/>
          <w:sz w:val="24"/>
          <w:szCs w:val="24"/>
          <w:shd w:val="clear" w:color="auto" w:fill="FFFFFF"/>
        </w:rPr>
        <w:t>.</w:t>
      </w:r>
      <w:r w:rsidRPr="00F1150A">
        <w:rPr>
          <w:rFonts w:ascii="Times New Roman" w:hAnsi="Times New Roman" w:cs="Times New Roman"/>
          <w:sz w:val="24"/>
          <w:szCs w:val="24"/>
          <w:shd w:val="clear" w:color="auto" w:fill="FFFFFF"/>
        </w:rPr>
        <w:t xml:space="preserve"> </w:t>
      </w:r>
      <w:r w:rsidR="00DE0FF6">
        <w:rPr>
          <w:rFonts w:ascii="Times New Roman" w:hAnsi="Times New Roman" w:cs="Times New Roman"/>
          <w:sz w:val="24"/>
          <w:szCs w:val="24"/>
          <w:shd w:val="clear" w:color="auto" w:fill="FFFFFF"/>
        </w:rPr>
        <w:tab/>
      </w:r>
      <w:r w:rsidRPr="00F1150A">
        <w:rPr>
          <w:rFonts w:ascii="Times New Roman" w:hAnsi="Times New Roman" w:cs="Times New Roman"/>
          <w:sz w:val="24"/>
          <w:szCs w:val="24"/>
          <w:shd w:val="clear" w:color="auto" w:fill="FFFFFF"/>
        </w:rPr>
        <w:t xml:space="preserve">With strong evidence for astrology, what are your thoughts or hopes about how this might impact the future of astrology and the world?  </w:t>
      </w:r>
    </w:p>
    <w:p w14:paraId="0D13D50D" w14:textId="77777777" w:rsidR="00B23D87" w:rsidRPr="00F1150A" w:rsidRDefault="00B23D87" w:rsidP="00DE0FF6">
      <w:pPr>
        <w:pStyle w:val="NoSpacing"/>
        <w:spacing w:line="360" w:lineRule="auto"/>
        <w:ind w:firstLine="397"/>
        <w:rPr>
          <w:rFonts w:ascii="Times New Roman" w:hAnsi="Times New Roman" w:cs="Times New Roman"/>
          <w:sz w:val="24"/>
          <w:szCs w:val="24"/>
          <w:shd w:val="clear" w:color="auto" w:fill="FFFFFF"/>
        </w:rPr>
      </w:pPr>
      <w:r w:rsidRPr="00F1150A">
        <w:rPr>
          <w:rFonts w:ascii="Times New Roman" w:hAnsi="Times New Roman" w:cs="Times New Roman"/>
          <w:sz w:val="24"/>
          <w:szCs w:val="24"/>
          <w:shd w:val="clear" w:color="auto" w:fill="FFFFFF"/>
        </w:rPr>
        <w:t>10. How do you see the importance of quantitative research for astrology’s future?</w:t>
      </w:r>
    </w:p>
    <w:p w14:paraId="4CE0FE6E" w14:textId="77777777" w:rsidR="00B23D87" w:rsidRPr="00F1150A" w:rsidRDefault="00B23D87" w:rsidP="00F1150A">
      <w:pPr>
        <w:pStyle w:val="NoSpacing"/>
        <w:spacing w:line="360" w:lineRule="auto"/>
        <w:rPr>
          <w:rFonts w:ascii="Times New Roman" w:hAnsi="Times New Roman" w:cs="Times New Roman"/>
          <w:sz w:val="24"/>
          <w:szCs w:val="24"/>
          <w:shd w:val="clear" w:color="auto" w:fill="FFFFFF"/>
        </w:rPr>
      </w:pPr>
    </w:p>
    <w:p w14:paraId="6E8DB054"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shd w:val="clear" w:color="auto" w:fill="FFFFFF"/>
        </w:rPr>
        <w:lastRenderedPageBreak/>
        <w:t xml:space="preserve">Expressing confidence in current research, some participants thought that astrology was on the </w:t>
      </w:r>
      <w:r w:rsidRPr="00F1150A">
        <w:rPr>
          <w:rFonts w:ascii="Times New Roman" w:hAnsi="Times New Roman" w:cs="Times New Roman"/>
          <w:sz w:val="24"/>
          <w:szCs w:val="24"/>
        </w:rPr>
        <w:t xml:space="preserve">‘brink of being back’.  Views were put forward that this would be ‘radically transformative’ in mainstream therapy, business, allowing people to understand and tolerate differences, encouraging greater harmony in the world, superior treatment of health and healing methods, and that there would be the potential for mundane astrology to dampen possible extravagances and polarisations.  One example given was the possible use of astrology by insurance companies in warning of potential accidents.    </w:t>
      </w:r>
    </w:p>
    <w:p w14:paraId="755A8FDF" w14:textId="77777777" w:rsidR="00B23D87" w:rsidRPr="00F1150A" w:rsidRDefault="00B23D87"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Unsurprisingly, the participants’ views were in contrast to Rudhyar, Elwell and Cornelius’s fears regarding a future where SRIA had been successful.</w:t>
      </w:r>
      <w:r w:rsidRPr="00F1150A">
        <w:rPr>
          <w:rStyle w:val="FootnoteReference"/>
          <w:rFonts w:ascii="Times New Roman" w:hAnsi="Times New Roman" w:cs="Times New Roman"/>
          <w:sz w:val="24"/>
          <w:szCs w:val="24"/>
        </w:rPr>
        <w:footnoteReference w:id="239"/>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40"/>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41"/>
      </w:r>
      <w:r w:rsidRPr="00F1150A">
        <w:rPr>
          <w:rFonts w:ascii="Times New Roman" w:hAnsi="Times New Roman" w:cs="Times New Roman"/>
          <w:sz w:val="24"/>
          <w:szCs w:val="24"/>
        </w:rPr>
        <w:t xml:space="preserve">  Nevertheless, there was concern expressed for the future of SRIA with one participant commenting that the current association of the word astrology with only people and their fate needed to be treated immediately, stating ‘Astrology needs to be defined as a subject (with practice applications, theory, philosophy, research, history)’.  Some responses also echoed Rudhyar’s concern regarding regulation, whilst others anticipated some regulation being necessary, although, generally, there was a consensus of optimism among the participants of immense benefit not only for the world, but astrology and astrologers as well.  </w:t>
      </w:r>
      <w:r w:rsidRPr="00F1150A">
        <w:rPr>
          <w:rFonts w:ascii="Times New Roman" w:hAnsi="Times New Roman" w:cs="Times New Roman"/>
          <w:sz w:val="24"/>
          <w:szCs w:val="24"/>
          <w:shd w:val="clear" w:color="auto" w:fill="FFFFFF"/>
        </w:rPr>
        <w:t xml:space="preserve">One participant </w:t>
      </w:r>
      <w:r w:rsidRPr="00F1150A">
        <w:rPr>
          <w:rFonts w:ascii="Times New Roman" w:hAnsi="Times New Roman" w:cs="Times New Roman"/>
          <w:sz w:val="24"/>
          <w:szCs w:val="24"/>
        </w:rPr>
        <w:t xml:space="preserve">saw the future in astrological research as ‘bridging scientific and psycho-spiritual understandings’, perceiving that </w:t>
      </w:r>
    </w:p>
    <w:p w14:paraId="2E4E462A" w14:textId="77777777" w:rsidR="00B23D87" w:rsidRPr="00F1150A" w:rsidRDefault="00B23D87" w:rsidP="00F1150A">
      <w:pPr>
        <w:pStyle w:val="NoSpacing"/>
        <w:spacing w:line="360" w:lineRule="auto"/>
        <w:ind w:left="720"/>
        <w:rPr>
          <w:rFonts w:ascii="Times New Roman" w:hAnsi="Times New Roman" w:cs="Times New Roman"/>
          <w:sz w:val="24"/>
          <w:szCs w:val="24"/>
        </w:rPr>
      </w:pPr>
    </w:p>
    <w:p w14:paraId="0BE67F52" w14:textId="77777777" w:rsidR="00B23D87" w:rsidRPr="00F1150A" w:rsidRDefault="00B23D87" w:rsidP="00DE0FF6">
      <w:pPr>
        <w:pStyle w:val="NoSpacing"/>
        <w:ind w:left="720"/>
        <w:rPr>
          <w:rFonts w:ascii="Times New Roman" w:hAnsi="Times New Roman" w:cs="Times New Roman"/>
          <w:sz w:val="24"/>
          <w:szCs w:val="24"/>
        </w:rPr>
      </w:pPr>
      <w:r w:rsidRPr="00F1150A">
        <w:rPr>
          <w:rFonts w:ascii="Times New Roman" w:hAnsi="Times New Roman" w:cs="Times New Roman"/>
          <w:sz w:val="24"/>
          <w:szCs w:val="24"/>
        </w:rPr>
        <w:t xml:space="preserve">astrology is an area that has the power to remake modern world view and therefore the world.  I do not think it is overstating it to say that this is about remaking human understanding of heaven and earth.  Nothing was seen differently until it was. </w:t>
      </w:r>
    </w:p>
    <w:p w14:paraId="24AF19E6"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 </w:t>
      </w:r>
    </w:p>
    <w:p w14:paraId="6C814D5E" w14:textId="77777777" w:rsidR="00B23D87" w:rsidRPr="00F1150A" w:rsidRDefault="00B23D87" w:rsidP="00F1150A">
      <w:pPr>
        <w:pStyle w:val="NoSpacing"/>
        <w:spacing w:line="360" w:lineRule="auto"/>
        <w:ind w:firstLine="720"/>
        <w:rPr>
          <w:rFonts w:ascii="Times New Roman" w:hAnsi="Times New Roman" w:cs="Times New Roman"/>
          <w:sz w:val="24"/>
          <w:szCs w:val="24"/>
        </w:rPr>
      </w:pPr>
      <w:r w:rsidRPr="00F1150A">
        <w:rPr>
          <w:rFonts w:ascii="Times New Roman" w:hAnsi="Times New Roman" w:cs="Times New Roman"/>
          <w:sz w:val="24"/>
          <w:szCs w:val="24"/>
        </w:rPr>
        <w:t>Optimism was expressed in the view that ‘</w:t>
      </w:r>
      <w:r w:rsidRPr="00F1150A">
        <w:rPr>
          <w:rFonts w:ascii="Times New Roman" w:eastAsia="Times New Roman" w:hAnsi="Times New Roman" w:cs="Times New Roman"/>
          <w:color w:val="000000"/>
          <w:kern w:val="0"/>
          <w:sz w:val="24"/>
          <w:szCs w:val="24"/>
          <w:bdr w:val="none" w:sz="0" w:space="0" w:color="auto" w:frame="1"/>
          <w:shd w:val="clear" w:color="auto" w:fill="FFFFFF"/>
          <w:lang w:eastAsia="en-GB"/>
          <w14:ligatures w14:val="none"/>
        </w:rPr>
        <w:t xml:space="preserve">we live in extraordinary times, where we have the computing power, efficient mathematical models and considerable databases’.  </w:t>
      </w:r>
      <w:r w:rsidRPr="00F1150A">
        <w:rPr>
          <w:rFonts w:ascii="Times New Roman" w:hAnsi="Times New Roman" w:cs="Times New Roman"/>
          <w:sz w:val="24"/>
          <w:szCs w:val="24"/>
        </w:rPr>
        <w:t>There was, however, an acknowledgement of lack of institutional support, with one participant expressing the hope for ‘</w:t>
      </w:r>
      <w:r w:rsidRPr="00F1150A">
        <w:rPr>
          <w:rFonts w:ascii="Times New Roman" w:hAnsi="Times New Roman" w:cs="Times New Roman"/>
          <w:sz w:val="24"/>
          <w:szCs w:val="24"/>
          <w:bdr w:val="none" w:sz="0" w:space="0" w:color="auto" w:frame="1"/>
          <w:lang w:val="en-US"/>
        </w:rPr>
        <w:t xml:space="preserve">an organization that could provide computer program resources and research information to researchers’.  </w:t>
      </w:r>
      <w:r w:rsidRPr="00F1150A">
        <w:rPr>
          <w:rFonts w:ascii="Times New Roman" w:eastAsia="Times New Roman" w:hAnsi="Times New Roman" w:cs="Times New Roman"/>
          <w:color w:val="000000"/>
          <w:kern w:val="0"/>
          <w:sz w:val="24"/>
          <w:szCs w:val="24"/>
          <w:bdr w:val="none" w:sz="0" w:space="0" w:color="auto" w:frame="1"/>
          <w:shd w:val="clear" w:color="auto" w:fill="FFFFFF"/>
          <w:lang w:eastAsia="en-GB"/>
          <w14:ligatures w14:val="none"/>
        </w:rPr>
        <w:t>R</w:t>
      </w:r>
      <w:r w:rsidRPr="00F1150A">
        <w:rPr>
          <w:rFonts w:ascii="Times New Roman" w:hAnsi="Times New Roman" w:cs="Times New Roman"/>
          <w:sz w:val="24"/>
          <w:szCs w:val="24"/>
        </w:rPr>
        <w:t>eference was also made to the detrimental effect of sceptical comments, reminiscent of Addey’s fear that young people would be put off research due to adverse publicity and implicating the work of the sceptics in this, which showed that little had changed in this respect.</w:t>
      </w:r>
      <w:r w:rsidRPr="00F1150A">
        <w:rPr>
          <w:rStyle w:val="FootnoteReference"/>
          <w:rFonts w:ascii="Times New Roman" w:hAnsi="Times New Roman" w:cs="Times New Roman"/>
          <w:sz w:val="24"/>
          <w:szCs w:val="24"/>
        </w:rPr>
        <w:footnoteReference w:id="242"/>
      </w:r>
      <w:r w:rsidRPr="00F1150A">
        <w:rPr>
          <w:rFonts w:ascii="Times New Roman" w:hAnsi="Times New Roman" w:cs="Times New Roman"/>
          <w:sz w:val="24"/>
          <w:szCs w:val="24"/>
        </w:rPr>
        <w:t xml:space="preserve">  </w:t>
      </w:r>
    </w:p>
    <w:p w14:paraId="52110FB6" w14:textId="77777777" w:rsidR="00DE0FF6" w:rsidRDefault="00DE0FF6" w:rsidP="00F1150A">
      <w:pPr>
        <w:pStyle w:val="NoSpacing"/>
        <w:spacing w:line="360" w:lineRule="auto"/>
        <w:rPr>
          <w:rFonts w:ascii="Times New Roman" w:hAnsi="Times New Roman" w:cs="Times New Roman"/>
          <w:sz w:val="24"/>
          <w:szCs w:val="24"/>
        </w:rPr>
      </w:pPr>
    </w:p>
    <w:p w14:paraId="0E835BB2" w14:textId="55F278CC" w:rsidR="00B23D87" w:rsidRPr="00DE0FF6" w:rsidRDefault="00B23D87" w:rsidP="00F1150A">
      <w:pPr>
        <w:pStyle w:val="NoSpacing"/>
        <w:spacing w:line="360" w:lineRule="auto"/>
        <w:rPr>
          <w:rFonts w:ascii="Times New Roman" w:hAnsi="Times New Roman" w:cs="Times New Roman"/>
          <w:sz w:val="24"/>
          <w:szCs w:val="24"/>
        </w:rPr>
      </w:pPr>
      <w:r w:rsidRPr="00F1150A">
        <w:rPr>
          <w:rFonts w:ascii="Times New Roman" w:hAnsi="Times New Roman" w:cs="Times New Roman"/>
          <w:b/>
          <w:bCs/>
          <w:sz w:val="24"/>
          <w:szCs w:val="24"/>
        </w:rPr>
        <w:t>Concluding Comments</w:t>
      </w:r>
    </w:p>
    <w:p w14:paraId="40E06DFA" w14:textId="77777777" w:rsidR="00107897" w:rsidRDefault="00B23D87" w:rsidP="00107897">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The responses from the participants represented very individual viewpoints but have mainly indicated that there is some optimism, not necessarily of playing a major part in science, but of building a body of evidence which may also contribute to some forms of science.  A new research environment has presented itself which has, as might be expected, moved on, not only from early research methodology, but also attitudes.  The participants have also portrayed a changed view of science from its cause and effect paradigm of the twentieth century to one which reflects new discoveries and understanding,</w:t>
      </w:r>
      <w:r w:rsidR="00107897">
        <w:rPr>
          <w:rFonts w:ascii="Times New Roman" w:hAnsi="Times New Roman" w:cs="Times New Roman"/>
          <w:sz w:val="24"/>
          <w:szCs w:val="24"/>
        </w:rPr>
        <w:t xml:space="preserve"> as well as an </w:t>
      </w:r>
      <w:r w:rsidRPr="00F1150A">
        <w:rPr>
          <w:rFonts w:ascii="Times New Roman" w:hAnsi="Times New Roman" w:cs="Times New Roman"/>
          <w:sz w:val="24"/>
          <w:szCs w:val="24"/>
        </w:rPr>
        <w:t xml:space="preserve">acknowledgement of what is not understood.  </w:t>
      </w:r>
    </w:p>
    <w:p w14:paraId="2094A1C2" w14:textId="4CD27507" w:rsidR="00B23D87" w:rsidRPr="00F1150A" w:rsidRDefault="00B23D87" w:rsidP="00107897">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However, for some of the participants, a distinction has been made between science and statistical research although it is apparent that some of the discussions or arguments regarding SRIA, by both sceptics and divinatory proponents, continue to be on the basis that statistical research equates with astrology as science. </w:t>
      </w:r>
    </w:p>
    <w:p w14:paraId="20332260" w14:textId="5B55626E" w:rsidR="00B23D87" w:rsidRPr="00F1150A" w:rsidRDefault="00B23D87" w:rsidP="00107897">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 The apparent mysteries of astrology, in that all astrological systems and chart interpretations appear to be valid and successful by their users, with or without an objective origin time, can be related to the question regarding possible mechanism and, as discussed, without a strong body of evidence, theories or hypotheses on mechanism are premature.  This therefore leaves open all speculation on how astrology may operate and, consequently, leaves open a path to mystery and enchantment, which perhaps is being accessed by millions of people through sun signs and astrology phone apps. </w:t>
      </w:r>
    </w:p>
    <w:p w14:paraId="64BA9178"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0800E9D5" w14:textId="646B90B4" w:rsidR="00B23D87" w:rsidRPr="00F1150A" w:rsidRDefault="00B23D87" w:rsidP="00F1150A">
      <w:pPr>
        <w:pStyle w:val="NoSpacing"/>
        <w:spacing w:line="360" w:lineRule="auto"/>
        <w:ind w:firstLine="360"/>
        <w:rPr>
          <w:rFonts w:ascii="Times New Roman" w:hAnsi="Times New Roman" w:cs="Times New Roman"/>
          <w:sz w:val="24"/>
          <w:szCs w:val="24"/>
        </w:rPr>
      </w:pPr>
    </w:p>
    <w:p w14:paraId="6536FE5E" w14:textId="77777777" w:rsidR="00B23D87" w:rsidRPr="00F1150A" w:rsidRDefault="00B23D87" w:rsidP="00F1150A">
      <w:pPr>
        <w:pStyle w:val="NoSpacing"/>
        <w:spacing w:line="360" w:lineRule="auto"/>
        <w:ind w:firstLine="360"/>
        <w:rPr>
          <w:rFonts w:ascii="Times New Roman" w:hAnsi="Times New Roman" w:cs="Times New Roman"/>
          <w:sz w:val="24"/>
          <w:szCs w:val="24"/>
        </w:rPr>
      </w:pPr>
    </w:p>
    <w:p w14:paraId="099BA065" w14:textId="77777777" w:rsidR="00B23D87" w:rsidRPr="00F1150A" w:rsidRDefault="00B23D87" w:rsidP="00F1150A">
      <w:pPr>
        <w:pStyle w:val="NoSpacing"/>
        <w:spacing w:line="360" w:lineRule="auto"/>
        <w:ind w:firstLine="360"/>
        <w:rPr>
          <w:rFonts w:ascii="Times New Roman" w:hAnsi="Times New Roman" w:cs="Times New Roman"/>
          <w:sz w:val="24"/>
          <w:szCs w:val="24"/>
        </w:rPr>
      </w:pPr>
    </w:p>
    <w:p w14:paraId="63CC3DBE" w14:textId="77777777" w:rsidR="00B23D87" w:rsidRPr="00F1150A" w:rsidRDefault="00B23D87" w:rsidP="00F1150A">
      <w:pPr>
        <w:pStyle w:val="NoSpacing"/>
        <w:spacing w:line="360" w:lineRule="auto"/>
        <w:ind w:firstLine="360"/>
        <w:rPr>
          <w:rFonts w:ascii="Times New Roman" w:hAnsi="Times New Roman" w:cs="Times New Roman"/>
          <w:sz w:val="24"/>
          <w:szCs w:val="24"/>
        </w:rPr>
      </w:pPr>
    </w:p>
    <w:p w14:paraId="4653B5D5" w14:textId="77777777" w:rsidR="00B23D87" w:rsidRPr="00F1150A" w:rsidRDefault="00B23D87" w:rsidP="00F1150A">
      <w:pPr>
        <w:pStyle w:val="NoSpacing"/>
        <w:spacing w:line="360" w:lineRule="auto"/>
        <w:ind w:firstLine="360"/>
        <w:rPr>
          <w:rFonts w:ascii="Times New Roman" w:hAnsi="Times New Roman" w:cs="Times New Roman"/>
          <w:sz w:val="24"/>
          <w:szCs w:val="24"/>
        </w:rPr>
      </w:pPr>
    </w:p>
    <w:p w14:paraId="729816C3"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665D96F4"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347497EF"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1D52A7C2"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50A993DD"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02D84DF0"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29BA38CF" w14:textId="77777777" w:rsidR="00BD12E3" w:rsidRDefault="00BD12E3" w:rsidP="00F1150A">
      <w:pPr>
        <w:pStyle w:val="NoSpacing"/>
        <w:spacing w:line="360" w:lineRule="auto"/>
        <w:rPr>
          <w:rFonts w:ascii="Times New Roman" w:hAnsi="Times New Roman" w:cs="Times New Roman"/>
          <w:b/>
          <w:bCs/>
          <w:sz w:val="24"/>
          <w:szCs w:val="24"/>
        </w:rPr>
      </w:pPr>
    </w:p>
    <w:p w14:paraId="1403B596" w14:textId="42CF6749"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lastRenderedPageBreak/>
        <w:t xml:space="preserve">Conclusion </w:t>
      </w:r>
    </w:p>
    <w:p w14:paraId="31A10A31" w14:textId="45F83512"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Review of the </w:t>
      </w:r>
      <w:r w:rsidR="008E4ADD">
        <w:rPr>
          <w:rFonts w:ascii="Times New Roman" w:hAnsi="Times New Roman" w:cs="Times New Roman"/>
          <w:b/>
          <w:bCs/>
          <w:sz w:val="24"/>
          <w:szCs w:val="24"/>
        </w:rPr>
        <w:t>R</w:t>
      </w:r>
      <w:r w:rsidRPr="00F1150A">
        <w:rPr>
          <w:rFonts w:ascii="Times New Roman" w:hAnsi="Times New Roman" w:cs="Times New Roman"/>
          <w:b/>
          <w:bCs/>
          <w:sz w:val="24"/>
          <w:szCs w:val="24"/>
        </w:rPr>
        <w:t xml:space="preserve">esearch </w:t>
      </w:r>
      <w:r w:rsidR="008E4ADD">
        <w:rPr>
          <w:rFonts w:ascii="Times New Roman" w:hAnsi="Times New Roman" w:cs="Times New Roman"/>
          <w:b/>
          <w:bCs/>
          <w:sz w:val="24"/>
          <w:szCs w:val="24"/>
        </w:rPr>
        <w:t>R</w:t>
      </w:r>
      <w:r w:rsidRPr="00F1150A">
        <w:rPr>
          <w:rFonts w:ascii="Times New Roman" w:hAnsi="Times New Roman" w:cs="Times New Roman"/>
          <w:b/>
          <w:bCs/>
          <w:sz w:val="24"/>
          <w:szCs w:val="24"/>
        </w:rPr>
        <w:t xml:space="preserve">ationale and </w:t>
      </w:r>
      <w:r w:rsidR="008E4ADD">
        <w:rPr>
          <w:rFonts w:ascii="Times New Roman" w:hAnsi="Times New Roman" w:cs="Times New Roman"/>
          <w:b/>
          <w:bCs/>
          <w:sz w:val="24"/>
          <w:szCs w:val="24"/>
        </w:rPr>
        <w:t>P</w:t>
      </w:r>
      <w:r w:rsidRPr="00F1150A">
        <w:rPr>
          <w:rFonts w:ascii="Times New Roman" w:hAnsi="Times New Roman" w:cs="Times New Roman"/>
          <w:b/>
          <w:bCs/>
          <w:sz w:val="24"/>
          <w:szCs w:val="24"/>
        </w:rPr>
        <w:t xml:space="preserve">rocess </w:t>
      </w:r>
    </w:p>
    <w:p w14:paraId="0A10D824"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This research aimed to contribute to discussions on statistical research into astrology (SRIA), by obtaining and considering views of researchers on its goal and scope.  Astrology is an important subject due to its increasing popularity, especially among young millennials, and, as surveys have indicated, many people have the impression that astrology is at least partly scientific, or has at least an element of truth, hence the focus of this project on SRIA.</w:t>
      </w:r>
      <w:r w:rsidRPr="00F1150A">
        <w:rPr>
          <w:rStyle w:val="FootnoteReference"/>
          <w:rFonts w:ascii="Times New Roman" w:hAnsi="Times New Roman" w:cs="Times New Roman"/>
          <w:sz w:val="24"/>
          <w:szCs w:val="24"/>
        </w:rPr>
        <w:footnoteReference w:id="243"/>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44"/>
      </w:r>
      <w:r w:rsidRPr="00F1150A">
        <w:rPr>
          <w:rFonts w:ascii="Times New Roman" w:hAnsi="Times New Roman" w:cs="Times New Roman"/>
          <w:sz w:val="24"/>
          <w:szCs w:val="24"/>
        </w:rPr>
        <w:t xml:space="preserve">  </w:t>
      </w:r>
    </w:p>
    <w:p w14:paraId="1D279E15"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From a review of the literature, it became apparent that much discussion has taken place on a number of issues, which have continued to be highlighted by two particular groups, each opposed to the idea of SRIA, one representing a small group of sceptics, which includes three ex-astrologers, and the other representing astrologers sympathetic to a redefined divinatory stance.  Some of the issues have been reviewed in this project. </w:t>
      </w:r>
    </w:p>
    <w:p w14:paraId="516A8DBA"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A major theme explored has related to the relationship between astrology and science, stemming from a goal, expressed early in the twentieth century, for astrology to become accepted by scientists as a science.</w:t>
      </w:r>
      <w:r w:rsidRPr="00F1150A">
        <w:rPr>
          <w:rStyle w:val="FootnoteReference"/>
          <w:rFonts w:ascii="Times New Roman" w:hAnsi="Times New Roman" w:cs="Times New Roman"/>
          <w:sz w:val="24"/>
          <w:szCs w:val="24"/>
        </w:rPr>
        <w:footnoteReference w:id="245"/>
      </w:r>
      <w:r w:rsidRPr="00F1150A">
        <w:rPr>
          <w:rFonts w:ascii="Times New Roman" w:hAnsi="Times New Roman" w:cs="Times New Roman"/>
          <w:sz w:val="24"/>
          <w:szCs w:val="24"/>
        </w:rPr>
        <w:t xml:space="preserve">  Other issues considered in this project have been in regard to the scope of SRIA, considering the variety of astrologies in existence and the number of factors to be considered within a horoscope, the concept of prediction and fate, sun sign astrology, and horary astrology, which also led to discussion on mechanism.</w:t>
      </w:r>
    </w:p>
    <w:p w14:paraId="507DFC87"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Eight researchers, whose work has either been published in </w:t>
      </w:r>
      <w:r w:rsidRPr="00F1150A">
        <w:rPr>
          <w:rFonts w:ascii="Times New Roman" w:hAnsi="Times New Roman" w:cs="Times New Roman"/>
          <w:i/>
          <w:iCs/>
          <w:sz w:val="24"/>
          <w:szCs w:val="24"/>
        </w:rPr>
        <w:t xml:space="preserve">Correlation, </w:t>
      </w:r>
      <w:r w:rsidRPr="00F1150A">
        <w:rPr>
          <w:rFonts w:ascii="Times New Roman" w:hAnsi="Times New Roman" w:cs="Times New Roman"/>
          <w:sz w:val="24"/>
          <w:szCs w:val="24"/>
        </w:rPr>
        <w:t xml:space="preserve">or featured in an ‘Evidence List’ published by </w:t>
      </w:r>
      <w:r w:rsidRPr="00F1150A">
        <w:rPr>
          <w:rFonts w:ascii="Times New Roman" w:hAnsi="Times New Roman" w:cs="Times New Roman"/>
          <w:i/>
          <w:iCs/>
          <w:sz w:val="24"/>
          <w:szCs w:val="24"/>
        </w:rPr>
        <w:t>Correlation</w:t>
      </w:r>
      <w:r w:rsidRPr="00F1150A">
        <w:rPr>
          <w:rFonts w:ascii="Times New Roman" w:hAnsi="Times New Roman" w:cs="Times New Roman"/>
          <w:sz w:val="24"/>
          <w:szCs w:val="24"/>
        </w:rPr>
        <w:t>, took part.</w:t>
      </w:r>
      <w:r w:rsidRPr="00F1150A">
        <w:rPr>
          <w:rStyle w:val="FootnoteReference"/>
          <w:rFonts w:ascii="Times New Roman" w:hAnsi="Times New Roman" w:cs="Times New Roman"/>
          <w:sz w:val="24"/>
          <w:szCs w:val="24"/>
        </w:rPr>
        <w:footnoteReference w:id="246"/>
      </w:r>
      <w:r w:rsidRPr="00F1150A">
        <w:rPr>
          <w:rFonts w:ascii="Times New Roman" w:hAnsi="Times New Roman" w:cs="Times New Roman"/>
          <w:sz w:val="24"/>
          <w:szCs w:val="24"/>
        </w:rPr>
        <w:t xml:space="preserve">   Due to the complexity of the issues to be discussed, asynchronous email interviews were carried out, an advantage being that it allowed time between exchanges for consideration of questions and answers.</w:t>
      </w:r>
      <w:r w:rsidRPr="00F1150A">
        <w:rPr>
          <w:rStyle w:val="FootnoteReference"/>
          <w:rFonts w:ascii="Times New Roman" w:hAnsi="Times New Roman" w:cs="Times New Roman"/>
          <w:sz w:val="24"/>
          <w:szCs w:val="24"/>
        </w:rPr>
        <w:footnoteReference w:id="247"/>
      </w:r>
      <w:r w:rsidRPr="00F1150A">
        <w:rPr>
          <w:rFonts w:ascii="Times New Roman" w:hAnsi="Times New Roman" w:cs="Times New Roman"/>
          <w:sz w:val="24"/>
          <w:szCs w:val="24"/>
        </w:rPr>
        <w:t xml:space="preserve">  Responses to the questions were analysed and presented in a thematic order, and discussed accordingly.  </w:t>
      </w:r>
    </w:p>
    <w:p w14:paraId="0C4DAD53"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1AFEFA4F" w14:textId="478E1BFE"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Summary of the Background</w:t>
      </w:r>
    </w:p>
    <w:p w14:paraId="42D5622B" w14:textId="1AB85FF9"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From the beginning of the twentieth century, consideration was given by astrologers to the quantitative testing of astrology, with science perceived to be the arbiter of truth, </w:t>
      </w:r>
      <w:r w:rsidRPr="00F1150A">
        <w:rPr>
          <w:rFonts w:ascii="Times New Roman" w:hAnsi="Times New Roman" w:cs="Times New Roman"/>
          <w:sz w:val="24"/>
          <w:szCs w:val="24"/>
        </w:rPr>
        <w:lastRenderedPageBreak/>
        <w:t>and statistics becoming part of the scientific method.</w:t>
      </w:r>
      <w:r w:rsidRPr="00F1150A">
        <w:rPr>
          <w:rStyle w:val="FootnoteReference"/>
          <w:rFonts w:ascii="Times New Roman" w:hAnsi="Times New Roman" w:cs="Times New Roman"/>
          <w:sz w:val="24"/>
          <w:szCs w:val="24"/>
        </w:rPr>
        <w:footnoteReference w:id="248"/>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49"/>
      </w:r>
      <w:r w:rsidRPr="00F1150A">
        <w:rPr>
          <w:rFonts w:ascii="Times New Roman" w:hAnsi="Times New Roman" w:cs="Times New Roman"/>
          <w:sz w:val="24"/>
          <w:szCs w:val="24"/>
        </w:rPr>
        <w:t xml:space="preserve">  Significantly, at the same time, people were increasingly becoming aware of astrology through sun sign astrology, which was gaining in popularity, eventually becoming mass-marketed.</w:t>
      </w:r>
      <w:r w:rsidRPr="00F1150A">
        <w:rPr>
          <w:rStyle w:val="FootnoteReference"/>
          <w:rFonts w:ascii="Times New Roman" w:hAnsi="Times New Roman" w:cs="Times New Roman"/>
          <w:sz w:val="24"/>
          <w:szCs w:val="24"/>
        </w:rPr>
        <w:footnoteReference w:id="250"/>
      </w:r>
      <w:r w:rsidRPr="00F1150A">
        <w:rPr>
          <w:rFonts w:ascii="Times New Roman" w:hAnsi="Times New Roman" w:cs="Times New Roman"/>
          <w:sz w:val="24"/>
          <w:szCs w:val="24"/>
        </w:rPr>
        <w:t xml:space="preserve">  For some people, convinced of astrology’s truth, its demonstration through statistical research was thought to be an achievable goal.</w:t>
      </w:r>
      <w:r w:rsidRPr="00F1150A">
        <w:rPr>
          <w:rStyle w:val="FootnoteReference"/>
          <w:rFonts w:ascii="Times New Roman" w:hAnsi="Times New Roman" w:cs="Times New Roman"/>
          <w:sz w:val="24"/>
          <w:szCs w:val="24"/>
        </w:rPr>
        <w:footnoteReference w:id="251"/>
      </w:r>
      <w:r w:rsidRPr="00F1150A">
        <w:rPr>
          <w:rFonts w:ascii="Times New Roman" w:hAnsi="Times New Roman" w:cs="Times New Roman"/>
          <w:sz w:val="24"/>
          <w:szCs w:val="24"/>
        </w:rPr>
        <w:t xml:space="preserve">  However, when positive, statistical results were </w:t>
      </w:r>
      <w:r w:rsidR="002145B4" w:rsidRPr="00F1150A">
        <w:rPr>
          <w:rFonts w:ascii="Times New Roman" w:hAnsi="Times New Roman" w:cs="Times New Roman"/>
          <w:sz w:val="24"/>
          <w:szCs w:val="24"/>
        </w:rPr>
        <w:t xml:space="preserve">presented, </w:t>
      </w:r>
      <w:r w:rsidRPr="00F1150A">
        <w:rPr>
          <w:rFonts w:ascii="Times New Roman" w:hAnsi="Times New Roman" w:cs="Times New Roman"/>
          <w:sz w:val="24"/>
          <w:szCs w:val="24"/>
        </w:rPr>
        <w:t>a number of scientists joined together to discredit all astrological research, sometimes unfairly and unscientifically,</w:t>
      </w:r>
      <w:r w:rsidR="002145B4" w:rsidRPr="00F1150A">
        <w:rPr>
          <w:rFonts w:ascii="Times New Roman" w:hAnsi="Times New Roman" w:cs="Times New Roman"/>
          <w:sz w:val="24"/>
          <w:szCs w:val="24"/>
        </w:rPr>
        <w:t xml:space="preserve"> and also con</w:t>
      </w:r>
      <w:r w:rsidRPr="00F1150A">
        <w:rPr>
          <w:rFonts w:ascii="Times New Roman" w:hAnsi="Times New Roman" w:cs="Times New Roman"/>
          <w:sz w:val="24"/>
          <w:szCs w:val="24"/>
        </w:rPr>
        <w:t>demn</w:t>
      </w:r>
      <w:r w:rsidR="002145B4" w:rsidRPr="00F1150A">
        <w:rPr>
          <w:rFonts w:ascii="Times New Roman" w:hAnsi="Times New Roman" w:cs="Times New Roman"/>
          <w:sz w:val="24"/>
          <w:szCs w:val="24"/>
        </w:rPr>
        <w:t>ed</w:t>
      </w:r>
      <w:r w:rsidRPr="00F1150A">
        <w:rPr>
          <w:rFonts w:ascii="Times New Roman" w:hAnsi="Times New Roman" w:cs="Times New Roman"/>
          <w:sz w:val="24"/>
          <w:szCs w:val="24"/>
        </w:rPr>
        <w:t xml:space="preserve"> the increasingly popular sun sign astrology.</w:t>
      </w:r>
      <w:r w:rsidRPr="00F1150A">
        <w:rPr>
          <w:rStyle w:val="FootnoteReference"/>
          <w:rFonts w:ascii="Times New Roman" w:hAnsi="Times New Roman" w:cs="Times New Roman"/>
          <w:sz w:val="24"/>
          <w:szCs w:val="24"/>
        </w:rPr>
        <w:footnoteReference w:id="252"/>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53"/>
      </w:r>
      <w:r w:rsidRPr="00F1150A">
        <w:rPr>
          <w:rFonts w:ascii="Times New Roman" w:hAnsi="Times New Roman" w:cs="Times New Roman"/>
          <w:sz w:val="24"/>
          <w:szCs w:val="24"/>
        </w:rPr>
        <w:t xml:space="preserve">  </w:t>
      </w:r>
    </w:p>
    <w:p w14:paraId="70FB3C75"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For some astrologers who had subscribed to the idea of statistics being equated with science and, therefore, truth, the discreditation and lack of copious results resulted in their conclusion that astrology was not true.</w:t>
      </w:r>
      <w:r w:rsidRPr="00F1150A">
        <w:rPr>
          <w:rStyle w:val="FootnoteReference"/>
          <w:rFonts w:ascii="Times New Roman" w:hAnsi="Times New Roman" w:cs="Times New Roman"/>
          <w:sz w:val="24"/>
          <w:szCs w:val="24"/>
        </w:rPr>
        <w:footnoteReference w:id="254"/>
      </w:r>
      <w:r w:rsidRPr="00F1150A">
        <w:rPr>
          <w:rFonts w:ascii="Times New Roman" w:hAnsi="Times New Roman" w:cs="Times New Roman"/>
          <w:sz w:val="24"/>
          <w:szCs w:val="24"/>
        </w:rPr>
        <w:t xml:space="preserve">  Three such astrologers became part of a sceptical group, critiquing all research and subsequently maintaining that there was nothing objective in astrology to be statistically tested.</w:t>
      </w:r>
      <w:r w:rsidRPr="00F1150A">
        <w:rPr>
          <w:rStyle w:val="FootnoteReference"/>
          <w:rFonts w:ascii="Times New Roman" w:hAnsi="Times New Roman" w:cs="Times New Roman"/>
          <w:sz w:val="24"/>
          <w:szCs w:val="24"/>
        </w:rPr>
        <w:footnoteReference w:id="255"/>
      </w:r>
      <w:r w:rsidRPr="00F1150A">
        <w:rPr>
          <w:rFonts w:ascii="Times New Roman" w:hAnsi="Times New Roman" w:cs="Times New Roman"/>
          <w:sz w:val="24"/>
          <w:szCs w:val="24"/>
        </w:rPr>
        <w:t xml:space="preserve">  At a similar time, a different group formed, consisting of astrologers who, still convinced of astrology’s truth, modified a divinatory concept of astrology which, as a defence of astrology against negative scientific scrutiny, effectively agreed with the sceptics that, as a form of divination, there was little to be statistically tested, but disagreed that this therefore meant that astrology was not true.</w:t>
      </w:r>
      <w:r w:rsidRPr="00F1150A">
        <w:rPr>
          <w:rStyle w:val="FootnoteReference"/>
          <w:rFonts w:ascii="Times New Roman" w:hAnsi="Times New Roman" w:cs="Times New Roman"/>
          <w:sz w:val="24"/>
          <w:szCs w:val="24"/>
        </w:rPr>
        <w:footnoteReference w:id="256"/>
      </w:r>
      <w:r w:rsidRPr="00F1150A">
        <w:rPr>
          <w:rFonts w:ascii="Times New Roman" w:hAnsi="Times New Roman" w:cs="Times New Roman"/>
          <w:sz w:val="24"/>
          <w:szCs w:val="24"/>
        </w:rPr>
        <w:t xml:space="preserve">  Discussions between members of these two groups, as well as supporters of SRIA, have since taken place and some of the issues raised were put to the participants and focused on in this project.</w:t>
      </w:r>
    </w:p>
    <w:p w14:paraId="714B40B3"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6EFDF7F4"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Findings </w:t>
      </w:r>
    </w:p>
    <w:p w14:paraId="030A8FBA" w14:textId="77777777" w:rsidR="00BD12E3" w:rsidRDefault="005E0504" w:rsidP="00BD12E3">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The Goal of SRIA and Considering Astrology’s Relationship with Science</w:t>
      </w:r>
    </w:p>
    <w:p w14:paraId="5B91F3B5" w14:textId="7EB86513" w:rsidR="005E0504" w:rsidRPr="00DE0FF6" w:rsidRDefault="005E0504" w:rsidP="00BD12E3">
      <w:pPr>
        <w:pStyle w:val="NoSpacing"/>
        <w:spacing w:line="360" w:lineRule="auto"/>
        <w:ind w:firstLine="397"/>
        <w:rPr>
          <w:rFonts w:ascii="Times New Roman" w:hAnsi="Times New Roman" w:cs="Times New Roman"/>
          <w:b/>
          <w:bCs/>
          <w:sz w:val="24"/>
          <w:szCs w:val="24"/>
        </w:rPr>
      </w:pPr>
      <w:r w:rsidRPr="00F1150A">
        <w:rPr>
          <w:rFonts w:ascii="Times New Roman" w:hAnsi="Times New Roman" w:cs="Times New Roman"/>
          <w:sz w:val="24"/>
          <w:szCs w:val="24"/>
        </w:rPr>
        <w:t xml:space="preserve">The participants’ responses indicated that they had been motivated to carry out research for a variety of reasons, including fascination and curiosity, as well as, for some, the desire to confirm to themselves, and others, the truth of astrology.  This was in contrast to the earlier goal, widely expressed in the first half of the twentieth century and promoted by Addey, for research to be carried out to enable astrology to be accepted </w:t>
      </w:r>
      <w:r w:rsidRPr="00F1150A">
        <w:rPr>
          <w:rFonts w:ascii="Times New Roman" w:hAnsi="Times New Roman" w:cs="Times New Roman"/>
          <w:sz w:val="24"/>
          <w:szCs w:val="24"/>
        </w:rPr>
        <w:lastRenderedPageBreak/>
        <w:t>as a science and for which statistics were deployed, having been co-opted into the scientific method and associated with scientific proof, and hence truth.</w:t>
      </w:r>
      <w:r w:rsidRPr="00F1150A">
        <w:rPr>
          <w:rStyle w:val="FootnoteReference"/>
          <w:rFonts w:ascii="Times New Roman" w:hAnsi="Times New Roman" w:cs="Times New Roman"/>
          <w:sz w:val="24"/>
          <w:szCs w:val="24"/>
        </w:rPr>
        <w:footnoteReference w:id="257"/>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58"/>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59"/>
      </w:r>
      <w:r w:rsidRPr="00F1150A">
        <w:rPr>
          <w:rFonts w:ascii="Times New Roman" w:hAnsi="Times New Roman" w:cs="Times New Roman"/>
          <w:sz w:val="24"/>
          <w:szCs w:val="24"/>
        </w:rPr>
        <w:t xml:space="preserve">  Most of the participants, however, acknowledged a changing face of science, placing less reliance on its value as an arbiter of truth, and it was evident that the connection between their research and science was not foremost in their minds.</w:t>
      </w:r>
      <w:r w:rsidRPr="00F1150A">
        <w:rPr>
          <w:rStyle w:val="FootnoteReference"/>
          <w:rFonts w:ascii="Times New Roman" w:hAnsi="Times New Roman" w:cs="Times New Roman"/>
          <w:sz w:val="24"/>
          <w:szCs w:val="24"/>
        </w:rPr>
        <w:footnoteReference w:id="260"/>
      </w:r>
      <w:r w:rsidRPr="00F1150A">
        <w:rPr>
          <w:rFonts w:ascii="Times New Roman" w:hAnsi="Times New Roman" w:cs="Times New Roman"/>
          <w:sz w:val="24"/>
          <w:szCs w:val="24"/>
        </w:rPr>
        <w:t xml:space="preserve"> </w:t>
      </w:r>
    </w:p>
    <w:p w14:paraId="5A531C40" w14:textId="77777777"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Notwithstanding this changed impression of science, the participants nevertheless valued statistics as a tool, and their own positive results have reassured them that elements of astrology can be statistically verified, aligning with Eysenck and Nias’s view, as well as the sceptics, that statistics would be able to detect the likelihood of correlations.</w:t>
      </w:r>
      <w:r w:rsidRPr="00F1150A">
        <w:rPr>
          <w:rStyle w:val="FootnoteReference"/>
          <w:rFonts w:ascii="Times New Roman" w:hAnsi="Times New Roman" w:cs="Times New Roman"/>
          <w:sz w:val="24"/>
          <w:szCs w:val="24"/>
        </w:rPr>
        <w:footnoteReference w:id="261"/>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62"/>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However, as was seen with the Gauquelins’ and subsequent research, the use of statistics has not been problem-free for a number of reasons, including objections to the data used and subsequent interpretation of results, demonstrating the limitations of statistics.</w:t>
      </w:r>
      <w:r w:rsidRPr="00F1150A">
        <w:rPr>
          <w:rStyle w:val="FootnoteReference"/>
          <w:rFonts w:ascii="Times New Roman" w:hAnsi="Times New Roman" w:cs="Times New Roman"/>
          <w:sz w:val="24"/>
          <w:szCs w:val="24"/>
        </w:rPr>
        <w:footnoteReference w:id="263"/>
      </w:r>
      <w:r w:rsidRPr="00F1150A">
        <w:rPr>
          <w:rFonts w:ascii="Times New Roman" w:hAnsi="Times New Roman" w:cs="Times New Roman"/>
          <w:sz w:val="24"/>
          <w:szCs w:val="24"/>
        </w:rPr>
        <w:t xml:space="preserve">  To compound the problem, the equating of statistics with science and truth has meant that, where there have been disputed results, or a lack of results, this has been taken to mean that there is no truth to astrology.</w:t>
      </w:r>
    </w:p>
    <w:p w14:paraId="7668194B" w14:textId="268BE928"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For most of the participants, however, it appears that science and statistics have become uncoupled, and the goal of astrology becoming a science has been replaced by the goal of discovery and building a body of evidence regarding certain aspects of astrology.  Although the participants have obtained positive results which have encouraged them and, contrary to the divinatory stance, may demonstrate that there is some objectivity to astrology, their results are not, for the most part, being used to claim scientific status for astrology.  They are, instead, regarded as detecting that, as one participant put it, ‘something is going on’.</w:t>
      </w:r>
      <w:r w:rsidR="00BD12E3">
        <w:rPr>
          <w:rFonts w:ascii="Times New Roman" w:hAnsi="Times New Roman" w:cs="Times New Roman"/>
          <w:sz w:val="24"/>
          <w:szCs w:val="24"/>
        </w:rPr>
        <w:t xml:space="preserve">  </w:t>
      </w:r>
      <w:r w:rsidRPr="00F1150A">
        <w:rPr>
          <w:rFonts w:ascii="Times New Roman" w:hAnsi="Times New Roman" w:cs="Times New Roman"/>
          <w:sz w:val="24"/>
          <w:szCs w:val="24"/>
        </w:rPr>
        <w:t xml:space="preserve">With much of the previous discussion having taken place on the basis of astrology-as-science, this uncoupling may now provide a new angle for discussion. </w:t>
      </w:r>
    </w:p>
    <w:p w14:paraId="129F5333"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0547963C" w14:textId="44B93820" w:rsidR="005E0504" w:rsidRPr="00F1150A" w:rsidRDefault="00147A68" w:rsidP="00F1150A">
      <w:pPr>
        <w:pStyle w:val="NoSpacing"/>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The </w:t>
      </w:r>
      <w:r w:rsidR="005E0504" w:rsidRPr="00F1150A">
        <w:rPr>
          <w:rFonts w:ascii="Times New Roman" w:hAnsi="Times New Roman" w:cs="Times New Roman"/>
          <w:b/>
          <w:bCs/>
          <w:sz w:val="24"/>
          <w:szCs w:val="24"/>
        </w:rPr>
        <w:t>Scope of SRIA</w:t>
      </w:r>
    </w:p>
    <w:p w14:paraId="265B32F2" w14:textId="77777777" w:rsidR="005E0504" w:rsidRPr="00F1150A" w:rsidRDefault="005E0504" w:rsidP="00F1150A">
      <w:pPr>
        <w:pStyle w:val="NoSpacing"/>
        <w:spacing w:line="360" w:lineRule="auto"/>
        <w:ind w:firstLine="720"/>
        <w:rPr>
          <w:rFonts w:ascii="Times New Roman" w:hAnsi="Times New Roman" w:cs="Times New Roman"/>
          <w:b/>
          <w:bCs/>
          <w:sz w:val="24"/>
          <w:szCs w:val="24"/>
        </w:rPr>
      </w:pPr>
      <w:r w:rsidRPr="00F1150A">
        <w:rPr>
          <w:rFonts w:ascii="Times New Roman" w:hAnsi="Times New Roman" w:cs="Times New Roman"/>
          <w:sz w:val="24"/>
          <w:szCs w:val="24"/>
        </w:rPr>
        <w:t xml:space="preserve">One of the participants expressed that, as long as a hypothesis could be formed, all astrology could be investigated and, from the participants’ viewpoint, especially with </w:t>
      </w:r>
      <w:r w:rsidRPr="00F1150A">
        <w:rPr>
          <w:rFonts w:ascii="Times New Roman" w:hAnsi="Times New Roman" w:cs="Times New Roman"/>
          <w:sz w:val="24"/>
          <w:szCs w:val="24"/>
        </w:rPr>
        <w:lastRenderedPageBreak/>
        <w:t>the aid of technology, the scope of statistical research was such that, as the sceptics had said, ‘If astrologers can observe it, so can scientific researchers’.</w:t>
      </w:r>
      <w:r w:rsidRPr="00F1150A">
        <w:rPr>
          <w:rStyle w:val="FootnoteReference"/>
          <w:rFonts w:ascii="Times New Roman" w:hAnsi="Times New Roman" w:cs="Times New Roman"/>
          <w:sz w:val="24"/>
          <w:szCs w:val="24"/>
        </w:rPr>
        <w:footnoteReference w:id="264"/>
      </w:r>
      <w:r w:rsidRPr="00F1150A">
        <w:rPr>
          <w:rFonts w:ascii="Times New Roman" w:hAnsi="Times New Roman" w:cs="Times New Roman"/>
          <w:sz w:val="24"/>
          <w:szCs w:val="24"/>
        </w:rPr>
        <w:t xml:space="preserve">  However, philosophical issues are nevertheless still highlighted and were addressed to participants. </w:t>
      </w:r>
    </w:p>
    <w:p w14:paraId="13BE3BC5"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04079D7B"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Variability in Astrology in Different Cultures, and the Complexity of the Chart</w:t>
      </w:r>
    </w:p>
    <w:p w14:paraId="333131E7"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With the range of astrologies worldwide, and the choices of interpretation within a chart, Kelly and Saklofske, from a sceptical stance, had claimed that all practices cannot be correct.</w:t>
      </w:r>
      <w:r w:rsidRPr="00F1150A">
        <w:rPr>
          <w:rStyle w:val="FootnoteReference"/>
          <w:rFonts w:ascii="Times New Roman" w:hAnsi="Times New Roman" w:cs="Times New Roman"/>
          <w:sz w:val="24"/>
          <w:szCs w:val="24"/>
        </w:rPr>
        <w:footnoteReference w:id="265"/>
      </w:r>
      <w:r w:rsidRPr="00F1150A">
        <w:rPr>
          <w:rFonts w:ascii="Times New Roman" w:hAnsi="Times New Roman" w:cs="Times New Roman"/>
          <w:sz w:val="24"/>
          <w:szCs w:val="24"/>
        </w:rPr>
        <w:t xml:space="preserve">  Six of the eight participants were in agreement, confirming that it was desirable, and possible, to determine best practice, in accord with the views of Addey, Curry and, more recently, McRitchie.</w:t>
      </w:r>
      <w:r w:rsidRPr="00F1150A">
        <w:rPr>
          <w:rStyle w:val="FootnoteReference"/>
          <w:rFonts w:ascii="Times New Roman" w:hAnsi="Times New Roman" w:cs="Times New Roman"/>
          <w:sz w:val="24"/>
          <w:szCs w:val="24"/>
        </w:rPr>
        <w:footnoteReference w:id="266"/>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67"/>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68"/>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Two participants, however, suggested the possibility of unknown phenomena or unifying mechanisms, whereby all varieties and practices could be accommodated.  The risk of drawing premature conclusions from any research regarding any practice was also highlighted.  </w:t>
      </w:r>
    </w:p>
    <w:p w14:paraId="19A4EF3A" w14:textId="730E4AE1"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It is therefore apparent that a conundrum exists, in that all forms of astrological practice are currently claimed to be successful.  The participants have shown that, among them, there are mixed views, from those with a more circumscribed view of the universe to those with a wider view.  The conclusion drawn from most of the participants’ responses</w:t>
      </w:r>
      <w:r w:rsidR="00C6276C">
        <w:rPr>
          <w:rFonts w:ascii="Times New Roman" w:hAnsi="Times New Roman" w:cs="Times New Roman"/>
          <w:sz w:val="24"/>
          <w:szCs w:val="24"/>
        </w:rPr>
        <w:t xml:space="preserve"> that there is ‘tidying up’ to do</w:t>
      </w:r>
      <w:r w:rsidRPr="00F1150A">
        <w:rPr>
          <w:rFonts w:ascii="Times New Roman" w:hAnsi="Times New Roman" w:cs="Times New Roman"/>
          <w:sz w:val="24"/>
          <w:szCs w:val="24"/>
        </w:rPr>
        <w:t xml:space="preserve">, however, is that much of astrology is being experienced subjectively, as one participant said, without statistical evidence.  </w:t>
      </w:r>
    </w:p>
    <w:p w14:paraId="5A01CCE1" w14:textId="77777777"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At the moment, as evidence for one practice over another is minimal, it appears that there may be room for speculation by sceptics that, as all practices cannot be correct, none of them are, but there is also the possibility that the experience of astrology in any form is, in fact, facilitated by unknown phenomena in the universe, which therefore also includes the possibility of divination.  Further research and accumulation of positive results may distinguish between different practices, although, as one participant commented, this will need to be viewed with caution, but may also demonstrate to sceptics that there is some objectivity to the experience of astrology.</w:t>
      </w:r>
    </w:p>
    <w:p w14:paraId="121DC7BB"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2F10938A" w14:textId="77777777" w:rsidR="00696EAA" w:rsidRDefault="00696EAA" w:rsidP="00F1150A">
      <w:pPr>
        <w:pStyle w:val="NoSpacing"/>
        <w:spacing w:line="360" w:lineRule="auto"/>
        <w:rPr>
          <w:rFonts w:ascii="Times New Roman" w:hAnsi="Times New Roman" w:cs="Times New Roman"/>
          <w:b/>
          <w:bCs/>
          <w:sz w:val="24"/>
          <w:szCs w:val="24"/>
        </w:rPr>
      </w:pPr>
    </w:p>
    <w:p w14:paraId="1B840B4E" w14:textId="1CD83FB4" w:rsidR="005E0504" w:rsidRPr="00F1150A" w:rsidRDefault="005E0504" w:rsidP="00F1150A">
      <w:pPr>
        <w:pStyle w:val="NoSpacing"/>
        <w:spacing w:line="360" w:lineRule="auto"/>
        <w:rPr>
          <w:rFonts w:ascii="Times New Roman" w:hAnsi="Times New Roman" w:cs="Times New Roman"/>
          <w:sz w:val="24"/>
          <w:szCs w:val="24"/>
        </w:rPr>
      </w:pPr>
      <w:r w:rsidRPr="00F1150A">
        <w:rPr>
          <w:rFonts w:ascii="Times New Roman" w:hAnsi="Times New Roman" w:cs="Times New Roman"/>
          <w:b/>
          <w:bCs/>
          <w:sz w:val="24"/>
          <w:szCs w:val="24"/>
        </w:rPr>
        <w:lastRenderedPageBreak/>
        <w:t xml:space="preserve">Fate and Prediction  </w:t>
      </w:r>
    </w:p>
    <w:p w14:paraId="33B275EB" w14:textId="6A56B395"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Much of the discussion on prediction has reflected the idea that, as the movement of the planets was fixed, as described by Barbault, the future was likewise fixed.</w:t>
      </w:r>
      <w:r w:rsidRPr="00F1150A">
        <w:rPr>
          <w:rStyle w:val="FootnoteReference"/>
          <w:rFonts w:ascii="Times New Roman" w:hAnsi="Times New Roman" w:cs="Times New Roman"/>
          <w:sz w:val="24"/>
          <w:szCs w:val="24"/>
        </w:rPr>
        <w:footnoteReference w:id="269"/>
      </w:r>
      <w:r w:rsidRPr="00F1150A">
        <w:rPr>
          <w:rFonts w:ascii="Times New Roman" w:hAnsi="Times New Roman" w:cs="Times New Roman"/>
          <w:sz w:val="24"/>
          <w:szCs w:val="24"/>
        </w:rPr>
        <w:t xml:space="preserve">  Astrologers, such as Rudhyar and Addey, as well as sceptics, appear to have also been influenced by this view, envisaging worlds in which everything has been predetermined for better or worse, which views may also have reflected the conventional ‘cause and effect’ paradigm view of science, described by Campion.</w:t>
      </w:r>
      <w:r w:rsidRPr="00F1150A">
        <w:rPr>
          <w:rStyle w:val="FootnoteReference"/>
          <w:rFonts w:ascii="Times New Roman" w:hAnsi="Times New Roman" w:cs="Times New Roman"/>
          <w:sz w:val="24"/>
          <w:szCs w:val="24"/>
        </w:rPr>
        <w:footnoteReference w:id="270"/>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71"/>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72"/>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73"/>
      </w:r>
      <w:r w:rsidRPr="00F1150A">
        <w:rPr>
          <w:rFonts w:ascii="Times New Roman" w:hAnsi="Times New Roman" w:cs="Times New Roman"/>
          <w:sz w:val="24"/>
          <w:szCs w:val="24"/>
        </w:rPr>
        <w:t xml:space="preserve">  Indeed, more recently, from a divinatory stance which rejects prediction and therefore defends astrology from sceptics who use wrong predictions to claim that astrology is not true, Phillipson combined the views of fixed prediction with science, </w:t>
      </w:r>
      <w:r w:rsidR="00C6276C">
        <w:rPr>
          <w:rFonts w:ascii="Times New Roman" w:hAnsi="Times New Roman" w:cs="Times New Roman"/>
          <w:sz w:val="24"/>
          <w:szCs w:val="24"/>
        </w:rPr>
        <w:t>dismissing the idea of astrology operating as a reliable science in a world of unresponsive people.</w:t>
      </w:r>
      <w:r w:rsidRPr="00F1150A">
        <w:rPr>
          <w:rStyle w:val="FootnoteReference"/>
          <w:rFonts w:ascii="Times New Roman" w:hAnsi="Times New Roman" w:cs="Times New Roman"/>
          <w:sz w:val="24"/>
          <w:szCs w:val="24"/>
        </w:rPr>
        <w:footnoteReference w:id="274"/>
      </w:r>
      <w:r w:rsidRPr="00F1150A">
        <w:rPr>
          <w:rFonts w:ascii="Times New Roman" w:hAnsi="Times New Roman" w:cs="Times New Roman"/>
          <w:sz w:val="24"/>
          <w:szCs w:val="24"/>
        </w:rPr>
        <w:t xml:space="preserve">  </w:t>
      </w:r>
    </w:p>
    <w:p w14:paraId="412B2C4E" w14:textId="77777777"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However, this representation did not depict most of the participants’ views of science, even had they subscribed to the concept of astrology as science, which it mainly appears they did not.  Most of the participants felt that the horoscope indicated possible, rather than fixed, eventualities and that through establishing more accurately the meaning of the symbolism in the chart through research, more accurate forecasting could enable better choices to be made.  This was anticipated to be extremely positive, both for the world and astrology, but was also in contrast to Elwell and Rudhyar’s fears regarding loss of meaning and submission to control and authority.</w:t>
      </w:r>
      <w:r w:rsidRPr="00F1150A">
        <w:rPr>
          <w:rStyle w:val="FootnoteReference"/>
          <w:rFonts w:ascii="Times New Roman" w:hAnsi="Times New Roman" w:cs="Times New Roman"/>
          <w:sz w:val="24"/>
          <w:szCs w:val="24"/>
        </w:rPr>
        <w:footnoteReference w:id="275"/>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76"/>
      </w:r>
      <w:r w:rsidRPr="00F1150A">
        <w:rPr>
          <w:rFonts w:ascii="Times New Roman" w:hAnsi="Times New Roman" w:cs="Times New Roman"/>
          <w:sz w:val="24"/>
          <w:szCs w:val="24"/>
        </w:rPr>
        <w:t xml:space="preserve">  Additionally, although Curry and Phillipson had refuted prediction based on the idea that prediction necessitated change, change was expected by the participants and, whilst there was acknowledgement that a conditional future may increase difficulty for prediction, this  would not render it impossible.</w:t>
      </w:r>
      <w:r w:rsidRPr="00F1150A">
        <w:rPr>
          <w:rStyle w:val="FootnoteReference"/>
          <w:rFonts w:ascii="Times New Roman" w:hAnsi="Times New Roman" w:cs="Times New Roman"/>
          <w:sz w:val="24"/>
          <w:szCs w:val="24"/>
        </w:rPr>
        <w:footnoteReference w:id="277"/>
      </w:r>
      <w:r w:rsidRPr="00F1150A">
        <w:rPr>
          <w:rFonts w:ascii="Times New Roman" w:hAnsi="Times New Roman" w:cs="Times New Roman"/>
          <w:sz w:val="24"/>
          <w:szCs w:val="24"/>
        </w:rPr>
        <w:t xml:space="preserve"> </w:t>
      </w:r>
    </w:p>
    <w:p w14:paraId="304F8D5F" w14:textId="77777777" w:rsidR="005E0504" w:rsidRPr="00F1150A" w:rsidRDefault="005E0504" w:rsidP="00F1150A">
      <w:pPr>
        <w:pStyle w:val="NoSpacing"/>
        <w:spacing w:line="360" w:lineRule="auto"/>
        <w:rPr>
          <w:rFonts w:ascii="Times New Roman" w:hAnsi="Times New Roman" w:cs="Times New Roman"/>
          <w:sz w:val="24"/>
          <w:szCs w:val="24"/>
        </w:rPr>
      </w:pPr>
    </w:p>
    <w:p w14:paraId="76EF319A"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Sun Sign Astrology</w:t>
      </w:r>
    </w:p>
    <w:p w14:paraId="33AB6AD7" w14:textId="77777777" w:rsidR="00CE4BD1" w:rsidRDefault="005E0504" w:rsidP="00F1150A">
      <w:pPr>
        <w:pStyle w:val="NoSpacing"/>
        <w:spacing w:line="360" w:lineRule="auto"/>
        <w:ind w:left="113" w:firstLine="720"/>
        <w:rPr>
          <w:rFonts w:ascii="Times New Roman" w:hAnsi="Times New Roman" w:cs="Times New Roman"/>
          <w:sz w:val="24"/>
          <w:szCs w:val="24"/>
        </w:rPr>
      </w:pPr>
      <w:r w:rsidRPr="00F1150A">
        <w:rPr>
          <w:rFonts w:ascii="Times New Roman" w:hAnsi="Times New Roman" w:cs="Times New Roman"/>
          <w:sz w:val="24"/>
          <w:szCs w:val="24"/>
        </w:rPr>
        <w:t xml:space="preserve">Reservations about </w:t>
      </w:r>
      <w:r w:rsidR="002145B4" w:rsidRPr="00F1150A">
        <w:rPr>
          <w:rFonts w:ascii="Times New Roman" w:hAnsi="Times New Roman" w:cs="Times New Roman"/>
          <w:sz w:val="24"/>
          <w:szCs w:val="24"/>
        </w:rPr>
        <w:t xml:space="preserve">sun sign </w:t>
      </w:r>
      <w:r w:rsidRPr="00F1150A">
        <w:rPr>
          <w:rFonts w:ascii="Times New Roman" w:hAnsi="Times New Roman" w:cs="Times New Roman"/>
          <w:sz w:val="24"/>
          <w:szCs w:val="24"/>
        </w:rPr>
        <w:t xml:space="preserve">astrology have been expressed by many astrologers, and sceptics have dismissed sun sign astrology, reporting that it is the most </w:t>
      </w:r>
    </w:p>
    <w:p w14:paraId="600E1B29" w14:textId="77777777" w:rsidR="00CE4BD1" w:rsidRDefault="00CE4BD1" w:rsidP="00CE4BD1">
      <w:pPr>
        <w:pStyle w:val="NoSpacing"/>
        <w:spacing w:line="360" w:lineRule="auto"/>
        <w:ind w:left="113"/>
        <w:rPr>
          <w:rFonts w:ascii="Times New Roman" w:hAnsi="Times New Roman" w:cs="Times New Roman"/>
          <w:sz w:val="24"/>
          <w:szCs w:val="24"/>
        </w:rPr>
      </w:pPr>
    </w:p>
    <w:p w14:paraId="4168A18F" w14:textId="77777777" w:rsidR="00CE4BD1" w:rsidRDefault="00CE4BD1" w:rsidP="00CE4BD1">
      <w:pPr>
        <w:pStyle w:val="NoSpacing"/>
        <w:spacing w:line="360" w:lineRule="auto"/>
        <w:ind w:left="113"/>
        <w:rPr>
          <w:rFonts w:ascii="Times New Roman" w:hAnsi="Times New Roman" w:cs="Times New Roman"/>
          <w:sz w:val="24"/>
          <w:szCs w:val="24"/>
        </w:rPr>
      </w:pPr>
    </w:p>
    <w:p w14:paraId="44018404" w14:textId="77777777" w:rsidR="00CE4BD1" w:rsidRDefault="00CE4BD1" w:rsidP="00CE4BD1">
      <w:pPr>
        <w:pStyle w:val="NoSpacing"/>
        <w:spacing w:line="360" w:lineRule="auto"/>
        <w:ind w:left="113"/>
        <w:rPr>
          <w:rFonts w:ascii="Times New Roman" w:hAnsi="Times New Roman" w:cs="Times New Roman"/>
          <w:sz w:val="24"/>
          <w:szCs w:val="24"/>
        </w:rPr>
      </w:pPr>
    </w:p>
    <w:p w14:paraId="514ED4B5" w14:textId="660AB653" w:rsidR="005E0504" w:rsidRPr="00F1150A" w:rsidRDefault="005E0504" w:rsidP="00CE4BD1">
      <w:pPr>
        <w:pStyle w:val="NoSpacing"/>
        <w:spacing w:line="360" w:lineRule="auto"/>
        <w:ind w:left="113"/>
        <w:rPr>
          <w:rFonts w:ascii="Times New Roman" w:hAnsi="Times New Roman" w:cs="Times New Roman"/>
          <w:b/>
          <w:bCs/>
          <w:sz w:val="24"/>
          <w:szCs w:val="24"/>
        </w:rPr>
      </w:pPr>
      <w:r w:rsidRPr="00F1150A">
        <w:rPr>
          <w:rFonts w:ascii="Times New Roman" w:hAnsi="Times New Roman" w:cs="Times New Roman"/>
          <w:sz w:val="24"/>
          <w:szCs w:val="24"/>
        </w:rPr>
        <w:t>empirically disconfirmed factor in astrology.</w:t>
      </w:r>
      <w:r w:rsidRPr="00F1150A">
        <w:rPr>
          <w:rStyle w:val="FootnoteReference"/>
          <w:rFonts w:ascii="Times New Roman" w:hAnsi="Times New Roman" w:cs="Times New Roman"/>
          <w:sz w:val="24"/>
          <w:szCs w:val="24"/>
        </w:rPr>
        <w:footnoteReference w:id="278"/>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79"/>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80"/>
      </w:r>
      <w:r w:rsidR="002145B4" w:rsidRPr="00F1150A">
        <w:rPr>
          <w:rFonts w:ascii="Times New Roman" w:hAnsi="Times New Roman" w:cs="Times New Roman"/>
          <w:sz w:val="24"/>
          <w:szCs w:val="24"/>
        </w:rPr>
        <w:t xml:space="preserve">  However, for many people, s</w:t>
      </w:r>
      <w:r w:rsidRPr="00F1150A">
        <w:rPr>
          <w:rFonts w:ascii="Times New Roman" w:hAnsi="Times New Roman" w:cs="Times New Roman"/>
          <w:sz w:val="24"/>
          <w:szCs w:val="24"/>
        </w:rPr>
        <w:t>un sign astrology is</w:t>
      </w:r>
      <w:r w:rsidR="002145B4" w:rsidRPr="00F1150A">
        <w:rPr>
          <w:rFonts w:ascii="Times New Roman" w:hAnsi="Times New Roman" w:cs="Times New Roman"/>
          <w:sz w:val="24"/>
          <w:szCs w:val="24"/>
        </w:rPr>
        <w:t xml:space="preserve"> the only form of astrology they are aware of, </w:t>
      </w:r>
      <w:r w:rsidRPr="00F1150A">
        <w:rPr>
          <w:rFonts w:ascii="Times New Roman" w:hAnsi="Times New Roman" w:cs="Times New Roman"/>
          <w:sz w:val="24"/>
          <w:szCs w:val="24"/>
        </w:rPr>
        <w:t xml:space="preserve">and </w:t>
      </w:r>
      <w:r w:rsidR="00485C01">
        <w:rPr>
          <w:rFonts w:ascii="Times New Roman" w:hAnsi="Times New Roman" w:cs="Times New Roman"/>
          <w:sz w:val="24"/>
          <w:szCs w:val="24"/>
        </w:rPr>
        <w:t xml:space="preserve">is </w:t>
      </w:r>
      <w:r w:rsidRPr="00F1150A">
        <w:rPr>
          <w:rFonts w:ascii="Times New Roman" w:hAnsi="Times New Roman" w:cs="Times New Roman"/>
          <w:sz w:val="24"/>
          <w:szCs w:val="24"/>
        </w:rPr>
        <w:t xml:space="preserve">believed by some to have elements of truth </w:t>
      </w:r>
      <w:r w:rsidR="002145B4" w:rsidRPr="00F1150A">
        <w:rPr>
          <w:rFonts w:ascii="Times New Roman" w:hAnsi="Times New Roman" w:cs="Times New Roman"/>
          <w:sz w:val="24"/>
          <w:szCs w:val="24"/>
        </w:rPr>
        <w:t xml:space="preserve">suppporting </w:t>
      </w:r>
      <w:r w:rsidRPr="00F1150A">
        <w:rPr>
          <w:rFonts w:ascii="Times New Roman" w:hAnsi="Times New Roman" w:cs="Times New Roman"/>
          <w:sz w:val="24"/>
          <w:szCs w:val="24"/>
        </w:rPr>
        <w:t>it.</w:t>
      </w:r>
      <w:r w:rsidRPr="00F1150A">
        <w:rPr>
          <w:rStyle w:val="FootnoteReference"/>
          <w:rFonts w:ascii="Times New Roman" w:hAnsi="Times New Roman" w:cs="Times New Roman"/>
          <w:sz w:val="24"/>
          <w:szCs w:val="24"/>
        </w:rPr>
        <w:footnoteReference w:id="281"/>
      </w:r>
      <w:r w:rsidRPr="00F1150A">
        <w:rPr>
          <w:rFonts w:ascii="Times New Roman" w:hAnsi="Times New Roman" w:cs="Times New Roman"/>
          <w:sz w:val="24"/>
          <w:szCs w:val="24"/>
        </w:rPr>
        <w:t xml:space="preserve">  The feeling that there was some truth in sun sign astrology was endorsed by most of the participants, although difficulties for research were outlined, in respect of sun signs representing one factor amongst many, and difficulty in assessing personality, although it was thought that developments in psychology and technology may eventually help.  Similar to the issues raised in the discussion on all forms of astrology being perceived to be significant, however, without more evidence, there can be similar speculation</w:t>
      </w:r>
      <w:r w:rsidR="00485C01">
        <w:rPr>
          <w:rFonts w:ascii="Times New Roman" w:hAnsi="Times New Roman" w:cs="Times New Roman"/>
          <w:sz w:val="24"/>
          <w:szCs w:val="24"/>
        </w:rPr>
        <w:t xml:space="preserve"> on mechanism</w:t>
      </w:r>
      <w:r w:rsidRPr="00F1150A">
        <w:rPr>
          <w:rFonts w:ascii="Times New Roman" w:hAnsi="Times New Roman" w:cs="Times New Roman"/>
          <w:sz w:val="24"/>
          <w:szCs w:val="24"/>
        </w:rPr>
        <w:t xml:space="preserve"> about sun sign astrology but, as Harvey had hoped, better experimental design may enable this significance to be measured which will, then, also radically change the discussion.</w:t>
      </w:r>
      <w:r w:rsidRPr="00F1150A">
        <w:rPr>
          <w:rStyle w:val="FootnoteReference"/>
          <w:rFonts w:ascii="Times New Roman" w:hAnsi="Times New Roman" w:cs="Times New Roman"/>
          <w:sz w:val="24"/>
          <w:szCs w:val="24"/>
        </w:rPr>
        <w:footnoteReference w:id="282"/>
      </w:r>
    </w:p>
    <w:p w14:paraId="58431605"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20B097BC"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Horary Astrology and Mechanism   </w:t>
      </w:r>
    </w:p>
    <w:p w14:paraId="31B9B993" w14:textId="3C2CE396"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With respect to horary astrology, most of the participants disagreed with divinatory proponents </w:t>
      </w:r>
      <w:r w:rsidR="002145B4" w:rsidRPr="00F1150A">
        <w:rPr>
          <w:rFonts w:ascii="Times New Roman" w:hAnsi="Times New Roman" w:cs="Times New Roman"/>
          <w:sz w:val="24"/>
          <w:szCs w:val="24"/>
        </w:rPr>
        <w:t xml:space="preserve">who had claimed </w:t>
      </w:r>
      <w:r w:rsidRPr="00F1150A">
        <w:rPr>
          <w:rFonts w:ascii="Times New Roman" w:hAnsi="Times New Roman" w:cs="Times New Roman"/>
          <w:sz w:val="24"/>
          <w:szCs w:val="24"/>
        </w:rPr>
        <w:t xml:space="preserve">that it was </w:t>
      </w:r>
      <w:r w:rsidR="002145B4" w:rsidRPr="00F1150A">
        <w:rPr>
          <w:rFonts w:ascii="Times New Roman" w:hAnsi="Times New Roman" w:cs="Times New Roman"/>
          <w:sz w:val="24"/>
          <w:szCs w:val="24"/>
        </w:rPr>
        <w:t xml:space="preserve">purely divinatory on the account of being based solely on the subjective time of asking a question, and therefore </w:t>
      </w:r>
      <w:r w:rsidRPr="00F1150A">
        <w:rPr>
          <w:rFonts w:ascii="Times New Roman" w:hAnsi="Times New Roman" w:cs="Times New Roman"/>
          <w:sz w:val="24"/>
          <w:szCs w:val="24"/>
        </w:rPr>
        <w:t>outside the scope of SRIA</w:t>
      </w:r>
      <w:r w:rsidR="00CF0998" w:rsidRPr="00F1150A">
        <w:rPr>
          <w:rFonts w:ascii="Times New Roman" w:hAnsi="Times New Roman" w:cs="Times New Roman"/>
          <w:sz w:val="24"/>
          <w:szCs w:val="24"/>
        </w:rPr>
        <w:t>.  T</w:t>
      </w:r>
      <w:r w:rsidRPr="00F1150A">
        <w:rPr>
          <w:rFonts w:ascii="Times New Roman" w:hAnsi="Times New Roman" w:cs="Times New Roman"/>
          <w:sz w:val="24"/>
          <w:szCs w:val="24"/>
        </w:rPr>
        <w:t xml:space="preserve">he absence of an objective origin time </w:t>
      </w:r>
      <w:r w:rsidR="00CF0998" w:rsidRPr="00F1150A">
        <w:rPr>
          <w:rFonts w:ascii="Times New Roman" w:hAnsi="Times New Roman" w:cs="Times New Roman"/>
          <w:sz w:val="24"/>
          <w:szCs w:val="24"/>
        </w:rPr>
        <w:t>was</w:t>
      </w:r>
      <w:r w:rsidRPr="00F1150A">
        <w:rPr>
          <w:rFonts w:ascii="Times New Roman" w:hAnsi="Times New Roman" w:cs="Times New Roman"/>
          <w:sz w:val="24"/>
          <w:szCs w:val="24"/>
        </w:rPr>
        <w:t xml:space="preserve"> accepted as presenting a challenge, </w:t>
      </w:r>
      <w:r w:rsidR="00CF0998" w:rsidRPr="00F1150A">
        <w:rPr>
          <w:rFonts w:ascii="Times New Roman" w:hAnsi="Times New Roman" w:cs="Times New Roman"/>
          <w:sz w:val="24"/>
          <w:szCs w:val="24"/>
        </w:rPr>
        <w:t xml:space="preserve">but </w:t>
      </w:r>
      <w:r w:rsidRPr="00F1150A">
        <w:rPr>
          <w:rFonts w:ascii="Times New Roman" w:hAnsi="Times New Roman" w:cs="Times New Roman"/>
          <w:sz w:val="24"/>
          <w:szCs w:val="24"/>
        </w:rPr>
        <w:t xml:space="preserve">has not stopped preliminary research efforts being made, as reported in the latest edition of </w:t>
      </w:r>
      <w:r w:rsidRPr="00F1150A">
        <w:rPr>
          <w:rFonts w:ascii="Times New Roman" w:hAnsi="Times New Roman" w:cs="Times New Roman"/>
          <w:i/>
          <w:iCs/>
          <w:sz w:val="24"/>
          <w:szCs w:val="24"/>
        </w:rPr>
        <w:t>Correlation.</w:t>
      </w:r>
      <w:r w:rsidRPr="00F1150A">
        <w:rPr>
          <w:rStyle w:val="FootnoteReference"/>
          <w:rFonts w:ascii="Times New Roman" w:hAnsi="Times New Roman" w:cs="Times New Roman"/>
          <w:sz w:val="24"/>
          <w:szCs w:val="24"/>
        </w:rPr>
        <w:footnoteReference w:id="283"/>
      </w:r>
      <w:r w:rsidRPr="00F1150A">
        <w:rPr>
          <w:rStyle w:val="Heading3Cha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84"/>
      </w:r>
    </w:p>
    <w:p w14:paraId="6D258E38" w14:textId="36E1C0B7" w:rsidR="005E0504" w:rsidRPr="00DE0FF6" w:rsidRDefault="005E0504" w:rsidP="00DE0FF6">
      <w:pPr>
        <w:pStyle w:val="NoSpacing"/>
        <w:spacing w:line="360" w:lineRule="auto"/>
        <w:ind w:firstLine="397"/>
        <w:rPr>
          <w:rFonts w:ascii="Times New Roman" w:hAnsi="Times New Roman" w:cs="Times New Roman"/>
          <w:b/>
          <w:bCs/>
          <w:sz w:val="24"/>
          <w:szCs w:val="24"/>
        </w:rPr>
      </w:pPr>
      <w:r w:rsidRPr="00F1150A">
        <w:rPr>
          <w:rFonts w:ascii="Times New Roman" w:hAnsi="Times New Roman" w:cs="Times New Roman"/>
          <w:sz w:val="24"/>
          <w:szCs w:val="24"/>
        </w:rPr>
        <w:t xml:space="preserve"> One participant, however, in discussing horary astrology, did raise the issue of mechanism in relation to the absence of an objective origin time, thereby echoing the argument presented by Cornelius that divination must be inferred, on the basis that there </w:t>
      </w:r>
      <w:r w:rsidR="00CF0998" w:rsidRPr="00F1150A">
        <w:rPr>
          <w:rFonts w:ascii="Times New Roman" w:hAnsi="Times New Roman" w:cs="Times New Roman"/>
          <w:sz w:val="24"/>
          <w:szCs w:val="24"/>
        </w:rPr>
        <w:t>was</w:t>
      </w:r>
      <w:r w:rsidRPr="00F1150A">
        <w:rPr>
          <w:rFonts w:ascii="Times New Roman" w:hAnsi="Times New Roman" w:cs="Times New Roman"/>
          <w:sz w:val="24"/>
          <w:szCs w:val="24"/>
        </w:rPr>
        <w:t xml:space="preserve"> no conceivable mechanism</w:t>
      </w:r>
      <w:r w:rsidR="00CF0998" w:rsidRPr="00F1150A">
        <w:rPr>
          <w:rFonts w:ascii="Times New Roman" w:hAnsi="Times New Roman" w:cs="Times New Roman"/>
          <w:sz w:val="24"/>
          <w:szCs w:val="24"/>
        </w:rPr>
        <w:t xml:space="preserve"> which could work with an apparent random event such as asking a question</w:t>
      </w:r>
      <w:r w:rsidRPr="00F1150A">
        <w:rPr>
          <w:rFonts w:ascii="Times New Roman" w:hAnsi="Times New Roman" w:cs="Times New Roman"/>
          <w:sz w:val="24"/>
          <w:szCs w:val="24"/>
        </w:rPr>
        <w:t>.</w:t>
      </w:r>
      <w:r w:rsidRPr="00F1150A">
        <w:rPr>
          <w:rStyle w:val="FootnoteReference"/>
          <w:rFonts w:ascii="Times New Roman" w:hAnsi="Times New Roman" w:cs="Times New Roman"/>
          <w:sz w:val="24"/>
          <w:szCs w:val="24"/>
        </w:rPr>
        <w:footnoteReference w:id="285"/>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However, </w:t>
      </w:r>
      <w:r w:rsidR="00CF0998" w:rsidRPr="00F1150A">
        <w:rPr>
          <w:rFonts w:ascii="Times New Roman" w:hAnsi="Times New Roman" w:cs="Times New Roman"/>
          <w:sz w:val="24"/>
          <w:szCs w:val="24"/>
        </w:rPr>
        <w:t>this</w:t>
      </w:r>
      <w:r w:rsidRPr="00F1150A">
        <w:rPr>
          <w:rFonts w:ascii="Times New Roman" w:hAnsi="Times New Roman" w:cs="Times New Roman"/>
          <w:sz w:val="24"/>
          <w:szCs w:val="24"/>
        </w:rPr>
        <w:t xml:space="preserve"> appears </w:t>
      </w:r>
      <w:r w:rsidR="00CF0998" w:rsidRPr="00F1150A">
        <w:rPr>
          <w:rFonts w:ascii="Times New Roman" w:hAnsi="Times New Roman" w:cs="Times New Roman"/>
          <w:sz w:val="24"/>
          <w:szCs w:val="24"/>
        </w:rPr>
        <w:t xml:space="preserve">to demonstrate </w:t>
      </w:r>
      <w:r w:rsidRPr="00F1150A">
        <w:rPr>
          <w:rFonts w:ascii="Times New Roman" w:hAnsi="Times New Roman" w:cs="Times New Roman"/>
          <w:sz w:val="24"/>
          <w:szCs w:val="24"/>
        </w:rPr>
        <w:t>that discussion on mechanism, as with discussions</w:t>
      </w:r>
      <w:r w:rsidR="00716438" w:rsidRPr="00F1150A">
        <w:rPr>
          <w:rFonts w:ascii="Times New Roman" w:hAnsi="Times New Roman" w:cs="Times New Roman"/>
          <w:sz w:val="24"/>
          <w:szCs w:val="24"/>
        </w:rPr>
        <w:t xml:space="preserve"> on other aspects of astrology</w:t>
      </w:r>
      <w:r w:rsidRPr="00F1150A">
        <w:rPr>
          <w:rFonts w:ascii="Times New Roman" w:hAnsi="Times New Roman" w:cs="Times New Roman"/>
          <w:sz w:val="24"/>
          <w:szCs w:val="24"/>
        </w:rPr>
        <w:t>, ha</w:t>
      </w:r>
      <w:r w:rsidR="00CF0998" w:rsidRPr="00F1150A">
        <w:rPr>
          <w:rFonts w:ascii="Times New Roman" w:hAnsi="Times New Roman" w:cs="Times New Roman"/>
          <w:sz w:val="24"/>
          <w:szCs w:val="24"/>
        </w:rPr>
        <w:t>s</w:t>
      </w:r>
      <w:r w:rsidRPr="00F1150A">
        <w:rPr>
          <w:rFonts w:ascii="Times New Roman" w:hAnsi="Times New Roman" w:cs="Times New Roman"/>
          <w:sz w:val="24"/>
          <w:szCs w:val="24"/>
        </w:rPr>
        <w:t xml:space="preserve"> been based on the cause-and-effect view of science, whereas most of the participants </w:t>
      </w:r>
      <w:r w:rsidR="00CF0998" w:rsidRPr="00F1150A">
        <w:rPr>
          <w:rFonts w:ascii="Times New Roman" w:hAnsi="Times New Roman" w:cs="Times New Roman"/>
          <w:sz w:val="24"/>
          <w:szCs w:val="24"/>
        </w:rPr>
        <w:t xml:space="preserve">indicated that they </w:t>
      </w:r>
      <w:r w:rsidR="00CF0998" w:rsidRPr="00F1150A">
        <w:rPr>
          <w:rFonts w:ascii="Times New Roman" w:hAnsi="Times New Roman" w:cs="Times New Roman"/>
          <w:sz w:val="24"/>
          <w:szCs w:val="24"/>
        </w:rPr>
        <w:lastRenderedPageBreak/>
        <w:t>are not restricted by</w:t>
      </w:r>
      <w:r w:rsidRPr="00F1150A">
        <w:rPr>
          <w:rFonts w:ascii="Times New Roman" w:hAnsi="Times New Roman" w:cs="Times New Roman"/>
          <w:sz w:val="24"/>
          <w:szCs w:val="24"/>
        </w:rPr>
        <w:t xml:space="preserve"> that view</w:t>
      </w:r>
      <w:r w:rsidR="00716438" w:rsidRPr="00F1150A">
        <w:rPr>
          <w:rFonts w:ascii="Times New Roman" w:hAnsi="Times New Roman" w:cs="Times New Roman"/>
          <w:sz w:val="24"/>
          <w:szCs w:val="24"/>
        </w:rPr>
        <w:t xml:space="preserve">, and have suggested that </w:t>
      </w:r>
      <w:r w:rsidRPr="00F1150A">
        <w:rPr>
          <w:rFonts w:ascii="Times New Roman" w:hAnsi="Times New Roman" w:cs="Times New Roman"/>
          <w:sz w:val="24"/>
          <w:szCs w:val="24"/>
        </w:rPr>
        <w:t xml:space="preserve">time, </w:t>
      </w:r>
      <w:r w:rsidR="00716438" w:rsidRPr="00F1150A">
        <w:rPr>
          <w:rFonts w:ascii="Times New Roman" w:hAnsi="Times New Roman" w:cs="Times New Roman"/>
          <w:sz w:val="24"/>
          <w:szCs w:val="24"/>
        </w:rPr>
        <w:t xml:space="preserve">also relevant in discussions on prediction, </w:t>
      </w:r>
      <w:r w:rsidR="00CF0998" w:rsidRPr="00F1150A">
        <w:rPr>
          <w:rFonts w:ascii="Times New Roman" w:hAnsi="Times New Roman" w:cs="Times New Roman"/>
          <w:sz w:val="24"/>
          <w:szCs w:val="24"/>
        </w:rPr>
        <w:t xml:space="preserve">as well as other phenomena, </w:t>
      </w:r>
      <w:r w:rsidRPr="00F1150A">
        <w:rPr>
          <w:rFonts w:ascii="Times New Roman" w:hAnsi="Times New Roman" w:cs="Times New Roman"/>
          <w:sz w:val="24"/>
          <w:szCs w:val="24"/>
        </w:rPr>
        <w:t>may play a</w:t>
      </w:r>
      <w:r w:rsidR="00485C01">
        <w:rPr>
          <w:rFonts w:ascii="Times New Roman" w:hAnsi="Times New Roman" w:cs="Times New Roman"/>
          <w:sz w:val="24"/>
          <w:szCs w:val="24"/>
        </w:rPr>
        <w:t xml:space="preserve"> contributory</w:t>
      </w:r>
      <w:r w:rsidRPr="00F1150A">
        <w:rPr>
          <w:rFonts w:ascii="Times New Roman" w:hAnsi="Times New Roman" w:cs="Times New Roman"/>
          <w:sz w:val="24"/>
          <w:szCs w:val="24"/>
        </w:rPr>
        <w:t xml:space="preserve"> part</w:t>
      </w:r>
      <w:r w:rsidR="00716438" w:rsidRPr="00F1150A">
        <w:rPr>
          <w:rFonts w:ascii="Times New Roman" w:hAnsi="Times New Roman" w:cs="Times New Roman"/>
          <w:sz w:val="24"/>
          <w:szCs w:val="24"/>
        </w:rPr>
        <w:t>.</w:t>
      </w:r>
      <w:r w:rsidRPr="00F1150A">
        <w:rPr>
          <w:rFonts w:ascii="Times New Roman" w:hAnsi="Times New Roman" w:cs="Times New Roman"/>
          <w:sz w:val="24"/>
          <w:szCs w:val="24"/>
        </w:rPr>
        <w:t xml:space="preserve">  </w:t>
      </w:r>
    </w:p>
    <w:p w14:paraId="58EC2087" w14:textId="77777777" w:rsidR="00716438" w:rsidRPr="00F1150A" w:rsidRDefault="00716438" w:rsidP="00F1150A">
      <w:pPr>
        <w:pStyle w:val="NoSpacing"/>
        <w:spacing w:line="360" w:lineRule="auto"/>
        <w:ind w:firstLine="397"/>
        <w:rPr>
          <w:rFonts w:ascii="Times New Roman" w:hAnsi="Times New Roman" w:cs="Times New Roman"/>
          <w:sz w:val="24"/>
          <w:szCs w:val="24"/>
        </w:rPr>
      </w:pPr>
    </w:p>
    <w:p w14:paraId="54CDFE71" w14:textId="7A4F1F9A"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Summary of how the Participants’</w:t>
      </w:r>
      <w:r w:rsidR="008E4ADD">
        <w:rPr>
          <w:rFonts w:ascii="Times New Roman" w:hAnsi="Times New Roman" w:cs="Times New Roman"/>
          <w:b/>
          <w:bCs/>
          <w:sz w:val="24"/>
          <w:szCs w:val="24"/>
        </w:rPr>
        <w:t xml:space="preserve"> </w:t>
      </w:r>
      <w:r w:rsidRPr="00F1150A">
        <w:rPr>
          <w:rFonts w:ascii="Times New Roman" w:hAnsi="Times New Roman" w:cs="Times New Roman"/>
          <w:b/>
          <w:bCs/>
          <w:sz w:val="24"/>
          <w:szCs w:val="24"/>
        </w:rPr>
        <w:t>Views may add to Future Discussions</w:t>
      </w:r>
    </w:p>
    <w:p w14:paraId="7DA717E1"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The participants have generally indicated that they have taken into consideration the evolving concept of science, but, as mentioned, they have also appeared to uncouple the concept of science from statistics.  Despite its limitations, they value statistics as an objective tool to demonstrate certain parts of astrology and with which they are aiming to build a body of evidence.  </w:t>
      </w:r>
    </w:p>
    <w:p w14:paraId="151B34EC" w14:textId="7B2AEB12"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This uncoupling </w:t>
      </w:r>
      <w:r w:rsidR="00716438" w:rsidRPr="00F1150A">
        <w:rPr>
          <w:rFonts w:ascii="Times New Roman" w:hAnsi="Times New Roman" w:cs="Times New Roman"/>
          <w:sz w:val="24"/>
          <w:szCs w:val="24"/>
        </w:rPr>
        <w:t xml:space="preserve">of science from SRIA </w:t>
      </w:r>
      <w:r w:rsidR="00737867" w:rsidRPr="00F1150A">
        <w:rPr>
          <w:rFonts w:ascii="Times New Roman" w:hAnsi="Times New Roman" w:cs="Times New Roman"/>
          <w:sz w:val="24"/>
          <w:szCs w:val="24"/>
        </w:rPr>
        <w:t>leads</w:t>
      </w:r>
      <w:r w:rsidRPr="00F1150A">
        <w:rPr>
          <w:rFonts w:ascii="Times New Roman" w:hAnsi="Times New Roman" w:cs="Times New Roman"/>
          <w:sz w:val="24"/>
          <w:szCs w:val="24"/>
        </w:rPr>
        <w:t xml:space="preserve"> to the implication that, whilst statistical results may indicate that some kind of an effect is happening, without </w:t>
      </w:r>
      <w:r w:rsidR="00737867" w:rsidRPr="00F1150A">
        <w:rPr>
          <w:rFonts w:ascii="Times New Roman" w:hAnsi="Times New Roman" w:cs="Times New Roman"/>
          <w:sz w:val="24"/>
          <w:szCs w:val="24"/>
        </w:rPr>
        <w:t>a strong</w:t>
      </w:r>
      <w:r w:rsidRPr="00F1150A">
        <w:rPr>
          <w:rFonts w:ascii="Times New Roman" w:hAnsi="Times New Roman" w:cs="Times New Roman"/>
          <w:sz w:val="24"/>
          <w:szCs w:val="24"/>
        </w:rPr>
        <w:t xml:space="preserve"> body of evidence, they cannot be used to claim that astrology is true</w:t>
      </w:r>
      <w:r w:rsidR="00737867" w:rsidRPr="00F1150A">
        <w:rPr>
          <w:rFonts w:ascii="Times New Roman" w:hAnsi="Times New Roman" w:cs="Times New Roman"/>
          <w:sz w:val="24"/>
          <w:szCs w:val="24"/>
        </w:rPr>
        <w:t>, but nor</w:t>
      </w:r>
      <w:r w:rsidRPr="00F1150A">
        <w:rPr>
          <w:rFonts w:ascii="Times New Roman" w:hAnsi="Times New Roman" w:cs="Times New Roman"/>
          <w:sz w:val="24"/>
          <w:szCs w:val="24"/>
        </w:rPr>
        <w:t xml:space="preserve"> does </w:t>
      </w:r>
      <w:r w:rsidR="00737867" w:rsidRPr="00F1150A">
        <w:rPr>
          <w:rFonts w:ascii="Times New Roman" w:hAnsi="Times New Roman" w:cs="Times New Roman"/>
          <w:sz w:val="24"/>
          <w:szCs w:val="24"/>
        </w:rPr>
        <w:t>any</w:t>
      </w:r>
      <w:r w:rsidRPr="00F1150A">
        <w:rPr>
          <w:rFonts w:ascii="Times New Roman" w:hAnsi="Times New Roman" w:cs="Times New Roman"/>
          <w:sz w:val="24"/>
          <w:szCs w:val="24"/>
        </w:rPr>
        <w:t xml:space="preserve"> lack of results necessarily imply that astrology is untrue.  </w:t>
      </w:r>
      <w:r w:rsidR="00737867" w:rsidRPr="00F1150A">
        <w:rPr>
          <w:rFonts w:ascii="Times New Roman" w:hAnsi="Times New Roman" w:cs="Times New Roman"/>
          <w:sz w:val="24"/>
          <w:szCs w:val="24"/>
        </w:rPr>
        <w:t xml:space="preserve">It also means that </w:t>
      </w:r>
      <w:r w:rsidRPr="00F1150A">
        <w:rPr>
          <w:rFonts w:ascii="Times New Roman" w:hAnsi="Times New Roman" w:cs="Times New Roman"/>
          <w:sz w:val="24"/>
          <w:szCs w:val="24"/>
        </w:rPr>
        <w:t xml:space="preserve">the lack of conceivable mechanism </w:t>
      </w:r>
      <w:r w:rsidR="00485C01">
        <w:rPr>
          <w:rFonts w:ascii="Times New Roman" w:hAnsi="Times New Roman" w:cs="Times New Roman"/>
          <w:sz w:val="24"/>
          <w:szCs w:val="24"/>
        </w:rPr>
        <w:t xml:space="preserve">cannot </w:t>
      </w:r>
      <w:r w:rsidRPr="00F1150A">
        <w:rPr>
          <w:rFonts w:ascii="Times New Roman" w:hAnsi="Times New Roman" w:cs="Times New Roman"/>
          <w:sz w:val="24"/>
          <w:szCs w:val="24"/>
        </w:rPr>
        <w:t xml:space="preserve">be used to assert that astrology is </w:t>
      </w:r>
      <w:r w:rsidR="00485C01">
        <w:rPr>
          <w:rFonts w:ascii="Times New Roman" w:hAnsi="Times New Roman" w:cs="Times New Roman"/>
          <w:sz w:val="24"/>
          <w:szCs w:val="24"/>
        </w:rPr>
        <w:t xml:space="preserve">unscientific and hence </w:t>
      </w:r>
      <w:r w:rsidRPr="00F1150A">
        <w:rPr>
          <w:rFonts w:ascii="Times New Roman" w:hAnsi="Times New Roman" w:cs="Times New Roman"/>
          <w:sz w:val="24"/>
          <w:szCs w:val="24"/>
        </w:rPr>
        <w:t>untrue</w:t>
      </w:r>
      <w:r w:rsidR="00737867" w:rsidRPr="00F1150A">
        <w:rPr>
          <w:rFonts w:ascii="Times New Roman" w:hAnsi="Times New Roman" w:cs="Times New Roman"/>
          <w:sz w:val="24"/>
          <w:szCs w:val="24"/>
        </w:rPr>
        <w:t xml:space="preserve"> which, even if confirmation of a scientific status was desired, the lack of theory on mechanism would not be important until more evidence had accumulated, as </w:t>
      </w:r>
      <w:r w:rsidRPr="00F1150A">
        <w:rPr>
          <w:rFonts w:ascii="Times New Roman" w:hAnsi="Times New Roman" w:cs="Times New Roman"/>
          <w:sz w:val="24"/>
          <w:szCs w:val="24"/>
        </w:rPr>
        <w:t xml:space="preserve"> Eysenck, Nias and Lehoux </w:t>
      </w:r>
      <w:r w:rsidR="00737867" w:rsidRPr="00F1150A">
        <w:rPr>
          <w:rFonts w:ascii="Times New Roman" w:hAnsi="Times New Roman" w:cs="Times New Roman"/>
          <w:sz w:val="24"/>
          <w:szCs w:val="24"/>
        </w:rPr>
        <w:t xml:space="preserve">had </w:t>
      </w:r>
      <w:r w:rsidRPr="00F1150A">
        <w:rPr>
          <w:rFonts w:ascii="Times New Roman" w:hAnsi="Times New Roman" w:cs="Times New Roman"/>
          <w:sz w:val="24"/>
          <w:szCs w:val="24"/>
        </w:rPr>
        <w:t>described</w:t>
      </w:r>
      <w:r w:rsidR="00737867" w:rsidRPr="00F1150A">
        <w:rPr>
          <w:rFonts w:ascii="Times New Roman" w:hAnsi="Times New Roman" w:cs="Times New Roman"/>
          <w:sz w:val="24"/>
          <w:szCs w:val="24"/>
        </w:rPr>
        <w:t>.</w:t>
      </w:r>
      <w:r w:rsidRPr="00F1150A">
        <w:rPr>
          <w:rStyle w:val="FootnoteReference"/>
          <w:rFonts w:ascii="Times New Roman" w:hAnsi="Times New Roman" w:cs="Times New Roman"/>
          <w:sz w:val="24"/>
          <w:szCs w:val="24"/>
        </w:rPr>
        <w:footnoteReference w:id="286"/>
      </w:r>
    </w:p>
    <w:p w14:paraId="1326FAE7" w14:textId="5BF915C5"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SRIA is </w:t>
      </w:r>
      <w:r w:rsidR="00485C01">
        <w:rPr>
          <w:rFonts w:ascii="Times New Roman" w:hAnsi="Times New Roman" w:cs="Times New Roman"/>
          <w:sz w:val="24"/>
          <w:szCs w:val="24"/>
        </w:rPr>
        <w:t xml:space="preserve">still </w:t>
      </w:r>
      <w:r w:rsidRPr="00F1150A">
        <w:rPr>
          <w:rFonts w:ascii="Times New Roman" w:hAnsi="Times New Roman" w:cs="Times New Roman"/>
          <w:sz w:val="24"/>
          <w:szCs w:val="24"/>
        </w:rPr>
        <w:t>in an early phase of gaining evidence, focusing on confirming the empirically-derived symbolism which has remained consistent since ancient times.</w:t>
      </w:r>
      <w:r w:rsidRPr="00F1150A">
        <w:rPr>
          <w:rStyle w:val="FootnoteReference"/>
          <w:rFonts w:ascii="Times New Roman" w:hAnsi="Times New Roman" w:cs="Times New Roman"/>
          <w:sz w:val="24"/>
          <w:szCs w:val="24"/>
        </w:rPr>
        <w:footnoteReference w:id="287"/>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88"/>
      </w:r>
      <w:r w:rsidR="00F023E0" w:rsidRPr="00F1150A">
        <w:rPr>
          <w:rFonts w:ascii="Times New Roman" w:hAnsi="Times New Roman" w:cs="Times New Roman"/>
          <w:sz w:val="24"/>
          <w:szCs w:val="24"/>
          <w:vertAlign w:val="superscript"/>
        </w:rPr>
        <w:t xml:space="preserve"> </w:t>
      </w:r>
      <w:r w:rsidR="00F023E0" w:rsidRPr="00F1150A">
        <w:rPr>
          <w:rFonts w:ascii="Times New Roman" w:hAnsi="Times New Roman" w:cs="Times New Roman"/>
          <w:sz w:val="24"/>
          <w:szCs w:val="24"/>
        </w:rPr>
        <w:t xml:space="preserve"> Ju</w:t>
      </w:r>
      <w:r w:rsidRPr="00F1150A">
        <w:rPr>
          <w:rFonts w:ascii="Times New Roman" w:hAnsi="Times New Roman" w:cs="Times New Roman"/>
          <w:sz w:val="24"/>
          <w:szCs w:val="24"/>
        </w:rPr>
        <w:t xml:space="preserve">st as the earlier lack of results </w:t>
      </w:r>
      <w:r w:rsidR="00F023E0" w:rsidRPr="00F1150A">
        <w:rPr>
          <w:rFonts w:ascii="Times New Roman" w:hAnsi="Times New Roman" w:cs="Times New Roman"/>
          <w:sz w:val="24"/>
          <w:szCs w:val="24"/>
        </w:rPr>
        <w:t xml:space="preserve">raised </w:t>
      </w:r>
      <w:r w:rsidRPr="00F1150A">
        <w:rPr>
          <w:rFonts w:ascii="Times New Roman" w:hAnsi="Times New Roman" w:cs="Times New Roman"/>
          <w:sz w:val="24"/>
          <w:szCs w:val="24"/>
        </w:rPr>
        <w:t>doubt in some astrologers’ minds, the success now achieved, although too small to make any difference in practice</w:t>
      </w:r>
      <w:r w:rsidR="00485C01">
        <w:rPr>
          <w:rFonts w:ascii="Times New Roman" w:hAnsi="Times New Roman" w:cs="Times New Roman"/>
          <w:sz w:val="24"/>
          <w:szCs w:val="24"/>
        </w:rPr>
        <w:t xml:space="preserve"> </w:t>
      </w:r>
      <w:r w:rsidRPr="00F1150A">
        <w:rPr>
          <w:rFonts w:ascii="Times New Roman" w:hAnsi="Times New Roman" w:cs="Times New Roman"/>
          <w:sz w:val="24"/>
          <w:szCs w:val="24"/>
        </w:rPr>
        <w:t>as noted by Phillipson, may provide reassurance that thousands of years of qualitative testing now includes some verification from statistical analysis as well.</w:t>
      </w:r>
      <w:r w:rsidRPr="00F1150A">
        <w:rPr>
          <w:rStyle w:val="FootnoteReference"/>
          <w:rFonts w:ascii="Times New Roman" w:hAnsi="Times New Roman" w:cs="Times New Roman"/>
          <w:sz w:val="24"/>
          <w:szCs w:val="24"/>
        </w:rPr>
        <w:footnoteReference w:id="289"/>
      </w:r>
      <w:r w:rsidRPr="00F1150A">
        <w:rPr>
          <w:rFonts w:ascii="Times New Roman" w:hAnsi="Times New Roman" w:cs="Times New Roman"/>
          <w:sz w:val="24"/>
          <w:szCs w:val="24"/>
        </w:rPr>
        <w:t xml:space="preserve">  Additionally, the danger that a lack of result in any direction implies astrology is not true may now be avoided by consideration of the idea that, one day, further evidence will be found, as Brockbank </w:t>
      </w:r>
      <w:r w:rsidR="00485C01">
        <w:rPr>
          <w:rFonts w:ascii="Times New Roman" w:hAnsi="Times New Roman" w:cs="Times New Roman"/>
          <w:sz w:val="24"/>
          <w:szCs w:val="24"/>
        </w:rPr>
        <w:t>suggested</w:t>
      </w:r>
      <w:r w:rsidRPr="00F1150A">
        <w:rPr>
          <w:rFonts w:ascii="Times New Roman" w:hAnsi="Times New Roman" w:cs="Times New Roman"/>
          <w:sz w:val="24"/>
          <w:szCs w:val="24"/>
        </w:rPr>
        <w:t>.</w:t>
      </w:r>
      <w:r w:rsidRPr="00F1150A">
        <w:rPr>
          <w:rStyle w:val="FootnoteReference"/>
          <w:rFonts w:ascii="Times New Roman" w:hAnsi="Times New Roman" w:cs="Times New Roman"/>
          <w:sz w:val="24"/>
          <w:szCs w:val="24"/>
        </w:rPr>
        <w:footnoteReference w:id="290"/>
      </w:r>
      <w:r w:rsidRPr="00F1150A">
        <w:rPr>
          <w:rFonts w:ascii="Times New Roman" w:hAnsi="Times New Roman" w:cs="Times New Roman"/>
          <w:sz w:val="24"/>
          <w:szCs w:val="24"/>
        </w:rPr>
        <w:t xml:space="preserve">  </w:t>
      </w:r>
    </w:p>
    <w:p w14:paraId="58AC7DC8" w14:textId="4DE00F8F" w:rsidR="005E0504" w:rsidRPr="00F1150A" w:rsidRDefault="00037945" w:rsidP="00485C01">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S</w:t>
      </w:r>
      <w:r w:rsidR="005E0504" w:rsidRPr="00F1150A">
        <w:rPr>
          <w:rFonts w:ascii="Times New Roman" w:hAnsi="Times New Roman" w:cs="Times New Roman"/>
          <w:sz w:val="24"/>
          <w:szCs w:val="24"/>
        </w:rPr>
        <w:t xml:space="preserve">ome participants speculated that higher powers, time, or unknown phenomena may play a part with regard to mechanism, and the conclusion can therefore be drawn that </w:t>
      </w:r>
      <w:r w:rsidR="00485C01">
        <w:rPr>
          <w:rFonts w:ascii="Times New Roman" w:hAnsi="Times New Roman" w:cs="Times New Roman"/>
          <w:sz w:val="24"/>
          <w:szCs w:val="24"/>
        </w:rPr>
        <w:t xml:space="preserve">this </w:t>
      </w:r>
      <w:r w:rsidR="005E0504" w:rsidRPr="00F1150A">
        <w:rPr>
          <w:rFonts w:ascii="Times New Roman" w:hAnsi="Times New Roman" w:cs="Times New Roman"/>
          <w:sz w:val="24"/>
          <w:szCs w:val="24"/>
        </w:rPr>
        <w:t>speculation may also include the possibility of divination</w:t>
      </w:r>
      <w:r w:rsidRPr="00F1150A">
        <w:rPr>
          <w:rFonts w:ascii="Times New Roman" w:hAnsi="Times New Roman" w:cs="Times New Roman"/>
          <w:sz w:val="24"/>
          <w:szCs w:val="24"/>
        </w:rPr>
        <w:t xml:space="preserve">, indicating some blurring of boundary.  From a divinatory standpoint, although Cornelius’s concept of divination is not supportive of SRIA, there was also a blurring of boundary, which may provide an </w:t>
      </w:r>
      <w:r w:rsidRPr="00F1150A">
        <w:rPr>
          <w:rFonts w:ascii="Times New Roman" w:hAnsi="Times New Roman" w:cs="Times New Roman"/>
          <w:sz w:val="24"/>
          <w:szCs w:val="24"/>
        </w:rPr>
        <w:lastRenderedPageBreak/>
        <w:t>opening for the participants’ research, within the concept of the ‘Two Orders of Astrology’, natural and divinatory, or judicial, where the Gauquelins’ results were accommodated under natural astrology.</w:t>
      </w:r>
      <w:r w:rsidRPr="00F1150A">
        <w:rPr>
          <w:rStyle w:val="FootnoteReference"/>
          <w:rFonts w:ascii="Times New Roman" w:hAnsi="Times New Roman" w:cs="Times New Roman"/>
          <w:sz w:val="24"/>
          <w:szCs w:val="24"/>
        </w:rPr>
        <w:footnoteReference w:id="291"/>
      </w:r>
      <w:r w:rsidRPr="00F1150A">
        <w:rPr>
          <w:rFonts w:ascii="Times New Roman" w:hAnsi="Times New Roman" w:cs="Times New Roman"/>
          <w:sz w:val="24"/>
          <w:szCs w:val="24"/>
        </w:rPr>
        <w:t xml:space="preserve">  This need not negatively impact divinatory astrology to any great extent, </w:t>
      </w:r>
      <w:r w:rsidR="005E0504" w:rsidRPr="00F1150A">
        <w:rPr>
          <w:rFonts w:ascii="Times New Roman" w:hAnsi="Times New Roman" w:cs="Times New Roman"/>
          <w:sz w:val="24"/>
          <w:szCs w:val="24"/>
        </w:rPr>
        <w:t>in view of Cornelius’s contention that symbolism is ‘more or less meaningful depending on the context’.</w:t>
      </w:r>
      <w:r w:rsidR="005E0504" w:rsidRPr="00F1150A">
        <w:rPr>
          <w:rStyle w:val="FootnoteReference"/>
          <w:rFonts w:ascii="Times New Roman" w:hAnsi="Times New Roman" w:cs="Times New Roman"/>
          <w:sz w:val="24"/>
          <w:szCs w:val="24"/>
        </w:rPr>
        <w:footnoteReference w:id="292"/>
      </w:r>
      <w:r w:rsidR="005E0504" w:rsidRPr="00F1150A">
        <w:rPr>
          <w:rFonts w:ascii="Times New Roman" w:hAnsi="Times New Roman" w:cs="Times New Roman"/>
          <w:sz w:val="24"/>
          <w:szCs w:val="24"/>
        </w:rPr>
        <w:t xml:space="preserve"> </w:t>
      </w:r>
    </w:p>
    <w:p w14:paraId="22430AB2" w14:textId="651CE582" w:rsidR="00485C01" w:rsidRDefault="00037945"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The research successes to date have not been enough to sway the sceptics and, therefore, a defence of astrology in the form of divination is set to continue, bearing out York’s observation that astrology oscillates between an empirically-derived body of information and divination.</w:t>
      </w:r>
      <w:r w:rsidRPr="00F1150A">
        <w:rPr>
          <w:rStyle w:val="FootnoteReference"/>
          <w:rFonts w:ascii="Times New Roman" w:hAnsi="Times New Roman" w:cs="Times New Roman"/>
          <w:sz w:val="24"/>
          <w:szCs w:val="24"/>
        </w:rPr>
        <w:footnoteReference w:id="293"/>
      </w:r>
      <w:r w:rsidRPr="00F1150A">
        <w:rPr>
          <w:rFonts w:ascii="Times New Roman" w:hAnsi="Times New Roman" w:cs="Times New Roman"/>
          <w:sz w:val="24"/>
          <w:szCs w:val="24"/>
        </w:rPr>
        <w:t xml:space="preserve">  </w:t>
      </w:r>
      <w:r w:rsidR="00485C01" w:rsidRPr="00F1150A">
        <w:rPr>
          <w:rFonts w:ascii="Times New Roman" w:hAnsi="Times New Roman" w:cs="Times New Roman"/>
          <w:sz w:val="24"/>
          <w:szCs w:val="24"/>
        </w:rPr>
        <w:t>The participants harbour hopes that, if not as a science, astrology would become accepted as a subject, with SRIA becoming more collaborative, attracting more support, funds and researchers.  As Addey had also indicated several decades earlier, however, there remains an impression that research continues to be hindered by the negative effect of sceptics’ opinions.</w:t>
      </w:r>
      <w:r w:rsidR="00485C01" w:rsidRPr="00F1150A">
        <w:rPr>
          <w:rStyle w:val="FootnoteReference"/>
          <w:rFonts w:ascii="Times New Roman" w:hAnsi="Times New Roman" w:cs="Times New Roman"/>
          <w:sz w:val="24"/>
          <w:szCs w:val="24"/>
        </w:rPr>
        <w:footnoteReference w:id="294"/>
      </w:r>
    </w:p>
    <w:p w14:paraId="3A12761D" w14:textId="6244F3F9" w:rsidR="00037945" w:rsidRPr="00F1150A" w:rsidRDefault="00037945" w:rsidP="00485C01">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However</w:t>
      </w:r>
      <w:r w:rsidR="004E3673" w:rsidRPr="00F1150A">
        <w:rPr>
          <w:rFonts w:ascii="Times New Roman" w:hAnsi="Times New Roman" w:cs="Times New Roman"/>
          <w:sz w:val="24"/>
          <w:szCs w:val="24"/>
        </w:rPr>
        <w:t>, if it were possible for researchers and divinatory proponents to be partially reconciled,</w:t>
      </w:r>
      <w:r w:rsidR="00485C01">
        <w:rPr>
          <w:rFonts w:ascii="Times New Roman" w:hAnsi="Times New Roman" w:cs="Times New Roman"/>
          <w:sz w:val="24"/>
          <w:szCs w:val="24"/>
        </w:rPr>
        <w:t xml:space="preserve"> </w:t>
      </w:r>
      <w:r w:rsidR="00500A65">
        <w:rPr>
          <w:rFonts w:ascii="Times New Roman" w:hAnsi="Times New Roman" w:cs="Times New Roman"/>
          <w:sz w:val="24"/>
          <w:szCs w:val="24"/>
        </w:rPr>
        <w:t xml:space="preserve">with </w:t>
      </w:r>
      <w:r w:rsidR="00485C01">
        <w:rPr>
          <w:rFonts w:ascii="Times New Roman" w:hAnsi="Times New Roman" w:cs="Times New Roman"/>
          <w:sz w:val="24"/>
          <w:szCs w:val="24"/>
        </w:rPr>
        <w:t xml:space="preserve">researchers allowing for inclusion of divination as a speculated mechanism, and divinatory proponents allowing for research under natural astrology, </w:t>
      </w:r>
      <w:r w:rsidR="004E3673" w:rsidRPr="00F1150A">
        <w:rPr>
          <w:rFonts w:ascii="Times New Roman" w:hAnsi="Times New Roman" w:cs="Times New Roman"/>
          <w:sz w:val="24"/>
          <w:szCs w:val="24"/>
        </w:rPr>
        <w:t>a new position may be reached</w:t>
      </w:r>
      <w:r w:rsidRPr="00F1150A">
        <w:rPr>
          <w:rFonts w:ascii="Times New Roman" w:hAnsi="Times New Roman" w:cs="Times New Roman"/>
          <w:sz w:val="24"/>
          <w:szCs w:val="24"/>
        </w:rPr>
        <w:t xml:space="preserve"> from which sceptics’ rebuttals could </w:t>
      </w:r>
      <w:r w:rsidR="004E3673" w:rsidRPr="00F1150A">
        <w:rPr>
          <w:rFonts w:ascii="Times New Roman" w:hAnsi="Times New Roman" w:cs="Times New Roman"/>
          <w:sz w:val="24"/>
          <w:szCs w:val="24"/>
        </w:rPr>
        <w:t xml:space="preserve">all </w:t>
      </w:r>
      <w:r w:rsidRPr="00F1150A">
        <w:rPr>
          <w:rFonts w:ascii="Times New Roman" w:hAnsi="Times New Roman" w:cs="Times New Roman"/>
          <w:sz w:val="24"/>
          <w:szCs w:val="24"/>
        </w:rPr>
        <w:t>be met with a shrug of the shoulders and the response, ‘We’</w:t>
      </w:r>
      <w:r w:rsidR="004E3673" w:rsidRPr="00F1150A">
        <w:rPr>
          <w:rFonts w:ascii="Times New Roman" w:hAnsi="Times New Roman" w:cs="Times New Roman"/>
          <w:sz w:val="24"/>
          <w:szCs w:val="24"/>
        </w:rPr>
        <w:t>re</w:t>
      </w:r>
      <w:r w:rsidRPr="00F1150A">
        <w:rPr>
          <w:rFonts w:ascii="Times New Roman" w:hAnsi="Times New Roman" w:cs="Times New Roman"/>
          <w:sz w:val="24"/>
          <w:szCs w:val="24"/>
        </w:rPr>
        <w:t xml:space="preserve"> looking into it.’</w:t>
      </w:r>
      <w:r w:rsidR="004E3673" w:rsidRPr="00F1150A">
        <w:rPr>
          <w:rFonts w:ascii="Times New Roman" w:hAnsi="Times New Roman" w:cs="Times New Roman"/>
          <w:sz w:val="24"/>
          <w:szCs w:val="24"/>
        </w:rPr>
        <w:t xml:space="preserve"> </w:t>
      </w:r>
    </w:p>
    <w:p w14:paraId="5D79368E" w14:textId="61784BE4" w:rsidR="005E0504" w:rsidRPr="00F1150A" w:rsidRDefault="004E3673" w:rsidP="00C51EBB">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 </w:t>
      </w:r>
      <w:r w:rsidR="005E0504" w:rsidRPr="00F1150A">
        <w:rPr>
          <w:rFonts w:ascii="Times New Roman" w:hAnsi="Times New Roman" w:cs="Times New Roman"/>
          <w:sz w:val="24"/>
          <w:szCs w:val="24"/>
        </w:rPr>
        <w:t xml:space="preserve">  </w:t>
      </w:r>
      <w:r w:rsidR="00500A65">
        <w:rPr>
          <w:rFonts w:ascii="Times New Roman" w:hAnsi="Times New Roman" w:cs="Times New Roman"/>
          <w:sz w:val="24"/>
          <w:szCs w:val="24"/>
        </w:rPr>
        <w:t>A united stand may be valuable as, a</w:t>
      </w:r>
      <w:r w:rsidR="009846A3" w:rsidRPr="00F1150A">
        <w:rPr>
          <w:rFonts w:ascii="Times New Roman" w:hAnsi="Times New Roman" w:cs="Times New Roman"/>
          <w:sz w:val="24"/>
          <w:szCs w:val="24"/>
        </w:rPr>
        <w:t>s mentioned in the Introduction, s</w:t>
      </w:r>
      <w:r w:rsidR="005E0504" w:rsidRPr="00F1150A">
        <w:rPr>
          <w:rFonts w:ascii="Times New Roman" w:hAnsi="Times New Roman" w:cs="Times New Roman"/>
          <w:sz w:val="24"/>
          <w:szCs w:val="24"/>
        </w:rPr>
        <w:t>urveys have shown that religion is attracting fewer numbers in the UK and US, whilst there is an increased interest in astrology, especially among millennials.</w:t>
      </w:r>
      <w:r w:rsidR="005E0504" w:rsidRPr="00F1150A">
        <w:rPr>
          <w:rStyle w:val="FootnoteReference"/>
          <w:rFonts w:ascii="Times New Roman" w:hAnsi="Times New Roman" w:cs="Times New Roman"/>
          <w:sz w:val="24"/>
          <w:szCs w:val="24"/>
        </w:rPr>
        <w:footnoteReference w:id="295"/>
      </w:r>
      <w:r w:rsidR="005E0504" w:rsidRPr="00F1150A">
        <w:rPr>
          <w:rFonts w:ascii="Times New Roman" w:hAnsi="Times New Roman" w:cs="Times New Roman"/>
          <w:sz w:val="24"/>
          <w:szCs w:val="24"/>
          <w:vertAlign w:val="superscript"/>
        </w:rPr>
        <w:t>,</w:t>
      </w:r>
      <w:r w:rsidR="005E0504" w:rsidRPr="00F1150A">
        <w:rPr>
          <w:rStyle w:val="FootnoteReference"/>
          <w:rFonts w:ascii="Times New Roman" w:hAnsi="Times New Roman" w:cs="Times New Roman"/>
          <w:sz w:val="24"/>
          <w:szCs w:val="24"/>
        </w:rPr>
        <w:footnoteReference w:id="296"/>
      </w:r>
      <w:r w:rsidR="005E0504" w:rsidRPr="00F1150A">
        <w:rPr>
          <w:rFonts w:ascii="Times New Roman" w:hAnsi="Times New Roman" w:cs="Times New Roman"/>
          <w:sz w:val="24"/>
          <w:szCs w:val="24"/>
          <w:vertAlign w:val="superscript"/>
        </w:rPr>
        <w:t xml:space="preserve"> </w:t>
      </w:r>
      <w:r w:rsidR="005E0504" w:rsidRPr="00F1150A">
        <w:rPr>
          <w:rFonts w:ascii="Times New Roman" w:hAnsi="Times New Roman" w:cs="Times New Roman"/>
          <w:sz w:val="24"/>
          <w:szCs w:val="24"/>
        </w:rPr>
        <w:t xml:space="preserve"> This may reflect a</w:t>
      </w:r>
      <w:r w:rsidR="005E0504" w:rsidRPr="00F1150A">
        <w:rPr>
          <w:rFonts w:ascii="Times New Roman" w:hAnsi="Times New Roman" w:cs="Times New Roman"/>
          <w:sz w:val="24"/>
          <w:szCs w:val="24"/>
          <w:vertAlign w:val="superscript"/>
        </w:rPr>
        <w:t xml:space="preserve"> </w:t>
      </w:r>
      <w:r w:rsidR="005E0504" w:rsidRPr="00F1150A">
        <w:rPr>
          <w:rFonts w:ascii="Times New Roman" w:hAnsi="Times New Roman" w:cs="Times New Roman"/>
          <w:sz w:val="24"/>
          <w:szCs w:val="24"/>
        </w:rPr>
        <w:t>search for meaning and enchantment, described by both Addey and Curry, and which may, as contended by Curry, have been lost during the period of materialist scientific investigation.</w:t>
      </w:r>
      <w:r w:rsidR="005E0504" w:rsidRPr="00F1150A">
        <w:rPr>
          <w:rStyle w:val="FootnoteReference"/>
          <w:rFonts w:ascii="Times New Roman" w:hAnsi="Times New Roman" w:cs="Times New Roman"/>
          <w:sz w:val="24"/>
          <w:szCs w:val="24"/>
        </w:rPr>
        <w:footnoteReference w:id="297"/>
      </w:r>
      <w:r w:rsidR="005E0504" w:rsidRPr="00F1150A">
        <w:rPr>
          <w:rFonts w:ascii="Times New Roman" w:hAnsi="Times New Roman" w:cs="Times New Roman"/>
          <w:sz w:val="24"/>
          <w:szCs w:val="24"/>
          <w:vertAlign w:val="superscript"/>
        </w:rPr>
        <w:t>,</w:t>
      </w:r>
      <w:r w:rsidR="005E0504" w:rsidRPr="00F1150A">
        <w:rPr>
          <w:rStyle w:val="FootnoteReference"/>
          <w:rFonts w:ascii="Times New Roman" w:hAnsi="Times New Roman" w:cs="Times New Roman"/>
          <w:sz w:val="24"/>
          <w:szCs w:val="24"/>
        </w:rPr>
        <w:footnoteReference w:id="298"/>
      </w:r>
      <w:r w:rsidR="005E0504" w:rsidRPr="00F1150A">
        <w:rPr>
          <w:rFonts w:ascii="Times New Roman" w:hAnsi="Times New Roman" w:cs="Times New Roman"/>
          <w:sz w:val="24"/>
          <w:szCs w:val="24"/>
          <w:vertAlign w:val="superscript"/>
        </w:rPr>
        <w:t xml:space="preserve"> </w:t>
      </w:r>
      <w:r w:rsidR="005E0504" w:rsidRPr="00F1150A">
        <w:rPr>
          <w:rFonts w:ascii="Times New Roman" w:hAnsi="Times New Roman" w:cs="Times New Roman"/>
          <w:sz w:val="24"/>
          <w:szCs w:val="24"/>
        </w:rPr>
        <w:t xml:space="preserve"> However, it may be thought, as have some of the participants, that the tentative statistical demonstration of positive results, combined with a mysterious mechanism, has the potential to maintain, and even increase the sense of mystery and enchantment</w:t>
      </w:r>
      <w:r w:rsidR="000F6EE7" w:rsidRPr="00F1150A">
        <w:rPr>
          <w:rFonts w:ascii="Times New Roman" w:hAnsi="Times New Roman" w:cs="Times New Roman"/>
          <w:sz w:val="24"/>
          <w:szCs w:val="24"/>
        </w:rPr>
        <w:t>.  T</w:t>
      </w:r>
      <w:r w:rsidR="00716438" w:rsidRPr="00F1150A">
        <w:rPr>
          <w:rFonts w:ascii="Times New Roman" w:hAnsi="Times New Roman" w:cs="Times New Roman"/>
          <w:sz w:val="24"/>
          <w:szCs w:val="24"/>
        </w:rPr>
        <w:t xml:space="preserve">he continuation of SRIA, </w:t>
      </w:r>
      <w:r w:rsidR="00500A65">
        <w:rPr>
          <w:rFonts w:ascii="Times New Roman" w:hAnsi="Times New Roman" w:cs="Times New Roman"/>
          <w:sz w:val="24"/>
          <w:szCs w:val="24"/>
        </w:rPr>
        <w:t xml:space="preserve">therefore, </w:t>
      </w:r>
      <w:r w:rsidR="00716438" w:rsidRPr="00F1150A">
        <w:rPr>
          <w:rFonts w:ascii="Times New Roman" w:hAnsi="Times New Roman" w:cs="Times New Roman"/>
          <w:sz w:val="24"/>
          <w:szCs w:val="24"/>
        </w:rPr>
        <w:t>as an investigative rather than confirmatory activity, may be positive for everyone.</w:t>
      </w:r>
    </w:p>
    <w:p w14:paraId="0E2EC739"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339D7CD2"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lastRenderedPageBreak/>
        <w:t>Limitations</w:t>
      </w:r>
    </w:p>
    <w:p w14:paraId="3BCA5716" w14:textId="55D6785F"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Each participant generously gave much time and thought to their responses and, as they were received, it became clear that, due to my prior lack of appreciation of the intricacies of the arguments, it would be difficult to fully explore their comments against the copious literature, or make generalisations and draw conclusions. </w:t>
      </w:r>
    </w:p>
    <w:p w14:paraId="10FAF011" w14:textId="520C9EF9" w:rsidR="005E0504" w:rsidRPr="00F1150A" w:rsidRDefault="005E0504" w:rsidP="00C51EBB">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As a result of my outsider status, it </w:t>
      </w:r>
      <w:r w:rsidR="009846A3" w:rsidRPr="00F1150A">
        <w:rPr>
          <w:rFonts w:ascii="Times New Roman" w:hAnsi="Times New Roman" w:cs="Times New Roman"/>
          <w:sz w:val="24"/>
          <w:szCs w:val="24"/>
        </w:rPr>
        <w:t>also</w:t>
      </w:r>
      <w:r w:rsidRPr="00F1150A">
        <w:rPr>
          <w:rFonts w:ascii="Times New Roman" w:hAnsi="Times New Roman" w:cs="Times New Roman"/>
          <w:sz w:val="24"/>
          <w:szCs w:val="24"/>
        </w:rPr>
        <w:t xml:space="preserve"> became apparent that my lack of familiarity with astrological terms </w:t>
      </w:r>
      <w:r w:rsidR="009846A3" w:rsidRPr="00F1150A">
        <w:rPr>
          <w:rFonts w:ascii="Times New Roman" w:hAnsi="Times New Roman" w:cs="Times New Roman"/>
          <w:sz w:val="24"/>
          <w:szCs w:val="24"/>
        </w:rPr>
        <w:t>further</w:t>
      </w:r>
      <w:r w:rsidRPr="00F1150A">
        <w:rPr>
          <w:rFonts w:ascii="Times New Roman" w:hAnsi="Times New Roman" w:cs="Times New Roman"/>
          <w:sz w:val="24"/>
          <w:szCs w:val="24"/>
        </w:rPr>
        <w:t xml:space="preserve"> limited my ability to accurately present some arguments.  This was, however, unfortunately not something that could be rectified within the time frame.  As Alie Bird had noted, ‘It is in part the fact that (astrology’s) vocabulary is not available to be learned by means of a crash course in a language laboratory that Western astrology has hitherto been largely – if not completely – ignored as a serious subject for ethnographic research’.</w:t>
      </w:r>
      <w:r w:rsidRPr="00F1150A">
        <w:rPr>
          <w:rStyle w:val="FootnoteReference"/>
          <w:rFonts w:ascii="Times New Roman" w:hAnsi="Times New Roman" w:cs="Times New Roman"/>
          <w:sz w:val="24"/>
          <w:szCs w:val="24"/>
        </w:rPr>
        <w:footnoteReference w:id="299"/>
      </w:r>
      <w:r w:rsidRPr="00F1150A">
        <w:rPr>
          <w:rFonts w:ascii="Times New Roman" w:hAnsi="Times New Roman" w:cs="Times New Roman"/>
          <w:sz w:val="24"/>
          <w:szCs w:val="24"/>
        </w:rPr>
        <w:t xml:space="preserve">  I did not want my lack of astrological knowledge to deter this project. </w:t>
      </w:r>
    </w:p>
    <w:p w14:paraId="05D86730" w14:textId="77777777" w:rsidR="005E0504" w:rsidRPr="00F1150A" w:rsidRDefault="005E0504" w:rsidP="00F1150A">
      <w:pPr>
        <w:pStyle w:val="NoSpacing"/>
        <w:spacing w:line="360" w:lineRule="auto"/>
        <w:ind w:firstLine="397"/>
        <w:rPr>
          <w:rFonts w:ascii="Times New Roman" w:hAnsi="Times New Roman" w:cs="Times New Roman"/>
          <w:b/>
          <w:bCs/>
          <w:sz w:val="24"/>
          <w:szCs w:val="24"/>
        </w:rPr>
      </w:pPr>
    </w:p>
    <w:p w14:paraId="59FB59F4" w14:textId="2B2A52B0" w:rsidR="005E0504" w:rsidRPr="00F1150A" w:rsidRDefault="005E0504" w:rsidP="00F1150A">
      <w:pPr>
        <w:pStyle w:val="NoSpacing"/>
        <w:spacing w:line="360" w:lineRule="auto"/>
        <w:rPr>
          <w:rFonts w:ascii="Times New Roman" w:hAnsi="Times New Roman" w:cs="Times New Roman"/>
          <w:sz w:val="24"/>
          <w:szCs w:val="24"/>
        </w:rPr>
      </w:pPr>
      <w:r w:rsidRPr="00F1150A">
        <w:rPr>
          <w:rFonts w:ascii="Times New Roman" w:hAnsi="Times New Roman" w:cs="Times New Roman"/>
          <w:b/>
          <w:bCs/>
          <w:sz w:val="24"/>
          <w:szCs w:val="24"/>
        </w:rPr>
        <w:t>Suggestion</w:t>
      </w:r>
      <w:r w:rsidR="00696EAA">
        <w:rPr>
          <w:rFonts w:ascii="Times New Roman" w:hAnsi="Times New Roman" w:cs="Times New Roman"/>
          <w:b/>
          <w:bCs/>
          <w:sz w:val="24"/>
          <w:szCs w:val="24"/>
        </w:rPr>
        <w:t>s</w:t>
      </w:r>
      <w:r w:rsidRPr="00F1150A">
        <w:rPr>
          <w:rFonts w:ascii="Times New Roman" w:hAnsi="Times New Roman" w:cs="Times New Roman"/>
          <w:b/>
          <w:bCs/>
          <w:sz w:val="24"/>
          <w:szCs w:val="24"/>
        </w:rPr>
        <w:t xml:space="preserve"> for Further Research</w:t>
      </w:r>
    </w:p>
    <w:p w14:paraId="1AB6C45A" w14:textId="2A1EBE12" w:rsidR="005E0504" w:rsidRPr="00F1150A" w:rsidRDefault="005E0504" w:rsidP="00F1150A">
      <w:pPr>
        <w:pStyle w:val="NoSpacing"/>
        <w:spacing w:line="360" w:lineRule="auto"/>
        <w:ind w:firstLine="720"/>
        <w:rPr>
          <w:rFonts w:ascii="Times New Roman" w:hAnsi="Times New Roman" w:cs="Times New Roman"/>
          <w:sz w:val="24"/>
          <w:szCs w:val="24"/>
        </w:rPr>
      </w:pPr>
      <w:r w:rsidRPr="00F1150A">
        <w:rPr>
          <w:rFonts w:ascii="Times New Roman" w:hAnsi="Times New Roman" w:cs="Times New Roman"/>
          <w:sz w:val="24"/>
          <w:szCs w:val="24"/>
        </w:rPr>
        <w:t xml:space="preserve">In light of the responses from participants representing SRIA, it may be </w:t>
      </w:r>
      <w:r w:rsidR="009846A3" w:rsidRPr="00F1150A">
        <w:rPr>
          <w:rFonts w:ascii="Times New Roman" w:hAnsi="Times New Roman" w:cs="Times New Roman"/>
          <w:sz w:val="24"/>
          <w:szCs w:val="24"/>
        </w:rPr>
        <w:t>useful</w:t>
      </w:r>
      <w:r w:rsidRPr="00F1150A">
        <w:rPr>
          <w:rFonts w:ascii="Times New Roman" w:hAnsi="Times New Roman" w:cs="Times New Roman"/>
          <w:sz w:val="24"/>
          <w:szCs w:val="24"/>
        </w:rPr>
        <w:t xml:space="preserve"> to proceed from this project by gaining the views of divinatory proponents and sceptics, thereby continuing the valuable discussion on SRIA, especially as it does not appear that astrology’s significance to many people, with or without statistical evidence, is diminishing.</w:t>
      </w:r>
    </w:p>
    <w:p w14:paraId="79C4F54E"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2988C022"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409670EF" w14:textId="77777777" w:rsidR="00C5142B" w:rsidRPr="00F1150A" w:rsidRDefault="00C5142B" w:rsidP="00F1150A">
      <w:pPr>
        <w:pStyle w:val="NoSpacing"/>
        <w:spacing w:line="360" w:lineRule="auto"/>
        <w:ind w:firstLine="397"/>
        <w:rPr>
          <w:rFonts w:ascii="Times New Roman" w:hAnsi="Times New Roman" w:cs="Times New Roman"/>
          <w:sz w:val="24"/>
          <w:szCs w:val="24"/>
        </w:rPr>
      </w:pPr>
    </w:p>
    <w:p w14:paraId="280D1148" w14:textId="77777777" w:rsidR="00B35B67" w:rsidRPr="00CE703E" w:rsidRDefault="00B35B67" w:rsidP="00C51EBB">
      <w:pPr>
        <w:pStyle w:val="NoSpacing"/>
        <w:spacing w:line="360" w:lineRule="auto"/>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4"/>
      </w:tblGrid>
      <w:tr w:rsidR="00B35B67" w:rsidRPr="00CE703E" w14:paraId="39131C8C" w14:textId="77777777" w:rsidTr="000C11FD">
        <w:trPr>
          <w:trHeight w:val="300"/>
        </w:trPr>
        <w:tc>
          <w:tcPr>
            <w:tcW w:w="8504" w:type="dxa"/>
            <w:noWrap/>
            <w:hideMark/>
          </w:tcPr>
          <w:p w14:paraId="45ACBA5D" w14:textId="77777777" w:rsidR="00500A65" w:rsidRDefault="00500A65" w:rsidP="00C51EBB">
            <w:pPr>
              <w:rPr>
                <w:rFonts w:ascii="Times New Roman" w:hAnsi="Times New Roman" w:cs="Times New Roman"/>
                <w:b/>
                <w:bCs/>
                <w:sz w:val="24"/>
                <w:szCs w:val="24"/>
              </w:rPr>
            </w:pPr>
          </w:p>
          <w:p w14:paraId="70159EBB" w14:textId="77777777" w:rsidR="00500A65" w:rsidRDefault="00500A65" w:rsidP="00C51EBB">
            <w:pPr>
              <w:rPr>
                <w:rFonts w:ascii="Times New Roman" w:hAnsi="Times New Roman" w:cs="Times New Roman"/>
                <w:b/>
                <w:bCs/>
                <w:sz w:val="24"/>
                <w:szCs w:val="24"/>
              </w:rPr>
            </w:pPr>
          </w:p>
          <w:p w14:paraId="66A201E0" w14:textId="77777777" w:rsidR="00500A65" w:rsidRDefault="00500A65" w:rsidP="00C51EBB">
            <w:pPr>
              <w:rPr>
                <w:rFonts w:ascii="Times New Roman" w:hAnsi="Times New Roman" w:cs="Times New Roman"/>
                <w:b/>
                <w:bCs/>
                <w:sz w:val="24"/>
                <w:szCs w:val="24"/>
              </w:rPr>
            </w:pPr>
          </w:p>
          <w:p w14:paraId="4E33D29C" w14:textId="77777777" w:rsidR="00500A65" w:rsidRDefault="00500A65" w:rsidP="00C51EBB">
            <w:pPr>
              <w:rPr>
                <w:rFonts w:ascii="Times New Roman" w:hAnsi="Times New Roman" w:cs="Times New Roman"/>
                <w:b/>
                <w:bCs/>
                <w:sz w:val="24"/>
                <w:szCs w:val="24"/>
              </w:rPr>
            </w:pPr>
          </w:p>
          <w:p w14:paraId="2D7A3474" w14:textId="77777777" w:rsidR="00500A65" w:rsidRDefault="00500A65" w:rsidP="00C51EBB">
            <w:pPr>
              <w:rPr>
                <w:rFonts w:ascii="Times New Roman" w:hAnsi="Times New Roman" w:cs="Times New Roman"/>
                <w:b/>
                <w:bCs/>
                <w:sz w:val="24"/>
                <w:szCs w:val="24"/>
              </w:rPr>
            </w:pPr>
          </w:p>
          <w:p w14:paraId="2AF6357A" w14:textId="77777777" w:rsidR="00500A65" w:rsidRDefault="00500A65" w:rsidP="00C51EBB">
            <w:pPr>
              <w:rPr>
                <w:rFonts w:ascii="Times New Roman" w:hAnsi="Times New Roman" w:cs="Times New Roman"/>
                <w:b/>
                <w:bCs/>
                <w:sz w:val="24"/>
                <w:szCs w:val="24"/>
              </w:rPr>
            </w:pPr>
          </w:p>
          <w:p w14:paraId="1FD92DD4" w14:textId="77777777" w:rsidR="00500A65" w:rsidRDefault="00500A65" w:rsidP="00C51EBB">
            <w:pPr>
              <w:rPr>
                <w:rFonts w:ascii="Times New Roman" w:hAnsi="Times New Roman" w:cs="Times New Roman"/>
                <w:b/>
                <w:bCs/>
                <w:sz w:val="24"/>
                <w:szCs w:val="24"/>
              </w:rPr>
            </w:pPr>
          </w:p>
          <w:p w14:paraId="7FFF92FE" w14:textId="77777777" w:rsidR="00500A65" w:rsidRDefault="00500A65" w:rsidP="00C51EBB">
            <w:pPr>
              <w:rPr>
                <w:rFonts w:ascii="Times New Roman" w:hAnsi="Times New Roman" w:cs="Times New Roman"/>
                <w:b/>
                <w:bCs/>
                <w:sz w:val="24"/>
                <w:szCs w:val="24"/>
              </w:rPr>
            </w:pPr>
          </w:p>
          <w:p w14:paraId="75587E74" w14:textId="77777777" w:rsidR="00BC3484" w:rsidRDefault="00BC3484" w:rsidP="00C51EBB">
            <w:pPr>
              <w:rPr>
                <w:rFonts w:ascii="Times New Roman" w:hAnsi="Times New Roman" w:cs="Times New Roman"/>
                <w:b/>
                <w:bCs/>
                <w:sz w:val="24"/>
                <w:szCs w:val="24"/>
              </w:rPr>
            </w:pPr>
          </w:p>
          <w:p w14:paraId="71DD01F4" w14:textId="77777777" w:rsidR="00BC3484" w:rsidRDefault="00BC3484" w:rsidP="00C51EBB">
            <w:pPr>
              <w:rPr>
                <w:rFonts w:ascii="Times New Roman" w:hAnsi="Times New Roman" w:cs="Times New Roman"/>
                <w:b/>
                <w:bCs/>
                <w:sz w:val="24"/>
                <w:szCs w:val="24"/>
              </w:rPr>
            </w:pPr>
          </w:p>
          <w:p w14:paraId="253BFB87" w14:textId="77777777" w:rsidR="00BC3484" w:rsidRDefault="00BC3484" w:rsidP="00C51EBB">
            <w:pPr>
              <w:rPr>
                <w:rFonts w:ascii="Times New Roman" w:hAnsi="Times New Roman" w:cs="Times New Roman"/>
                <w:b/>
                <w:bCs/>
                <w:sz w:val="24"/>
                <w:szCs w:val="24"/>
              </w:rPr>
            </w:pPr>
          </w:p>
          <w:p w14:paraId="25AF4803" w14:textId="77777777" w:rsidR="00BC3484" w:rsidRDefault="00BC3484" w:rsidP="00C51EBB">
            <w:pPr>
              <w:rPr>
                <w:rFonts w:ascii="Times New Roman" w:hAnsi="Times New Roman" w:cs="Times New Roman"/>
                <w:b/>
                <w:bCs/>
                <w:sz w:val="24"/>
                <w:szCs w:val="24"/>
              </w:rPr>
            </w:pPr>
          </w:p>
          <w:p w14:paraId="1CC19AE8" w14:textId="77777777" w:rsidR="00BC3484" w:rsidRDefault="00BC3484" w:rsidP="00C51EBB">
            <w:pPr>
              <w:rPr>
                <w:rFonts w:ascii="Times New Roman" w:hAnsi="Times New Roman" w:cs="Times New Roman"/>
                <w:b/>
                <w:bCs/>
                <w:sz w:val="24"/>
                <w:szCs w:val="24"/>
              </w:rPr>
            </w:pPr>
          </w:p>
          <w:p w14:paraId="4F501A37" w14:textId="506A656B" w:rsidR="00B35B67" w:rsidRPr="00CE703E" w:rsidRDefault="00B35B67" w:rsidP="00C51EBB">
            <w:pPr>
              <w:rPr>
                <w:rFonts w:ascii="Times New Roman" w:hAnsi="Times New Roman" w:cs="Times New Roman"/>
                <w:b/>
                <w:bCs/>
                <w:sz w:val="24"/>
                <w:szCs w:val="24"/>
              </w:rPr>
            </w:pPr>
            <w:r w:rsidRPr="00CE703E">
              <w:rPr>
                <w:rFonts w:ascii="Times New Roman" w:hAnsi="Times New Roman" w:cs="Times New Roman"/>
                <w:b/>
                <w:bCs/>
                <w:sz w:val="24"/>
                <w:szCs w:val="24"/>
              </w:rPr>
              <w:lastRenderedPageBreak/>
              <w:t>BIBLIOGRAPHY</w:t>
            </w:r>
          </w:p>
          <w:p w14:paraId="4F0A8E2A" w14:textId="77777777" w:rsidR="00B35B67" w:rsidRPr="00CE703E" w:rsidRDefault="00B35B67" w:rsidP="008B2ADF">
            <w:pPr>
              <w:ind w:left="454" w:hanging="397"/>
              <w:rPr>
                <w:rFonts w:ascii="Times New Roman" w:hAnsi="Times New Roman" w:cs="Times New Roman"/>
                <w:sz w:val="24"/>
                <w:szCs w:val="24"/>
              </w:rPr>
            </w:pPr>
          </w:p>
          <w:p w14:paraId="62FCC775" w14:textId="77777777" w:rsidR="00B35B67" w:rsidRPr="00CE703E" w:rsidRDefault="00B35B67" w:rsidP="008B2ADF">
            <w:pPr>
              <w:ind w:left="454" w:hanging="397"/>
              <w:rPr>
                <w:rFonts w:ascii="Times New Roman" w:hAnsi="Times New Roman" w:cs="Times New Roman"/>
                <w:sz w:val="24"/>
                <w:szCs w:val="24"/>
              </w:rPr>
            </w:pPr>
            <w:r w:rsidRPr="00CE703E">
              <w:rPr>
                <w:rFonts w:ascii="Times New Roman" w:hAnsi="Times New Roman" w:cs="Times New Roman"/>
                <w:sz w:val="24"/>
                <w:szCs w:val="24"/>
              </w:rPr>
              <w:t xml:space="preserve">Addey, John M., ‘Editorial’, </w:t>
            </w:r>
            <w:r w:rsidRPr="00CE703E">
              <w:rPr>
                <w:rFonts w:ascii="Times New Roman" w:hAnsi="Times New Roman" w:cs="Times New Roman"/>
                <w:i/>
                <w:iCs/>
                <w:sz w:val="24"/>
                <w:szCs w:val="24"/>
              </w:rPr>
              <w:t>The Astrological Journal</w:t>
            </w:r>
            <w:r w:rsidRPr="00CE703E">
              <w:rPr>
                <w:rFonts w:ascii="Times New Roman" w:hAnsi="Times New Roman" w:cs="Times New Roman"/>
                <w:sz w:val="24"/>
                <w:szCs w:val="24"/>
              </w:rPr>
              <w:t>, Vol. X No. 4, (Autumn 1968), 6-9</w:t>
            </w:r>
          </w:p>
          <w:p w14:paraId="167CCA6B" w14:textId="77777777" w:rsidR="00B35B67" w:rsidRPr="00CE703E" w:rsidRDefault="00B35B67" w:rsidP="008B2ADF">
            <w:pPr>
              <w:ind w:left="454" w:hanging="397"/>
              <w:rPr>
                <w:rFonts w:ascii="Times New Roman" w:hAnsi="Times New Roman" w:cs="Times New Roman"/>
                <w:sz w:val="24"/>
                <w:szCs w:val="24"/>
              </w:rPr>
            </w:pPr>
          </w:p>
          <w:p w14:paraId="4C6E2876" w14:textId="77777777" w:rsidR="00B35B67" w:rsidRPr="00CE703E" w:rsidRDefault="00B35B67" w:rsidP="008B2ADF">
            <w:pPr>
              <w:ind w:left="454" w:hanging="397"/>
              <w:rPr>
                <w:rFonts w:ascii="Times New Roman" w:hAnsi="Times New Roman" w:cs="Times New Roman"/>
                <w:sz w:val="24"/>
                <w:szCs w:val="24"/>
              </w:rPr>
            </w:pPr>
            <w:r w:rsidRPr="00CE703E">
              <w:rPr>
                <w:rFonts w:ascii="Times New Roman" w:hAnsi="Times New Roman" w:cs="Times New Roman"/>
                <w:sz w:val="24"/>
                <w:szCs w:val="24"/>
              </w:rPr>
              <w:t xml:space="preserve">Addey, John M., ‘Astrology Reborn’, The Second Charles E.O. Carter Memorial Lecture, </w:t>
            </w:r>
            <w:r w:rsidRPr="00CE703E">
              <w:rPr>
                <w:rFonts w:ascii="Times New Roman" w:hAnsi="Times New Roman" w:cs="Times New Roman"/>
                <w:i/>
                <w:iCs/>
                <w:sz w:val="24"/>
                <w:szCs w:val="24"/>
              </w:rPr>
              <w:t>Astrological Association Conference, Fitzwilliam College, Cambridge, September 1971</w:t>
            </w:r>
            <w:r w:rsidRPr="00CE703E">
              <w:rPr>
                <w:rFonts w:ascii="Times New Roman" w:hAnsi="Times New Roman" w:cs="Times New Roman"/>
                <w:sz w:val="24"/>
                <w:szCs w:val="24"/>
              </w:rPr>
              <w:t>, (Surrey: The Faculty of Astrological Studies and the Author, 1971)</w:t>
            </w:r>
          </w:p>
        </w:tc>
      </w:tr>
      <w:tr w:rsidR="00B35B67" w:rsidRPr="00CE703E" w14:paraId="48A2A6B6" w14:textId="77777777" w:rsidTr="000C11FD">
        <w:trPr>
          <w:trHeight w:val="300"/>
        </w:trPr>
        <w:tc>
          <w:tcPr>
            <w:tcW w:w="8504" w:type="dxa"/>
            <w:noWrap/>
            <w:hideMark/>
          </w:tcPr>
          <w:p w14:paraId="2D3AECFE" w14:textId="77777777" w:rsidR="00B35B67" w:rsidRPr="00CE703E" w:rsidRDefault="00B35B67" w:rsidP="008B2ADF">
            <w:pPr>
              <w:ind w:left="454" w:hanging="397"/>
              <w:rPr>
                <w:rFonts w:ascii="Times New Roman" w:hAnsi="Times New Roman" w:cs="Times New Roman"/>
                <w:sz w:val="24"/>
                <w:szCs w:val="24"/>
              </w:rPr>
            </w:pPr>
          </w:p>
        </w:tc>
      </w:tr>
      <w:tr w:rsidR="00B35B67" w:rsidRPr="00CE703E" w14:paraId="15D5211B" w14:textId="77777777" w:rsidTr="000C11FD">
        <w:trPr>
          <w:trHeight w:val="300"/>
        </w:trPr>
        <w:tc>
          <w:tcPr>
            <w:tcW w:w="8504" w:type="dxa"/>
            <w:noWrap/>
            <w:hideMark/>
          </w:tcPr>
          <w:p w14:paraId="22E2772D" w14:textId="77777777" w:rsidR="00B35B67" w:rsidRPr="00367234" w:rsidRDefault="00B35B67" w:rsidP="008B2ADF">
            <w:pPr>
              <w:ind w:left="454" w:hanging="397"/>
              <w:rPr>
                <w:rFonts w:ascii="Times New Roman" w:hAnsi="Times New Roman" w:cs="Times New Roman"/>
                <w:sz w:val="24"/>
                <w:szCs w:val="24"/>
              </w:rPr>
            </w:pPr>
            <w:r w:rsidRPr="00367234">
              <w:rPr>
                <w:rFonts w:ascii="Times New Roman" w:hAnsi="Times New Roman" w:cs="Times New Roman"/>
                <w:sz w:val="24"/>
                <w:szCs w:val="24"/>
              </w:rPr>
              <w:t xml:space="preserve">Addey, John M., ‘The Basis of Astrology’, in </w:t>
            </w:r>
            <w:r w:rsidRPr="00367234">
              <w:rPr>
                <w:rFonts w:ascii="Times New Roman" w:hAnsi="Times New Roman" w:cs="Times New Roman"/>
                <w:i/>
                <w:iCs/>
                <w:sz w:val="24"/>
                <w:szCs w:val="24"/>
              </w:rPr>
              <w:t>Harmonic Anthology</w:t>
            </w:r>
            <w:r w:rsidRPr="00367234">
              <w:rPr>
                <w:rFonts w:ascii="Times New Roman" w:hAnsi="Times New Roman" w:cs="Times New Roman"/>
                <w:sz w:val="24"/>
                <w:szCs w:val="24"/>
              </w:rPr>
              <w:t>, compiled by John M. Addey, (Tempe, Arizona: American Federation of Astrologers, Inc., 1983), 37-47 https://www.astrologicalassociation.com/product/harmonic-anthology/ [accessed 17 February 2024]</w:t>
            </w:r>
          </w:p>
          <w:p w14:paraId="6502B1C4" w14:textId="77777777" w:rsidR="00B35B67" w:rsidRPr="00367234" w:rsidRDefault="00B35B67" w:rsidP="008B2ADF">
            <w:pPr>
              <w:ind w:left="454" w:hanging="397"/>
              <w:rPr>
                <w:rFonts w:ascii="Times New Roman" w:hAnsi="Times New Roman" w:cs="Times New Roman"/>
                <w:sz w:val="24"/>
                <w:szCs w:val="24"/>
              </w:rPr>
            </w:pPr>
          </w:p>
          <w:p w14:paraId="336AA3CA" w14:textId="77777777" w:rsidR="00B35B67" w:rsidRPr="00367234" w:rsidRDefault="00B35B67" w:rsidP="008B2ADF">
            <w:pPr>
              <w:pStyle w:val="FootnoteText"/>
              <w:ind w:left="454" w:hanging="397"/>
              <w:rPr>
                <w:rFonts w:ascii="Times New Roman" w:hAnsi="Times New Roman" w:cs="Times New Roman"/>
                <w:sz w:val="24"/>
                <w:szCs w:val="24"/>
              </w:rPr>
            </w:pPr>
            <w:r w:rsidRPr="00367234">
              <w:rPr>
                <w:rFonts w:ascii="Times New Roman" w:hAnsi="Times New Roman" w:cs="Times New Roman"/>
                <w:sz w:val="24"/>
                <w:szCs w:val="24"/>
              </w:rPr>
              <w:t xml:space="preserve">Addey, John M., ‘The Search for a Scientific Starting-Point, Part One’, in </w:t>
            </w:r>
            <w:r w:rsidRPr="00367234">
              <w:rPr>
                <w:rFonts w:ascii="Times New Roman" w:hAnsi="Times New Roman" w:cs="Times New Roman"/>
                <w:i/>
                <w:iCs/>
                <w:sz w:val="24"/>
                <w:szCs w:val="24"/>
              </w:rPr>
              <w:t xml:space="preserve">Harmonic Anthology, </w:t>
            </w:r>
            <w:r w:rsidRPr="00367234">
              <w:rPr>
                <w:rFonts w:ascii="Times New Roman" w:hAnsi="Times New Roman" w:cs="Times New Roman"/>
                <w:sz w:val="24"/>
                <w:szCs w:val="24"/>
              </w:rPr>
              <w:t xml:space="preserve">compiled by John M. Addey, (Tempe, Arizona: American Federation of Astrologers, Inc., 1983), p. 1. </w:t>
            </w:r>
            <w:hyperlink r:id="rId10" w:history="1">
              <w:r w:rsidRPr="00367234">
                <w:rPr>
                  <w:rStyle w:val="Hyperlink"/>
                  <w:rFonts w:ascii="Times New Roman" w:hAnsi="Times New Roman" w:cs="Times New Roman"/>
                  <w:color w:val="auto"/>
                  <w:sz w:val="24"/>
                  <w:szCs w:val="24"/>
                </w:rPr>
                <w:t>https://www.astrologicalassociation.com/product/harmonic-anthology/</w:t>
              </w:r>
            </w:hyperlink>
            <w:r w:rsidRPr="00367234">
              <w:rPr>
                <w:rFonts w:ascii="Times New Roman" w:hAnsi="Times New Roman" w:cs="Times New Roman"/>
                <w:sz w:val="24"/>
                <w:szCs w:val="24"/>
              </w:rPr>
              <w:t xml:space="preserve"> [accessed 17 February 2024].</w:t>
            </w:r>
          </w:p>
          <w:p w14:paraId="1D1A5254" w14:textId="77777777" w:rsidR="00B35B67" w:rsidRPr="00367234" w:rsidRDefault="00B35B67" w:rsidP="008B2ADF">
            <w:pPr>
              <w:ind w:left="454" w:hanging="397"/>
              <w:rPr>
                <w:rFonts w:ascii="Times New Roman" w:hAnsi="Times New Roman" w:cs="Times New Roman"/>
                <w:sz w:val="24"/>
                <w:szCs w:val="24"/>
              </w:rPr>
            </w:pPr>
          </w:p>
        </w:tc>
      </w:tr>
      <w:tr w:rsidR="00B35B67" w:rsidRPr="00CE703E" w14:paraId="20D9BBC8" w14:textId="77777777" w:rsidTr="000C11FD">
        <w:trPr>
          <w:trHeight w:val="300"/>
        </w:trPr>
        <w:tc>
          <w:tcPr>
            <w:tcW w:w="8504" w:type="dxa"/>
            <w:noWrap/>
            <w:hideMark/>
          </w:tcPr>
          <w:p w14:paraId="2C63D251" w14:textId="77777777" w:rsidR="00B35B67" w:rsidRPr="00367234" w:rsidRDefault="00B35B67" w:rsidP="00D55ED7">
            <w:pPr>
              <w:ind w:left="397" w:hanging="397"/>
              <w:rPr>
                <w:rFonts w:ascii="Times New Roman" w:hAnsi="Times New Roman" w:cs="Times New Roman"/>
                <w:sz w:val="24"/>
                <w:szCs w:val="24"/>
              </w:rPr>
            </w:pPr>
          </w:p>
          <w:p w14:paraId="0C88282C" w14:textId="77777777" w:rsidR="00B35B67" w:rsidRPr="00367234" w:rsidRDefault="00B35B67" w:rsidP="00D55ED7">
            <w:pPr>
              <w:ind w:left="397" w:hanging="397"/>
              <w:rPr>
                <w:rFonts w:ascii="Times New Roman" w:hAnsi="Times New Roman" w:cs="Times New Roman"/>
                <w:sz w:val="24"/>
                <w:szCs w:val="24"/>
              </w:rPr>
            </w:pPr>
            <w:r w:rsidRPr="00367234">
              <w:rPr>
                <w:rFonts w:ascii="Times New Roman" w:hAnsi="Times New Roman" w:cs="Times New Roman"/>
                <w:sz w:val="24"/>
                <w:szCs w:val="24"/>
              </w:rPr>
              <w:t xml:space="preserve">Allum, Nick, ‘What Makes Some People Think Astrology is Scientific’, </w:t>
            </w:r>
            <w:r w:rsidRPr="00367234">
              <w:rPr>
                <w:rFonts w:ascii="Times New Roman" w:hAnsi="Times New Roman" w:cs="Times New Roman"/>
                <w:i/>
                <w:iCs/>
                <w:sz w:val="24"/>
                <w:szCs w:val="24"/>
              </w:rPr>
              <w:t>Science Communication</w:t>
            </w:r>
            <w:r w:rsidRPr="00367234">
              <w:rPr>
                <w:rFonts w:ascii="Times New Roman" w:hAnsi="Times New Roman" w:cs="Times New Roman"/>
                <w:sz w:val="24"/>
                <w:szCs w:val="24"/>
              </w:rPr>
              <w:t>, Vol. 33(3) (2011), 341-366  https://journals.sagepub.com/doi/epdf/10.1177/1075547010389819 [Accessed 3 August 2024].</w:t>
            </w:r>
          </w:p>
          <w:p w14:paraId="5E79E30B" w14:textId="77777777" w:rsidR="00B35B67" w:rsidRPr="00367234" w:rsidRDefault="00B35B67" w:rsidP="00D55ED7">
            <w:pPr>
              <w:ind w:left="397" w:hanging="397"/>
              <w:rPr>
                <w:rFonts w:ascii="Times New Roman" w:hAnsi="Times New Roman" w:cs="Times New Roman"/>
                <w:sz w:val="24"/>
                <w:szCs w:val="24"/>
              </w:rPr>
            </w:pPr>
          </w:p>
          <w:p w14:paraId="05080CA5" w14:textId="77777777" w:rsidR="00B35B67" w:rsidRPr="00367234" w:rsidRDefault="00B35B67" w:rsidP="00D55ED7">
            <w:pPr>
              <w:ind w:left="397" w:hanging="397"/>
              <w:rPr>
                <w:rFonts w:ascii="Times New Roman" w:hAnsi="Times New Roman" w:cs="Times New Roman"/>
                <w:i/>
                <w:iCs/>
                <w:sz w:val="24"/>
                <w:szCs w:val="24"/>
              </w:rPr>
            </w:pPr>
            <w:r w:rsidRPr="00367234">
              <w:rPr>
                <w:rFonts w:ascii="Times New Roman" w:hAnsi="Times New Roman" w:cs="Times New Roman"/>
                <w:i/>
                <w:iCs/>
                <w:sz w:val="24"/>
                <w:szCs w:val="24"/>
              </w:rPr>
              <w:t xml:space="preserve">American Federation of Astrologers </w:t>
            </w:r>
            <w:r w:rsidRPr="00367234">
              <w:rPr>
                <w:rFonts w:ascii="Times New Roman" w:hAnsi="Times New Roman" w:cs="Times New Roman"/>
                <w:sz w:val="24"/>
                <w:szCs w:val="24"/>
              </w:rPr>
              <w:t>&lt;</w:t>
            </w:r>
            <w:hyperlink r:id="rId11" w:history="1">
              <w:r w:rsidRPr="00367234">
                <w:rPr>
                  <w:rStyle w:val="Hyperlink"/>
                  <w:rFonts w:ascii="Times New Roman" w:hAnsi="Times New Roman" w:cs="Times New Roman"/>
                  <w:color w:val="auto"/>
                  <w:sz w:val="24"/>
                  <w:szCs w:val="24"/>
                </w:rPr>
                <w:t>https://www.astro.com/astrowiki/en/American_Federation_of_Astrologers</w:t>
              </w:r>
            </w:hyperlink>
            <w:r w:rsidRPr="00367234">
              <w:rPr>
                <w:rFonts w:ascii="Times New Roman" w:hAnsi="Times New Roman" w:cs="Times New Roman"/>
                <w:sz w:val="24"/>
                <w:szCs w:val="24"/>
              </w:rPr>
              <w:t>&gt; [accessed 17 February 2024]</w:t>
            </w:r>
          </w:p>
        </w:tc>
      </w:tr>
      <w:tr w:rsidR="00B35B67" w:rsidRPr="00CE703E" w14:paraId="4EB9BDC9" w14:textId="77777777" w:rsidTr="000C11FD">
        <w:trPr>
          <w:trHeight w:val="300"/>
        </w:trPr>
        <w:tc>
          <w:tcPr>
            <w:tcW w:w="8504" w:type="dxa"/>
            <w:noWrap/>
            <w:hideMark/>
          </w:tcPr>
          <w:p w14:paraId="5C05B714" w14:textId="77777777" w:rsidR="00B35B67" w:rsidRPr="00CE703E" w:rsidRDefault="00B35B67" w:rsidP="00D55ED7">
            <w:pPr>
              <w:ind w:left="397" w:hanging="397"/>
              <w:rPr>
                <w:rFonts w:ascii="Times New Roman" w:hAnsi="Times New Roman" w:cs="Times New Roman"/>
                <w:sz w:val="24"/>
                <w:szCs w:val="24"/>
              </w:rPr>
            </w:pPr>
          </w:p>
          <w:p w14:paraId="624D68C8"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Amri, Michelle, Christina Angelakis and Dilani Logan, ‘Utilizing Asynchronous Email Interviews for Health Research: Overview Of Benefits and Drawbacks’, </w:t>
            </w:r>
            <w:r w:rsidRPr="00CE703E">
              <w:rPr>
                <w:rFonts w:ascii="Times New Roman" w:hAnsi="Times New Roman" w:cs="Times New Roman"/>
                <w:i/>
                <w:iCs/>
                <w:sz w:val="24"/>
                <w:szCs w:val="24"/>
              </w:rPr>
              <w:t>BMC Research Notes</w:t>
            </w:r>
            <w:r w:rsidRPr="00CE703E">
              <w:rPr>
                <w:rFonts w:ascii="Times New Roman" w:hAnsi="Times New Roman" w:cs="Times New Roman"/>
                <w:sz w:val="24"/>
                <w:szCs w:val="24"/>
              </w:rPr>
              <w:t>, 14:148</w:t>
            </w:r>
          </w:p>
        </w:tc>
      </w:tr>
      <w:tr w:rsidR="00B35B67" w:rsidRPr="00CE703E" w14:paraId="3C950796" w14:textId="77777777" w:rsidTr="000C11FD">
        <w:trPr>
          <w:trHeight w:val="300"/>
        </w:trPr>
        <w:tc>
          <w:tcPr>
            <w:tcW w:w="8504" w:type="dxa"/>
            <w:noWrap/>
            <w:hideMark/>
          </w:tcPr>
          <w:p w14:paraId="46B2AEE5" w14:textId="77777777" w:rsidR="00B35B67" w:rsidRPr="00CE703E" w:rsidRDefault="00B35B67" w:rsidP="00D55ED7">
            <w:pPr>
              <w:ind w:left="397" w:hanging="397"/>
              <w:rPr>
                <w:rFonts w:ascii="Times New Roman" w:hAnsi="Times New Roman" w:cs="Times New Roman"/>
                <w:sz w:val="24"/>
                <w:szCs w:val="24"/>
              </w:rPr>
            </w:pPr>
          </w:p>
          <w:p w14:paraId="4FEC7017"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Barbault, André, </w:t>
            </w:r>
            <w:r w:rsidRPr="00CE703E">
              <w:rPr>
                <w:rFonts w:ascii="Times New Roman" w:hAnsi="Times New Roman" w:cs="Times New Roman"/>
                <w:i/>
                <w:iCs/>
                <w:sz w:val="24"/>
                <w:szCs w:val="24"/>
              </w:rPr>
              <w:t>The Value of Astrology: from ancient knowledge to today’s reality,</w:t>
            </w:r>
            <w:r w:rsidRPr="00CE703E">
              <w:rPr>
                <w:rFonts w:ascii="Times New Roman" w:hAnsi="Times New Roman" w:cs="Times New Roman"/>
                <w:sz w:val="24"/>
                <w:szCs w:val="24"/>
              </w:rPr>
              <w:t xml:space="preserve"> trans. by Kate Johnson, (London: The Astrological Association CIO, 2014), (original French language edition published 2006)</w:t>
            </w:r>
          </w:p>
        </w:tc>
      </w:tr>
      <w:tr w:rsidR="00B35B67" w:rsidRPr="00CE703E" w14:paraId="14A2D766" w14:textId="77777777" w:rsidTr="000C11FD">
        <w:trPr>
          <w:trHeight w:val="300"/>
        </w:trPr>
        <w:tc>
          <w:tcPr>
            <w:tcW w:w="8504" w:type="dxa"/>
            <w:noWrap/>
            <w:hideMark/>
          </w:tcPr>
          <w:p w14:paraId="3C50C82E" w14:textId="77777777" w:rsidR="00B35B67" w:rsidRPr="00CE703E" w:rsidRDefault="00B35B67" w:rsidP="00D55ED7">
            <w:pPr>
              <w:ind w:left="397" w:hanging="397"/>
              <w:rPr>
                <w:rFonts w:ascii="Times New Roman" w:hAnsi="Times New Roman" w:cs="Times New Roman"/>
                <w:sz w:val="24"/>
                <w:szCs w:val="24"/>
              </w:rPr>
            </w:pPr>
          </w:p>
          <w:p w14:paraId="021C5984"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Bell, Judith, and Stephen Waters, </w:t>
            </w:r>
            <w:r w:rsidRPr="00CE703E">
              <w:rPr>
                <w:rFonts w:ascii="Times New Roman" w:hAnsi="Times New Roman" w:cs="Times New Roman"/>
                <w:i/>
                <w:iCs/>
                <w:sz w:val="24"/>
                <w:szCs w:val="24"/>
              </w:rPr>
              <w:t>Doing Your Research Project, A Guide for First-Time Researchers</w:t>
            </w:r>
            <w:r w:rsidRPr="00CE703E">
              <w:rPr>
                <w:rFonts w:ascii="Times New Roman" w:hAnsi="Times New Roman" w:cs="Times New Roman"/>
                <w:sz w:val="24"/>
                <w:szCs w:val="24"/>
              </w:rPr>
              <w:t>, 7th Ed., (London: Open University Press, 2018)</w:t>
            </w:r>
          </w:p>
        </w:tc>
      </w:tr>
      <w:tr w:rsidR="00B35B67" w:rsidRPr="00CE703E" w14:paraId="1906D8E8" w14:textId="77777777" w:rsidTr="000C11FD">
        <w:trPr>
          <w:trHeight w:val="300"/>
        </w:trPr>
        <w:tc>
          <w:tcPr>
            <w:tcW w:w="8504" w:type="dxa"/>
            <w:noWrap/>
            <w:hideMark/>
          </w:tcPr>
          <w:p w14:paraId="462E319C" w14:textId="77777777" w:rsidR="00B35B67" w:rsidRPr="00CE703E" w:rsidRDefault="00B35B67" w:rsidP="00D55ED7">
            <w:pPr>
              <w:ind w:left="397" w:hanging="397"/>
              <w:rPr>
                <w:rFonts w:ascii="Times New Roman" w:hAnsi="Times New Roman" w:cs="Times New Roman"/>
                <w:sz w:val="24"/>
                <w:szCs w:val="24"/>
              </w:rPr>
            </w:pPr>
          </w:p>
          <w:p w14:paraId="7531F813"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Bird, Alison Gwendy, </w:t>
            </w:r>
            <w:r w:rsidRPr="00CE703E">
              <w:rPr>
                <w:rFonts w:ascii="Times New Roman" w:hAnsi="Times New Roman" w:cs="Times New Roman"/>
                <w:i/>
                <w:iCs/>
                <w:sz w:val="24"/>
                <w:szCs w:val="24"/>
              </w:rPr>
              <w:t>Astrology in Education: An Ethnography</w:t>
            </w:r>
            <w:r w:rsidRPr="00CE703E">
              <w:rPr>
                <w:rFonts w:ascii="Times New Roman" w:hAnsi="Times New Roman" w:cs="Times New Roman"/>
                <w:sz w:val="24"/>
                <w:szCs w:val="24"/>
              </w:rPr>
              <w:t>, (Unpublished thesis, University of Sussex, 2006)</w:t>
            </w:r>
          </w:p>
        </w:tc>
      </w:tr>
      <w:tr w:rsidR="00B35B67" w:rsidRPr="00CE703E" w14:paraId="13A4D7A3" w14:textId="77777777" w:rsidTr="000C11FD">
        <w:trPr>
          <w:trHeight w:val="300"/>
        </w:trPr>
        <w:tc>
          <w:tcPr>
            <w:tcW w:w="8504" w:type="dxa"/>
            <w:noWrap/>
            <w:hideMark/>
          </w:tcPr>
          <w:p w14:paraId="36BBF441" w14:textId="77777777" w:rsidR="00B35B67" w:rsidRPr="00CE703E" w:rsidRDefault="00B35B67" w:rsidP="00D55ED7">
            <w:pPr>
              <w:ind w:left="397" w:hanging="397"/>
              <w:rPr>
                <w:rFonts w:ascii="Times New Roman" w:hAnsi="Times New Roman" w:cs="Times New Roman"/>
                <w:sz w:val="24"/>
                <w:szCs w:val="24"/>
              </w:rPr>
            </w:pPr>
          </w:p>
          <w:p w14:paraId="63962F63"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Borealis, Aleksei, ‘Pilot Study of Predicting the Timing of Events Using Horary Astrology Methods’,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36(2), (2024), 69-74</w:t>
            </w:r>
          </w:p>
        </w:tc>
      </w:tr>
      <w:tr w:rsidR="00B35B67" w:rsidRPr="00CE703E" w14:paraId="7AC0194C" w14:textId="77777777" w:rsidTr="000C11FD">
        <w:trPr>
          <w:trHeight w:val="300"/>
        </w:trPr>
        <w:tc>
          <w:tcPr>
            <w:tcW w:w="8504" w:type="dxa"/>
            <w:noWrap/>
            <w:hideMark/>
          </w:tcPr>
          <w:p w14:paraId="35F1468E" w14:textId="77777777" w:rsidR="00B35B67" w:rsidRPr="00CE703E" w:rsidRDefault="00B35B67" w:rsidP="00D55ED7">
            <w:pPr>
              <w:ind w:left="397" w:hanging="397"/>
              <w:rPr>
                <w:rFonts w:ascii="Times New Roman" w:hAnsi="Times New Roman" w:cs="Times New Roman"/>
                <w:sz w:val="24"/>
                <w:szCs w:val="24"/>
              </w:rPr>
            </w:pPr>
          </w:p>
          <w:p w14:paraId="042C9439" w14:textId="18A03668"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Bowie, Fiona, 'Negotiating Blurred Boundaries: Ethnographic And Methodological Considerations', </w:t>
            </w:r>
            <w:r w:rsidRPr="00CE703E">
              <w:rPr>
                <w:rFonts w:ascii="Times New Roman" w:hAnsi="Times New Roman" w:cs="Times New Roman"/>
                <w:i/>
                <w:iCs/>
                <w:sz w:val="24"/>
                <w:szCs w:val="24"/>
              </w:rPr>
              <w:t xml:space="preserve">The Insider/Outsider Debate: New Perspectives In The Study Of </w:t>
            </w:r>
            <w:r w:rsidRPr="00CE703E">
              <w:rPr>
                <w:rFonts w:ascii="Times New Roman" w:hAnsi="Times New Roman" w:cs="Times New Roman"/>
                <w:i/>
                <w:iCs/>
                <w:sz w:val="24"/>
                <w:szCs w:val="24"/>
              </w:rPr>
              <w:lastRenderedPageBreak/>
              <w:t>Religion</w:t>
            </w:r>
            <w:r w:rsidRPr="00CE703E">
              <w:rPr>
                <w:rFonts w:ascii="Times New Roman" w:hAnsi="Times New Roman" w:cs="Times New Roman"/>
                <w:sz w:val="24"/>
                <w:szCs w:val="24"/>
              </w:rPr>
              <w:t>, Ed. by George Chryssides and Stephen Gregg, (Sheffield: Equinox,</w:t>
            </w:r>
            <w:r w:rsidR="00D55ED7">
              <w:rPr>
                <w:rFonts w:ascii="Times New Roman" w:hAnsi="Times New Roman" w:cs="Times New Roman"/>
                <w:sz w:val="24"/>
                <w:szCs w:val="24"/>
              </w:rPr>
              <w:t xml:space="preserve"> </w:t>
            </w:r>
            <w:r w:rsidRPr="00CE703E">
              <w:rPr>
                <w:rFonts w:ascii="Times New Roman" w:hAnsi="Times New Roman" w:cs="Times New Roman"/>
                <w:sz w:val="24"/>
                <w:szCs w:val="24"/>
              </w:rPr>
              <w:t>2016)</w:t>
            </w:r>
          </w:p>
          <w:p w14:paraId="3D3F11FE" w14:textId="77777777" w:rsidR="00B35B67" w:rsidRPr="00CE703E" w:rsidRDefault="00B35B67" w:rsidP="00D55ED7">
            <w:pPr>
              <w:ind w:left="397" w:hanging="397"/>
              <w:rPr>
                <w:rFonts w:ascii="Times New Roman" w:hAnsi="Times New Roman" w:cs="Times New Roman"/>
                <w:sz w:val="24"/>
                <w:szCs w:val="24"/>
              </w:rPr>
            </w:pPr>
          </w:p>
          <w:p w14:paraId="37A21B76" w14:textId="77777777" w:rsidR="00B35B67" w:rsidRPr="00367234" w:rsidRDefault="00B35B67" w:rsidP="00D55ED7">
            <w:pPr>
              <w:pStyle w:val="FootnoteText"/>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Brockbank, James, ‘Planetary Signification from the Second Century until the Present </w:t>
            </w:r>
            <w:r w:rsidRPr="00367234">
              <w:rPr>
                <w:rFonts w:ascii="Times New Roman" w:hAnsi="Times New Roman" w:cs="Times New Roman"/>
                <w:sz w:val="24"/>
                <w:szCs w:val="24"/>
              </w:rPr>
              <w:t xml:space="preserve">Day', </w:t>
            </w:r>
            <w:r w:rsidRPr="00367234">
              <w:rPr>
                <w:rFonts w:ascii="Times New Roman" w:hAnsi="Times New Roman" w:cs="Times New Roman"/>
                <w:i/>
                <w:iCs/>
                <w:sz w:val="24"/>
                <w:szCs w:val="24"/>
              </w:rPr>
              <w:t>Culture and Cosmos,</w:t>
            </w:r>
            <w:r w:rsidRPr="00367234">
              <w:rPr>
                <w:rFonts w:ascii="Times New Roman" w:hAnsi="Times New Roman" w:cs="Times New Roman"/>
                <w:sz w:val="24"/>
                <w:szCs w:val="24"/>
              </w:rPr>
              <w:t xml:space="preserve"> Autumn/Winter Vol. 7 No. 2 (2003), 37-62 </w:t>
            </w:r>
            <w:hyperlink r:id="rId12" w:history="1">
              <w:r w:rsidRPr="00367234">
                <w:rPr>
                  <w:rStyle w:val="Hyperlink"/>
                  <w:rFonts w:ascii="Times New Roman" w:hAnsi="Times New Roman" w:cs="Times New Roman"/>
                  <w:color w:val="auto"/>
                  <w:sz w:val="24"/>
                  <w:szCs w:val="24"/>
                </w:rPr>
                <w:t>https://www.cultureandcosmos.org/abstracts/7-2-Brockbank.php</w:t>
              </w:r>
            </w:hyperlink>
            <w:r w:rsidRPr="00367234">
              <w:rPr>
                <w:rFonts w:ascii="Times New Roman" w:hAnsi="Times New Roman" w:cs="Times New Roman"/>
                <w:sz w:val="24"/>
                <w:szCs w:val="24"/>
              </w:rPr>
              <w:t xml:space="preserve"> [accessed 5 September 2024].</w:t>
            </w:r>
          </w:p>
          <w:p w14:paraId="61043DB4" w14:textId="77777777" w:rsidR="00B35B67" w:rsidRPr="00CE703E" w:rsidRDefault="00B35B67" w:rsidP="00D55ED7">
            <w:pPr>
              <w:ind w:left="397" w:hanging="397"/>
              <w:rPr>
                <w:rFonts w:ascii="Times New Roman" w:hAnsi="Times New Roman" w:cs="Times New Roman"/>
                <w:sz w:val="24"/>
                <w:szCs w:val="24"/>
              </w:rPr>
            </w:pPr>
          </w:p>
        </w:tc>
      </w:tr>
      <w:tr w:rsidR="00B35B67" w:rsidRPr="00CE703E" w14:paraId="614B8F2A" w14:textId="77777777" w:rsidTr="000C11FD">
        <w:trPr>
          <w:trHeight w:val="300"/>
        </w:trPr>
        <w:tc>
          <w:tcPr>
            <w:tcW w:w="8504" w:type="dxa"/>
            <w:noWrap/>
            <w:hideMark/>
          </w:tcPr>
          <w:p w14:paraId="369782EE" w14:textId="77777777" w:rsidR="00B35B67" w:rsidRPr="00CE703E" w:rsidRDefault="00B35B67" w:rsidP="00D55ED7">
            <w:pPr>
              <w:ind w:left="397" w:hanging="397"/>
              <w:rPr>
                <w:rFonts w:ascii="Times New Roman" w:hAnsi="Times New Roman" w:cs="Times New Roman"/>
                <w:sz w:val="24"/>
                <w:szCs w:val="24"/>
              </w:rPr>
            </w:pPr>
          </w:p>
          <w:p w14:paraId="6D86A3EC"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Burns, William, ‘Introduction’, in </w:t>
            </w:r>
            <w:r w:rsidRPr="00CE703E">
              <w:rPr>
                <w:rFonts w:ascii="Times New Roman" w:hAnsi="Times New Roman" w:cs="Times New Roman"/>
                <w:i/>
                <w:iCs/>
                <w:sz w:val="24"/>
                <w:szCs w:val="24"/>
              </w:rPr>
              <w:t>Astrology and Western Society from the First World War to Covid-19</w:t>
            </w:r>
            <w:r w:rsidRPr="00CE703E">
              <w:rPr>
                <w:rFonts w:ascii="Times New Roman" w:hAnsi="Times New Roman" w:cs="Times New Roman"/>
                <w:sz w:val="24"/>
                <w:szCs w:val="24"/>
              </w:rPr>
              <w:t>, ed. by William Burns, (London: Palgrave Macmillan, 2023)</w:t>
            </w:r>
          </w:p>
        </w:tc>
      </w:tr>
      <w:tr w:rsidR="00B35B67" w:rsidRPr="00CE703E" w14:paraId="296B5875" w14:textId="77777777" w:rsidTr="000C11FD">
        <w:trPr>
          <w:trHeight w:val="300"/>
        </w:trPr>
        <w:tc>
          <w:tcPr>
            <w:tcW w:w="8504" w:type="dxa"/>
            <w:noWrap/>
            <w:hideMark/>
          </w:tcPr>
          <w:p w14:paraId="2AC036F8" w14:textId="77777777" w:rsidR="00B35B67" w:rsidRPr="00CE703E" w:rsidRDefault="00B35B67" w:rsidP="00D55ED7">
            <w:pPr>
              <w:ind w:left="397" w:hanging="397"/>
              <w:rPr>
                <w:rFonts w:ascii="Times New Roman" w:hAnsi="Times New Roman" w:cs="Times New Roman"/>
                <w:sz w:val="24"/>
                <w:szCs w:val="24"/>
              </w:rPr>
            </w:pPr>
          </w:p>
          <w:p w14:paraId="2B099379"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Burton, Tara Isabella, </w:t>
            </w:r>
            <w:r w:rsidRPr="00CE703E">
              <w:rPr>
                <w:rFonts w:ascii="Times New Roman" w:hAnsi="Times New Roman" w:cs="Times New Roman"/>
                <w:i/>
                <w:iCs/>
                <w:sz w:val="24"/>
                <w:szCs w:val="24"/>
              </w:rPr>
              <w:t>Strange Rites: New Religions for a Godless World</w:t>
            </w:r>
            <w:r w:rsidRPr="00CE703E">
              <w:rPr>
                <w:rFonts w:ascii="Times New Roman" w:hAnsi="Times New Roman" w:cs="Times New Roman"/>
                <w:sz w:val="24"/>
                <w:szCs w:val="24"/>
              </w:rPr>
              <w:t>, (New York: Hatchette Book Group, 2022)</w:t>
            </w:r>
          </w:p>
        </w:tc>
      </w:tr>
      <w:tr w:rsidR="00B35B67" w:rsidRPr="00CE703E" w14:paraId="2AAA2209" w14:textId="77777777" w:rsidTr="000C11FD">
        <w:trPr>
          <w:trHeight w:val="300"/>
        </w:trPr>
        <w:tc>
          <w:tcPr>
            <w:tcW w:w="8504" w:type="dxa"/>
            <w:noWrap/>
            <w:hideMark/>
          </w:tcPr>
          <w:p w14:paraId="162D4FA2" w14:textId="77777777" w:rsidR="00B35B67" w:rsidRPr="00CE703E" w:rsidRDefault="00B35B67" w:rsidP="000C11FD">
            <w:pPr>
              <w:ind w:left="397" w:hanging="397"/>
              <w:rPr>
                <w:rFonts w:ascii="Times New Roman" w:hAnsi="Times New Roman" w:cs="Times New Roman"/>
                <w:sz w:val="24"/>
                <w:szCs w:val="24"/>
              </w:rPr>
            </w:pPr>
          </w:p>
          <w:p w14:paraId="6354A622"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Campion, Nicholas, ‘Editorial’, </w:t>
            </w:r>
            <w:r w:rsidRPr="00CE703E">
              <w:rPr>
                <w:rFonts w:ascii="Times New Roman" w:hAnsi="Times New Roman" w:cs="Times New Roman"/>
                <w:i/>
                <w:iCs/>
                <w:sz w:val="24"/>
                <w:szCs w:val="24"/>
              </w:rPr>
              <w:t xml:space="preserve">Correlation The Astrological Association Journal of Research in Astrology, </w:t>
            </w:r>
            <w:r w:rsidRPr="00CE703E">
              <w:rPr>
                <w:rFonts w:ascii="Times New Roman" w:hAnsi="Times New Roman" w:cs="Times New Roman"/>
                <w:sz w:val="24"/>
                <w:szCs w:val="24"/>
              </w:rPr>
              <w:t>Vol. 24(2), (2006), 3-4</w:t>
            </w:r>
          </w:p>
          <w:p w14:paraId="41764D9A" w14:textId="77777777" w:rsidR="00B35B67" w:rsidRPr="00CE703E" w:rsidRDefault="00B35B67" w:rsidP="000C11FD">
            <w:pPr>
              <w:ind w:left="397" w:hanging="397"/>
              <w:rPr>
                <w:rFonts w:ascii="Times New Roman" w:hAnsi="Times New Roman" w:cs="Times New Roman"/>
                <w:sz w:val="24"/>
                <w:szCs w:val="24"/>
              </w:rPr>
            </w:pPr>
          </w:p>
          <w:p w14:paraId="728BF252"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Campion, Nicholas, ‘Horoscopes and Popular Culture’, in </w:t>
            </w:r>
            <w:r w:rsidRPr="00CE703E">
              <w:rPr>
                <w:rFonts w:ascii="Times New Roman" w:hAnsi="Times New Roman" w:cs="Times New Roman"/>
                <w:i/>
                <w:iCs/>
                <w:sz w:val="24"/>
                <w:szCs w:val="24"/>
              </w:rPr>
              <w:t>Pulling Newspapers Apart: Analysing Print Journalism</w:t>
            </w:r>
            <w:r w:rsidRPr="00CE703E">
              <w:rPr>
                <w:rFonts w:ascii="Times New Roman" w:hAnsi="Times New Roman" w:cs="Times New Roman"/>
                <w:sz w:val="24"/>
                <w:szCs w:val="24"/>
              </w:rPr>
              <w:t>, ed. by Bob Franklin, (London: Routledge Taylor &amp; Francis Group, 2008), 253-261</w:t>
            </w:r>
          </w:p>
          <w:p w14:paraId="7DDC2AC6" w14:textId="77777777" w:rsidR="00B35B67" w:rsidRPr="00CE703E" w:rsidRDefault="00B35B67" w:rsidP="000C11FD">
            <w:pPr>
              <w:ind w:left="397" w:hanging="397"/>
              <w:rPr>
                <w:rFonts w:ascii="Times New Roman" w:hAnsi="Times New Roman" w:cs="Times New Roman"/>
                <w:sz w:val="24"/>
                <w:szCs w:val="24"/>
              </w:rPr>
            </w:pPr>
          </w:p>
          <w:p w14:paraId="7EC904D3" w14:textId="78DB8774"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Campion, Nicholas, </w:t>
            </w:r>
            <w:r w:rsidRPr="00CE703E">
              <w:rPr>
                <w:rFonts w:ascii="Times New Roman" w:hAnsi="Times New Roman" w:cs="Times New Roman"/>
                <w:i/>
                <w:iCs/>
                <w:sz w:val="24"/>
                <w:szCs w:val="24"/>
              </w:rPr>
              <w:t>Astrology and Cosmology in the World’s Religions</w:t>
            </w:r>
            <w:r w:rsidRPr="00CE703E">
              <w:rPr>
                <w:rFonts w:ascii="Times New Roman" w:hAnsi="Times New Roman" w:cs="Times New Roman"/>
                <w:sz w:val="24"/>
                <w:szCs w:val="24"/>
              </w:rPr>
              <w:t>, (New York: New York University Press, 2012)</w:t>
            </w:r>
          </w:p>
          <w:p w14:paraId="00CB067F" w14:textId="77777777" w:rsidR="00B35B67" w:rsidRPr="00CE703E" w:rsidRDefault="00B35B67" w:rsidP="000C11FD">
            <w:pPr>
              <w:ind w:left="397" w:hanging="397"/>
              <w:rPr>
                <w:rFonts w:ascii="Times New Roman" w:hAnsi="Times New Roman" w:cs="Times New Roman"/>
                <w:sz w:val="24"/>
                <w:szCs w:val="24"/>
              </w:rPr>
            </w:pPr>
          </w:p>
          <w:p w14:paraId="07C4F9A7" w14:textId="503E87C1"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Campion, Nicholas, </w:t>
            </w:r>
            <w:r w:rsidRPr="00CE703E">
              <w:rPr>
                <w:rFonts w:ascii="Times New Roman" w:hAnsi="Times New Roman" w:cs="Times New Roman"/>
                <w:i/>
                <w:iCs/>
                <w:sz w:val="24"/>
                <w:szCs w:val="24"/>
              </w:rPr>
              <w:t>Astrology and Popular Religion in the Modern West</w:t>
            </w:r>
            <w:r w:rsidRPr="00CE703E">
              <w:rPr>
                <w:rFonts w:ascii="Times New Roman" w:hAnsi="Times New Roman" w:cs="Times New Roman"/>
                <w:sz w:val="24"/>
                <w:szCs w:val="24"/>
              </w:rPr>
              <w:t>, (London: Routledge Taylor &amp; Francis Group, 2016</w:t>
            </w:r>
            <w:r w:rsidR="000C11FD">
              <w:rPr>
                <w:rFonts w:ascii="Times New Roman" w:hAnsi="Times New Roman" w:cs="Times New Roman"/>
                <w:sz w:val="24"/>
                <w:szCs w:val="24"/>
              </w:rPr>
              <w:t>)</w:t>
            </w:r>
          </w:p>
        </w:tc>
      </w:tr>
      <w:tr w:rsidR="00B35B67" w:rsidRPr="00CE703E" w14:paraId="7F73BB34" w14:textId="77777777" w:rsidTr="000C11FD">
        <w:trPr>
          <w:trHeight w:val="300"/>
        </w:trPr>
        <w:tc>
          <w:tcPr>
            <w:tcW w:w="8504" w:type="dxa"/>
            <w:noWrap/>
          </w:tcPr>
          <w:p w14:paraId="5BE8723F"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780121A5" w14:textId="77777777" w:rsidTr="000C11FD">
        <w:trPr>
          <w:trHeight w:val="300"/>
        </w:trPr>
        <w:tc>
          <w:tcPr>
            <w:tcW w:w="8504" w:type="dxa"/>
            <w:noWrap/>
            <w:hideMark/>
          </w:tcPr>
          <w:p w14:paraId="0C1AB792" w14:textId="13DA0A39" w:rsidR="00B35B67" w:rsidRPr="00CE703E" w:rsidRDefault="000C11FD" w:rsidP="000C11FD">
            <w:pPr>
              <w:ind w:left="397" w:hanging="397"/>
              <w:rPr>
                <w:rFonts w:ascii="Times New Roman" w:hAnsi="Times New Roman" w:cs="Times New Roman"/>
                <w:sz w:val="24"/>
                <w:szCs w:val="24"/>
              </w:rPr>
            </w:pPr>
            <w:r>
              <w:rPr>
                <w:rFonts w:ascii="Times New Roman" w:hAnsi="Times New Roman" w:cs="Times New Roman"/>
                <w:sz w:val="24"/>
                <w:szCs w:val="24"/>
              </w:rPr>
              <w:t>C</w:t>
            </w:r>
            <w:r w:rsidR="00B35B67" w:rsidRPr="00CE703E">
              <w:rPr>
                <w:rFonts w:ascii="Times New Roman" w:hAnsi="Times New Roman" w:cs="Times New Roman"/>
                <w:sz w:val="24"/>
                <w:szCs w:val="24"/>
              </w:rPr>
              <w:t xml:space="preserve">ampion, Nicholas, and Liz Greene, ‘Introduction’, in </w:t>
            </w:r>
            <w:r w:rsidR="00B35B67" w:rsidRPr="00CE703E">
              <w:rPr>
                <w:rFonts w:ascii="Times New Roman" w:hAnsi="Times New Roman" w:cs="Times New Roman"/>
                <w:i/>
                <w:iCs/>
                <w:sz w:val="24"/>
                <w:szCs w:val="24"/>
              </w:rPr>
              <w:t>Astrologies Plurality And Diversity In The History Of Astrology</w:t>
            </w:r>
            <w:r w:rsidR="00B35B67" w:rsidRPr="00CE703E">
              <w:rPr>
                <w:rFonts w:ascii="Times New Roman" w:hAnsi="Times New Roman" w:cs="Times New Roman"/>
                <w:sz w:val="24"/>
                <w:szCs w:val="24"/>
              </w:rPr>
              <w:t>, ed. by Campion, Nicholas, and Liz Greene, (Wales: Sophia Centre Press, 2011)</w:t>
            </w:r>
          </w:p>
        </w:tc>
      </w:tr>
      <w:tr w:rsidR="00B35B67" w:rsidRPr="00CE703E" w14:paraId="1A417A40" w14:textId="77777777" w:rsidTr="000C11FD">
        <w:trPr>
          <w:trHeight w:val="300"/>
        </w:trPr>
        <w:tc>
          <w:tcPr>
            <w:tcW w:w="8504" w:type="dxa"/>
            <w:noWrap/>
            <w:hideMark/>
          </w:tcPr>
          <w:p w14:paraId="5E74AD54" w14:textId="77777777" w:rsidR="00B35B67" w:rsidRPr="00CE703E" w:rsidRDefault="00B35B67" w:rsidP="000C11FD">
            <w:pPr>
              <w:ind w:left="397" w:hanging="397"/>
              <w:rPr>
                <w:rFonts w:ascii="Times New Roman" w:hAnsi="Times New Roman" w:cs="Times New Roman"/>
                <w:sz w:val="24"/>
                <w:szCs w:val="24"/>
              </w:rPr>
            </w:pPr>
          </w:p>
          <w:p w14:paraId="3D2A490E"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Carter, Charles E.O., </w:t>
            </w:r>
            <w:r w:rsidRPr="00CE703E">
              <w:rPr>
                <w:rFonts w:ascii="Times New Roman" w:hAnsi="Times New Roman" w:cs="Times New Roman"/>
                <w:i/>
                <w:iCs/>
                <w:sz w:val="24"/>
                <w:szCs w:val="24"/>
              </w:rPr>
              <w:t>The Principles of Astrology</w:t>
            </w:r>
            <w:r w:rsidRPr="00CE703E">
              <w:rPr>
                <w:rFonts w:ascii="Times New Roman" w:hAnsi="Times New Roman" w:cs="Times New Roman"/>
                <w:sz w:val="24"/>
                <w:szCs w:val="24"/>
              </w:rPr>
              <w:t>, (Wheaton, Illinois: The Theosophical Publishing House, 1971)</w:t>
            </w:r>
          </w:p>
        </w:tc>
      </w:tr>
      <w:tr w:rsidR="00B35B67" w:rsidRPr="00CE703E" w14:paraId="37B71777" w14:textId="77777777" w:rsidTr="000C11FD">
        <w:trPr>
          <w:trHeight w:val="300"/>
        </w:trPr>
        <w:tc>
          <w:tcPr>
            <w:tcW w:w="8504" w:type="dxa"/>
            <w:noWrap/>
            <w:hideMark/>
          </w:tcPr>
          <w:p w14:paraId="5CFBACC2" w14:textId="77777777" w:rsidR="00B35B67" w:rsidRPr="00CE703E" w:rsidRDefault="00B35B67" w:rsidP="000C11FD">
            <w:pPr>
              <w:ind w:left="397" w:hanging="397"/>
              <w:rPr>
                <w:rFonts w:ascii="Times New Roman" w:hAnsi="Times New Roman" w:cs="Times New Roman"/>
                <w:sz w:val="24"/>
                <w:szCs w:val="24"/>
              </w:rPr>
            </w:pPr>
          </w:p>
          <w:p w14:paraId="3E1F8191"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Cornelius, Geoffrey, ‘</w:t>
            </w:r>
            <w:r w:rsidRPr="00CE703E">
              <w:rPr>
                <w:rFonts w:ascii="Times New Roman" w:hAnsi="Times New Roman" w:cs="Times New Roman"/>
                <w:i/>
                <w:iCs/>
                <w:sz w:val="24"/>
                <w:szCs w:val="24"/>
              </w:rPr>
              <w:t>Astrology and Divination (The Oslo Paper)</w:t>
            </w:r>
            <w:r w:rsidRPr="00CE703E">
              <w:rPr>
                <w:rFonts w:ascii="Times New Roman" w:hAnsi="Times New Roman" w:cs="Times New Roman"/>
                <w:sz w:val="24"/>
                <w:szCs w:val="24"/>
              </w:rPr>
              <w:t xml:space="preserve"> </w:t>
            </w:r>
            <w:r w:rsidRPr="00CE703E">
              <w:rPr>
                <w:rFonts w:ascii="Times New Roman" w:hAnsi="Times New Roman" w:cs="Times New Roman"/>
                <w:i/>
                <w:iCs/>
                <w:sz w:val="24"/>
                <w:szCs w:val="24"/>
              </w:rPr>
              <w:t>March 8, 1982</w:t>
            </w:r>
            <w:r w:rsidRPr="00CE703E">
              <w:rPr>
                <w:rFonts w:ascii="Times New Roman" w:hAnsi="Times New Roman" w:cs="Times New Roman"/>
                <w:sz w:val="24"/>
                <w:szCs w:val="24"/>
              </w:rPr>
              <w:t>’  https://cosmocritic.com/wp-content/uploads/2023/12/cornelius_geoffrey_oslo_and_moment.pdf. [accessed 4 August 2024]</w:t>
            </w:r>
          </w:p>
          <w:p w14:paraId="59BA7183" w14:textId="77777777" w:rsidR="00B35B67" w:rsidRPr="00CE703E" w:rsidRDefault="00B35B67" w:rsidP="000C11FD">
            <w:pPr>
              <w:ind w:left="397" w:hanging="397"/>
              <w:rPr>
                <w:rFonts w:ascii="Times New Roman" w:hAnsi="Times New Roman" w:cs="Times New Roman"/>
                <w:sz w:val="24"/>
                <w:szCs w:val="24"/>
              </w:rPr>
            </w:pPr>
          </w:p>
          <w:p w14:paraId="60A1A6A0"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Cornelius, Geoffrey, </w:t>
            </w:r>
            <w:r w:rsidRPr="00CE703E">
              <w:rPr>
                <w:rFonts w:ascii="Times New Roman" w:hAnsi="Times New Roman" w:cs="Times New Roman"/>
                <w:i/>
                <w:iCs/>
                <w:sz w:val="24"/>
                <w:szCs w:val="24"/>
              </w:rPr>
              <w:t>The Moment of Astrology: Origins in Divination</w:t>
            </w:r>
            <w:r w:rsidRPr="00CE703E">
              <w:rPr>
                <w:rFonts w:ascii="Times New Roman" w:hAnsi="Times New Roman" w:cs="Times New Roman"/>
                <w:sz w:val="24"/>
                <w:szCs w:val="24"/>
              </w:rPr>
              <w:t>, (London: Penguin Books, 1994)</w:t>
            </w:r>
          </w:p>
          <w:p w14:paraId="34822184" w14:textId="77777777" w:rsidR="00B35B67" w:rsidRPr="00CE703E" w:rsidRDefault="00B35B67" w:rsidP="000C11FD">
            <w:pPr>
              <w:ind w:left="397" w:hanging="397"/>
              <w:rPr>
                <w:rFonts w:ascii="Times New Roman" w:hAnsi="Times New Roman" w:cs="Times New Roman"/>
                <w:sz w:val="24"/>
                <w:szCs w:val="24"/>
              </w:rPr>
            </w:pPr>
          </w:p>
          <w:p w14:paraId="7F4C932D" w14:textId="7E11F519"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Cornelius, Geoffrey, ‘Is Astrology Divination and Does it Matter?’,  (based on a lecture given at the </w:t>
            </w:r>
            <w:r w:rsidRPr="00CE703E">
              <w:rPr>
                <w:rFonts w:ascii="Times New Roman" w:hAnsi="Times New Roman" w:cs="Times New Roman"/>
                <w:i/>
                <w:iCs/>
                <w:sz w:val="24"/>
                <w:szCs w:val="24"/>
              </w:rPr>
              <w:t>United Astrology Congress, Atlanta, Georgia on 22 May 1998</w:t>
            </w:r>
            <w:r w:rsidRPr="00CE703E">
              <w:rPr>
                <w:rFonts w:ascii="Times New Roman" w:hAnsi="Times New Roman" w:cs="Times New Roman"/>
                <w:sz w:val="24"/>
                <w:szCs w:val="24"/>
              </w:rPr>
              <w:t xml:space="preserve">, published in </w:t>
            </w:r>
            <w:r w:rsidRPr="00CE703E">
              <w:rPr>
                <w:rFonts w:ascii="Times New Roman" w:hAnsi="Times New Roman" w:cs="Times New Roman"/>
                <w:i/>
                <w:iCs/>
                <w:sz w:val="24"/>
                <w:szCs w:val="24"/>
              </w:rPr>
              <w:t>The Mountain Astrologer,</w:t>
            </w:r>
            <w:r w:rsidRPr="00CE703E">
              <w:rPr>
                <w:rFonts w:ascii="Times New Roman" w:hAnsi="Times New Roman" w:cs="Times New Roman"/>
                <w:sz w:val="24"/>
                <w:szCs w:val="24"/>
              </w:rPr>
              <w:t xml:space="preserve"> Issue 81, (October-November 1998), 38-45 https://cosmocritic.com/wpcontent/uploads/2023/12/cornelius_geoffrey_is_astrology_divination.pdf., [accessed 3 August 2024]</w:t>
            </w:r>
          </w:p>
        </w:tc>
      </w:tr>
      <w:tr w:rsidR="00B35B67" w:rsidRPr="00CE703E" w14:paraId="14DA3E03" w14:textId="77777777" w:rsidTr="000C11FD">
        <w:trPr>
          <w:trHeight w:val="300"/>
        </w:trPr>
        <w:tc>
          <w:tcPr>
            <w:tcW w:w="8504" w:type="dxa"/>
            <w:noWrap/>
            <w:hideMark/>
          </w:tcPr>
          <w:p w14:paraId="060BFC49"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2EA268E3" w14:textId="77777777" w:rsidTr="000C11FD">
        <w:trPr>
          <w:trHeight w:val="300"/>
        </w:trPr>
        <w:tc>
          <w:tcPr>
            <w:tcW w:w="8504" w:type="dxa"/>
            <w:noWrap/>
            <w:hideMark/>
          </w:tcPr>
          <w:p w14:paraId="470B66F1" w14:textId="77777777" w:rsidR="00B35B67" w:rsidRDefault="00B35B67" w:rsidP="000C11FD">
            <w:pPr>
              <w:ind w:left="397" w:hanging="397"/>
              <w:rPr>
                <w:rFonts w:ascii="Times New Roman" w:hAnsi="Times New Roman" w:cs="Times New Roman"/>
                <w:sz w:val="24"/>
                <w:szCs w:val="24"/>
              </w:rPr>
            </w:pPr>
            <w:r w:rsidRPr="00BE2073">
              <w:rPr>
                <w:rFonts w:ascii="Times New Roman" w:hAnsi="Times New Roman" w:cs="Times New Roman"/>
                <w:sz w:val="24"/>
                <w:szCs w:val="24"/>
              </w:rPr>
              <w:lastRenderedPageBreak/>
              <w:t xml:space="preserve">Currey, Robert, ‘Editorial – The Past Honoured, Mysteries Unravelled, Secrets Revealed and some Self-Reflection’, </w:t>
            </w:r>
            <w:r w:rsidRPr="00BE2073">
              <w:rPr>
                <w:rFonts w:ascii="Times New Roman" w:hAnsi="Times New Roman" w:cs="Times New Roman"/>
                <w:i/>
                <w:iCs/>
                <w:sz w:val="24"/>
                <w:szCs w:val="24"/>
              </w:rPr>
              <w:t xml:space="preserve">Correlation The Astrological Association Journal of Research in Astrology, </w:t>
            </w:r>
            <w:r w:rsidRPr="00BE2073">
              <w:rPr>
                <w:rFonts w:ascii="Times New Roman" w:hAnsi="Times New Roman" w:cs="Times New Roman"/>
                <w:sz w:val="24"/>
                <w:szCs w:val="24"/>
              </w:rPr>
              <w:t>Vol. 34(1)</w:t>
            </w:r>
            <w:r w:rsidR="006635DE" w:rsidRPr="00BE2073">
              <w:rPr>
                <w:rFonts w:ascii="Times New Roman" w:hAnsi="Times New Roman" w:cs="Times New Roman"/>
                <w:sz w:val="24"/>
                <w:szCs w:val="24"/>
              </w:rPr>
              <w:t>,</w:t>
            </w:r>
            <w:r w:rsidRPr="00BE2073">
              <w:rPr>
                <w:rFonts w:ascii="Times New Roman" w:hAnsi="Times New Roman" w:cs="Times New Roman"/>
                <w:sz w:val="24"/>
                <w:szCs w:val="24"/>
              </w:rPr>
              <w:t xml:space="preserve"> (2021)</w:t>
            </w:r>
            <w:r w:rsidR="006635DE" w:rsidRPr="00BE2073">
              <w:rPr>
                <w:rFonts w:ascii="Times New Roman" w:hAnsi="Times New Roman" w:cs="Times New Roman"/>
                <w:sz w:val="24"/>
                <w:szCs w:val="24"/>
              </w:rPr>
              <w:t>, 5-6</w:t>
            </w:r>
            <w:r w:rsidRPr="00BE2073">
              <w:rPr>
                <w:rFonts w:ascii="Times New Roman" w:hAnsi="Times New Roman" w:cs="Times New Roman"/>
                <w:sz w:val="24"/>
                <w:szCs w:val="24"/>
              </w:rPr>
              <w:t xml:space="preserve"> </w:t>
            </w:r>
          </w:p>
          <w:p w14:paraId="0F0F8523" w14:textId="77777777" w:rsidR="00367234" w:rsidRDefault="00367234" w:rsidP="000C11FD">
            <w:pPr>
              <w:ind w:left="397" w:hanging="397"/>
              <w:rPr>
                <w:rFonts w:ascii="Times New Roman" w:hAnsi="Times New Roman" w:cs="Times New Roman"/>
                <w:sz w:val="24"/>
                <w:szCs w:val="24"/>
              </w:rPr>
            </w:pPr>
          </w:p>
          <w:p w14:paraId="1FDAF980" w14:textId="26F1A750" w:rsidR="00367234" w:rsidRPr="00BE2073" w:rsidRDefault="00367234" w:rsidP="00367234">
            <w:pPr>
              <w:ind w:left="397" w:hanging="397"/>
              <w:rPr>
                <w:rFonts w:ascii="Times New Roman" w:hAnsi="Times New Roman" w:cs="Times New Roman"/>
                <w:sz w:val="24"/>
                <w:szCs w:val="24"/>
              </w:rPr>
            </w:pPr>
            <w:r w:rsidRPr="00BE2073">
              <w:rPr>
                <w:rFonts w:ascii="Times New Roman" w:hAnsi="Times New Roman" w:cs="Times New Roman"/>
                <w:sz w:val="24"/>
                <w:szCs w:val="24"/>
              </w:rPr>
              <w:t xml:space="preserve">Currey, Robert, ‘The Evidence List 1960-2021’, </w:t>
            </w:r>
            <w:r w:rsidRPr="00BE2073">
              <w:rPr>
                <w:rFonts w:ascii="Times New Roman" w:hAnsi="Times New Roman" w:cs="Times New Roman"/>
                <w:i/>
                <w:iCs/>
                <w:sz w:val="24"/>
                <w:szCs w:val="24"/>
              </w:rPr>
              <w:t>Correlation, The Astrological Association Journal of Research in Astrology</w:t>
            </w:r>
            <w:r w:rsidRPr="00BE2073">
              <w:rPr>
                <w:rFonts w:ascii="Times New Roman" w:hAnsi="Times New Roman" w:cs="Times New Roman"/>
                <w:sz w:val="24"/>
                <w:szCs w:val="24"/>
              </w:rPr>
              <w:t>, 34(2), 2022, 61-65</w:t>
            </w:r>
          </w:p>
        </w:tc>
      </w:tr>
      <w:tr w:rsidR="00B35B67" w:rsidRPr="00CE703E" w14:paraId="07C44509" w14:textId="77777777" w:rsidTr="000C11FD">
        <w:trPr>
          <w:trHeight w:val="300"/>
        </w:trPr>
        <w:tc>
          <w:tcPr>
            <w:tcW w:w="8504" w:type="dxa"/>
            <w:noWrap/>
            <w:hideMark/>
          </w:tcPr>
          <w:p w14:paraId="279E8796"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0044F7FE" w14:textId="77777777" w:rsidTr="000C11FD">
        <w:trPr>
          <w:trHeight w:val="300"/>
        </w:trPr>
        <w:tc>
          <w:tcPr>
            <w:tcW w:w="8504" w:type="dxa"/>
            <w:noWrap/>
            <w:hideMark/>
          </w:tcPr>
          <w:p w14:paraId="0F991EF3"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Currey, Robert, Editorial, ‘Quest for Replication and Corroboration’,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Vol. 35(2), (2023), 5-9</w:t>
            </w:r>
          </w:p>
        </w:tc>
      </w:tr>
      <w:tr w:rsidR="00B35B67" w:rsidRPr="00CE703E" w14:paraId="60BAF4EB" w14:textId="77777777" w:rsidTr="000C11FD">
        <w:trPr>
          <w:trHeight w:val="300"/>
        </w:trPr>
        <w:tc>
          <w:tcPr>
            <w:tcW w:w="8504" w:type="dxa"/>
            <w:noWrap/>
            <w:hideMark/>
          </w:tcPr>
          <w:p w14:paraId="70EA8916" w14:textId="77777777" w:rsidR="00B35B67" w:rsidRPr="00CE703E" w:rsidRDefault="00B35B67" w:rsidP="000C11FD">
            <w:pPr>
              <w:ind w:left="397" w:hanging="397"/>
              <w:rPr>
                <w:rFonts w:ascii="Times New Roman" w:hAnsi="Times New Roman" w:cs="Times New Roman"/>
                <w:sz w:val="24"/>
                <w:szCs w:val="24"/>
              </w:rPr>
            </w:pPr>
          </w:p>
          <w:p w14:paraId="709A0B93"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Currey, Robert, personal email exchange, (5 February 2024)</w:t>
            </w:r>
          </w:p>
        </w:tc>
      </w:tr>
      <w:tr w:rsidR="00367234" w:rsidRPr="00367234" w14:paraId="5DDF1BFB" w14:textId="77777777" w:rsidTr="000C11FD">
        <w:trPr>
          <w:trHeight w:val="300"/>
        </w:trPr>
        <w:tc>
          <w:tcPr>
            <w:tcW w:w="8504" w:type="dxa"/>
            <w:noWrap/>
            <w:hideMark/>
          </w:tcPr>
          <w:p w14:paraId="7F52D893" w14:textId="77777777" w:rsidR="00B35B67" w:rsidRPr="00367234" w:rsidRDefault="00B35B67" w:rsidP="000C11FD">
            <w:pPr>
              <w:ind w:left="397" w:hanging="397"/>
              <w:rPr>
                <w:rFonts w:ascii="Times New Roman" w:hAnsi="Times New Roman" w:cs="Times New Roman"/>
                <w:sz w:val="24"/>
                <w:szCs w:val="24"/>
              </w:rPr>
            </w:pPr>
          </w:p>
          <w:p w14:paraId="284B6D40" w14:textId="77777777" w:rsidR="00B35B67" w:rsidRPr="00367234" w:rsidRDefault="00B35B67" w:rsidP="000C11FD">
            <w:pPr>
              <w:pStyle w:val="FootnoteText"/>
              <w:ind w:left="397" w:hanging="397"/>
              <w:rPr>
                <w:rFonts w:ascii="Times New Roman" w:hAnsi="Times New Roman" w:cs="Times New Roman"/>
                <w:sz w:val="24"/>
                <w:szCs w:val="24"/>
              </w:rPr>
            </w:pPr>
            <w:r w:rsidRPr="00367234">
              <w:rPr>
                <w:rFonts w:ascii="Times New Roman" w:hAnsi="Times New Roman" w:cs="Times New Roman"/>
                <w:sz w:val="24"/>
                <w:szCs w:val="24"/>
              </w:rPr>
              <w:t xml:space="preserve">Curry, Patrick, ‘Astrology and Philosophy of Science’, </w:t>
            </w:r>
            <w:r w:rsidRPr="00367234">
              <w:rPr>
                <w:rFonts w:ascii="Times New Roman" w:hAnsi="Times New Roman" w:cs="Times New Roman"/>
                <w:i/>
                <w:iCs/>
                <w:sz w:val="24"/>
                <w:szCs w:val="24"/>
              </w:rPr>
              <w:t>Correlation The Astrological Association Journal of Research in Astrology</w:t>
            </w:r>
            <w:r w:rsidRPr="00367234">
              <w:rPr>
                <w:rFonts w:ascii="Times New Roman" w:hAnsi="Times New Roman" w:cs="Times New Roman"/>
                <w:sz w:val="24"/>
                <w:szCs w:val="24"/>
              </w:rPr>
              <w:t>, Vol. 1(1), (1981), 4-10</w:t>
            </w:r>
          </w:p>
          <w:p w14:paraId="70AAEED0" w14:textId="77777777" w:rsidR="00B35B67" w:rsidRPr="00367234" w:rsidRDefault="00B35B67" w:rsidP="000C11FD">
            <w:pPr>
              <w:pStyle w:val="FootnoteText"/>
              <w:ind w:left="397" w:hanging="397"/>
              <w:rPr>
                <w:rFonts w:ascii="Times New Roman" w:hAnsi="Times New Roman" w:cs="Times New Roman"/>
                <w:sz w:val="24"/>
                <w:szCs w:val="24"/>
              </w:rPr>
            </w:pPr>
          </w:p>
          <w:p w14:paraId="6898951A" w14:textId="77777777" w:rsidR="00B35B67" w:rsidRPr="00367234" w:rsidRDefault="00B35B67" w:rsidP="000C11FD">
            <w:pPr>
              <w:pStyle w:val="FootnoteText"/>
              <w:ind w:left="397" w:hanging="397"/>
              <w:rPr>
                <w:rFonts w:ascii="Times New Roman" w:hAnsi="Times New Roman" w:cs="Times New Roman"/>
                <w:sz w:val="24"/>
                <w:szCs w:val="24"/>
              </w:rPr>
            </w:pPr>
            <w:r w:rsidRPr="00367234">
              <w:rPr>
                <w:rFonts w:ascii="Times New Roman" w:hAnsi="Times New Roman" w:cs="Times New Roman"/>
                <w:sz w:val="24"/>
                <w:szCs w:val="24"/>
              </w:rPr>
              <w:t>Curry, Patrick, ‘</w:t>
            </w:r>
            <w:r w:rsidRPr="00367234">
              <w:rPr>
                <w:rFonts w:ascii="Times New Roman" w:hAnsi="Times New Roman" w:cs="Times New Roman"/>
                <w:i/>
                <w:iCs/>
                <w:sz w:val="24"/>
                <w:szCs w:val="24"/>
              </w:rPr>
              <w:t>An Aporia for Astrology</w:t>
            </w:r>
            <w:r w:rsidRPr="00367234">
              <w:rPr>
                <w:rFonts w:ascii="Times New Roman" w:hAnsi="Times New Roman" w:cs="Times New Roman"/>
                <w:sz w:val="24"/>
                <w:szCs w:val="24"/>
              </w:rPr>
              <w:t xml:space="preserve">’, 1983 </w:t>
            </w:r>
          </w:p>
          <w:p w14:paraId="409CE3E2" w14:textId="0B087188" w:rsidR="00B35B67" w:rsidRPr="00367234" w:rsidRDefault="00367234" w:rsidP="000C11FD">
            <w:pPr>
              <w:ind w:left="397" w:hanging="397"/>
              <w:rPr>
                <w:rFonts w:ascii="Times New Roman" w:hAnsi="Times New Roman" w:cs="Times New Roman"/>
                <w:sz w:val="24"/>
                <w:szCs w:val="24"/>
              </w:rPr>
            </w:pPr>
            <w:r w:rsidRPr="00367234">
              <w:rPr>
                <w:rFonts w:ascii="Times New Roman" w:hAnsi="Times New Roman" w:cs="Times New Roman"/>
                <w:sz w:val="24"/>
                <w:szCs w:val="24"/>
              </w:rPr>
              <w:t xml:space="preserve">      </w:t>
            </w:r>
            <w:r w:rsidR="00B35B67" w:rsidRPr="00367234">
              <w:rPr>
                <w:rFonts w:ascii="Times New Roman" w:hAnsi="Times New Roman" w:cs="Times New Roman"/>
                <w:sz w:val="24"/>
                <w:szCs w:val="24"/>
              </w:rPr>
              <w:t>&lt;</w:t>
            </w:r>
            <w:hyperlink r:id="rId13" w:history="1">
              <w:r w:rsidR="00B35B67" w:rsidRPr="00367234">
                <w:rPr>
                  <w:rStyle w:val="Hyperlink"/>
                  <w:rFonts w:ascii="Times New Roman" w:hAnsi="Times New Roman" w:cs="Times New Roman"/>
                  <w:color w:val="auto"/>
                  <w:sz w:val="24"/>
                  <w:szCs w:val="24"/>
                </w:rPr>
                <w:t>https://cosmocriticcom.files.wordpress.com/2023/12/curry_patrick_aporia.pdf</w:t>
              </w:r>
            </w:hyperlink>
            <w:r w:rsidR="00B35B67" w:rsidRPr="00367234">
              <w:rPr>
                <w:rFonts w:ascii="Times New Roman" w:hAnsi="Times New Roman" w:cs="Times New Roman"/>
                <w:sz w:val="24"/>
                <w:szCs w:val="24"/>
              </w:rPr>
              <w:t>&gt; [accessed 17 February 2024]</w:t>
            </w:r>
          </w:p>
        </w:tc>
      </w:tr>
      <w:tr w:rsidR="00B35B67" w:rsidRPr="00CE703E" w14:paraId="426D2B02" w14:textId="77777777" w:rsidTr="000C11FD">
        <w:trPr>
          <w:trHeight w:val="300"/>
        </w:trPr>
        <w:tc>
          <w:tcPr>
            <w:tcW w:w="8504" w:type="dxa"/>
            <w:noWrap/>
            <w:hideMark/>
          </w:tcPr>
          <w:p w14:paraId="534165F1" w14:textId="77777777" w:rsidR="00B35B67" w:rsidRPr="00CE703E" w:rsidRDefault="00B35B67" w:rsidP="000C11FD">
            <w:pPr>
              <w:ind w:left="397" w:hanging="397"/>
              <w:rPr>
                <w:rFonts w:ascii="Times New Roman" w:hAnsi="Times New Roman" w:cs="Times New Roman"/>
                <w:sz w:val="24"/>
                <w:szCs w:val="24"/>
              </w:rPr>
            </w:pPr>
          </w:p>
          <w:p w14:paraId="0EF0AEC3"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Curry, Patrick, </w:t>
            </w:r>
            <w:r w:rsidRPr="00CE703E">
              <w:rPr>
                <w:rFonts w:ascii="Times New Roman" w:hAnsi="Times New Roman" w:cs="Times New Roman"/>
                <w:i/>
                <w:iCs/>
                <w:sz w:val="24"/>
                <w:szCs w:val="24"/>
              </w:rPr>
              <w:t>Prophecy and Power: Astrology in Early Modern England,</w:t>
            </w:r>
            <w:r w:rsidRPr="00CE703E">
              <w:rPr>
                <w:rFonts w:ascii="Times New Roman" w:hAnsi="Times New Roman" w:cs="Times New Roman"/>
                <w:sz w:val="24"/>
                <w:szCs w:val="24"/>
              </w:rPr>
              <w:t xml:space="preserve"> (Princeton: Princeton University Press, 1989)</w:t>
            </w:r>
          </w:p>
        </w:tc>
      </w:tr>
      <w:tr w:rsidR="00B35B67" w:rsidRPr="00CE703E" w14:paraId="4FC06080" w14:textId="77777777" w:rsidTr="000C11FD">
        <w:trPr>
          <w:trHeight w:val="300"/>
        </w:trPr>
        <w:tc>
          <w:tcPr>
            <w:tcW w:w="8504" w:type="dxa"/>
            <w:noWrap/>
            <w:hideMark/>
          </w:tcPr>
          <w:p w14:paraId="7117C018" w14:textId="77777777" w:rsidR="00B35B67" w:rsidRPr="00CE703E" w:rsidRDefault="00B35B67" w:rsidP="000C11FD">
            <w:pPr>
              <w:ind w:left="397" w:hanging="397"/>
              <w:rPr>
                <w:rFonts w:ascii="Times New Roman" w:hAnsi="Times New Roman" w:cs="Times New Roman"/>
                <w:sz w:val="24"/>
                <w:szCs w:val="24"/>
              </w:rPr>
            </w:pPr>
          </w:p>
          <w:p w14:paraId="373146CA"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Curry, Patrick, ‘The Historiography Of Astrology: A Diagnosis And A Prescription’, in </w:t>
            </w:r>
            <w:r w:rsidRPr="00CE703E">
              <w:rPr>
                <w:rFonts w:ascii="Times New Roman" w:hAnsi="Times New Roman" w:cs="Times New Roman"/>
                <w:i/>
                <w:iCs/>
                <w:sz w:val="24"/>
                <w:szCs w:val="24"/>
              </w:rPr>
              <w:t>Horoscopes And History,</w:t>
            </w:r>
            <w:r w:rsidRPr="00CE703E">
              <w:rPr>
                <w:rFonts w:ascii="Times New Roman" w:hAnsi="Times New Roman" w:cs="Times New Roman"/>
                <w:sz w:val="24"/>
                <w:szCs w:val="24"/>
              </w:rPr>
              <w:t xml:space="preserve"> Ed. by K. von Stuckrad, G. Oestmann and D. Rutkin, (Berlin and New York: Walter de Gruyter, 2005) 261-274  </w:t>
            </w:r>
          </w:p>
          <w:p w14:paraId="722CE0F8" w14:textId="7F056B7D" w:rsidR="00B35B67" w:rsidRDefault="00367234" w:rsidP="000C11FD">
            <w:pPr>
              <w:ind w:left="397" w:hanging="397"/>
              <w:rPr>
                <w:rFonts w:ascii="Times New Roman" w:hAnsi="Times New Roman" w:cs="Times New Roman"/>
                <w:sz w:val="24"/>
                <w:szCs w:val="24"/>
              </w:rPr>
            </w:pPr>
            <w:r>
              <w:rPr>
                <w:rFonts w:ascii="Times New Roman" w:hAnsi="Times New Roman" w:cs="Times New Roman"/>
                <w:sz w:val="24"/>
                <w:szCs w:val="24"/>
              </w:rPr>
              <w:t xml:space="preserve">      </w:t>
            </w:r>
            <w:r w:rsidR="00B35B67" w:rsidRPr="00CE703E">
              <w:rPr>
                <w:rFonts w:ascii="Times New Roman" w:hAnsi="Times New Roman" w:cs="Times New Roman"/>
                <w:sz w:val="24"/>
                <w:szCs w:val="24"/>
              </w:rPr>
              <w:t>&lt; http://www.patrickcurry.co.uk/papers/Amsterdam.pdf&gt; [accessed 18 February 2024]</w:t>
            </w:r>
          </w:p>
          <w:p w14:paraId="554BD5CE" w14:textId="77777777" w:rsidR="00EE2342" w:rsidRDefault="00EE2342" w:rsidP="000C11FD">
            <w:pPr>
              <w:ind w:left="397" w:hanging="397"/>
              <w:rPr>
                <w:rFonts w:ascii="Times New Roman" w:hAnsi="Times New Roman" w:cs="Times New Roman"/>
                <w:sz w:val="24"/>
                <w:szCs w:val="24"/>
              </w:rPr>
            </w:pPr>
          </w:p>
          <w:p w14:paraId="787586C6" w14:textId="076D686F" w:rsidR="00EE2342" w:rsidRPr="00CE703E" w:rsidRDefault="00EE2342" w:rsidP="000C11FD">
            <w:pPr>
              <w:pStyle w:val="FootnoteText"/>
              <w:ind w:left="397" w:hanging="397"/>
              <w:rPr>
                <w:rFonts w:ascii="Times New Roman" w:hAnsi="Times New Roman" w:cs="Times New Roman"/>
                <w:sz w:val="24"/>
                <w:szCs w:val="24"/>
              </w:rPr>
            </w:pPr>
            <w:r>
              <w:rPr>
                <w:rFonts w:ascii="Times New Roman" w:hAnsi="Times New Roman" w:cs="Times New Roman"/>
                <w:sz w:val="24"/>
                <w:szCs w:val="24"/>
              </w:rPr>
              <w:t xml:space="preserve">Douglas, </w:t>
            </w:r>
            <w:r w:rsidRPr="00EE2342">
              <w:rPr>
                <w:rFonts w:ascii="Times New Roman" w:hAnsi="Times New Roman" w:cs="Times New Roman"/>
                <w:sz w:val="24"/>
                <w:szCs w:val="24"/>
              </w:rPr>
              <w:t xml:space="preserve">Graham, ‘Interview with Arthur Mather, M.Sc.’, </w:t>
            </w:r>
            <w:r w:rsidRPr="00EE2342">
              <w:rPr>
                <w:rFonts w:ascii="Times New Roman" w:hAnsi="Times New Roman" w:cs="Times New Roman"/>
                <w:i/>
                <w:iCs/>
                <w:sz w:val="24"/>
                <w:szCs w:val="24"/>
              </w:rPr>
              <w:t xml:space="preserve">Correlation The Astrological Association Journal Of Research In Astrology, </w:t>
            </w:r>
            <w:r w:rsidRPr="00EE2342">
              <w:rPr>
                <w:rFonts w:ascii="Times New Roman" w:hAnsi="Times New Roman" w:cs="Times New Roman"/>
                <w:sz w:val="24"/>
                <w:szCs w:val="24"/>
              </w:rPr>
              <w:t>35.1 (2022), 35-49</w:t>
            </w:r>
          </w:p>
        </w:tc>
      </w:tr>
      <w:tr w:rsidR="00B35B67" w:rsidRPr="00CE703E" w14:paraId="3308CADD" w14:textId="77777777" w:rsidTr="000C11FD">
        <w:trPr>
          <w:trHeight w:val="300"/>
        </w:trPr>
        <w:tc>
          <w:tcPr>
            <w:tcW w:w="8504" w:type="dxa"/>
            <w:noWrap/>
            <w:hideMark/>
          </w:tcPr>
          <w:p w14:paraId="2242F108" w14:textId="77777777" w:rsidR="00B35B67" w:rsidRPr="00CE703E" w:rsidRDefault="00B35B67" w:rsidP="000C11FD">
            <w:pPr>
              <w:ind w:left="397" w:hanging="397"/>
              <w:rPr>
                <w:rFonts w:ascii="Times New Roman" w:hAnsi="Times New Roman" w:cs="Times New Roman"/>
                <w:sz w:val="24"/>
                <w:szCs w:val="24"/>
              </w:rPr>
            </w:pPr>
          </w:p>
          <w:p w14:paraId="7D259446"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Elwell, Dennis, ‘Astrology and Cosmobiology – a Letter’, </w:t>
            </w:r>
            <w:r w:rsidRPr="00CE703E">
              <w:rPr>
                <w:rFonts w:ascii="Times New Roman" w:hAnsi="Times New Roman" w:cs="Times New Roman"/>
                <w:i/>
                <w:iCs/>
                <w:sz w:val="24"/>
                <w:szCs w:val="24"/>
              </w:rPr>
              <w:t xml:space="preserve">The Astrological Journal, </w:t>
            </w:r>
            <w:r w:rsidRPr="00CE703E">
              <w:rPr>
                <w:rFonts w:ascii="Times New Roman" w:hAnsi="Times New Roman" w:cs="Times New Roman"/>
                <w:sz w:val="24"/>
                <w:szCs w:val="24"/>
              </w:rPr>
              <w:t>Vol. X No. 4, (1968)</w:t>
            </w:r>
          </w:p>
          <w:p w14:paraId="25B62F80" w14:textId="77777777" w:rsidR="00B35B67" w:rsidRPr="00CE703E" w:rsidRDefault="00B35B67" w:rsidP="000C11FD">
            <w:pPr>
              <w:ind w:left="397" w:hanging="397"/>
              <w:rPr>
                <w:rFonts w:ascii="Times New Roman" w:hAnsi="Times New Roman" w:cs="Times New Roman"/>
                <w:sz w:val="24"/>
                <w:szCs w:val="24"/>
              </w:rPr>
            </w:pPr>
          </w:p>
          <w:p w14:paraId="594914E5"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Elwell, Dennis, ‘Is There A Solar Chart?’, </w:t>
            </w:r>
            <w:r w:rsidRPr="00CE703E">
              <w:rPr>
                <w:rFonts w:ascii="Times New Roman" w:hAnsi="Times New Roman" w:cs="Times New Roman"/>
                <w:i/>
                <w:iCs/>
                <w:sz w:val="24"/>
                <w:szCs w:val="24"/>
              </w:rPr>
              <w:t>The Astrological Journal</w:t>
            </w:r>
            <w:r w:rsidRPr="00CE703E">
              <w:rPr>
                <w:rFonts w:ascii="Times New Roman" w:hAnsi="Times New Roman" w:cs="Times New Roman"/>
                <w:sz w:val="24"/>
                <w:szCs w:val="24"/>
              </w:rPr>
              <w:t>, 17.02 (1975), 9-16</w:t>
            </w:r>
          </w:p>
          <w:p w14:paraId="63B37566" w14:textId="77777777" w:rsidR="00B35B67" w:rsidRPr="00CE703E" w:rsidRDefault="00B35B67" w:rsidP="000C11FD">
            <w:pPr>
              <w:ind w:left="397" w:hanging="397"/>
              <w:rPr>
                <w:rFonts w:ascii="Times New Roman" w:hAnsi="Times New Roman" w:cs="Times New Roman"/>
                <w:sz w:val="24"/>
                <w:szCs w:val="24"/>
              </w:rPr>
            </w:pPr>
          </w:p>
          <w:p w14:paraId="76ABAC95"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Elwell, Dennis, </w:t>
            </w:r>
            <w:r w:rsidRPr="00CE703E">
              <w:rPr>
                <w:rFonts w:ascii="Times New Roman" w:hAnsi="Times New Roman" w:cs="Times New Roman"/>
                <w:i/>
                <w:iCs/>
                <w:sz w:val="24"/>
                <w:szCs w:val="24"/>
              </w:rPr>
              <w:t>Cosmic Loom</w:t>
            </w:r>
            <w:r w:rsidRPr="00CE703E">
              <w:rPr>
                <w:rFonts w:ascii="Times New Roman" w:hAnsi="Times New Roman" w:cs="Times New Roman"/>
                <w:sz w:val="24"/>
                <w:szCs w:val="24"/>
              </w:rPr>
              <w:t>, (London: Unwin Hyman Limited, 1987)</w:t>
            </w:r>
          </w:p>
        </w:tc>
      </w:tr>
      <w:tr w:rsidR="00B35B67" w:rsidRPr="00CE703E" w14:paraId="08EEAE0D" w14:textId="77777777" w:rsidTr="000C11FD">
        <w:trPr>
          <w:trHeight w:val="300"/>
        </w:trPr>
        <w:tc>
          <w:tcPr>
            <w:tcW w:w="8504" w:type="dxa"/>
            <w:noWrap/>
            <w:hideMark/>
          </w:tcPr>
          <w:p w14:paraId="735B4823" w14:textId="77777777" w:rsidR="00B35B67" w:rsidRPr="00CE703E" w:rsidRDefault="00B35B67" w:rsidP="000C11FD">
            <w:pPr>
              <w:ind w:left="397" w:hanging="397"/>
              <w:rPr>
                <w:rFonts w:ascii="Times New Roman" w:hAnsi="Times New Roman" w:cs="Times New Roman"/>
                <w:sz w:val="24"/>
                <w:szCs w:val="24"/>
              </w:rPr>
            </w:pPr>
          </w:p>
          <w:p w14:paraId="61FEB01E" w14:textId="77777777" w:rsidR="00B35B67"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Ertel, Suitbert, ‘Debunking with Caution – Cleaning Up Mars Effect Research’,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xml:space="preserve"> 18.2 (1999/2000), 9-41</w:t>
            </w:r>
          </w:p>
          <w:p w14:paraId="500622F2" w14:textId="77777777" w:rsidR="00303DFC" w:rsidRDefault="00303DFC" w:rsidP="000C11FD">
            <w:pPr>
              <w:ind w:left="397" w:hanging="397"/>
              <w:rPr>
                <w:rFonts w:ascii="Times New Roman" w:hAnsi="Times New Roman" w:cs="Times New Roman"/>
                <w:sz w:val="24"/>
                <w:szCs w:val="24"/>
              </w:rPr>
            </w:pPr>
          </w:p>
          <w:p w14:paraId="26398D4E" w14:textId="0ACDCAB6" w:rsidR="00303DFC" w:rsidRPr="00CE703E" w:rsidRDefault="00303DFC" w:rsidP="00303DFC">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Ertel, Suitbert and Kenneth Irving, </w:t>
            </w:r>
            <w:r w:rsidRPr="00CE703E">
              <w:rPr>
                <w:rFonts w:ascii="Times New Roman" w:hAnsi="Times New Roman" w:cs="Times New Roman"/>
                <w:i/>
                <w:iCs/>
                <w:sz w:val="24"/>
                <w:szCs w:val="24"/>
              </w:rPr>
              <w:t xml:space="preserve">The Tenacious Mars Effect, </w:t>
            </w:r>
            <w:r w:rsidRPr="00CE703E">
              <w:rPr>
                <w:rFonts w:ascii="Times New Roman" w:hAnsi="Times New Roman" w:cs="Times New Roman"/>
                <w:sz w:val="24"/>
                <w:szCs w:val="24"/>
              </w:rPr>
              <w:t>(London: Urania Trust, 1996)</w:t>
            </w:r>
          </w:p>
        </w:tc>
      </w:tr>
      <w:tr w:rsidR="00B35B67" w:rsidRPr="00CE703E" w14:paraId="6358DA4C" w14:textId="77777777" w:rsidTr="000C11FD">
        <w:trPr>
          <w:trHeight w:val="300"/>
        </w:trPr>
        <w:tc>
          <w:tcPr>
            <w:tcW w:w="8504" w:type="dxa"/>
            <w:noWrap/>
            <w:hideMark/>
          </w:tcPr>
          <w:p w14:paraId="4797CB7D" w14:textId="77777777" w:rsidR="00B35B67" w:rsidRPr="00CE703E" w:rsidRDefault="00B35B67" w:rsidP="000C11FD">
            <w:pPr>
              <w:ind w:left="397" w:hanging="397"/>
              <w:rPr>
                <w:rFonts w:ascii="Times New Roman" w:hAnsi="Times New Roman" w:cs="Times New Roman"/>
                <w:sz w:val="24"/>
                <w:szCs w:val="24"/>
              </w:rPr>
            </w:pPr>
          </w:p>
          <w:p w14:paraId="25665F0A"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Eysenck, H.J. and D.K.B. Nias, </w:t>
            </w:r>
            <w:r w:rsidRPr="00CE703E">
              <w:rPr>
                <w:rFonts w:ascii="Times New Roman" w:hAnsi="Times New Roman" w:cs="Times New Roman"/>
                <w:i/>
                <w:iCs/>
                <w:sz w:val="24"/>
                <w:szCs w:val="24"/>
              </w:rPr>
              <w:t>Astrology Science or Superstition?</w:t>
            </w:r>
            <w:r w:rsidRPr="00CE703E">
              <w:rPr>
                <w:rFonts w:ascii="Times New Roman" w:hAnsi="Times New Roman" w:cs="Times New Roman"/>
                <w:sz w:val="24"/>
                <w:szCs w:val="24"/>
              </w:rPr>
              <w:t>, (Harmondsworth, Middlesex: Penguin Books, 1984)</w:t>
            </w:r>
          </w:p>
        </w:tc>
      </w:tr>
      <w:tr w:rsidR="00B35B67" w:rsidRPr="00CE703E" w14:paraId="373DFC16" w14:textId="77777777" w:rsidTr="000C11FD">
        <w:trPr>
          <w:trHeight w:val="300"/>
        </w:trPr>
        <w:tc>
          <w:tcPr>
            <w:tcW w:w="8504" w:type="dxa"/>
            <w:noWrap/>
            <w:hideMark/>
          </w:tcPr>
          <w:p w14:paraId="62BB8361" w14:textId="77777777" w:rsidR="00B35B67" w:rsidRPr="00CE703E" w:rsidRDefault="00B35B67" w:rsidP="000C11FD">
            <w:pPr>
              <w:ind w:left="397" w:hanging="397"/>
              <w:rPr>
                <w:rFonts w:ascii="Times New Roman" w:hAnsi="Times New Roman" w:cs="Times New Roman"/>
                <w:sz w:val="24"/>
                <w:szCs w:val="24"/>
              </w:rPr>
            </w:pPr>
          </w:p>
          <w:p w14:paraId="4EABFE0C"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Farnell, Kim, </w:t>
            </w:r>
            <w:r w:rsidRPr="00CE703E">
              <w:rPr>
                <w:rFonts w:ascii="Times New Roman" w:hAnsi="Times New Roman" w:cs="Times New Roman"/>
                <w:i/>
                <w:iCs/>
                <w:sz w:val="24"/>
                <w:szCs w:val="24"/>
              </w:rPr>
              <w:t>The True History of Sun Sign Astrology</w:t>
            </w:r>
            <w:r w:rsidRPr="00CE703E">
              <w:rPr>
                <w:rFonts w:ascii="Times New Roman" w:hAnsi="Times New Roman" w:cs="Times New Roman"/>
                <w:sz w:val="24"/>
                <w:szCs w:val="24"/>
              </w:rPr>
              <w:t>, (Swanage: The Wessex Astrologer Ltd., 2022)</w:t>
            </w:r>
          </w:p>
        </w:tc>
      </w:tr>
      <w:tr w:rsidR="00B35B67" w:rsidRPr="00CE703E" w14:paraId="18261B96" w14:textId="77777777" w:rsidTr="000C11FD">
        <w:trPr>
          <w:trHeight w:val="300"/>
        </w:trPr>
        <w:tc>
          <w:tcPr>
            <w:tcW w:w="8504" w:type="dxa"/>
            <w:noWrap/>
            <w:hideMark/>
          </w:tcPr>
          <w:p w14:paraId="5FFC96C8" w14:textId="77777777" w:rsidR="00B35B67" w:rsidRPr="00CE703E" w:rsidRDefault="00B35B67" w:rsidP="000C11FD">
            <w:pPr>
              <w:ind w:left="397" w:hanging="397"/>
              <w:rPr>
                <w:rFonts w:ascii="Times New Roman" w:hAnsi="Times New Roman" w:cs="Times New Roman"/>
                <w:sz w:val="24"/>
                <w:szCs w:val="24"/>
              </w:rPr>
            </w:pPr>
          </w:p>
          <w:p w14:paraId="783158BC"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Gauquelin, Michel, </w:t>
            </w:r>
            <w:r w:rsidRPr="00CE703E">
              <w:rPr>
                <w:rFonts w:ascii="Times New Roman" w:hAnsi="Times New Roman" w:cs="Times New Roman"/>
                <w:i/>
                <w:iCs/>
                <w:sz w:val="24"/>
                <w:szCs w:val="24"/>
              </w:rPr>
              <w:t>Cosmic Influences on Human Behavior,</w:t>
            </w:r>
            <w:r w:rsidRPr="00CE703E">
              <w:rPr>
                <w:rFonts w:ascii="Times New Roman" w:hAnsi="Times New Roman" w:cs="Times New Roman"/>
                <w:sz w:val="24"/>
                <w:szCs w:val="24"/>
              </w:rPr>
              <w:t xml:space="preserve"> (Joyce E. Clemow, Trans), (New York: Stein and Day, 1973)</w:t>
            </w:r>
          </w:p>
        </w:tc>
      </w:tr>
      <w:tr w:rsidR="00B35B67" w:rsidRPr="00CE703E" w14:paraId="2876A9F9" w14:textId="77777777" w:rsidTr="000C11FD">
        <w:trPr>
          <w:trHeight w:val="300"/>
        </w:trPr>
        <w:tc>
          <w:tcPr>
            <w:tcW w:w="8504" w:type="dxa"/>
            <w:noWrap/>
            <w:hideMark/>
          </w:tcPr>
          <w:p w14:paraId="08FD0391" w14:textId="77777777" w:rsidR="00B35B67" w:rsidRPr="00CE703E" w:rsidRDefault="00B35B67" w:rsidP="000C11FD">
            <w:pPr>
              <w:ind w:left="397" w:hanging="397"/>
              <w:rPr>
                <w:rFonts w:ascii="Times New Roman" w:hAnsi="Times New Roman" w:cs="Times New Roman"/>
                <w:sz w:val="24"/>
                <w:szCs w:val="24"/>
              </w:rPr>
            </w:pPr>
          </w:p>
          <w:p w14:paraId="6D7E7C62"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Gauquelin, Michel, ‘Is There a Mars Effect’, </w:t>
            </w:r>
            <w:r w:rsidRPr="00CE703E">
              <w:rPr>
                <w:rFonts w:ascii="Times New Roman" w:hAnsi="Times New Roman" w:cs="Times New Roman"/>
                <w:i/>
                <w:iCs/>
                <w:sz w:val="24"/>
                <w:szCs w:val="24"/>
              </w:rPr>
              <w:t>Journal of Scientific Exploration</w:t>
            </w:r>
            <w:r w:rsidRPr="00CE703E">
              <w:rPr>
                <w:rFonts w:ascii="Times New Roman" w:hAnsi="Times New Roman" w:cs="Times New Roman"/>
                <w:sz w:val="24"/>
                <w:szCs w:val="24"/>
              </w:rPr>
              <w:t>, 2.1 (1988), 29-51</w:t>
            </w:r>
          </w:p>
        </w:tc>
      </w:tr>
      <w:tr w:rsidR="00B35B67" w:rsidRPr="00CE703E" w14:paraId="3355B042" w14:textId="77777777" w:rsidTr="000C11FD">
        <w:trPr>
          <w:trHeight w:val="300"/>
        </w:trPr>
        <w:tc>
          <w:tcPr>
            <w:tcW w:w="8504" w:type="dxa"/>
            <w:noWrap/>
            <w:hideMark/>
          </w:tcPr>
          <w:p w14:paraId="6B637E5C" w14:textId="77777777" w:rsidR="00B35B67" w:rsidRPr="00CE703E" w:rsidRDefault="00B35B67" w:rsidP="000C11FD">
            <w:pPr>
              <w:ind w:left="397" w:hanging="397"/>
              <w:rPr>
                <w:rFonts w:ascii="Times New Roman" w:hAnsi="Times New Roman" w:cs="Times New Roman"/>
                <w:sz w:val="24"/>
                <w:szCs w:val="24"/>
              </w:rPr>
            </w:pPr>
          </w:p>
          <w:p w14:paraId="62F38582"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Gillett, Roy, ‘Astrological Research in the 21st Century’,</w:t>
            </w:r>
            <w:r w:rsidRPr="00CE703E">
              <w:rPr>
                <w:rFonts w:ascii="Times New Roman" w:hAnsi="Times New Roman" w:cs="Times New Roman"/>
                <w:i/>
                <w:iCs/>
                <w:sz w:val="24"/>
                <w:szCs w:val="24"/>
              </w:rPr>
              <w:t xml:space="preserve"> Correlation The Astrological Association Journal of Research in Astrology</w:t>
            </w:r>
            <w:r w:rsidRPr="00CE703E">
              <w:rPr>
                <w:rFonts w:ascii="Times New Roman" w:hAnsi="Times New Roman" w:cs="Times New Roman"/>
                <w:sz w:val="24"/>
                <w:szCs w:val="24"/>
              </w:rPr>
              <w:t>, Vol. 35 (1), (2022), 51-57</w:t>
            </w:r>
          </w:p>
        </w:tc>
      </w:tr>
      <w:tr w:rsidR="00B35B67" w:rsidRPr="00CE703E" w14:paraId="2D245D96" w14:textId="77777777" w:rsidTr="000C11FD">
        <w:trPr>
          <w:trHeight w:val="300"/>
        </w:trPr>
        <w:tc>
          <w:tcPr>
            <w:tcW w:w="8504" w:type="dxa"/>
            <w:noWrap/>
            <w:hideMark/>
          </w:tcPr>
          <w:p w14:paraId="79579A42" w14:textId="77777777" w:rsidR="00B35B67" w:rsidRPr="00CE703E" w:rsidRDefault="00B35B67" w:rsidP="000C11FD">
            <w:pPr>
              <w:ind w:left="397" w:hanging="397"/>
              <w:rPr>
                <w:rFonts w:ascii="Times New Roman" w:hAnsi="Times New Roman" w:cs="Times New Roman"/>
                <w:sz w:val="24"/>
                <w:szCs w:val="24"/>
              </w:rPr>
            </w:pPr>
          </w:p>
          <w:p w14:paraId="30C5BE5A"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Guillemin, Marilys and Lynn Gillam, 'Ethics, Reflexivity, And "Ethically Important Moments" In Research', </w:t>
            </w:r>
            <w:r w:rsidRPr="00CE703E">
              <w:rPr>
                <w:rFonts w:ascii="Times New Roman" w:hAnsi="Times New Roman" w:cs="Times New Roman"/>
                <w:i/>
                <w:iCs/>
                <w:sz w:val="24"/>
                <w:szCs w:val="24"/>
              </w:rPr>
              <w:t>Qualitative Inquiry,</w:t>
            </w:r>
            <w:r w:rsidRPr="00CE703E">
              <w:rPr>
                <w:rFonts w:ascii="Times New Roman" w:hAnsi="Times New Roman" w:cs="Times New Roman"/>
                <w:sz w:val="24"/>
                <w:szCs w:val="24"/>
              </w:rPr>
              <w:t xml:space="preserve"> 10.2 (2004) 261-280</w:t>
            </w:r>
          </w:p>
        </w:tc>
      </w:tr>
      <w:tr w:rsidR="00B35B67" w:rsidRPr="00CE703E" w14:paraId="7F45751C" w14:textId="77777777" w:rsidTr="000C11FD">
        <w:trPr>
          <w:trHeight w:val="300"/>
        </w:trPr>
        <w:tc>
          <w:tcPr>
            <w:tcW w:w="8504" w:type="dxa"/>
            <w:noWrap/>
            <w:hideMark/>
          </w:tcPr>
          <w:p w14:paraId="672703A1" w14:textId="77777777" w:rsidR="00B35B67" w:rsidRPr="00CE703E" w:rsidRDefault="00B35B67" w:rsidP="000C11FD">
            <w:pPr>
              <w:ind w:left="397" w:hanging="397"/>
              <w:rPr>
                <w:rFonts w:ascii="Times New Roman" w:hAnsi="Times New Roman" w:cs="Times New Roman"/>
                <w:sz w:val="24"/>
                <w:szCs w:val="24"/>
              </w:rPr>
            </w:pPr>
          </w:p>
          <w:p w14:paraId="5EC323E8"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Hand, Robert, ‘The Proper Relationship of Astrology and Science – Part II, The 1989 Carter Memorial Lecture’, </w:t>
            </w:r>
            <w:r w:rsidRPr="00CE703E">
              <w:rPr>
                <w:rFonts w:ascii="Times New Roman" w:hAnsi="Times New Roman" w:cs="Times New Roman"/>
                <w:i/>
                <w:iCs/>
                <w:sz w:val="24"/>
                <w:szCs w:val="24"/>
              </w:rPr>
              <w:t>The</w:t>
            </w:r>
            <w:r w:rsidRPr="00CE703E">
              <w:rPr>
                <w:rFonts w:ascii="Times New Roman" w:hAnsi="Times New Roman" w:cs="Times New Roman"/>
                <w:sz w:val="24"/>
                <w:szCs w:val="24"/>
              </w:rPr>
              <w:t xml:space="preserve"> </w:t>
            </w:r>
            <w:r w:rsidRPr="00CE703E">
              <w:rPr>
                <w:rFonts w:ascii="Times New Roman" w:hAnsi="Times New Roman" w:cs="Times New Roman"/>
                <w:i/>
                <w:iCs/>
                <w:sz w:val="24"/>
                <w:szCs w:val="24"/>
              </w:rPr>
              <w:t>Astrological Journal</w:t>
            </w:r>
            <w:r w:rsidRPr="00CE703E">
              <w:rPr>
                <w:rFonts w:ascii="Times New Roman" w:hAnsi="Times New Roman" w:cs="Times New Roman"/>
                <w:sz w:val="24"/>
                <w:szCs w:val="24"/>
              </w:rPr>
              <w:t>, Vol. 32, No. 2 (March-April 1990), 95-103</w:t>
            </w:r>
          </w:p>
        </w:tc>
      </w:tr>
      <w:tr w:rsidR="00B35B67" w:rsidRPr="00CE703E" w14:paraId="19E1C3A9" w14:textId="77777777" w:rsidTr="000C11FD">
        <w:trPr>
          <w:trHeight w:val="300"/>
        </w:trPr>
        <w:tc>
          <w:tcPr>
            <w:tcW w:w="8504" w:type="dxa"/>
            <w:noWrap/>
            <w:hideMark/>
          </w:tcPr>
          <w:p w14:paraId="26AAC0B7" w14:textId="77777777" w:rsidR="00B35B67" w:rsidRPr="00CE703E" w:rsidRDefault="00B35B67" w:rsidP="000C11FD">
            <w:pPr>
              <w:ind w:left="397" w:hanging="397"/>
              <w:rPr>
                <w:rFonts w:ascii="Times New Roman" w:hAnsi="Times New Roman" w:cs="Times New Roman"/>
                <w:sz w:val="24"/>
                <w:szCs w:val="24"/>
              </w:rPr>
            </w:pPr>
          </w:p>
          <w:p w14:paraId="7FAFE499"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Harris, Pat, ‘Is Astrology a Practical Information Giving System, Magical and Divinatory Ritual, Neither, Both or Something Completely Different?’,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Vol. 23 (1), (2005), 3-4</w:t>
            </w:r>
          </w:p>
        </w:tc>
      </w:tr>
      <w:tr w:rsidR="00B35B67" w:rsidRPr="00CE703E" w14:paraId="2E19E199" w14:textId="77777777" w:rsidTr="000C11FD">
        <w:trPr>
          <w:trHeight w:val="300"/>
        </w:trPr>
        <w:tc>
          <w:tcPr>
            <w:tcW w:w="8504" w:type="dxa"/>
            <w:noWrap/>
            <w:hideMark/>
          </w:tcPr>
          <w:p w14:paraId="051BEA76" w14:textId="77777777" w:rsidR="00B35B67" w:rsidRPr="00CE703E" w:rsidRDefault="00B35B67" w:rsidP="000C11FD">
            <w:pPr>
              <w:ind w:left="397" w:hanging="397"/>
              <w:rPr>
                <w:rFonts w:ascii="Times New Roman" w:hAnsi="Times New Roman" w:cs="Times New Roman"/>
                <w:sz w:val="24"/>
                <w:szCs w:val="24"/>
              </w:rPr>
            </w:pPr>
          </w:p>
          <w:p w14:paraId="1AFE6FF6"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Harvey, Charles, ‘Foreword’, in </w:t>
            </w:r>
            <w:r w:rsidRPr="00CE703E">
              <w:rPr>
                <w:rFonts w:ascii="Times New Roman" w:hAnsi="Times New Roman" w:cs="Times New Roman"/>
                <w:i/>
                <w:iCs/>
                <w:sz w:val="24"/>
                <w:szCs w:val="24"/>
              </w:rPr>
              <w:t>The Astrology of Time Twins</w:t>
            </w:r>
            <w:r w:rsidRPr="00CE703E">
              <w:rPr>
                <w:rFonts w:ascii="Times New Roman" w:hAnsi="Times New Roman" w:cs="Times New Roman"/>
                <w:sz w:val="24"/>
                <w:szCs w:val="24"/>
              </w:rPr>
              <w:t>, Peter Roberts and Helen Greengrass (Bishop Auckland: The Pentland Press Ltd., 1994), vii-ix</w:t>
            </w:r>
          </w:p>
        </w:tc>
      </w:tr>
      <w:tr w:rsidR="00B35B67" w:rsidRPr="00CE703E" w14:paraId="7EC608BB" w14:textId="77777777" w:rsidTr="000C11FD">
        <w:trPr>
          <w:trHeight w:val="300"/>
        </w:trPr>
        <w:tc>
          <w:tcPr>
            <w:tcW w:w="8504" w:type="dxa"/>
            <w:noWrap/>
            <w:hideMark/>
          </w:tcPr>
          <w:p w14:paraId="31F06B06" w14:textId="77777777" w:rsidR="00B35B67" w:rsidRPr="00CE703E" w:rsidRDefault="00B35B67" w:rsidP="000C11FD">
            <w:pPr>
              <w:ind w:left="397" w:hanging="397"/>
              <w:rPr>
                <w:rFonts w:ascii="Times New Roman" w:hAnsi="Times New Roman" w:cs="Times New Roman"/>
                <w:i/>
                <w:iCs/>
                <w:sz w:val="24"/>
                <w:szCs w:val="24"/>
              </w:rPr>
            </w:pPr>
          </w:p>
          <w:p w14:paraId="6F4680BF" w14:textId="77777777" w:rsidR="00B35B67" w:rsidRPr="00CE703E" w:rsidRDefault="00B35B67" w:rsidP="000C11FD">
            <w:pPr>
              <w:ind w:left="397" w:hanging="397"/>
              <w:rPr>
                <w:rFonts w:ascii="Times New Roman" w:hAnsi="Times New Roman" w:cs="Times New Roman"/>
                <w:i/>
                <w:iCs/>
                <w:sz w:val="24"/>
                <w:szCs w:val="24"/>
              </w:rPr>
            </w:pPr>
            <w:r w:rsidRPr="00CE703E">
              <w:rPr>
                <w:rFonts w:ascii="Times New Roman" w:hAnsi="Times New Roman" w:cs="Times New Roman"/>
                <w:sz w:val="24"/>
                <w:szCs w:val="24"/>
              </w:rPr>
              <w:t xml:space="preserve">Haynes, Kathryn, ‘Reflexivity In Qualitative Research’, in </w:t>
            </w:r>
            <w:r w:rsidRPr="00CE703E">
              <w:rPr>
                <w:rFonts w:ascii="Times New Roman" w:hAnsi="Times New Roman" w:cs="Times New Roman"/>
                <w:i/>
                <w:iCs/>
                <w:sz w:val="24"/>
                <w:szCs w:val="24"/>
              </w:rPr>
              <w:t xml:space="preserve">The Practice Of Qualitative Organizational Research: Core Methods And Current Challenges, </w:t>
            </w:r>
            <w:r w:rsidRPr="00CE703E">
              <w:rPr>
                <w:rFonts w:ascii="Times New Roman" w:hAnsi="Times New Roman" w:cs="Times New Roman"/>
                <w:sz w:val="24"/>
                <w:szCs w:val="24"/>
              </w:rPr>
              <w:t>Eds C. Cassell, G. Symon, (London: SAGE, 2012), pp. 72-89  https://sk.sagepub.com/books/qualitative-organizational-research-core-methods-and-current-challenges/i394.xm] [accessed 18 February 2024]</w:t>
            </w:r>
          </w:p>
        </w:tc>
      </w:tr>
      <w:tr w:rsidR="00B35B67" w:rsidRPr="00CE703E" w14:paraId="24D2F75C" w14:textId="77777777" w:rsidTr="000C11FD">
        <w:trPr>
          <w:trHeight w:val="300"/>
        </w:trPr>
        <w:tc>
          <w:tcPr>
            <w:tcW w:w="8504" w:type="dxa"/>
            <w:noWrap/>
            <w:hideMark/>
          </w:tcPr>
          <w:p w14:paraId="0E49FD20" w14:textId="77777777" w:rsidR="00B35B67" w:rsidRPr="00CE703E" w:rsidRDefault="00B35B67" w:rsidP="000C11FD">
            <w:pPr>
              <w:ind w:left="397" w:hanging="397"/>
              <w:rPr>
                <w:rFonts w:ascii="Times New Roman" w:hAnsi="Times New Roman" w:cs="Times New Roman"/>
                <w:sz w:val="24"/>
                <w:szCs w:val="24"/>
              </w:rPr>
            </w:pPr>
          </w:p>
          <w:p w14:paraId="47806C99"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Hennink, Monique, Inge Hutter and Ajay Bailey, </w:t>
            </w:r>
            <w:r w:rsidRPr="00CE703E">
              <w:rPr>
                <w:rFonts w:ascii="Times New Roman" w:hAnsi="Times New Roman" w:cs="Times New Roman"/>
                <w:i/>
                <w:iCs/>
                <w:sz w:val="24"/>
                <w:szCs w:val="24"/>
              </w:rPr>
              <w:t>Qualitative Research Methods</w:t>
            </w:r>
            <w:r w:rsidRPr="00CE703E">
              <w:rPr>
                <w:rFonts w:ascii="Times New Roman" w:hAnsi="Times New Roman" w:cs="Times New Roman"/>
                <w:sz w:val="24"/>
                <w:szCs w:val="24"/>
              </w:rPr>
              <w:t>, 2nd Ed. (London: SAGE Publications Ltd., 2020)</w:t>
            </w:r>
          </w:p>
        </w:tc>
      </w:tr>
      <w:tr w:rsidR="00B35B67" w:rsidRPr="00CE703E" w14:paraId="37FE3C11" w14:textId="77777777" w:rsidTr="000C11FD">
        <w:trPr>
          <w:trHeight w:val="300"/>
        </w:trPr>
        <w:tc>
          <w:tcPr>
            <w:tcW w:w="8504" w:type="dxa"/>
            <w:noWrap/>
            <w:hideMark/>
          </w:tcPr>
          <w:p w14:paraId="4C684CBA" w14:textId="77777777" w:rsidR="00B35B67" w:rsidRPr="00CE703E" w:rsidRDefault="00B35B67" w:rsidP="000C11FD">
            <w:pPr>
              <w:ind w:left="397" w:hanging="397"/>
              <w:rPr>
                <w:rFonts w:ascii="Times New Roman" w:hAnsi="Times New Roman" w:cs="Times New Roman"/>
                <w:sz w:val="24"/>
                <w:szCs w:val="24"/>
              </w:rPr>
            </w:pPr>
          </w:p>
          <w:p w14:paraId="58546046"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Hynek, J. Allen, ‘Foreword’,  </w:t>
            </w:r>
            <w:r w:rsidRPr="00CE703E">
              <w:rPr>
                <w:rFonts w:ascii="Times New Roman" w:hAnsi="Times New Roman" w:cs="Times New Roman"/>
                <w:i/>
                <w:iCs/>
                <w:sz w:val="24"/>
                <w:szCs w:val="24"/>
              </w:rPr>
              <w:t>Cosmic Influences on Human Behavior,</w:t>
            </w:r>
            <w:r w:rsidRPr="00CE703E">
              <w:rPr>
                <w:rFonts w:ascii="Times New Roman" w:hAnsi="Times New Roman" w:cs="Times New Roman"/>
                <w:sz w:val="24"/>
                <w:szCs w:val="24"/>
              </w:rPr>
              <w:t xml:space="preserve"> (Joyce E. Clemow, Trans), (New York: Stein and Day, 1973), 11-15</w:t>
            </w:r>
          </w:p>
        </w:tc>
      </w:tr>
      <w:tr w:rsidR="00B35B67" w:rsidRPr="00CE703E" w14:paraId="22515C0E" w14:textId="77777777" w:rsidTr="000C11FD">
        <w:trPr>
          <w:trHeight w:val="300"/>
        </w:trPr>
        <w:tc>
          <w:tcPr>
            <w:tcW w:w="8504" w:type="dxa"/>
            <w:noWrap/>
            <w:hideMark/>
          </w:tcPr>
          <w:p w14:paraId="2F531B76"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4A7208A5" w14:textId="77777777" w:rsidTr="000C11FD">
        <w:trPr>
          <w:trHeight w:val="300"/>
        </w:trPr>
        <w:tc>
          <w:tcPr>
            <w:tcW w:w="8504" w:type="dxa"/>
            <w:noWrap/>
            <w:hideMark/>
          </w:tcPr>
          <w:p w14:paraId="264544ED"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Kelly, Ivan W. and Don H. Saklofske, </w:t>
            </w:r>
            <w:r w:rsidRPr="00CE703E">
              <w:rPr>
                <w:rFonts w:ascii="Times New Roman" w:hAnsi="Times New Roman" w:cs="Times New Roman"/>
                <w:i/>
                <w:iCs/>
                <w:sz w:val="24"/>
                <w:szCs w:val="24"/>
              </w:rPr>
              <w:t>An In-Depth Philosophical Critique of Contemporary Western Astrology</w:t>
            </w:r>
            <w:r w:rsidRPr="00CE703E">
              <w:rPr>
                <w:rFonts w:ascii="Times New Roman" w:hAnsi="Times New Roman" w:cs="Times New Roman"/>
                <w:sz w:val="24"/>
                <w:szCs w:val="24"/>
              </w:rPr>
              <w:t xml:space="preserve">, (2024)  </w:t>
            </w:r>
            <w:hyperlink r:id="rId14" w:history="1">
              <w:r w:rsidRPr="00CE703E">
                <w:rPr>
                  <w:rStyle w:val="Hyperlink"/>
                  <w:rFonts w:ascii="Times New Roman" w:hAnsi="Times New Roman" w:cs="Times New Roman"/>
                  <w:sz w:val="24"/>
                  <w:szCs w:val="24"/>
                </w:rPr>
                <w:t>An In-Depth Philosophical Critique of Contemporary Western Astrology (Abstract) (astrology-and-science.com)</w:t>
              </w:r>
            </w:hyperlink>
            <w:r w:rsidRPr="00CE703E">
              <w:rPr>
                <w:rFonts w:ascii="Times New Roman" w:hAnsi="Times New Roman" w:cs="Times New Roman"/>
                <w:sz w:val="24"/>
                <w:szCs w:val="24"/>
              </w:rPr>
              <w:t xml:space="preserve"> [Accessed 3 June 2024]</w:t>
            </w:r>
          </w:p>
        </w:tc>
      </w:tr>
      <w:tr w:rsidR="00B35B67" w:rsidRPr="00CE703E" w14:paraId="58443C25" w14:textId="77777777" w:rsidTr="000C11FD">
        <w:trPr>
          <w:trHeight w:val="300"/>
        </w:trPr>
        <w:tc>
          <w:tcPr>
            <w:tcW w:w="8504" w:type="dxa"/>
            <w:noWrap/>
            <w:hideMark/>
          </w:tcPr>
          <w:p w14:paraId="13C285E6" w14:textId="77777777" w:rsidR="00B35B67" w:rsidRPr="00CE703E" w:rsidRDefault="00B35B67" w:rsidP="000C11FD">
            <w:pPr>
              <w:ind w:left="397" w:hanging="397"/>
              <w:rPr>
                <w:rFonts w:ascii="Times New Roman" w:hAnsi="Times New Roman" w:cs="Times New Roman"/>
                <w:sz w:val="24"/>
                <w:szCs w:val="24"/>
              </w:rPr>
            </w:pPr>
          </w:p>
          <w:p w14:paraId="289787DF"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Krosnick, Jon A. and Stanley Presser, '</w:t>
            </w:r>
            <w:r w:rsidRPr="00CE703E">
              <w:rPr>
                <w:rFonts w:ascii="Times New Roman" w:hAnsi="Times New Roman" w:cs="Times New Roman"/>
                <w:i/>
                <w:iCs/>
                <w:sz w:val="24"/>
                <w:szCs w:val="24"/>
              </w:rPr>
              <w:t>Question And Questionnaire Design</w:t>
            </w:r>
            <w:r w:rsidRPr="00CE703E">
              <w:rPr>
                <w:rFonts w:ascii="Times New Roman" w:hAnsi="Times New Roman" w:cs="Times New Roman"/>
                <w:sz w:val="24"/>
                <w:szCs w:val="24"/>
              </w:rPr>
              <w:t>' https://web.stanford.edu/dept/communication/faculty/krosnick/docs/2009/2009_handbook_krosnick.pdf [Accessed 5 April 2023].</w:t>
            </w:r>
          </w:p>
        </w:tc>
      </w:tr>
      <w:tr w:rsidR="00B35B67" w:rsidRPr="00CE703E" w14:paraId="132CB589" w14:textId="77777777" w:rsidTr="000C11FD">
        <w:trPr>
          <w:trHeight w:val="300"/>
        </w:trPr>
        <w:tc>
          <w:tcPr>
            <w:tcW w:w="8504" w:type="dxa"/>
            <w:noWrap/>
            <w:hideMark/>
          </w:tcPr>
          <w:p w14:paraId="4CC431E1" w14:textId="77777777" w:rsidR="00B35B67" w:rsidRPr="00CE703E" w:rsidRDefault="00B35B67" w:rsidP="000C11FD">
            <w:pPr>
              <w:ind w:left="397" w:hanging="397"/>
              <w:rPr>
                <w:rFonts w:ascii="Times New Roman" w:hAnsi="Times New Roman" w:cs="Times New Roman"/>
                <w:sz w:val="24"/>
                <w:szCs w:val="24"/>
              </w:rPr>
            </w:pPr>
          </w:p>
          <w:p w14:paraId="1DBA67CC" w14:textId="7FA69194"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Lee, Fleming, ‘Editorial’, </w:t>
            </w:r>
            <w:r w:rsidRPr="00CE703E">
              <w:rPr>
                <w:rFonts w:ascii="Times New Roman" w:hAnsi="Times New Roman" w:cs="Times New Roman"/>
                <w:i/>
                <w:iCs/>
                <w:sz w:val="24"/>
                <w:szCs w:val="24"/>
              </w:rPr>
              <w:t xml:space="preserve">Correlation, </w:t>
            </w:r>
            <w:r w:rsidRPr="00CE703E">
              <w:rPr>
                <w:rFonts w:ascii="Times New Roman" w:hAnsi="Times New Roman" w:cs="Times New Roman"/>
                <w:sz w:val="24"/>
                <w:szCs w:val="24"/>
              </w:rPr>
              <w:t>Vol.1(1), (1968), 2-3</w:t>
            </w:r>
          </w:p>
        </w:tc>
      </w:tr>
      <w:tr w:rsidR="00B35B67" w:rsidRPr="00CE703E" w14:paraId="0D508BEA" w14:textId="77777777" w:rsidTr="000C11FD">
        <w:trPr>
          <w:trHeight w:val="300"/>
        </w:trPr>
        <w:tc>
          <w:tcPr>
            <w:tcW w:w="8504" w:type="dxa"/>
            <w:noWrap/>
            <w:hideMark/>
          </w:tcPr>
          <w:p w14:paraId="353CF3A1" w14:textId="77777777" w:rsidR="00B35B67" w:rsidRPr="00CE703E" w:rsidRDefault="00B35B67" w:rsidP="000C11FD">
            <w:pPr>
              <w:ind w:left="397" w:hanging="397"/>
              <w:rPr>
                <w:rFonts w:ascii="Times New Roman" w:hAnsi="Times New Roman" w:cs="Times New Roman"/>
                <w:sz w:val="24"/>
                <w:szCs w:val="24"/>
              </w:rPr>
            </w:pPr>
          </w:p>
          <w:p w14:paraId="7E5B3D6D"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lastRenderedPageBreak/>
              <w:t xml:space="preserve">Lehoux, Daryn, ‘Tomorrow’s News Today: Astrology, Fate, and the Way Out’, </w:t>
            </w:r>
            <w:r w:rsidRPr="00CE703E">
              <w:rPr>
                <w:rFonts w:ascii="Times New Roman" w:hAnsi="Times New Roman" w:cs="Times New Roman"/>
                <w:i/>
                <w:iCs/>
                <w:sz w:val="24"/>
                <w:szCs w:val="24"/>
              </w:rPr>
              <w:t>Representations</w:t>
            </w:r>
            <w:r w:rsidRPr="00CE703E">
              <w:rPr>
                <w:rFonts w:ascii="Times New Roman" w:hAnsi="Times New Roman" w:cs="Times New Roman"/>
                <w:sz w:val="24"/>
                <w:szCs w:val="24"/>
              </w:rPr>
              <w:t>, Vol.95, No. 1 (Summer 2006), 105-122 https://www/jstor.org/stable/10.1525/rep.2006.95.1.105.</w:t>
            </w:r>
          </w:p>
        </w:tc>
      </w:tr>
      <w:tr w:rsidR="00B35B67" w:rsidRPr="00CE703E" w14:paraId="157F5028" w14:textId="77777777" w:rsidTr="000C11FD">
        <w:trPr>
          <w:trHeight w:val="300"/>
        </w:trPr>
        <w:tc>
          <w:tcPr>
            <w:tcW w:w="8504" w:type="dxa"/>
            <w:noWrap/>
            <w:hideMark/>
          </w:tcPr>
          <w:p w14:paraId="661459A9" w14:textId="77777777" w:rsidR="00B35B67" w:rsidRPr="00CE703E" w:rsidRDefault="00B35B67" w:rsidP="000C11FD">
            <w:pPr>
              <w:ind w:left="397" w:hanging="397"/>
              <w:rPr>
                <w:rFonts w:ascii="Times New Roman" w:hAnsi="Times New Roman" w:cs="Times New Roman"/>
                <w:sz w:val="24"/>
                <w:szCs w:val="24"/>
              </w:rPr>
            </w:pPr>
          </w:p>
          <w:p w14:paraId="35C09770" w14:textId="77777777" w:rsidR="00B35B67"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Lippard, Jim, ‘Foreword’, in </w:t>
            </w:r>
            <w:r w:rsidRPr="00CE703E">
              <w:rPr>
                <w:rFonts w:ascii="Times New Roman" w:hAnsi="Times New Roman" w:cs="Times New Roman"/>
                <w:i/>
                <w:iCs/>
                <w:sz w:val="24"/>
                <w:szCs w:val="24"/>
              </w:rPr>
              <w:t>The Tenacious Mars Effect</w:t>
            </w:r>
            <w:r w:rsidRPr="00CE703E">
              <w:rPr>
                <w:rFonts w:ascii="Times New Roman" w:hAnsi="Times New Roman" w:cs="Times New Roman"/>
                <w:sz w:val="24"/>
                <w:szCs w:val="24"/>
              </w:rPr>
              <w:t>, Suitbert Ertel and Kenneth Irving, (London: The Urania Trust, 1996)</w:t>
            </w:r>
          </w:p>
          <w:p w14:paraId="20CAF928" w14:textId="77777777" w:rsidR="00676569" w:rsidRDefault="00676569" w:rsidP="000C11FD">
            <w:pPr>
              <w:ind w:left="397" w:hanging="397"/>
              <w:rPr>
                <w:rFonts w:ascii="Times New Roman" w:hAnsi="Times New Roman" w:cs="Times New Roman"/>
                <w:sz w:val="24"/>
                <w:szCs w:val="24"/>
              </w:rPr>
            </w:pPr>
          </w:p>
          <w:p w14:paraId="195373EF" w14:textId="4945FAA4" w:rsidR="00676569" w:rsidRPr="00676569" w:rsidRDefault="00676569" w:rsidP="000C11FD">
            <w:pPr>
              <w:ind w:left="397" w:hanging="397"/>
              <w:rPr>
                <w:rFonts w:ascii="Times New Roman" w:hAnsi="Times New Roman" w:cs="Times New Roman"/>
                <w:sz w:val="24"/>
                <w:szCs w:val="24"/>
              </w:rPr>
            </w:pPr>
            <w:r w:rsidRPr="00676569">
              <w:rPr>
                <w:rFonts w:ascii="Times New Roman" w:hAnsi="Times New Roman" w:cs="Times New Roman"/>
                <w:sz w:val="24"/>
                <w:szCs w:val="24"/>
              </w:rPr>
              <w:t xml:space="preserve">Mather, Arthur, ‘Letters’, </w:t>
            </w:r>
            <w:r w:rsidRPr="00676569">
              <w:rPr>
                <w:rFonts w:ascii="Times New Roman" w:hAnsi="Times New Roman" w:cs="Times New Roman"/>
                <w:i/>
                <w:iCs/>
                <w:sz w:val="24"/>
                <w:szCs w:val="24"/>
              </w:rPr>
              <w:t xml:space="preserve">Correlation The Astrological Association Journal Of Research In Astrology, </w:t>
            </w:r>
            <w:r w:rsidRPr="00676569">
              <w:rPr>
                <w:rFonts w:ascii="Times New Roman" w:hAnsi="Times New Roman" w:cs="Times New Roman"/>
                <w:sz w:val="24"/>
                <w:szCs w:val="24"/>
              </w:rPr>
              <w:t>28.1 (2009), 53-64</w:t>
            </w:r>
          </w:p>
          <w:p w14:paraId="387E84DF" w14:textId="77777777" w:rsidR="00B35B67" w:rsidRPr="00CE703E" w:rsidRDefault="00B35B67" w:rsidP="000C11FD">
            <w:pPr>
              <w:ind w:left="397" w:hanging="397"/>
              <w:rPr>
                <w:rFonts w:ascii="Times New Roman" w:hAnsi="Times New Roman" w:cs="Times New Roman"/>
                <w:sz w:val="24"/>
                <w:szCs w:val="24"/>
              </w:rPr>
            </w:pPr>
          </w:p>
          <w:p w14:paraId="68BC290A"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Mayer, Gerhard, ‘Astrology and Science: A Precarious Relationship Part 1: Historical Review of German Astrology in the 20</w:t>
            </w:r>
            <w:r w:rsidRPr="00CE703E">
              <w:rPr>
                <w:rFonts w:ascii="Times New Roman" w:hAnsi="Times New Roman" w:cs="Times New Roman"/>
                <w:sz w:val="24"/>
                <w:szCs w:val="24"/>
                <w:vertAlign w:val="superscript"/>
              </w:rPr>
              <w:t>th</w:t>
            </w:r>
            <w:r w:rsidRPr="00CE703E">
              <w:rPr>
                <w:rFonts w:ascii="Times New Roman" w:hAnsi="Times New Roman" w:cs="Times New Roman"/>
                <w:sz w:val="24"/>
                <w:szCs w:val="24"/>
              </w:rPr>
              <w:t xml:space="preserve"> Century and Current Developments’, </w:t>
            </w:r>
            <w:r w:rsidRPr="00CE703E">
              <w:rPr>
                <w:rFonts w:ascii="Times New Roman" w:hAnsi="Times New Roman" w:cs="Times New Roman"/>
                <w:i/>
                <w:iCs/>
                <w:sz w:val="24"/>
                <w:szCs w:val="24"/>
              </w:rPr>
              <w:t xml:space="preserve">Journal of Scientific Exploration, </w:t>
            </w:r>
            <w:r w:rsidRPr="00CE703E">
              <w:rPr>
                <w:rFonts w:ascii="Times New Roman" w:hAnsi="Times New Roman" w:cs="Times New Roman"/>
                <w:sz w:val="24"/>
                <w:szCs w:val="24"/>
              </w:rPr>
              <w:t>Vo</w:t>
            </w:r>
            <w:r w:rsidRPr="002F4A37">
              <w:rPr>
                <w:rFonts w:ascii="Times New Roman" w:hAnsi="Times New Roman" w:cs="Times New Roman"/>
                <w:sz w:val="24"/>
                <w:szCs w:val="24"/>
              </w:rPr>
              <w:t>l. 34.4 (2020), 755-791</w:t>
            </w:r>
          </w:p>
        </w:tc>
      </w:tr>
      <w:tr w:rsidR="00B35B67" w:rsidRPr="00CE703E" w14:paraId="5E8CEBD1" w14:textId="77777777" w:rsidTr="000C11FD">
        <w:trPr>
          <w:trHeight w:val="300"/>
        </w:trPr>
        <w:tc>
          <w:tcPr>
            <w:tcW w:w="8504" w:type="dxa"/>
            <w:noWrap/>
            <w:hideMark/>
          </w:tcPr>
          <w:p w14:paraId="5032DB1B" w14:textId="77777777" w:rsidR="00B35B67" w:rsidRPr="00CE703E" w:rsidRDefault="00B35B67" w:rsidP="000C11FD">
            <w:pPr>
              <w:ind w:left="397" w:hanging="397"/>
              <w:rPr>
                <w:rFonts w:ascii="Times New Roman" w:hAnsi="Times New Roman" w:cs="Times New Roman"/>
                <w:sz w:val="24"/>
                <w:szCs w:val="24"/>
              </w:rPr>
            </w:pPr>
          </w:p>
          <w:p w14:paraId="4A0C8D13"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McGrath, Cormac, Per J. Palmgren and Matilda Liljedahl, ‘Twelve Tips For Conducting Qualitative Research Interviews’, </w:t>
            </w:r>
            <w:r w:rsidRPr="00CE703E">
              <w:rPr>
                <w:rFonts w:ascii="Times New Roman" w:hAnsi="Times New Roman" w:cs="Times New Roman"/>
                <w:i/>
                <w:iCs/>
                <w:sz w:val="24"/>
                <w:szCs w:val="24"/>
              </w:rPr>
              <w:t>Medical Teacher,</w:t>
            </w:r>
            <w:r w:rsidRPr="00CE703E">
              <w:rPr>
                <w:rFonts w:ascii="Times New Roman" w:hAnsi="Times New Roman" w:cs="Times New Roman"/>
                <w:sz w:val="24"/>
                <w:szCs w:val="24"/>
              </w:rPr>
              <w:t xml:space="preserve"> 41.9 (2019), 1002–1006</w:t>
            </w:r>
          </w:p>
        </w:tc>
      </w:tr>
      <w:tr w:rsidR="00B35B67" w:rsidRPr="00CE703E" w14:paraId="247BFED0" w14:textId="77777777" w:rsidTr="000C11FD">
        <w:trPr>
          <w:trHeight w:val="300"/>
        </w:trPr>
        <w:tc>
          <w:tcPr>
            <w:tcW w:w="8504" w:type="dxa"/>
            <w:noWrap/>
            <w:hideMark/>
          </w:tcPr>
          <w:p w14:paraId="5F3F8990" w14:textId="77777777" w:rsidR="00B35B67" w:rsidRPr="00CE703E" w:rsidRDefault="00B35B67" w:rsidP="000C11FD">
            <w:pPr>
              <w:ind w:left="397" w:hanging="397"/>
              <w:rPr>
                <w:rFonts w:ascii="Times New Roman" w:hAnsi="Times New Roman" w:cs="Times New Roman"/>
                <w:sz w:val="24"/>
                <w:szCs w:val="24"/>
              </w:rPr>
            </w:pPr>
          </w:p>
          <w:p w14:paraId="238D54F2" w14:textId="10B5D6D8"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McRitchie, Kenneth, </w:t>
            </w:r>
            <w:r w:rsidRPr="00CE703E">
              <w:rPr>
                <w:rFonts w:ascii="Times New Roman" w:hAnsi="Times New Roman" w:cs="Times New Roman"/>
                <w:i/>
                <w:iCs/>
                <w:sz w:val="24"/>
                <w:szCs w:val="24"/>
              </w:rPr>
              <w:t xml:space="preserve">Clearing the Logjam in astrological research: Commentary on Geoffrey Dean and Ivan Kelly’s article ‘is astrology relevant to consciousness and Psi?’ </w:t>
            </w:r>
            <w:r w:rsidRPr="00CE703E">
              <w:rPr>
                <w:rFonts w:ascii="Times New Roman" w:hAnsi="Times New Roman" w:cs="Times New Roman"/>
                <w:sz w:val="24"/>
                <w:szCs w:val="24"/>
              </w:rPr>
              <w:t>(2016</w:t>
            </w:r>
            <w:r w:rsidRPr="002F4A37">
              <w:rPr>
                <w:rFonts w:ascii="Times New Roman" w:hAnsi="Times New Roman" w:cs="Times New Roman"/>
                <w:sz w:val="24"/>
                <w:szCs w:val="24"/>
              </w:rPr>
              <w:t xml:space="preserve">) </w:t>
            </w:r>
            <w:hyperlink r:id="rId15" w:history="1">
              <w:r w:rsidRPr="002F4A37">
                <w:rPr>
                  <w:rStyle w:val="Hyperlink"/>
                  <w:rFonts w:ascii="Times New Roman" w:hAnsi="Times New Roman" w:cs="Times New Roman"/>
                  <w:color w:val="auto"/>
                  <w:sz w:val="24"/>
                  <w:szCs w:val="24"/>
                </w:rPr>
                <w:t xml:space="preserve">(PDF) Clearing the Logjam in astrological research: Commentary on Geoffrey </w:t>
              </w:r>
              <w:r w:rsidR="002F4A37">
                <w:rPr>
                  <w:rStyle w:val="Hyperlink"/>
                  <w:rFonts w:ascii="Times New Roman" w:hAnsi="Times New Roman" w:cs="Times New Roman"/>
                  <w:color w:val="auto"/>
                  <w:sz w:val="24"/>
                  <w:szCs w:val="24"/>
                </w:rPr>
                <w:t>d</w:t>
              </w:r>
              <w:r w:rsidRPr="002F4A37">
                <w:rPr>
                  <w:rStyle w:val="Hyperlink"/>
                  <w:rFonts w:ascii="Times New Roman" w:hAnsi="Times New Roman" w:cs="Times New Roman"/>
                  <w:color w:val="auto"/>
                  <w:sz w:val="24"/>
                  <w:szCs w:val="24"/>
                </w:rPr>
                <w:t>ean and Ivan Kelly’s article ‘is astrology relevant to consciousness and Psi?’ (researchgate.net)</w:t>
              </w:r>
            </w:hyperlink>
            <w:r w:rsidRPr="00CE703E">
              <w:rPr>
                <w:rFonts w:ascii="Times New Roman" w:hAnsi="Times New Roman" w:cs="Times New Roman"/>
                <w:sz w:val="24"/>
                <w:szCs w:val="24"/>
              </w:rPr>
              <w:t xml:space="preserve"> [accessed 1 August 2024]</w:t>
            </w:r>
          </w:p>
          <w:p w14:paraId="00009685" w14:textId="77777777" w:rsidR="00B35B67" w:rsidRPr="00CE703E" w:rsidRDefault="00B35B67" w:rsidP="000C11FD">
            <w:pPr>
              <w:ind w:left="397" w:hanging="397"/>
              <w:rPr>
                <w:rFonts w:ascii="Times New Roman" w:hAnsi="Times New Roman" w:cs="Times New Roman"/>
                <w:sz w:val="24"/>
                <w:szCs w:val="24"/>
              </w:rPr>
            </w:pPr>
          </w:p>
          <w:p w14:paraId="319B0E2F" w14:textId="4C61D1A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McRitchie, Kenneth, ‘How to </w:t>
            </w:r>
            <w:r w:rsidR="002A32B9" w:rsidRPr="00CE703E">
              <w:rPr>
                <w:rFonts w:ascii="Times New Roman" w:hAnsi="Times New Roman" w:cs="Times New Roman"/>
                <w:sz w:val="24"/>
                <w:szCs w:val="24"/>
              </w:rPr>
              <w:t>t</w:t>
            </w:r>
            <w:r w:rsidRPr="00CE703E">
              <w:rPr>
                <w:rFonts w:ascii="Times New Roman" w:hAnsi="Times New Roman" w:cs="Times New Roman"/>
                <w:sz w:val="24"/>
                <w:szCs w:val="24"/>
              </w:rPr>
              <w:t xml:space="preserve">hink </w:t>
            </w:r>
            <w:r w:rsidR="002A32B9" w:rsidRPr="00CE703E">
              <w:rPr>
                <w:rFonts w:ascii="Times New Roman" w:hAnsi="Times New Roman" w:cs="Times New Roman"/>
                <w:sz w:val="24"/>
                <w:szCs w:val="24"/>
              </w:rPr>
              <w:t>a</w:t>
            </w:r>
            <w:r w:rsidRPr="00CE703E">
              <w:rPr>
                <w:rFonts w:ascii="Times New Roman" w:hAnsi="Times New Roman" w:cs="Times New Roman"/>
                <w:sz w:val="24"/>
                <w:szCs w:val="24"/>
              </w:rPr>
              <w:t xml:space="preserve">bout the Astrology Research Program: An Essay Considering Emergent Effects’, </w:t>
            </w:r>
            <w:r w:rsidRPr="00CE703E">
              <w:rPr>
                <w:rFonts w:ascii="Times New Roman" w:hAnsi="Times New Roman" w:cs="Times New Roman"/>
                <w:i/>
                <w:iCs/>
                <w:sz w:val="24"/>
                <w:szCs w:val="24"/>
              </w:rPr>
              <w:t>Journal of Scientific Exploration</w:t>
            </w:r>
            <w:r w:rsidRPr="00CE703E">
              <w:rPr>
                <w:rFonts w:ascii="Times New Roman" w:hAnsi="Times New Roman" w:cs="Times New Roman"/>
                <w:sz w:val="24"/>
                <w:szCs w:val="24"/>
              </w:rPr>
              <w:t>, Vol. 36, No. 4 (2022), 706-716</w:t>
            </w:r>
          </w:p>
        </w:tc>
      </w:tr>
      <w:tr w:rsidR="00B35B67" w:rsidRPr="00CE703E" w14:paraId="3FA33506" w14:textId="77777777" w:rsidTr="000C11FD">
        <w:trPr>
          <w:trHeight w:val="300"/>
        </w:trPr>
        <w:tc>
          <w:tcPr>
            <w:tcW w:w="8504" w:type="dxa"/>
            <w:noWrap/>
            <w:hideMark/>
          </w:tcPr>
          <w:p w14:paraId="43EB3BBE" w14:textId="77777777" w:rsidR="00B35B67" w:rsidRPr="00CE703E" w:rsidRDefault="00B35B67" w:rsidP="000C11FD">
            <w:pPr>
              <w:ind w:left="397" w:hanging="397"/>
              <w:rPr>
                <w:rFonts w:ascii="Times New Roman" w:hAnsi="Times New Roman" w:cs="Times New Roman"/>
                <w:sz w:val="24"/>
                <w:szCs w:val="24"/>
              </w:rPr>
            </w:pPr>
          </w:p>
          <w:p w14:paraId="325FBB1F" w14:textId="350572CB"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Nehls, Kimberly, ‘Methodological Considerations Of Email Interviews’, in </w:t>
            </w:r>
            <w:r w:rsidRPr="00CE703E">
              <w:rPr>
                <w:rFonts w:ascii="Times New Roman" w:hAnsi="Times New Roman" w:cs="Times New Roman"/>
                <w:i/>
                <w:iCs/>
                <w:sz w:val="24"/>
                <w:szCs w:val="24"/>
              </w:rPr>
              <w:t xml:space="preserve">Advancing Research Methods With New Technologies, </w:t>
            </w:r>
            <w:r w:rsidRPr="00CE703E">
              <w:rPr>
                <w:rFonts w:ascii="Times New Roman" w:hAnsi="Times New Roman" w:cs="Times New Roman"/>
                <w:sz w:val="24"/>
                <w:szCs w:val="24"/>
              </w:rPr>
              <w:t xml:space="preserve">ed. by Natalie Sappleton (New York: IGI Global, 2013), 303-315 </w:t>
            </w:r>
          </w:p>
          <w:p w14:paraId="1D9A5899" w14:textId="77777777" w:rsidR="00B35B67" w:rsidRPr="00CE703E" w:rsidRDefault="00B35B67" w:rsidP="000C11FD">
            <w:pPr>
              <w:ind w:left="397" w:hanging="397"/>
              <w:rPr>
                <w:rFonts w:ascii="Times New Roman" w:hAnsi="Times New Roman" w:cs="Times New Roman"/>
                <w:sz w:val="24"/>
                <w:szCs w:val="24"/>
              </w:rPr>
            </w:pPr>
          </w:p>
          <w:p w14:paraId="4545B23C"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i/>
                <w:iCs/>
                <w:sz w:val="24"/>
                <w:szCs w:val="24"/>
              </w:rPr>
              <w:t xml:space="preserve">Objections to Astrology, </w:t>
            </w:r>
            <w:r w:rsidRPr="00CE703E">
              <w:rPr>
                <w:rFonts w:ascii="Times New Roman" w:hAnsi="Times New Roman" w:cs="Times New Roman"/>
                <w:sz w:val="24"/>
                <w:szCs w:val="24"/>
              </w:rPr>
              <w:t xml:space="preserve">(New York: Prometheus Books, 1975), (‘A Statement by 192 Leading Scientists’, reprinted from </w:t>
            </w:r>
            <w:r w:rsidRPr="00CE703E">
              <w:rPr>
                <w:rFonts w:ascii="Times New Roman" w:hAnsi="Times New Roman" w:cs="Times New Roman"/>
                <w:i/>
                <w:iCs/>
                <w:sz w:val="24"/>
                <w:szCs w:val="24"/>
              </w:rPr>
              <w:t xml:space="preserve">The Humanist, </w:t>
            </w:r>
            <w:r w:rsidRPr="00CE703E">
              <w:rPr>
                <w:rFonts w:ascii="Times New Roman" w:hAnsi="Times New Roman" w:cs="Times New Roman"/>
                <w:sz w:val="24"/>
                <w:szCs w:val="24"/>
              </w:rPr>
              <w:t>35(5), (September/October 1975)), 9-17</w:t>
            </w:r>
          </w:p>
          <w:p w14:paraId="1DD37AAC" w14:textId="77777777" w:rsidR="00B35B67" w:rsidRPr="00CE703E" w:rsidRDefault="00B35B67" w:rsidP="000C11FD">
            <w:pPr>
              <w:ind w:left="397" w:hanging="397"/>
              <w:rPr>
                <w:rFonts w:ascii="Times New Roman" w:hAnsi="Times New Roman" w:cs="Times New Roman"/>
                <w:sz w:val="24"/>
                <w:szCs w:val="24"/>
              </w:rPr>
            </w:pPr>
          </w:p>
          <w:p w14:paraId="5515C7EA"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Perry, Glenn, ‘A Brief Introdution to Qualitative Research in Astrology’, </w:t>
            </w:r>
            <w:r w:rsidRPr="00CE703E">
              <w:rPr>
                <w:rFonts w:ascii="Times New Roman" w:hAnsi="Times New Roman" w:cs="Times New Roman"/>
                <w:i/>
                <w:iCs/>
                <w:sz w:val="24"/>
                <w:szCs w:val="24"/>
              </w:rPr>
              <w:t xml:space="preserve">Correlation The Astrological Association Journal of Research in Astrology, </w:t>
            </w:r>
            <w:r w:rsidRPr="00CE703E">
              <w:rPr>
                <w:rFonts w:ascii="Times New Roman" w:hAnsi="Times New Roman" w:cs="Times New Roman"/>
                <w:sz w:val="24"/>
                <w:szCs w:val="24"/>
              </w:rPr>
              <w:t>Vol. 32(2), (2020), 63-68</w:t>
            </w:r>
          </w:p>
        </w:tc>
      </w:tr>
      <w:tr w:rsidR="00B35B67" w:rsidRPr="00CE703E" w14:paraId="6D9F8F3F" w14:textId="77777777" w:rsidTr="000C11FD">
        <w:trPr>
          <w:trHeight w:val="300"/>
        </w:trPr>
        <w:tc>
          <w:tcPr>
            <w:tcW w:w="8504" w:type="dxa"/>
            <w:noWrap/>
            <w:hideMark/>
          </w:tcPr>
          <w:p w14:paraId="7335F8EC" w14:textId="77777777" w:rsidR="00B35B67" w:rsidRPr="00CE703E" w:rsidRDefault="00B35B67" w:rsidP="000C11FD">
            <w:pPr>
              <w:ind w:left="397" w:hanging="397"/>
              <w:rPr>
                <w:rFonts w:ascii="Times New Roman" w:hAnsi="Times New Roman" w:cs="Times New Roman"/>
                <w:sz w:val="24"/>
                <w:szCs w:val="24"/>
              </w:rPr>
            </w:pPr>
          </w:p>
          <w:p w14:paraId="789B7C74"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Phillipson, Garry, </w:t>
            </w:r>
            <w:r w:rsidRPr="00CE703E">
              <w:rPr>
                <w:rFonts w:ascii="Times New Roman" w:hAnsi="Times New Roman" w:cs="Times New Roman"/>
                <w:i/>
                <w:iCs/>
                <w:sz w:val="24"/>
                <w:szCs w:val="24"/>
              </w:rPr>
              <w:t>Astrology in the Year Zero</w:t>
            </w:r>
            <w:r w:rsidRPr="00CE703E">
              <w:rPr>
                <w:rFonts w:ascii="Times New Roman" w:hAnsi="Times New Roman" w:cs="Times New Roman"/>
                <w:sz w:val="24"/>
                <w:szCs w:val="24"/>
              </w:rPr>
              <w:t>, (London: Flare Publications, 2000)</w:t>
            </w:r>
          </w:p>
          <w:p w14:paraId="00025EC3" w14:textId="77777777" w:rsidR="00B35B67" w:rsidRPr="00CE703E" w:rsidRDefault="00B35B67" w:rsidP="000C11FD">
            <w:pPr>
              <w:ind w:left="397" w:hanging="397"/>
              <w:rPr>
                <w:rFonts w:ascii="Times New Roman" w:hAnsi="Times New Roman" w:cs="Times New Roman"/>
                <w:sz w:val="24"/>
                <w:szCs w:val="24"/>
              </w:rPr>
            </w:pPr>
          </w:p>
          <w:p w14:paraId="75FA129D"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Phillipson, Garry, ‘</w:t>
            </w:r>
            <w:r w:rsidRPr="00CE703E">
              <w:rPr>
                <w:rFonts w:ascii="Times New Roman" w:hAnsi="Times New Roman" w:cs="Times New Roman"/>
                <w:i/>
                <w:iCs/>
                <w:sz w:val="24"/>
                <w:szCs w:val="24"/>
              </w:rPr>
              <w:t>Astrology and the Anatomy of Doubt</w:t>
            </w:r>
            <w:r w:rsidRPr="00CE703E">
              <w:rPr>
                <w:rFonts w:ascii="Times New Roman" w:hAnsi="Times New Roman" w:cs="Times New Roman"/>
                <w:sz w:val="24"/>
                <w:szCs w:val="24"/>
              </w:rPr>
              <w:t>’, 2002</w:t>
            </w:r>
          </w:p>
          <w:p w14:paraId="15A8FE96" w14:textId="56BA5824" w:rsidR="00B35B67" w:rsidRPr="00CE703E" w:rsidRDefault="002F4A37" w:rsidP="000C11FD">
            <w:pPr>
              <w:ind w:left="397" w:hanging="397"/>
              <w:rPr>
                <w:rFonts w:ascii="Times New Roman" w:hAnsi="Times New Roman" w:cs="Times New Roman"/>
                <w:sz w:val="24"/>
                <w:szCs w:val="24"/>
              </w:rPr>
            </w:pPr>
            <w:r>
              <w:t xml:space="preserve">      </w:t>
            </w:r>
            <w:hyperlink r:id="rId16" w:history="1">
              <w:r w:rsidR="00B35B67" w:rsidRPr="00CE703E">
                <w:rPr>
                  <w:rStyle w:val="Hyperlink"/>
                  <w:rFonts w:ascii="Times New Roman" w:hAnsi="Times New Roman" w:cs="Times New Roman"/>
                  <w:sz w:val="24"/>
                  <w:szCs w:val="24"/>
                </w:rPr>
                <w:t>https://drive.google.com/file/d/17rQwtvYU4TSPhR4FyAI4bWk_DGJoVesH/view</w:t>
              </w:r>
            </w:hyperlink>
            <w:r w:rsidR="00B35B67" w:rsidRPr="00CE703E">
              <w:rPr>
                <w:rFonts w:ascii="Times New Roman" w:hAnsi="Times New Roman" w:cs="Times New Roman"/>
                <w:sz w:val="24"/>
                <w:szCs w:val="24"/>
              </w:rPr>
              <w:t xml:space="preserve"> [accessed 4 September 2024] </w:t>
            </w:r>
          </w:p>
          <w:p w14:paraId="0F3B70F9" w14:textId="77777777" w:rsidR="00B35B67" w:rsidRPr="00CE703E" w:rsidRDefault="00B35B67" w:rsidP="000C11FD">
            <w:pPr>
              <w:ind w:left="397" w:hanging="397"/>
              <w:rPr>
                <w:rFonts w:ascii="Times New Roman" w:hAnsi="Times New Roman" w:cs="Times New Roman"/>
                <w:sz w:val="24"/>
                <w:szCs w:val="24"/>
              </w:rPr>
            </w:pPr>
          </w:p>
          <w:p w14:paraId="7669C7F0"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Phillipson, Garry, ‘An Interview With Mark McDonough,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xml:space="preserve"> 24.1 (2006), 34-40 </w:t>
            </w:r>
          </w:p>
          <w:p w14:paraId="532826F7" w14:textId="77777777" w:rsidR="00B35B67" w:rsidRPr="00CE703E" w:rsidRDefault="00B35B67" w:rsidP="000C11FD">
            <w:pPr>
              <w:ind w:left="397" w:hanging="397"/>
              <w:rPr>
                <w:rFonts w:ascii="Times New Roman" w:hAnsi="Times New Roman" w:cs="Times New Roman"/>
                <w:sz w:val="24"/>
                <w:szCs w:val="24"/>
              </w:rPr>
            </w:pPr>
          </w:p>
          <w:p w14:paraId="466BB768"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lastRenderedPageBreak/>
              <w:t xml:space="preserve">Phillipson, Garry, ‘Modern Science, Epistemology and Astrology’,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Vol. 23(2) (2006), 4-23</w:t>
            </w:r>
          </w:p>
          <w:p w14:paraId="2D67FD47" w14:textId="77777777" w:rsidR="00B35B67" w:rsidRPr="00CE703E" w:rsidRDefault="00B35B67" w:rsidP="000C11FD">
            <w:pPr>
              <w:ind w:left="397" w:hanging="397"/>
              <w:rPr>
                <w:rFonts w:ascii="Times New Roman" w:hAnsi="Times New Roman" w:cs="Times New Roman"/>
                <w:sz w:val="24"/>
                <w:szCs w:val="24"/>
              </w:rPr>
            </w:pPr>
          </w:p>
          <w:p w14:paraId="096C673C"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Phillipson, Garry, ‘An Interview With Kyle Pierce’,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xml:space="preserve"> 26.2 (2008/2009), 5-13</w:t>
            </w:r>
          </w:p>
          <w:p w14:paraId="1EC1257E" w14:textId="77777777" w:rsidR="00B35B67" w:rsidRPr="00CE703E" w:rsidRDefault="00B35B67" w:rsidP="000C11FD">
            <w:pPr>
              <w:ind w:left="397" w:hanging="397"/>
              <w:rPr>
                <w:rFonts w:ascii="Times New Roman" w:hAnsi="Times New Roman" w:cs="Times New Roman"/>
                <w:sz w:val="24"/>
                <w:szCs w:val="24"/>
              </w:rPr>
            </w:pPr>
          </w:p>
          <w:p w14:paraId="72C80B31" w14:textId="4422448D" w:rsidR="00B35B67" w:rsidRPr="00CE703E" w:rsidRDefault="00B35B67" w:rsidP="002F4A3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Phillipson, Garry, </w:t>
            </w:r>
            <w:r w:rsidRPr="00CE703E">
              <w:rPr>
                <w:rFonts w:ascii="Times New Roman" w:hAnsi="Times New Roman" w:cs="Times New Roman"/>
                <w:i/>
                <w:iCs/>
                <w:sz w:val="24"/>
                <w:szCs w:val="24"/>
              </w:rPr>
              <w:t>Astrology and Truth: A Context in Contemporary Epistemology</w:t>
            </w:r>
            <w:r w:rsidRPr="00CE703E">
              <w:rPr>
                <w:rFonts w:ascii="Times New Roman" w:hAnsi="Times New Roman" w:cs="Times New Roman"/>
                <w:sz w:val="24"/>
                <w:szCs w:val="24"/>
              </w:rPr>
              <w:t>, (Unpublished PhD thesis, University of Wales Trinity Saint David, 2019) https://cosmocritic.com/wp-content/uploads/2023/12/phillipson_garry_astrology_and_truth.pdf. [accessed 4 August 2023]</w:t>
            </w:r>
          </w:p>
          <w:p w14:paraId="7F624E62" w14:textId="77777777" w:rsidR="00B35B67" w:rsidRPr="00CE703E" w:rsidRDefault="00B35B67" w:rsidP="000C11FD">
            <w:pPr>
              <w:ind w:left="397" w:hanging="397"/>
              <w:rPr>
                <w:rFonts w:ascii="Times New Roman" w:hAnsi="Times New Roman" w:cs="Times New Roman"/>
                <w:sz w:val="24"/>
                <w:szCs w:val="24"/>
              </w:rPr>
            </w:pPr>
          </w:p>
          <w:p w14:paraId="796601E8"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Phillipson, Garry, ‘</w:t>
            </w:r>
            <w:r w:rsidRPr="00CE703E">
              <w:rPr>
                <w:rFonts w:ascii="Times New Roman" w:hAnsi="Times New Roman" w:cs="Times New Roman"/>
                <w:i/>
                <w:iCs/>
                <w:sz w:val="24"/>
                <w:szCs w:val="24"/>
              </w:rPr>
              <w:t xml:space="preserve">Understanding Astrology: </w:t>
            </w:r>
            <w:r w:rsidRPr="00CE703E">
              <w:rPr>
                <w:rFonts w:ascii="Times New Roman" w:hAnsi="Times New Roman" w:cs="Times New Roman"/>
                <w:sz w:val="24"/>
                <w:szCs w:val="24"/>
              </w:rPr>
              <w:t xml:space="preserve">A Question of Belief’, </w:t>
            </w:r>
            <w:r w:rsidRPr="00CE703E">
              <w:rPr>
                <w:rFonts w:ascii="Times New Roman" w:hAnsi="Times New Roman" w:cs="Times New Roman"/>
                <w:i/>
                <w:iCs/>
                <w:sz w:val="24"/>
                <w:szCs w:val="24"/>
              </w:rPr>
              <w:t xml:space="preserve">Correlation The Astrological Association Journal of Research in Astrology, </w:t>
            </w:r>
            <w:r w:rsidRPr="00CE703E">
              <w:rPr>
                <w:rFonts w:ascii="Times New Roman" w:hAnsi="Times New Roman" w:cs="Times New Roman"/>
                <w:sz w:val="24"/>
                <w:szCs w:val="24"/>
              </w:rPr>
              <w:t>Vol. 36(1) (2023), 75-79</w:t>
            </w:r>
          </w:p>
          <w:p w14:paraId="5964084E"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2C4F0A13" w14:textId="77777777" w:rsidTr="000C11FD">
        <w:trPr>
          <w:trHeight w:val="300"/>
        </w:trPr>
        <w:tc>
          <w:tcPr>
            <w:tcW w:w="8504" w:type="dxa"/>
            <w:noWrap/>
            <w:hideMark/>
          </w:tcPr>
          <w:p w14:paraId="1D4747D8" w14:textId="77777777" w:rsidR="00B35B67" w:rsidRPr="00CE703E" w:rsidRDefault="00B35B67" w:rsidP="000C11FD">
            <w:pPr>
              <w:ind w:left="397" w:hanging="397"/>
              <w:rPr>
                <w:rFonts w:ascii="Times New Roman" w:hAnsi="Times New Roman" w:cs="Times New Roman"/>
                <w:sz w:val="24"/>
                <w:szCs w:val="24"/>
              </w:rPr>
            </w:pPr>
          </w:p>
          <w:p w14:paraId="529BE8EF" w14:textId="6FDBA6D8"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Ratislavová, Kateřina, and Jakub Ratislav, ‘Asynchronous Email Interview </w:t>
            </w:r>
            <w:r w:rsidR="002F4A37">
              <w:rPr>
                <w:rFonts w:ascii="Times New Roman" w:hAnsi="Times New Roman" w:cs="Times New Roman"/>
                <w:sz w:val="24"/>
                <w:szCs w:val="24"/>
              </w:rPr>
              <w:t>a</w:t>
            </w:r>
            <w:r w:rsidRPr="00CE703E">
              <w:rPr>
                <w:rFonts w:ascii="Times New Roman" w:hAnsi="Times New Roman" w:cs="Times New Roman"/>
                <w:sz w:val="24"/>
                <w:szCs w:val="24"/>
              </w:rPr>
              <w:t xml:space="preserve">s </w:t>
            </w:r>
            <w:r w:rsidR="002F4A37">
              <w:rPr>
                <w:rFonts w:ascii="Times New Roman" w:hAnsi="Times New Roman" w:cs="Times New Roman"/>
                <w:sz w:val="24"/>
                <w:szCs w:val="24"/>
              </w:rPr>
              <w:t>a</w:t>
            </w:r>
            <w:r w:rsidRPr="00CE703E">
              <w:rPr>
                <w:rFonts w:ascii="Times New Roman" w:hAnsi="Times New Roman" w:cs="Times New Roman"/>
                <w:sz w:val="24"/>
                <w:szCs w:val="24"/>
              </w:rPr>
              <w:t xml:space="preserve"> Qualitative Research Method </w:t>
            </w:r>
            <w:r w:rsidR="002F4A37">
              <w:rPr>
                <w:rFonts w:ascii="Times New Roman" w:hAnsi="Times New Roman" w:cs="Times New Roman"/>
                <w:sz w:val="24"/>
                <w:szCs w:val="24"/>
              </w:rPr>
              <w:t>i</w:t>
            </w:r>
            <w:r w:rsidRPr="00CE703E">
              <w:rPr>
                <w:rFonts w:ascii="Times New Roman" w:hAnsi="Times New Roman" w:cs="Times New Roman"/>
                <w:sz w:val="24"/>
                <w:szCs w:val="24"/>
              </w:rPr>
              <w:t xml:space="preserve">n The Humanities’, </w:t>
            </w:r>
            <w:r w:rsidRPr="00CE703E">
              <w:rPr>
                <w:rFonts w:ascii="Times New Roman" w:hAnsi="Times New Roman" w:cs="Times New Roman"/>
                <w:i/>
                <w:iCs/>
                <w:sz w:val="24"/>
                <w:szCs w:val="24"/>
              </w:rPr>
              <w:t>Human Affairs</w:t>
            </w:r>
            <w:r w:rsidRPr="00CE703E">
              <w:rPr>
                <w:rFonts w:ascii="Times New Roman" w:hAnsi="Times New Roman" w:cs="Times New Roman"/>
                <w:sz w:val="24"/>
                <w:szCs w:val="24"/>
              </w:rPr>
              <w:t xml:space="preserve">, 24, (2014), 452-460 </w:t>
            </w:r>
          </w:p>
          <w:p w14:paraId="4243ECE5" w14:textId="77777777" w:rsidR="00B35B67" w:rsidRPr="00CE703E" w:rsidRDefault="00B35B67" w:rsidP="000C11FD">
            <w:pPr>
              <w:ind w:left="397" w:hanging="397"/>
              <w:rPr>
                <w:rFonts w:ascii="Times New Roman" w:hAnsi="Times New Roman" w:cs="Times New Roman"/>
                <w:sz w:val="24"/>
                <w:szCs w:val="24"/>
              </w:rPr>
            </w:pPr>
          </w:p>
          <w:p w14:paraId="42E3DF63" w14:textId="77777777" w:rsidR="00B35B67" w:rsidRPr="00CE703E" w:rsidRDefault="00B35B67" w:rsidP="000C11FD">
            <w:pPr>
              <w:pStyle w:val="FootnoteText"/>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Rensberger, Boyce, ‘186 Top Scientists Dismiss Astrologers as Charlatans’, </w:t>
            </w:r>
            <w:r w:rsidRPr="00CE703E">
              <w:rPr>
                <w:rFonts w:ascii="Times New Roman" w:hAnsi="Times New Roman" w:cs="Times New Roman"/>
                <w:i/>
                <w:iCs/>
                <w:sz w:val="24"/>
                <w:szCs w:val="24"/>
              </w:rPr>
              <w:t xml:space="preserve">The New York Times, </w:t>
            </w:r>
            <w:r w:rsidRPr="00CE703E">
              <w:rPr>
                <w:rFonts w:ascii="Times New Roman" w:hAnsi="Times New Roman" w:cs="Times New Roman"/>
                <w:sz w:val="24"/>
                <w:szCs w:val="24"/>
              </w:rPr>
              <w:t xml:space="preserve">3 September 1975, p. 77 </w:t>
            </w:r>
            <w:hyperlink r:id="rId17" w:history="1">
              <w:r w:rsidRPr="00CE703E">
                <w:rPr>
                  <w:rStyle w:val="Hyperlink"/>
                  <w:rFonts w:ascii="Times New Roman" w:hAnsi="Times New Roman" w:cs="Times New Roman"/>
                  <w:sz w:val="24"/>
                  <w:szCs w:val="24"/>
                </w:rPr>
                <w:t>https://www.nytimes.com/1975/09/03/archives/186-top-scientists-dismiss-astrologers-as-charlatans-scientists.html</w:t>
              </w:r>
            </w:hyperlink>
            <w:r w:rsidRPr="00CE703E">
              <w:rPr>
                <w:rStyle w:val="Hyperlink"/>
                <w:rFonts w:ascii="Times New Roman" w:hAnsi="Times New Roman" w:cs="Times New Roman"/>
                <w:sz w:val="24"/>
                <w:szCs w:val="24"/>
              </w:rPr>
              <w:t xml:space="preserve"> [</w:t>
            </w:r>
            <w:r w:rsidRPr="00CE703E">
              <w:rPr>
                <w:rFonts w:ascii="Times New Roman" w:hAnsi="Times New Roman" w:cs="Times New Roman"/>
                <w:sz w:val="24"/>
                <w:szCs w:val="24"/>
              </w:rPr>
              <w:t>accessed 3 July 2024]</w:t>
            </w:r>
          </w:p>
          <w:p w14:paraId="3AFDBCC5" w14:textId="77777777" w:rsidR="00B35B67" w:rsidRPr="00CE703E" w:rsidRDefault="00B35B67" w:rsidP="000C11FD">
            <w:pPr>
              <w:ind w:left="397" w:hanging="397"/>
              <w:rPr>
                <w:rFonts w:ascii="Times New Roman" w:hAnsi="Times New Roman" w:cs="Times New Roman"/>
                <w:sz w:val="24"/>
                <w:szCs w:val="24"/>
              </w:rPr>
            </w:pPr>
          </w:p>
          <w:p w14:paraId="333FA94F"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Rudhyar, Dane, ‘I would like to offer some comment on the article, “Astrology and the Basic Pattern of Scientific Explanation”’, </w:t>
            </w:r>
            <w:r w:rsidRPr="00CE703E">
              <w:rPr>
                <w:rFonts w:ascii="Times New Roman" w:hAnsi="Times New Roman" w:cs="Times New Roman"/>
                <w:i/>
                <w:iCs/>
                <w:sz w:val="24"/>
                <w:szCs w:val="24"/>
              </w:rPr>
              <w:t xml:space="preserve">ISAR International Astrologer, </w:t>
            </w:r>
            <w:r w:rsidRPr="00CE703E">
              <w:rPr>
                <w:rFonts w:ascii="Times New Roman" w:hAnsi="Times New Roman" w:cs="Times New Roman"/>
                <w:sz w:val="24"/>
                <w:szCs w:val="24"/>
              </w:rPr>
              <w:t xml:space="preserve">Vol. 51, Issue 2, (August 2022), (reprinted from the </w:t>
            </w:r>
            <w:r w:rsidRPr="00CE703E">
              <w:rPr>
                <w:rFonts w:ascii="Times New Roman" w:hAnsi="Times New Roman" w:cs="Times New Roman"/>
                <w:i/>
                <w:iCs/>
                <w:sz w:val="24"/>
                <w:szCs w:val="24"/>
              </w:rPr>
              <w:t xml:space="preserve">ISAR Archive 1968), </w:t>
            </w:r>
            <w:r w:rsidRPr="00CE703E">
              <w:rPr>
                <w:rFonts w:ascii="Times New Roman" w:hAnsi="Times New Roman" w:cs="Times New Roman"/>
                <w:sz w:val="24"/>
                <w:szCs w:val="24"/>
              </w:rPr>
              <w:t>35-37</w:t>
            </w:r>
          </w:p>
        </w:tc>
      </w:tr>
      <w:tr w:rsidR="00B35B67" w:rsidRPr="00CE703E" w14:paraId="3CAE8846" w14:textId="77777777" w:rsidTr="000C11FD">
        <w:trPr>
          <w:trHeight w:val="300"/>
        </w:trPr>
        <w:tc>
          <w:tcPr>
            <w:tcW w:w="8504" w:type="dxa"/>
            <w:noWrap/>
            <w:hideMark/>
          </w:tcPr>
          <w:p w14:paraId="6F425497" w14:textId="77777777" w:rsidR="00B35B67" w:rsidRPr="00CE703E" w:rsidRDefault="00B35B67" w:rsidP="000C11FD">
            <w:pPr>
              <w:ind w:left="397" w:hanging="397"/>
              <w:rPr>
                <w:rFonts w:ascii="Times New Roman" w:hAnsi="Times New Roman" w:cs="Times New Roman"/>
                <w:sz w:val="24"/>
                <w:szCs w:val="24"/>
              </w:rPr>
            </w:pPr>
          </w:p>
          <w:p w14:paraId="5EB40EF4"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Rudhyar, Dane, </w:t>
            </w:r>
            <w:r w:rsidRPr="00CE703E">
              <w:rPr>
                <w:rFonts w:ascii="Times New Roman" w:hAnsi="Times New Roman" w:cs="Times New Roman"/>
                <w:i/>
                <w:iCs/>
                <w:sz w:val="24"/>
                <w:szCs w:val="24"/>
              </w:rPr>
              <w:t xml:space="preserve">The Birth Chart as a Celestial Message from the Universal Whole to an Individual Part, An Address to the 1976 Convention of the American Federation of Astrologers </w:t>
            </w:r>
            <w:r w:rsidRPr="00CE703E">
              <w:rPr>
                <w:rFonts w:ascii="Times New Roman" w:hAnsi="Times New Roman" w:cs="Times New Roman"/>
                <w:sz w:val="24"/>
                <w:szCs w:val="24"/>
              </w:rPr>
              <w:t>https://www.khaldea.com/rudhyar/astroarticles/celestialmessage.shtml  [accessed 5 August 2024]</w:t>
            </w:r>
          </w:p>
        </w:tc>
      </w:tr>
      <w:tr w:rsidR="00B35B67" w:rsidRPr="00CE703E" w14:paraId="29686926" w14:textId="77777777" w:rsidTr="000C11FD">
        <w:trPr>
          <w:trHeight w:val="300"/>
        </w:trPr>
        <w:tc>
          <w:tcPr>
            <w:tcW w:w="8504" w:type="dxa"/>
            <w:noWrap/>
            <w:hideMark/>
          </w:tcPr>
          <w:p w14:paraId="0EAEB2E9" w14:textId="77777777" w:rsidR="00B35B67" w:rsidRPr="00CE703E" w:rsidRDefault="00B35B67" w:rsidP="000C11FD">
            <w:pPr>
              <w:ind w:left="397" w:hanging="397"/>
              <w:rPr>
                <w:rFonts w:ascii="Times New Roman" w:hAnsi="Times New Roman" w:cs="Times New Roman"/>
                <w:sz w:val="24"/>
                <w:szCs w:val="24"/>
              </w:rPr>
            </w:pPr>
          </w:p>
          <w:p w14:paraId="5F124113"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Sachs, Gunter, </w:t>
            </w:r>
            <w:r w:rsidRPr="00CE703E">
              <w:rPr>
                <w:rFonts w:ascii="Times New Roman" w:hAnsi="Times New Roman" w:cs="Times New Roman"/>
                <w:i/>
                <w:iCs/>
                <w:sz w:val="24"/>
                <w:szCs w:val="24"/>
              </w:rPr>
              <w:t>The Astrology File: Scientific Proof of the Link between Star Signs and Human Behaviour,</w:t>
            </w:r>
            <w:r w:rsidRPr="00CE703E">
              <w:rPr>
                <w:rFonts w:ascii="Times New Roman" w:hAnsi="Times New Roman" w:cs="Times New Roman"/>
                <w:sz w:val="24"/>
                <w:szCs w:val="24"/>
              </w:rPr>
              <w:t xml:space="preserve"> (London: Orion Books Ltd., 1999)</w:t>
            </w:r>
          </w:p>
          <w:p w14:paraId="5A576B17" w14:textId="77777777" w:rsidR="00B35B67" w:rsidRPr="00CE703E" w:rsidRDefault="00B35B67" w:rsidP="000C11FD">
            <w:pPr>
              <w:ind w:left="397" w:hanging="397"/>
              <w:rPr>
                <w:rFonts w:ascii="Times New Roman" w:hAnsi="Times New Roman" w:cs="Times New Roman"/>
                <w:sz w:val="24"/>
                <w:szCs w:val="24"/>
              </w:rPr>
            </w:pPr>
          </w:p>
          <w:p w14:paraId="66B42E7D"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Scofield, Bruce, </w:t>
            </w:r>
            <w:r w:rsidRPr="00CE703E">
              <w:rPr>
                <w:rFonts w:ascii="Times New Roman" w:hAnsi="Times New Roman" w:cs="Times New Roman"/>
                <w:i/>
                <w:iCs/>
                <w:sz w:val="24"/>
                <w:szCs w:val="24"/>
              </w:rPr>
              <w:t xml:space="preserve">The Nature of Astrology: History, Philosophy, and the Science of Self-Organizing Systems, </w:t>
            </w:r>
            <w:r w:rsidRPr="00CE703E">
              <w:rPr>
                <w:rFonts w:ascii="Times New Roman" w:hAnsi="Times New Roman" w:cs="Times New Roman"/>
                <w:sz w:val="24"/>
                <w:szCs w:val="24"/>
              </w:rPr>
              <w:t>(Rochester, Vermont: Inner Traditions, 2022)</w:t>
            </w:r>
          </w:p>
        </w:tc>
      </w:tr>
      <w:tr w:rsidR="00B35B67" w:rsidRPr="00CE703E" w14:paraId="1CC4EC80" w14:textId="77777777" w:rsidTr="000C11FD">
        <w:trPr>
          <w:trHeight w:val="300"/>
        </w:trPr>
        <w:tc>
          <w:tcPr>
            <w:tcW w:w="8504" w:type="dxa"/>
            <w:noWrap/>
            <w:hideMark/>
          </w:tcPr>
          <w:p w14:paraId="25969453"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41702A2D" w14:textId="77777777" w:rsidTr="000C11FD">
        <w:trPr>
          <w:trHeight w:val="300"/>
        </w:trPr>
        <w:tc>
          <w:tcPr>
            <w:tcW w:w="8504" w:type="dxa"/>
            <w:noWrap/>
            <w:hideMark/>
          </w:tcPr>
          <w:p w14:paraId="49B1B4C1" w14:textId="6EF8B196"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Tarnas, Richard, </w:t>
            </w:r>
            <w:r w:rsidRPr="00CE703E">
              <w:rPr>
                <w:rFonts w:ascii="Times New Roman" w:hAnsi="Times New Roman" w:cs="Times New Roman"/>
                <w:i/>
                <w:iCs/>
                <w:sz w:val="24"/>
                <w:szCs w:val="24"/>
              </w:rPr>
              <w:t xml:space="preserve">Cosmos </w:t>
            </w:r>
            <w:r w:rsidR="004051EF" w:rsidRPr="00CE703E">
              <w:rPr>
                <w:rFonts w:ascii="Times New Roman" w:hAnsi="Times New Roman" w:cs="Times New Roman"/>
                <w:i/>
                <w:iCs/>
                <w:sz w:val="24"/>
                <w:szCs w:val="24"/>
              </w:rPr>
              <w:t>a</w:t>
            </w:r>
            <w:r w:rsidRPr="00CE703E">
              <w:rPr>
                <w:rFonts w:ascii="Times New Roman" w:hAnsi="Times New Roman" w:cs="Times New Roman"/>
                <w:i/>
                <w:iCs/>
                <w:sz w:val="24"/>
                <w:szCs w:val="24"/>
              </w:rPr>
              <w:t xml:space="preserve">nd Psyche, Intimations </w:t>
            </w:r>
            <w:r w:rsidR="004051EF" w:rsidRPr="00CE703E">
              <w:rPr>
                <w:rFonts w:ascii="Times New Roman" w:hAnsi="Times New Roman" w:cs="Times New Roman"/>
                <w:i/>
                <w:iCs/>
                <w:sz w:val="24"/>
                <w:szCs w:val="24"/>
              </w:rPr>
              <w:t>o</w:t>
            </w:r>
            <w:r w:rsidRPr="00CE703E">
              <w:rPr>
                <w:rFonts w:ascii="Times New Roman" w:hAnsi="Times New Roman" w:cs="Times New Roman"/>
                <w:i/>
                <w:iCs/>
                <w:sz w:val="24"/>
                <w:szCs w:val="24"/>
              </w:rPr>
              <w:t xml:space="preserve">f </w:t>
            </w:r>
            <w:r w:rsidR="004051EF" w:rsidRPr="00CE703E">
              <w:rPr>
                <w:rFonts w:ascii="Times New Roman" w:hAnsi="Times New Roman" w:cs="Times New Roman"/>
                <w:i/>
                <w:iCs/>
                <w:sz w:val="24"/>
                <w:szCs w:val="24"/>
              </w:rPr>
              <w:t>a</w:t>
            </w:r>
            <w:r w:rsidRPr="00CE703E">
              <w:rPr>
                <w:rFonts w:ascii="Times New Roman" w:hAnsi="Times New Roman" w:cs="Times New Roman"/>
                <w:i/>
                <w:iCs/>
                <w:sz w:val="24"/>
                <w:szCs w:val="24"/>
              </w:rPr>
              <w:t xml:space="preserve"> New World View,</w:t>
            </w:r>
            <w:r w:rsidRPr="00CE703E">
              <w:rPr>
                <w:rFonts w:ascii="Times New Roman" w:hAnsi="Times New Roman" w:cs="Times New Roman"/>
                <w:sz w:val="24"/>
                <w:szCs w:val="24"/>
              </w:rPr>
              <w:t xml:space="preserve"> (London: Penguin Books Ltd., 2007</w:t>
            </w:r>
            <w:r w:rsidR="004051EF" w:rsidRPr="00CE703E">
              <w:rPr>
                <w:rFonts w:ascii="Times New Roman" w:hAnsi="Times New Roman" w:cs="Times New Roman"/>
                <w:sz w:val="24"/>
                <w:szCs w:val="24"/>
              </w:rPr>
              <w:t>)</w:t>
            </w:r>
          </w:p>
        </w:tc>
      </w:tr>
      <w:tr w:rsidR="00B35B67" w:rsidRPr="00CE703E" w14:paraId="4C259DF9" w14:textId="77777777" w:rsidTr="000C11FD">
        <w:trPr>
          <w:trHeight w:val="300"/>
        </w:trPr>
        <w:tc>
          <w:tcPr>
            <w:tcW w:w="8504" w:type="dxa"/>
            <w:noWrap/>
            <w:hideMark/>
          </w:tcPr>
          <w:p w14:paraId="61BDDF1F" w14:textId="78AFF732" w:rsidR="00B35B67" w:rsidRPr="00CE703E" w:rsidRDefault="00B35B67" w:rsidP="000C11FD">
            <w:pPr>
              <w:ind w:left="397" w:hanging="397"/>
              <w:rPr>
                <w:rFonts w:ascii="Times New Roman" w:hAnsi="Times New Roman" w:cs="Times New Roman"/>
                <w:sz w:val="24"/>
                <w:szCs w:val="24"/>
              </w:rPr>
            </w:pPr>
          </w:p>
        </w:tc>
      </w:tr>
      <w:tr w:rsidR="00B35B67" w:rsidRPr="00CE703E" w14:paraId="5EDFA189" w14:textId="77777777" w:rsidTr="000C11FD">
        <w:trPr>
          <w:trHeight w:val="300"/>
        </w:trPr>
        <w:tc>
          <w:tcPr>
            <w:tcW w:w="8504" w:type="dxa"/>
            <w:noWrap/>
            <w:hideMark/>
          </w:tcPr>
          <w:p w14:paraId="220CC49E" w14:textId="6006E9CA"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Vasileiou, Konstantina and others, ‘Characterising </w:t>
            </w:r>
            <w:r w:rsidR="004051EF" w:rsidRPr="00CE703E">
              <w:rPr>
                <w:rFonts w:ascii="Times New Roman" w:hAnsi="Times New Roman" w:cs="Times New Roman"/>
                <w:sz w:val="24"/>
                <w:szCs w:val="24"/>
              </w:rPr>
              <w:t>a</w:t>
            </w:r>
            <w:r w:rsidRPr="00CE703E">
              <w:rPr>
                <w:rFonts w:ascii="Times New Roman" w:hAnsi="Times New Roman" w:cs="Times New Roman"/>
                <w:sz w:val="24"/>
                <w:szCs w:val="24"/>
              </w:rPr>
              <w:t xml:space="preserve">nd Justifying Sample Size Sufficiency </w:t>
            </w:r>
            <w:r w:rsidR="004051EF" w:rsidRPr="00CE703E">
              <w:rPr>
                <w:rFonts w:ascii="Times New Roman" w:hAnsi="Times New Roman" w:cs="Times New Roman"/>
                <w:sz w:val="24"/>
                <w:szCs w:val="24"/>
              </w:rPr>
              <w:t>i</w:t>
            </w:r>
            <w:r w:rsidRPr="00CE703E">
              <w:rPr>
                <w:rFonts w:ascii="Times New Roman" w:hAnsi="Times New Roman" w:cs="Times New Roman"/>
                <w:sz w:val="24"/>
                <w:szCs w:val="24"/>
              </w:rPr>
              <w:t xml:space="preserve">n Interview-Based Studies: Systematic Analysis </w:t>
            </w:r>
            <w:r w:rsidR="004051EF" w:rsidRPr="00CE703E">
              <w:rPr>
                <w:rFonts w:ascii="Times New Roman" w:hAnsi="Times New Roman" w:cs="Times New Roman"/>
                <w:sz w:val="24"/>
                <w:szCs w:val="24"/>
              </w:rPr>
              <w:t>o</w:t>
            </w:r>
            <w:r w:rsidRPr="00CE703E">
              <w:rPr>
                <w:rFonts w:ascii="Times New Roman" w:hAnsi="Times New Roman" w:cs="Times New Roman"/>
                <w:sz w:val="24"/>
                <w:szCs w:val="24"/>
              </w:rPr>
              <w:t xml:space="preserve">f Qualitative Health Research </w:t>
            </w:r>
            <w:r w:rsidR="004051EF" w:rsidRPr="00CE703E">
              <w:rPr>
                <w:rFonts w:ascii="Times New Roman" w:hAnsi="Times New Roman" w:cs="Times New Roman"/>
                <w:sz w:val="24"/>
                <w:szCs w:val="24"/>
              </w:rPr>
              <w:t>o</w:t>
            </w:r>
            <w:r w:rsidRPr="00CE703E">
              <w:rPr>
                <w:rFonts w:ascii="Times New Roman" w:hAnsi="Times New Roman" w:cs="Times New Roman"/>
                <w:sz w:val="24"/>
                <w:szCs w:val="24"/>
              </w:rPr>
              <w:t xml:space="preserve">ver </w:t>
            </w:r>
            <w:r w:rsidR="004051EF" w:rsidRPr="00CE703E">
              <w:rPr>
                <w:rFonts w:ascii="Times New Roman" w:hAnsi="Times New Roman" w:cs="Times New Roman"/>
                <w:sz w:val="24"/>
                <w:szCs w:val="24"/>
              </w:rPr>
              <w:t>a</w:t>
            </w:r>
            <w:r w:rsidRPr="00CE703E">
              <w:rPr>
                <w:rFonts w:ascii="Times New Roman" w:hAnsi="Times New Roman" w:cs="Times New Roman"/>
                <w:sz w:val="24"/>
                <w:szCs w:val="24"/>
              </w:rPr>
              <w:t xml:space="preserve"> 15-Year Period’, </w:t>
            </w:r>
            <w:r w:rsidRPr="00CE703E">
              <w:rPr>
                <w:rFonts w:ascii="Times New Roman" w:hAnsi="Times New Roman" w:cs="Times New Roman"/>
                <w:i/>
                <w:iCs/>
                <w:sz w:val="24"/>
                <w:szCs w:val="24"/>
              </w:rPr>
              <w:t xml:space="preserve">BMC Medical Research Methodology, </w:t>
            </w:r>
            <w:r w:rsidRPr="00CE703E">
              <w:rPr>
                <w:rFonts w:ascii="Times New Roman" w:hAnsi="Times New Roman" w:cs="Times New Roman"/>
                <w:sz w:val="24"/>
                <w:szCs w:val="24"/>
              </w:rPr>
              <w:t>18.148-2019</w:t>
            </w:r>
            <w:r w:rsidRPr="00CE703E">
              <w:rPr>
                <w:rFonts w:ascii="Times New Roman" w:hAnsi="Times New Roman" w:cs="Times New Roman"/>
                <w:i/>
                <w:iCs/>
                <w:sz w:val="24"/>
                <w:szCs w:val="24"/>
              </w:rPr>
              <w:t xml:space="preserve"> </w:t>
            </w:r>
          </w:p>
        </w:tc>
      </w:tr>
      <w:tr w:rsidR="00B35B67" w:rsidRPr="00CE703E" w14:paraId="3EDB163E" w14:textId="77777777" w:rsidTr="000C11FD">
        <w:trPr>
          <w:trHeight w:val="300"/>
        </w:trPr>
        <w:tc>
          <w:tcPr>
            <w:tcW w:w="8504" w:type="dxa"/>
            <w:noWrap/>
            <w:hideMark/>
          </w:tcPr>
          <w:p w14:paraId="4444F131" w14:textId="77777777" w:rsidR="00B35B67" w:rsidRPr="00CE703E" w:rsidRDefault="00B35B67" w:rsidP="000C11FD">
            <w:pPr>
              <w:ind w:left="397" w:hanging="397"/>
              <w:rPr>
                <w:rFonts w:ascii="Times New Roman" w:hAnsi="Times New Roman" w:cs="Times New Roman"/>
                <w:sz w:val="24"/>
                <w:szCs w:val="24"/>
              </w:rPr>
            </w:pPr>
          </w:p>
          <w:p w14:paraId="23E5B846" w14:textId="54BA28F9"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lastRenderedPageBreak/>
              <w:t xml:space="preserve">Willis, Roy, and Patrick Curry, </w:t>
            </w:r>
            <w:r w:rsidRPr="00CE703E">
              <w:rPr>
                <w:rFonts w:ascii="Times New Roman" w:hAnsi="Times New Roman" w:cs="Times New Roman"/>
                <w:i/>
                <w:iCs/>
                <w:sz w:val="24"/>
                <w:szCs w:val="24"/>
              </w:rPr>
              <w:t xml:space="preserve">Astrology, Science </w:t>
            </w:r>
            <w:r w:rsidR="004051EF" w:rsidRPr="00CE703E">
              <w:rPr>
                <w:rFonts w:ascii="Times New Roman" w:hAnsi="Times New Roman" w:cs="Times New Roman"/>
                <w:i/>
                <w:iCs/>
                <w:sz w:val="24"/>
                <w:szCs w:val="24"/>
              </w:rPr>
              <w:t>a</w:t>
            </w:r>
            <w:r w:rsidRPr="00CE703E">
              <w:rPr>
                <w:rFonts w:ascii="Times New Roman" w:hAnsi="Times New Roman" w:cs="Times New Roman"/>
                <w:i/>
                <w:iCs/>
                <w:sz w:val="24"/>
                <w:szCs w:val="24"/>
              </w:rPr>
              <w:t xml:space="preserve">nd Culture, Pulling Down </w:t>
            </w:r>
            <w:r w:rsidR="004051EF" w:rsidRPr="00CE703E">
              <w:rPr>
                <w:rFonts w:ascii="Times New Roman" w:hAnsi="Times New Roman" w:cs="Times New Roman"/>
                <w:i/>
                <w:iCs/>
                <w:sz w:val="24"/>
                <w:szCs w:val="24"/>
              </w:rPr>
              <w:t>t</w:t>
            </w:r>
            <w:r w:rsidRPr="00CE703E">
              <w:rPr>
                <w:rFonts w:ascii="Times New Roman" w:hAnsi="Times New Roman" w:cs="Times New Roman"/>
                <w:i/>
                <w:iCs/>
                <w:sz w:val="24"/>
                <w:szCs w:val="24"/>
              </w:rPr>
              <w:t>he Moon</w:t>
            </w:r>
            <w:r w:rsidRPr="00CE703E">
              <w:rPr>
                <w:rFonts w:ascii="Times New Roman" w:hAnsi="Times New Roman" w:cs="Times New Roman"/>
                <w:sz w:val="24"/>
                <w:szCs w:val="24"/>
              </w:rPr>
              <w:t>, (Oxford: Berg, 2004)</w:t>
            </w:r>
          </w:p>
        </w:tc>
      </w:tr>
      <w:tr w:rsidR="00B35B67" w:rsidRPr="00CE703E" w14:paraId="23BE8306" w14:textId="77777777" w:rsidTr="000C11FD">
        <w:trPr>
          <w:trHeight w:val="300"/>
        </w:trPr>
        <w:tc>
          <w:tcPr>
            <w:tcW w:w="8504" w:type="dxa"/>
            <w:noWrap/>
            <w:hideMark/>
          </w:tcPr>
          <w:p w14:paraId="75F126EE" w14:textId="77777777" w:rsidR="00B35B67" w:rsidRPr="00CE703E" w:rsidRDefault="00B35B67" w:rsidP="000C11FD">
            <w:pPr>
              <w:ind w:left="397" w:hanging="397"/>
              <w:rPr>
                <w:rFonts w:ascii="Times New Roman" w:hAnsi="Times New Roman" w:cs="Times New Roman"/>
                <w:sz w:val="24"/>
                <w:szCs w:val="24"/>
              </w:rPr>
            </w:pPr>
          </w:p>
          <w:p w14:paraId="3F6F7392"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York, Michael, ‘Insider/Outsider Methodological Problems with the Study of Astrology’, </w:t>
            </w:r>
            <w:r w:rsidRPr="00CE703E">
              <w:rPr>
                <w:rFonts w:ascii="Times New Roman" w:hAnsi="Times New Roman" w:cs="Times New Roman"/>
                <w:i/>
                <w:iCs/>
                <w:sz w:val="24"/>
                <w:szCs w:val="24"/>
              </w:rPr>
              <w:t>British Association for the Study of Religion 50th Anniversary Conference</w:t>
            </w:r>
            <w:r w:rsidRPr="00CE703E">
              <w:rPr>
                <w:rFonts w:ascii="Times New Roman" w:hAnsi="Times New Roman" w:cs="Times New Roman"/>
                <w:sz w:val="24"/>
                <w:szCs w:val="24"/>
              </w:rPr>
              <w:t xml:space="preserve">. Oxford, 13-16 September 2004 </w:t>
            </w:r>
          </w:p>
          <w:p w14:paraId="31B16C4D" w14:textId="77777777" w:rsidR="00B35B67" w:rsidRPr="00CE703E" w:rsidRDefault="00B35B67" w:rsidP="000C11FD">
            <w:pPr>
              <w:ind w:left="397" w:hanging="397"/>
              <w:rPr>
                <w:rFonts w:ascii="Times New Roman" w:hAnsi="Times New Roman" w:cs="Times New Roman"/>
                <w:sz w:val="24"/>
                <w:szCs w:val="24"/>
              </w:rPr>
            </w:pPr>
          </w:p>
          <w:p w14:paraId="7E948BA7"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York, Michael, ‘Guest Editor’s Introduction’, </w:t>
            </w:r>
            <w:r w:rsidRPr="00CE703E">
              <w:rPr>
                <w:rFonts w:ascii="Times New Roman" w:hAnsi="Times New Roman" w:cs="Times New Roman"/>
                <w:i/>
                <w:iCs/>
                <w:sz w:val="24"/>
                <w:szCs w:val="24"/>
              </w:rPr>
              <w:t>Journal for the Study of Religion, Nature and Culture</w:t>
            </w:r>
            <w:r w:rsidRPr="00CE703E">
              <w:rPr>
                <w:rFonts w:ascii="Times New Roman" w:hAnsi="Times New Roman" w:cs="Times New Roman"/>
                <w:sz w:val="24"/>
                <w:szCs w:val="24"/>
              </w:rPr>
              <w:t>, Vol. 1.2 (2007), 145-156</w:t>
            </w:r>
          </w:p>
        </w:tc>
      </w:tr>
    </w:tbl>
    <w:p w14:paraId="5EB552AC" w14:textId="77777777" w:rsidR="00B35B67" w:rsidRPr="00CE703E" w:rsidRDefault="00B35B67" w:rsidP="008B2ADF">
      <w:pPr>
        <w:ind w:left="57" w:firstLine="397"/>
        <w:rPr>
          <w:rFonts w:ascii="Times New Roman" w:hAnsi="Times New Roman" w:cs="Times New Roman"/>
          <w:sz w:val="24"/>
          <w:szCs w:val="24"/>
        </w:rPr>
      </w:pPr>
      <w:r w:rsidRPr="00CE703E">
        <w:rPr>
          <w:rFonts w:ascii="Times New Roman" w:hAnsi="Times New Roman" w:cs="Times New Roman"/>
          <w:sz w:val="24"/>
          <w:szCs w:val="24"/>
        </w:rPr>
        <w:t xml:space="preserve"> </w:t>
      </w:r>
    </w:p>
    <w:p w14:paraId="6D3173FD" w14:textId="77777777" w:rsidR="00B35B67" w:rsidRPr="00CE703E" w:rsidRDefault="00B35B67" w:rsidP="008B2ADF">
      <w:pPr>
        <w:ind w:left="57" w:firstLine="397"/>
        <w:rPr>
          <w:rFonts w:ascii="Times New Roman" w:hAnsi="Times New Roman" w:cs="Times New Roman"/>
          <w:sz w:val="24"/>
          <w:szCs w:val="24"/>
        </w:rPr>
      </w:pPr>
      <w:r w:rsidRPr="00CE703E">
        <w:rPr>
          <w:rFonts w:ascii="Times New Roman" w:hAnsi="Times New Roman" w:cs="Times New Roman"/>
          <w:sz w:val="24"/>
          <w:szCs w:val="24"/>
        </w:rPr>
        <w:t xml:space="preserve">  </w:t>
      </w:r>
    </w:p>
    <w:sectPr w:rsidR="00B35B67" w:rsidRPr="00CE703E" w:rsidSect="00774E1A">
      <w:headerReference w:type="default" r:id="rId18"/>
      <w:headerReference w:type="first" r:id="rId19"/>
      <w:pgSz w:w="11906" w:h="16838"/>
      <w:pgMar w:top="1247" w:right="1134" w:bottom="1247" w:left="2268" w:header="283"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E2043A" w14:textId="77777777" w:rsidR="001A038E" w:rsidRDefault="001A038E" w:rsidP="00215BC8">
      <w:r>
        <w:separator/>
      </w:r>
    </w:p>
  </w:endnote>
  <w:endnote w:type="continuationSeparator" w:id="0">
    <w:p w14:paraId="7DDCAE57" w14:textId="77777777" w:rsidR="001A038E" w:rsidRDefault="001A038E" w:rsidP="00215B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9DD29F" w14:textId="77777777" w:rsidR="001A038E" w:rsidRDefault="001A038E" w:rsidP="00215BC8">
      <w:r>
        <w:separator/>
      </w:r>
    </w:p>
  </w:footnote>
  <w:footnote w:type="continuationSeparator" w:id="0">
    <w:p w14:paraId="6D7AB33D" w14:textId="77777777" w:rsidR="001A038E" w:rsidRDefault="001A038E" w:rsidP="00215BC8">
      <w:r>
        <w:continuationSeparator/>
      </w:r>
    </w:p>
  </w:footnote>
  <w:footnote w:id="1">
    <w:p w14:paraId="079B6DCD" w14:textId="544C6AD9"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Kenneth McRitchie, ‘How to </w:t>
      </w:r>
      <w:r w:rsidR="00E50767" w:rsidRPr="00587EB7">
        <w:rPr>
          <w:rFonts w:ascii="Times New Roman" w:hAnsi="Times New Roman" w:cs="Times New Roman"/>
        </w:rPr>
        <w:t>t</w:t>
      </w:r>
      <w:r w:rsidRPr="00587EB7">
        <w:rPr>
          <w:rFonts w:ascii="Times New Roman" w:hAnsi="Times New Roman" w:cs="Times New Roman"/>
        </w:rPr>
        <w:t xml:space="preserve">hink </w:t>
      </w:r>
      <w:r w:rsidR="00E50767" w:rsidRPr="00587EB7">
        <w:rPr>
          <w:rFonts w:ascii="Times New Roman" w:hAnsi="Times New Roman" w:cs="Times New Roman"/>
        </w:rPr>
        <w:t>a</w:t>
      </w:r>
      <w:r w:rsidRPr="00587EB7">
        <w:rPr>
          <w:rFonts w:ascii="Times New Roman" w:hAnsi="Times New Roman" w:cs="Times New Roman"/>
        </w:rPr>
        <w:t xml:space="preserve">bout the Astrology Research Program: An Essay Considering Emergent Effects’, </w:t>
      </w:r>
      <w:r w:rsidRPr="00587EB7">
        <w:rPr>
          <w:rFonts w:ascii="Times New Roman" w:hAnsi="Times New Roman" w:cs="Times New Roman"/>
          <w:i/>
          <w:iCs/>
        </w:rPr>
        <w:t xml:space="preserve">Journal of Scientific Exploration, </w:t>
      </w:r>
      <w:r w:rsidRPr="00587EB7">
        <w:rPr>
          <w:rFonts w:ascii="Times New Roman" w:hAnsi="Times New Roman" w:cs="Times New Roman"/>
        </w:rPr>
        <w:t>Vol. 36, No. 4 (2022), 706-716, (p. 706).</w:t>
      </w:r>
    </w:p>
  </w:footnote>
  <w:footnote w:id="2">
    <w:p w14:paraId="70CFF35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Garry Phillipson, </w:t>
      </w:r>
      <w:r w:rsidRPr="00587EB7">
        <w:rPr>
          <w:rFonts w:ascii="Times New Roman" w:hAnsi="Times New Roman" w:cs="Times New Roman"/>
          <w:i/>
          <w:iCs/>
        </w:rPr>
        <w:t xml:space="preserve">Astrology and Truth: A Context in Contemporary Epistemology, </w:t>
      </w:r>
      <w:r w:rsidRPr="00587EB7">
        <w:rPr>
          <w:rFonts w:ascii="Times New Roman" w:hAnsi="Times New Roman" w:cs="Times New Roman"/>
        </w:rPr>
        <w:t xml:space="preserve">(Unpublished PhD thesis, University of Wales Trinity Saint David, 2019), p. 48. </w:t>
      </w:r>
      <w:hyperlink r:id="rId1" w:history="1">
        <w:r w:rsidRPr="00587EB7">
          <w:rPr>
            <w:rStyle w:val="Hyperlink"/>
            <w:rFonts w:ascii="Times New Roman" w:hAnsi="Times New Roman" w:cs="Times New Roman"/>
            <w:color w:val="auto"/>
          </w:rPr>
          <w:t>https://cosmocritic.com/wpcontent/uploads/2023/12/phillipson_garry_astrology_and_truth.pdf</w:t>
        </w:r>
      </w:hyperlink>
      <w:r w:rsidRPr="00587EB7">
        <w:rPr>
          <w:rFonts w:ascii="Times New Roman" w:hAnsi="Times New Roman" w:cs="Times New Roman"/>
        </w:rPr>
        <w:t>. [accessed 4 August 2023].</w:t>
      </w:r>
    </w:p>
  </w:footnote>
  <w:footnote w:id="3">
    <w:p w14:paraId="74B72E5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Garry Phillipson, ‘Modern Science, Epistemology and Astrology’,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Vol. 23(2) (2006), 4-23, (p. 14).</w:t>
      </w:r>
    </w:p>
  </w:footnote>
  <w:footnote w:id="4">
    <w:p w14:paraId="3279A27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Kim Farnell, </w:t>
      </w:r>
      <w:r w:rsidRPr="00587EB7">
        <w:rPr>
          <w:rFonts w:ascii="Times New Roman" w:hAnsi="Times New Roman" w:cs="Times New Roman"/>
          <w:i/>
          <w:iCs/>
        </w:rPr>
        <w:t>The True History of Sun Sign Astrology</w:t>
      </w:r>
      <w:r w:rsidRPr="00587EB7">
        <w:rPr>
          <w:rFonts w:ascii="Times New Roman" w:hAnsi="Times New Roman" w:cs="Times New Roman"/>
        </w:rPr>
        <w:t>, (Swanage: The Wessex Astrologer Ltd., 2022), p. xix and p. 1.</w:t>
      </w:r>
    </w:p>
  </w:footnote>
  <w:footnote w:id="5">
    <w:p w14:paraId="7F596CA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Roy Gillett, ‘Astrological Research in the 21</w:t>
      </w:r>
      <w:r w:rsidRPr="00587EB7">
        <w:rPr>
          <w:rFonts w:ascii="Times New Roman" w:hAnsi="Times New Roman" w:cs="Times New Roman"/>
          <w:vertAlign w:val="superscript"/>
        </w:rPr>
        <w:t>st</w:t>
      </w:r>
      <w:r w:rsidRPr="00587EB7">
        <w:rPr>
          <w:rFonts w:ascii="Times New Roman" w:hAnsi="Times New Roman" w:cs="Times New Roman"/>
        </w:rPr>
        <w:t xml:space="preserve"> Century’,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Vol. 35 (1), (2022), 51-57, (p. 51).</w:t>
      </w:r>
    </w:p>
  </w:footnote>
  <w:footnote w:id="6">
    <w:p w14:paraId="24A9B42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Tara Isabella Burton, </w:t>
      </w:r>
      <w:r w:rsidRPr="00587EB7">
        <w:rPr>
          <w:rFonts w:ascii="Times New Roman" w:hAnsi="Times New Roman" w:cs="Times New Roman"/>
          <w:i/>
          <w:iCs/>
        </w:rPr>
        <w:t xml:space="preserve">Strange Rites: New Religions for a Godless World, </w:t>
      </w:r>
      <w:r w:rsidRPr="00587EB7">
        <w:rPr>
          <w:rFonts w:ascii="Times New Roman" w:hAnsi="Times New Roman" w:cs="Times New Roman"/>
        </w:rPr>
        <w:t xml:space="preserve">(New York: Hatchette Book Group, 2022), p. 16. </w:t>
      </w:r>
    </w:p>
  </w:footnote>
  <w:footnote w:id="7">
    <w:p w14:paraId="1D704D3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Burton, </w:t>
      </w:r>
      <w:r w:rsidRPr="00587EB7">
        <w:rPr>
          <w:rFonts w:ascii="Times New Roman" w:hAnsi="Times New Roman" w:cs="Times New Roman"/>
          <w:i/>
          <w:iCs/>
        </w:rPr>
        <w:t xml:space="preserve">Strange Rites, </w:t>
      </w:r>
      <w:r w:rsidRPr="00587EB7">
        <w:rPr>
          <w:rFonts w:ascii="Times New Roman" w:hAnsi="Times New Roman" w:cs="Times New Roman"/>
        </w:rPr>
        <w:t xml:space="preserve">p. 17. </w:t>
      </w:r>
    </w:p>
  </w:footnote>
  <w:footnote w:id="8">
    <w:p w14:paraId="784E76F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Farnell, </w:t>
      </w:r>
      <w:r w:rsidRPr="00587EB7">
        <w:rPr>
          <w:rFonts w:ascii="Times New Roman" w:hAnsi="Times New Roman" w:cs="Times New Roman"/>
          <w:i/>
          <w:iCs/>
        </w:rPr>
        <w:t>The True History of Sun Sign Astrology</w:t>
      </w:r>
      <w:r w:rsidRPr="00587EB7">
        <w:rPr>
          <w:rFonts w:ascii="Times New Roman" w:hAnsi="Times New Roman" w:cs="Times New Roman"/>
        </w:rPr>
        <w:t>, p. 230.</w:t>
      </w:r>
    </w:p>
  </w:footnote>
  <w:footnote w:id="9">
    <w:p w14:paraId="7537C37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Farnell, </w:t>
      </w:r>
      <w:r w:rsidRPr="00587EB7">
        <w:rPr>
          <w:rFonts w:ascii="Times New Roman" w:hAnsi="Times New Roman" w:cs="Times New Roman"/>
          <w:i/>
          <w:iCs/>
        </w:rPr>
        <w:t>The True History of Sun Sign Astrology</w:t>
      </w:r>
      <w:r w:rsidRPr="00587EB7">
        <w:rPr>
          <w:rFonts w:ascii="Times New Roman" w:hAnsi="Times New Roman" w:cs="Times New Roman"/>
        </w:rPr>
        <w:t>, p. 230.</w:t>
      </w:r>
    </w:p>
  </w:footnote>
  <w:footnote w:id="10">
    <w:p w14:paraId="77529A4C" w14:textId="08C0B5D1"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007C7F4C" w:rsidRPr="00587EB7">
        <w:rPr>
          <w:rFonts w:ascii="Times New Roman" w:hAnsi="Times New Roman" w:cs="Times New Roman"/>
        </w:rPr>
        <w:t xml:space="preserve">Nicholas Campion, </w:t>
      </w:r>
      <w:r w:rsidR="007C7F4C" w:rsidRPr="00587EB7">
        <w:rPr>
          <w:rFonts w:ascii="Times New Roman" w:hAnsi="Times New Roman" w:cs="Times New Roman"/>
          <w:i/>
          <w:iCs/>
        </w:rPr>
        <w:t xml:space="preserve">Astrology and Cosmology in the World’s Religions, </w:t>
      </w:r>
      <w:r w:rsidR="007C7F4C" w:rsidRPr="00587EB7">
        <w:rPr>
          <w:rFonts w:ascii="Times New Roman" w:hAnsi="Times New Roman" w:cs="Times New Roman"/>
        </w:rPr>
        <w:t>(New York: New York University Press, 2012), p. 11 and 12</w:t>
      </w:r>
      <w:r w:rsidRPr="00587EB7">
        <w:rPr>
          <w:rFonts w:ascii="Times New Roman" w:hAnsi="Times New Roman" w:cs="Times New Roman"/>
        </w:rPr>
        <w:t>.</w:t>
      </w:r>
    </w:p>
  </w:footnote>
  <w:footnote w:id="11">
    <w:p w14:paraId="36F64F5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Nicholas Campion, </w:t>
      </w:r>
      <w:r w:rsidRPr="00587EB7">
        <w:rPr>
          <w:rFonts w:ascii="Times New Roman" w:hAnsi="Times New Roman" w:cs="Times New Roman"/>
          <w:i/>
          <w:iCs/>
        </w:rPr>
        <w:t>Astrology and Popular Religion in the Modern West</w:t>
      </w:r>
      <w:r w:rsidRPr="00587EB7">
        <w:rPr>
          <w:rFonts w:ascii="Times New Roman" w:hAnsi="Times New Roman" w:cs="Times New Roman"/>
        </w:rPr>
        <w:t xml:space="preserve">, (London: Routledge Taylor &amp; Francis Group, 2016), p. 5.  </w:t>
      </w:r>
    </w:p>
  </w:footnote>
  <w:footnote w:id="12">
    <w:p w14:paraId="224FA96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William Burns, ‘Introduction’, in </w:t>
      </w:r>
      <w:r w:rsidRPr="00587EB7">
        <w:rPr>
          <w:rFonts w:ascii="Times New Roman" w:hAnsi="Times New Roman" w:cs="Times New Roman"/>
          <w:i/>
          <w:iCs/>
        </w:rPr>
        <w:t xml:space="preserve">Astrology and Western Society from the First World War to Covid-19, </w:t>
      </w:r>
      <w:r w:rsidRPr="00587EB7">
        <w:rPr>
          <w:rFonts w:ascii="Times New Roman" w:hAnsi="Times New Roman" w:cs="Times New Roman"/>
        </w:rPr>
        <w:t>ed. by William Burns, (London: Palgrave Macmillan, 2023), p. xiii.</w:t>
      </w:r>
    </w:p>
  </w:footnote>
  <w:footnote w:id="13">
    <w:p w14:paraId="6523CA75" w14:textId="67178830"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Nick Allum, ‘What </w:t>
      </w:r>
      <w:r w:rsidR="004051EF" w:rsidRPr="00587EB7">
        <w:rPr>
          <w:rFonts w:ascii="Times New Roman" w:hAnsi="Times New Roman" w:cs="Times New Roman"/>
        </w:rPr>
        <w:t>M</w:t>
      </w:r>
      <w:r w:rsidRPr="00587EB7">
        <w:rPr>
          <w:rFonts w:ascii="Times New Roman" w:hAnsi="Times New Roman" w:cs="Times New Roman"/>
        </w:rPr>
        <w:t xml:space="preserve">akes </w:t>
      </w:r>
      <w:r w:rsidR="004051EF" w:rsidRPr="00587EB7">
        <w:rPr>
          <w:rFonts w:ascii="Times New Roman" w:hAnsi="Times New Roman" w:cs="Times New Roman"/>
        </w:rPr>
        <w:t>S</w:t>
      </w:r>
      <w:r w:rsidRPr="00587EB7">
        <w:rPr>
          <w:rFonts w:ascii="Times New Roman" w:hAnsi="Times New Roman" w:cs="Times New Roman"/>
        </w:rPr>
        <w:t xml:space="preserve">ome </w:t>
      </w:r>
      <w:r w:rsidR="004051EF" w:rsidRPr="00587EB7">
        <w:rPr>
          <w:rFonts w:ascii="Times New Roman" w:hAnsi="Times New Roman" w:cs="Times New Roman"/>
        </w:rPr>
        <w:t>P</w:t>
      </w:r>
      <w:r w:rsidRPr="00587EB7">
        <w:rPr>
          <w:rFonts w:ascii="Times New Roman" w:hAnsi="Times New Roman" w:cs="Times New Roman"/>
        </w:rPr>
        <w:t xml:space="preserve">eople </w:t>
      </w:r>
      <w:r w:rsidR="004051EF" w:rsidRPr="00587EB7">
        <w:rPr>
          <w:rFonts w:ascii="Times New Roman" w:hAnsi="Times New Roman" w:cs="Times New Roman"/>
        </w:rPr>
        <w:t>T</w:t>
      </w:r>
      <w:r w:rsidRPr="00587EB7">
        <w:rPr>
          <w:rFonts w:ascii="Times New Roman" w:hAnsi="Times New Roman" w:cs="Times New Roman"/>
        </w:rPr>
        <w:t xml:space="preserve">hink Astrology </w:t>
      </w:r>
      <w:r w:rsidR="004051EF" w:rsidRPr="00587EB7">
        <w:rPr>
          <w:rFonts w:ascii="Times New Roman" w:hAnsi="Times New Roman" w:cs="Times New Roman"/>
        </w:rPr>
        <w:t>i</w:t>
      </w:r>
      <w:r w:rsidRPr="00587EB7">
        <w:rPr>
          <w:rFonts w:ascii="Times New Roman" w:hAnsi="Times New Roman" w:cs="Times New Roman"/>
        </w:rPr>
        <w:t xml:space="preserve">s Scientific’, </w:t>
      </w:r>
      <w:r w:rsidRPr="00587EB7">
        <w:rPr>
          <w:rFonts w:ascii="Times New Roman" w:hAnsi="Times New Roman" w:cs="Times New Roman"/>
          <w:i/>
          <w:iCs/>
        </w:rPr>
        <w:t xml:space="preserve">Science Communication, </w:t>
      </w:r>
      <w:r w:rsidRPr="00587EB7">
        <w:rPr>
          <w:rFonts w:ascii="Times New Roman" w:hAnsi="Times New Roman" w:cs="Times New Roman"/>
        </w:rPr>
        <w:t xml:space="preserve">Vol. 33(3) (2011), 341-366, (p. 343). </w:t>
      </w:r>
      <w:hyperlink r:id="rId2" w:history="1">
        <w:r w:rsidRPr="00587EB7">
          <w:rPr>
            <w:rStyle w:val="Hyperlink"/>
            <w:rFonts w:ascii="Times New Roman" w:hAnsi="Times New Roman" w:cs="Times New Roman"/>
            <w:color w:val="auto"/>
          </w:rPr>
          <w:t>https://journals.sagepub.com/doi/epdf/10.1177/1075547010389819</w:t>
        </w:r>
      </w:hyperlink>
      <w:r w:rsidRPr="00587EB7">
        <w:rPr>
          <w:rFonts w:ascii="Times New Roman" w:hAnsi="Times New Roman" w:cs="Times New Roman"/>
        </w:rPr>
        <w:t xml:space="preserve"> [Accessed 3 August 2024].</w:t>
      </w:r>
    </w:p>
  </w:footnote>
  <w:footnote w:id="14">
    <w:p w14:paraId="291AE11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Michael York, ‘Guest Editor’s Introduction’, </w:t>
      </w:r>
      <w:r w:rsidRPr="00587EB7">
        <w:rPr>
          <w:rFonts w:ascii="Times New Roman" w:hAnsi="Times New Roman" w:cs="Times New Roman"/>
          <w:i/>
          <w:iCs/>
        </w:rPr>
        <w:t>Journal for the Study of Religion, Nature and Culture,</w:t>
      </w:r>
      <w:r w:rsidRPr="00587EB7">
        <w:rPr>
          <w:rFonts w:ascii="Times New Roman" w:hAnsi="Times New Roman" w:cs="Times New Roman"/>
        </w:rPr>
        <w:t xml:space="preserve"> Vol. 1.2 (2007), 145-156, (p. 155).</w:t>
      </w:r>
    </w:p>
  </w:footnote>
  <w:footnote w:id="15">
    <w:p w14:paraId="4DF11671" w14:textId="3E0CD5E2" w:rsidR="007F39AA" w:rsidRPr="00587EB7" w:rsidRDefault="007F39AA">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r w:rsidR="00FA7726" w:rsidRPr="00587EB7">
        <w:rPr>
          <w:rFonts w:ascii="Times New Roman" w:hAnsi="Times New Roman" w:cs="Times New Roman"/>
        </w:rPr>
        <w:t xml:space="preserve">Garry Phillipson, </w:t>
      </w:r>
      <w:r w:rsidR="00FA7726" w:rsidRPr="00587EB7">
        <w:rPr>
          <w:rFonts w:ascii="Times New Roman" w:hAnsi="Times New Roman" w:cs="Times New Roman"/>
          <w:i/>
          <w:iCs/>
        </w:rPr>
        <w:t xml:space="preserve">Astrology in the Year Zero, </w:t>
      </w:r>
      <w:r w:rsidR="00FA7726" w:rsidRPr="00587EB7">
        <w:rPr>
          <w:rFonts w:ascii="Times New Roman" w:hAnsi="Times New Roman" w:cs="Times New Roman"/>
        </w:rPr>
        <w:t>(London: Flare Publications, 2000), p. 27.</w:t>
      </w:r>
    </w:p>
  </w:footnote>
  <w:footnote w:id="16">
    <w:p w14:paraId="073B03FC" w14:textId="1161B8EB"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Astrology and Cosmolog</w:t>
      </w:r>
      <w:r w:rsidR="002C0C02" w:rsidRPr="00587EB7">
        <w:rPr>
          <w:rFonts w:ascii="Times New Roman" w:hAnsi="Times New Roman" w:cs="Times New Roman"/>
          <w:i/>
          <w:iCs/>
        </w:rPr>
        <w:t>y</w:t>
      </w:r>
      <w:r w:rsidRPr="00587EB7">
        <w:rPr>
          <w:rFonts w:ascii="Times New Roman" w:hAnsi="Times New Roman" w:cs="Times New Roman"/>
        </w:rPr>
        <w:t>, p. 14.</w:t>
      </w:r>
    </w:p>
  </w:footnote>
  <w:footnote w:id="17">
    <w:p w14:paraId="74181F2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 xml:space="preserve">Astrology and Cosmology, </w:t>
      </w:r>
      <w:r w:rsidRPr="00587EB7">
        <w:rPr>
          <w:rFonts w:ascii="Times New Roman" w:hAnsi="Times New Roman" w:cs="Times New Roman"/>
        </w:rPr>
        <w:t>p. 15.</w:t>
      </w:r>
    </w:p>
  </w:footnote>
  <w:footnote w:id="18">
    <w:p w14:paraId="5C71103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Bruce Scofield, </w:t>
      </w:r>
      <w:r w:rsidRPr="00587EB7">
        <w:rPr>
          <w:rFonts w:ascii="Times New Roman" w:hAnsi="Times New Roman" w:cs="Times New Roman"/>
          <w:i/>
          <w:iCs/>
        </w:rPr>
        <w:t xml:space="preserve">The Nature of Astrology: History, Philosophy, and the Science of Self-Organizing Systems, </w:t>
      </w:r>
      <w:r w:rsidRPr="00587EB7">
        <w:rPr>
          <w:rFonts w:ascii="Times New Roman" w:hAnsi="Times New Roman" w:cs="Times New Roman"/>
        </w:rPr>
        <w:t>(Rochester, Vermont: Inner Traditions, 2022), p. 97.</w:t>
      </w:r>
    </w:p>
  </w:footnote>
  <w:footnote w:id="19">
    <w:p w14:paraId="7888B69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Suitbert Ertel and Kenneth Irving, </w:t>
      </w:r>
      <w:r w:rsidRPr="00587EB7">
        <w:rPr>
          <w:rFonts w:ascii="Times New Roman" w:hAnsi="Times New Roman" w:cs="Times New Roman"/>
          <w:i/>
          <w:iCs/>
        </w:rPr>
        <w:t xml:space="preserve">The Tenacious Mars Effect, </w:t>
      </w:r>
      <w:r w:rsidRPr="00587EB7">
        <w:rPr>
          <w:rFonts w:ascii="Times New Roman" w:hAnsi="Times New Roman" w:cs="Times New Roman"/>
        </w:rPr>
        <w:t>(London: Urania Trust, 1996), p. vi.</w:t>
      </w:r>
    </w:p>
  </w:footnote>
  <w:footnote w:id="20">
    <w:p w14:paraId="2FD2D00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Glenn Perry, ‘A Brief Introdution to Qualitative Research in Astrology’,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 xml:space="preserve">Vol. 32(2), (2020), 63-68, (p. 63). </w:t>
      </w:r>
    </w:p>
  </w:footnote>
  <w:footnote w:id="21">
    <w:p w14:paraId="45833D2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John Addey, ‘Astrology Reborn’, The Second Charles E.O. Carter Memorial Lecture, </w:t>
      </w:r>
      <w:r w:rsidRPr="00587EB7">
        <w:rPr>
          <w:rFonts w:ascii="Times New Roman" w:hAnsi="Times New Roman" w:cs="Times New Roman"/>
          <w:i/>
          <w:iCs/>
        </w:rPr>
        <w:t xml:space="preserve">Astrological Association Conference, Fitzwilliam College, Cambridge, September 1971, </w:t>
      </w:r>
      <w:r w:rsidRPr="00587EB7">
        <w:rPr>
          <w:rFonts w:ascii="Times New Roman" w:hAnsi="Times New Roman" w:cs="Times New Roman"/>
        </w:rPr>
        <w:t>(Surrey: The Faculty of Astrological Studies and the Author, 1971), p. 3.</w:t>
      </w:r>
    </w:p>
  </w:footnote>
  <w:footnote w:id="22">
    <w:p w14:paraId="56CD421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York, ‘Guest Editor’s Introduction’, p. 145.</w:t>
      </w:r>
    </w:p>
  </w:footnote>
  <w:footnote w:id="23">
    <w:p w14:paraId="1B6CD55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Nicholas Campion, ‘Editorial’,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 xml:space="preserve">Vol. 24(2), (2006), 3-4, (p. 4). </w:t>
      </w:r>
    </w:p>
  </w:footnote>
  <w:footnote w:id="24">
    <w:p w14:paraId="3941C09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Perry, ‘A Brief Introduction’, p. 63.</w:t>
      </w:r>
    </w:p>
  </w:footnote>
  <w:footnote w:id="25">
    <w:p w14:paraId="2A86A4CB" w14:textId="7F4FAE3F"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Robert Currey, ‘The Evidence List</w:t>
      </w:r>
      <w:r w:rsidR="004051EF" w:rsidRPr="00587EB7">
        <w:rPr>
          <w:rFonts w:ascii="Times New Roman" w:hAnsi="Times New Roman" w:cs="Times New Roman"/>
        </w:rPr>
        <w:t xml:space="preserve"> 1960-2021’</w:t>
      </w:r>
      <w:r w:rsidRPr="00587EB7">
        <w:rPr>
          <w:rFonts w:ascii="Times New Roman" w:hAnsi="Times New Roman" w:cs="Times New Roman"/>
        </w:rPr>
        <w:t xml:space="preserve">,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Vol. 3</w:t>
      </w:r>
      <w:r w:rsidR="004051EF" w:rsidRPr="00587EB7">
        <w:rPr>
          <w:rFonts w:ascii="Times New Roman" w:hAnsi="Times New Roman" w:cs="Times New Roman"/>
        </w:rPr>
        <w:t>4</w:t>
      </w:r>
      <w:r w:rsidRPr="00587EB7">
        <w:rPr>
          <w:rFonts w:ascii="Times New Roman" w:hAnsi="Times New Roman" w:cs="Times New Roman"/>
        </w:rPr>
        <w:t>(2), (202</w:t>
      </w:r>
      <w:r w:rsidR="004051EF" w:rsidRPr="00587EB7">
        <w:rPr>
          <w:rFonts w:ascii="Times New Roman" w:hAnsi="Times New Roman" w:cs="Times New Roman"/>
        </w:rPr>
        <w:t>2</w:t>
      </w:r>
      <w:r w:rsidRPr="00587EB7">
        <w:rPr>
          <w:rFonts w:ascii="Times New Roman" w:hAnsi="Times New Roman" w:cs="Times New Roman"/>
        </w:rPr>
        <w:t xml:space="preserve">), </w:t>
      </w:r>
      <w:r w:rsidR="00736B58" w:rsidRPr="00587EB7">
        <w:rPr>
          <w:rFonts w:ascii="Times New Roman" w:hAnsi="Times New Roman" w:cs="Times New Roman"/>
        </w:rPr>
        <w:t>61-65</w:t>
      </w:r>
      <w:r w:rsidRPr="00587EB7">
        <w:rPr>
          <w:rFonts w:ascii="Times New Roman" w:hAnsi="Times New Roman" w:cs="Times New Roman"/>
        </w:rPr>
        <w:t xml:space="preserve">, (p. </w:t>
      </w:r>
      <w:r w:rsidR="00736B58" w:rsidRPr="00587EB7">
        <w:rPr>
          <w:rFonts w:ascii="Times New Roman" w:hAnsi="Times New Roman" w:cs="Times New Roman"/>
        </w:rPr>
        <w:t>61</w:t>
      </w:r>
      <w:r w:rsidRPr="00587EB7">
        <w:rPr>
          <w:rFonts w:ascii="Times New Roman" w:hAnsi="Times New Roman" w:cs="Times New Roman"/>
        </w:rPr>
        <w:t>).</w:t>
      </w:r>
    </w:p>
  </w:footnote>
  <w:footnote w:id="26">
    <w:p w14:paraId="0A6CD93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Garry Phillipson, </w:t>
      </w:r>
      <w:r w:rsidRPr="00587EB7">
        <w:rPr>
          <w:rFonts w:ascii="Times New Roman" w:hAnsi="Times New Roman" w:cs="Times New Roman"/>
          <w:i/>
          <w:iCs/>
        </w:rPr>
        <w:t>Astrology and the Anatomy of Doubt</w:t>
      </w:r>
      <w:r w:rsidRPr="00587EB7">
        <w:rPr>
          <w:rFonts w:ascii="Times New Roman" w:hAnsi="Times New Roman" w:cs="Times New Roman"/>
        </w:rPr>
        <w:t xml:space="preserve">, (2002), p. 9. </w:t>
      </w:r>
      <w:hyperlink r:id="rId3" w:history="1">
        <w:r w:rsidRPr="00587EB7">
          <w:rPr>
            <w:rStyle w:val="Hyperlink"/>
            <w:rFonts w:ascii="Times New Roman" w:hAnsi="Times New Roman" w:cs="Times New Roman"/>
            <w:color w:val="auto"/>
          </w:rPr>
          <w:t>https://drive.google.com/file/d/17rQwtvYU4TSPhR4FyAI4bWk_DGJoVesH/view</w:t>
        </w:r>
      </w:hyperlink>
      <w:r w:rsidRPr="00587EB7">
        <w:rPr>
          <w:rFonts w:ascii="Times New Roman" w:hAnsi="Times New Roman" w:cs="Times New Roman"/>
        </w:rPr>
        <w:t xml:space="preserve"> [accessed 4 September 2024].</w:t>
      </w:r>
    </w:p>
  </w:footnote>
  <w:footnote w:id="27">
    <w:p w14:paraId="0CD5C1D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Pat Harris, ‘Is Astrology a Practical Information Giving System, Magical and Divinatory Ritual, Neither, Both or Something Completely Different?’,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 xml:space="preserve">Vol. 23(1), (2005), 3-4, (p. 4). </w:t>
      </w:r>
    </w:p>
  </w:footnote>
  <w:footnote w:id="28">
    <w:p w14:paraId="7F79103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and the Anatomy of Doubt’</w:t>
      </w:r>
      <w:r w:rsidRPr="00587EB7">
        <w:rPr>
          <w:rFonts w:ascii="Times New Roman" w:hAnsi="Times New Roman" w:cs="Times New Roman"/>
        </w:rPr>
        <w:t>, p. 5 to p. 9.</w:t>
      </w:r>
    </w:p>
  </w:footnote>
  <w:footnote w:id="29">
    <w:p w14:paraId="626F1A8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Ivan W. Kelly and Don H. Saklofske, </w:t>
      </w:r>
      <w:r w:rsidRPr="00587EB7">
        <w:rPr>
          <w:rFonts w:ascii="Times New Roman" w:hAnsi="Times New Roman" w:cs="Times New Roman"/>
          <w:i/>
          <w:iCs/>
        </w:rPr>
        <w:t>An In-Depth Philosophical Critique of Contemporary Western Astrology</w:t>
      </w:r>
      <w:r w:rsidRPr="00587EB7">
        <w:rPr>
          <w:rFonts w:ascii="Times New Roman" w:hAnsi="Times New Roman" w:cs="Times New Roman"/>
        </w:rPr>
        <w:t xml:space="preserve">, (2024), p. 11.  </w:t>
      </w:r>
      <w:hyperlink r:id="rId4" w:history="1">
        <w:r w:rsidRPr="00587EB7">
          <w:rPr>
            <w:rStyle w:val="Hyperlink"/>
            <w:rFonts w:ascii="Times New Roman" w:hAnsi="Times New Roman" w:cs="Times New Roman"/>
            <w:color w:val="auto"/>
          </w:rPr>
          <w:t>An In-Depth Philosophical Critique of Contemporary Western Astrology (Abstract) (astrology-and-science.com)</w:t>
        </w:r>
      </w:hyperlink>
      <w:r w:rsidRPr="00587EB7">
        <w:rPr>
          <w:rFonts w:ascii="Times New Roman" w:hAnsi="Times New Roman" w:cs="Times New Roman"/>
        </w:rPr>
        <w:t xml:space="preserve"> [Accessed 3 June 2024].</w:t>
      </w:r>
    </w:p>
  </w:footnote>
  <w:footnote w:id="30">
    <w:p w14:paraId="5B59176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Patrick Curry, ‘</w:t>
      </w:r>
      <w:r w:rsidRPr="00587EB7">
        <w:rPr>
          <w:rFonts w:ascii="Times New Roman" w:hAnsi="Times New Roman" w:cs="Times New Roman"/>
          <w:i/>
          <w:iCs/>
        </w:rPr>
        <w:t>An Aporia for Astrology</w:t>
      </w:r>
      <w:r w:rsidRPr="00587EB7">
        <w:rPr>
          <w:rFonts w:ascii="Times New Roman" w:hAnsi="Times New Roman" w:cs="Times New Roman"/>
        </w:rPr>
        <w:t>’, 1983, p. 5.6A.</w:t>
      </w:r>
    </w:p>
    <w:p w14:paraId="03E31E37" w14:textId="77777777" w:rsidR="00C5142B" w:rsidRPr="00587EB7" w:rsidRDefault="00C5142B" w:rsidP="00C5142B">
      <w:pPr>
        <w:pStyle w:val="FootnoteText"/>
        <w:rPr>
          <w:rFonts w:ascii="Times New Roman" w:hAnsi="Times New Roman" w:cs="Times New Roman"/>
        </w:rPr>
      </w:pPr>
      <w:r w:rsidRPr="00587EB7">
        <w:rPr>
          <w:rFonts w:ascii="Times New Roman" w:hAnsi="Times New Roman" w:cs="Times New Roman"/>
        </w:rPr>
        <w:t xml:space="preserve">&lt; </w:t>
      </w:r>
      <w:hyperlink r:id="rId5" w:history="1">
        <w:r w:rsidRPr="00587EB7">
          <w:rPr>
            <w:rStyle w:val="Hyperlink"/>
            <w:rFonts w:ascii="Times New Roman" w:hAnsi="Times New Roman" w:cs="Times New Roman"/>
            <w:color w:val="auto"/>
          </w:rPr>
          <w:t>https://cosmocriticcom.files.wordpress.com/2023/12/curry_patrick_aporia.pdf</w:t>
        </w:r>
      </w:hyperlink>
      <w:r w:rsidRPr="00587EB7">
        <w:rPr>
          <w:rFonts w:ascii="Times New Roman" w:hAnsi="Times New Roman" w:cs="Times New Roman"/>
        </w:rPr>
        <w:t xml:space="preserve">&gt; [accessed 17 February 2024]. </w:t>
      </w:r>
    </w:p>
  </w:footnote>
  <w:footnote w:id="31">
    <w:p w14:paraId="3B0AD10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Robert Currey, Editorial, ‘Quest for Replication and Corroboration’,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 xml:space="preserve">Vol. 35(2), (2023), 5-9, (p. 6). </w:t>
      </w:r>
    </w:p>
  </w:footnote>
  <w:footnote w:id="32">
    <w:p w14:paraId="2901404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Robert Currey, email to the author, 5 February 2024.</w:t>
      </w:r>
    </w:p>
  </w:footnote>
  <w:footnote w:id="33">
    <w:p w14:paraId="6B82E772" w14:textId="39CCD17F"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Monique Hennink, Inge Hutter and Ajay Bailey, </w:t>
      </w:r>
      <w:r w:rsidRPr="00587EB7">
        <w:rPr>
          <w:rFonts w:ascii="Times New Roman" w:hAnsi="Times New Roman" w:cs="Times New Roman"/>
          <w:i/>
          <w:iCs/>
        </w:rPr>
        <w:t xml:space="preserve">Qualitative Research Methods, </w:t>
      </w:r>
      <w:r w:rsidRPr="00587EB7">
        <w:rPr>
          <w:rFonts w:ascii="Times New Roman" w:hAnsi="Times New Roman" w:cs="Times New Roman"/>
        </w:rPr>
        <w:t>2</w:t>
      </w:r>
      <w:r w:rsidRPr="00587EB7">
        <w:rPr>
          <w:rFonts w:ascii="Times New Roman" w:hAnsi="Times New Roman" w:cs="Times New Roman"/>
          <w:vertAlign w:val="superscript"/>
        </w:rPr>
        <w:t>nd</w:t>
      </w:r>
      <w:r w:rsidRPr="00587EB7">
        <w:rPr>
          <w:rFonts w:ascii="Times New Roman" w:hAnsi="Times New Roman" w:cs="Times New Roman"/>
        </w:rPr>
        <w:t xml:space="preserve"> Ed. (London: SAGE Publications Ltd., 2020), p. 17 and p. 108.</w:t>
      </w:r>
    </w:p>
  </w:footnote>
  <w:footnote w:id="34">
    <w:p w14:paraId="72A63F0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Charles E.O. Carter, </w:t>
      </w:r>
      <w:r w:rsidRPr="00587EB7">
        <w:rPr>
          <w:rFonts w:ascii="Times New Roman" w:hAnsi="Times New Roman" w:cs="Times New Roman"/>
          <w:i/>
          <w:iCs/>
        </w:rPr>
        <w:t xml:space="preserve">The Principles of Astrology, </w:t>
      </w:r>
      <w:r w:rsidRPr="00587EB7">
        <w:rPr>
          <w:rFonts w:ascii="Times New Roman" w:hAnsi="Times New Roman" w:cs="Times New Roman"/>
        </w:rPr>
        <w:t>(Wheaton, Illinois: The Theosophical Publishing House, 1971), p. 13 and p. 14.</w:t>
      </w:r>
    </w:p>
  </w:footnote>
  <w:footnote w:id="35">
    <w:p w14:paraId="10AC5FF2" w14:textId="77777777" w:rsidR="00924972" w:rsidRPr="00587EB7" w:rsidRDefault="00924972" w:rsidP="00924972">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Gerhard Mayer, ‘Astrology and Science: A Precarious Relationship Part 1: Historical Review of German Astrology in the 20</w:t>
      </w:r>
      <w:r w:rsidRPr="00587EB7">
        <w:rPr>
          <w:rFonts w:ascii="Times New Roman" w:hAnsi="Times New Roman" w:cs="Times New Roman"/>
          <w:vertAlign w:val="superscript"/>
        </w:rPr>
        <w:t>th</w:t>
      </w:r>
      <w:r w:rsidRPr="00587EB7">
        <w:rPr>
          <w:rFonts w:ascii="Times New Roman" w:hAnsi="Times New Roman" w:cs="Times New Roman"/>
        </w:rPr>
        <w:t xml:space="preserve"> Century and Current Developments’, </w:t>
      </w:r>
      <w:r w:rsidRPr="00587EB7">
        <w:rPr>
          <w:rFonts w:ascii="Times New Roman" w:hAnsi="Times New Roman" w:cs="Times New Roman"/>
          <w:i/>
          <w:iCs/>
        </w:rPr>
        <w:t xml:space="preserve">Journal of Scientific Exploration, </w:t>
      </w:r>
      <w:r w:rsidRPr="00587EB7">
        <w:rPr>
          <w:rFonts w:ascii="Times New Roman" w:hAnsi="Times New Roman" w:cs="Times New Roman"/>
        </w:rPr>
        <w:t>Vol. 34.4 (2020), 755-791, (p. 758).</w:t>
      </w:r>
    </w:p>
  </w:footnote>
  <w:footnote w:id="36">
    <w:p w14:paraId="68A341B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&lt; </w:t>
      </w:r>
      <w:hyperlink r:id="rId6" w:history="1">
        <w:r w:rsidRPr="00587EB7">
          <w:rPr>
            <w:rStyle w:val="Hyperlink"/>
            <w:rFonts w:ascii="Times New Roman" w:hAnsi="Times New Roman" w:cs="Times New Roman"/>
            <w:color w:val="auto"/>
          </w:rPr>
          <w:t>https://www.astro.com/astrowiki/en/American_Federation_of_Astrologers</w:t>
        </w:r>
      </w:hyperlink>
      <w:r w:rsidRPr="00587EB7">
        <w:rPr>
          <w:rFonts w:ascii="Times New Roman" w:hAnsi="Times New Roman" w:cs="Times New Roman"/>
        </w:rPr>
        <w:t>&gt; [accessed 17 February 2024].</w:t>
      </w:r>
    </w:p>
  </w:footnote>
  <w:footnote w:id="37">
    <w:p w14:paraId="5A1C9E1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John M. Addey, ‘The Search for a Scientific Starting-Point, Part One’, in </w:t>
      </w:r>
      <w:r w:rsidRPr="00587EB7">
        <w:rPr>
          <w:rFonts w:ascii="Times New Roman" w:hAnsi="Times New Roman" w:cs="Times New Roman"/>
          <w:i/>
          <w:iCs/>
        </w:rPr>
        <w:t xml:space="preserve">Harmonic Anthology, </w:t>
      </w:r>
      <w:r w:rsidRPr="00587EB7">
        <w:rPr>
          <w:rFonts w:ascii="Times New Roman" w:hAnsi="Times New Roman" w:cs="Times New Roman"/>
        </w:rPr>
        <w:t xml:space="preserve">compiled by John M. Addey, (Tempe, Arizona: American Federation of Astrologers, Inc., 1983), p. 1. </w:t>
      </w:r>
      <w:hyperlink r:id="rId7" w:history="1">
        <w:r w:rsidRPr="00587EB7">
          <w:rPr>
            <w:rStyle w:val="Hyperlink"/>
            <w:rFonts w:ascii="Times New Roman" w:hAnsi="Times New Roman" w:cs="Times New Roman"/>
            <w:color w:val="auto"/>
          </w:rPr>
          <w:t>https://www.astrologicalassociation.com/product/harmonic-anthology/</w:t>
        </w:r>
      </w:hyperlink>
      <w:r w:rsidRPr="00587EB7">
        <w:rPr>
          <w:rFonts w:ascii="Times New Roman" w:hAnsi="Times New Roman" w:cs="Times New Roman"/>
        </w:rPr>
        <w:t xml:space="preserve"> [accessed 17 February 2024].</w:t>
      </w:r>
    </w:p>
  </w:footnote>
  <w:footnote w:id="38">
    <w:p w14:paraId="16E989F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John M. Addey, ‘Editorial’, </w:t>
      </w:r>
      <w:r w:rsidRPr="00587EB7">
        <w:rPr>
          <w:rFonts w:ascii="Times New Roman" w:hAnsi="Times New Roman" w:cs="Times New Roman"/>
          <w:i/>
          <w:iCs/>
        </w:rPr>
        <w:t xml:space="preserve">The Astrological Journal, </w:t>
      </w:r>
      <w:r w:rsidRPr="00587EB7">
        <w:rPr>
          <w:rFonts w:ascii="Times New Roman" w:hAnsi="Times New Roman" w:cs="Times New Roman"/>
        </w:rPr>
        <w:t>Vol. X No. 4, (Autumn 1968), 6-9, (p. 7).</w:t>
      </w:r>
    </w:p>
  </w:footnote>
  <w:footnote w:id="39">
    <w:p w14:paraId="185E5F4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Addey, ‘The Search for a Scientific Starting-Point’, p. 2.</w:t>
      </w:r>
    </w:p>
  </w:footnote>
  <w:footnote w:id="40">
    <w:p w14:paraId="777A40D8"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Addey, ‘Astrology Reborn’, p. 3. </w:t>
      </w:r>
    </w:p>
  </w:footnote>
  <w:footnote w:id="41">
    <w:p w14:paraId="281689B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Mayer, ‘Astrology and Science’, p. 756.</w:t>
      </w:r>
    </w:p>
  </w:footnote>
  <w:footnote w:id="42">
    <w:p w14:paraId="03AD227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Dennis Elwell, ‘Astrology and Cosmobiology – a Letter’, </w:t>
      </w:r>
      <w:r w:rsidRPr="00587EB7">
        <w:rPr>
          <w:rFonts w:ascii="Times New Roman" w:hAnsi="Times New Roman" w:cs="Times New Roman"/>
          <w:i/>
          <w:iCs/>
        </w:rPr>
        <w:t xml:space="preserve">The Astrological Journal, </w:t>
      </w:r>
      <w:r w:rsidRPr="00587EB7">
        <w:rPr>
          <w:rFonts w:ascii="Times New Roman" w:hAnsi="Times New Roman" w:cs="Times New Roman"/>
        </w:rPr>
        <w:t>Vol. X No. 4, (1968), p. 19.</w:t>
      </w:r>
    </w:p>
  </w:footnote>
  <w:footnote w:id="43">
    <w:p w14:paraId="240F2C68" w14:textId="77777777" w:rsidR="00C5142B" w:rsidRPr="00587EB7" w:rsidRDefault="00C5142B" w:rsidP="00C5142B">
      <w:pPr>
        <w:pStyle w:val="FootnoteText"/>
        <w:rPr>
          <w:rFonts w:ascii="Times New Roman" w:hAnsi="Times New Roman" w:cs="Times New Roman"/>
          <w:iCs/>
        </w:rPr>
      </w:pPr>
      <w:r w:rsidRPr="00587EB7">
        <w:rPr>
          <w:rStyle w:val="FootnoteReference"/>
          <w:rFonts w:ascii="Times New Roman" w:hAnsi="Times New Roman" w:cs="Times New Roman"/>
        </w:rPr>
        <w:footnoteRef/>
      </w:r>
      <w:r w:rsidRPr="00587EB7">
        <w:rPr>
          <w:rFonts w:ascii="Times New Roman" w:hAnsi="Times New Roman" w:cs="Times New Roman"/>
        </w:rPr>
        <w:t xml:space="preserve"> Dane Rudhyar, ‘I would like to offer some comment on the article, “Astrology and the Basic Pattern of Scientific Explanation”’, </w:t>
      </w:r>
      <w:r w:rsidRPr="00587EB7">
        <w:rPr>
          <w:rFonts w:ascii="Times New Roman" w:hAnsi="Times New Roman" w:cs="Times New Roman"/>
          <w:i/>
          <w:iCs/>
        </w:rPr>
        <w:t xml:space="preserve">ISAR International Astrologer, </w:t>
      </w:r>
      <w:r w:rsidRPr="00587EB7">
        <w:rPr>
          <w:rFonts w:ascii="Times New Roman" w:hAnsi="Times New Roman" w:cs="Times New Roman"/>
        </w:rPr>
        <w:t xml:space="preserve">Vol. 51, Issue 2, (August 2022), (reprinted from the </w:t>
      </w:r>
      <w:r w:rsidRPr="00587EB7">
        <w:rPr>
          <w:rFonts w:ascii="Times New Roman" w:hAnsi="Times New Roman" w:cs="Times New Roman"/>
          <w:i/>
          <w:iCs/>
        </w:rPr>
        <w:t xml:space="preserve">ISAR Archive 1968), </w:t>
      </w:r>
      <w:r w:rsidRPr="00587EB7">
        <w:rPr>
          <w:rFonts w:ascii="Times New Roman" w:hAnsi="Times New Roman" w:cs="Times New Roman"/>
        </w:rPr>
        <w:t>35-37,</w:t>
      </w:r>
      <w:r w:rsidRPr="00587EB7">
        <w:rPr>
          <w:rFonts w:ascii="Times New Roman" w:hAnsi="Times New Roman" w:cs="Times New Roman"/>
          <w:i/>
          <w:iCs/>
        </w:rPr>
        <w:t xml:space="preserve"> </w:t>
      </w:r>
      <w:r w:rsidRPr="00587EB7">
        <w:rPr>
          <w:rFonts w:ascii="Times New Roman" w:hAnsi="Times New Roman" w:cs="Times New Roman"/>
        </w:rPr>
        <w:t>(</w:t>
      </w:r>
      <w:r w:rsidRPr="00587EB7">
        <w:rPr>
          <w:rFonts w:ascii="Times New Roman" w:hAnsi="Times New Roman" w:cs="Times New Roman"/>
          <w:iCs/>
        </w:rPr>
        <w:t>p. 37).</w:t>
      </w:r>
    </w:p>
  </w:footnote>
  <w:footnote w:id="44">
    <w:p w14:paraId="7527661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Patrick Curry, ‘Astrology and Philosophy of Science’,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Vol. 1(1), (1981), 4-10, (p. 6).</w:t>
      </w:r>
    </w:p>
  </w:footnote>
  <w:footnote w:id="45">
    <w:p w14:paraId="0383CE0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Michel Gauquelin, </w:t>
      </w:r>
      <w:r w:rsidRPr="00587EB7">
        <w:rPr>
          <w:rFonts w:ascii="Times New Roman" w:hAnsi="Times New Roman" w:cs="Times New Roman"/>
          <w:i/>
          <w:iCs/>
        </w:rPr>
        <w:t xml:space="preserve">Cosmic Influences on Human Behavior, </w:t>
      </w:r>
      <w:r w:rsidRPr="00587EB7">
        <w:rPr>
          <w:rFonts w:ascii="Times New Roman" w:hAnsi="Times New Roman" w:cs="Times New Roman"/>
        </w:rPr>
        <w:t>(Joyce E. Clemow, Trans), (New York: Stein and Day, 1973), p. 19.</w:t>
      </w:r>
    </w:p>
  </w:footnote>
  <w:footnote w:id="46">
    <w:p w14:paraId="7282D3C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Ertel and Irving, </w:t>
      </w:r>
      <w:r w:rsidRPr="00587EB7">
        <w:rPr>
          <w:rFonts w:ascii="Times New Roman" w:hAnsi="Times New Roman" w:cs="Times New Roman"/>
          <w:i/>
          <w:iCs/>
        </w:rPr>
        <w:t xml:space="preserve">The Tenacious Mars Effect, </w:t>
      </w:r>
      <w:r w:rsidRPr="00587EB7">
        <w:rPr>
          <w:rFonts w:ascii="Times New Roman" w:hAnsi="Times New Roman" w:cs="Times New Roman"/>
        </w:rPr>
        <w:t>p. KI-1 and p. KI-3.</w:t>
      </w:r>
    </w:p>
  </w:footnote>
  <w:footnote w:id="47">
    <w:p w14:paraId="20045EB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Michel Gauquelin, ‘Is There a Mars Effect’, </w:t>
      </w:r>
      <w:r w:rsidRPr="00587EB7">
        <w:rPr>
          <w:rFonts w:ascii="Times New Roman" w:hAnsi="Times New Roman" w:cs="Times New Roman"/>
          <w:i/>
          <w:iCs/>
        </w:rPr>
        <w:t xml:space="preserve">Journal of Scientific Exploration, </w:t>
      </w:r>
      <w:r w:rsidRPr="00587EB7">
        <w:rPr>
          <w:rFonts w:ascii="Times New Roman" w:hAnsi="Times New Roman" w:cs="Times New Roman"/>
        </w:rPr>
        <w:t xml:space="preserve">2.1 (1988), 29-51, (p. 30).  </w:t>
      </w:r>
    </w:p>
  </w:footnote>
  <w:footnote w:id="48">
    <w:p w14:paraId="62B1E35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bookmarkStart w:id="2" w:name="_Hlk175926075"/>
      <w:r w:rsidRPr="00587EB7">
        <w:rPr>
          <w:rFonts w:ascii="Times New Roman" w:hAnsi="Times New Roman" w:cs="Times New Roman"/>
        </w:rPr>
        <w:t xml:space="preserve">Suitbert Ertel, ‘Debunking with Caution – Cleaning Up Mars Effect Research’,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18.2 (1999/2000), 9-41, (p. 9).</w:t>
      </w:r>
      <w:bookmarkEnd w:id="2"/>
    </w:p>
  </w:footnote>
  <w:footnote w:id="49">
    <w:p w14:paraId="5D6BC3D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r w:rsidRPr="00587EB7">
        <w:rPr>
          <w:rFonts w:ascii="Times New Roman" w:hAnsi="Times New Roman" w:cs="Times New Roman"/>
          <w:i/>
          <w:iCs/>
        </w:rPr>
        <w:t xml:space="preserve">Objections to Astrology, </w:t>
      </w:r>
      <w:r w:rsidRPr="00587EB7">
        <w:rPr>
          <w:rFonts w:ascii="Times New Roman" w:hAnsi="Times New Roman" w:cs="Times New Roman"/>
        </w:rPr>
        <w:t xml:space="preserve">(New York: Prometheus Books, 1975), (‘A Statement by 192 Leading Scientists’, reprinted from </w:t>
      </w:r>
      <w:r w:rsidRPr="00587EB7">
        <w:rPr>
          <w:rFonts w:ascii="Times New Roman" w:hAnsi="Times New Roman" w:cs="Times New Roman"/>
          <w:i/>
          <w:iCs/>
        </w:rPr>
        <w:t xml:space="preserve">The Humanist, </w:t>
      </w:r>
      <w:r w:rsidRPr="00587EB7">
        <w:rPr>
          <w:rFonts w:ascii="Times New Roman" w:hAnsi="Times New Roman" w:cs="Times New Roman"/>
        </w:rPr>
        <w:t>35(5), (September/October 1975)), 9-17, p. 10.</w:t>
      </w:r>
    </w:p>
  </w:footnote>
  <w:footnote w:id="50">
    <w:p w14:paraId="0A46032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r w:rsidRPr="00587EB7">
        <w:rPr>
          <w:rFonts w:ascii="Times New Roman" w:hAnsi="Times New Roman" w:cs="Times New Roman"/>
          <w:i/>
          <w:iCs/>
        </w:rPr>
        <w:t xml:space="preserve">Objections to Astrology, </w:t>
      </w:r>
      <w:r w:rsidRPr="00587EB7">
        <w:rPr>
          <w:rFonts w:ascii="Times New Roman" w:hAnsi="Times New Roman" w:cs="Times New Roman"/>
        </w:rPr>
        <w:t>p. 10.</w:t>
      </w:r>
    </w:p>
  </w:footnote>
  <w:footnote w:id="51">
    <w:p w14:paraId="3AF2B68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Boyce Rensberger, ‘186 Top Scientists Dismiss Astrologers as Charlatans’, </w:t>
      </w:r>
      <w:r w:rsidRPr="00587EB7">
        <w:rPr>
          <w:rFonts w:ascii="Times New Roman" w:hAnsi="Times New Roman" w:cs="Times New Roman"/>
          <w:i/>
          <w:iCs/>
        </w:rPr>
        <w:t xml:space="preserve">The New York Times, </w:t>
      </w:r>
      <w:r w:rsidRPr="00587EB7">
        <w:rPr>
          <w:rFonts w:ascii="Times New Roman" w:hAnsi="Times New Roman" w:cs="Times New Roman"/>
        </w:rPr>
        <w:t xml:space="preserve">3 September 1975, p. 77. </w:t>
      </w:r>
      <w:hyperlink r:id="rId8" w:history="1">
        <w:r w:rsidRPr="00587EB7">
          <w:rPr>
            <w:rStyle w:val="Hyperlink"/>
            <w:rFonts w:ascii="Times New Roman" w:hAnsi="Times New Roman" w:cs="Times New Roman"/>
            <w:color w:val="auto"/>
          </w:rPr>
          <w:t>https://www.nytimes.com/1975/09/03/archives/186-top-scientists-dismiss-astrologers-as-charlatans-scientists.html</w:t>
        </w:r>
      </w:hyperlink>
      <w:r w:rsidRPr="00587EB7">
        <w:rPr>
          <w:rStyle w:val="Hyperlink"/>
          <w:rFonts w:ascii="Times New Roman" w:hAnsi="Times New Roman" w:cs="Times New Roman"/>
          <w:color w:val="auto"/>
        </w:rPr>
        <w:t xml:space="preserve"> [</w:t>
      </w:r>
      <w:r w:rsidRPr="00587EB7">
        <w:rPr>
          <w:rFonts w:ascii="Times New Roman" w:hAnsi="Times New Roman" w:cs="Times New Roman"/>
        </w:rPr>
        <w:t>accessed 3 July 2024].</w:t>
      </w:r>
    </w:p>
  </w:footnote>
  <w:footnote w:id="52">
    <w:p w14:paraId="0C51DD1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H.J. Eysenck and D.K.B. Nias, </w:t>
      </w:r>
      <w:r w:rsidRPr="00587EB7">
        <w:rPr>
          <w:rFonts w:ascii="Times New Roman" w:hAnsi="Times New Roman" w:cs="Times New Roman"/>
          <w:i/>
          <w:iCs/>
        </w:rPr>
        <w:t xml:space="preserve">Astrology Science or Superstition?, </w:t>
      </w:r>
      <w:r w:rsidRPr="00587EB7">
        <w:rPr>
          <w:rFonts w:ascii="Times New Roman" w:hAnsi="Times New Roman" w:cs="Times New Roman"/>
        </w:rPr>
        <w:t>(Harmondsworth, Middlesex: Penguin Books, 1984),  p. 11.</w:t>
      </w:r>
    </w:p>
  </w:footnote>
  <w:footnote w:id="53">
    <w:p w14:paraId="3B9CB3F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Jim Lippard, ‘Foreword’, in Suitbert Ertel and Kenneth Irving, </w:t>
      </w:r>
      <w:r w:rsidRPr="00587EB7">
        <w:rPr>
          <w:rFonts w:ascii="Times New Roman" w:hAnsi="Times New Roman" w:cs="Times New Roman"/>
          <w:i/>
          <w:iCs/>
        </w:rPr>
        <w:t xml:space="preserve">The Tenacious Mars Effect, </w:t>
      </w:r>
      <w:r w:rsidRPr="00587EB7">
        <w:rPr>
          <w:rFonts w:ascii="Times New Roman" w:hAnsi="Times New Roman" w:cs="Times New Roman"/>
        </w:rPr>
        <w:t xml:space="preserve">(London: The Urania Trust, 1996), iii-iv, p. iv. </w:t>
      </w:r>
    </w:p>
  </w:footnote>
  <w:footnote w:id="54">
    <w:p w14:paraId="05B021E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Lippard, ‘Foreword’, p. iii.</w:t>
      </w:r>
    </w:p>
  </w:footnote>
  <w:footnote w:id="55">
    <w:p w14:paraId="511196B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Eysenck and Nias, </w:t>
      </w:r>
      <w:r w:rsidRPr="00587EB7">
        <w:rPr>
          <w:rFonts w:ascii="Times New Roman" w:hAnsi="Times New Roman" w:cs="Times New Roman"/>
          <w:i/>
          <w:iCs/>
        </w:rPr>
        <w:t>Astrology Science or Superstition?,</w:t>
      </w:r>
      <w:r w:rsidRPr="00587EB7">
        <w:rPr>
          <w:rFonts w:ascii="Times New Roman" w:hAnsi="Times New Roman" w:cs="Times New Roman"/>
        </w:rPr>
        <w:t xml:space="preserve"> p. 11 and p. 202.</w:t>
      </w:r>
    </w:p>
  </w:footnote>
  <w:footnote w:id="56">
    <w:p w14:paraId="6913D3AA" w14:textId="65F62A55" w:rsidR="00C5142B" w:rsidRPr="00587EB7" w:rsidRDefault="00C5142B" w:rsidP="00C5142B">
      <w:pPr>
        <w:pStyle w:val="FootnoteText"/>
        <w:rPr>
          <w:rFonts w:ascii="Times New Roman" w:hAnsi="Times New Roman" w:cs="Times New Roman"/>
          <w:i/>
          <w:iCs/>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in the Year Zero,</w:t>
      </w:r>
      <w:r w:rsidRPr="00587EB7">
        <w:rPr>
          <w:rFonts w:ascii="Times New Roman" w:hAnsi="Times New Roman" w:cs="Times New Roman"/>
        </w:rPr>
        <w:t xml:space="preserve"> p. 125. </w:t>
      </w:r>
    </w:p>
  </w:footnote>
  <w:footnote w:id="57">
    <w:p w14:paraId="38ABFF3E" w14:textId="6805ED18"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Kenneth McRitchie, </w:t>
      </w:r>
      <w:r w:rsidRPr="00587EB7">
        <w:rPr>
          <w:rFonts w:ascii="Times New Roman" w:hAnsi="Times New Roman" w:cs="Times New Roman"/>
          <w:i/>
          <w:iCs/>
        </w:rPr>
        <w:t xml:space="preserve">Clearing the Logjam in </w:t>
      </w:r>
      <w:r w:rsidR="002A32B9" w:rsidRPr="00587EB7">
        <w:rPr>
          <w:rFonts w:ascii="Times New Roman" w:hAnsi="Times New Roman" w:cs="Times New Roman"/>
          <w:i/>
          <w:iCs/>
        </w:rPr>
        <w:t>A</w:t>
      </w:r>
      <w:r w:rsidRPr="00587EB7">
        <w:rPr>
          <w:rFonts w:ascii="Times New Roman" w:hAnsi="Times New Roman" w:cs="Times New Roman"/>
          <w:i/>
          <w:iCs/>
        </w:rPr>
        <w:t xml:space="preserve">strological </w:t>
      </w:r>
      <w:r w:rsidR="002A32B9" w:rsidRPr="00587EB7">
        <w:rPr>
          <w:rFonts w:ascii="Times New Roman" w:hAnsi="Times New Roman" w:cs="Times New Roman"/>
          <w:i/>
          <w:iCs/>
        </w:rPr>
        <w:t>R</w:t>
      </w:r>
      <w:r w:rsidRPr="00587EB7">
        <w:rPr>
          <w:rFonts w:ascii="Times New Roman" w:hAnsi="Times New Roman" w:cs="Times New Roman"/>
          <w:i/>
          <w:iCs/>
        </w:rPr>
        <w:t xml:space="preserve">esearch: Commentary on Geoffrey Dean and Ivan Kelly’s article ‘is astrology relevant to consciousness and Psi?’ </w:t>
      </w:r>
      <w:r w:rsidRPr="00587EB7">
        <w:rPr>
          <w:rFonts w:ascii="Times New Roman" w:hAnsi="Times New Roman" w:cs="Times New Roman"/>
        </w:rPr>
        <w:t xml:space="preserve">(2016), p. 154. </w:t>
      </w:r>
      <w:hyperlink r:id="rId9" w:history="1">
        <w:r w:rsidRPr="00587EB7">
          <w:rPr>
            <w:rStyle w:val="Hyperlink"/>
            <w:rFonts w:ascii="Times New Roman" w:hAnsi="Times New Roman" w:cs="Times New Roman"/>
            <w:color w:val="auto"/>
          </w:rPr>
          <w:t>(PDF) Clearing the Logjam in astrological research: Commentary on Geoffrey dean and Ivan Kelly’s article ‘is astrology relevant to consciousness and Psi?’ (researchgate.net)</w:t>
        </w:r>
      </w:hyperlink>
      <w:r w:rsidRPr="00587EB7">
        <w:rPr>
          <w:rFonts w:ascii="Times New Roman" w:hAnsi="Times New Roman" w:cs="Times New Roman"/>
        </w:rPr>
        <w:t xml:space="preserve"> [accessed 1 August 2024].</w:t>
      </w:r>
    </w:p>
  </w:footnote>
  <w:footnote w:id="58">
    <w:p w14:paraId="396BC93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and Truth, </w:t>
      </w:r>
      <w:r w:rsidRPr="00587EB7">
        <w:rPr>
          <w:rFonts w:ascii="Times New Roman" w:hAnsi="Times New Roman" w:cs="Times New Roman"/>
        </w:rPr>
        <w:t>p. 48.</w:t>
      </w:r>
    </w:p>
  </w:footnote>
  <w:footnote w:id="59">
    <w:p w14:paraId="7713E93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Fleming Lee, ‘Editorial’, </w:t>
      </w:r>
      <w:r w:rsidRPr="00587EB7">
        <w:rPr>
          <w:rFonts w:ascii="Times New Roman" w:hAnsi="Times New Roman" w:cs="Times New Roman"/>
          <w:i/>
          <w:iCs/>
        </w:rPr>
        <w:t>Correlation,</w:t>
      </w:r>
      <w:r w:rsidRPr="00587EB7">
        <w:rPr>
          <w:rFonts w:ascii="Times New Roman" w:hAnsi="Times New Roman" w:cs="Times New Roman"/>
        </w:rPr>
        <w:t xml:space="preserve"> Vol.1(1), (1968), (2-3), p. 2.</w:t>
      </w:r>
    </w:p>
  </w:footnote>
  <w:footnote w:id="60">
    <w:p w14:paraId="51E71529" w14:textId="3BD24B75"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Roy Willis and Patrick Curry, </w:t>
      </w:r>
      <w:r w:rsidRPr="00587EB7">
        <w:rPr>
          <w:rFonts w:ascii="Times New Roman" w:hAnsi="Times New Roman" w:cs="Times New Roman"/>
          <w:i/>
          <w:iCs/>
        </w:rPr>
        <w:t xml:space="preserve">Astrology, Science </w:t>
      </w:r>
      <w:r w:rsidR="002A32B9" w:rsidRPr="00587EB7">
        <w:rPr>
          <w:rFonts w:ascii="Times New Roman" w:hAnsi="Times New Roman" w:cs="Times New Roman"/>
          <w:i/>
          <w:iCs/>
        </w:rPr>
        <w:t>a</w:t>
      </w:r>
      <w:r w:rsidRPr="00587EB7">
        <w:rPr>
          <w:rFonts w:ascii="Times New Roman" w:hAnsi="Times New Roman" w:cs="Times New Roman"/>
          <w:i/>
          <w:iCs/>
        </w:rPr>
        <w:t xml:space="preserve">nd Culture, Pulling Down </w:t>
      </w:r>
      <w:r w:rsidR="002A32B9" w:rsidRPr="00587EB7">
        <w:rPr>
          <w:rFonts w:ascii="Times New Roman" w:hAnsi="Times New Roman" w:cs="Times New Roman"/>
          <w:i/>
          <w:iCs/>
        </w:rPr>
        <w:t>t</w:t>
      </w:r>
      <w:r w:rsidRPr="00587EB7">
        <w:rPr>
          <w:rFonts w:ascii="Times New Roman" w:hAnsi="Times New Roman" w:cs="Times New Roman"/>
          <w:i/>
          <w:iCs/>
        </w:rPr>
        <w:t xml:space="preserve">he Moon, </w:t>
      </w:r>
      <w:r w:rsidRPr="00587EB7">
        <w:rPr>
          <w:rFonts w:ascii="Times New Roman" w:hAnsi="Times New Roman" w:cs="Times New Roman"/>
        </w:rPr>
        <w:t>(Oxford: Berg, 2004), p. 16.</w:t>
      </w:r>
    </w:p>
  </w:footnote>
  <w:footnote w:id="61">
    <w:p w14:paraId="29239DA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and Truth, </w:t>
      </w:r>
      <w:r w:rsidRPr="00587EB7">
        <w:rPr>
          <w:rFonts w:ascii="Times New Roman" w:hAnsi="Times New Roman" w:cs="Times New Roman"/>
        </w:rPr>
        <w:t>p. 50.</w:t>
      </w:r>
    </w:p>
  </w:footnote>
  <w:footnote w:id="62">
    <w:p w14:paraId="5663449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Geoffrey Cornelius, ‘Is Astrology Divination and Does it Matter?’, p. 4. (based on a lecture given at the </w:t>
      </w:r>
      <w:r w:rsidRPr="00587EB7">
        <w:rPr>
          <w:rFonts w:ascii="Times New Roman" w:hAnsi="Times New Roman" w:cs="Times New Roman"/>
          <w:i/>
          <w:iCs/>
        </w:rPr>
        <w:t>United Astrology Congress, Atlanta, Georgia on 22 May 1998</w:t>
      </w:r>
      <w:r w:rsidRPr="00587EB7">
        <w:rPr>
          <w:rFonts w:ascii="Times New Roman" w:hAnsi="Times New Roman" w:cs="Times New Roman"/>
        </w:rPr>
        <w:t xml:space="preserve">, published in </w:t>
      </w:r>
      <w:r w:rsidRPr="00587EB7">
        <w:rPr>
          <w:rFonts w:ascii="Times New Roman" w:hAnsi="Times New Roman" w:cs="Times New Roman"/>
          <w:i/>
          <w:iCs/>
        </w:rPr>
        <w:t xml:space="preserve">The Mountain Astrologer, </w:t>
      </w:r>
      <w:r w:rsidRPr="00587EB7">
        <w:rPr>
          <w:rFonts w:ascii="Times New Roman" w:hAnsi="Times New Roman" w:cs="Times New Roman"/>
        </w:rPr>
        <w:t xml:space="preserve">Issue 81, (October-November 1998), 38-45), </w:t>
      </w:r>
      <w:hyperlink r:id="rId10" w:history="1">
        <w:r w:rsidRPr="00587EB7">
          <w:rPr>
            <w:rStyle w:val="Hyperlink"/>
            <w:rFonts w:ascii="Times New Roman" w:hAnsi="Times New Roman" w:cs="Times New Roman"/>
            <w:color w:val="auto"/>
          </w:rPr>
          <w:t>https://cosmocritic.com/wp-content/uploads/2023/12/cornelius_geoffrey_is_astrology_divination.pdf</w:t>
        </w:r>
      </w:hyperlink>
      <w:r w:rsidRPr="00587EB7">
        <w:rPr>
          <w:rFonts w:ascii="Times New Roman" w:hAnsi="Times New Roman" w:cs="Times New Roman"/>
        </w:rPr>
        <w:t>. [accessed 3 August 2024].</w:t>
      </w:r>
    </w:p>
  </w:footnote>
  <w:footnote w:id="63">
    <w:p w14:paraId="394B2E8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and Does it Matter?’, p.2.</w:t>
      </w:r>
    </w:p>
  </w:footnote>
  <w:footnote w:id="64">
    <w:p w14:paraId="1445749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Geoffrey Cornelius, ‘</w:t>
      </w:r>
      <w:r w:rsidRPr="00587EB7">
        <w:rPr>
          <w:rFonts w:ascii="Times New Roman" w:hAnsi="Times New Roman" w:cs="Times New Roman"/>
          <w:i/>
          <w:iCs/>
        </w:rPr>
        <w:t>Astrology and Divination (the Oslo Paper) March 8, 1982</w:t>
      </w:r>
      <w:r w:rsidRPr="00587EB7">
        <w:rPr>
          <w:rFonts w:ascii="Times New Roman" w:hAnsi="Times New Roman" w:cs="Times New Roman"/>
        </w:rPr>
        <w:t xml:space="preserve">’, npn.  </w:t>
      </w:r>
      <w:hyperlink r:id="rId11" w:history="1">
        <w:r w:rsidRPr="00587EB7">
          <w:rPr>
            <w:rStyle w:val="Hyperlink"/>
            <w:rFonts w:ascii="Times New Roman" w:hAnsi="Times New Roman" w:cs="Times New Roman"/>
            <w:color w:val="auto"/>
          </w:rPr>
          <w:t>https://cosmocritic.com/wp-content/uploads/2023/12/cornelius_geoffrey_oslo_and_moment.pdf</w:t>
        </w:r>
      </w:hyperlink>
      <w:r w:rsidRPr="00587EB7">
        <w:rPr>
          <w:rFonts w:ascii="Times New Roman" w:hAnsi="Times New Roman" w:cs="Times New Roman"/>
        </w:rPr>
        <w:t xml:space="preserve">. [accessed 4 August 2024].  </w:t>
      </w:r>
    </w:p>
  </w:footnote>
  <w:footnote w:id="65">
    <w:p w14:paraId="4796CCD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Geoffrey Cornelius, </w:t>
      </w:r>
      <w:r w:rsidRPr="00587EB7">
        <w:rPr>
          <w:rFonts w:ascii="Times New Roman" w:hAnsi="Times New Roman" w:cs="Times New Roman"/>
          <w:i/>
          <w:iCs/>
        </w:rPr>
        <w:t>The Moment of Astrology: Origins in Divination</w:t>
      </w:r>
      <w:r w:rsidRPr="00587EB7">
        <w:rPr>
          <w:rFonts w:ascii="Times New Roman" w:hAnsi="Times New Roman" w:cs="Times New Roman"/>
        </w:rPr>
        <w:t>, (London: Penguin Books, 1994), p. 88.</w:t>
      </w:r>
    </w:p>
  </w:footnote>
  <w:footnote w:id="66">
    <w:p w14:paraId="7F3D94A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p. 10.</w:t>
      </w:r>
    </w:p>
  </w:footnote>
  <w:footnote w:id="67">
    <w:p w14:paraId="787D5D4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89.</w:t>
      </w:r>
    </w:p>
  </w:footnote>
  <w:footnote w:id="68">
    <w:p w14:paraId="7C70620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The Moment of Astrology,</w:t>
      </w:r>
      <w:r w:rsidRPr="00587EB7">
        <w:rPr>
          <w:rFonts w:ascii="Times New Roman" w:hAnsi="Times New Roman" w:cs="Times New Roman"/>
        </w:rPr>
        <w:t xml:space="preserve"> p. 348.</w:t>
      </w:r>
    </w:p>
  </w:footnote>
  <w:footnote w:id="69">
    <w:p w14:paraId="7E6E974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p. 4. </w:t>
      </w:r>
    </w:p>
  </w:footnote>
  <w:footnote w:id="70">
    <w:p w14:paraId="73ADDFF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72 and p. 348.</w:t>
      </w:r>
    </w:p>
  </w:footnote>
  <w:footnote w:id="71">
    <w:p w14:paraId="707720C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in the Year Zero, </w:t>
      </w:r>
      <w:r w:rsidRPr="00587EB7">
        <w:rPr>
          <w:rFonts w:ascii="Times New Roman" w:hAnsi="Times New Roman" w:cs="Times New Roman"/>
        </w:rPr>
        <w:t>p. 116.</w:t>
      </w:r>
    </w:p>
  </w:footnote>
  <w:footnote w:id="72">
    <w:p w14:paraId="2532AA0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Patrick Curry, </w:t>
      </w:r>
      <w:r w:rsidRPr="00587EB7">
        <w:rPr>
          <w:rFonts w:ascii="Times New Roman" w:hAnsi="Times New Roman" w:cs="Times New Roman"/>
          <w:i/>
          <w:iCs/>
        </w:rPr>
        <w:t xml:space="preserve">Prophecy and Power: Astrology in Early Modern England, </w:t>
      </w:r>
      <w:r w:rsidRPr="00587EB7">
        <w:rPr>
          <w:rFonts w:ascii="Times New Roman" w:hAnsi="Times New Roman" w:cs="Times New Roman"/>
        </w:rPr>
        <w:t>(Princeton: Princeton University Press, 1989), p. 8.</w:t>
      </w:r>
    </w:p>
  </w:footnote>
  <w:footnote w:id="73">
    <w:p w14:paraId="23B26A2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 xml:space="preserve">Astrology and Cosmology, </w:t>
      </w:r>
      <w:r w:rsidRPr="00587EB7">
        <w:rPr>
          <w:rFonts w:ascii="Times New Roman" w:hAnsi="Times New Roman" w:cs="Times New Roman"/>
        </w:rPr>
        <w:t>p. 16.</w:t>
      </w:r>
    </w:p>
  </w:footnote>
  <w:footnote w:id="74">
    <w:p w14:paraId="0E9EFAD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72.</w:t>
      </w:r>
    </w:p>
  </w:footnote>
  <w:footnote w:id="75">
    <w:p w14:paraId="0409C51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in the Year Zero, </w:t>
      </w:r>
      <w:r w:rsidRPr="00587EB7">
        <w:rPr>
          <w:rFonts w:ascii="Times New Roman" w:hAnsi="Times New Roman" w:cs="Times New Roman"/>
        </w:rPr>
        <w:t>p. 251.</w:t>
      </w:r>
    </w:p>
  </w:footnote>
  <w:footnote w:id="76">
    <w:p w14:paraId="05DA41D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‘Astrology and Divination’, npn.</w:t>
      </w:r>
    </w:p>
  </w:footnote>
  <w:footnote w:id="77">
    <w:p w14:paraId="211DC4E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p. 1.</w:t>
      </w:r>
    </w:p>
  </w:footnote>
  <w:footnote w:id="78">
    <w:p w14:paraId="0E18ABC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xix.</w:t>
      </w:r>
    </w:p>
  </w:footnote>
  <w:footnote w:id="79">
    <w:p w14:paraId="6383293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Michael York, ‘Insider/Outsider Methodological Problems with the Study of Astrology’,</w:t>
      </w:r>
      <w:r w:rsidRPr="00587EB7">
        <w:rPr>
          <w:rFonts w:ascii="Times New Roman" w:hAnsi="Times New Roman" w:cs="Times New Roman"/>
          <w:i/>
          <w:iCs/>
        </w:rPr>
        <w:t xml:space="preserve"> British Association for the Study of Religion 50</w:t>
      </w:r>
      <w:r w:rsidRPr="00587EB7">
        <w:rPr>
          <w:rFonts w:ascii="Times New Roman" w:hAnsi="Times New Roman" w:cs="Times New Roman"/>
          <w:i/>
          <w:iCs/>
          <w:vertAlign w:val="superscript"/>
        </w:rPr>
        <w:t>th</w:t>
      </w:r>
      <w:r w:rsidRPr="00587EB7">
        <w:rPr>
          <w:rFonts w:ascii="Times New Roman" w:hAnsi="Times New Roman" w:cs="Times New Roman"/>
          <w:i/>
          <w:iCs/>
        </w:rPr>
        <w:t xml:space="preserve"> Anniversary Conference</w:t>
      </w:r>
      <w:r w:rsidRPr="00587EB7">
        <w:rPr>
          <w:rFonts w:ascii="Times New Roman" w:hAnsi="Times New Roman" w:cs="Times New Roman"/>
        </w:rPr>
        <w:t>. Oxford, 13-16 September 2004, p. 1.</w:t>
      </w:r>
    </w:p>
  </w:footnote>
  <w:footnote w:id="80">
    <w:p w14:paraId="39D2069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Michael York, ‘Guest Editor’s Introduction’, p. 151.</w:t>
      </w:r>
    </w:p>
  </w:footnote>
  <w:footnote w:id="81">
    <w:p w14:paraId="4953AB3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Willis and Curry, </w:t>
      </w:r>
      <w:r w:rsidRPr="00587EB7">
        <w:rPr>
          <w:rFonts w:ascii="Times New Roman" w:hAnsi="Times New Roman" w:cs="Times New Roman"/>
          <w:i/>
          <w:iCs/>
        </w:rPr>
        <w:t xml:space="preserve">Astrology, Science and Culture, </w:t>
      </w:r>
      <w:r w:rsidRPr="00587EB7">
        <w:rPr>
          <w:rFonts w:ascii="Times New Roman" w:hAnsi="Times New Roman" w:cs="Times New Roman"/>
        </w:rPr>
        <w:t>p. 88.</w:t>
      </w:r>
    </w:p>
  </w:footnote>
  <w:footnote w:id="82">
    <w:p w14:paraId="29DD41F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Willis and Curry, </w:t>
      </w:r>
      <w:r w:rsidRPr="00587EB7">
        <w:rPr>
          <w:rFonts w:ascii="Times New Roman" w:hAnsi="Times New Roman" w:cs="Times New Roman"/>
          <w:i/>
          <w:iCs/>
        </w:rPr>
        <w:t>Astrology, Science and Culture,</w:t>
      </w:r>
      <w:r w:rsidRPr="00587EB7">
        <w:rPr>
          <w:rFonts w:ascii="Times New Roman" w:hAnsi="Times New Roman" w:cs="Times New Roman"/>
        </w:rPr>
        <w:t xml:space="preserve"> p. 112.</w:t>
      </w:r>
    </w:p>
  </w:footnote>
  <w:footnote w:id="83">
    <w:p w14:paraId="42667F69" w14:textId="395B93CA" w:rsidR="004C27DE" w:rsidRPr="00587EB7" w:rsidRDefault="004C27DE">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and the Anatomy of Doubt</w:t>
      </w:r>
      <w:r w:rsidRPr="00587EB7">
        <w:rPr>
          <w:rFonts w:ascii="Times New Roman" w:hAnsi="Times New Roman" w:cs="Times New Roman"/>
        </w:rPr>
        <w:t>, p. 14.</w:t>
      </w:r>
    </w:p>
  </w:footnote>
  <w:footnote w:id="84">
    <w:p w14:paraId="28377AE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Willis and Curry, </w:t>
      </w:r>
      <w:r w:rsidRPr="00587EB7">
        <w:rPr>
          <w:rFonts w:ascii="Times New Roman" w:hAnsi="Times New Roman" w:cs="Times New Roman"/>
          <w:i/>
          <w:iCs/>
        </w:rPr>
        <w:t xml:space="preserve">Astrology, Science and Culture, </w:t>
      </w:r>
      <w:r w:rsidRPr="00587EB7">
        <w:rPr>
          <w:rFonts w:ascii="Times New Roman" w:hAnsi="Times New Roman" w:cs="Times New Roman"/>
        </w:rPr>
        <w:t>p. 88.</w:t>
      </w:r>
    </w:p>
  </w:footnote>
  <w:footnote w:id="85">
    <w:p w14:paraId="73733DF8"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Addey, ‘Editorial’, p. 7.</w:t>
      </w:r>
    </w:p>
  </w:footnote>
  <w:footnote w:id="86">
    <w:p w14:paraId="271D409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‘Editorial’, p. 3.</w:t>
      </w:r>
    </w:p>
  </w:footnote>
  <w:footnote w:id="87">
    <w:p w14:paraId="2842BCB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and Truth,</w:t>
      </w:r>
      <w:r w:rsidRPr="00587EB7">
        <w:rPr>
          <w:rFonts w:ascii="Times New Roman" w:hAnsi="Times New Roman" w:cs="Times New Roman"/>
        </w:rPr>
        <w:t xml:space="preserve"> p.iii.</w:t>
      </w:r>
    </w:p>
  </w:footnote>
  <w:footnote w:id="88">
    <w:p w14:paraId="234D86C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‘Astrology and Divination’, npn.</w:t>
      </w:r>
    </w:p>
  </w:footnote>
  <w:footnote w:id="89">
    <w:p w14:paraId="70375348"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and the Anatomy of Doubt</w:t>
      </w:r>
      <w:r w:rsidRPr="00587EB7">
        <w:rPr>
          <w:rFonts w:ascii="Times New Roman" w:hAnsi="Times New Roman" w:cs="Times New Roman"/>
        </w:rPr>
        <w:t>, p. 13.</w:t>
      </w:r>
    </w:p>
  </w:footnote>
  <w:footnote w:id="90">
    <w:p w14:paraId="0F1C4E70" w14:textId="492205C4" w:rsidR="00613288" w:rsidRPr="00587EB7" w:rsidRDefault="00613288">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and the Anatomy of Doubt</w:t>
      </w:r>
      <w:r w:rsidRPr="00587EB7">
        <w:rPr>
          <w:rFonts w:ascii="Times New Roman" w:hAnsi="Times New Roman" w:cs="Times New Roman"/>
        </w:rPr>
        <w:t>, p. 14.</w:t>
      </w:r>
    </w:p>
  </w:footnote>
  <w:footnote w:id="91">
    <w:p w14:paraId="5919634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and Truth, </w:t>
      </w:r>
      <w:r w:rsidRPr="00587EB7">
        <w:rPr>
          <w:rFonts w:ascii="Times New Roman" w:hAnsi="Times New Roman" w:cs="Times New Roman"/>
        </w:rPr>
        <w:t>p. 13.</w:t>
      </w:r>
    </w:p>
  </w:footnote>
  <w:footnote w:id="92">
    <w:p w14:paraId="785F2BC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McRitchie, </w:t>
      </w:r>
      <w:r w:rsidRPr="00587EB7">
        <w:rPr>
          <w:rFonts w:ascii="Times New Roman" w:hAnsi="Times New Roman" w:cs="Times New Roman"/>
          <w:i/>
          <w:iCs/>
        </w:rPr>
        <w:t>Clearing the Logjam</w:t>
      </w:r>
      <w:r w:rsidRPr="00587EB7">
        <w:rPr>
          <w:rFonts w:ascii="Times New Roman" w:hAnsi="Times New Roman" w:cs="Times New Roman"/>
        </w:rPr>
        <w:t>, p. 154.</w:t>
      </w:r>
    </w:p>
  </w:footnote>
  <w:footnote w:id="93">
    <w:p w14:paraId="76202B1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An In-Depth Philosophical Critique</w:t>
      </w:r>
      <w:r w:rsidRPr="00587EB7">
        <w:rPr>
          <w:rFonts w:ascii="Times New Roman" w:hAnsi="Times New Roman" w:cs="Times New Roman"/>
        </w:rPr>
        <w:t xml:space="preserve">, p. 4.  </w:t>
      </w:r>
    </w:p>
  </w:footnote>
  <w:footnote w:id="94">
    <w:p w14:paraId="4B220678" w14:textId="0970372C"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Nicholas Campion and Liz Greene, ‘Introduction’, in </w:t>
      </w:r>
      <w:r w:rsidRPr="00587EB7">
        <w:rPr>
          <w:rFonts w:ascii="Times New Roman" w:hAnsi="Times New Roman" w:cs="Times New Roman"/>
          <w:i/>
          <w:iCs/>
        </w:rPr>
        <w:t xml:space="preserve">Astrologies Plurality </w:t>
      </w:r>
      <w:r w:rsidR="002A32B9" w:rsidRPr="00587EB7">
        <w:rPr>
          <w:rFonts w:ascii="Times New Roman" w:hAnsi="Times New Roman" w:cs="Times New Roman"/>
          <w:i/>
          <w:iCs/>
        </w:rPr>
        <w:t>a</w:t>
      </w:r>
      <w:r w:rsidRPr="00587EB7">
        <w:rPr>
          <w:rFonts w:ascii="Times New Roman" w:hAnsi="Times New Roman" w:cs="Times New Roman"/>
          <w:i/>
          <w:iCs/>
        </w:rPr>
        <w:t xml:space="preserve">nd Diversity </w:t>
      </w:r>
      <w:r w:rsidR="002A32B9" w:rsidRPr="00587EB7">
        <w:rPr>
          <w:rFonts w:ascii="Times New Roman" w:hAnsi="Times New Roman" w:cs="Times New Roman"/>
          <w:i/>
          <w:iCs/>
        </w:rPr>
        <w:t>i</w:t>
      </w:r>
      <w:r w:rsidRPr="00587EB7">
        <w:rPr>
          <w:rFonts w:ascii="Times New Roman" w:hAnsi="Times New Roman" w:cs="Times New Roman"/>
          <w:i/>
          <w:iCs/>
        </w:rPr>
        <w:t xml:space="preserve">n </w:t>
      </w:r>
      <w:r w:rsidR="002A32B9" w:rsidRPr="00587EB7">
        <w:rPr>
          <w:rFonts w:ascii="Times New Roman" w:hAnsi="Times New Roman" w:cs="Times New Roman"/>
          <w:i/>
          <w:iCs/>
        </w:rPr>
        <w:t>t</w:t>
      </w:r>
      <w:r w:rsidRPr="00587EB7">
        <w:rPr>
          <w:rFonts w:ascii="Times New Roman" w:hAnsi="Times New Roman" w:cs="Times New Roman"/>
          <w:i/>
          <w:iCs/>
        </w:rPr>
        <w:t xml:space="preserve">he History </w:t>
      </w:r>
      <w:r w:rsidR="002A32B9" w:rsidRPr="00587EB7">
        <w:rPr>
          <w:rFonts w:ascii="Times New Roman" w:hAnsi="Times New Roman" w:cs="Times New Roman"/>
          <w:i/>
          <w:iCs/>
        </w:rPr>
        <w:t>o</w:t>
      </w:r>
      <w:r w:rsidRPr="00587EB7">
        <w:rPr>
          <w:rFonts w:ascii="Times New Roman" w:hAnsi="Times New Roman" w:cs="Times New Roman"/>
          <w:i/>
          <w:iCs/>
        </w:rPr>
        <w:t>f Astrology,</w:t>
      </w:r>
      <w:r w:rsidRPr="00587EB7">
        <w:rPr>
          <w:rFonts w:ascii="Times New Roman" w:hAnsi="Times New Roman" w:cs="Times New Roman"/>
        </w:rPr>
        <w:t xml:space="preserve"> ed. by Nicholas Campion and Liz Greene, (Wales: Sophia Centre Press, 2011), p. 1.</w:t>
      </w:r>
    </w:p>
  </w:footnote>
  <w:footnote w:id="95">
    <w:p w14:paraId="735EFFD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Astrology and Cosmology</w:t>
      </w:r>
      <w:r w:rsidRPr="00587EB7">
        <w:rPr>
          <w:rFonts w:ascii="Times New Roman" w:hAnsi="Times New Roman" w:cs="Times New Roman"/>
        </w:rPr>
        <w:t>, p. 116.</w:t>
      </w:r>
    </w:p>
  </w:footnote>
  <w:footnote w:id="96">
    <w:p w14:paraId="1E89913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bookmarkStart w:id="4" w:name="_Hlk175929182"/>
      <w:r w:rsidRPr="00587EB7">
        <w:rPr>
          <w:rFonts w:ascii="Times New Roman" w:hAnsi="Times New Roman" w:cs="Times New Roman"/>
        </w:rPr>
        <w:t xml:space="preserve">Eysenck and Nias, </w:t>
      </w:r>
      <w:r w:rsidRPr="00587EB7">
        <w:rPr>
          <w:rFonts w:ascii="Times New Roman" w:hAnsi="Times New Roman" w:cs="Times New Roman"/>
          <w:i/>
          <w:iCs/>
        </w:rPr>
        <w:t>Astrology Science or Superstition?,</w:t>
      </w:r>
      <w:r w:rsidRPr="00587EB7">
        <w:rPr>
          <w:rFonts w:ascii="Times New Roman" w:hAnsi="Times New Roman" w:cs="Times New Roman"/>
        </w:rPr>
        <w:t xml:space="preserve"> p. 34.</w:t>
      </w:r>
    </w:p>
    <w:bookmarkEnd w:id="4"/>
  </w:footnote>
  <w:footnote w:id="97">
    <w:p w14:paraId="1E94576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 xml:space="preserve">An In-Depth Philosophical Critique, </w:t>
      </w:r>
      <w:r w:rsidRPr="00587EB7">
        <w:rPr>
          <w:rFonts w:ascii="Times New Roman" w:hAnsi="Times New Roman" w:cs="Times New Roman"/>
        </w:rPr>
        <w:t xml:space="preserve">p. 74.  </w:t>
      </w:r>
    </w:p>
  </w:footnote>
  <w:footnote w:id="98">
    <w:p w14:paraId="3BEABAC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An In-Depth Philosophical Critique</w:t>
      </w:r>
      <w:r w:rsidRPr="00587EB7">
        <w:rPr>
          <w:rFonts w:ascii="Times New Roman" w:hAnsi="Times New Roman" w:cs="Times New Roman"/>
        </w:rPr>
        <w:t xml:space="preserve">, p. 7.  </w:t>
      </w:r>
    </w:p>
  </w:footnote>
  <w:footnote w:id="99">
    <w:p w14:paraId="370C3764" w14:textId="7BC3E24E"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McRitchie, ‘How to </w:t>
      </w:r>
      <w:r w:rsidR="002A32B9" w:rsidRPr="00587EB7">
        <w:rPr>
          <w:rFonts w:ascii="Times New Roman" w:hAnsi="Times New Roman" w:cs="Times New Roman"/>
        </w:rPr>
        <w:t>t</w:t>
      </w:r>
      <w:r w:rsidRPr="00587EB7">
        <w:rPr>
          <w:rFonts w:ascii="Times New Roman" w:hAnsi="Times New Roman" w:cs="Times New Roman"/>
        </w:rPr>
        <w:t xml:space="preserve">hink </w:t>
      </w:r>
      <w:r w:rsidR="002A32B9" w:rsidRPr="00587EB7">
        <w:rPr>
          <w:rFonts w:ascii="Times New Roman" w:hAnsi="Times New Roman" w:cs="Times New Roman"/>
        </w:rPr>
        <w:t>a</w:t>
      </w:r>
      <w:r w:rsidRPr="00587EB7">
        <w:rPr>
          <w:rFonts w:ascii="Times New Roman" w:hAnsi="Times New Roman" w:cs="Times New Roman"/>
        </w:rPr>
        <w:t>bout the Astrology Research Program’, p. 712.</w:t>
      </w:r>
    </w:p>
  </w:footnote>
  <w:footnote w:id="100">
    <w:p w14:paraId="6AB5BBA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261.</w:t>
      </w:r>
    </w:p>
  </w:footnote>
  <w:footnote w:id="101">
    <w:p w14:paraId="58ED356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John M. Addey, ‘The Basis of Astrology’, in </w:t>
      </w:r>
      <w:r w:rsidRPr="00587EB7">
        <w:rPr>
          <w:rFonts w:ascii="Times New Roman" w:hAnsi="Times New Roman" w:cs="Times New Roman"/>
          <w:i/>
          <w:iCs/>
        </w:rPr>
        <w:t xml:space="preserve">Harmonic Anthology, </w:t>
      </w:r>
      <w:r w:rsidRPr="00587EB7">
        <w:rPr>
          <w:rFonts w:ascii="Times New Roman" w:hAnsi="Times New Roman" w:cs="Times New Roman"/>
        </w:rPr>
        <w:t xml:space="preserve">compiled by John M. Addey, (Tempe, Arizona: American Federation of Astrologers, Inc., 1983), 37-47, p. 39. </w:t>
      </w:r>
      <w:hyperlink r:id="rId12" w:history="1">
        <w:r w:rsidRPr="00587EB7">
          <w:rPr>
            <w:rStyle w:val="Hyperlink"/>
            <w:rFonts w:ascii="Times New Roman" w:hAnsi="Times New Roman" w:cs="Times New Roman"/>
            <w:color w:val="auto"/>
          </w:rPr>
          <w:t>https://www.astrologicalassociation.com/product/harmonic-anthology/</w:t>
        </w:r>
      </w:hyperlink>
      <w:r w:rsidRPr="00587EB7">
        <w:rPr>
          <w:rFonts w:ascii="Times New Roman" w:hAnsi="Times New Roman" w:cs="Times New Roman"/>
        </w:rPr>
        <w:t xml:space="preserve"> [accessed 17 February 2024].</w:t>
      </w:r>
    </w:p>
  </w:footnote>
  <w:footnote w:id="102">
    <w:p w14:paraId="1F26D00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Gauquelin, </w:t>
      </w:r>
      <w:r w:rsidRPr="00587EB7">
        <w:rPr>
          <w:rFonts w:ascii="Times New Roman" w:hAnsi="Times New Roman" w:cs="Times New Roman"/>
          <w:i/>
          <w:iCs/>
        </w:rPr>
        <w:t xml:space="preserve">Cosmic Influences, </w:t>
      </w:r>
      <w:r w:rsidRPr="00587EB7">
        <w:rPr>
          <w:rFonts w:ascii="Times New Roman" w:hAnsi="Times New Roman" w:cs="Times New Roman"/>
        </w:rPr>
        <w:t>p. 257.</w:t>
      </w:r>
    </w:p>
  </w:footnote>
  <w:footnote w:id="103">
    <w:p w14:paraId="2F06FF3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Curry, ‘Astrology and Philosophy of Science’, p. 5.</w:t>
      </w:r>
    </w:p>
  </w:footnote>
  <w:footnote w:id="104">
    <w:p w14:paraId="3A7AECE7" w14:textId="79289B80"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McRitchie, ‘How to </w:t>
      </w:r>
      <w:r w:rsidR="002A32B9" w:rsidRPr="00587EB7">
        <w:rPr>
          <w:rFonts w:ascii="Times New Roman" w:hAnsi="Times New Roman" w:cs="Times New Roman"/>
        </w:rPr>
        <w:t>t</w:t>
      </w:r>
      <w:r w:rsidRPr="00587EB7">
        <w:rPr>
          <w:rFonts w:ascii="Times New Roman" w:hAnsi="Times New Roman" w:cs="Times New Roman"/>
        </w:rPr>
        <w:t xml:space="preserve">hink </w:t>
      </w:r>
      <w:r w:rsidR="002A32B9" w:rsidRPr="00587EB7">
        <w:rPr>
          <w:rFonts w:ascii="Times New Roman" w:hAnsi="Times New Roman" w:cs="Times New Roman"/>
        </w:rPr>
        <w:t>a</w:t>
      </w:r>
      <w:r w:rsidRPr="00587EB7">
        <w:rPr>
          <w:rFonts w:ascii="Times New Roman" w:hAnsi="Times New Roman" w:cs="Times New Roman"/>
        </w:rPr>
        <w:t>bout the Astrology Research Program’, p. 712.</w:t>
      </w:r>
    </w:p>
  </w:footnote>
  <w:footnote w:id="105">
    <w:p w14:paraId="18DF2BA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in the Year Zero, </w:t>
      </w:r>
      <w:r w:rsidRPr="00587EB7">
        <w:rPr>
          <w:rFonts w:ascii="Times New Roman" w:hAnsi="Times New Roman" w:cs="Times New Roman"/>
        </w:rPr>
        <w:t>p. 182.</w:t>
      </w:r>
    </w:p>
  </w:footnote>
  <w:footnote w:id="106">
    <w:p w14:paraId="449AF91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James Brockbank, ‘Planetary Signification from the Second Century until the Present Day', </w:t>
      </w:r>
      <w:r w:rsidRPr="00587EB7">
        <w:rPr>
          <w:rFonts w:ascii="Times New Roman" w:hAnsi="Times New Roman" w:cs="Times New Roman"/>
          <w:i/>
          <w:iCs/>
        </w:rPr>
        <w:t>Culture and Cosmos,</w:t>
      </w:r>
      <w:r w:rsidRPr="00587EB7">
        <w:rPr>
          <w:rFonts w:ascii="Times New Roman" w:hAnsi="Times New Roman" w:cs="Times New Roman"/>
        </w:rPr>
        <w:t xml:space="preserve"> Autumn/Winter Vol. 7 No. 2 (2003), 37-62 (p. 53). </w:t>
      </w:r>
      <w:hyperlink r:id="rId13" w:history="1">
        <w:r w:rsidRPr="00587EB7">
          <w:rPr>
            <w:rStyle w:val="Hyperlink"/>
            <w:rFonts w:ascii="Times New Roman" w:hAnsi="Times New Roman" w:cs="Times New Roman"/>
            <w:color w:val="auto"/>
          </w:rPr>
          <w:t>https://www.cultureandcosmos.org/abstracts/7-2-Brockbank.php</w:t>
        </w:r>
      </w:hyperlink>
      <w:r w:rsidRPr="00587EB7">
        <w:rPr>
          <w:rFonts w:ascii="Times New Roman" w:hAnsi="Times New Roman" w:cs="Times New Roman"/>
        </w:rPr>
        <w:t xml:space="preserve"> [accessed 5 September 2024].</w:t>
      </w:r>
    </w:p>
  </w:footnote>
  <w:footnote w:id="107">
    <w:p w14:paraId="0853BE0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Eysenck and Nias, </w:t>
      </w:r>
      <w:r w:rsidRPr="00587EB7">
        <w:rPr>
          <w:rFonts w:ascii="Times New Roman" w:hAnsi="Times New Roman" w:cs="Times New Roman"/>
          <w:i/>
          <w:iCs/>
        </w:rPr>
        <w:t>Astrology Science or Superstition?,</w:t>
      </w:r>
      <w:r w:rsidRPr="00587EB7">
        <w:rPr>
          <w:rFonts w:ascii="Times New Roman" w:hAnsi="Times New Roman" w:cs="Times New Roman"/>
        </w:rPr>
        <w:t xml:space="preserve"> p. 14.</w:t>
      </w:r>
    </w:p>
  </w:footnote>
  <w:footnote w:id="108">
    <w:p w14:paraId="0FACF87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r w:rsidRPr="00587EB7">
        <w:rPr>
          <w:rFonts w:ascii="Times New Roman" w:hAnsi="Times New Roman" w:cs="Times New Roman"/>
          <w:bCs/>
        </w:rPr>
        <w:t xml:space="preserve">Phillipson, </w:t>
      </w:r>
      <w:r w:rsidRPr="00587EB7">
        <w:rPr>
          <w:rFonts w:ascii="Times New Roman" w:hAnsi="Times New Roman" w:cs="Times New Roman"/>
          <w:bCs/>
          <w:i/>
          <w:iCs/>
        </w:rPr>
        <w:t>Astrology in the Year Zero</w:t>
      </w:r>
      <w:r w:rsidRPr="00587EB7">
        <w:rPr>
          <w:rFonts w:ascii="Times New Roman" w:hAnsi="Times New Roman" w:cs="Times New Roman"/>
          <w:bCs/>
        </w:rPr>
        <w:t>, p. 128.</w:t>
      </w:r>
    </w:p>
  </w:footnote>
  <w:footnote w:id="109">
    <w:p w14:paraId="79C5C23A"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i/>
          <w:iCs/>
          <w:sz w:val="20"/>
          <w:szCs w:val="20"/>
        </w:rPr>
        <w:t xml:space="preserve"> </w:t>
      </w:r>
      <w:bookmarkStart w:id="5" w:name="_Hlk175929647"/>
      <w:r w:rsidRPr="00587EB7">
        <w:rPr>
          <w:rStyle w:val="Emphasis"/>
          <w:rFonts w:ascii="Times New Roman" w:hAnsi="Times New Roman" w:cs="Times New Roman"/>
          <w:i w:val="0"/>
          <w:iCs w:val="0"/>
          <w:sz w:val="20"/>
          <w:szCs w:val="20"/>
          <w:shd w:val="clear" w:color="auto" w:fill="FFFFFF"/>
        </w:rPr>
        <w:t>André</w:t>
      </w:r>
      <w:r w:rsidRPr="00587EB7">
        <w:rPr>
          <w:rFonts w:ascii="Times New Roman" w:hAnsi="Times New Roman" w:cs="Times New Roman"/>
          <w:i/>
          <w:iCs/>
          <w:sz w:val="20"/>
          <w:szCs w:val="20"/>
        </w:rPr>
        <w:t xml:space="preserve"> </w:t>
      </w:r>
      <w:r w:rsidRPr="00587EB7">
        <w:rPr>
          <w:rFonts w:ascii="Times New Roman" w:hAnsi="Times New Roman" w:cs="Times New Roman"/>
          <w:sz w:val="20"/>
          <w:szCs w:val="20"/>
        </w:rPr>
        <w:t>Barbault,</w:t>
      </w:r>
      <w:r w:rsidRPr="00587EB7">
        <w:rPr>
          <w:rFonts w:ascii="Times New Roman" w:hAnsi="Times New Roman" w:cs="Times New Roman"/>
          <w:i/>
          <w:iCs/>
          <w:sz w:val="20"/>
          <w:szCs w:val="20"/>
        </w:rPr>
        <w:t xml:space="preserve"> The Value of Astrology from ancient knowledge to today’s reality, </w:t>
      </w:r>
      <w:r w:rsidRPr="00587EB7">
        <w:rPr>
          <w:rFonts w:ascii="Times New Roman" w:hAnsi="Times New Roman" w:cs="Times New Roman"/>
          <w:sz w:val="20"/>
          <w:szCs w:val="20"/>
        </w:rPr>
        <w:t>trans. by Kate Johnson,</w:t>
      </w:r>
      <w:r w:rsidRPr="00587EB7">
        <w:rPr>
          <w:rFonts w:ascii="Times New Roman" w:hAnsi="Times New Roman" w:cs="Times New Roman"/>
          <w:i/>
          <w:iCs/>
          <w:sz w:val="20"/>
          <w:szCs w:val="20"/>
        </w:rPr>
        <w:t xml:space="preserve"> </w:t>
      </w:r>
      <w:r w:rsidRPr="00587EB7">
        <w:rPr>
          <w:rFonts w:ascii="Times New Roman" w:hAnsi="Times New Roman" w:cs="Times New Roman"/>
          <w:sz w:val="20"/>
          <w:szCs w:val="20"/>
        </w:rPr>
        <w:t>(London: The Astrological Association CIO, 2014), (original French language edition published 2006), p. 118.</w:t>
      </w:r>
    </w:p>
    <w:bookmarkEnd w:id="5"/>
  </w:footnote>
  <w:footnote w:id="110">
    <w:p w14:paraId="32B91DB6" w14:textId="6A3ADFE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Dane Rudhyar, </w:t>
      </w:r>
      <w:r w:rsidRPr="00587EB7">
        <w:rPr>
          <w:rFonts w:ascii="Times New Roman" w:hAnsi="Times New Roman" w:cs="Times New Roman"/>
          <w:i/>
          <w:iCs/>
          <w:sz w:val="20"/>
          <w:szCs w:val="20"/>
        </w:rPr>
        <w:t>The Birth Chart as a Celestial Message from the Universal Whole to an Individual Part, An Address to the 1976 Convention of the American Federation of Astrologers</w:t>
      </w:r>
      <w:r w:rsidRPr="00587EB7">
        <w:rPr>
          <w:rFonts w:ascii="Times New Roman" w:hAnsi="Times New Roman" w:cs="Times New Roman"/>
          <w:sz w:val="20"/>
          <w:szCs w:val="20"/>
        </w:rPr>
        <w:t xml:space="preserve">, npn. </w:t>
      </w:r>
      <w:hyperlink r:id="rId14" w:history="1">
        <w:r w:rsidRPr="00587EB7">
          <w:rPr>
            <w:rStyle w:val="Hyperlink"/>
            <w:rFonts w:ascii="Times New Roman" w:hAnsi="Times New Roman" w:cs="Times New Roman"/>
            <w:color w:val="auto"/>
            <w:sz w:val="20"/>
            <w:szCs w:val="20"/>
          </w:rPr>
          <w:t>https://www.khaldea.com/rudhyar/astroarticles/celestialmessage.shtml</w:t>
        </w:r>
      </w:hyperlink>
      <w:r w:rsidRPr="00587EB7">
        <w:rPr>
          <w:rFonts w:ascii="Times New Roman" w:hAnsi="Times New Roman" w:cs="Times New Roman"/>
          <w:sz w:val="20"/>
          <w:szCs w:val="20"/>
        </w:rPr>
        <w:t xml:space="preserve">  [accessed 5 August 2024]</w:t>
      </w:r>
    </w:p>
  </w:footnote>
  <w:footnote w:id="111">
    <w:p w14:paraId="02B5A5A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Addey, ‘Astrology Reborn’, p. 23.</w:t>
      </w:r>
    </w:p>
  </w:footnote>
  <w:footnote w:id="112">
    <w:p w14:paraId="0DA1165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p. 10.</w:t>
      </w:r>
    </w:p>
  </w:footnote>
  <w:footnote w:id="113">
    <w:p w14:paraId="77E3E30C"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Willis and Curry, </w:t>
      </w:r>
      <w:r w:rsidRPr="00587EB7">
        <w:rPr>
          <w:rFonts w:ascii="Times New Roman" w:hAnsi="Times New Roman" w:cs="Times New Roman"/>
          <w:i/>
          <w:iCs/>
          <w:sz w:val="20"/>
          <w:szCs w:val="20"/>
        </w:rPr>
        <w:t xml:space="preserve">Astrology, Science and Culture, </w:t>
      </w:r>
      <w:r w:rsidRPr="00587EB7">
        <w:rPr>
          <w:rFonts w:ascii="Times New Roman" w:hAnsi="Times New Roman" w:cs="Times New Roman"/>
          <w:sz w:val="20"/>
          <w:szCs w:val="20"/>
        </w:rPr>
        <w:t>p. 55.</w:t>
      </w:r>
    </w:p>
  </w:footnote>
  <w:footnote w:id="114">
    <w:p w14:paraId="7C8A3E77"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Phillipson, ‘Modern Science, Epistemology and Astrology’, p. 18.</w:t>
      </w:r>
    </w:p>
  </w:footnote>
  <w:footnote w:id="115">
    <w:p w14:paraId="5E8B45D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Dennis Elwell, </w:t>
      </w:r>
      <w:r w:rsidRPr="00587EB7">
        <w:rPr>
          <w:rFonts w:ascii="Times New Roman" w:hAnsi="Times New Roman" w:cs="Times New Roman"/>
          <w:i/>
          <w:iCs/>
        </w:rPr>
        <w:t xml:space="preserve">Cosmic Loom, </w:t>
      </w:r>
      <w:r w:rsidRPr="00587EB7">
        <w:rPr>
          <w:rFonts w:ascii="Times New Roman" w:hAnsi="Times New Roman" w:cs="Times New Roman"/>
        </w:rPr>
        <w:t>(London: Unwin Hyman Limited, 1987), p. 3.</w:t>
      </w:r>
    </w:p>
  </w:footnote>
  <w:footnote w:id="116">
    <w:p w14:paraId="2003A85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Elwell, </w:t>
      </w:r>
      <w:r w:rsidRPr="00587EB7">
        <w:rPr>
          <w:rFonts w:ascii="Times New Roman" w:hAnsi="Times New Roman" w:cs="Times New Roman"/>
          <w:i/>
          <w:iCs/>
        </w:rPr>
        <w:t xml:space="preserve">Cosmic Loom, </w:t>
      </w:r>
      <w:r w:rsidRPr="00587EB7">
        <w:rPr>
          <w:rFonts w:ascii="Times New Roman" w:hAnsi="Times New Roman" w:cs="Times New Roman"/>
        </w:rPr>
        <w:t>p. 64.</w:t>
      </w:r>
    </w:p>
  </w:footnote>
  <w:footnote w:id="117">
    <w:p w14:paraId="475D096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Elwell, </w:t>
      </w:r>
      <w:r w:rsidRPr="00587EB7">
        <w:rPr>
          <w:rFonts w:ascii="Times New Roman" w:hAnsi="Times New Roman" w:cs="Times New Roman"/>
          <w:i/>
          <w:iCs/>
        </w:rPr>
        <w:t>Cosmic Loom</w:t>
      </w:r>
      <w:r w:rsidRPr="00587EB7">
        <w:rPr>
          <w:rFonts w:ascii="Times New Roman" w:hAnsi="Times New Roman" w:cs="Times New Roman"/>
        </w:rPr>
        <w:t>, p. 154.</w:t>
      </w:r>
    </w:p>
  </w:footnote>
  <w:footnote w:id="118">
    <w:p w14:paraId="573DEC43"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Kelly and Saklofske, </w:t>
      </w:r>
      <w:r w:rsidRPr="00587EB7">
        <w:rPr>
          <w:rFonts w:ascii="Times New Roman" w:hAnsi="Times New Roman" w:cs="Times New Roman"/>
          <w:i/>
          <w:iCs/>
          <w:sz w:val="20"/>
          <w:szCs w:val="20"/>
        </w:rPr>
        <w:t xml:space="preserve">An In-Depth Philosophical Critique, </w:t>
      </w:r>
      <w:r w:rsidRPr="00587EB7">
        <w:rPr>
          <w:rFonts w:ascii="Times New Roman" w:hAnsi="Times New Roman" w:cs="Times New Roman"/>
          <w:sz w:val="20"/>
          <w:szCs w:val="20"/>
        </w:rPr>
        <w:t xml:space="preserve">p. 23.  </w:t>
      </w:r>
    </w:p>
  </w:footnote>
  <w:footnote w:id="119">
    <w:p w14:paraId="7D9DA33F" w14:textId="2A691EDF"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Richard Tarnas, </w:t>
      </w:r>
      <w:r w:rsidRPr="00587EB7">
        <w:rPr>
          <w:rFonts w:ascii="Times New Roman" w:hAnsi="Times New Roman" w:cs="Times New Roman"/>
          <w:i/>
          <w:iCs/>
        </w:rPr>
        <w:t xml:space="preserve">Cosmos </w:t>
      </w:r>
      <w:r w:rsidR="00E50767" w:rsidRPr="00587EB7">
        <w:rPr>
          <w:rFonts w:ascii="Times New Roman" w:hAnsi="Times New Roman" w:cs="Times New Roman"/>
          <w:i/>
          <w:iCs/>
        </w:rPr>
        <w:t>a</w:t>
      </w:r>
      <w:r w:rsidRPr="00587EB7">
        <w:rPr>
          <w:rFonts w:ascii="Times New Roman" w:hAnsi="Times New Roman" w:cs="Times New Roman"/>
          <w:i/>
          <w:iCs/>
        </w:rPr>
        <w:t>nd Psyche</w:t>
      </w:r>
      <w:r w:rsidRPr="00587EB7">
        <w:rPr>
          <w:rFonts w:ascii="Times New Roman" w:hAnsi="Times New Roman" w:cs="Times New Roman"/>
        </w:rPr>
        <w:t xml:space="preserve">, </w:t>
      </w:r>
      <w:r w:rsidRPr="00587EB7">
        <w:rPr>
          <w:rFonts w:ascii="Times New Roman" w:hAnsi="Times New Roman" w:cs="Times New Roman"/>
          <w:i/>
          <w:iCs/>
        </w:rPr>
        <w:t xml:space="preserve">Intimations </w:t>
      </w:r>
      <w:r w:rsidR="00E50767" w:rsidRPr="00587EB7">
        <w:rPr>
          <w:rFonts w:ascii="Times New Roman" w:hAnsi="Times New Roman" w:cs="Times New Roman"/>
          <w:i/>
          <w:iCs/>
        </w:rPr>
        <w:t>o</w:t>
      </w:r>
      <w:r w:rsidRPr="00587EB7">
        <w:rPr>
          <w:rFonts w:ascii="Times New Roman" w:hAnsi="Times New Roman" w:cs="Times New Roman"/>
          <w:i/>
          <w:iCs/>
        </w:rPr>
        <w:t xml:space="preserve">f </w:t>
      </w:r>
      <w:r w:rsidR="00E50767" w:rsidRPr="00587EB7">
        <w:rPr>
          <w:rFonts w:ascii="Times New Roman" w:hAnsi="Times New Roman" w:cs="Times New Roman"/>
          <w:i/>
          <w:iCs/>
        </w:rPr>
        <w:t>a</w:t>
      </w:r>
      <w:r w:rsidRPr="00587EB7">
        <w:rPr>
          <w:rFonts w:ascii="Times New Roman" w:hAnsi="Times New Roman" w:cs="Times New Roman"/>
          <w:i/>
          <w:iCs/>
        </w:rPr>
        <w:t xml:space="preserve"> New World View, </w:t>
      </w:r>
      <w:r w:rsidRPr="00587EB7">
        <w:rPr>
          <w:rFonts w:ascii="Times New Roman" w:hAnsi="Times New Roman" w:cs="Times New Roman"/>
        </w:rPr>
        <w:t>(London: Penguin Books Ltd., 2007), p. 462.</w:t>
      </w:r>
    </w:p>
  </w:footnote>
  <w:footnote w:id="120">
    <w:p w14:paraId="238CB11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Eysenck and Nias, </w:t>
      </w:r>
      <w:r w:rsidRPr="00587EB7">
        <w:rPr>
          <w:rFonts w:ascii="Times New Roman" w:hAnsi="Times New Roman" w:cs="Times New Roman"/>
          <w:i/>
          <w:iCs/>
        </w:rPr>
        <w:t xml:space="preserve">Astrology Science or Superstition?, </w:t>
      </w:r>
      <w:r w:rsidRPr="00587EB7">
        <w:rPr>
          <w:rFonts w:ascii="Times New Roman" w:hAnsi="Times New Roman" w:cs="Times New Roman"/>
        </w:rPr>
        <w:t>p. 34.</w:t>
      </w:r>
    </w:p>
  </w:footnote>
  <w:footnote w:id="121">
    <w:p w14:paraId="67723C95" w14:textId="220DA704"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Allum, ‘What Makes Some People Think Astrology </w:t>
      </w:r>
      <w:r w:rsidR="00E50767" w:rsidRPr="00587EB7">
        <w:rPr>
          <w:rFonts w:ascii="Times New Roman" w:hAnsi="Times New Roman" w:cs="Times New Roman"/>
        </w:rPr>
        <w:t>i</w:t>
      </w:r>
      <w:r w:rsidRPr="00587EB7">
        <w:rPr>
          <w:rFonts w:ascii="Times New Roman" w:hAnsi="Times New Roman" w:cs="Times New Roman"/>
        </w:rPr>
        <w:t>s Scientific’, p. 343.</w:t>
      </w:r>
    </w:p>
  </w:footnote>
  <w:footnote w:id="122">
    <w:p w14:paraId="248B04A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Gunter Sachs, </w:t>
      </w:r>
      <w:r w:rsidRPr="00587EB7">
        <w:rPr>
          <w:rFonts w:ascii="Times New Roman" w:hAnsi="Times New Roman" w:cs="Times New Roman"/>
          <w:i/>
          <w:iCs/>
        </w:rPr>
        <w:t xml:space="preserve">The Astrology File Scientific Proof of the Link between Star Signs and Human Behaviour, </w:t>
      </w:r>
      <w:r w:rsidRPr="00587EB7">
        <w:rPr>
          <w:rFonts w:ascii="Times New Roman" w:hAnsi="Times New Roman" w:cs="Times New Roman"/>
        </w:rPr>
        <w:t>(London: Orion Books Ltd., 1999).</w:t>
      </w:r>
    </w:p>
  </w:footnote>
  <w:footnote w:id="123">
    <w:p w14:paraId="043F7E4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in the Year Zero, </w:t>
      </w:r>
      <w:r w:rsidRPr="00587EB7">
        <w:rPr>
          <w:rFonts w:ascii="Times New Roman" w:hAnsi="Times New Roman" w:cs="Times New Roman"/>
        </w:rPr>
        <w:t>p. 122.</w:t>
      </w:r>
    </w:p>
  </w:footnote>
  <w:footnote w:id="124">
    <w:p w14:paraId="12DC0EF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bookmarkStart w:id="6" w:name="_Hlk175926148"/>
      <w:r w:rsidRPr="00587EB7">
        <w:rPr>
          <w:rFonts w:ascii="Times New Roman" w:hAnsi="Times New Roman" w:cs="Times New Roman"/>
        </w:rPr>
        <w:t xml:space="preserve">J. Allen Hynek, ‘Foreword’,  </w:t>
      </w:r>
      <w:r w:rsidRPr="00587EB7">
        <w:rPr>
          <w:rFonts w:ascii="Times New Roman" w:hAnsi="Times New Roman" w:cs="Times New Roman"/>
          <w:i/>
          <w:iCs/>
        </w:rPr>
        <w:t xml:space="preserve">Cosmic Influences on Human Behavior, </w:t>
      </w:r>
      <w:r w:rsidRPr="00587EB7">
        <w:rPr>
          <w:rFonts w:ascii="Times New Roman" w:hAnsi="Times New Roman" w:cs="Times New Roman"/>
        </w:rPr>
        <w:t>(Joyce E. Clemow, Trans), (New York: Stein and Day, 1973), 11-15, (p. 12).</w:t>
      </w:r>
    </w:p>
    <w:bookmarkEnd w:id="6"/>
  </w:footnote>
  <w:footnote w:id="125">
    <w:p w14:paraId="1F36AA7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Eysenck and Nias, </w:t>
      </w:r>
      <w:r w:rsidRPr="00587EB7">
        <w:rPr>
          <w:rFonts w:ascii="Times New Roman" w:hAnsi="Times New Roman" w:cs="Times New Roman"/>
          <w:i/>
          <w:iCs/>
        </w:rPr>
        <w:t xml:space="preserve">Astrology Science or Superstition?, </w:t>
      </w:r>
      <w:r w:rsidRPr="00587EB7">
        <w:rPr>
          <w:rFonts w:ascii="Times New Roman" w:hAnsi="Times New Roman" w:cs="Times New Roman"/>
        </w:rPr>
        <w:t>p. 12.</w:t>
      </w:r>
    </w:p>
  </w:footnote>
  <w:footnote w:id="126">
    <w:p w14:paraId="0F3577F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Astrology and Popular Religion,</w:t>
      </w:r>
      <w:r w:rsidRPr="00587EB7">
        <w:rPr>
          <w:rFonts w:ascii="Times New Roman" w:hAnsi="Times New Roman" w:cs="Times New Roman"/>
        </w:rPr>
        <w:t xml:space="preserve"> p. 69.</w:t>
      </w:r>
    </w:p>
  </w:footnote>
  <w:footnote w:id="127">
    <w:p w14:paraId="1146DF3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In The Year Zero,</w:t>
      </w:r>
      <w:r w:rsidRPr="00587EB7">
        <w:rPr>
          <w:rFonts w:ascii="Times New Roman" w:hAnsi="Times New Roman" w:cs="Times New Roman"/>
        </w:rPr>
        <w:t xml:space="preserve"> p. 27.</w:t>
      </w:r>
    </w:p>
  </w:footnote>
  <w:footnote w:id="128">
    <w:p w14:paraId="66EE478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Astrology and Popular Religion</w:t>
      </w:r>
      <w:r w:rsidRPr="00587EB7">
        <w:rPr>
          <w:rFonts w:ascii="Times New Roman" w:hAnsi="Times New Roman" w:cs="Times New Roman"/>
        </w:rPr>
        <w:t>, p. 70.</w:t>
      </w:r>
    </w:p>
  </w:footnote>
  <w:footnote w:id="129">
    <w:p w14:paraId="5E3BCEC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72.</w:t>
      </w:r>
    </w:p>
  </w:footnote>
  <w:footnote w:id="130">
    <w:p w14:paraId="3777967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Farnell, </w:t>
      </w:r>
      <w:r w:rsidRPr="00587EB7">
        <w:rPr>
          <w:rFonts w:ascii="Times New Roman" w:hAnsi="Times New Roman" w:cs="Times New Roman"/>
          <w:i/>
          <w:iCs/>
        </w:rPr>
        <w:t>The True History of Sun Sign Astrology,</w:t>
      </w:r>
      <w:r w:rsidRPr="00587EB7">
        <w:rPr>
          <w:rFonts w:ascii="Times New Roman" w:hAnsi="Times New Roman" w:cs="Times New Roman"/>
        </w:rPr>
        <w:t xml:space="preserve"> p. 231.</w:t>
      </w:r>
    </w:p>
  </w:footnote>
  <w:footnote w:id="131">
    <w:p w14:paraId="01D4DAC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Nicholas Campion, ‘Horoscopes and Popular Culture’, in </w:t>
      </w:r>
      <w:r w:rsidRPr="00587EB7">
        <w:rPr>
          <w:rFonts w:ascii="Times New Roman" w:hAnsi="Times New Roman" w:cs="Times New Roman"/>
          <w:i/>
          <w:iCs/>
        </w:rPr>
        <w:t>Pulling Newspapers Apart: Analysing Print Journalism</w:t>
      </w:r>
      <w:r w:rsidRPr="00587EB7">
        <w:rPr>
          <w:rFonts w:ascii="Times New Roman" w:hAnsi="Times New Roman" w:cs="Times New Roman"/>
        </w:rPr>
        <w:t>, ed. by Bob Franklin, (London: Routledge Taylor &amp; Francis Group, 2008), 253-261, (p. 259).</w:t>
      </w:r>
    </w:p>
  </w:footnote>
  <w:footnote w:id="132">
    <w:p w14:paraId="5DD8F16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w:t>
      </w:r>
      <w:r w:rsidRPr="00587EB7">
        <w:rPr>
          <w:rFonts w:ascii="Times New Roman" w:hAnsi="Times New Roman" w:cs="Times New Roman"/>
          <w:i/>
          <w:iCs/>
        </w:rPr>
        <w:t xml:space="preserve"> Astrology in the Year Zero, </w:t>
      </w:r>
      <w:r w:rsidRPr="00587EB7">
        <w:rPr>
          <w:rFonts w:ascii="Times New Roman" w:hAnsi="Times New Roman" w:cs="Times New Roman"/>
        </w:rPr>
        <w:t>p. 36.</w:t>
      </w:r>
    </w:p>
  </w:footnote>
  <w:footnote w:id="133">
    <w:p w14:paraId="66B3089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Dennis Elwell, ‘Is There A Solar Chart?’, </w:t>
      </w:r>
      <w:r w:rsidRPr="00587EB7">
        <w:rPr>
          <w:rFonts w:ascii="Times New Roman" w:hAnsi="Times New Roman" w:cs="Times New Roman"/>
          <w:i/>
          <w:iCs/>
        </w:rPr>
        <w:t xml:space="preserve">The Astrological Journal, </w:t>
      </w:r>
      <w:r w:rsidRPr="00587EB7">
        <w:rPr>
          <w:rFonts w:ascii="Times New Roman" w:hAnsi="Times New Roman" w:cs="Times New Roman"/>
        </w:rPr>
        <w:t>17.02 (1975), 9-16 (p. 9).</w:t>
      </w:r>
    </w:p>
  </w:footnote>
  <w:footnote w:id="134">
    <w:p w14:paraId="7D5C79F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Robert Hand, ‘The Proper Relationship of Astrology and Science – Part II</w:t>
      </w:r>
      <w:r w:rsidRPr="00587EB7">
        <w:rPr>
          <w:rFonts w:ascii="Times New Roman" w:hAnsi="Times New Roman" w:cs="Times New Roman"/>
          <w:i/>
          <w:iCs/>
        </w:rPr>
        <w:t xml:space="preserve">, </w:t>
      </w:r>
      <w:r w:rsidRPr="00587EB7">
        <w:rPr>
          <w:rFonts w:ascii="Times New Roman" w:hAnsi="Times New Roman" w:cs="Times New Roman"/>
        </w:rPr>
        <w:t xml:space="preserve">The 1989 Carter Memorial Lecture’, </w:t>
      </w:r>
      <w:r w:rsidRPr="00587EB7">
        <w:rPr>
          <w:rFonts w:ascii="Times New Roman" w:hAnsi="Times New Roman" w:cs="Times New Roman"/>
          <w:i/>
          <w:iCs/>
        </w:rPr>
        <w:t xml:space="preserve">The Astrological Journal, </w:t>
      </w:r>
      <w:r w:rsidRPr="00587EB7">
        <w:rPr>
          <w:rFonts w:ascii="Times New Roman" w:hAnsi="Times New Roman" w:cs="Times New Roman"/>
        </w:rPr>
        <w:t xml:space="preserve">Vol. 32, No. 2 (March-April 1990), 95-103, (p. 97). </w:t>
      </w:r>
    </w:p>
  </w:footnote>
  <w:footnote w:id="135">
    <w:p w14:paraId="5FBFEA0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Charles Harvey, ‘Foreword’, in </w:t>
      </w:r>
      <w:r w:rsidRPr="00587EB7">
        <w:rPr>
          <w:rFonts w:ascii="Times New Roman" w:hAnsi="Times New Roman" w:cs="Times New Roman"/>
          <w:i/>
          <w:iCs/>
        </w:rPr>
        <w:t xml:space="preserve">The Astrology of Time Twins, </w:t>
      </w:r>
      <w:r w:rsidRPr="00587EB7">
        <w:rPr>
          <w:rFonts w:ascii="Times New Roman" w:hAnsi="Times New Roman" w:cs="Times New Roman"/>
        </w:rPr>
        <w:t>Peter Roberts and Helen Greengrass (Bishop Auckland: The Pentland Press Ltd., 1994), vii-ix, (p. viii and p. ix).</w:t>
      </w:r>
    </w:p>
  </w:footnote>
  <w:footnote w:id="136">
    <w:p w14:paraId="6081B43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 xml:space="preserve">An In-Depth Philosophical Critique, </w:t>
      </w:r>
      <w:r w:rsidRPr="00587EB7">
        <w:rPr>
          <w:rFonts w:ascii="Times New Roman" w:hAnsi="Times New Roman" w:cs="Times New Roman"/>
        </w:rPr>
        <w:t xml:space="preserve">p. 61.  </w:t>
      </w:r>
    </w:p>
  </w:footnote>
  <w:footnote w:id="137">
    <w:p w14:paraId="6AEC2348"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 xml:space="preserve">An In-Depth Philosophical Critique, </w:t>
      </w:r>
      <w:r w:rsidRPr="00587EB7">
        <w:rPr>
          <w:rFonts w:ascii="Times New Roman" w:hAnsi="Times New Roman" w:cs="Times New Roman"/>
        </w:rPr>
        <w:t xml:space="preserve">p. 59.  </w:t>
      </w:r>
    </w:p>
  </w:footnote>
  <w:footnote w:id="138">
    <w:p w14:paraId="001277E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An In-Depth Philosophical Critique</w:t>
      </w:r>
      <w:r w:rsidRPr="00587EB7">
        <w:rPr>
          <w:rFonts w:ascii="Times New Roman" w:hAnsi="Times New Roman" w:cs="Times New Roman"/>
        </w:rPr>
        <w:t xml:space="preserve">, p. 61.  </w:t>
      </w:r>
    </w:p>
  </w:footnote>
  <w:footnote w:id="139">
    <w:p w14:paraId="5F8F487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 xml:space="preserve">Astrology and Cosmology, </w:t>
      </w:r>
      <w:r w:rsidRPr="00587EB7">
        <w:rPr>
          <w:rFonts w:ascii="Times New Roman" w:hAnsi="Times New Roman" w:cs="Times New Roman"/>
        </w:rPr>
        <w:t>p. 15.</w:t>
      </w:r>
    </w:p>
  </w:footnote>
  <w:footnote w:id="140">
    <w:p w14:paraId="16DBCBC2"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Phillipson, ‘Modern Science, Epistemology and Astrology’, p. 13.</w:t>
      </w:r>
    </w:p>
  </w:footnote>
  <w:footnote w:id="141">
    <w:p w14:paraId="0924A061"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Cornelius, ‘Is Astrology Divination’, p. 8.</w:t>
      </w:r>
    </w:p>
  </w:footnote>
  <w:footnote w:id="142">
    <w:p w14:paraId="5D2966F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p. 8.</w:t>
      </w:r>
    </w:p>
  </w:footnote>
  <w:footnote w:id="143">
    <w:p w14:paraId="1860787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Eysenck and Nias, </w:t>
      </w:r>
      <w:r w:rsidRPr="00587EB7">
        <w:rPr>
          <w:rFonts w:ascii="Times New Roman" w:hAnsi="Times New Roman" w:cs="Times New Roman"/>
          <w:i/>
          <w:iCs/>
        </w:rPr>
        <w:t xml:space="preserve">Astrology Science or Superstition?, </w:t>
      </w:r>
      <w:r w:rsidRPr="00587EB7">
        <w:rPr>
          <w:rFonts w:ascii="Times New Roman" w:hAnsi="Times New Roman" w:cs="Times New Roman"/>
        </w:rPr>
        <w:t>p. 9.</w:t>
      </w:r>
    </w:p>
  </w:footnote>
  <w:footnote w:id="144">
    <w:p w14:paraId="47F91E9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Daryn Lehoux, ‘Tomorrow’s News Today: Astrology, Fate, and the Way Out’, </w:t>
      </w:r>
      <w:r w:rsidRPr="00587EB7">
        <w:rPr>
          <w:rFonts w:ascii="Times New Roman" w:hAnsi="Times New Roman" w:cs="Times New Roman"/>
          <w:i/>
          <w:iCs/>
        </w:rPr>
        <w:t xml:space="preserve">Representations, </w:t>
      </w:r>
      <w:r w:rsidRPr="00587EB7">
        <w:rPr>
          <w:rFonts w:ascii="Times New Roman" w:hAnsi="Times New Roman" w:cs="Times New Roman"/>
        </w:rPr>
        <w:t xml:space="preserve">Vol.95, No. 1 (Summer 2006), 105-122, (p. 107). </w:t>
      </w:r>
      <w:hyperlink r:id="rId15" w:history="1">
        <w:r w:rsidRPr="00587EB7">
          <w:rPr>
            <w:rStyle w:val="Hyperlink"/>
            <w:rFonts w:ascii="Times New Roman" w:hAnsi="Times New Roman" w:cs="Times New Roman"/>
            <w:color w:val="auto"/>
          </w:rPr>
          <w:t>https://www/jstor.org/stable/10.1525/rep.2006.95.1.105</w:t>
        </w:r>
      </w:hyperlink>
      <w:r w:rsidRPr="00587EB7">
        <w:rPr>
          <w:rFonts w:ascii="Times New Roman" w:hAnsi="Times New Roman" w:cs="Times New Roman"/>
        </w:rPr>
        <w:t xml:space="preserve">. </w:t>
      </w:r>
    </w:p>
  </w:footnote>
  <w:footnote w:id="145">
    <w:p w14:paraId="3B16EEF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‘Modern Science, Epistemology and Astrology’, p. 1.</w:t>
      </w:r>
    </w:p>
  </w:footnote>
  <w:footnote w:id="146">
    <w:p w14:paraId="79D9E2A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Carter, </w:t>
      </w:r>
      <w:r w:rsidRPr="00587EB7">
        <w:rPr>
          <w:rFonts w:ascii="Times New Roman" w:hAnsi="Times New Roman" w:cs="Times New Roman"/>
          <w:i/>
          <w:iCs/>
        </w:rPr>
        <w:t>The Principles of Astrology,</w:t>
      </w:r>
      <w:r w:rsidRPr="00587EB7">
        <w:rPr>
          <w:rFonts w:ascii="Times New Roman" w:hAnsi="Times New Roman" w:cs="Times New Roman"/>
        </w:rPr>
        <w:t xml:space="preserve"> p. 14.</w:t>
      </w:r>
    </w:p>
  </w:footnote>
  <w:footnote w:id="147">
    <w:p w14:paraId="36D8FC9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An In-Depth Philosophical Critique</w:t>
      </w:r>
      <w:r w:rsidRPr="00587EB7">
        <w:rPr>
          <w:rFonts w:ascii="Times New Roman" w:hAnsi="Times New Roman" w:cs="Times New Roman"/>
        </w:rPr>
        <w:t>, p. 24.</w:t>
      </w:r>
    </w:p>
  </w:footnote>
  <w:footnote w:id="148">
    <w:p w14:paraId="3D5F9B5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‘Astrology and Divination’, npn. </w:t>
      </w:r>
    </w:p>
  </w:footnote>
  <w:footnote w:id="149">
    <w:p w14:paraId="722EF2B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 </w:t>
      </w:r>
      <w:r w:rsidRPr="00587EB7">
        <w:rPr>
          <w:rFonts w:ascii="Times New Roman" w:hAnsi="Times New Roman" w:cs="Times New Roman"/>
          <w:i/>
          <w:iCs/>
        </w:rPr>
        <w:t xml:space="preserve">Qualitative Research, </w:t>
      </w:r>
      <w:r w:rsidRPr="00587EB7">
        <w:rPr>
          <w:rFonts w:ascii="Times New Roman" w:hAnsi="Times New Roman" w:cs="Times New Roman"/>
        </w:rPr>
        <w:t>p. 10 and p. 212.</w:t>
      </w:r>
    </w:p>
  </w:footnote>
  <w:footnote w:id="150">
    <w:p w14:paraId="0E230DA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Kateřina Ratislavová and Jakub Ratislav, ‘Asynchronous Email Interview as a Qualitative Research Method in the Humanities’, </w:t>
      </w:r>
      <w:r w:rsidRPr="00587EB7">
        <w:rPr>
          <w:rFonts w:ascii="Times New Roman" w:hAnsi="Times New Roman" w:cs="Times New Roman"/>
          <w:i/>
          <w:iCs/>
        </w:rPr>
        <w:t xml:space="preserve">Human Affairs, </w:t>
      </w:r>
      <w:r w:rsidRPr="00587EB7">
        <w:rPr>
          <w:rFonts w:ascii="Times New Roman" w:hAnsi="Times New Roman" w:cs="Times New Roman"/>
        </w:rPr>
        <w:t>24, (2014), 452-460 (p. 452).</w:t>
      </w:r>
    </w:p>
  </w:footnote>
  <w:footnote w:id="151">
    <w:p w14:paraId="71CFCD8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xml:space="preserve">, p. 93. </w:t>
      </w:r>
    </w:p>
  </w:footnote>
  <w:footnote w:id="152">
    <w:p w14:paraId="4C0BC82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Konstantina Vasileiou and others, ‘Characterising and Justifying Sample Size Sufficiency in Interview-Based Studies: Systematic Analysis of Qualitative Health Research over a 15-Year Period’, </w:t>
      </w:r>
      <w:r w:rsidRPr="00587EB7">
        <w:rPr>
          <w:rFonts w:ascii="Times New Roman" w:hAnsi="Times New Roman" w:cs="Times New Roman"/>
          <w:i/>
          <w:iCs/>
        </w:rPr>
        <w:t xml:space="preserve">BMC Medical Research Methodology, </w:t>
      </w:r>
      <w:r w:rsidRPr="00587EB7">
        <w:rPr>
          <w:rFonts w:ascii="Times New Roman" w:hAnsi="Times New Roman" w:cs="Times New Roman"/>
        </w:rPr>
        <w:t>18.148 (2018), 1-18 (p. 2).</w:t>
      </w:r>
    </w:p>
  </w:footnote>
  <w:footnote w:id="153">
    <w:p w14:paraId="7B0A1E1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17 and p. 108.</w:t>
      </w:r>
    </w:p>
  </w:footnote>
  <w:footnote w:id="154">
    <w:p w14:paraId="4E3037D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Cormac McGrath, Per J. Palmgren and Matilda Liljedahl, ‘Twelve Tips for Conducting Qualitative Research Interviews’, </w:t>
      </w:r>
      <w:r w:rsidRPr="00587EB7">
        <w:rPr>
          <w:rFonts w:ascii="Times New Roman" w:hAnsi="Times New Roman" w:cs="Times New Roman"/>
          <w:i/>
          <w:iCs/>
        </w:rPr>
        <w:t xml:space="preserve">Medical Teacher, </w:t>
      </w:r>
      <w:r w:rsidRPr="00587EB7">
        <w:rPr>
          <w:rFonts w:ascii="Times New Roman" w:hAnsi="Times New Roman" w:cs="Times New Roman"/>
        </w:rPr>
        <w:t xml:space="preserve">41.9 (2019), 1002–1006 (p. 1002/3). </w:t>
      </w:r>
    </w:p>
  </w:footnote>
  <w:footnote w:id="155">
    <w:p w14:paraId="2ADBCA1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116.</w:t>
      </w:r>
    </w:p>
  </w:footnote>
  <w:footnote w:id="156">
    <w:p w14:paraId="4CE3AB2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Ratislavová and Ratislav, ‘Asynchronous Email Interview’, p. 454.</w:t>
      </w:r>
    </w:p>
  </w:footnote>
  <w:footnote w:id="157">
    <w:p w14:paraId="552A64E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Michelle Amri, Christina Angelakis and Dilani Logan, ‘Utilizing Asynchronous Email Interviews for Health Research: Overview of Benefits and Drawbacks’, </w:t>
      </w:r>
      <w:r w:rsidRPr="00587EB7">
        <w:rPr>
          <w:rFonts w:ascii="Times New Roman" w:hAnsi="Times New Roman" w:cs="Times New Roman"/>
          <w:i/>
          <w:iCs/>
        </w:rPr>
        <w:t xml:space="preserve">BMC Research Notes, </w:t>
      </w:r>
      <w:r w:rsidRPr="00587EB7">
        <w:rPr>
          <w:rFonts w:ascii="Times New Roman" w:hAnsi="Times New Roman" w:cs="Times New Roman"/>
        </w:rPr>
        <w:t>14:148 (2021), 1-5 (p. 3).</w:t>
      </w:r>
    </w:p>
  </w:footnote>
  <w:footnote w:id="158">
    <w:p w14:paraId="566E4C1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Kimberly Nehls, ‘Methodological Considerations of Email Interviews’, in </w:t>
      </w:r>
      <w:r w:rsidRPr="00587EB7">
        <w:rPr>
          <w:rFonts w:ascii="Times New Roman" w:hAnsi="Times New Roman" w:cs="Times New Roman"/>
          <w:i/>
          <w:iCs/>
        </w:rPr>
        <w:t>Advancing Research Methods With New Technologies</w:t>
      </w:r>
      <w:r w:rsidRPr="00587EB7">
        <w:rPr>
          <w:rFonts w:ascii="Times New Roman" w:hAnsi="Times New Roman" w:cs="Times New Roman"/>
        </w:rPr>
        <w:t>, ed. by Natalie Sappleton (New York: IGI Global, 2013), 303-315 (p. 305).</w:t>
      </w:r>
    </w:p>
  </w:footnote>
  <w:footnote w:id="159">
    <w:p w14:paraId="606AA59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Ratislavová and Ratislav, ‘Asynchronous Email Interview’, p. 454.</w:t>
      </w:r>
    </w:p>
  </w:footnote>
  <w:footnote w:id="160">
    <w:p w14:paraId="766050E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Amri, Angelakis and Logan, ‘Utilizing Asynchronous Email Interviews’, p. 4.</w:t>
      </w:r>
    </w:p>
  </w:footnote>
  <w:footnote w:id="161">
    <w:p w14:paraId="680C71B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Nehls, ‘Methodological Considerations’, p. 307.</w:t>
      </w:r>
    </w:p>
  </w:footnote>
  <w:footnote w:id="162">
    <w:p w14:paraId="4073D53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34.</w:t>
      </w:r>
    </w:p>
  </w:footnote>
  <w:footnote w:id="163">
    <w:p w14:paraId="36C8A23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36.</w:t>
      </w:r>
    </w:p>
  </w:footnote>
  <w:footnote w:id="164">
    <w:p w14:paraId="4A03C0A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Judith Bell and Stephen Waters, </w:t>
      </w:r>
      <w:r w:rsidRPr="00587EB7">
        <w:rPr>
          <w:rFonts w:ascii="Times New Roman" w:hAnsi="Times New Roman" w:cs="Times New Roman"/>
          <w:i/>
          <w:iCs/>
        </w:rPr>
        <w:t>Doing Your Research Project, A Guide for First-Time Researchers</w:t>
      </w:r>
      <w:r w:rsidRPr="00587EB7">
        <w:rPr>
          <w:rFonts w:ascii="Times New Roman" w:hAnsi="Times New Roman" w:cs="Times New Roman"/>
        </w:rPr>
        <w:t>, 7th edn. (London: Open University Press, 2018), p. 214.</w:t>
      </w:r>
    </w:p>
  </w:footnote>
  <w:footnote w:id="165">
    <w:p w14:paraId="0D032BCD"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Jon A. Krosnick and Stanley Presser, '</w:t>
      </w:r>
      <w:r w:rsidRPr="00587EB7">
        <w:rPr>
          <w:rFonts w:ascii="Times New Roman" w:hAnsi="Times New Roman" w:cs="Times New Roman"/>
          <w:i/>
          <w:iCs/>
          <w:sz w:val="20"/>
          <w:szCs w:val="20"/>
        </w:rPr>
        <w:t>Question and Questionnaire Design</w:t>
      </w:r>
      <w:r w:rsidRPr="00587EB7">
        <w:rPr>
          <w:rFonts w:ascii="Times New Roman" w:hAnsi="Times New Roman" w:cs="Times New Roman"/>
          <w:sz w:val="20"/>
          <w:szCs w:val="20"/>
        </w:rPr>
        <w:t xml:space="preserve">', p. 69.  </w:t>
      </w:r>
      <w:hyperlink r:id="rId16" w:history="1">
        <w:r w:rsidRPr="00587EB7">
          <w:rPr>
            <w:rStyle w:val="Hyperlink"/>
            <w:rFonts w:ascii="Times New Roman" w:hAnsi="Times New Roman" w:cs="Times New Roman"/>
            <w:color w:val="auto"/>
            <w:sz w:val="20"/>
            <w:szCs w:val="20"/>
          </w:rPr>
          <w:t>https://web.stanford.edu/dept/communication/faculty/krosnick/docs/2009/2009_handbook_krosnick.pdf</w:t>
        </w:r>
      </w:hyperlink>
      <w:r w:rsidRPr="00587EB7">
        <w:rPr>
          <w:rFonts w:ascii="Times New Roman" w:hAnsi="Times New Roman" w:cs="Times New Roman"/>
          <w:sz w:val="20"/>
          <w:szCs w:val="20"/>
        </w:rPr>
        <w:t xml:space="preserve"> [Accessed 5 April 2023].</w:t>
      </w:r>
    </w:p>
  </w:footnote>
  <w:footnote w:id="166">
    <w:p w14:paraId="4DB41C7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In The Year Zero, </w:t>
      </w:r>
      <w:r w:rsidRPr="00587EB7">
        <w:rPr>
          <w:rFonts w:ascii="Times New Roman" w:hAnsi="Times New Roman" w:cs="Times New Roman"/>
        </w:rPr>
        <w:t xml:space="preserve">(various); Garry Phillipson, ‘An Interview with Mark McDonough,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 xml:space="preserve">24.1 (2006), 34-40; Garry Phillipson, ‘An Interview With Kyle Pierce’,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26.2 (2008/2009), 5-13.</w:t>
      </w:r>
    </w:p>
  </w:footnote>
  <w:footnote w:id="167">
    <w:p w14:paraId="11B57FB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xml:space="preserve">, p. 124. </w:t>
      </w:r>
    </w:p>
  </w:footnote>
  <w:footnote w:id="168">
    <w:p w14:paraId="7AF0571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xml:space="preserve">, p. 118. </w:t>
      </w:r>
    </w:p>
  </w:footnote>
  <w:footnote w:id="169">
    <w:p w14:paraId="714999C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125.</w:t>
      </w:r>
    </w:p>
  </w:footnote>
  <w:footnote w:id="170">
    <w:p w14:paraId="2F9DE09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Nehls, ‘Methodological Considerations’, p. 311.</w:t>
      </w:r>
    </w:p>
  </w:footnote>
  <w:footnote w:id="171">
    <w:p w14:paraId="56BD73E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Nehls, ‘Methodological Considerations’, p. 311.</w:t>
      </w:r>
    </w:p>
  </w:footnote>
  <w:footnote w:id="172">
    <w:p w14:paraId="3D13E1C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119.</w:t>
      </w:r>
    </w:p>
  </w:footnote>
  <w:footnote w:id="173">
    <w:p w14:paraId="3EC92AA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212.</w:t>
      </w:r>
    </w:p>
  </w:footnote>
  <w:footnote w:id="174">
    <w:p w14:paraId="4675BAE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 </w:t>
      </w:r>
      <w:r w:rsidRPr="00587EB7">
        <w:rPr>
          <w:rFonts w:ascii="Times New Roman" w:hAnsi="Times New Roman" w:cs="Times New Roman"/>
          <w:i/>
          <w:iCs/>
        </w:rPr>
        <w:t xml:space="preserve">Qualitative Research, </w:t>
      </w:r>
      <w:r w:rsidRPr="00587EB7">
        <w:rPr>
          <w:rFonts w:ascii="Times New Roman" w:hAnsi="Times New Roman" w:cs="Times New Roman"/>
        </w:rPr>
        <w:t>p. 316.</w:t>
      </w:r>
    </w:p>
  </w:footnote>
  <w:footnote w:id="175">
    <w:p w14:paraId="2D8F39C2" w14:textId="77777777" w:rsidR="00C5142B" w:rsidRPr="00EF7DEA" w:rsidRDefault="00C5142B" w:rsidP="00C5142B">
      <w:pPr>
        <w:pStyle w:val="FootnoteText"/>
        <w:rPr>
          <w:rFonts w:ascii="Times New Roman" w:hAnsi="Times New Roman" w:cs="Times New Roman"/>
        </w:rPr>
      </w:pPr>
      <w:r w:rsidRPr="00EF7DEA">
        <w:rPr>
          <w:rStyle w:val="FootnoteReference"/>
          <w:rFonts w:ascii="Times New Roman" w:hAnsi="Times New Roman" w:cs="Times New Roman"/>
        </w:rPr>
        <w:footnoteRef/>
      </w:r>
      <w:r w:rsidRPr="00EF7DEA">
        <w:rPr>
          <w:rFonts w:ascii="Times New Roman" w:hAnsi="Times New Roman" w:cs="Times New Roman"/>
        </w:rPr>
        <w:t xml:space="preserve"> Fiona Bowie, 'Negotiating Blurred Boundaries: Ethnographic and Methodological Considerations', </w:t>
      </w:r>
      <w:r w:rsidRPr="00EF7DEA">
        <w:rPr>
          <w:rFonts w:ascii="Times New Roman" w:hAnsi="Times New Roman" w:cs="Times New Roman"/>
          <w:i/>
          <w:iCs/>
        </w:rPr>
        <w:t xml:space="preserve">The Insider/Outsider Debate: New Perspectives in the Study of Religion, </w:t>
      </w:r>
      <w:r w:rsidRPr="00EF7DEA">
        <w:rPr>
          <w:rFonts w:ascii="Times New Roman" w:hAnsi="Times New Roman" w:cs="Times New Roman"/>
        </w:rPr>
        <w:t>ed. by George Chryssides and Stephen Gregg,</w:t>
      </w:r>
      <w:r w:rsidRPr="00EF7DEA">
        <w:rPr>
          <w:rFonts w:ascii="Times New Roman" w:hAnsi="Times New Roman" w:cs="Times New Roman"/>
          <w:i/>
          <w:iCs/>
        </w:rPr>
        <w:t xml:space="preserve"> </w:t>
      </w:r>
      <w:r w:rsidRPr="00EF7DEA">
        <w:rPr>
          <w:rFonts w:ascii="Times New Roman" w:hAnsi="Times New Roman" w:cs="Times New Roman"/>
        </w:rPr>
        <w:t>(Sheffield: Equinox, 2016), 110-129 (p. 113).</w:t>
      </w:r>
    </w:p>
  </w:footnote>
  <w:footnote w:id="176">
    <w:p w14:paraId="6AA79028" w14:textId="77777777" w:rsidR="00C5142B" w:rsidRPr="00EF7DEA" w:rsidRDefault="00C5142B" w:rsidP="00C5142B">
      <w:pPr>
        <w:pStyle w:val="FootnoteText"/>
        <w:rPr>
          <w:rFonts w:ascii="Times New Roman" w:hAnsi="Times New Roman" w:cs="Times New Roman"/>
        </w:rPr>
      </w:pPr>
      <w:r w:rsidRPr="00EF7DEA">
        <w:rPr>
          <w:rStyle w:val="FootnoteReference"/>
          <w:rFonts w:ascii="Times New Roman" w:hAnsi="Times New Roman" w:cs="Times New Roman"/>
        </w:rPr>
        <w:footnoteRef/>
      </w:r>
      <w:r w:rsidRPr="00EF7DEA">
        <w:rPr>
          <w:rFonts w:ascii="Times New Roman" w:hAnsi="Times New Roman" w:cs="Times New Roman"/>
        </w:rPr>
        <w:t xml:space="preserve"> Patrick Curry, ‘The Historiography of Astrology: A Diagnosis and a Prescription’, in </w:t>
      </w:r>
      <w:r w:rsidRPr="00EF7DEA">
        <w:rPr>
          <w:rFonts w:ascii="Times New Roman" w:hAnsi="Times New Roman" w:cs="Times New Roman"/>
          <w:i/>
          <w:iCs/>
        </w:rPr>
        <w:t xml:space="preserve">Horoscopes and History, </w:t>
      </w:r>
      <w:r w:rsidRPr="00EF7DEA">
        <w:rPr>
          <w:rFonts w:ascii="Times New Roman" w:hAnsi="Times New Roman" w:cs="Times New Roman"/>
        </w:rPr>
        <w:t>ed. by K. von Stuckrad, G. Oestmann and D. Rutkin, (Berlin and New York: Walter de Gruyter, 2005), 261-274 (p. 6).</w:t>
      </w:r>
    </w:p>
    <w:p w14:paraId="39522FB7" w14:textId="77777777" w:rsidR="00C5142B" w:rsidRPr="00EF7DEA" w:rsidRDefault="00C5142B" w:rsidP="00C5142B">
      <w:pPr>
        <w:pStyle w:val="FootnoteText"/>
        <w:rPr>
          <w:rFonts w:ascii="Times New Roman" w:hAnsi="Times New Roman" w:cs="Times New Roman"/>
        </w:rPr>
      </w:pPr>
      <w:r w:rsidRPr="00EF7DEA">
        <w:rPr>
          <w:rFonts w:ascii="Times New Roman" w:hAnsi="Times New Roman" w:cs="Times New Roman"/>
        </w:rPr>
        <w:t xml:space="preserve">&lt; </w:t>
      </w:r>
      <w:hyperlink r:id="rId17" w:history="1">
        <w:r w:rsidRPr="00EF7DEA">
          <w:rPr>
            <w:rStyle w:val="Hyperlink"/>
            <w:rFonts w:ascii="Times New Roman" w:hAnsi="Times New Roman" w:cs="Times New Roman"/>
            <w:color w:val="auto"/>
          </w:rPr>
          <w:t>http://www.patrickcurry.co.uk/papers/Amsterdam.pdf</w:t>
        </w:r>
      </w:hyperlink>
      <w:r w:rsidRPr="00EF7DEA">
        <w:rPr>
          <w:rFonts w:ascii="Times New Roman" w:hAnsi="Times New Roman" w:cs="Times New Roman"/>
        </w:rPr>
        <w:t>&gt; [accessed 18 February 2024].</w:t>
      </w:r>
    </w:p>
  </w:footnote>
  <w:footnote w:id="177">
    <w:p w14:paraId="20FD4983" w14:textId="77777777" w:rsidR="00C5142B" w:rsidRPr="00EF7DEA" w:rsidRDefault="00C5142B" w:rsidP="00C5142B">
      <w:pPr>
        <w:pStyle w:val="FootnoteText"/>
        <w:rPr>
          <w:rFonts w:ascii="Times New Roman" w:hAnsi="Times New Roman" w:cs="Times New Roman"/>
        </w:rPr>
      </w:pPr>
      <w:r w:rsidRPr="00EF7DEA">
        <w:rPr>
          <w:rStyle w:val="FootnoteReference"/>
          <w:rFonts w:ascii="Times New Roman" w:hAnsi="Times New Roman" w:cs="Times New Roman"/>
        </w:rPr>
        <w:footnoteRef/>
      </w:r>
      <w:r w:rsidRPr="00EF7DEA">
        <w:rPr>
          <w:rFonts w:ascii="Times New Roman" w:hAnsi="Times New Roman" w:cs="Times New Roman"/>
        </w:rPr>
        <w:t xml:space="preserve"> Bowie, 'Negotiating Blurred Boundaries’, p. 3.</w:t>
      </w:r>
    </w:p>
  </w:footnote>
  <w:footnote w:id="178">
    <w:p w14:paraId="2FF9EBC0" w14:textId="77777777" w:rsidR="00C5142B" w:rsidRPr="00EF7DEA" w:rsidRDefault="00C5142B" w:rsidP="00C5142B">
      <w:pPr>
        <w:pStyle w:val="FootnoteText"/>
        <w:rPr>
          <w:rFonts w:ascii="Times New Roman" w:hAnsi="Times New Roman" w:cs="Times New Roman"/>
        </w:rPr>
      </w:pPr>
      <w:r w:rsidRPr="00EF7DEA">
        <w:rPr>
          <w:rStyle w:val="FootnoteReference"/>
          <w:rFonts w:ascii="Times New Roman" w:hAnsi="Times New Roman" w:cs="Times New Roman"/>
        </w:rPr>
        <w:footnoteRef/>
      </w:r>
      <w:r w:rsidRPr="00EF7DEA">
        <w:rPr>
          <w:rFonts w:ascii="Times New Roman" w:hAnsi="Times New Roman" w:cs="Times New Roman"/>
        </w:rPr>
        <w:t xml:space="preserve"> Marilys Guillemin and Lynn Gillam, 'Ethics, Reflexivity, and "Ethically Important Moments" in Research', </w:t>
      </w:r>
      <w:r w:rsidRPr="00EF7DEA">
        <w:rPr>
          <w:rFonts w:ascii="Times New Roman" w:hAnsi="Times New Roman" w:cs="Times New Roman"/>
          <w:i/>
          <w:iCs/>
        </w:rPr>
        <w:t xml:space="preserve">Qualitative Inquiry, </w:t>
      </w:r>
      <w:r w:rsidRPr="00EF7DEA">
        <w:rPr>
          <w:rFonts w:ascii="Times New Roman" w:hAnsi="Times New Roman" w:cs="Times New Roman"/>
        </w:rPr>
        <w:t>10.2 (2004), 261-280 (p. 275).</w:t>
      </w:r>
    </w:p>
  </w:footnote>
  <w:footnote w:id="179">
    <w:p w14:paraId="21D5F154" w14:textId="77777777" w:rsidR="00C5142B" w:rsidRPr="00EF7DEA" w:rsidRDefault="00C5142B" w:rsidP="00C5142B">
      <w:pPr>
        <w:pStyle w:val="FootnoteText"/>
        <w:rPr>
          <w:rFonts w:ascii="Times New Roman" w:hAnsi="Times New Roman" w:cs="Times New Roman"/>
        </w:rPr>
      </w:pPr>
      <w:r w:rsidRPr="00EF7DEA">
        <w:rPr>
          <w:rStyle w:val="FootnoteReference"/>
          <w:rFonts w:ascii="Times New Roman" w:hAnsi="Times New Roman" w:cs="Times New Roman"/>
        </w:rPr>
        <w:footnoteRef/>
      </w:r>
      <w:r w:rsidRPr="00EF7DEA">
        <w:rPr>
          <w:rFonts w:ascii="Times New Roman" w:hAnsi="Times New Roman" w:cs="Times New Roman"/>
        </w:rPr>
        <w:t xml:space="preserve"> Kathryn Haynes, ‘Reflexivity in Qualitative Research’, in </w:t>
      </w:r>
      <w:r w:rsidRPr="00EF7DEA">
        <w:rPr>
          <w:rFonts w:ascii="Times New Roman" w:hAnsi="Times New Roman" w:cs="Times New Roman"/>
          <w:i/>
          <w:iCs/>
        </w:rPr>
        <w:t xml:space="preserve">The Practice of Qualitative Organizational Research: Core Methods and Current Challenges, </w:t>
      </w:r>
      <w:r w:rsidRPr="00EF7DEA">
        <w:rPr>
          <w:rFonts w:ascii="Times New Roman" w:hAnsi="Times New Roman" w:cs="Times New Roman"/>
        </w:rPr>
        <w:t>ed. by C. Cassell and G. Symon, (London: SAGE, 2012), 72-89 (p. 78).</w:t>
      </w:r>
    </w:p>
    <w:p w14:paraId="2797EF6B" w14:textId="77777777" w:rsidR="00C5142B" w:rsidRPr="00EF7DEA" w:rsidRDefault="00000000" w:rsidP="00C5142B">
      <w:pPr>
        <w:pStyle w:val="FootnoteText"/>
        <w:rPr>
          <w:rFonts w:ascii="Times New Roman" w:hAnsi="Times New Roman" w:cs="Times New Roman"/>
        </w:rPr>
      </w:pPr>
      <w:hyperlink r:id="rId18" w:history="1">
        <w:r w:rsidR="00C5142B" w:rsidRPr="00EF7DEA">
          <w:rPr>
            <w:rStyle w:val="Hyperlink"/>
            <w:rFonts w:ascii="Times New Roman" w:hAnsi="Times New Roman" w:cs="Times New Roman"/>
            <w:color w:val="auto"/>
          </w:rPr>
          <w:t>https://sk.sagepub.com/books/qualitative-organizational-research-core-methods-and-current-challenges/i394.xm]</w:t>
        </w:r>
      </w:hyperlink>
      <w:r w:rsidR="00C5142B" w:rsidRPr="00EF7DEA">
        <w:rPr>
          <w:rFonts w:ascii="Times New Roman" w:hAnsi="Times New Roman" w:cs="Times New Roman"/>
        </w:rPr>
        <w:t xml:space="preserve"> [accessed 18 February 2024].</w:t>
      </w:r>
    </w:p>
  </w:footnote>
  <w:footnote w:id="180">
    <w:p w14:paraId="7E3FAB5E" w14:textId="77777777" w:rsidR="005E0504" w:rsidRPr="00F77BAF" w:rsidRDefault="005E0504" w:rsidP="005E0504">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McRitchie, </w:t>
      </w:r>
      <w:r w:rsidRPr="00F77BAF">
        <w:rPr>
          <w:rFonts w:ascii="Calibri" w:hAnsi="Calibri" w:cs="Calibri"/>
          <w:i/>
          <w:iCs/>
        </w:rPr>
        <w:t>Clearing the Logjam</w:t>
      </w:r>
      <w:r w:rsidRPr="00F77BAF">
        <w:rPr>
          <w:rFonts w:ascii="Calibri" w:hAnsi="Calibri" w:cs="Calibri"/>
        </w:rPr>
        <w:t>, p. 154.</w:t>
      </w:r>
    </w:p>
  </w:footnote>
  <w:footnote w:id="181">
    <w:p w14:paraId="6B9E3F3D" w14:textId="77777777" w:rsidR="005E0504" w:rsidRPr="00F77BAF" w:rsidRDefault="005E0504" w:rsidP="005E0504">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Eysenck and Nias, </w:t>
      </w:r>
      <w:r w:rsidRPr="00F77BAF">
        <w:rPr>
          <w:rFonts w:ascii="Calibri" w:hAnsi="Calibri" w:cs="Calibri"/>
          <w:i/>
          <w:iCs/>
        </w:rPr>
        <w:t xml:space="preserve">Astrology Science or Superstition?, </w:t>
      </w:r>
      <w:r w:rsidRPr="00F77BAF">
        <w:rPr>
          <w:rFonts w:ascii="Calibri" w:hAnsi="Calibri" w:cs="Calibri"/>
        </w:rPr>
        <w:t>p. 14.</w:t>
      </w:r>
    </w:p>
  </w:footnote>
  <w:footnote w:id="182">
    <w:p w14:paraId="30ECFE5F" w14:textId="77777777" w:rsidR="005E0504" w:rsidRPr="00F77BAF" w:rsidRDefault="005E0504" w:rsidP="005E0504">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Curry, ‘Astrology and Philosophy of Science’, p. 6.</w:t>
      </w:r>
    </w:p>
  </w:footnote>
  <w:footnote w:id="183">
    <w:p w14:paraId="0EE75C0E" w14:textId="77777777" w:rsidR="005E0504" w:rsidRPr="00F77BAF" w:rsidRDefault="005E0504" w:rsidP="005E0504">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128.</w:t>
      </w:r>
    </w:p>
  </w:footnote>
  <w:footnote w:id="184">
    <w:p w14:paraId="0D9B4553"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Arthur Mather, ‘Letters’, </w:t>
      </w:r>
      <w:r w:rsidRPr="00F77BAF">
        <w:rPr>
          <w:rFonts w:ascii="Calibri" w:hAnsi="Calibri" w:cs="Calibri"/>
          <w:i/>
          <w:iCs/>
        </w:rPr>
        <w:t xml:space="preserve">Correlation The Astrological Association Journal Of Research In Astrology, </w:t>
      </w:r>
      <w:r w:rsidRPr="00F77BAF">
        <w:rPr>
          <w:rFonts w:ascii="Calibri" w:hAnsi="Calibri" w:cs="Calibri"/>
        </w:rPr>
        <w:t>28.1 (2009), 53-64, (p. 58).</w:t>
      </w:r>
    </w:p>
  </w:footnote>
  <w:footnote w:id="185">
    <w:p w14:paraId="18BF4544"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Graham Douglas, ‘Interview with Arthur Mather, M.Sc.’, </w:t>
      </w:r>
      <w:r w:rsidRPr="00F77BAF">
        <w:rPr>
          <w:rFonts w:ascii="Calibri" w:hAnsi="Calibri" w:cs="Calibri"/>
          <w:i/>
          <w:iCs/>
        </w:rPr>
        <w:t xml:space="preserve">Correlation The Astrological Association Journal Of Research In Astrology, </w:t>
      </w:r>
      <w:r w:rsidRPr="00F77BAF">
        <w:rPr>
          <w:rFonts w:ascii="Calibri" w:hAnsi="Calibri" w:cs="Calibri"/>
        </w:rPr>
        <w:t>35.1 (2022), 35-49, (p. 42).</w:t>
      </w:r>
    </w:p>
  </w:footnote>
  <w:footnote w:id="186">
    <w:p w14:paraId="7CD0F972"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and Truth, </w:t>
      </w:r>
      <w:r w:rsidRPr="00F77BAF">
        <w:rPr>
          <w:rFonts w:ascii="Calibri" w:hAnsi="Calibri" w:cs="Calibri"/>
        </w:rPr>
        <w:t>p. 50.</w:t>
      </w:r>
    </w:p>
  </w:footnote>
  <w:footnote w:id="187">
    <w:p w14:paraId="77FE9002"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125.</w:t>
      </w:r>
    </w:p>
  </w:footnote>
  <w:footnote w:id="188">
    <w:p w14:paraId="7BE797D5"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‘Astrology Reborn’, p. 3.</w:t>
      </w:r>
    </w:p>
  </w:footnote>
  <w:footnote w:id="189">
    <w:p w14:paraId="7EB8B100"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Rudhyar, ‘I would like to offer some comment’, </w:t>
      </w:r>
      <w:r w:rsidRPr="00F77BAF">
        <w:rPr>
          <w:rFonts w:ascii="Calibri" w:hAnsi="Calibri" w:cs="Calibri"/>
          <w:iCs/>
        </w:rPr>
        <w:t>p. 37.</w:t>
      </w:r>
    </w:p>
  </w:footnote>
  <w:footnote w:id="190">
    <w:p w14:paraId="0E6B3920"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Dennis Elwell, ‘Astrology and Cosmobiology – a Letter’, </w:t>
      </w:r>
      <w:r w:rsidRPr="00F77BAF">
        <w:rPr>
          <w:rFonts w:ascii="Calibri" w:hAnsi="Calibri" w:cs="Calibri"/>
          <w:i/>
          <w:iCs/>
        </w:rPr>
        <w:t xml:space="preserve">The Astrological Journal, </w:t>
      </w:r>
      <w:r w:rsidRPr="00F77BAF">
        <w:rPr>
          <w:rFonts w:ascii="Calibri" w:hAnsi="Calibri" w:cs="Calibri"/>
        </w:rPr>
        <w:t>Vol. X No. 4, (1968), p. 19.</w:t>
      </w:r>
    </w:p>
  </w:footnote>
  <w:footnote w:id="191">
    <w:p w14:paraId="427B384C"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‘The Search for a Scientific Starting-Point’, p. 2.</w:t>
      </w:r>
    </w:p>
  </w:footnote>
  <w:footnote w:id="192">
    <w:p w14:paraId="0C2B93E1"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Campion, ‘Editorial’, p. 3.</w:t>
      </w:r>
    </w:p>
  </w:footnote>
  <w:footnote w:id="193">
    <w:p w14:paraId="7ED4D129"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‘Is Astrology Divination’, p. 1.</w:t>
      </w:r>
    </w:p>
  </w:footnote>
  <w:footnote w:id="194">
    <w:p w14:paraId="45691B7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Campion and Greene, ‘Introduction’, p. 1.</w:t>
      </w:r>
    </w:p>
  </w:footnote>
  <w:footnote w:id="195">
    <w:p w14:paraId="6C4F6A9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Kelly and Saklofske, </w:t>
      </w:r>
      <w:r w:rsidRPr="00F77BAF">
        <w:rPr>
          <w:rFonts w:ascii="Calibri" w:hAnsi="Calibri" w:cs="Calibri"/>
          <w:i/>
          <w:iCs/>
        </w:rPr>
        <w:t xml:space="preserve">An In-Depth Philosophical Critique, </w:t>
      </w:r>
      <w:r w:rsidRPr="00F77BAF">
        <w:rPr>
          <w:rFonts w:ascii="Calibri" w:hAnsi="Calibri" w:cs="Calibri"/>
        </w:rPr>
        <w:t xml:space="preserve">p. 74.  </w:t>
      </w:r>
    </w:p>
  </w:footnote>
  <w:footnote w:id="196">
    <w:p w14:paraId="3DB8EBD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Personal communication with participant</w:t>
      </w:r>
    </w:p>
  </w:footnote>
  <w:footnote w:id="197">
    <w:p w14:paraId="7A3C4795"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Kelly and Saklofske, </w:t>
      </w:r>
      <w:r w:rsidRPr="00F77BAF">
        <w:rPr>
          <w:rFonts w:ascii="Calibri" w:hAnsi="Calibri" w:cs="Calibri"/>
          <w:i/>
          <w:iCs/>
        </w:rPr>
        <w:t xml:space="preserve">An In-Depth Philosophical Critique, </w:t>
      </w:r>
      <w:r w:rsidRPr="00F77BAF">
        <w:rPr>
          <w:rFonts w:ascii="Calibri" w:hAnsi="Calibri" w:cs="Calibri"/>
        </w:rPr>
        <w:t xml:space="preserve">p. 4.  </w:t>
      </w:r>
    </w:p>
  </w:footnote>
  <w:footnote w:id="198">
    <w:p w14:paraId="75930CF9"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‘The Basis of Astrology’, p. 39.</w:t>
      </w:r>
    </w:p>
  </w:footnote>
  <w:footnote w:id="199">
    <w:p w14:paraId="25659163"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Gauquelin, </w:t>
      </w:r>
      <w:r w:rsidRPr="00F77BAF">
        <w:rPr>
          <w:rFonts w:ascii="Calibri" w:hAnsi="Calibri" w:cs="Calibri"/>
          <w:i/>
          <w:iCs/>
        </w:rPr>
        <w:t xml:space="preserve">Cosmic Influences, </w:t>
      </w:r>
      <w:r w:rsidRPr="00F77BAF">
        <w:rPr>
          <w:rFonts w:ascii="Calibri" w:hAnsi="Calibri" w:cs="Calibri"/>
        </w:rPr>
        <w:t>p. 257.</w:t>
      </w:r>
    </w:p>
  </w:footnote>
  <w:footnote w:id="200">
    <w:p w14:paraId="44875037"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Curry, ‘Astrology and Philosophy of Science’, p. 5.</w:t>
      </w:r>
    </w:p>
  </w:footnote>
  <w:footnote w:id="201">
    <w:p w14:paraId="161D323D"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McRitchie, ‘How to think about the Astrology Research Program’, p. 712.</w:t>
      </w:r>
    </w:p>
  </w:footnote>
  <w:footnote w:id="202">
    <w:p w14:paraId="791D02FB"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Eysenck and Nias, </w:t>
      </w:r>
      <w:r w:rsidRPr="00F77BAF">
        <w:rPr>
          <w:rFonts w:ascii="Calibri" w:hAnsi="Calibri" w:cs="Calibri"/>
          <w:i/>
          <w:iCs/>
        </w:rPr>
        <w:t xml:space="preserve">Astrology Science or Superstition?, </w:t>
      </w:r>
      <w:r w:rsidRPr="00F77BAF">
        <w:rPr>
          <w:rFonts w:ascii="Calibri" w:hAnsi="Calibri" w:cs="Calibri"/>
        </w:rPr>
        <w:t>p. 34.</w:t>
      </w:r>
    </w:p>
  </w:footnote>
  <w:footnote w:id="203">
    <w:p w14:paraId="6908598E"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w:t>
      </w:r>
      <w:r w:rsidRPr="00F77BAF">
        <w:rPr>
          <w:rFonts w:ascii="Calibri" w:hAnsi="Calibri" w:cs="Calibri"/>
          <w:i/>
          <w:iCs/>
        </w:rPr>
        <w:t xml:space="preserve">The Moment of Astrology, </w:t>
      </w:r>
      <w:r w:rsidRPr="00F77BAF">
        <w:rPr>
          <w:rFonts w:ascii="Calibri" w:hAnsi="Calibri" w:cs="Calibri"/>
        </w:rPr>
        <w:t>p. 261.</w:t>
      </w:r>
    </w:p>
  </w:footnote>
  <w:footnote w:id="204">
    <w:p w14:paraId="00609EE4"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Barbault, </w:t>
      </w:r>
      <w:r w:rsidRPr="00F77BAF">
        <w:rPr>
          <w:rFonts w:ascii="Calibri" w:hAnsi="Calibri" w:cs="Calibri"/>
          <w:i/>
          <w:iCs/>
        </w:rPr>
        <w:t xml:space="preserve">The Value of Astrology, </w:t>
      </w:r>
      <w:r w:rsidRPr="00F77BAF">
        <w:rPr>
          <w:rFonts w:ascii="Calibri" w:hAnsi="Calibri" w:cs="Calibri"/>
        </w:rPr>
        <w:t>p. 118.</w:t>
      </w:r>
    </w:p>
  </w:footnote>
  <w:footnote w:id="205">
    <w:p w14:paraId="15BC3F70"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Hand, ‘The Proper Relationship of Astrology and Science’, p. 97. </w:t>
      </w:r>
    </w:p>
  </w:footnote>
  <w:footnote w:id="206">
    <w:p w14:paraId="0EDA891B" w14:textId="77777777" w:rsidR="009F1B8E" w:rsidRPr="00587EB7" w:rsidRDefault="009F1B8E" w:rsidP="009F1B8E">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Elwell, </w:t>
      </w:r>
      <w:r w:rsidRPr="00587EB7">
        <w:rPr>
          <w:rFonts w:ascii="Times New Roman" w:hAnsi="Times New Roman" w:cs="Times New Roman"/>
          <w:i/>
          <w:iCs/>
        </w:rPr>
        <w:t xml:space="preserve">Cosmic Loom, </w:t>
      </w:r>
      <w:r w:rsidRPr="00587EB7">
        <w:rPr>
          <w:rFonts w:ascii="Times New Roman" w:hAnsi="Times New Roman" w:cs="Times New Roman"/>
        </w:rPr>
        <w:t>p. 64.</w:t>
      </w:r>
    </w:p>
  </w:footnote>
  <w:footnote w:id="207">
    <w:p w14:paraId="71DA5E6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Rudhyar, </w:t>
      </w:r>
      <w:r w:rsidRPr="00F77BAF">
        <w:rPr>
          <w:rFonts w:ascii="Calibri" w:hAnsi="Calibri" w:cs="Calibri"/>
          <w:i/>
          <w:iCs/>
        </w:rPr>
        <w:t>The Birth Chart as a Celestial Message</w:t>
      </w:r>
      <w:r w:rsidRPr="00F77BAF">
        <w:rPr>
          <w:rFonts w:ascii="Calibri" w:hAnsi="Calibri" w:cs="Calibri"/>
        </w:rPr>
        <w:t>, npn.</w:t>
      </w:r>
    </w:p>
  </w:footnote>
  <w:footnote w:id="208">
    <w:p w14:paraId="6164EF97"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‘Astrology Reborn’, p. 23.</w:t>
      </w:r>
    </w:p>
  </w:footnote>
  <w:footnote w:id="209">
    <w:p w14:paraId="7848533C"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p.151 and p. 194.</w:t>
      </w:r>
    </w:p>
  </w:footnote>
  <w:footnote w:id="210">
    <w:p w14:paraId="09AE2DC5"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Kelly and Saklofske, </w:t>
      </w:r>
      <w:r w:rsidRPr="00F77BAF">
        <w:rPr>
          <w:rFonts w:ascii="Calibri" w:hAnsi="Calibri" w:cs="Calibri"/>
          <w:i/>
          <w:iCs/>
        </w:rPr>
        <w:t xml:space="preserve">An In-Depth Philosophical Critique, </w:t>
      </w:r>
      <w:r w:rsidRPr="00F77BAF">
        <w:rPr>
          <w:rFonts w:ascii="Calibri" w:hAnsi="Calibri" w:cs="Calibri"/>
        </w:rPr>
        <w:t xml:space="preserve">p. 56-57.  </w:t>
      </w:r>
    </w:p>
  </w:footnote>
  <w:footnote w:id="211">
    <w:p w14:paraId="7A1E938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Garry Phillipson, ‘</w:t>
      </w:r>
      <w:r w:rsidRPr="00F77BAF">
        <w:rPr>
          <w:rFonts w:ascii="Calibri" w:hAnsi="Calibri" w:cs="Calibri"/>
          <w:i/>
          <w:iCs/>
        </w:rPr>
        <w:t xml:space="preserve">Understanding Astrology: </w:t>
      </w:r>
      <w:r w:rsidRPr="00F77BAF">
        <w:rPr>
          <w:rFonts w:ascii="Calibri" w:hAnsi="Calibri" w:cs="Calibri"/>
        </w:rPr>
        <w:t xml:space="preserve">A Question of Belief’, </w:t>
      </w:r>
      <w:r w:rsidRPr="00F77BAF">
        <w:rPr>
          <w:rFonts w:ascii="Calibri" w:hAnsi="Calibri" w:cs="Calibri"/>
          <w:i/>
          <w:iCs/>
        </w:rPr>
        <w:t xml:space="preserve">Correlation The Astrological Association Journal of Research in Astrology, </w:t>
      </w:r>
      <w:r w:rsidRPr="00F77BAF">
        <w:rPr>
          <w:rFonts w:ascii="Calibri" w:hAnsi="Calibri" w:cs="Calibri"/>
        </w:rPr>
        <w:t>Vol. 36(1) (2023), 75-79, p. 76.</w:t>
      </w:r>
    </w:p>
  </w:footnote>
  <w:footnote w:id="212">
    <w:p w14:paraId="020EFF1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‘Astrology Reborn’, p. 3.</w:t>
      </w:r>
    </w:p>
  </w:footnote>
  <w:footnote w:id="213">
    <w:p w14:paraId="145C9C7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Willis and Curry, </w:t>
      </w:r>
      <w:r w:rsidRPr="00F77BAF">
        <w:rPr>
          <w:rFonts w:ascii="Calibri" w:hAnsi="Calibri" w:cs="Calibri"/>
          <w:i/>
          <w:iCs/>
        </w:rPr>
        <w:t xml:space="preserve">Astrology, Science and Culture, </w:t>
      </w:r>
      <w:r w:rsidRPr="00F77BAF">
        <w:rPr>
          <w:rFonts w:ascii="Calibri" w:hAnsi="Calibri" w:cs="Calibri"/>
        </w:rPr>
        <w:t>p. 55.</w:t>
      </w:r>
    </w:p>
  </w:footnote>
  <w:footnote w:id="214">
    <w:p w14:paraId="3FEBB19D"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‘Modern Science, Epistemology and Astrology’, p. 18.</w:t>
      </w:r>
    </w:p>
  </w:footnote>
  <w:footnote w:id="215">
    <w:p w14:paraId="5009B4D8"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Allum, ‘What Makes Some People Think Astrology is Scientific’, p. 343..</w:t>
      </w:r>
    </w:p>
  </w:footnote>
  <w:footnote w:id="216">
    <w:p w14:paraId="1F6B900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122.</w:t>
      </w:r>
    </w:p>
  </w:footnote>
  <w:footnote w:id="217">
    <w:p w14:paraId="7C80E994" w14:textId="77777777" w:rsidR="00B23D87" w:rsidRPr="00D93EEF" w:rsidRDefault="00B23D87" w:rsidP="00B23D87">
      <w:pPr>
        <w:pStyle w:val="FootnoteText"/>
        <w:rPr>
          <w:rFonts w:ascii="Calibri" w:hAnsi="Calibri" w:cs="Calibri"/>
        </w:rPr>
      </w:pPr>
      <w:r w:rsidRPr="00D93EEF">
        <w:rPr>
          <w:rStyle w:val="FootnoteReference"/>
          <w:rFonts w:ascii="Calibri" w:hAnsi="Calibri" w:cs="Calibri"/>
        </w:rPr>
        <w:footnoteRef/>
      </w:r>
      <w:r w:rsidRPr="00D93EEF">
        <w:rPr>
          <w:rFonts w:ascii="Calibri" w:hAnsi="Calibri" w:cs="Calibri"/>
        </w:rPr>
        <w:t xml:space="preserve"> Campion, </w:t>
      </w:r>
      <w:r w:rsidRPr="00D93EEF">
        <w:rPr>
          <w:rFonts w:ascii="Calibri" w:hAnsi="Calibri" w:cs="Calibri"/>
          <w:i/>
          <w:iCs/>
        </w:rPr>
        <w:t>Astrology and Popular Religion</w:t>
      </w:r>
      <w:r w:rsidRPr="00D93EEF">
        <w:rPr>
          <w:rFonts w:ascii="Calibri" w:hAnsi="Calibri" w:cs="Calibri"/>
        </w:rPr>
        <w:t>, p. 70.</w:t>
      </w:r>
    </w:p>
  </w:footnote>
  <w:footnote w:id="218">
    <w:p w14:paraId="788DC3D4"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w:t>
      </w:r>
      <w:r w:rsidRPr="00F77BAF">
        <w:rPr>
          <w:rFonts w:ascii="Calibri" w:hAnsi="Calibri" w:cs="Calibri"/>
          <w:i/>
          <w:iCs/>
        </w:rPr>
        <w:t xml:space="preserve"> Astrology in the Year Zero, </w:t>
      </w:r>
      <w:r w:rsidRPr="00F77BAF">
        <w:rPr>
          <w:rFonts w:ascii="Calibri" w:hAnsi="Calibri" w:cs="Calibri"/>
        </w:rPr>
        <w:t>p. 27 and p. 36.</w:t>
      </w:r>
    </w:p>
  </w:footnote>
  <w:footnote w:id="219">
    <w:p w14:paraId="719E9FF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Hand, ‘The Proper Relationship of Astrology and Science’, p. 97.</w:t>
      </w:r>
    </w:p>
  </w:footnote>
  <w:footnote w:id="220">
    <w:p w14:paraId="6D6B9B9F"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145.</w:t>
      </w:r>
    </w:p>
  </w:footnote>
  <w:footnote w:id="221">
    <w:p w14:paraId="543E1B52"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Charles Harvey, ‘Foreword’, p. viii and p. ix.</w:t>
      </w:r>
    </w:p>
  </w:footnote>
  <w:footnote w:id="222">
    <w:p w14:paraId="6DAAFCA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Allum, ‘What Makes Some People Think Astrology is Scientific’, p. 343.</w:t>
      </w:r>
    </w:p>
  </w:footnote>
  <w:footnote w:id="223">
    <w:p w14:paraId="53AC0AD4"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35.</w:t>
      </w:r>
    </w:p>
  </w:footnote>
  <w:footnote w:id="224">
    <w:p w14:paraId="0A2857A3"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’Is Astrology Divination’, p. 8.</w:t>
      </w:r>
    </w:p>
  </w:footnote>
  <w:footnote w:id="225">
    <w:p w14:paraId="48B6BBE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Aleksei Borealis, ‘Pilot Study of Predicting the Timing of Events Using Horary Astrology Methods’, </w:t>
      </w:r>
      <w:r w:rsidRPr="00F77BAF">
        <w:rPr>
          <w:rFonts w:ascii="Calibri" w:hAnsi="Calibri" w:cs="Calibri"/>
          <w:i/>
          <w:iCs/>
        </w:rPr>
        <w:t xml:space="preserve">Correlation The Astrological Association Journal of Research in Astrology, </w:t>
      </w:r>
      <w:r w:rsidRPr="00F77BAF">
        <w:rPr>
          <w:rFonts w:ascii="Calibri" w:hAnsi="Calibri" w:cs="Calibri"/>
        </w:rPr>
        <w:t>Vol. 36(2) (2024), 69-74.</w:t>
      </w:r>
    </w:p>
  </w:footnote>
  <w:footnote w:id="226">
    <w:p w14:paraId="2553E69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w:t>
      </w:r>
      <w:r w:rsidRPr="00F77BAF">
        <w:rPr>
          <w:rFonts w:ascii="Calibri" w:hAnsi="Calibri" w:cs="Calibri"/>
          <w:i/>
          <w:iCs/>
        </w:rPr>
        <w:t>The Moment of Astrology</w:t>
      </w:r>
      <w:r w:rsidRPr="00F77BAF">
        <w:rPr>
          <w:rFonts w:ascii="Calibri" w:hAnsi="Calibri" w:cs="Calibri"/>
        </w:rPr>
        <w:t>, p. 89 and p. 348.</w:t>
      </w:r>
    </w:p>
  </w:footnote>
  <w:footnote w:id="227">
    <w:p w14:paraId="1EC1D585"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‘Is Astrology Divination’, p. 10.</w:t>
      </w:r>
    </w:p>
  </w:footnote>
  <w:footnote w:id="228">
    <w:p w14:paraId="0D291EAB"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w:t>
      </w:r>
      <w:r w:rsidRPr="00F77BAF">
        <w:rPr>
          <w:rFonts w:ascii="Calibri" w:hAnsi="Calibri" w:cs="Calibri"/>
          <w:i/>
          <w:iCs/>
        </w:rPr>
        <w:t>The Moment of Astrology,</w:t>
      </w:r>
      <w:r w:rsidRPr="00F77BAF">
        <w:rPr>
          <w:rFonts w:ascii="Calibri" w:hAnsi="Calibri" w:cs="Calibri"/>
        </w:rPr>
        <w:t xml:space="preserve"> p. 348.</w:t>
      </w:r>
    </w:p>
  </w:footnote>
  <w:footnote w:id="229">
    <w:p w14:paraId="7D8A474E"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Campion, </w:t>
      </w:r>
      <w:r w:rsidRPr="00F77BAF">
        <w:rPr>
          <w:rFonts w:ascii="Calibri" w:hAnsi="Calibri" w:cs="Calibri"/>
          <w:i/>
          <w:iCs/>
        </w:rPr>
        <w:t xml:space="preserve">Astrology and Cosmology, </w:t>
      </w:r>
      <w:r w:rsidRPr="00F77BAF">
        <w:rPr>
          <w:rFonts w:ascii="Calibri" w:hAnsi="Calibri" w:cs="Calibri"/>
        </w:rPr>
        <w:t>p. 15.</w:t>
      </w:r>
    </w:p>
  </w:footnote>
  <w:footnote w:id="230">
    <w:p w14:paraId="3CDE7C9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Eysenck and Nias, </w:t>
      </w:r>
      <w:r w:rsidRPr="00F77BAF">
        <w:rPr>
          <w:rFonts w:ascii="Calibri" w:hAnsi="Calibri" w:cs="Calibri"/>
          <w:i/>
          <w:iCs/>
        </w:rPr>
        <w:t xml:space="preserve">Astrology Science or Superstition?, </w:t>
      </w:r>
      <w:r w:rsidRPr="00F77BAF">
        <w:rPr>
          <w:rFonts w:ascii="Calibri" w:hAnsi="Calibri" w:cs="Calibri"/>
        </w:rPr>
        <w:t>p. 9.</w:t>
      </w:r>
    </w:p>
  </w:footnote>
  <w:footnote w:id="231">
    <w:p w14:paraId="3E5E6D12"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Eysenck and Nias, </w:t>
      </w:r>
      <w:r w:rsidRPr="00F77BAF">
        <w:rPr>
          <w:rFonts w:ascii="Calibri" w:hAnsi="Calibri" w:cs="Calibri"/>
          <w:i/>
          <w:iCs/>
        </w:rPr>
        <w:t xml:space="preserve">Astrology Science or Superstition?, </w:t>
      </w:r>
      <w:r w:rsidRPr="00F77BAF">
        <w:rPr>
          <w:rFonts w:ascii="Calibri" w:hAnsi="Calibri" w:cs="Calibri"/>
        </w:rPr>
        <w:t>p. 9.</w:t>
      </w:r>
    </w:p>
  </w:footnote>
  <w:footnote w:id="232">
    <w:p w14:paraId="478B1891"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Lehoux, ‘Tomorrow’s News Today’, p. 107. </w:t>
      </w:r>
    </w:p>
  </w:footnote>
  <w:footnote w:id="233">
    <w:p w14:paraId="3E3A420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150.</w:t>
      </w:r>
    </w:p>
  </w:footnote>
  <w:footnote w:id="234">
    <w:p w14:paraId="5C03C7BB"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Michael York, ‘Guest Editor’s Introduction’, p. 151.</w:t>
      </w:r>
    </w:p>
  </w:footnote>
  <w:footnote w:id="235">
    <w:p w14:paraId="18122BD3"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Willis and Curry, </w:t>
      </w:r>
      <w:r w:rsidRPr="00F77BAF">
        <w:rPr>
          <w:rFonts w:ascii="Calibri" w:hAnsi="Calibri" w:cs="Calibri"/>
          <w:i/>
          <w:iCs/>
        </w:rPr>
        <w:t>Astrology, Science and Culture</w:t>
      </w:r>
      <w:r w:rsidRPr="00F77BAF">
        <w:rPr>
          <w:rFonts w:ascii="Calibri" w:hAnsi="Calibri" w:cs="Calibri"/>
        </w:rPr>
        <w:t>, p. 88.</w:t>
      </w:r>
    </w:p>
  </w:footnote>
  <w:footnote w:id="236">
    <w:p w14:paraId="0C27FDCB"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Willis and Curry, </w:t>
      </w:r>
      <w:r w:rsidRPr="00F77BAF">
        <w:rPr>
          <w:rFonts w:ascii="Calibri" w:hAnsi="Calibri" w:cs="Calibri"/>
          <w:i/>
          <w:iCs/>
        </w:rPr>
        <w:t xml:space="preserve">Astrology, Science and Culture, </w:t>
      </w:r>
      <w:r w:rsidRPr="00F77BAF">
        <w:rPr>
          <w:rFonts w:ascii="Calibri" w:hAnsi="Calibri" w:cs="Calibri"/>
        </w:rPr>
        <w:t>p. 112.</w:t>
      </w:r>
    </w:p>
  </w:footnote>
  <w:footnote w:id="237">
    <w:p w14:paraId="75401ACD"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‘Editorial’, p. 7.</w:t>
      </w:r>
    </w:p>
  </w:footnote>
  <w:footnote w:id="238">
    <w:p w14:paraId="3751244F"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Robert Currey, ‘Editorial – The Past Honoured, Mysteries Unravelled, Secrets Revealed and some Self-Reflection’, </w:t>
      </w:r>
      <w:r w:rsidRPr="00F77BAF">
        <w:rPr>
          <w:rFonts w:ascii="Calibri" w:hAnsi="Calibri" w:cs="Calibri"/>
          <w:i/>
          <w:iCs/>
        </w:rPr>
        <w:t xml:space="preserve">Correlation The Astrological Association Journal of Research in Astrology, </w:t>
      </w:r>
      <w:r w:rsidRPr="00F77BAF">
        <w:rPr>
          <w:rFonts w:ascii="Calibri" w:hAnsi="Calibri" w:cs="Calibri"/>
        </w:rPr>
        <w:t>Vol. 34(1) (2021), 5-6, (p. 6).</w:t>
      </w:r>
    </w:p>
  </w:footnote>
  <w:footnote w:id="239">
    <w:p w14:paraId="3EEAABA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Rudhyar, ‘I would like to offer some comment’, </w:t>
      </w:r>
      <w:r w:rsidRPr="00F77BAF">
        <w:rPr>
          <w:rFonts w:ascii="Calibri" w:hAnsi="Calibri" w:cs="Calibri"/>
          <w:iCs/>
        </w:rPr>
        <w:t>p. 37.</w:t>
      </w:r>
    </w:p>
  </w:footnote>
  <w:footnote w:id="240">
    <w:p w14:paraId="4BC85EBE"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Elwell, ‘Astrology and Cosmobiology – a Letter’, p. 19.</w:t>
      </w:r>
    </w:p>
  </w:footnote>
  <w:footnote w:id="241">
    <w:p w14:paraId="60E76B8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‘Astrology and Divination’, npn.</w:t>
      </w:r>
    </w:p>
  </w:footnote>
  <w:footnote w:id="242">
    <w:p w14:paraId="2914DEFB"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‘The Search for a Scientific Starting-Point’, p. 2. </w:t>
      </w:r>
    </w:p>
  </w:footnote>
  <w:footnote w:id="243">
    <w:p w14:paraId="70977AF2"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Burton, </w:t>
      </w:r>
      <w:r w:rsidRPr="00CE2341">
        <w:rPr>
          <w:rFonts w:ascii="Calibri" w:hAnsi="Calibri" w:cs="Calibri"/>
          <w:i/>
          <w:iCs/>
        </w:rPr>
        <w:t xml:space="preserve">Strange Rites, </w:t>
      </w:r>
      <w:r w:rsidRPr="00CE2341">
        <w:rPr>
          <w:rFonts w:ascii="Calibri" w:hAnsi="Calibri" w:cs="Calibri"/>
        </w:rPr>
        <w:t>p. 17.</w:t>
      </w:r>
    </w:p>
  </w:footnote>
  <w:footnote w:id="244">
    <w:p w14:paraId="7E549656"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Allum, ‘What Makes Some People Think Astrology is Scientific’, p. 343.</w:t>
      </w:r>
    </w:p>
  </w:footnote>
  <w:footnote w:id="245">
    <w:p w14:paraId="0E186E56"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‘Editorial’, p. 7.</w:t>
      </w:r>
    </w:p>
  </w:footnote>
  <w:footnote w:id="246">
    <w:p w14:paraId="5A4D8DE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Robert Currey, ‘The Evidence List 1960-2021’, </w:t>
      </w:r>
      <w:r w:rsidRPr="00CE2341">
        <w:rPr>
          <w:rFonts w:ascii="Calibri" w:hAnsi="Calibri" w:cs="Calibri"/>
          <w:i/>
          <w:iCs/>
        </w:rPr>
        <w:t>Correlation, The Astrological Association Journal of Research in Astrology</w:t>
      </w:r>
      <w:r w:rsidRPr="00CE2341">
        <w:rPr>
          <w:rFonts w:ascii="Calibri" w:hAnsi="Calibri" w:cs="Calibri"/>
        </w:rPr>
        <w:t>, 34(2), 2022, 61-65.</w:t>
      </w:r>
    </w:p>
  </w:footnote>
  <w:footnote w:id="247">
    <w:p w14:paraId="6C4A3E72"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Ratislavová and Ratislav, ‘Asynchronous Email Interview’, p. 454.</w:t>
      </w:r>
    </w:p>
  </w:footnote>
  <w:footnote w:id="248">
    <w:p w14:paraId="774A7F9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‘Editorial’, p. 3.</w:t>
      </w:r>
    </w:p>
  </w:footnote>
  <w:footnote w:id="249">
    <w:p w14:paraId="000DBE84"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Eysenck and Nias, </w:t>
      </w:r>
      <w:r w:rsidRPr="00CE2341">
        <w:rPr>
          <w:rFonts w:ascii="Calibri" w:hAnsi="Calibri" w:cs="Calibri"/>
          <w:i/>
          <w:iCs/>
        </w:rPr>
        <w:t xml:space="preserve">Astrology Science or Superstition?, </w:t>
      </w:r>
      <w:r w:rsidRPr="00CE2341">
        <w:rPr>
          <w:rFonts w:ascii="Calibri" w:hAnsi="Calibri" w:cs="Calibri"/>
        </w:rPr>
        <w:t>p. 14.</w:t>
      </w:r>
    </w:p>
  </w:footnote>
  <w:footnote w:id="250">
    <w:p w14:paraId="2A528EC5"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Farnell, </w:t>
      </w:r>
      <w:r w:rsidRPr="00CE2341">
        <w:rPr>
          <w:rFonts w:ascii="Calibri" w:hAnsi="Calibri" w:cs="Calibri"/>
          <w:i/>
          <w:iCs/>
        </w:rPr>
        <w:t>The True History of Sun Sign Astrology</w:t>
      </w:r>
      <w:r w:rsidRPr="00CE2341">
        <w:rPr>
          <w:rFonts w:ascii="Calibri" w:hAnsi="Calibri" w:cs="Calibri"/>
        </w:rPr>
        <w:t>, p. xix.</w:t>
      </w:r>
    </w:p>
  </w:footnote>
  <w:footnote w:id="251">
    <w:p w14:paraId="3C3BD39D"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‘Astrology Reborn’, p.3.</w:t>
      </w:r>
    </w:p>
  </w:footnote>
  <w:footnote w:id="252">
    <w:p w14:paraId="5E32106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Ertel, ‘Debunking with Caution’, p. 9.</w:t>
      </w:r>
    </w:p>
  </w:footnote>
  <w:footnote w:id="253">
    <w:p w14:paraId="41AC9F4E"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Hynek, ‘Foreword’, p. 12.</w:t>
      </w:r>
    </w:p>
  </w:footnote>
  <w:footnote w:id="254">
    <w:p w14:paraId="1668434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Astrology in the Year Zero,</w:t>
      </w:r>
      <w:r w:rsidRPr="00CE2341">
        <w:rPr>
          <w:rFonts w:ascii="Calibri" w:hAnsi="Calibri" w:cs="Calibri"/>
        </w:rPr>
        <w:t xml:space="preserve"> p. 125.</w:t>
      </w:r>
    </w:p>
  </w:footnote>
  <w:footnote w:id="255">
    <w:p w14:paraId="38EA1A1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Kelly and Saklofske, </w:t>
      </w:r>
      <w:r w:rsidRPr="00CE2341">
        <w:rPr>
          <w:rFonts w:ascii="Calibri" w:hAnsi="Calibri" w:cs="Calibri"/>
          <w:i/>
          <w:iCs/>
        </w:rPr>
        <w:t xml:space="preserve">An In-Depth Philosophical Critique, </w:t>
      </w:r>
      <w:r w:rsidRPr="00CE2341">
        <w:rPr>
          <w:rFonts w:ascii="Calibri" w:hAnsi="Calibri" w:cs="Calibri"/>
        </w:rPr>
        <w:t>p. 24.</w:t>
      </w:r>
    </w:p>
  </w:footnote>
  <w:footnote w:id="256">
    <w:p w14:paraId="07F7C4A4"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Astrology and Truth</w:t>
      </w:r>
      <w:r w:rsidRPr="00CE2341">
        <w:rPr>
          <w:rFonts w:ascii="Calibri" w:hAnsi="Calibri" w:cs="Calibri"/>
        </w:rPr>
        <w:t>, p.iii.</w:t>
      </w:r>
    </w:p>
  </w:footnote>
  <w:footnote w:id="257">
    <w:p w14:paraId="473F8AB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‘Editorial’, p. 7.</w:t>
      </w:r>
    </w:p>
  </w:footnote>
  <w:footnote w:id="258">
    <w:p w14:paraId="6BB95EB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Eysenck and Nias, </w:t>
      </w:r>
      <w:r w:rsidRPr="00CE2341">
        <w:rPr>
          <w:rFonts w:ascii="Calibri" w:hAnsi="Calibri" w:cs="Calibri"/>
          <w:i/>
          <w:iCs/>
        </w:rPr>
        <w:t xml:space="preserve">Astrology Science or Superstition?, </w:t>
      </w:r>
      <w:r w:rsidRPr="00CE2341">
        <w:rPr>
          <w:rFonts w:ascii="Calibri" w:hAnsi="Calibri" w:cs="Calibri"/>
        </w:rPr>
        <w:t>p. 14.</w:t>
      </w:r>
    </w:p>
  </w:footnote>
  <w:footnote w:id="259">
    <w:p w14:paraId="4173F404"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‘Editorial’, p. 3.</w:t>
      </w:r>
    </w:p>
  </w:footnote>
  <w:footnote w:id="260">
    <w:p w14:paraId="18650D68"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‘Editorial’, p. 3.</w:t>
      </w:r>
    </w:p>
  </w:footnote>
  <w:footnote w:id="261">
    <w:p w14:paraId="77BFFAFC"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Eysenck and Nias, </w:t>
      </w:r>
      <w:r w:rsidRPr="00CE2341">
        <w:rPr>
          <w:rFonts w:ascii="Calibri" w:hAnsi="Calibri" w:cs="Calibri"/>
          <w:i/>
          <w:iCs/>
        </w:rPr>
        <w:t>Astrology Science or Superstition?,</w:t>
      </w:r>
      <w:r w:rsidRPr="00CE2341">
        <w:rPr>
          <w:rFonts w:ascii="Calibri" w:hAnsi="Calibri" w:cs="Calibri"/>
        </w:rPr>
        <w:t xml:space="preserve"> p. 11.</w:t>
      </w:r>
    </w:p>
  </w:footnote>
  <w:footnote w:id="262">
    <w:p w14:paraId="1B0C9C32"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w:t>
      </w:r>
      <w:r w:rsidRPr="00CE2341">
        <w:rPr>
          <w:rFonts w:ascii="Calibri" w:hAnsi="Calibri" w:cs="Calibri"/>
          <w:bCs/>
        </w:rPr>
        <w:t xml:space="preserve">Phillipson, </w:t>
      </w:r>
      <w:r w:rsidRPr="00CE2341">
        <w:rPr>
          <w:rFonts w:ascii="Calibri" w:hAnsi="Calibri" w:cs="Calibri"/>
          <w:bCs/>
          <w:i/>
          <w:iCs/>
        </w:rPr>
        <w:t>Astrology in the Year Zero</w:t>
      </w:r>
      <w:r w:rsidRPr="00CE2341">
        <w:rPr>
          <w:rFonts w:ascii="Calibri" w:hAnsi="Calibri" w:cs="Calibri"/>
          <w:bCs/>
        </w:rPr>
        <w:t>, p. 128.</w:t>
      </w:r>
    </w:p>
  </w:footnote>
  <w:footnote w:id="263">
    <w:p w14:paraId="4DD0ED60"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Lippard, ‘Foreword’, p. iii.</w:t>
      </w:r>
    </w:p>
  </w:footnote>
  <w:footnote w:id="264">
    <w:p w14:paraId="632F531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 xml:space="preserve">Astrology in the Year Zero, </w:t>
      </w:r>
      <w:r w:rsidRPr="00CE2341">
        <w:rPr>
          <w:rFonts w:ascii="Calibri" w:hAnsi="Calibri" w:cs="Calibri"/>
        </w:rPr>
        <w:t>p. 128.</w:t>
      </w:r>
    </w:p>
  </w:footnote>
  <w:footnote w:id="265">
    <w:p w14:paraId="299383AE"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Kelly and Saklofske, </w:t>
      </w:r>
      <w:r w:rsidRPr="00CE2341">
        <w:rPr>
          <w:rFonts w:ascii="Calibri" w:hAnsi="Calibri" w:cs="Calibri"/>
          <w:i/>
          <w:iCs/>
        </w:rPr>
        <w:t xml:space="preserve">An In-Depth Philosophical Critique </w:t>
      </w:r>
      <w:r w:rsidRPr="00CE2341">
        <w:rPr>
          <w:rFonts w:ascii="Calibri" w:hAnsi="Calibri" w:cs="Calibri"/>
        </w:rPr>
        <w:t xml:space="preserve">p. 4.  </w:t>
      </w:r>
    </w:p>
  </w:footnote>
  <w:footnote w:id="266">
    <w:p w14:paraId="1B2F7A63"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‘The Basis of Astrology’, p. 39.</w:t>
      </w:r>
    </w:p>
  </w:footnote>
  <w:footnote w:id="267">
    <w:p w14:paraId="0776E915"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Curry, ‘Astrology and Philosophy of Science’, p. 5.</w:t>
      </w:r>
    </w:p>
  </w:footnote>
  <w:footnote w:id="268">
    <w:p w14:paraId="77D8782F"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McRitchie, ‘How to think about the Astrology Research Program’, p. 712.</w:t>
      </w:r>
    </w:p>
  </w:footnote>
  <w:footnote w:id="269">
    <w:p w14:paraId="46878DB2"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Barbault, </w:t>
      </w:r>
      <w:r w:rsidRPr="00CE2341">
        <w:rPr>
          <w:rFonts w:ascii="Calibri" w:hAnsi="Calibri" w:cs="Calibri"/>
          <w:i/>
          <w:iCs/>
        </w:rPr>
        <w:t xml:space="preserve">The Value of Astrology, </w:t>
      </w:r>
      <w:r w:rsidRPr="00CE2341">
        <w:rPr>
          <w:rFonts w:ascii="Calibri" w:hAnsi="Calibri" w:cs="Calibri"/>
        </w:rPr>
        <w:t>p. 118.</w:t>
      </w:r>
    </w:p>
  </w:footnote>
  <w:footnote w:id="270">
    <w:p w14:paraId="5953D1C9"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Rudhyar, </w:t>
      </w:r>
      <w:r w:rsidRPr="00CE2341">
        <w:rPr>
          <w:rFonts w:ascii="Calibri" w:hAnsi="Calibri" w:cs="Calibri"/>
          <w:i/>
          <w:iCs/>
        </w:rPr>
        <w:t>The Birth Chart as a Celestial Message</w:t>
      </w:r>
      <w:r w:rsidRPr="00CE2341">
        <w:rPr>
          <w:rFonts w:ascii="Calibri" w:hAnsi="Calibri" w:cs="Calibri"/>
        </w:rPr>
        <w:t>, npn.</w:t>
      </w:r>
    </w:p>
  </w:footnote>
  <w:footnote w:id="271">
    <w:p w14:paraId="7FA3E9F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‘Astrology Reborn’, p. 23.</w:t>
      </w:r>
    </w:p>
  </w:footnote>
  <w:footnote w:id="272">
    <w:p w14:paraId="4E54137B"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 xml:space="preserve">Astrology in the Year Zero, </w:t>
      </w:r>
      <w:r w:rsidRPr="00CE2341">
        <w:rPr>
          <w:rFonts w:ascii="Calibri" w:hAnsi="Calibri" w:cs="Calibri"/>
        </w:rPr>
        <w:t>p.151 and p. 194.</w:t>
      </w:r>
    </w:p>
  </w:footnote>
  <w:footnote w:id="273">
    <w:p w14:paraId="0A7C32AC"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w:t>
      </w:r>
      <w:r w:rsidRPr="00CE2341">
        <w:rPr>
          <w:rFonts w:ascii="Calibri" w:hAnsi="Calibri" w:cs="Calibri"/>
          <w:i/>
          <w:iCs/>
        </w:rPr>
        <w:t xml:space="preserve">Astrology and Cosmology, </w:t>
      </w:r>
      <w:r w:rsidRPr="00CE2341">
        <w:rPr>
          <w:rFonts w:ascii="Calibri" w:hAnsi="Calibri" w:cs="Calibri"/>
        </w:rPr>
        <w:t>p. 15.</w:t>
      </w:r>
    </w:p>
  </w:footnote>
  <w:footnote w:id="274">
    <w:p w14:paraId="59B0B3EB"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 xml:space="preserve">Understanding Astrology’, </w:t>
      </w:r>
      <w:r w:rsidRPr="00CE2341">
        <w:rPr>
          <w:rFonts w:ascii="Calibri" w:hAnsi="Calibri" w:cs="Calibri"/>
        </w:rPr>
        <w:t>p. 76.</w:t>
      </w:r>
    </w:p>
  </w:footnote>
  <w:footnote w:id="275">
    <w:p w14:paraId="6AF32A7E"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Elwell, ‘Astrology and Cosmobiology – a Letter’, p. 19.</w:t>
      </w:r>
    </w:p>
  </w:footnote>
  <w:footnote w:id="276">
    <w:p w14:paraId="0DB201BD"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Rudhyar, ‘I would like to offer some comment’, </w:t>
      </w:r>
      <w:r w:rsidRPr="00CE2341">
        <w:rPr>
          <w:rFonts w:ascii="Calibri" w:hAnsi="Calibri" w:cs="Calibri"/>
          <w:iCs/>
        </w:rPr>
        <w:t>p. 37.</w:t>
      </w:r>
    </w:p>
  </w:footnote>
  <w:footnote w:id="277">
    <w:p w14:paraId="00F95AC0"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‘Modern Science, Epistemology and Astrology’, p. 18.</w:t>
      </w:r>
    </w:p>
  </w:footnote>
  <w:footnote w:id="278">
    <w:p w14:paraId="791B15DE"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w:t>
      </w:r>
      <w:r w:rsidRPr="00CE2341">
        <w:rPr>
          <w:rFonts w:ascii="Calibri" w:hAnsi="Calibri" w:cs="Calibri"/>
          <w:i/>
          <w:iCs/>
        </w:rPr>
        <w:t xml:space="preserve">Astrology and Popular Religion, </w:t>
      </w:r>
      <w:r w:rsidRPr="00CE2341">
        <w:rPr>
          <w:rFonts w:ascii="Calibri" w:hAnsi="Calibri" w:cs="Calibri"/>
        </w:rPr>
        <w:t>p. 69.</w:t>
      </w:r>
    </w:p>
  </w:footnote>
  <w:footnote w:id="279">
    <w:p w14:paraId="1F22E69B"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 xml:space="preserve">Astrology In The Year Zero, </w:t>
      </w:r>
      <w:r w:rsidRPr="00CE2341">
        <w:rPr>
          <w:rFonts w:ascii="Calibri" w:hAnsi="Calibri" w:cs="Calibri"/>
        </w:rPr>
        <w:t>p. 27.</w:t>
      </w:r>
    </w:p>
  </w:footnote>
  <w:footnote w:id="280">
    <w:p w14:paraId="18F57831"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Ivan W. Kelly and Don H. Saklofske, </w:t>
      </w:r>
      <w:r w:rsidRPr="00CE2341">
        <w:rPr>
          <w:rFonts w:ascii="Calibri" w:hAnsi="Calibri" w:cs="Calibri"/>
          <w:i/>
          <w:iCs/>
        </w:rPr>
        <w:t>An In-Depth Philosophical Critique of Contemporary Western Astrology</w:t>
      </w:r>
      <w:r w:rsidRPr="00CE2341">
        <w:rPr>
          <w:rFonts w:ascii="Calibri" w:hAnsi="Calibri" w:cs="Calibri"/>
        </w:rPr>
        <w:t xml:space="preserve">, (2024), p. 11.  </w:t>
      </w:r>
      <w:hyperlink r:id="rId19" w:history="1">
        <w:r w:rsidRPr="00CE2341">
          <w:rPr>
            <w:rStyle w:val="Hyperlink"/>
            <w:rFonts w:ascii="Calibri" w:hAnsi="Calibri" w:cs="Calibri"/>
          </w:rPr>
          <w:t>An In-Depth Philosophical Critique of Contemporary Western Astrology (Abstract) (astrology-and-science.com)</w:t>
        </w:r>
      </w:hyperlink>
      <w:r w:rsidRPr="00CE2341">
        <w:rPr>
          <w:rFonts w:ascii="Calibri" w:hAnsi="Calibri" w:cs="Calibri"/>
        </w:rPr>
        <w:t xml:space="preserve"> [Accessed 3 June 2024].</w:t>
      </w:r>
    </w:p>
  </w:footnote>
  <w:footnote w:id="281">
    <w:p w14:paraId="1C10A5E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Allum, ‘What Makes Some People Think Astrology is Scientific’, p. 343.</w:t>
      </w:r>
    </w:p>
  </w:footnote>
  <w:footnote w:id="282">
    <w:p w14:paraId="45B947F0"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Harvey, ‘Foreword’, p. viii and p. ix.</w:t>
      </w:r>
    </w:p>
  </w:footnote>
  <w:footnote w:id="283">
    <w:p w14:paraId="7009A4C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Cornelius, </w:t>
      </w:r>
      <w:r w:rsidRPr="00CE2341">
        <w:rPr>
          <w:rFonts w:ascii="Calibri" w:hAnsi="Calibri" w:cs="Calibri"/>
          <w:i/>
          <w:iCs/>
        </w:rPr>
        <w:t>The Moment of Astrology</w:t>
      </w:r>
      <w:r w:rsidRPr="00CE2341">
        <w:rPr>
          <w:rFonts w:ascii="Calibri" w:hAnsi="Calibri" w:cs="Calibri"/>
        </w:rPr>
        <w:t>, p. 89 and p. 348.</w:t>
      </w:r>
    </w:p>
  </w:footnote>
  <w:footnote w:id="284">
    <w:p w14:paraId="3D03DB16"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Borealis, ‘Pilot Study of Predicting the Timing of Events’, 69-74.</w:t>
      </w:r>
    </w:p>
  </w:footnote>
  <w:footnote w:id="285">
    <w:p w14:paraId="57F89EA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Eysenck and Nias, </w:t>
      </w:r>
      <w:r w:rsidRPr="00CE2341">
        <w:rPr>
          <w:rFonts w:ascii="Calibri" w:hAnsi="Calibri" w:cs="Calibri"/>
          <w:i/>
          <w:iCs/>
        </w:rPr>
        <w:t xml:space="preserve">Astrology Science or Superstition?, </w:t>
      </w:r>
      <w:r w:rsidRPr="00CE2341">
        <w:rPr>
          <w:rFonts w:ascii="Calibri" w:hAnsi="Calibri" w:cs="Calibri"/>
        </w:rPr>
        <w:t>p. 9.</w:t>
      </w:r>
    </w:p>
  </w:footnote>
  <w:footnote w:id="286">
    <w:p w14:paraId="77EB4754"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Lehoux, ‘Tomorrow’s News Today’, p. 107. </w:t>
      </w:r>
    </w:p>
  </w:footnote>
  <w:footnote w:id="287">
    <w:p w14:paraId="181C597B"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Perry, ‘A Brief Introdution to Qualitative Research in Astrology’, p. 63.</w:t>
      </w:r>
    </w:p>
  </w:footnote>
  <w:footnote w:id="288">
    <w:p w14:paraId="12A16FD2"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w:t>
      </w:r>
      <w:r w:rsidRPr="00CE2341">
        <w:rPr>
          <w:rFonts w:ascii="Calibri" w:hAnsi="Calibri" w:cs="Calibri"/>
          <w:i/>
          <w:iCs/>
        </w:rPr>
        <w:t xml:space="preserve">Astrology and Cosmology, </w:t>
      </w:r>
      <w:r w:rsidRPr="00CE2341">
        <w:rPr>
          <w:rFonts w:ascii="Calibri" w:hAnsi="Calibri" w:cs="Calibri"/>
        </w:rPr>
        <w:t>p. 15.</w:t>
      </w:r>
    </w:p>
  </w:footnote>
  <w:footnote w:id="289">
    <w:p w14:paraId="564B7E3D"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Astrology and the Anatomy of Doubt</w:t>
      </w:r>
      <w:r w:rsidRPr="00CE2341">
        <w:rPr>
          <w:rFonts w:ascii="Calibri" w:hAnsi="Calibri" w:cs="Calibri"/>
        </w:rPr>
        <w:t>, p. 9.</w:t>
      </w:r>
    </w:p>
  </w:footnote>
  <w:footnote w:id="290">
    <w:p w14:paraId="2936D7C8"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Brockbank, ‘Planetary Signification’, p. 53.</w:t>
      </w:r>
    </w:p>
  </w:footnote>
  <w:footnote w:id="291">
    <w:p w14:paraId="1CC55A54" w14:textId="77777777" w:rsidR="00037945" w:rsidRPr="00CE2341" w:rsidRDefault="00037945" w:rsidP="00037945">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 xml:space="preserve">Astrology in the Year Zero, </w:t>
      </w:r>
      <w:r w:rsidRPr="00CE2341">
        <w:rPr>
          <w:rFonts w:ascii="Calibri" w:hAnsi="Calibri" w:cs="Calibri"/>
        </w:rPr>
        <w:t>p. 251.</w:t>
      </w:r>
    </w:p>
  </w:footnote>
  <w:footnote w:id="292">
    <w:p w14:paraId="1525A403"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Cornelius, </w:t>
      </w:r>
      <w:r w:rsidRPr="00CE2341">
        <w:rPr>
          <w:rFonts w:ascii="Calibri" w:hAnsi="Calibri" w:cs="Calibri"/>
          <w:i/>
          <w:iCs/>
        </w:rPr>
        <w:t xml:space="preserve">The Moment of Astrology, </w:t>
      </w:r>
      <w:r w:rsidRPr="00CE2341">
        <w:rPr>
          <w:rFonts w:ascii="Calibri" w:hAnsi="Calibri" w:cs="Calibri"/>
        </w:rPr>
        <w:t>p. 261.</w:t>
      </w:r>
    </w:p>
  </w:footnote>
  <w:footnote w:id="293">
    <w:p w14:paraId="714A1744" w14:textId="77777777" w:rsidR="00037945" w:rsidRPr="00CE2341" w:rsidRDefault="00037945" w:rsidP="00037945">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York, ‘Insider/Outsider Methodological Problems, p. 1.</w:t>
      </w:r>
    </w:p>
  </w:footnote>
  <w:footnote w:id="294">
    <w:p w14:paraId="209D9C52" w14:textId="77777777" w:rsidR="00485C01" w:rsidRPr="00CE2341" w:rsidRDefault="00485C01" w:rsidP="00485C01">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‘The Search for a Scientific Starting-Point’, p. 2.</w:t>
      </w:r>
    </w:p>
  </w:footnote>
  <w:footnote w:id="295">
    <w:p w14:paraId="1E74684F"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Burton, </w:t>
      </w:r>
      <w:r w:rsidRPr="00CE2341">
        <w:rPr>
          <w:rFonts w:ascii="Calibri" w:hAnsi="Calibri" w:cs="Calibri"/>
          <w:i/>
          <w:iCs/>
        </w:rPr>
        <w:t xml:space="preserve">Strange Rites, </w:t>
      </w:r>
      <w:r w:rsidRPr="00CE2341">
        <w:rPr>
          <w:rFonts w:ascii="Calibri" w:hAnsi="Calibri" w:cs="Calibri"/>
        </w:rPr>
        <w:t>p. 17.</w:t>
      </w:r>
    </w:p>
  </w:footnote>
  <w:footnote w:id="296">
    <w:p w14:paraId="72D25505"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Farnell, </w:t>
      </w:r>
      <w:r w:rsidRPr="00CE2341">
        <w:rPr>
          <w:rFonts w:ascii="Calibri" w:hAnsi="Calibri" w:cs="Calibri"/>
          <w:i/>
          <w:iCs/>
        </w:rPr>
        <w:t xml:space="preserve">The True History of Sun Sign Astrology, </w:t>
      </w:r>
      <w:r w:rsidRPr="00CE2341">
        <w:rPr>
          <w:rFonts w:ascii="Calibri" w:hAnsi="Calibri" w:cs="Calibri"/>
        </w:rPr>
        <w:t>p. 230.</w:t>
      </w:r>
    </w:p>
  </w:footnote>
  <w:footnote w:id="297">
    <w:p w14:paraId="0A14951C"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‘Editorial’, p. 7.</w:t>
      </w:r>
    </w:p>
  </w:footnote>
  <w:footnote w:id="298">
    <w:p w14:paraId="52A9030D"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Willis and Curry, </w:t>
      </w:r>
      <w:r w:rsidRPr="00CE2341">
        <w:rPr>
          <w:rFonts w:ascii="Calibri" w:hAnsi="Calibri" w:cs="Calibri"/>
          <w:i/>
          <w:iCs/>
        </w:rPr>
        <w:t>Astrology, Science and Culture</w:t>
      </w:r>
      <w:r w:rsidRPr="00CE2341">
        <w:rPr>
          <w:rFonts w:ascii="Calibri" w:hAnsi="Calibri" w:cs="Calibri"/>
        </w:rPr>
        <w:t>, p. 112.</w:t>
      </w:r>
    </w:p>
  </w:footnote>
  <w:footnote w:id="299">
    <w:p w14:paraId="38E6E62F"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Alison Gwendy Bird, </w:t>
      </w:r>
      <w:r w:rsidRPr="00CE2341">
        <w:rPr>
          <w:rFonts w:ascii="Calibri" w:hAnsi="Calibri" w:cs="Calibri"/>
          <w:i/>
          <w:iCs/>
        </w:rPr>
        <w:t xml:space="preserve">Astrology in Education: An Ethnography, </w:t>
      </w:r>
      <w:r w:rsidRPr="00CE2341">
        <w:rPr>
          <w:rFonts w:ascii="Calibri" w:hAnsi="Calibri" w:cs="Calibri"/>
        </w:rPr>
        <w:t>(Unpublished thesis, University of Sussex, 2006), p. 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2FCBCB" w14:textId="50BA333B" w:rsidR="00774E1A" w:rsidRDefault="00774E1A">
    <w:pPr>
      <w:pStyle w:val="Header"/>
      <w:jc w:val="right"/>
    </w:pPr>
  </w:p>
  <w:p w14:paraId="131B1B39" w14:textId="77777777" w:rsidR="00774E1A" w:rsidRDefault="00774E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0425522"/>
      <w:docPartObj>
        <w:docPartGallery w:val="Page Numbers (Top of Page)"/>
        <w:docPartUnique/>
      </w:docPartObj>
    </w:sdtPr>
    <w:sdtEndPr>
      <w:rPr>
        <w:noProof/>
      </w:rPr>
    </w:sdtEndPr>
    <w:sdtContent>
      <w:p w14:paraId="51B9EADC" w14:textId="75B90EAF" w:rsidR="00774E1A" w:rsidRDefault="00774E1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3D63125" w14:textId="77777777" w:rsidR="00774E1A" w:rsidRDefault="00774E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462473" w14:textId="24699126" w:rsidR="00774E1A" w:rsidRDefault="00774E1A">
    <w:pPr>
      <w:pStyle w:val="Header"/>
      <w:jc w:val="right"/>
    </w:pPr>
  </w:p>
  <w:p w14:paraId="04F108F4" w14:textId="77777777" w:rsidR="00774E1A" w:rsidRDefault="00774E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84AB2"/>
    <w:multiLevelType w:val="multilevel"/>
    <w:tmpl w:val="8CDC7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15340F"/>
    <w:multiLevelType w:val="hybridMultilevel"/>
    <w:tmpl w:val="BD48123E"/>
    <w:lvl w:ilvl="0" w:tplc="0809000F">
      <w:start w:val="6"/>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0E170C"/>
    <w:multiLevelType w:val="hybridMultilevel"/>
    <w:tmpl w:val="F5880A4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BA03B6"/>
    <w:multiLevelType w:val="hybridMultilevel"/>
    <w:tmpl w:val="6F92989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2A51DB"/>
    <w:multiLevelType w:val="hybridMultilevel"/>
    <w:tmpl w:val="89DC365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6600829">
    <w:abstractNumId w:val="0"/>
  </w:num>
  <w:num w:numId="2" w16cid:durableId="1354725015">
    <w:abstractNumId w:val="4"/>
  </w:num>
  <w:num w:numId="3" w16cid:durableId="1210917742">
    <w:abstractNumId w:val="1"/>
  </w:num>
  <w:num w:numId="4" w16cid:durableId="1035538804">
    <w:abstractNumId w:val="3"/>
  </w:num>
  <w:num w:numId="5" w16cid:durableId="16929992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5CD"/>
    <w:rsid w:val="00037945"/>
    <w:rsid w:val="000441E2"/>
    <w:rsid w:val="0005119F"/>
    <w:rsid w:val="000669D0"/>
    <w:rsid w:val="00082931"/>
    <w:rsid w:val="00082A39"/>
    <w:rsid w:val="00083213"/>
    <w:rsid w:val="0008554F"/>
    <w:rsid w:val="00091662"/>
    <w:rsid w:val="0009567C"/>
    <w:rsid w:val="000968EA"/>
    <w:rsid w:val="000A6FE7"/>
    <w:rsid w:val="000A7F3D"/>
    <w:rsid w:val="000C101B"/>
    <w:rsid w:val="000C11FD"/>
    <w:rsid w:val="000C350A"/>
    <w:rsid w:val="000C48FF"/>
    <w:rsid w:val="000F6EE7"/>
    <w:rsid w:val="00107897"/>
    <w:rsid w:val="00113932"/>
    <w:rsid w:val="00120D91"/>
    <w:rsid w:val="00134272"/>
    <w:rsid w:val="00147A68"/>
    <w:rsid w:val="00150F9D"/>
    <w:rsid w:val="0015188C"/>
    <w:rsid w:val="00162156"/>
    <w:rsid w:val="0017031C"/>
    <w:rsid w:val="00191AD7"/>
    <w:rsid w:val="00193FAE"/>
    <w:rsid w:val="001A038E"/>
    <w:rsid w:val="001A1D76"/>
    <w:rsid w:val="001A52E0"/>
    <w:rsid w:val="001B0FD0"/>
    <w:rsid w:val="001B2A0B"/>
    <w:rsid w:val="001D7CA2"/>
    <w:rsid w:val="002030DA"/>
    <w:rsid w:val="002145B4"/>
    <w:rsid w:val="00215BC8"/>
    <w:rsid w:val="002363E4"/>
    <w:rsid w:val="00245370"/>
    <w:rsid w:val="002505BF"/>
    <w:rsid w:val="00251456"/>
    <w:rsid w:val="00251969"/>
    <w:rsid w:val="002558F0"/>
    <w:rsid w:val="00255DAA"/>
    <w:rsid w:val="00257DFE"/>
    <w:rsid w:val="00287357"/>
    <w:rsid w:val="00297E06"/>
    <w:rsid w:val="002A16F2"/>
    <w:rsid w:val="002A32B9"/>
    <w:rsid w:val="002A3846"/>
    <w:rsid w:val="002A671F"/>
    <w:rsid w:val="002B2B39"/>
    <w:rsid w:val="002B540C"/>
    <w:rsid w:val="002B56AF"/>
    <w:rsid w:val="002B6392"/>
    <w:rsid w:val="002C0C02"/>
    <w:rsid w:val="002C0D20"/>
    <w:rsid w:val="002C4896"/>
    <w:rsid w:val="002C79D6"/>
    <w:rsid w:val="002D7018"/>
    <w:rsid w:val="002E5074"/>
    <w:rsid w:val="002E7B91"/>
    <w:rsid w:val="002F4A37"/>
    <w:rsid w:val="00303DFC"/>
    <w:rsid w:val="003151E5"/>
    <w:rsid w:val="00316F7F"/>
    <w:rsid w:val="00320402"/>
    <w:rsid w:val="003204A9"/>
    <w:rsid w:val="0032181D"/>
    <w:rsid w:val="00332663"/>
    <w:rsid w:val="00335112"/>
    <w:rsid w:val="00340AC8"/>
    <w:rsid w:val="0034499A"/>
    <w:rsid w:val="003637C1"/>
    <w:rsid w:val="00367234"/>
    <w:rsid w:val="00395F2B"/>
    <w:rsid w:val="003966C9"/>
    <w:rsid w:val="003A1E92"/>
    <w:rsid w:val="003A638D"/>
    <w:rsid w:val="003D3BE0"/>
    <w:rsid w:val="003E1F9B"/>
    <w:rsid w:val="004051EF"/>
    <w:rsid w:val="0040788C"/>
    <w:rsid w:val="00407C7D"/>
    <w:rsid w:val="0041512C"/>
    <w:rsid w:val="00432AE8"/>
    <w:rsid w:val="00435423"/>
    <w:rsid w:val="00447AB0"/>
    <w:rsid w:val="00473B1B"/>
    <w:rsid w:val="00475859"/>
    <w:rsid w:val="00485C01"/>
    <w:rsid w:val="00492AE8"/>
    <w:rsid w:val="004969C9"/>
    <w:rsid w:val="004A0EFF"/>
    <w:rsid w:val="004A2131"/>
    <w:rsid w:val="004B14DE"/>
    <w:rsid w:val="004B15D3"/>
    <w:rsid w:val="004B2021"/>
    <w:rsid w:val="004B6224"/>
    <w:rsid w:val="004B6BA5"/>
    <w:rsid w:val="004C27DE"/>
    <w:rsid w:val="004C35B3"/>
    <w:rsid w:val="004E3673"/>
    <w:rsid w:val="00500A65"/>
    <w:rsid w:val="00525B6C"/>
    <w:rsid w:val="00537143"/>
    <w:rsid w:val="0054065B"/>
    <w:rsid w:val="005410E4"/>
    <w:rsid w:val="00541565"/>
    <w:rsid w:val="00544B1F"/>
    <w:rsid w:val="005552BD"/>
    <w:rsid w:val="00570CC7"/>
    <w:rsid w:val="00572EC7"/>
    <w:rsid w:val="00580E50"/>
    <w:rsid w:val="005836D7"/>
    <w:rsid w:val="00587EB7"/>
    <w:rsid w:val="0059152A"/>
    <w:rsid w:val="00594743"/>
    <w:rsid w:val="0059525F"/>
    <w:rsid w:val="005A4F1D"/>
    <w:rsid w:val="005B5EF1"/>
    <w:rsid w:val="005C1ED8"/>
    <w:rsid w:val="005C65CD"/>
    <w:rsid w:val="005D199E"/>
    <w:rsid w:val="005D5099"/>
    <w:rsid w:val="005E0504"/>
    <w:rsid w:val="005E438E"/>
    <w:rsid w:val="005F1EF4"/>
    <w:rsid w:val="005F4377"/>
    <w:rsid w:val="005F7AB1"/>
    <w:rsid w:val="00602BFB"/>
    <w:rsid w:val="00606F1C"/>
    <w:rsid w:val="00610D16"/>
    <w:rsid w:val="006114D6"/>
    <w:rsid w:val="00613288"/>
    <w:rsid w:val="00636BED"/>
    <w:rsid w:val="0065504E"/>
    <w:rsid w:val="00662798"/>
    <w:rsid w:val="006635DE"/>
    <w:rsid w:val="00676569"/>
    <w:rsid w:val="00696EAA"/>
    <w:rsid w:val="006A2878"/>
    <w:rsid w:val="006B0D70"/>
    <w:rsid w:val="006B7515"/>
    <w:rsid w:val="006E05B5"/>
    <w:rsid w:val="007042BD"/>
    <w:rsid w:val="00716438"/>
    <w:rsid w:val="00721199"/>
    <w:rsid w:val="00736B58"/>
    <w:rsid w:val="00737867"/>
    <w:rsid w:val="00751A95"/>
    <w:rsid w:val="0075607F"/>
    <w:rsid w:val="00774430"/>
    <w:rsid w:val="00774E1A"/>
    <w:rsid w:val="00797028"/>
    <w:rsid w:val="007A020A"/>
    <w:rsid w:val="007A1709"/>
    <w:rsid w:val="007B23A5"/>
    <w:rsid w:val="007C0356"/>
    <w:rsid w:val="007C0679"/>
    <w:rsid w:val="007C0731"/>
    <w:rsid w:val="007C12A6"/>
    <w:rsid w:val="007C28CC"/>
    <w:rsid w:val="007C7F4C"/>
    <w:rsid w:val="007D4276"/>
    <w:rsid w:val="007D5F87"/>
    <w:rsid w:val="007E12A4"/>
    <w:rsid w:val="007F39AA"/>
    <w:rsid w:val="007F494F"/>
    <w:rsid w:val="007F6D53"/>
    <w:rsid w:val="00817D90"/>
    <w:rsid w:val="008253A0"/>
    <w:rsid w:val="00837556"/>
    <w:rsid w:val="00843B88"/>
    <w:rsid w:val="00897904"/>
    <w:rsid w:val="008A1E5A"/>
    <w:rsid w:val="008A553E"/>
    <w:rsid w:val="008A717D"/>
    <w:rsid w:val="008B2ADF"/>
    <w:rsid w:val="008C1C17"/>
    <w:rsid w:val="008C3C3E"/>
    <w:rsid w:val="008C41F9"/>
    <w:rsid w:val="008C7404"/>
    <w:rsid w:val="008E4ADD"/>
    <w:rsid w:val="008E5CFD"/>
    <w:rsid w:val="008E7728"/>
    <w:rsid w:val="008F2AFC"/>
    <w:rsid w:val="009102A4"/>
    <w:rsid w:val="00917B04"/>
    <w:rsid w:val="00924972"/>
    <w:rsid w:val="00925D5A"/>
    <w:rsid w:val="00935EB1"/>
    <w:rsid w:val="00956B23"/>
    <w:rsid w:val="00963018"/>
    <w:rsid w:val="0096665A"/>
    <w:rsid w:val="00970412"/>
    <w:rsid w:val="009846A3"/>
    <w:rsid w:val="009A391E"/>
    <w:rsid w:val="009B2084"/>
    <w:rsid w:val="009C273B"/>
    <w:rsid w:val="009E4C22"/>
    <w:rsid w:val="009E4FD2"/>
    <w:rsid w:val="009F1B8E"/>
    <w:rsid w:val="00A016F8"/>
    <w:rsid w:val="00A0310C"/>
    <w:rsid w:val="00A04F02"/>
    <w:rsid w:val="00A16AAB"/>
    <w:rsid w:val="00A423FC"/>
    <w:rsid w:val="00A45D01"/>
    <w:rsid w:val="00A51CB1"/>
    <w:rsid w:val="00A53E83"/>
    <w:rsid w:val="00A5445E"/>
    <w:rsid w:val="00A563A6"/>
    <w:rsid w:val="00A80213"/>
    <w:rsid w:val="00A85EE5"/>
    <w:rsid w:val="00AA3722"/>
    <w:rsid w:val="00AC7033"/>
    <w:rsid w:val="00AE2163"/>
    <w:rsid w:val="00B05485"/>
    <w:rsid w:val="00B23D87"/>
    <w:rsid w:val="00B27961"/>
    <w:rsid w:val="00B30309"/>
    <w:rsid w:val="00B35B67"/>
    <w:rsid w:val="00B4321A"/>
    <w:rsid w:val="00B56801"/>
    <w:rsid w:val="00B62F0D"/>
    <w:rsid w:val="00B8302B"/>
    <w:rsid w:val="00B8488C"/>
    <w:rsid w:val="00B86137"/>
    <w:rsid w:val="00B901FA"/>
    <w:rsid w:val="00BA3923"/>
    <w:rsid w:val="00BA5430"/>
    <w:rsid w:val="00BB1198"/>
    <w:rsid w:val="00BC3484"/>
    <w:rsid w:val="00BD12E3"/>
    <w:rsid w:val="00BD5E03"/>
    <w:rsid w:val="00BE2073"/>
    <w:rsid w:val="00BF188A"/>
    <w:rsid w:val="00BF2032"/>
    <w:rsid w:val="00BF55E1"/>
    <w:rsid w:val="00BF7606"/>
    <w:rsid w:val="00C13697"/>
    <w:rsid w:val="00C36951"/>
    <w:rsid w:val="00C5142B"/>
    <w:rsid w:val="00C51EBB"/>
    <w:rsid w:val="00C6276C"/>
    <w:rsid w:val="00CB3431"/>
    <w:rsid w:val="00CB7DDE"/>
    <w:rsid w:val="00CC120B"/>
    <w:rsid w:val="00CC6ADB"/>
    <w:rsid w:val="00CD0B67"/>
    <w:rsid w:val="00CD22F2"/>
    <w:rsid w:val="00CE4BD1"/>
    <w:rsid w:val="00CE6B70"/>
    <w:rsid w:val="00CE703E"/>
    <w:rsid w:val="00CF0998"/>
    <w:rsid w:val="00CF4AE4"/>
    <w:rsid w:val="00CF560B"/>
    <w:rsid w:val="00D01C62"/>
    <w:rsid w:val="00D21BCA"/>
    <w:rsid w:val="00D32477"/>
    <w:rsid w:val="00D4013A"/>
    <w:rsid w:val="00D45A75"/>
    <w:rsid w:val="00D55ED7"/>
    <w:rsid w:val="00D61DC7"/>
    <w:rsid w:val="00D67C0B"/>
    <w:rsid w:val="00D731C2"/>
    <w:rsid w:val="00D75068"/>
    <w:rsid w:val="00D76F64"/>
    <w:rsid w:val="00D82B4A"/>
    <w:rsid w:val="00DB2FE2"/>
    <w:rsid w:val="00DC0285"/>
    <w:rsid w:val="00DC43C9"/>
    <w:rsid w:val="00DD0FD6"/>
    <w:rsid w:val="00DE0FF6"/>
    <w:rsid w:val="00E177CB"/>
    <w:rsid w:val="00E26C9E"/>
    <w:rsid w:val="00E44F01"/>
    <w:rsid w:val="00E50767"/>
    <w:rsid w:val="00E667C0"/>
    <w:rsid w:val="00E94416"/>
    <w:rsid w:val="00E94A48"/>
    <w:rsid w:val="00EA0F99"/>
    <w:rsid w:val="00EA597B"/>
    <w:rsid w:val="00EB7C1E"/>
    <w:rsid w:val="00ED26E4"/>
    <w:rsid w:val="00EE2342"/>
    <w:rsid w:val="00EE72B5"/>
    <w:rsid w:val="00EF03E1"/>
    <w:rsid w:val="00EF4B39"/>
    <w:rsid w:val="00EF6719"/>
    <w:rsid w:val="00EF6A8A"/>
    <w:rsid w:val="00EF7DEA"/>
    <w:rsid w:val="00F023E0"/>
    <w:rsid w:val="00F1150A"/>
    <w:rsid w:val="00F376F2"/>
    <w:rsid w:val="00F56183"/>
    <w:rsid w:val="00F612D5"/>
    <w:rsid w:val="00F63C44"/>
    <w:rsid w:val="00F96C2E"/>
    <w:rsid w:val="00FA7726"/>
    <w:rsid w:val="00FB5576"/>
    <w:rsid w:val="00FD2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DE5497"/>
  <w15:chartTrackingRefBased/>
  <w15:docId w15:val="{AB14BE28-D139-409A-9148-4588DB36B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A0B"/>
  </w:style>
  <w:style w:type="paragraph" w:styleId="Heading1">
    <w:name w:val="heading 1"/>
    <w:basedOn w:val="Normal"/>
    <w:next w:val="Normal"/>
    <w:link w:val="Heading1Char"/>
    <w:uiPriority w:val="9"/>
    <w:qFormat/>
    <w:rsid w:val="00A04F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4F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F0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F0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04F0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04F0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04F0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04F0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04F0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F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4F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F0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F0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04F0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04F0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04F0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04F0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04F0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04F0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F0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F02"/>
    <w:rPr>
      <w:rFonts w:asciiTheme="minorHAnsi" w:eastAsiaTheme="majorEastAsia" w:hAnsiTheme="minorHAnsi" w:cstheme="majorBidi"/>
      <w:color w:val="595959" w:themeColor="text1" w:themeTint="A6"/>
      <w:spacing w:val="15"/>
      <w:sz w:val="28"/>
      <w:szCs w:val="28"/>
    </w:rPr>
  </w:style>
  <w:style w:type="paragraph" w:styleId="NoSpacing">
    <w:name w:val="No Spacing"/>
    <w:uiPriority w:val="1"/>
    <w:qFormat/>
    <w:rsid w:val="00A04F02"/>
  </w:style>
  <w:style w:type="paragraph" w:styleId="ListParagraph">
    <w:name w:val="List Paragraph"/>
    <w:basedOn w:val="Normal"/>
    <w:uiPriority w:val="34"/>
    <w:qFormat/>
    <w:rsid w:val="00A04F02"/>
    <w:pPr>
      <w:ind w:left="720"/>
      <w:contextualSpacing/>
    </w:pPr>
  </w:style>
  <w:style w:type="paragraph" w:styleId="Quote">
    <w:name w:val="Quote"/>
    <w:basedOn w:val="Normal"/>
    <w:next w:val="Normal"/>
    <w:link w:val="QuoteChar"/>
    <w:uiPriority w:val="29"/>
    <w:qFormat/>
    <w:rsid w:val="00A04F02"/>
    <w:pPr>
      <w:spacing w:before="160"/>
      <w:jc w:val="center"/>
    </w:pPr>
    <w:rPr>
      <w:i/>
      <w:iCs/>
      <w:color w:val="404040" w:themeColor="text1" w:themeTint="BF"/>
    </w:rPr>
  </w:style>
  <w:style w:type="character" w:customStyle="1" w:styleId="QuoteChar">
    <w:name w:val="Quote Char"/>
    <w:basedOn w:val="DefaultParagraphFont"/>
    <w:link w:val="Quote"/>
    <w:uiPriority w:val="29"/>
    <w:rsid w:val="00A04F02"/>
    <w:rPr>
      <w:i/>
      <w:iCs/>
      <w:color w:val="404040" w:themeColor="text1" w:themeTint="BF"/>
    </w:rPr>
  </w:style>
  <w:style w:type="paragraph" w:styleId="IntenseQuote">
    <w:name w:val="Intense Quote"/>
    <w:basedOn w:val="Normal"/>
    <w:next w:val="Normal"/>
    <w:link w:val="IntenseQuoteChar"/>
    <w:uiPriority w:val="30"/>
    <w:qFormat/>
    <w:rsid w:val="00A04F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F02"/>
    <w:rPr>
      <w:i/>
      <w:iCs/>
      <w:color w:val="0F4761" w:themeColor="accent1" w:themeShade="BF"/>
    </w:rPr>
  </w:style>
  <w:style w:type="character" w:styleId="IntenseEmphasis">
    <w:name w:val="Intense Emphasis"/>
    <w:basedOn w:val="DefaultParagraphFont"/>
    <w:uiPriority w:val="21"/>
    <w:qFormat/>
    <w:rsid w:val="00A04F02"/>
    <w:rPr>
      <w:i/>
      <w:iCs/>
      <w:color w:val="0F4761" w:themeColor="accent1" w:themeShade="BF"/>
    </w:rPr>
  </w:style>
  <w:style w:type="character" w:styleId="IntenseReference">
    <w:name w:val="Intense Reference"/>
    <w:basedOn w:val="DefaultParagraphFont"/>
    <w:uiPriority w:val="32"/>
    <w:qFormat/>
    <w:rsid w:val="00A04F02"/>
    <w:rPr>
      <w:b/>
      <w:bCs/>
      <w:smallCaps/>
      <w:color w:val="0F4761" w:themeColor="accent1" w:themeShade="BF"/>
      <w:spacing w:val="5"/>
    </w:rPr>
  </w:style>
  <w:style w:type="paragraph" w:styleId="Header">
    <w:name w:val="header"/>
    <w:basedOn w:val="Normal"/>
    <w:link w:val="HeaderChar"/>
    <w:uiPriority w:val="99"/>
    <w:unhideWhenUsed/>
    <w:rsid w:val="00215BC8"/>
    <w:pPr>
      <w:tabs>
        <w:tab w:val="center" w:pos="4513"/>
        <w:tab w:val="right" w:pos="9026"/>
      </w:tabs>
    </w:pPr>
  </w:style>
  <w:style w:type="character" w:customStyle="1" w:styleId="HeaderChar">
    <w:name w:val="Header Char"/>
    <w:basedOn w:val="DefaultParagraphFont"/>
    <w:link w:val="Header"/>
    <w:uiPriority w:val="99"/>
    <w:rsid w:val="00215BC8"/>
  </w:style>
  <w:style w:type="paragraph" w:styleId="Footer">
    <w:name w:val="footer"/>
    <w:basedOn w:val="Normal"/>
    <w:link w:val="FooterChar"/>
    <w:uiPriority w:val="99"/>
    <w:unhideWhenUsed/>
    <w:rsid w:val="00215BC8"/>
    <w:pPr>
      <w:tabs>
        <w:tab w:val="center" w:pos="4513"/>
        <w:tab w:val="right" w:pos="9026"/>
      </w:tabs>
    </w:pPr>
  </w:style>
  <w:style w:type="character" w:customStyle="1" w:styleId="FooterChar">
    <w:name w:val="Footer Char"/>
    <w:basedOn w:val="DefaultParagraphFont"/>
    <w:link w:val="Footer"/>
    <w:uiPriority w:val="99"/>
    <w:rsid w:val="00215BC8"/>
  </w:style>
  <w:style w:type="paragraph" w:styleId="FootnoteText">
    <w:name w:val="footnote text"/>
    <w:basedOn w:val="Normal"/>
    <w:link w:val="FootnoteTextChar"/>
    <w:uiPriority w:val="99"/>
    <w:unhideWhenUsed/>
    <w:rsid w:val="00C5142B"/>
    <w:rPr>
      <w:rFonts w:asciiTheme="minorHAnsi" w:hAnsiTheme="minorHAnsi"/>
      <w:sz w:val="20"/>
      <w:szCs w:val="20"/>
    </w:rPr>
  </w:style>
  <w:style w:type="character" w:customStyle="1" w:styleId="FootnoteTextChar">
    <w:name w:val="Footnote Text Char"/>
    <w:basedOn w:val="DefaultParagraphFont"/>
    <w:link w:val="FootnoteText"/>
    <w:uiPriority w:val="99"/>
    <w:rsid w:val="00C5142B"/>
    <w:rPr>
      <w:rFonts w:asciiTheme="minorHAnsi" w:hAnsiTheme="minorHAnsi"/>
      <w:sz w:val="20"/>
      <w:szCs w:val="20"/>
    </w:rPr>
  </w:style>
  <w:style w:type="character" w:styleId="FootnoteReference">
    <w:name w:val="footnote reference"/>
    <w:basedOn w:val="DefaultParagraphFont"/>
    <w:uiPriority w:val="99"/>
    <w:semiHidden/>
    <w:unhideWhenUsed/>
    <w:rsid w:val="00C5142B"/>
    <w:rPr>
      <w:vertAlign w:val="superscript"/>
    </w:rPr>
  </w:style>
  <w:style w:type="character" w:styleId="Hyperlink">
    <w:name w:val="Hyperlink"/>
    <w:basedOn w:val="DefaultParagraphFont"/>
    <w:uiPriority w:val="99"/>
    <w:unhideWhenUsed/>
    <w:rsid w:val="00C5142B"/>
    <w:rPr>
      <w:color w:val="467886" w:themeColor="hyperlink"/>
      <w:u w:val="single"/>
    </w:rPr>
  </w:style>
  <w:style w:type="character" w:styleId="UnresolvedMention">
    <w:name w:val="Unresolved Mention"/>
    <w:basedOn w:val="DefaultParagraphFont"/>
    <w:uiPriority w:val="99"/>
    <w:semiHidden/>
    <w:unhideWhenUsed/>
    <w:rsid w:val="00C5142B"/>
    <w:rPr>
      <w:color w:val="605E5C"/>
      <w:shd w:val="clear" w:color="auto" w:fill="E1DFDD"/>
    </w:rPr>
  </w:style>
  <w:style w:type="character" w:styleId="FollowedHyperlink">
    <w:name w:val="FollowedHyperlink"/>
    <w:basedOn w:val="DefaultParagraphFont"/>
    <w:uiPriority w:val="99"/>
    <w:semiHidden/>
    <w:unhideWhenUsed/>
    <w:rsid w:val="00C5142B"/>
    <w:rPr>
      <w:color w:val="96607D" w:themeColor="followedHyperlink"/>
      <w:u w:val="single"/>
    </w:rPr>
  </w:style>
  <w:style w:type="paragraph" w:styleId="EndnoteText">
    <w:name w:val="endnote text"/>
    <w:basedOn w:val="Normal"/>
    <w:link w:val="EndnoteTextChar"/>
    <w:uiPriority w:val="99"/>
    <w:semiHidden/>
    <w:unhideWhenUsed/>
    <w:rsid w:val="00C5142B"/>
    <w:rPr>
      <w:rFonts w:asciiTheme="minorHAnsi" w:hAnsiTheme="minorHAnsi"/>
      <w:sz w:val="20"/>
      <w:szCs w:val="20"/>
    </w:rPr>
  </w:style>
  <w:style w:type="character" w:customStyle="1" w:styleId="EndnoteTextChar">
    <w:name w:val="Endnote Text Char"/>
    <w:basedOn w:val="DefaultParagraphFont"/>
    <w:link w:val="EndnoteText"/>
    <w:uiPriority w:val="99"/>
    <w:semiHidden/>
    <w:rsid w:val="00C5142B"/>
    <w:rPr>
      <w:rFonts w:asciiTheme="minorHAnsi" w:hAnsiTheme="minorHAnsi"/>
      <w:sz w:val="20"/>
      <w:szCs w:val="20"/>
    </w:rPr>
  </w:style>
  <w:style w:type="character" w:styleId="EndnoteReference">
    <w:name w:val="endnote reference"/>
    <w:basedOn w:val="DefaultParagraphFont"/>
    <w:uiPriority w:val="99"/>
    <w:semiHidden/>
    <w:unhideWhenUsed/>
    <w:rsid w:val="00C5142B"/>
    <w:rPr>
      <w:vertAlign w:val="superscript"/>
    </w:rPr>
  </w:style>
  <w:style w:type="paragraph" w:styleId="NormalWeb">
    <w:name w:val="Normal (Web)"/>
    <w:basedOn w:val="Normal"/>
    <w:uiPriority w:val="99"/>
    <w:unhideWhenUsed/>
    <w:rsid w:val="00C5142B"/>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5142B"/>
    <w:rPr>
      <w:i/>
      <w:iCs/>
    </w:rPr>
  </w:style>
  <w:style w:type="table" w:styleId="TableGrid">
    <w:name w:val="Table Grid"/>
    <w:basedOn w:val="TableNormal"/>
    <w:uiPriority w:val="39"/>
    <w:rsid w:val="00B35B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711570">
      <w:bodyDiv w:val="1"/>
      <w:marLeft w:val="0"/>
      <w:marRight w:val="0"/>
      <w:marTop w:val="0"/>
      <w:marBottom w:val="0"/>
      <w:divBdr>
        <w:top w:val="none" w:sz="0" w:space="0" w:color="auto"/>
        <w:left w:val="none" w:sz="0" w:space="0" w:color="auto"/>
        <w:bottom w:val="none" w:sz="0" w:space="0" w:color="auto"/>
        <w:right w:val="none" w:sz="0" w:space="0" w:color="auto"/>
      </w:divBdr>
    </w:div>
    <w:div w:id="1888102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smocriticcom.files.wordpress.com/2023/12/curry_patrick_aporia.pdf"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ultureandcosmos.org/abstracts/7-2-Brockbank.php" TargetMode="External"/><Relationship Id="rId17" Type="http://schemas.openxmlformats.org/officeDocument/2006/relationships/hyperlink" Target="https://www.nytimes.com/1975/09/03/archives/186-top-scientists-dismiss-astrologers-as-charlatans-scientists.html" TargetMode="External"/><Relationship Id="rId2" Type="http://schemas.openxmlformats.org/officeDocument/2006/relationships/numbering" Target="numbering.xml"/><Relationship Id="rId16" Type="http://schemas.openxmlformats.org/officeDocument/2006/relationships/hyperlink" Target="https://drive.google.com/file/d/17rQwtvYU4TSPhR4FyAI4bWk_DGJoVesH/view"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tro.com/astrowiki/en/American_Federation_of_Astrologers" TargetMode="External"/><Relationship Id="rId5" Type="http://schemas.openxmlformats.org/officeDocument/2006/relationships/webSettings" Target="webSettings.xml"/><Relationship Id="rId15" Type="http://schemas.openxmlformats.org/officeDocument/2006/relationships/hyperlink" Target="https://www.researchgate.net/publication/316514882_Clearing_the_Logjam_in_astrological_research_Commentary_on_Geoffrey_dean_and_Ivan_Kelly%27s_article_%27is_astrology_relevant_to_consciousness_and_Psi%27" TargetMode="External"/><Relationship Id="rId10" Type="http://schemas.openxmlformats.org/officeDocument/2006/relationships/hyperlink" Target="https://www.astrologicalassociation.com/product/harmonic-anthology/"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astrology-and-science.com/U-idpc1.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nytimes.com/1975/09/03/archives/186-top-scientists-dismiss-astrologers-as-charlatans-scientists.html" TargetMode="External"/><Relationship Id="rId13" Type="http://schemas.openxmlformats.org/officeDocument/2006/relationships/hyperlink" Target="https://www.cultureandcosmos.org/abstracts/7-2-Brockbank.php" TargetMode="External"/><Relationship Id="rId18" Type="http://schemas.openxmlformats.org/officeDocument/2006/relationships/hyperlink" Target="https://sk.sagepub.com/books/qualitative-organizational-research-core-methods-and-current-challenges/i394.xm%5d" TargetMode="External"/><Relationship Id="rId3" Type="http://schemas.openxmlformats.org/officeDocument/2006/relationships/hyperlink" Target="https://drive.google.com/file/d/17rQwtvYU4TSPhR4FyAI4bWk_DGJoVesH/view" TargetMode="External"/><Relationship Id="rId7" Type="http://schemas.openxmlformats.org/officeDocument/2006/relationships/hyperlink" Target="https://www.astrologicalassociation.com/product/harmonic-anthology/" TargetMode="External"/><Relationship Id="rId12" Type="http://schemas.openxmlformats.org/officeDocument/2006/relationships/hyperlink" Target="https://www.astrologicalassociation.com/product/harmonic-anthology/" TargetMode="External"/><Relationship Id="rId17" Type="http://schemas.openxmlformats.org/officeDocument/2006/relationships/hyperlink" Target="http://www.patrickcurry.co.uk/papers/Amsterdam.pdf" TargetMode="External"/><Relationship Id="rId2" Type="http://schemas.openxmlformats.org/officeDocument/2006/relationships/hyperlink" Target="https://journals.sagepub.com/doi/epdf/10.1177/1075547010389819" TargetMode="External"/><Relationship Id="rId16" Type="http://schemas.openxmlformats.org/officeDocument/2006/relationships/hyperlink" Target="https://web.stanford.edu/dept/communication/faculty/krosnick/docs/2009/2009_handbook_krosnick.pdf" TargetMode="External"/><Relationship Id="rId1" Type="http://schemas.openxmlformats.org/officeDocument/2006/relationships/hyperlink" Target="https://cosmocritic.com/wpcontent/uploads/2023/12/phillipson_garry_astrology_and_truth.pdf" TargetMode="External"/><Relationship Id="rId6" Type="http://schemas.openxmlformats.org/officeDocument/2006/relationships/hyperlink" Target="https://www.astro.com/astrowiki/en/American_Federation_of_Astrologers" TargetMode="External"/><Relationship Id="rId11" Type="http://schemas.openxmlformats.org/officeDocument/2006/relationships/hyperlink" Target="https://cosmocritic.com/wp-content/uploads/2023/12/cornelius_geoffrey_oslo_and_moment.pdf" TargetMode="External"/><Relationship Id="rId5" Type="http://schemas.openxmlformats.org/officeDocument/2006/relationships/hyperlink" Target="https://cosmocriticcom.files.wordpress.com/2023/12/curry_patrick_aporia.pdf" TargetMode="External"/><Relationship Id="rId15" Type="http://schemas.openxmlformats.org/officeDocument/2006/relationships/hyperlink" Target="https://www/jstor.org/stable/10.1525/rep.2006.95.1.105" TargetMode="External"/><Relationship Id="rId10" Type="http://schemas.openxmlformats.org/officeDocument/2006/relationships/hyperlink" Target="https://cosmocritic.com/wp-content/uploads/2023/12/cornelius_geoffrey_is_astrology_divination.pdf" TargetMode="External"/><Relationship Id="rId19" Type="http://schemas.openxmlformats.org/officeDocument/2006/relationships/hyperlink" Target="https://www.astrology-and-science.com/U-idpc1.htm" TargetMode="External"/><Relationship Id="rId4" Type="http://schemas.openxmlformats.org/officeDocument/2006/relationships/hyperlink" Target="https://www.astrology-and-science.com/U-idpc1.htm" TargetMode="External"/><Relationship Id="rId9" Type="http://schemas.openxmlformats.org/officeDocument/2006/relationships/hyperlink" Target="https://www.researchgate.net/publication/316514882_Clearing_the_Logjam_in_astrological_research_Commentary_on_Geoffrey_dean_and_Ivan_Kelly%27s_article_%27is_astrology_relevant_to_consciousness_and_Psi%27" TargetMode="External"/><Relationship Id="rId14" Type="http://schemas.openxmlformats.org/officeDocument/2006/relationships/hyperlink" Target="https://www.khaldea.com/rudhyar/astroarticles/celestialmessag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501CC5-9C91-474A-9FA8-F396D7915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63</Pages>
  <Words>18727</Words>
  <Characters>106749</Characters>
  <Application>Microsoft Office Word</Application>
  <DocSecurity>0</DocSecurity>
  <Lines>889</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 Vinton (2212888)</dc:creator>
  <cp:keywords/>
  <dc:description/>
  <cp:lastModifiedBy>Kathy Vinton (2212888)</cp:lastModifiedBy>
  <cp:revision>2</cp:revision>
  <dcterms:created xsi:type="dcterms:W3CDTF">2024-09-29T20:55:00Z</dcterms:created>
  <dcterms:modified xsi:type="dcterms:W3CDTF">2024-09-29T20:55:00Z</dcterms:modified>
</cp:coreProperties>
</file>