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F804623" wp14:paraId="68D902F7" wp14:textId="20413777">
      <w:pPr>
        <w:spacing w:before="0" w:beforeAutospacing="off" w:after="0" w:afterAutospacing="off"/>
      </w:pP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An Assessment of some of the Opportunities and Challenges of the Digital Era.</w:t>
      </w:r>
    </w:p>
    <w:p xmlns:wp14="http://schemas.microsoft.com/office/word/2010/wordml" wp14:paraId="0AB3D11E" wp14:textId="55CB1872"/>
    <w:p xmlns:wp14="http://schemas.microsoft.com/office/word/2010/wordml" w:rsidP="1F804623" wp14:paraId="7764205F" wp14:textId="646D3CFD">
      <w:pPr>
        <w:spacing w:before="0" w:beforeAutospacing="off" w:after="0" w:afterAutospacing="off"/>
      </w:pP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Today, society demands that education not only provide students with knowledge, but also with the necessary skills and abilities so that they can further independently realize themselves in society. Self-education is a life skill that helps a person independently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acquire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knowledge and skills, realize their own capabilities, live and work in a multicultural and multilingual world. The arrival of AI and its implications </w:t>
      </w:r>
      <w:bookmarkStart w:name="_Int_vVXRpaXw" w:id="1666244689"/>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drives</w:t>
      </w:r>
      <w:bookmarkEnd w:id="1666244689"/>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us all to be digitally literate, the students even more so if they are to navigate their way through this new emerging virtual learning environment. Whilst digital education and digital skills are two separate entities they will both need to be mastered to face the future with its new Academic practices rooted and grounded in the digital arena.</w:t>
      </w:r>
    </w:p>
    <w:p xmlns:wp14="http://schemas.microsoft.com/office/word/2010/wordml" wp14:paraId="57EAC736" wp14:textId="358F320C"/>
    <w:p xmlns:wp14="http://schemas.microsoft.com/office/word/2010/wordml" w:rsidP="1F804623" wp14:paraId="4D24EA7B" wp14:textId="0D0D0923">
      <w:pPr>
        <w:spacing w:before="0" w:beforeAutospacing="off" w:after="0" w:afterAutospacing="off"/>
      </w:pP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Digital education now involves the sourcing of academic literature that is now stored in virtual libraries, along with journals, podcasts and educational videos that are readily available at your fingertips. Thus </w:t>
      </w:r>
      <w:r w:rsidRPr="1F804623" w:rsidR="169FE7B0">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F804623" w:rsidR="1864EA25">
        <w:rPr>
          <w:rFonts w:ascii="Arial" w:hAnsi="Arial" w:eastAsia="Arial" w:cs="Arial"/>
          <w:b w:val="0"/>
          <w:bCs w:val="0"/>
          <w:i w:val="0"/>
          <w:iCs w:val="0"/>
          <w:strike w:val="0"/>
          <w:dstrike w:val="0"/>
          <w:noProof w:val="0"/>
          <w:color w:val="000000" w:themeColor="text1" w:themeTint="FF" w:themeShade="FF"/>
          <w:sz w:val="22"/>
          <w:szCs w:val="22"/>
          <w:u w:val="none"/>
          <w:lang w:val="en-GB"/>
        </w:rPr>
        <w:t>Latin</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words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digitus</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digiti meaning finger have developed into the English word </w:t>
      </w:r>
      <w:r w:rsidRPr="1F804623" w:rsidR="55C3C02D">
        <w:rPr>
          <w:rFonts w:ascii="Arial" w:hAnsi="Arial" w:eastAsia="Arial" w:cs="Arial"/>
          <w:b w:val="0"/>
          <w:bCs w:val="0"/>
          <w:i w:val="0"/>
          <w:iCs w:val="0"/>
          <w:strike w:val="0"/>
          <w:dstrike w:val="0"/>
          <w:noProof w:val="0"/>
          <w:color w:val="000000" w:themeColor="text1" w:themeTint="FF" w:themeShade="FF"/>
          <w:sz w:val="22"/>
          <w:szCs w:val="22"/>
          <w:u w:val="none"/>
          <w:lang w:val="en-GB"/>
        </w:rPr>
        <w:t>digital)</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(Glare,1982). As history shows us, the fingers were always used for counting etc in early mathematics. </w:t>
      </w:r>
    </w:p>
    <w:p xmlns:wp14="http://schemas.microsoft.com/office/word/2010/wordml" wp14:paraId="77EAC8DB" wp14:textId="4F9569AF"/>
    <w:p xmlns:wp14="http://schemas.microsoft.com/office/word/2010/wordml" w:rsidP="1F804623" wp14:paraId="34899F6C" wp14:textId="524696B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F804623" w:rsidR="696081CF">
        <w:rPr>
          <w:rFonts w:ascii="Arial" w:hAnsi="Arial" w:eastAsia="Arial" w:cs="Arial"/>
          <w:b w:val="0"/>
          <w:bCs w:val="0"/>
          <w:i w:val="0"/>
          <w:iCs w:val="0"/>
          <w:strike w:val="0"/>
          <w:dstrike w:val="0"/>
          <w:noProof w:val="0"/>
          <w:color w:val="000000" w:themeColor="text1" w:themeTint="FF" w:themeShade="FF"/>
          <w:sz w:val="22"/>
          <w:szCs w:val="22"/>
          <w:u w:val="none"/>
          <w:lang w:val="en-GB"/>
        </w:rPr>
        <w:t>So,</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key theme for students today is to be able to succeed in and beyond higher education whilst getting a firm grip on the new digital structure and adapting to this new academic culture. This is a new dynamic that is not based entirely on grades or academic performance; it is a personal quest to develop the necessary skills to learn how to access and use these new digital skills and tools. The foundation of being able to firmly exert your personal presence and be confident during curricular, co-curricular and </w:t>
      </w:r>
      <w:r w:rsidRPr="1F804623" w:rsidR="488CBACE">
        <w:rPr>
          <w:rFonts w:ascii="Arial" w:hAnsi="Arial" w:eastAsia="Arial" w:cs="Arial"/>
          <w:b w:val="0"/>
          <w:bCs w:val="0"/>
          <w:i w:val="0"/>
          <w:iCs w:val="0"/>
          <w:strike w:val="0"/>
          <w:dstrike w:val="0"/>
          <w:noProof w:val="0"/>
          <w:color w:val="000000" w:themeColor="text1" w:themeTint="FF" w:themeShade="FF"/>
          <w:sz w:val="22"/>
          <w:szCs w:val="22"/>
          <w:u w:val="none"/>
          <w:lang w:val="en-GB"/>
        </w:rPr>
        <w:t>extra-curricular</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challenges and experiences. Building for oneself a dynamic that will carry yourself to excellence in the rapidly evolving digital </w:t>
      </w:r>
      <w:r w:rsidRPr="1F804623" w:rsidR="488604A3">
        <w:rPr>
          <w:rFonts w:ascii="Arial" w:hAnsi="Arial" w:eastAsia="Arial" w:cs="Arial"/>
          <w:b w:val="0"/>
          <w:bCs w:val="0"/>
          <w:i w:val="0"/>
          <w:iCs w:val="0"/>
          <w:strike w:val="0"/>
          <w:dstrike w:val="0"/>
          <w:noProof w:val="0"/>
          <w:color w:val="000000" w:themeColor="text1" w:themeTint="FF" w:themeShade="FF"/>
          <w:sz w:val="22"/>
          <w:szCs w:val="22"/>
          <w:u w:val="none"/>
          <w:lang w:val="en-GB"/>
        </w:rPr>
        <w:t>workplace.</w:t>
      </w:r>
    </w:p>
    <w:p xmlns:wp14="http://schemas.microsoft.com/office/word/2010/wordml" wp14:paraId="1F597C58" wp14:textId="53FBE606"/>
    <w:p xmlns:wp14="http://schemas.microsoft.com/office/word/2010/wordml" w:rsidP="1F804623" wp14:paraId="4F00E31D" wp14:textId="3CE73547">
      <w:pPr>
        <w:spacing w:before="0" w:beforeAutospacing="off" w:after="0" w:afterAutospacing="off"/>
      </w:pP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The student needs to focus on becoming (an agent of change and a maker of change by developing strong self-leadership, having a strong research mindset, learning to appreciate diversity, connecting a strong ethic of collaboration with a sense of social responsibility and community engagement whilst maintaining a strong resilience with flexibility the student will be able to fully understand their role in this ever changing social context.</w:t>
      </w:r>
    </w:p>
    <w:p xmlns:wp14="http://schemas.microsoft.com/office/word/2010/wordml" wp14:paraId="422600F2" wp14:textId="7AD4448D"/>
    <w:p xmlns:wp14="http://schemas.microsoft.com/office/word/2010/wordml" w:rsidP="1F804623" wp14:paraId="013BE1CC" wp14:textId="42378907">
      <w:pPr>
        <w:spacing w:before="0" w:beforeAutospacing="off" w:after="0" w:afterAutospacing="off"/>
      </w:pP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we come to investigate the challenges of the digital era it is imperative that we consider the work of Anna </w:t>
      </w:r>
      <w:r w:rsidRPr="1F804623" w:rsidR="3EC77142">
        <w:rPr>
          <w:rFonts w:ascii="Arial" w:hAnsi="Arial" w:eastAsia="Arial" w:cs="Arial"/>
          <w:b w:val="0"/>
          <w:bCs w:val="0"/>
          <w:i w:val="0"/>
          <w:iCs w:val="0"/>
          <w:strike w:val="0"/>
          <w:dstrike w:val="0"/>
          <w:noProof w:val="0"/>
          <w:color w:val="000000" w:themeColor="text1" w:themeTint="FF" w:themeShade="FF"/>
          <w:sz w:val="22"/>
          <w:szCs w:val="22"/>
          <w:u w:val="none"/>
          <w:lang w:val="en-GB"/>
        </w:rPr>
        <w:t>Lembke; Dopamine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nation: Finding Balance in the Age of </w:t>
      </w:r>
      <w:r w:rsidRPr="1F804623" w:rsidR="3EA4624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Indulgence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her work on this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subject she tends to focus on Social Media as it was written in the year 2021 and AI was in its primary stages at that time. My personal stance is that it is consistent with any form of cybernetic advancement and is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very relevant</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this present time. Technology is designed to be captivating that is why it is so important in Advertising and Marketing as it creates the potential for addiction and in certain circumstances it can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actually be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engineered to be like a drug. This is the point where the psychological issues of problematic internet use are </w:t>
      </w:r>
      <w:r w:rsidRPr="1F804623" w:rsidR="6040FD3D">
        <w:rPr>
          <w:rFonts w:ascii="Arial" w:hAnsi="Arial" w:eastAsia="Arial" w:cs="Arial"/>
          <w:b w:val="0"/>
          <w:bCs w:val="0"/>
          <w:i w:val="0"/>
          <w:iCs w:val="0"/>
          <w:strike w:val="0"/>
          <w:dstrike w:val="0"/>
          <w:noProof w:val="0"/>
          <w:color w:val="000000" w:themeColor="text1" w:themeTint="FF" w:themeShade="FF"/>
          <w:sz w:val="22"/>
          <w:szCs w:val="22"/>
          <w:u w:val="none"/>
          <w:lang w:val="en-GB"/>
        </w:rPr>
        <w:t>encountered</w:t>
      </w:r>
      <w:r w:rsidRPr="1F804623" w:rsidR="6040FD3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dangers of social and emotional loneliness should be addressed. For the student there is a great need to stress the importance of time management and the necessity to build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a very strong</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psychological resilience that will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balanced study life and a structured approach to the internet. An </w:t>
      </w:r>
      <w:r w:rsidRPr="1F804623" w:rsidR="300E22F0">
        <w:rPr>
          <w:rFonts w:ascii="Arial" w:hAnsi="Arial" w:eastAsia="Arial" w:cs="Arial"/>
          <w:b w:val="0"/>
          <w:bCs w:val="0"/>
          <w:i w:val="0"/>
          <w:iCs w:val="0"/>
          <w:strike w:val="0"/>
          <w:dstrike w:val="0"/>
          <w:noProof w:val="0"/>
          <w:color w:val="000000" w:themeColor="text1" w:themeTint="FF" w:themeShade="FF"/>
          <w:sz w:val="22"/>
          <w:szCs w:val="22"/>
          <w:u w:val="none"/>
          <w:lang w:val="en-GB"/>
        </w:rPr>
        <w:t>overindulgence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can be severely damaging to your social life,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confidence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1F804623" w:rsidR="18C0CBED">
        <w:rPr>
          <w:rFonts w:ascii="Arial" w:hAnsi="Arial" w:eastAsia="Arial" w:cs="Arial"/>
          <w:b w:val="0"/>
          <w:bCs w:val="0"/>
          <w:i w:val="0"/>
          <w:iCs w:val="0"/>
          <w:strike w:val="0"/>
          <w:dstrike w:val="0"/>
          <w:noProof w:val="0"/>
          <w:color w:val="000000" w:themeColor="text1" w:themeTint="FF" w:themeShade="FF"/>
          <w:sz w:val="22"/>
          <w:szCs w:val="22"/>
          <w:u w:val="none"/>
          <w:lang w:val="en-GB"/>
        </w:rPr>
        <w:t>self-esteem</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F804623" w:rsidR="1E3844A4">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internet promotes compulsive over consumption not merely by providing increased access to drugs old and new but also by suggesting behaviours that otherwise may never have occurred to us.” (Lembke,2021)</w:t>
      </w:r>
    </w:p>
    <w:p xmlns:wp14="http://schemas.microsoft.com/office/word/2010/wordml" wp14:paraId="309EE8DE" wp14:textId="5B71F67B"/>
    <w:p xmlns:wp14="http://schemas.microsoft.com/office/word/2010/wordml" w:rsidP="1F804623" wp14:paraId="6E2895B9" wp14:textId="4342B8D5">
      <w:pPr>
        <w:spacing w:before="0" w:beforeAutospacing="off" w:after="0" w:afterAutospacing="off"/>
      </w:pP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conclude, the </w:t>
      </w:r>
      <w:r w:rsidRPr="1F804623" w:rsidR="4B515229">
        <w:rPr>
          <w:rFonts w:ascii="Arial" w:hAnsi="Arial" w:eastAsia="Arial" w:cs="Arial"/>
          <w:b w:val="0"/>
          <w:bCs w:val="0"/>
          <w:i w:val="0"/>
          <w:iCs w:val="0"/>
          <w:strike w:val="0"/>
          <w:dstrike w:val="0"/>
          <w:noProof w:val="0"/>
          <w:color w:val="000000" w:themeColor="text1" w:themeTint="FF" w:themeShade="FF"/>
          <w:sz w:val="22"/>
          <w:szCs w:val="22"/>
          <w:u w:val="none"/>
          <w:lang w:val="en-GB"/>
        </w:rPr>
        <w:t>modern-day</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student in this digital era is an isolated being who when outside of the classroom and lectures has an amazing wealth of resources to draw upon. They can be personally tailored daily to the individuals own personal journey as the new arrivals of digital tools and access to vibrant new academic resources become </w:t>
      </w:r>
      <w:r w:rsidRPr="1F804623" w:rsidR="7DFABE9B">
        <w:rPr>
          <w:rFonts w:ascii="Arial" w:hAnsi="Arial" w:eastAsia="Arial" w:cs="Arial"/>
          <w:b w:val="0"/>
          <w:bCs w:val="0"/>
          <w:i w:val="0"/>
          <w:iCs w:val="0"/>
          <w:strike w:val="0"/>
          <w:dstrike w:val="0"/>
          <w:noProof w:val="0"/>
          <w:color w:val="000000" w:themeColor="text1" w:themeTint="FF" w:themeShade="FF"/>
          <w:sz w:val="22"/>
          <w:szCs w:val="22"/>
          <w:u w:val="none"/>
          <w:lang w:val="en-GB"/>
        </w:rPr>
        <w:t>available. When</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these insights are shared with others in a communal setting the benefit of the time spent studying solidifies into a deeper understanding and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proficiency</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establishes</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confidence and a mastery of the subjects. The main challenge to the student during this process is the management of </w:t>
      </w:r>
      <w:r w:rsidRPr="1F804623" w:rsidR="4F3F822E">
        <w:rPr>
          <w:rFonts w:ascii="Arial" w:hAnsi="Arial" w:eastAsia="Arial" w:cs="Arial"/>
          <w:b w:val="0"/>
          <w:bCs w:val="0"/>
          <w:i w:val="0"/>
          <w:iCs w:val="0"/>
          <w:strike w:val="0"/>
          <w:dstrike w:val="0"/>
          <w:noProof w:val="0"/>
          <w:color w:val="000000" w:themeColor="text1" w:themeTint="FF" w:themeShade="FF"/>
          <w:sz w:val="22"/>
          <w:szCs w:val="22"/>
          <w:u w:val="none"/>
          <w:lang w:val="en-GB"/>
        </w:rPr>
        <w:t>time, the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development of a resilience to distraction and over consumption that can turn this provider of so many positive enhancements into an entity that can consume your grasp on humanity. </w:t>
      </w:r>
      <w:r w:rsidRPr="1F804623" w:rsidR="58DC4ACF">
        <w:rPr>
          <w:rFonts w:ascii="Arial" w:hAnsi="Arial" w:eastAsia="Arial" w:cs="Arial"/>
          <w:b w:val="0"/>
          <w:bCs w:val="0"/>
          <w:i w:val="0"/>
          <w:iCs w:val="0"/>
          <w:strike w:val="0"/>
          <w:dstrike w:val="0"/>
          <w:noProof w:val="0"/>
          <w:color w:val="000000" w:themeColor="text1" w:themeTint="FF" w:themeShade="FF"/>
          <w:sz w:val="22"/>
          <w:szCs w:val="22"/>
          <w:u w:val="none"/>
          <w:lang w:val="en-GB"/>
        </w:rPr>
        <w:t>Therefore,</w:t>
      </w:r>
      <w:r w:rsidRPr="1F804623" w:rsidR="6ED32F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internet, the provider of a vast array of digital tools for the advancement of our humanity can also be damaging to an individual's psychological welfare if abused.</w:t>
      </w:r>
    </w:p>
    <w:p xmlns:wp14="http://schemas.microsoft.com/office/word/2010/wordml" wp14:paraId="4237ACC6" wp14:textId="007C43D7"/>
    <w:p xmlns:wp14="http://schemas.microsoft.com/office/word/2010/wordml" wp14:paraId="5E5787A5" wp14:textId="6C5E554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vVXRpaXw" int2:invalidationBookmarkName="" int2:hashCode="FH2cV8hF+i+kem" int2:id="x7BjDuz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055EBF"/>
    <w:rsid w:val="11389CE8"/>
    <w:rsid w:val="169FE7B0"/>
    <w:rsid w:val="176F0C51"/>
    <w:rsid w:val="1864EA25"/>
    <w:rsid w:val="18C0CBED"/>
    <w:rsid w:val="1E3844A4"/>
    <w:rsid w:val="1F804623"/>
    <w:rsid w:val="2836ACD0"/>
    <w:rsid w:val="300E22F0"/>
    <w:rsid w:val="3EA46245"/>
    <w:rsid w:val="3EC77142"/>
    <w:rsid w:val="488604A3"/>
    <w:rsid w:val="488CBACE"/>
    <w:rsid w:val="4B515229"/>
    <w:rsid w:val="4F3F822E"/>
    <w:rsid w:val="55C3C02D"/>
    <w:rsid w:val="58DC4ACF"/>
    <w:rsid w:val="5BA3647B"/>
    <w:rsid w:val="5E54669B"/>
    <w:rsid w:val="6040FD3D"/>
    <w:rsid w:val="696081CF"/>
    <w:rsid w:val="6ED32FF7"/>
    <w:rsid w:val="78055EBF"/>
    <w:rsid w:val="7955C650"/>
    <w:rsid w:val="7DFAB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3DC4C"/>
  <w15:chartTrackingRefBased/>
  <w15:docId w15:val="{B6FB943B-7E2D-46DE-997D-C1DAC274B1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30fdc5f25b94f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John Pugsley (2511445)</dc:creator>
  <keywords/>
  <dc:description/>
  <lastModifiedBy>Stephen John Pugsley (2511445)</lastModifiedBy>
  <revision>2</revision>
  <dcterms:created xsi:type="dcterms:W3CDTF">2025-10-26T05:13:59.3384900Z</dcterms:created>
  <dcterms:modified xsi:type="dcterms:W3CDTF">2025-10-26T05:20:02.0901023Z</dcterms:modified>
</coreProperties>
</file>