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58DCDE" w14:textId="77777777" w:rsidR="00A36AA7" w:rsidRPr="00737095" w:rsidRDefault="00A36AA7" w:rsidP="00A36AA7">
      <w:pPr>
        <w:shd w:val="clear" w:color="auto" w:fill="FFFFFF"/>
        <w:spacing w:after="100" w:afterAutospacing="1" w:line="240" w:lineRule="auto"/>
        <w:jc w:val="center"/>
        <w:outlineLvl w:val="0"/>
        <w:rPr>
          <w:rFonts w:ascii="Segoe UI" w:eastAsia="Times New Roman" w:hAnsi="Segoe UI" w:cs="Segoe UI"/>
          <w:b/>
          <w:bCs/>
          <w:color w:val="1D2125"/>
          <w:kern w:val="36"/>
          <w:sz w:val="48"/>
          <w:szCs w:val="48"/>
          <w:lang w:val="en-GB" w:eastAsia="en-GB"/>
        </w:rPr>
      </w:pPr>
      <w:r w:rsidRPr="00F5614D">
        <w:rPr>
          <w:rFonts w:ascii="Segoe UI" w:eastAsia="Times New Roman" w:hAnsi="Segoe UI" w:cs="Segoe UI"/>
          <w:b/>
          <w:bCs/>
          <w:color w:val="1D2125"/>
          <w:kern w:val="36"/>
          <w:sz w:val="48"/>
          <w:szCs w:val="48"/>
          <w:lang w:val="en-GB" w:eastAsia="en-GB"/>
        </w:rPr>
        <w:t>Introducing the Modern Workplace (LCBB4003)</w:t>
      </w:r>
    </w:p>
    <w:p w14:paraId="3B1DF0DD" w14:textId="6569D6F7" w:rsidR="00A36AA7" w:rsidRPr="00BA2CB4" w:rsidRDefault="002A74AB" w:rsidP="00A36AA7">
      <w:pPr>
        <w:pStyle w:val="Heading1"/>
        <w:jc w:val="center"/>
        <w:rPr>
          <w:sz w:val="44"/>
          <w:szCs w:val="44"/>
        </w:rPr>
      </w:pPr>
      <w:bookmarkStart w:id="0" w:name="_Hlk150076541"/>
      <w:r w:rsidRPr="002407DA">
        <w:rPr>
          <w:sz w:val="44"/>
          <w:szCs w:val="44"/>
        </w:rPr>
        <w:t>Reflection</w:t>
      </w:r>
      <w:r w:rsidR="00A36AA7" w:rsidRPr="002407DA">
        <w:rPr>
          <w:sz w:val="44"/>
          <w:szCs w:val="44"/>
        </w:rPr>
        <w:t xml:space="preserve"> on the group </w:t>
      </w:r>
      <w:r w:rsidRPr="002407DA">
        <w:rPr>
          <w:sz w:val="44"/>
          <w:szCs w:val="44"/>
        </w:rPr>
        <w:t>pre</w:t>
      </w:r>
      <w:r>
        <w:rPr>
          <w:sz w:val="44"/>
          <w:szCs w:val="44"/>
        </w:rPr>
        <w:t>sentation</w:t>
      </w:r>
      <w:r w:rsidR="00A36AA7">
        <w:rPr>
          <w:sz w:val="44"/>
          <w:szCs w:val="44"/>
        </w:rPr>
        <w:t xml:space="preserve"> </w:t>
      </w:r>
    </w:p>
    <w:bookmarkEnd w:id="0"/>
    <w:p w14:paraId="06AE1B51" w14:textId="77777777" w:rsidR="00A36AA7" w:rsidRDefault="00A36AA7" w:rsidP="00A36AA7"/>
    <w:p w14:paraId="4A50FC11" w14:textId="77777777" w:rsidR="00F75CD0" w:rsidRDefault="00F75CD0" w:rsidP="00F75CD0">
      <w:pPr>
        <w:pStyle w:val="Heading1"/>
        <w:rPr>
          <w:lang w:val="en-GB"/>
        </w:rPr>
      </w:pPr>
    </w:p>
    <w:p w14:paraId="2B09E8D6" w14:textId="77777777" w:rsidR="00EC2F66" w:rsidRPr="0094520D" w:rsidRDefault="00EC2F66" w:rsidP="00EC2F66">
      <w:pPr>
        <w:rPr>
          <w:sz w:val="32"/>
          <w:szCs w:val="32"/>
        </w:rPr>
      </w:pPr>
      <w:r w:rsidRPr="0094520D">
        <w:rPr>
          <w:sz w:val="32"/>
          <w:szCs w:val="32"/>
        </w:rPr>
        <w:t>Catalin Neatu-2232822</w:t>
      </w:r>
    </w:p>
    <w:p w14:paraId="6395F0A7" w14:textId="77777777" w:rsidR="00F75CD0" w:rsidRDefault="00F75CD0" w:rsidP="00F75CD0">
      <w:pPr>
        <w:pStyle w:val="Heading1"/>
        <w:rPr>
          <w:lang w:val="en-GB"/>
        </w:rPr>
      </w:pPr>
    </w:p>
    <w:p w14:paraId="0E0B6EDD" w14:textId="77777777" w:rsidR="00F75CD0" w:rsidRDefault="00F75CD0" w:rsidP="00F75CD0">
      <w:pPr>
        <w:pStyle w:val="Heading1"/>
        <w:rPr>
          <w:lang w:val="en-GB"/>
        </w:rPr>
      </w:pPr>
    </w:p>
    <w:p w14:paraId="4F8EA653" w14:textId="77777777" w:rsidR="00F75CD0" w:rsidRDefault="00F75CD0" w:rsidP="00F75CD0">
      <w:pPr>
        <w:pStyle w:val="Heading1"/>
        <w:rPr>
          <w:lang w:val="en-GB"/>
        </w:rPr>
      </w:pPr>
    </w:p>
    <w:p w14:paraId="126E458C" w14:textId="77777777" w:rsidR="00F75CD0" w:rsidRPr="00F75CD0" w:rsidRDefault="00F75CD0" w:rsidP="00F75CD0">
      <w:pPr>
        <w:rPr>
          <w:lang w:val="en-GB"/>
        </w:rPr>
      </w:pPr>
    </w:p>
    <w:p w14:paraId="5581C00C" w14:textId="77777777" w:rsidR="00F75CD0" w:rsidRDefault="00F75CD0" w:rsidP="00F75CD0">
      <w:pPr>
        <w:pStyle w:val="Heading1"/>
        <w:rPr>
          <w:lang w:val="en-GB"/>
        </w:rPr>
      </w:pPr>
    </w:p>
    <w:sdt>
      <w:sdtPr>
        <w:rPr>
          <w:rFonts w:asciiTheme="minorHAnsi" w:eastAsiaTheme="minorHAnsi" w:hAnsiTheme="minorHAnsi" w:cstheme="minorBidi"/>
          <w:color w:val="auto"/>
          <w:kern w:val="2"/>
          <w:sz w:val="22"/>
          <w:szCs w:val="22"/>
        </w:rPr>
        <w:id w:val="-479926848"/>
        <w:docPartObj>
          <w:docPartGallery w:val="Table of Contents"/>
          <w:docPartUnique/>
        </w:docPartObj>
      </w:sdtPr>
      <w:sdtEndPr>
        <w:rPr>
          <w:b/>
          <w:bCs/>
          <w:noProof/>
        </w:rPr>
      </w:sdtEndPr>
      <w:sdtContent>
        <w:p w14:paraId="6A1AB412" w14:textId="301A0807" w:rsidR="00F75CD0" w:rsidRDefault="00F75CD0">
          <w:pPr>
            <w:pStyle w:val="TOCHeading"/>
          </w:pPr>
          <w:r>
            <w:t>Contents</w:t>
          </w:r>
        </w:p>
        <w:p w14:paraId="2A6583EA" w14:textId="28B0161F" w:rsidR="0008160A" w:rsidRPr="0008160A" w:rsidRDefault="00F75CD0">
          <w:pPr>
            <w:pStyle w:val="TOC1"/>
            <w:tabs>
              <w:tab w:val="right" w:leader="dot" w:pos="9350"/>
            </w:tabs>
            <w:rPr>
              <w:rFonts w:eastAsiaTheme="minorEastAsia"/>
              <w:noProof/>
              <w:sz w:val="32"/>
              <w:szCs w:val="32"/>
              <w:lang w:val="en-GB" w:eastAsia="en-GB"/>
            </w:rPr>
          </w:pPr>
          <w:r>
            <w:fldChar w:fldCharType="begin"/>
          </w:r>
          <w:r>
            <w:instrText xml:space="preserve"> TOC \o "1-3" \h \z \u </w:instrText>
          </w:r>
          <w:r>
            <w:fldChar w:fldCharType="separate"/>
          </w:r>
          <w:hyperlink w:anchor="_Toc150587693" w:history="1">
            <w:r w:rsidR="0008160A" w:rsidRPr="0008160A">
              <w:rPr>
                <w:rStyle w:val="Hyperlink"/>
                <w:noProof/>
                <w:sz w:val="32"/>
                <w:szCs w:val="32"/>
                <w:lang w:val="en-GB"/>
              </w:rPr>
              <w:t>Introduction</w:t>
            </w:r>
            <w:r w:rsidR="0008160A" w:rsidRPr="0008160A">
              <w:rPr>
                <w:noProof/>
                <w:webHidden/>
                <w:sz w:val="32"/>
                <w:szCs w:val="32"/>
              </w:rPr>
              <w:tab/>
            </w:r>
            <w:r w:rsidR="0008160A" w:rsidRPr="0008160A">
              <w:rPr>
                <w:noProof/>
                <w:webHidden/>
                <w:sz w:val="32"/>
                <w:szCs w:val="32"/>
              </w:rPr>
              <w:fldChar w:fldCharType="begin"/>
            </w:r>
            <w:r w:rsidR="0008160A" w:rsidRPr="0008160A">
              <w:rPr>
                <w:noProof/>
                <w:webHidden/>
                <w:sz w:val="32"/>
                <w:szCs w:val="32"/>
              </w:rPr>
              <w:instrText xml:space="preserve"> PAGEREF _Toc150587693 \h </w:instrText>
            </w:r>
            <w:r w:rsidR="0008160A" w:rsidRPr="0008160A">
              <w:rPr>
                <w:noProof/>
                <w:webHidden/>
                <w:sz w:val="32"/>
                <w:szCs w:val="32"/>
              </w:rPr>
            </w:r>
            <w:r w:rsidR="0008160A" w:rsidRPr="0008160A">
              <w:rPr>
                <w:noProof/>
                <w:webHidden/>
                <w:sz w:val="32"/>
                <w:szCs w:val="32"/>
              </w:rPr>
              <w:fldChar w:fldCharType="separate"/>
            </w:r>
            <w:r w:rsidR="0008160A" w:rsidRPr="0008160A">
              <w:rPr>
                <w:noProof/>
                <w:webHidden/>
                <w:sz w:val="32"/>
                <w:szCs w:val="32"/>
              </w:rPr>
              <w:t>2</w:t>
            </w:r>
            <w:r w:rsidR="0008160A" w:rsidRPr="0008160A">
              <w:rPr>
                <w:noProof/>
                <w:webHidden/>
                <w:sz w:val="32"/>
                <w:szCs w:val="32"/>
              </w:rPr>
              <w:fldChar w:fldCharType="end"/>
            </w:r>
          </w:hyperlink>
        </w:p>
        <w:p w14:paraId="138263F4" w14:textId="497B1329" w:rsidR="0008160A" w:rsidRPr="0008160A" w:rsidRDefault="00000000">
          <w:pPr>
            <w:pStyle w:val="TOC2"/>
            <w:tabs>
              <w:tab w:val="right" w:leader="dot" w:pos="9350"/>
            </w:tabs>
            <w:rPr>
              <w:rFonts w:eastAsiaTheme="minorEastAsia"/>
              <w:noProof/>
              <w:sz w:val="32"/>
              <w:szCs w:val="32"/>
              <w:lang w:val="en-GB" w:eastAsia="en-GB"/>
            </w:rPr>
          </w:pPr>
          <w:hyperlink w:anchor="_Toc150587694" w:history="1">
            <w:r w:rsidR="0008160A" w:rsidRPr="0008160A">
              <w:rPr>
                <w:rStyle w:val="Hyperlink"/>
                <w:noProof/>
                <w:sz w:val="32"/>
                <w:szCs w:val="32"/>
                <w:lang w:val="en-GB"/>
              </w:rPr>
              <w:t>Riding the Waves</w:t>
            </w:r>
            <w:r w:rsidR="0008160A" w:rsidRPr="0008160A">
              <w:rPr>
                <w:noProof/>
                <w:webHidden/>
                <w:sz w:val="32"/>
                <w:szCs w:val="32"/>
              </w:rPr>
              <w:tab/>
            </w:r>
            <w:r w:rsidR="0008160A" w:rsidRPr="0008160A">
              <w:rPr>
                <w:noProof/>
                <w:webHidden/>
                <w:sz w:val="32"/>
                <w:szCs w:val="32"/>
              </w:rPr>
              <w:fldChar w:fldCharType="begin"/>
            </w:r>
            <w:r w:rsidR="0008160A" w:rsidRPr="0008160A">
              <w:rPr>
                <w:noProof/>
                <w:webHidden/>
                <w:sz w:val="32"/>
                <w:szCs w:val="32"/>
              </w:rPr>
              <w:instrText xml:space="preserve"> PAGEREF _Toc150587694 \h </w:instrText>
            </w:r>
            <w:r w:rsidR="0008160A" w:rsidRPr="0008160A">
              <w:rPr>
                <w:noProof/>
                <w:webHidden/>
                <w:sz w:val="32"/>
                <w:szCs w:val="32"/>
              </w:rPr>
            </w:r>
            <w:r w:rsidR="0008160A" w:rsidRPr="0008160A">
              <w:rPr>
                <w:noProof/>
                <w:webHidden/>
                <w:sz w:val="32"/>
                <w:szCs w:val="32"/>
              </w:rPr>
              <w:fldChar w:fldCharType="separate"/>
            </w:r>
            <w:r w:rsidR="0008160A" w:rsidRPr="0008160A">
              <w:rPr>
                <w:noProof/>
                <w:webHidden/>
                <w:sz w:val="32"/>
                <w:szCs w:val="32"/>
              </w:rPr>
              <w:t>2</w:t>
            </w:r>
            <w:r w:rsidR="0008160A" w:rsidRPr="0008160A">
              <w:rPr>
                <w:noProof/>
                <w:webHidden/>
                <w:sz w:val="32"/>
                <w:szCs w:val="32"/>
              </w:rPr>
              <w:fldChar w:fldCharType="end"/>
            </w:r>
          </w:hyperlink>
        </w:p>
        <w:p w14:paraId="0C41471C" w14:textId="52150AE5" w:rsidR="0008160A" w:rsidRPr="0008160A" w:rsidRDefault="00000000">
          <w:pPr>
            <w:pStyle w:val="TOC1"/>
            <w:tabs>
              <w:tab w:val="right" w:leader="dot" w:pos="9350"/>
            </w:tabs>
            <w:rPr>
              <w:rFonts w:eastAsiaTheme="minorEastAsia"/>
              <w:noProof/>
              <w:sz w:val="32"/>
              <w:szCs w:val="32"/>
              <w:lang w:val="en-GB" w:eastAsia="en-GB"/>
            </w:rPr>
          </w:pPr>
          <w:hyperlink w:anchor="_Toc150587695" w:history="1">
            <w:r w:rsidR="0008160A" w:rsidRPr="0008160A">
              <w:rPr>
                <w:rStyle w:val="Hyperlink"/>
                <w:noProof/>
                <w:sz w:val="32"/>
                <w:szCs w:val="32"/>
                <w:lang w:val="en-GB"/>
              </w:rPr>
              <w:t>Challenges as the Riptide</w:t>
            </w:r>
            <w:r w:rsidR="0008160A" w:rsidRPr="0008160A">
              <w:rPr>
                <w:noProof/>
                <w:webHidden/>
                <w:sz w:val="32"/>
                <w:szCs w:val="32"/>
              </w:rPr>
              <w:tab/>
            </w:r>
            <w:r w:rsidR="0008160A" w:rsidRPr="0008160A">
              <w:rPr>
                <w:noProof/>
                <w:webHidden/>
                <w:sz w:val="32"/>
                <w:szCs w:val="32"/>
              </w:rPr>
              <w:fldChar w:fldCharType="begin"/>
            </w:r>
            <w:r w:rsidR="0008160A" w:rsidRPr="0008160A">
              <w:rPr>
                <w:noProof/>
                <w:webHidden/>
                <w:sz w:val="32"/>
                <w:szCs w:val="32"/>
              </w:rPr>
              <w:instrText xml:space="preserve"> PAGEREF _Toc150587695 \h </w:instrText>
            </w:r>
            <w:r w:rsidR="0008160A" w:rsidRPr="0008160A">
              <w:rPr>
                <w:noProof/>
                <w:webHidden/>
                <w:sz w:val="32"/>
                <w:szCs w:val="32"/>
              </w:rPr>
            </w:r>
            <w:r w:rsidR="0008160A" w:rsidRPr="0008160A">
              <w:rPr>
                <w:noProof/>
                <w:webHidden/>
                <w:sz w:val="32"/>
                <w:szCs w:val="32"/>
              </w:rPr>
              <w:fldChar w:fldCharType="separate"/>
            </w:r>
            <w:r w:rsidR="0008160A" w:rsidRPr="0008160A">
              <w:rPr>
                <w:noProof/>
                <w:webHidden/>
                <w:sz w:val="32"/>
                <w:szCs w:val="32"/>
              </w:rPr>
              <w:t>2</w:t>
            </w:r>
            <w:r w:rsidR="0008160A" w:rsidRPr="0008160A">
              <w:rPr>
                <w:noProof/>
                <w:webHidden/>
                <w:sz w:val="32"/>
                <w:szCs w:val="32"/>
              </w:rPr>
              <w:fldChar w:fldCharType="end"/>
            </w:r>
          </w:hyperlink>
        </w:p>
        <w:p w14:paraId="3F51AAE1" w14:textId="62510950" w:rsidR="0008160A" w:rsidRPr="0008160A" w:rsidRDefault="00000000">
          <w:pPr>
            <w:pStyle w:val="TOC1"/>
            <w:tabs>
              <w:tab w:val="right" w:leader="dot" w:pos="9350"/>
            </w:tabs>
            <w:rPr>
              <w:rFonts w:eastAsiaTheme="minorEastAsia"/>
              <w:noProof/>
              <w:sz w:val="32"/>
              <w:szCs w:val="32"/>
              <w:lang w:val="en-GB" w:eastAsia="en-GB"/>
            </w:rPr>
          </w:pPr>
          <w:hyperlink w:anchor="_Toc150587696" w:history="1">
            <w:r w:rsidR="0008160A" w:rsidRPr="0008160A">
              <w:rPr>
                <w:rStyle w:val="Hyperlink"/>
                <w:noProof/>
                <w:sz w:val="32"/>
                <w:szCs w:val="32"/>
                <w:lang w:val="en-GB"/>
              </w:rPr>
              <w:t>Insights from Relevant Literature</w:t>
            </w:r>
            <w:r w:rsidR="0008160A" w:rsidRPr="0008160A">
              <w:rPr>
                <w:noProof/>
                <w:webHidden/>
                <w:sz w:val="32"/>
                <w:szCs w:val="32"/>
              </w:rPr>
              <w:tab/>
            </w:r>
            <w:r w:rsidR="0008160A" w:rsidRPr="0008160A">
              <w:rPr>
                <w:noProof/>
                <w:webHidden/>
                <w:sz w:val="32"/>
                <w:szCs w:val="32"/>
              </w:rPr>
              <w:fldChar w:fldCharType="begin"/>
            </w:r>
            <w:r w:rsidR="0008160A" w:rsidRPr="0008160A">
              <w:rPr>
                <w:noProof/>
                <w:webHidden/>
                <w:sz w:val="32"/>
                <w:szCs w:val="32"/>
              </w:rPr>
              <w:instrText xml:space="preserve"> PAGEREF _Toc150587696 \h </w:instrText>
            </w:r>
            <w:r w:rsidR="0008160A" w:rsidRPr="0008160A">
              <w:rPr>
                <w:noProof/>
                <w:webHidden/>
                <w:sz w:val="32"/>
                <w:szCs w:val="32"/>
              </w:rPr>
            </w:r>
            <w:r w:rsidR="0008160A" w:rsidRPr="0008160A">
              <w:rPr>
                <w:noProof/>
                <w:webHidden/>
                <w:sz w:val="32"/>
                <w:szCs w:val="32"/>
              </w:rPr>
              <w:fldChar w:fldCharType="separate"/>
            </w:r>
            <w:r w:rsidR="0008160A" w:rsidRPr="0008160A">
              <w:rPr>
                <w:noProof/>
                <w:webHidden/>
                <w:sz w:val="32"/>
                <w:szCs w:val="32"/>
              </w:rPr>
              <w:t>2</w:t>
            </w:r>
            <w:r w:rsidR="0008160A" w:rsidRPr="0008160A">
              <w:rPr>
                <w:noProof/>
                <w:webHidden/>
                <w:sz w:val="32"/>
                <w:szCs w:val="32"/>
              </w:rPr>
              <w:fldChar w:fldCharType="end"/>
            </w:r>
          </w:hyperlink>
        </w:p>
        <w:p w14:paraId="3B154BEF" w14:textId="7AFA0022" w:rsidR="0008160A" w:rsidRPr="0008160A" w:rsidRDefault="00000000">
          <w:pPr>
            <w:pStyle w:val="TOC1"/>
            <w:tabs>
              <w:tab w:val="right" w:leader="dot" w:pos="9350"/>
            </w:tabs>
            <w:rPr>
              <w:rFonts w:eastAsiaTheme="minorEastAsia"/>
              <w:noProof/>
              <w:sz w:val="32"/>
              <w:szCs w:val="32"/>
              <w:lang w:val="en-GB" w:eastAsia="en-GB"/>
            </w:rPr>
          </w:pPr>
          <w:hyperlink w:anchor="_Toc150587697" w:history="1">
            <w:r w:rsidR="0008160A" w:rsidRPr="0008160A">
              <w:rPr>
                <w:rStyle w:val="Hyperlink"/>
                <w:noProof/>
                <w:sz w:val="32"/>
                <w:szCs w:val="32"/>
                <w:lang w:val="en-GB"/>
              </w:rPr>
              <w:t>Strategies and Transformative Learning</w:t>
            </w:r>
            <w:r w:rsidR="0008160A" w:rsidRPr="0008160A">
              <w:rPr>
                <w:noProof/>
                <w:webHidden/>
                <w:sz w:val="32"/>
                <w:szCs w:val="32"/>
              </w:rPr>
              <w:tab/>
            </w:r>
            <w:r w:rsidR="0008160A" w:rsidRPr="0008160A">
              <w:rPr>
                <w:noProof/>
                <w:webHidden/>
                <w:sz w:val="32"/>
                <w:szCs w:val="32"/>
              </w:rPr>
              <w:fldChar w:fldCharType="begin"/>
            </w:r>
            <w:r w:rsidR="0008160A" w:rsidRPr="0008160A">
              <w:rPr>
                <w:noProof/>
                <w:webHidden/>
                <w:sz w:val="32"/>
                <w:szCs w:val="32"/>
              </w:rPr>
              <w:instrText xml:space="preserve"> PAGEREF _Toc150587697 \h </w:instrText>
            </w:r>
            <w:r w:rsidR="0008160A" w:rsidRPr="0008160A">
              <w:rPr>
                <w:noProof/>
                <w:webHidden/>
                <w:sz w:val="32"/>
                <w:szCs w:val="32"/>
              </w:rPr>
            </w:r>
            <w:r w:rsidR="0008160A" w:rsidRPr="0008160A">
              <w:rPr>
                <w:noProof/>
                <w:webHidden/>
                <w:sz w:val="32"/>
                <w:szCs w:val="32"/>
              </w:rPr>
              <w:fldChar w:fldCharType="separate"/>
            </w:r>
            <w:r w:rsidR="0008160A" w:rsidRPr="0008160A">
              <w:rPr>
                <w:noProof/>
                <w:webHidden/>
                <w:sz w:val="32"/>
                <w:szCs w:val="32"/>
              </w:rPr>
              <w:t>3</w:t>
            </w:r>
            <w:r w:rsidR="0008160A" w:rsidRPr="0008160A">
              <w:rPr>
                <w:noProof/>
                <w:webHidden/>
                <w:sz w:val="32"/>
                <w:szCs w:val="32"/>
              </w:rPr>
              <w:fldChar w:fldCharType="end"/>
            </w:r>
          </w:hyperlink>
        </w:p>
        <w:p w14:paraId="3B0EF3A1" w14:textId="772B6CB1" w:rsidR="0008160A" w:rsidRPr="0008160A" w:rsidRDefault="00000000">
          <w:pPr>
            <w:pStyle w:val="TOC2"/>
            <w:tabs>
              <w:tab w:val="right" w:leader="dot" w:pos="9350"/>
            </w:tabs>
            <w:rPr>
              <w:rFonts w:eastAsiaTheme="minorEastAsia"/>
              <w:noProof/>
              <w:sz w:val="32"/>
              <w:szCs w:val="32"/>
              <w:lang w:val="en-GB" w:eastAsia="en-GB"/>
            </w:rPr>
          </w:pPr>
          <w:hyperlink w:anchor="_Toc150587698" w:history="1">
            <w:r w:rsidR="0008160A" w:rsidRPr="0008160A">
              <w:rPr>
                <w:rStyle w:val="Hyperlink"/>
                <w:noProof/>
                <w:sz w:val="32"/>
                <w:szCs w:val="32"/>
                <w:lang w:val="en-GB"/>
              </w:rPr>
              <w:t>Enhanced Communication:</w:t>
            </w:r>
            <w:r w:rsidR="0008160A" w:rsidRPr="0008160A">
              <w:rPr>
                <w:noProof/>
                <w:webHidden/>
                <w:sz w:val="32"/>
                <w:szCs w:val="32"/>
              </w:rPr>
              <w:tab/>
            </w:r>
            <w:r w:rsidR="0008160A" w:rsidRPr="0008160A">
              <w:rPr>
                <w:noProof/>
                <w:webHidden/>
                <w:sz w:val="32"/>
                <w:szCs w:val="32"/>
              </w:rPr>
              <w:fldChar w:fldCharType="begin"/>
            </w:r>
            <w:r w:rsidR="0008160A" w:rsidRPr="0008160A">
              <w:rPr>
                <w:noProof/>
                <w:webHidden/>
                <w:sz w:val="32"/>
                <w:szCs w:val="32"/>
              </w:rPr>
              <w:instrText xml:space="preserve"> PAGEREF _Toc150587698 \h </w:instrText>
            </w:r>
            <w:r w:rsidR="0008160A" w:rsidRPr="0008160A">
              <w:rPr>
                <w:noProof/>
                <w:webHidden/>
                <w:sz w:val="32"/>
                <w:szCs w:val="32"/>
              </w:rPr>
            </w:r>
            <w:r w:rsidR="0008160A" w:rsidRPr="0008160A">
              <w:rPr>
                <w:noProof/>
                <w:webHidden/>
                <w:sz w:val="32"/>
                <w:szCs w:val="32"/>
              </w:rPr>
              <w:fldChar w:fldCharType="separate"/>
            </w:r>
            <w:r w:rsidR="0008160A" w:rsidRPr="0008160A">
              <w:rPr>
                <w:noProof/>
                <w:webHidden/>
                <w:sz w:val="32"/>
                <w:szCs w:val="32"/>
              </w:rPr>
              <w:t>3</w:t>
            </w:r>
            <w:r w:rsidR="0008160A" w:rsidRPr="0008160A">
              <w:rPr>
                <w:noProof/>
                <w:webHidden/>
                <w:sz w:val="32"/>
                <w:szCs w:val="32"/>
              </w:rPr>
              <w:fldChar w:fldCharType="end"/>
            </w:r>
          </w:hyperlink>
        </w:p>
        <w:p w14:paraId="47A53F3B" w14:textId="3EE30F9E" w:rsidR="0008160A" w:rsidRPr="0008160A" w:rsidRDefault="00000000">
          <w:pPr>
            <w:pStyle w:val="TOC2"/>
            <w:tabs>
              <w:tab w:val="right" w:leader="dot" w:pos="9350"/>
            </w:tabs>
            <w:rPr>
              <w:rFonts w:eastAsiaTheme="minorEastAsia"/>
              <w:noProof/>
              <w:sz w:val="32"/>
              <w:szCs w:val="32"/>
              <w:lang w:val="en-GB" w:eastAsia="en-GB"/>
            </w:rPr>
          </w:pPr>
          <w:hyperlink w:anchor="_Toc150587699" w:history="1">
            <w:r w:rsidR="0008160A" w:rsidRPr="0008160A">
              <w:rPr>
                <w:rStyle w:val="Hyperlink"/>
                <w:noProof/>
                <w:sz w:val="32"/>
                <w:szCs w:val="32"/>
                <w:lang w:val="en-GB"/>
              </w:rPr>
              <w:t>Optimized Task Allocation:</w:t>
            </w:r>
            <w:r w:rsidR="0008160A" w:rsidRPr="0008160A">
              <w:rPr>
                <w:noProof/>
                <w:webHidden/>
                <w:sz w:val="32"/>
                <w:szCs w:val="32"/>
              </w:rPr>
              <w:tab/>
            </w:r>
            <w:r w:rsidR="0008160A" w:rsidRPr="0008160A">
              <w:rPr>
                <w:noProof/>
                <w:webHidden/>
                <w:sz w:val="32"/>
                <w:szCs w:val="32"/>
              </w:rPr>
              <w:fldChar w:fldCharType="begin"/>
            </w:r>
            <w:r w:rsidR="0008160A" w:rsidRPr="0008160A">
              <w:rPr>
                <w:noProof/>
                <w:webHidden/>
                <w:sz w:val="32"/>
                <w:szCs w:val="32"/>
              </w:rPr>
              <w:instrText xml:space="preserve"> PAGEREF _Toc150587699 \h </w:instrText>
            </w:r>
            <w:r w:rsidR="0008160A" w:rsidRPr="0008160A">
              <w:rPr>
                <w:noProof/>
                <w:webHidden/>
                <w:sz w:val="32"/>
                <w:szCs w:val="32"/>
              </w:rPr>
            </w:r>
            <w:r w:rsidR="0008160A" w:rsidRPr="0008160A">
              <w:rPr>
                <w:noProof/>
                <w:webHidden/>
                <w:sz w:val="32"/>
                <w:szCs w:val="32"/>
              </w:rPr>
              <w:fldChar w:fldCharType="separate"/>
            </w:r>
            <w:r w:rsidR="0008160A" w:rsidRPr="0008160A">
              <w:rPr>
                <w:noProof/>
                <w:webHidden/>
                <w:sz w:val="32"/>
                <w:szCs w:val="32"/>
              </w:rPr>
              <w:t>3</w:t>
            </w:r>
            <w:r w:rsidR="0008160A" w:rsidRPr="0008160A">
              <w:rPr>
                <w:noProof/>
                <w:webHidden/>
                <w:sz w:val="32"/>
                <w:szCs w:val="32"/>
              </w:rPr>
              <w:fldChar w:fldCharType="end"/>
            </w:r>
          </w:hyperlink>
        </w:p>
        <w:p w14:paraId="297788CF" w14:textId="2E1E2BB5" w:rsidR="0008160A" w:rsidRPr="0008160A" w:rsidRDefault="00000000">
          <w:pPr>
            <w:pStyle w:val="TOC2"/>
            <w:tabs>
              <w:tab w:val="right" w:leader="dot" w:pos="9350"/>
            </w:tabs>
            <w:rPr>
              <w:rFonts w:eastAsiaTheme="minorEastAsia"/>
              <w:noProof/>
              <w:sz w:val="32"/>
              <w:szCs w:val="32"/>
              <w:lang w:val="en-GB" w:eastAsia="en-GB"/>
            </w:rPr>
          </w:pPr>
          <w:hyperlink w:anchor="_Toc150587700" w:history="1">
            <w:r w:rsidR="0008160A" w:rsidRPr="0008160A">
              <w:rPr>
                <w:rStyle w:val="Hyperlink"/>
                <w:noProof/>
                <w:sz w:val="32"/>
                <w:szCs w:val="32"/>
                <w:lang w:val="en-GB"/>
              </w:rPr>
              <w:t>Effective Time Management:</w:t>
            </w:r>
            <w:r w:rsidR="0008160A" w:rsidRPr="0008160A">
              <w:rPr>
                <w:noProof/>
                <w:webHidden/>
                <w:sz w:val="32"/>
                <w:szCs w:val="32"/>
              </w:rPr>
              <w:tab/>
            </w:r>
            <w:r w:rsidR="0008160A" w:rsidRPr="0008160A">
              <w:rPr>
                <w:noProof/>
                <w:webHidden/>
                <w:sz w:val="32"/>
                <w:szCs w:val="32"/>
              </w:rPr>
              <w:fldChar w:fldCharType="begin"/>
            </w:r>
            <w:r w:rsidR="0008160A" w:rsidRPr="0008160A">
              <w:rPr>
                <w:noProof/>
                <w:webHidden/>
                <w:sz w:val="32"/>
                <w:szCs w:val="32"/>
              </w:rPr>
              <w:instrText xml:space="preserve"> PAGEREF _Toc150587700 \h </w:instrText>
            </w:r>
            <w:r w:rsidR="0008160A" w:rsidRPr="0008160A">
              <w:rPr>
                <w:noProof/>
                <w:webHidden/>
                <w:sz w:val="32"/>
                <w:szCs w:val="32"/>
              </w:rPr>
            </w:r>
            <w:r w:rsidR="0008160A" w:rsidRPr="0008160A">
              <w:rPr>
                <w:noProof/>
                <w:webHidden/>
                <w:sz w:val="32"/>
                <w:szCs w:val="32"/>
              </w:rPr>
              <w:fldChar w:fldCharType="separate"/>
            </w:r>
            <w:r w:rsidR="0008160A" w:rsidRPr="0008160A">
              <w:rPr>
                <w:noProof/>
                <w:webHidden/>
                <w:sz w:val="32"/>
                <w:szCs w:val="32"/>
              </w:rPr>
              <w:t>3</w:t>
            </w:r>
            <w:r w:rsidR="0008160A" w:rsidRPr="0008160A">
              <w:rPr>
                <w:noProof/>
                <w:webHidden/>
                <w:sz w:val="32"/>
                <w:szCs w:val="32"/>
              </w:rPr>
              <w:fldChar w:fldCharType="end"/>
            </w:r>
          </w:hyperlink>
        </w:p>
        <w:p w14:paraId="69C846E3" w14:textId="76EF02D8" w:rsidR="0008160A" w:rsidRPr="0008160A" w:rsidRDefault="00000000">
          <w:pPr>
            <w:pStyle w:val="TOC1"/>
            <w:tabs>
              <w:tab w:val="right" w:leader="dot" w:pos="9350"/>
            </w:tabs>
            <w:rPr>
              <w:rFonts w:eastAsiaTheme="minorEastAsia"/>
              <w:noProof/>
              <w:sz w:val="32"/>
              <w:szCs w:val="32"/>
              <w:lang w:val="en-GB" w:eastAsia="en-GB"/>
            </w:rPr>
          </w:pPr>
          <w:hyperlink w:anchor="_Toc150587701" w:history="1">
            <w:r w:rsidR="0008160A" w:rsidRPr="0008160A">
              <w:rPr>
                <w:rStyle w:val="Hyperlink"/>
                <w:noProof/>
                <w:sz w:val="32"/>
                <w:szCs w:val="32"/>
                <w:lang w:val="en-GB"/>
              </w:rPr>
              <w:t>Transformation and Growth</w:t>
            </w:r>
            <w:r w:rsidR="0008160A" w:rsidRPr="0008160A">
              <w:rPr>
                <w:noProof/>
                <w:webHidden/>
                <w:sz w:val="32"/>
                <w:szCs w:val="32"/>
              </w:rPr>
              <w:tab/>
            </w:r>
            <w:r w:rsidR="0008160A" w:rsidRPr="0008160A">
              <w:rPr>
                <w:noProof/>
                <w:webHidden/>
                <w:sz w:val="32"/>
                <w:szCs w:val="32"/>
              </w:rPr>
              <w:fldChar w:fldCharType="begin"/>
            </w:r>
            <w:r w:rsidR="0008160A" w:rsidRPr="0008160A">
              <w:rPr>
                <w:noProof/>
                <w:webHidden/>
                <w:sz w:val="32"/>
                <w:szCs w:val="32"/>
              </w:rPr>
              <w:instrText xml:space="preserve"> PAGEREF _Toc150587701 \h </w:instrText>
            </w:r>
            <w:r w:rsidR="0008160A" w:rsidRPr="0008160A">
              <w:rPr>
                <w:noProof/>
                <w:webHidden/>
                <w:sz w:val="32"/>
                <w:szCs w:val="32"/>
              </w:rPr>
            </w:r>
            <w:r w:rsidR="0008160A" w:rsidRPr="0008160A">
              <w:rPr>
                <w:noProof/>
                <w:webHidden/>
                <w:sz w:val="32"/>
                <w:szCs w:val="32"/>
              </w:rPr>
              <w:fldChar w:fldCharType="separate"/>
            </w:r>
            <w:r w:rsidR="0008160A" w:rsidRPr="0008160A">
              <w:rPr>
                <w:noProof/>
                <w:webHidden/>
                <w:sz w:val="32"/>
                <w:szCs w:val="32"/>
              </w:rPr>
              <w:t>3</w:t>
            </w:r>
            <w:r w:rsidR="0008160A" w:rsidRPr="0008160A">
              <w:rPr>
                <w:noProof/>
                <w:webHidden/>
                <w:sz w:val="32"/>
                <w:szCs w:val="32"/>
              </w:rPr>
              <w:fldChar w:fldCharType="end"/>
            </w:r>
          </w:hyperlink>
        </w:p>
        <w:p w14:paraId="43545C90" w14:textId="1399FFB9" w:rsidR="0008160A" w:rsidRPr="0008160A" w:rsidRDefault="00000000">
          <w:pPr>
            <w:pStyle w:val="TOC2"/>
            <w:tabs>
              <w:tab w:val="right" w:leader="dot" w:pos="9350"/>
            </w:tabs>
            <w:rPr>
              <w:rFonts w:eastAsiaTheme="minorEastAsia"/>
              <w:noProof/>
              <w:sz w:val="32"/>
              <w:szCs w:val="32"/>
              <w:lang w:val="en-GB" w:eastAsia="en-GB"/>
            </w:rPr>
          </w:pPr>
          <w:hyperlink w:anchor="_Toc150587702" w:history="1">
            <w:r w:rsidR="0008160A" w:rsidRPr="0008160A">
              <w:rPr>
                <w:rStyle w:val="Hyperlink"/>
                <w:noProof/>
                <w:sz w:val="32"/>
                <w:szCs w:val="32"/>
                <w:lang w:val="en-GB"/>
              </w:rPr>
              <w:t>Conclusion</w:t>
            </w:r>
            <w:r w:rsidR="0008160A" w:rsidRPr="0008160A">
              <w:rPr>
                <w:noProof/>
                <w:webHidden/>
                <w:sz w:val="32"/>
                <w:szCs w:val="32"/>
              </w:rPr>
              <w:tab/>
            </w:r>
            <w:r w:rsidR="0008160A" w:rsidRPr="0008160A">
              <w:rPr>
                <w:noProof/>
                <w:webHidden/>
                <w:sz w:val="32"/>
                <w:szCs w:val="32"/>
              </w:rPr>
              <w:fldChar w:fldCharType="begin"/>
            </w:r>
            <w:r w:rsidR="0008160A" w:rsidRPr="0008160A">
              <w:rPr>
                <w:noProof/>
                <w:webHidden/>
                <w:sz w:val="32"/>
                <w:szCs w:val="32"/>
              </w:rPr>
              <w:instrText xml:space="preserve"> PAGEREF _Toc150587702 \h </w:instrText>
            </w:r>
            <w:r w:rsidR="0008160A" w:rsidRPr="0008160A">
              <w:rPr>
                <w:noProof/>
                <w:webHidden/>
                <w:sz w:val="32"/>
                <w:szCs w:val="32"/>
              </w:rPr>
            </w:r>
            <w:r w:rsidR="0008160A" w:rsidRPr="0008160A">
              <w:rPr>
                <w:noProof/>
                <w:webHidden/>
                <w:sz w:val="32"/>
                <w:szCs w:val="32"/>
              </w:rPr>
              <w:fldChar w:fldCharType="separate"/>
            </w:r>
            <w:r w:rsidR="0008160A" w:rsidRPr="0008160A">
              <w:rPr>
                <w:noProof/>
                <w:webHidden/>
                <w:sz w:val="32"/>
                <w:szCs w:val="32"/>
              </w:rPr>
              <w:t>3</w:t>
            </w:r>
            <w:r w:rsidR="0008160A" w:rsidRPr="0008160A">
              <w:rPr>
                <w:noProof/>
                <w:webHidden/>
                <w:sz w:val="32"/>
                <w:szCs w:val="32"/>
              </w:rPr>
              <w:fldChar w:fldCharType="end"/>
            </w:r>
          </w:hyperlink>
        </w:p>
        <w:p w14:paraId="166FE1F2" w14:textId="27BEA2EE" w:rsidR="0008160A" w:rsidRDefault="00000000">
          <w:pPr>
            <w:pStyle w:val="TOC2"/>
            <w:tabs>
              <w:tab w:val="right" w:leader="dot" w:pos="9350"/>
            </w:tabs>
            <w:rPr>
              <w:rFonts w:eastAsiaTheme="minorEastAsia"/>
              <w:noProof/>
              <w:lang w:val="en-GB" w:eastAsia="en-GB"/>
            </w:rPr>
          </w:pPr>
          <w:hyperlink w:anchor="_Toc150587703" w:history="1">
            <w:r w:rsidR="0008160A" w:rsidRPr="0008160A">
              <w:rPr>
                <w:rStyle w:val="Hyperlink"/>
                <w:noProof/>
                <w:sz w:val="32"/>
                <w:szCs w:val="32"/>
                <w:lang w:val="en-GB"/>
              </w:rPr>
              <w:t>References:</w:t>
            </w:r>
            <w:r w:rsidR="0008160A" w:rsidRPr="0008160A">
              <w:rPr>
                <w:noProof/>
                <w:webHidden/>
                <w:sz w:val="32"/>
                <w:szCs w:val="32"/>
              </w:rPr>
              <w:tab/>
            </w:r>
            <w:r w:rsidR="0008160A" w:rsidRPr="0008160A">
              <w:rPr>
                <w:noProof/>
                <w:webHidden/>
                <w:sz w:val="32"/>
                <w:szCs w:val="32"/>
              </w:rPr>
              <w:fldChar w:fldCharType="begin"/>
            </w:r>
            <w:r w:rsidR="0008160A" w:rsidRPr="0008160A">
              <w:rPr>
                <w:noProof/>
                <w:webHidden/>
                <w:sz w:val="32"/>
                <w:szCs w:val="32"/>
              </w:rPr>
              <w:instrText xml:space="preserve"> PAGEREF _Toc150587703 \h </w:instrText>
            </w:r>
            <w:r w:rsidR="0008160A" w:rsidRPr="0008160A">
              <w:rPr>
                <w:noProof/>
                <w:webHidden/>
                <w:sz w:val="32"/>
                <w:szCs w:val="32"/>
              </w:rPr>
            </w:r>
            <w:r w:rsidR="0008160A" w:rsidRPr="0008160A">
              <w:rPr>
                <w:noProof/>
                <w:webHidden/>
                <w:sz w:val="32"/>
                <w:szCs w:val="32"/>
              </w:rPr>
              <w:fldChar w:fldCharType="separate"/>
            </w:r>
            <w:r w:rsidR="0008160A" w:rsidRPr="0008160A">
              <w:rPr>
                <w:noProof/>
                <w:webHidden/>
                <w:sz w:val="32"/>
                <w:szCs w:val="32"/>
              </w:rPr>
              <w:t>3</w:t>
            </w:r>
            <w:r w:rsidR="0008160A" w:rsidRPr="0008160A">
              <w:rPr>
                <w:noProof/>
                <w:webHidden/>
                <w:sz w:val="32"/>
                <w:szCs w:val="32"/>
              </w:rPr>
              <w:fldChar w:fldCharType="end"/>
            </w:r>
          </w:hyperlink>
        </w:p>
        <w:p w14:paraId="1D7AFCD2" w14:textId="5D3BCE63" w:rsidR="00F75CD0" w:rsidRDefault="00F75CD0">
          <w:r>
            <w:rPr>
              <w:b/>
              <w:bCs/>
              <w:noProof/>
            </w:rPr>
            <w:fldChar w:fldCharType="end"/>
          </w:r>
        </w:p>
      </w:sdtContent>
    </w:sdt>
    <w:p w14:paraId="4CEC1EB2" w14:textId="77777777" w:rsidR="00F75CD0" w:rsidRDefault="00F75CD0" w:rsidP="00F75CD0">
      <w:pPr>
        <w:pStyle w:val="Heading1"/>
        <w:rPr>
          <w:lang w:val="en-GB"/>
        </w:rPr>
      </w:pPr>
    </w:p>
    <w:p w14:paraId="6EF7ED65" w14:textId="77777777" w:rsidR="00F75CD0" w:rsidRDefault="00F75CD0" w:rsidP="00F75CD0">
      <w:pPr>
        <w:pStyle w:val="Heading1"/>
        <w:rPr>
          <w:lang w:val="en-GB"/>
        </w:rPr>
      </w:pPr>
    </w:p>
    <w:p w14:paraId="1F26D12A" w14:textId="77777777" w:rsidR="00F75CD0" w:rsidRDefault="00F75CD0" w:rsidP="00F75CD0">
      <w:pPr>
        <w:pStyle w:val="Heading1"/>
        <w:rPr>
          <w:lang w:val="en-GB"/>
        </w:rPr>
      </w:pPr>
    </w:p>
    <w:p w14:paraId="528F9A2E" w14:textId="77777777" w:rsidR="00F75CD0" w:rsidRDefault="00F75CD0" w:rsidP="00F75CD0">
      <w:pPr>
        <w:pStyle w:val="Heading1"/>
        <w:rPr>
          <w:lang w:val="en-GB"/>
        </w:rPr>
      </w:pPr>
    </w:p>
    <w:p w14:paraId="68923B3F" w14:textId="2F32FFE4" w:rsidR="00F75CD0" w:rsidRDefault="00F75CD0" w:rsidP="00F75CD0">
      <w:pPr>
        <w:pStyle w:val="Heading1"/>
        <w:rPr>
          <w:lang w:val="en-GB"/>
        </w:rPr>
      </w:pPr>
      <w:bookmarkStart w:id="1" w:name="_Toc150587693"/>
      <w:r w:rsidRPr="00F75CD0">
        <w:rPr>
          <w:lang w:val="en-GB"/>
        </w:rPr>
        <w:t>Introduction</w:t>
      </w:r>
      <w:bookmarkEnd w:id="1"/>
    </w:p>
    <w:p w14:paraId="6B73415E" w14:textId="36793C7A" w:rsidR="00105DE8" w:rsidRPr="00105DE8" w:rsidRDefault="00105DE8" w:rsidP="00105DE8">
      <w:pPr>
        <w:spacing w:line="360" w:lineRule="auto"/>
        <w:rPr>
          <w:sz w:val="28"/>
          <w:szCs w:val="28"/>
          <w:lang w:val="en-GB"/>
        </w:rPr>
      </w:pPr>
      <w:r w:rsidRPr="00105DE8">
        <w:rPr>
          <w:rFonts w:ascii="Segoe UI" w:hAnsi="Segoe UI" w:cs="Segoe UI"/>
          <w:color w:val="0F0F0F"/>
          <w:sz w:val="28"/>
          <w:szCs w:val="28"/>
        </w:rPr>
        <w:t>Participating in group presentations constitutes a fundamental component of collaborative learning, where individuals come together to share their knowledge and insights while honing interpersonal skills. It serves as a crucible for the exchange of diverse perspectives, offering a multifaceted learning experience. In this reflective narrative, I embark on an exploration of my personal experiences, emotions, and the challenges that surfaced during a recent group presentation. To illuminate and enrich this reflection, I draw insights from relevant literature, providing a comprehensive understanding of the intricate dynamics inherent in this collaborative endeavor.</w:t>
      </w:r>
    </w:p>
    <w:p w14:paraId="5724002A" w14:textId="6C40714B" w:rsidR="00F75CD0" w:rsidRPr="00F75CD0" w:rsidRDefault="00F75CD0" w:rsidP="00F75CD0">
      <w:pPr>
        <w:pStyle w:val="Heading2"/>
        <w:rPr>
          <w:lang w:val="en-GB"/>
        </w:rPr>
      </w:pPr>
      <w:bookmarkStart w:id="2" w:name="_Toc150587694"/>
      <w:r w:rsidRPr="00F75CD0">
        <w:rPr>
          <w:lang w:val="en-GB"/>
        </w:rPr>
        <w:t>Riding the Waves</w:t>
      </w:r>
      <w:bookmarkEnd w:id="2"/>
    </w:p>
    <w:p w14:paraId="1B2722C7" w14:textId="41846BE4" w:rsidR="00F75CD0" w:rsidRPr="00F75CD0" w:rsidRDefault="00F75CD0" w:rsidP="00105DE8">
      <w:pPr>
        <w:spacing w:line="360" w:lineRule="auto"/>
        <w:rPr>
          <w:sz w:val="28"/>
          <w:szCs w:val="28"/>
          <w:lang w:val="en-GB"/>
        </w:rPr>
      </w:pPr>
      <w:r w:rsidRPr="00F75CD0">
        <w:rPr>
          <w:sz w:val="28"/>
          <w:szCs w:val="28"/>
          <w:lang w:val="en-GB"/>
        </w:rPr>
        <w:t xml:space="preserve">Our journey began with a surge of excitement and anticipation. The opportunity to collaboratively craft and deliver a presentation </w:t>
      </w:r>
      <w:r w:rsidR="002A74AB" w:rsidRPr="00F75CD0">
        <w:rPr>
          <w:sz w:val="28"/>
          <w:szCs w:val="28"/>
          <w:lang w:val="en-GB"/>
        </w:rPr>
        <w:t>fuelled</w:t>
      </w:r>
      <w:r w:rsidRPr="00F75CD0">
        <w:rPr>
          <w:sz w:val="28"/>
          <w:szCs w:val="28"/>
          <w:lang w:val="en-GB"/>
        </w:rPr>
        <w:t xml:space="preserve"> our enthusiasm and unity. However, beneath the surface, there lurked a sense of nervousness and uncertainty. The responsibility of conveying our ideas effectively and the prospect of public speaking weighed on our </w:t>
      </w:r>
      <w:r w:rsidR="003D0902" w:rsidRPr="00F75CD0">
        <w:rPr>
          <w:sz w:val="28"/>
          <w:szCs w:val="28"/>
          <w:lang w:val="en-GB"/>
        </w:rPr>
        <w:t>first</w:t>
      </w:r>
      <w:r w:rsidRPr="00F75CD0">
        <w:rPr>
          <w:sz w:val="28"/>
          <w:szCs w:val="28"/>
          <w:lang w:val="en-GB"/>
        </w:rPr>
        <w:t xml:space="preserve"> excitement.</w:t>
      </w:r>
    </w:p>
    <w:p w14:paraId="476DE5C3" w14:textId="3D66C561" w:rsidR="00F75CD0" w:rsidRPr="00F75CD0" w:rsidRDefault="00F75CD0" w:rsidP="00105DE8">
      <w:pPr>
        <w:spacing w:line="360" w:lineRule="auto"/>
        <w:rPr>
          <w:lang w:val="en-GB"/>
        </w:rPr>
      </w:pPr>
      <w:r w:rsidRPr="00F75CD0">
        <w:rPr>
          <w:sz w:val="28"/>
          <w:szCs w:val="28"/>
          <w:lang w:val="en-GB"/>
        </w:rPr>
        <w:lastRenderedPageBreak/>
        <w:t xml:space="preserve">Amidst these emotions, curiosity </w:t>
      </w:r>
      <w:r w:rsidR="003D0902" w:rsidRPr="00F75CD0">
        <w:rPr>
          <w:sz w:val="28"/>
          <w:szCs w:val="28"/>
          <w:lang w:val="en-GB"/>
        </w:rPr>
        <w:t>functioned as</w:t>
      </w:r>
      <w:r w:rsidRPr="00F75CD0">
        <w:rPr>
          <w:sz w:val="28"/>
          <w:szCs w:val="28"/>
          <w:lang w:val="en-GB"/>
        </w:rPr>
        <w:t xml:space="preserve"> our compass. We eagerly </w:t>
      </w:r>
      <w:r w:rsidR="003D0902" w:rsidRPr="00F75CD0">
        <w:rPr>
          <w:sz w:val="28"/>
          <w:szCs w:val="28"/>
          <w:lang w:val="en-GB"/>
        </w:rPr>
        <w:t>expected</w:t>
      </w:r>
      <w:r w:rsidRPr="00F75CD0">
        <w:rPr>
          <w:sz w:val="28"/>
          <w:szCs w:val="28"/>
          <w:lang w:val="en-GB"/>
        </w:rPr>
        <w:t xml:space="preserve"> the evolution of our group dynamics and the convergence of our diverse skills and perspectives into a cohesive presentation</w:t>
      </w:r>
      <w:r w:rsidRPr="00F75CD0">
        <w:rPr>
          <w:lang w:val="en-GB"/>
        </w:rPr>
        <w:t>.</w:t>
      </w:r>
    </w:p>
    <w:p w14:paraId="5E144FE4" w14:textId="4891AE8B" w:rsidR="00F75CD0" w:rsidRPr="00F75CD0" w:rsidRDefault="00F75CD0" w:rsidP="00F75CD0">
      <w:pPr>
        <w:pStyle w:val="Heading1"/>
        <w:rPr>
          <w:lang w:val="en-GB"/>
        </w:rPr>
      </w:pPr>
      <w:bookmarkStart w:id="3" w:name="_Toc150587695"/>
      <w:r w:rsidRPr="00F75CD0">
        <w:rPr>
          <w:lang w:val="en-GB"/>
        </w:rPr>
        <w:t>Challenges as the Riptide</w:t>
      </w:r>
      <w:bookmarkEnd w:id="3"/>
    </w:p>
    <w:p w14:paraId="4C49C6CD" w14:textId="405F2823" w:rsidR="00F75CD0" w:rsidRPr="00F75CD0" w:rsidRDefault="00F75CD0" w:rsidP="00105DE8">
      <w:pPr>
        <w:spacing w:line="360" w:lineRule="auto"/>
        <w:rPr>
          <w:sz w:val="28"/>
          <w:szCs w:val="28"/>
          <w:lang w:val="en-GB"/>
        </w:rPr>
      </w:pPr>
      <w:r w:rsidRPr="00F75CD0">
        <w:rPr>
          <w:sz w:val="28"/>
          <w:szCs w:val="28"/>
          <w:lang w:val="en-GB"/>
        </w:rPr>
        <w:t xml:space="preserve">As our journey continued, we </w:t>
      </w:r>
      <w:r w:rsidR="003D0902" w:rsidRPr="00F75CD0">
        <w:rPr>
          <w:sz w:val="28"/>
          <w:szCs w:val="28"/>
          <w:lang w:val="en-GB"/>
        </w:rPr>
        <w:t>met</w:t>
      </w:r>
      <w:r w:rsidRPr="00F75CD0">
        <w:rPr>
          <w:sz w:val="28"/>
          <w:szCs w:val="28"/>
          <w:lang w:val="en-GB"/>
        </w:rPr>
        <w:t xml:space="preserve"> both challenges and moments of cohesion.</w:t>
      </w:r>
    </w:p>
    <w:p w14:paraId="455C92AB" w14:textId="77777777" w:rsidR="00F75CD0" w:rsidRPr="00F75CD0" w:rsidRDefault="00F75CD0" w:rsidP="00105DE8">
      <w:pPr>
        <w:spacing w:line="360" w:lineRule="auto"/>
        <w:rPr>
          <w:sz w:val="28"/>
          <w:szCs w:val="28"/>
          <w:lang w:val="en-GB"/>
        </w:rPr>
      </w:pPr>
      <w:r w:rsidRPr="00F75CD0">
        <w:rPr>
          <w:sz w:val="28"/>
          <w:szCs w:val="28"/>
          <w:lang w:val="en-GB"/>
        </w:rPr>
        <w:t>Positive dynamics included the exchange of diverse ideas within the group. Our collaborative environment fostered open communication and allowed us to refine our ideas collectively. A shared sense of responsibility motivated us to navigate the challenges as a unified crew.</w:t>
      </w:r>
    </w:p>
    <w:p w14:paraId="14FF8F4F" w14:textId="34040BFD" w:rsidR="0008160A" w:rsidRPr="00105DE8" w:rsidRDefault="00F75CD0" w:rsidP="00105DE8">
      <w:pPr>
        <w:spacing w:line="360" w:lineRule="auto"/>
        <w:rPr>
          <w:sz w:val="28"/>
          <w:szCs w:val="28"/>
          <w:lang w:val="en-GB"/>
        </w:rPr>
      </w:pPr>
      <w:r w:rsidRPr="00F75CD0">
        <w:rPr>
          <w:sz w:val="28"/>
          <w:szCs w:val="28"/>
          <w:lang w:val="en-GB"/>
        </w:rPr>
        <w:t xml:space="preserve">Nevertheless, challenges </w:t>
      </w:r>
      <w:r w:rsidR="003D0902" w:rsidRPr="00F75CD0">
        <w:rPr>
          <w:sz w:val="28"/>
          <w:szCs w:val="28"/>
          <w:lang w:val="en-GB"/>
        </w:rPr>
        <w:t>appeared</w:t>
      </w:r>
      <w:r w:rsidRPr="00F75CD0">
        <w:rPr>
          <w:sz w:val="28"/>
          <w:szCs w:val="28"/>
          <w:lang w:val="en-GB"/>
        </w:rPr>
        <w:t>. Effective communication demanded careful navigation, given the variety of communication styles within the group. Ensuring that everyone understood their roles and responsibilities proved to be another challenge. Additionally, time management became crucial as we synchronized schedules and met deadlines.</w:t>
      </w:r>
    </w:p>
    <w:p w14:paraId="6B43B2E5" w14:textId="6E6E354C" w:rsidR="00F75CD0" w:rsidRPr="00F75CD0" w:rsidRDefault="00F75CD0" w:rsidP="0008160A">
      <w:pPr>
        <w:pStyle w:val="Heading1"/>
        <w:rPr>
          <w:lang w:val="en-GB"/>
        </w:rPr>
      </w:pPr>
      <w:r w:rsidRPr="00F75CD0">
        <w:rPr>
          <w:lang w:val="en-GB"/>
        </w:rPr>
        <w:t xml:space="preserve"> </w:t>
      </w:r>
      <w:bookmarkStart w:id="4" w:name="_Toc150587696"/>
      <w:r w:rsidRPr="00F75CD0">
        <w:rPr>
          <w:lang w:val="en-GB"/>
        </w:rPr>
        <w:t>Insights from Relevant Literature</w:t>
      </w:r>
      <w:bookmarkEnd w:id="4"/>
    </w:p>
    <w:p w14:paraId="1F32FED8" w14:textId="7F8CA6BD" w:rsidR="00F75CD0" w:rsidRPr="00F75CD0" w:rsidRDefault="00F75CD0" w:rsidP="00105DE8">
      <w:pPr>
        <w:spacing w:line="360" w:lineRule="auto"/>
        <w:rPr>
          <w:sz w:val="28"/>
          <w:szCs w:val="28"/>
          <w:lang w:val="en-GB"/>
        </w:rPr>
      </w:pPr>
      <w:r w:rsidRPr="00F75CD0">
        <w:rPr>
          <w:sz w:val="28"/>
          <w:szCs w:val="28"/>
          <w:lang w:val="en-GB"/>
        </w:rPr>
        <w:t xml:space="preserve">To chart our course through these challenges, we sought guidance from relevant literature. Belbin's Team Role theory (Belbin, 2012) </w:t>
      </w:r>
      <w:r w:rsidR="003D0902" w:rsidRPr="00F75CD0">
        <w:rPr>
          <w:sz w:val="28"/>
          <w:szCs w:val="28"/>
          <w:lang w:val="en-GB"/>
        </w:rPr>
        <w:t>supplied</w:t>
      </w:r>
      <w:r w:rsidRPr="00F75CD0">
        <w:rPr>
          <w:sz w:val="28"/>
          <w:szCs w:val="28"/>
          <w:lang w:val="en-GB"/>
        </w:rPr>
        <w:t xml:space="preserve"> insights into </w:t>
      </w:r>
      <w:r w:rsidR="003D0902" w:rsidRPr="00F75CD0">
        <w:rPr>
          <w:sz w:val="28"/>
          <w:szCs w:val="28"/>
          <w:lang w:val="en-GB"/>
        </w:rPr>
        <w:t>perfecting</w:t>
      </w:r>
      <w:r w:rsidRPr="00F75CD0">
        <w:rPr>
          <w:sz w:val="28"/>
          <w:szCs w:val="28"/>
          <w:lang w:val="en-GB"/>
        </w:rPr>
        <w:t xml:space="preserve"> our group's composition based on individual strengths. This framework aligned with our approach to task allocation.</w:t>
      </w:r>
    </w:p>
    <w:p w14:paraId="02675D7E" w14:textId="2A6D301B" w:rsidR="00F75CD0" w:rsidRPr="00F75CD0" w:rsidRDefault="00F75CD0" w:rsidP="00105DE8">
      <w:pPr>
        <w:spacing w:line="360" w:lineRule="auto"/>
        <w:rPr>
          <w:sz w:val="28"/>
          <w:szCs w:val="28"/>
          <w:lang w:val="en-GB"/>
        </w:rPr>
      </w:pPr>
      <w:r w:rsidRPr="00F75CD0">
        <w:rPr>
          <w:sz w:val="28"/>
          <w:szCs w:val="28"/>
          <w:lang w:val="en-GB"/>
        </w:rPr>
        <w:t xml:space="preserve">Tuckman's stages of group development (Tuckman, 1965) </w:t>
      </w:r>
      <w:r w:rsidR="003D0902" w:rsidRPr="00F75CD0">
        <w:rPr>
          <w:sz w:val="28"/>
          <w:szCs w:val="28"/>
          <w:lang w:val="en-GB"/>
        </w:rPr>
        <w:t>functioned as</w:t>
      </w:r>
      <w:r w:rsidRPr="00F75CD0">
        <w:rPr>
          <w:sz w:val="28"/>
          <w:szCs w:val="28"/>
          <w:lang w:val="en-GB"/>
        </w:rPr>
        <w:t xml:space="preserve"> a guiding star. Recognizing that the storming phase was a natural part of group development allowed us to approach conflicts constructively.</w:t>
      </w:r>
    </w:p>
    <w:p w14:paraId="527A6704" w14:textId="0B7E55BE" w:rsidR="00F75CD0" w:rsidRPr="00F75CD0" w:rsidRDefault="00F75CD0" w:rsidP="00F75CD0">
      <w:pPr>
        <w:pStyle w:val="Heading1"/>
        <w:rPr>
          <w:lang w:val="en-GB"/>
        </w:rPr>
      </w:pPr>
      <w:bookmarkStart w:id="5" w:name="_Toc150587697"/>
      <w:r w:rsidRPr="00F75CD0">
        <w:rPr>
          <w:lang w:val="en-GB"/>
        </w:rPr>
        <w:lastRenderedPageBreak/>
        <w:t>Strategies and Transformative Learning</w:t>
      </w:r>
      <w:bookmarkEnd w:id="5"/>
    </w:p>
    <w:p w14:paraId="3CCEDFCB" w14:textId="77777777" w:rsidR="00F75CD0" w:rsidRPr="00F75CD0" w:rsidRDefault="00F75CD0" w:rsidP="00105DE8">
      <w:pPr>
        <w:spacing w:line="360" w:lineRule="auto"/>
        <w:rPr>
          <w:sz w:val="28"/>
          <w:szCs w:val="28"/>
          <w:lang w:val="en-GB"/>
        </w:rPr>
      </w:pPr>
      <w:r w:rsidRPr="00F75CD0">
        <w:rPr>
          <w:sz w:val="28"/>
          <w:szCs w:val="28"/>
          <w:lang w:val="en-GB"/>
        </w:rPr>
        <w:t>In response to these challenges, we set sail with active experimentation. We implemented strategies based on our observations and insights drawn from relevant literature.</w:t>
      </w:r>
    </w:p>
    <w:p w14:paraId="676C4955" w14:textId="77777777" w:rsidR="00F75CD0" w:rsidRPr="00F75CD0" w:rsidRDefault="00F75CD0" w:rsidP="00F75CD0">
      <w:pPr>
        <w:pStyle w:val="Heading2"/>
        <w:rPr>
          <w:lang w:val="en-GB"/>
        </w:rPr>
      </w:pPr>
      <w:bookmarkStart w:id="6" w:name="_Toc150587698"/>
      <w:r w:rsidRPr="00F75CD0">
        <w:rPr>
          <w:lang w:val="en-GB"/>
        </w:rPr>
        <w:t>Enhanced Communication:</w:t>
      </w:r>
      <w:bookmarkEnd w:id="6"/>
    </w:p>
    <w:p w14:paraId="404632DF" w14:textId="44550885" w:rsidR="00F75CD0" w:rsidRPr="00F75CD0" w:rsidRDefault="00F75CD0" w:rsidP="00105DE8">
      <w:pPr>
        <w:numPr>
          <w:ilvl w:val="1"/>
          <w:numId w:val="1"/>
        </w:numPr>
        <w:spacing w:line="360" w:lineRule="auto"/>
        <w:rPr>
          <w:lang w:val="en-GB"/>
        </w:rPr>
      </w:pPr>
      <w:r w:rsidRPr="00F75CD0">
        <w:rPr>
          <w:sz w:val="28"/>
          <w:szCs w:val="28"/>
          <w:lang w:val="en-GB"/>
        </w:rPr>
        <w:t xml:space="preserve">We </w:t>
      </w:r>
      <w:r w:rsidR="003D0902" w:rsidRPr="00F75CD0">
        <w:rPr>
          <w:sz w:val="28"/>
          <w:szCs w:val="28"/>
          <w:lang w:val="en-GB"/>
        </w:rPr>
        <w:t>started</w:t>
      </w:r>
      <w:r w:rsidRPr="00F75CD0">
        <w:rPr>
          <w:sz w:val="28"/>
          <w:szCs w:val="28"/>
          <w:lang w:val="en-GB"/>
        </w:rPr>
        <w:t xml:space="preserve"> regular check-ins to ensure all team members were aligned on project progress and expectations. This strategy significantly improved clarity (Belbin, 2012).</w:t>
      </w:r>
    </w:p>
    <w:p w14:paraId="601A6B8D" w14:textId="77777777" w:rsidR="00F75CD0" w:rsidRPr="00F75CD0" w:rsidRDefault="00F75CD0" w:rsidP="00F75CD0">
      <w:pPr>
        <w:pStyle w:val="Heading2"/>
        <w:rPr>
          <w:lang w:val="en-GB"/>
        </w:rPr>
      </w:pPr>
      <w:bookmarkStart w:id="7" w:name="_Toc150587699"/>
      <w:r w:rsidRPr="00F75CD0">
        <w:rPr>
          <w:lang w:val="en-GB"/>
        </w:rPr>
        <w:t>Optimized Task Allocation:</w:t>
      </w:r>
      <w:bookmarkEnd w:id="7"/>
    </w:p>
    <w:p w14:paraId="709CF88E" w14:textId="77777777" w:rsidR="00F75CD0" w:rsidRPr="00F75CD0" w:rsidRDefault="00F75CD0" w:rsidP="00105DE8">
      <w:pPr>
        <w:numPr>
          <w:ilvl w:val="1"/>
          <w:numId w:val="1"/>
        </w:numPr>
        <w:spacing w:line="360" w:lineRule="auto"/>
        <w:rPr>
          <w:sz w:val="28"/>
          <w:szCs w:val="28"/>
          <w:lang w:val="en-GB"/>
        </w:rPr>
      </w:pPr>
      <w:r w:rsidRPr="00F75CD0">
        <w:rPr>
          <w:sz w:val="28"/>
          <w:szCs w:val="28"/>
          <w:lang w:val="en-GB"/>
        </w:rPr>
        <w:t>Drawing from Belbin's Team Role theory (Belbin, 2012), we assigned roles that matched individual strengths and interests, leading to a balanced workload distribution.</w:t>
      </w:r>
    </w:p>
    <w:p w14:paraId="50F854D9" w14:textId="77777777" w:rsidR="00F75CD0" w:rsidRPr="00F75CD0" w:rsidRDefault="00F75CD0" w:rsidP="00F75CD0">
      <w:pPr>
        <w:pStyle w:val="Heading2"/>
        <w:rPr>
          <w:lang w:val="en-GB"/>
        </w:rPr>
      </w:pPr>
      <w:bookmarkStart w:id="8" w:name="_Toc150587700"/>
      <w:r w:rsidRPr="00F75CD0">
        <w:rPr>
          <w:lang w:val="en-GB"/>
        </w:rPr>
        <w:t>Effective Time Management:</w:t>
      </w:r>
      <w:bookmarkEnd w:id="8"/>
    </w:p>
    <w:p w14:paraId="61DBED02" w14:textId="77777777" w:rsidR="00F75CD0" w:rsidRPr="00F75CD0" w:rsidRDefault="00F75CD0" w:rsidP="00105DE8">
      <w:pPr>
        <w:numPr>
          <w:ilvl w:val="1"/>
          <w:numId w:val="1"/>
        </w:numPr>
        <w:spacing w:line="360" w:lineRule="auto"/>
        <w:rPr>
          <w:sz w:val="28"/>
          <w:szCs w:val="28"/>
          <w:lang w:val="en-GB"/>
        </w:rPr>
      </w:pPr>
      <w:r w:rsidRPr="00F75CD0">
        <w:rPr>
          <w:sz w:val="28"/>
          <w:szCs w:val="28"/>
          <w:lang w:val="en-GB"/>
        </w:rPr>
        <w:t>Recognizing the importance of time management (Levi, 2016), we crafted a structured plan, including clear deadlines.</w:t>
      </w:r>
    </w:p>
    <w:p w14:paraId="4D20604F" w14:textId="08AC22A2" w:rsidR="00F75CD0" w:rsidRPr="00F75CD0" w:rsidRDefault="00F75CD0" w:rsidP="00F75CD0">
      <w:pPr>
        <w:pStyle w:val="Heading1"/>
        <w:rPr>
          <w:lang w:val="en-GB"/>
        </w:rPr>
      </w:pPr>
      <w:bookmarkStart w:id="9" w:name="_Toc150587701"/>
      <w:r w:rsidRPr="00F75CD0">
        <w:rPr>
          <w:lang w:val="en-GB"/>
        </w:rPr>
        <w:t>Transformation and Growth</w:t>
      </w:r>
      <w:bookmarkEnd w:id="9"/>
    </w:p>
    <w:p w14:paraId="6E1B96D4" w14:textId="77777777" w:rsidR="00F75CD0" w:rsidRPr="00F75CD0" w:rsidRDefault="00F75CD0" w:rsidP="00105DE8">
      <w:pPr>
        <w:spacing w:line="360" w:lineRule="auto"/>
        <w:rPr>
          <w:sz w:val="28"/>
          <w:szCs w:val="28"/>
          <w:lang w:val="en-GB"/>
        </w:rPr>
      </w:pPr>
      <w:r w:rsidRPr="00F75CD0">
        <w:rPr>
          <w:sz w:val="28"/>
          <w:szCs w:val="28"/>
          <w:lang w:val="en-GB"/>
        </w:rPr>
        <w:t>Our collective journey through the group presentation project was transformative. We gained a profound understanding of the importance of open communication, collaboration, and adaptability within a team (Gibb, 1988). These insights extended beyond academics, equipping us with practical skills for professional settings.</w:t>
      </w:r>
    </w:p>
    <w:p w14:paraId="337644F1" w14:textId="77777777" w:rsidR="00F75CD0" w:rsidRPr="00F75CD0" w:rsidRDefault="00F75CD0" w:rsidP="00105DE8">
      <w:pPr>
        <w:spacing w:line="360" w:lineRule="auto"/>
        <w:rPr>
          <w:sz w:val="28"/>
          <w:szCs w:val="28"/>
          <w:lang w:val="en-GB"/>
        </w:rPr>
      </w:pPr>
      <w:r w:rsidRPr="00F75CD0">
        <w:rPr>
          <w:sz w:val="28"/>
          <w:szCs w:val="28"/>
          <w:lang w:val="en-GB"/>
        </w:rPr>
        <w:t>Challenges fortified our resilience and adaptability. Embracing the storming phase as a natural part of group development (Tuckman, 1965) allowed us to engage constructively with conflicts.</w:t>
      </w:r>
    </w:p>
    <w:p w14:paraId="5B3FAA31" w14:textId="4EB954B4" w:rsidR="00F75CD0" w:rsidRPr="00F75CD0" w:rsidRDefault="00F75CD0" w:rsidP="00F75CD0">
      <w:pPr>
        <w:pStyle w:val="Heading2"/>
        <w:rPr>
          <w:lang w:val="en-GB"/>
        </w:rPr>
      </w:pPr>
      <w:bookmarkStart w:id="10" w:name="_Toc150587702"/>
      <w:r w:rsidRPr="00F75CD0">
        <w:rPr>
          <w:lang w:val="en-GB"/>
        </w:rPr>
        <w:lastRenderedPageBreak/>
        <w:t>Conclusion</w:t>
      </w:r>
      <w:bookmarkEnd w:id="10"/>
    </w:p>
    <w:p w14:paraId="3470EF12" w14:textId="3ACC6F64" w:rsidR="00F75CD0" w:rsidRPr="00F75CD0" w:rsidRDefault="00F75CD0" w:rsidP="00105DE8">
      <w:pPr>
        <w:spacing w:line="360" w:lineRule="auto"/>
        <w:rPr>
          <w:sz w:val="28"/>
          <w:szCs w:val="28"/>
          <w:lang w:val="en-GB"/>
        </w:rPr>
      </w:pPr>
      <w:r w:rsidRPr="00F75CD0">
        <w:rPr>
          <w:sz w:val="28"/>
          <w:szCs w:val="28"/>
          <w:lang w:val="en-GB"/>
        </w:rPr>
        <w:t xml:space="preserve">In conclusion, our group presentation journey was more than a mere academic exercise; it was a transformative odyssey. The insights and strategies we </w:t>
      </w:r>
      <w:r w:rsidR="003D0902" w:rsidRPr="00F75CD0">
        <w:rPr>
          <w:sz w:val="28"/>
          <w:szCs w:val="28"/>
          <w:lang w:val="en-GB"/>
        </w:rPr>
        <w:t>bought</w:t>
      </w:r>
      <w:r w:rsidRPr="00F75CD0">
        <w:rPr>
          <w:sz w:val="28"/>
          <w:szCs w:val="28"/>
          <w:lang w:val="en-GB"/>
        </w:rPr>
        <w:t xml:space="preserve"> will serve as invaluable tools for future collaborative </w:t>
      </w:r>
      <w:r w:rsidRPr="00105DE8">
        <w:rPr>
          <w:sz w:val="28"/>
          <w:szCs w:val="28"/>
          <w:lang w:val="en-GB"/>
        </w:rPr>
        <w:t>endeavours</w:t>
      </w:r>
      <w:r w:rsidRPr="00F75CD0">
        <w:rPr>
          <w:sz w:val="28"/>
          <w:szCs w:val="28"/>
          <w:lang w:val="en-GB"/>
        </w:rPr>
        <w:t>.</w:t>
      </w:r>
    </w:p>
    <w:p w14:paraId="6B905423" w14:textId="77777777" w:rsidR="00F75CD0" w:rsidRPr="00F75CD0" w:rsidRDefault="00F75CD0" w:rsidP="00105DE8">
      <w:pPr>
        <w:spacing w:line="360" w:lineRule="auto"/>
        <w:rPr>
          <w:sz w:val="28"/>
          <w:szCs w:val="28"/>
          <w:lang w:val="en-GB"/>
        </w:rPr>
      </w:pPr>
      <w:r w:rsidRPr="00F75CD0">
        <w:rPr>
          <w:sz w:val="28"/>
          <w:szCs w:val="28"/>
          <w:lang w:val="en-GB"/>
        </w:rPr>
        <w:t>Our journey was marked by a spectrum of emotions, challenges, and moments of enlightenment, forming a narrative of growth, resilience, and continuous learning. As we anchor our reflections here, we understand that this voyage was not a singular experience but the beginning of a lifelong journey of exploration, collaboration, and personal and professional development.</w:t>
      </w:r>
    </w:p>
    <w:p w14:paraId="1AF8B150" w14:textId="77777777" w:rsidR="00F75CD0" w:rsidRPr="00F75CD0" w:rsidRDefault="00F75CD0" w:rsidP="00F75CD0">
      <w:pPr>
        <w:pStyle w:val="Heading2"/>
        <w:rPr>
          <w:lang w:val="en-GB"/>
        </w:rPr>
      </w:pPr>
      <w:bookmarkStart w:id="11" w:name="_Toc150587703"/>
      <w:r w:rsidRPr="00F75CD0">
        <w:rPr>
          <w:lang w:val="en-GB"/>
        </w:rPr>
        <w:t>References:</w:t>
      </w:r>
      <w:bookmarkEnd w:id="11"/>
    </w:p>
    <w:p w14:paraId="51B7016F" w14:textId="77777777" w:rsidR="00F75CD0" w:rsidRPr="00F75CD0" w:rsidRDefault="00F75CD0" w:rsidP="00105DE8">
      <w:pPr>
        <w:spacing w:line="360" w:lineRule="auto"/>
        <w:rPr>
          <w:sz w:val="28"/>
          <w:szCs w:val="28"/>
          <w:lang w:val="en-GB"/>
        </w:rPr>
      </w:pPr>
      <w:r w:rsidRPr="00F75CD0">
        <w:rPr>
          <w:sz w:val="28"/>
          <w:szCs w:val="28"/>
          <w:lang w:val="en-GB"/>
        </w:rPr>
        <w:t>Belbin, R. M. (2012). Team Roles at Work. Routledge.</w:t>
      </w:r>
    </w:p>
    <w:p w14:paraId="74BEE214" w14:textId="77777777" w:rsidR="00F75CD0" w:rsidRPr="00F75CD0" w:rsidRDefault="00F75CD0" w:rsidP="00105DE8">
      <w:pPr>
        <w:spacing w:line="360" w:lineRule="auto"/>
        <w:rPr>
          <w:sz w:val="28"/>
          <w:szCs w:val="28"/>
          <w:lang w:val="en-GB"/>
        </w:rPr>
      </w:pPr>
      <w:r w:rsidRPr="00F75CD0">
        <w:rPr>
          <w:sz w:val="28"/>
          <w:szCs w:val="28"/>
          <w:lang w:val="en-GB"/>
        </w:rPr>
        <w:t>Tuckman, B. W. (1965). Developmental sequence in small groups. Psychological Bulletin, 63(6), 384–399.</w:t>
      </w:r>
    </w:p>
    <w:p w14:paraId="59F4028A" w14:textId="77777777" w:rsidR="00F75CD0" w:rsidRPr="00F75CD0" w:rsidRDefault="00F75CD0" w:rsidP="00105DE8">
      <w:pPr>
        <w:spacing w:line="360" w:lineRule="auto"/>
        <w:rPr>
          <w:sz w:val="28"/>
          <w:szCs w:val="28"/>
          <w:lang w:val="en-GB"/>
        </w:rPr>
      </w:pPr>
      <w:r w:rsidRPr="00F75CD0">
        <w:rPr>
          <w:sz w:val="28"/>
          <w:szCs w:val="28"/>
          <w:lang w:val="en-GB"/>
        </w:rPr>
        <w:t>Gibb, D. (1988). Learning by doing: A guide to teaching and learning methods. Further Education Unit, Oxford Polytechnic</w:t>
      </w:r>
    </w:p>
    <w:p w14:paraId="7F727E3D" w14:textId="77777777" w:rsidR="00810DD9" w:rsidRDefault="00810DD9"/>
    <w:sectPr w:rsidR="00810DD9">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7E573E"/>
    <w:multiLevelType w:val="multilevel"/>
    <w:tmpl w:val="623ADF8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300719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526B"/>
    <w:rsid w:val="0008160A"/>
    <w:rsid w:val="00105DE8"/>
    <w:rsid w:val="002A74AB"/>
    <w:rsid w:val="003D0902"/>
    <w:rsid w:val="004C67E3"/>
    <w:rsid w:val="0061526B"/>
    <w:rsid w:val="00662927"/>
    <w:rsid w:val="00810DD9"/>
    <w:rsid w:val="00A36AA7"/>
    <w:rsid w:val="00B33821"/>
    <w:rsid w:val="00C67424"/>
    <w:rsid w:val="00DE1445"/>
    <w:rsid w:val="00EC2F66"/>
    <w:rsid w:val="00ED5A2F"/>
    <w:rsid w:val="00F75CD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DC97AC"/>
  <w15:chartTrackingRefBased/>
  <w15:docId w15:val="{78873A58-B9C7-496D-A29F-4DAD57C491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CD0"/>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F75CD0"/>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5CD0"/>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F75CD0"/>
    <w:rPr>
      <w:rFonts w:asciiTheme="majorHAnsi" w:eastAsiaTheme="majorEastAsia" w:hAnsiTheme="majorHAnsi" w:cstheme="majorBidi"/>
      <w:color w:val="365F91" w:themeColor="accent1" w:themeShade="BF"/>
      <w:sz w:val="26"/>
      <w:szCs w:val="26"/>
    </w:rPr>
  </w:style>
  <w:style w:type="paragraph" w:styleId="TOCHeading">
    <w:name w:val="TOC Heading"/>
    <w:basedOn w:val="Heading1"/>
    <w:next w:val="Normal"/>
    <w:uiPriority w:val="39"/>
    <w:unhideWhenUsed/>
    <w:qFormat/>
    <w:rsid w:val="00F75CD0"/>
    <w:pPr>
      <w:spacing w:line="259" w:lineRule="auto"/>
      <w:outlineLvl w:val="9"/>
    </w:pPr>
    <w:rPr>
      <w:kern w:val="0"/>
    </w:rPr>
  </w:style>
  <w:style w:type="paragraph" w:styleId="TOC1">
    <w:name w:val="toc 1"/>
    <w:basedOn w:val="Normal"/>
    <w:next w:val="Normal"/>
    <w:autoRedefine/>
    <w:uiPriority w:val="39"/>
    <w:unhideWhenUsed/>
    <w:rsid w:val="00F75CD0"/>
    <w:pPr>
      <w:spacing w:after="100"/>
    </w:pPr>
  </w:style>
  <w:style w:type="paragraph" w:styleId="TOC2">
    <w:name w:val="toc 2"/>
    <w:basedOn w:val="Normal"/>
    <w:next w:val="Normal"/>
    <w:autoRedefine/>
    <w:uiPriority w:val="39"/>
    <w:unhideWhenUsed/>
    <w:rsid w:val="00F75CD0"/>
    <w:pPr>
      <w:spacing w:after="100"/>
      <w:ind w:left="220"/>
    </w:pPr>
  </w:style>
  <w:style w:type="character" w:styleId="Hyperlink">
    <w:name w:val="Hyperlink"/>
    <w:basedOn w:val="DefaultParagraphFont"/>
    <w:uiPriority w:val="99"/>
    <w:unhideWhenUsed/>
    <w:rsid w:val="00F75CD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3444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2A6680-F5DB-4A49-8800-D22CCF93D2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866</Words>
  <Characters>4938</Characters>
  <DocSecurity>0</DocSecurity>
  <Lines>41</Lines>
  <Paragraphs>11</Paragraphs>
  <ScaleCrop>false</ScaleCrop>
  <LinksUpToDate>false</LinksUpToDate>
  <CharactersWithSpaces>5793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2023-11-19T10:22:00Z</dcterms:created>
  <dcterms:modified xsi:type="dcterms:W3CDTF">2023-11-19T10:22:00Z</dcterms:modified>
</cp:coreProperties>
</file>