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B476BE" w14:textId="77777777" w:rsidR="00E14A9A" w:rsidRPr="00415E94" w:rsidRDefault="00E14A9A" w:rsidP="00415E94">
      <w:pPr>
        <w:rPr>
          <w:rFonts w:ascii="Arial" w:hAnsi="Arial" w:cs="Arial"/>
          <w:b/>
          <w:color w:val="auto"/>
          <w:sz w:val="22"/>
          <w:szCs w:val="22"/>
          <w:highlight w:val="white"/>
        </w:rPr>
      </w:pPr>
    </w:p>
    <w:p w14:paraId="123C35A9" w14:textId="77777777" w:rsidR="00E14A9A" w:rsidRPr="00415E94" w:rsidRDefault="00E14A9A" w:rsidP="00415E94">
      <w:pPr>
        <w:jc w:val="center"/>
        <w:rPr>
          <w:rFonts w:ascii="Arial" w:hAnsi="Arial" w:cs="Arial"/>
          <w:b/>
          <w:color w:val="auto"/>
          <w:sz w:val="22"/>
          <w:szCs w:val="22"/>
          <w:highlight w:val="white"/>
        </w:rPr>
      </w:pPr>
    </w:p>
    <w:p w14:paraId="19FA913A" w14:textId="77777777" w:rsidR="00E14A9A" w:rsidRPr="00415E94" w:rsidRDefault="00E14A9A" w:rsidP="00415E94">
      <w:pPr>
        <w:jc w:val="center"/>
        <w:rPr>
          <w:rFonts w:ascii="Arial" w:hAnsi="Arial" w:cs="Arial"/>
          <w:sz w:val="22"/>
          <w:szCs w:val="22"/>
        </w:rPr>
      </w:pPr>
      <w:r w:rsidRPr="00415E94">
        <w:rPr>
          <w:rFonts w:ascii="Arial" w:hAnsi="Arial" w:cs="Arial"/>
          <w:noProof/>
          <w:sz w:val="22"/>
          <w:szCs w:val="22"/>
        </w:rPr>
        <w:drawing>
          <wp:inline distT="0" distB="0" distL="0" distR="0" wp14:anchorId="53BE4F05" wp14:editId="46EA6096">
            <wp:extent cx="4651379" cy="2383785"/>
            <wp:effectExtent l="0" t="0" r="0" b="0"/>
            <wp:docPr id="449613515" name="Picture 1" descr="A black rectangular sign with yellow and brown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4651379" cy="2383785"/>
                    </a:xfrm>
                    <a:prstGeom prst="rect">
                      <a:avLst/>
                    </a:prstGeom>
                    <a:noFill/>
                    <a:ln>
                      <a:noFill/>
                      <a:prstDash/>
                    </a:ln>
                  </pic:spPr>
                </pic:pic>
              </a:graphicData>
            </a:graphic>
          </wp:inline>
        </w:drawing>
      </w:r>
    </w:p>
    <w:p w14:paraId="3CA22135" w14:textId="77777777" w:rsidR="00E14A9A" w:rsidRPr="00415E94" w:rsidRDefault="00E14A9A" w:rsidP="00415E94">
      <w:pPr>
        <w:jc w:val="center"/>
        <w:rPr>
          <w:rFonts w:ascii="Arial" w:hAnsi="Arial" w:cs="Arial"/>
          <w:sz w:val="22"/>
          <w:szCs w:val="22"/>
        </w:rPr>
      </w:pPr>
    </w:p>
    <w:p w14:paraId="32E0BE81" w14:textId="77777777" w:rsidR="00E14A9A" w:rsidRPr="00415E94" w:rsidRDefault="00E14A9A" w:rsidP="00415E94">
      <w:pPr>
        <w:rPr>
          <w:rFonts w:ascii="Arial" w:hAnsi="Arial" w:cs="Arial"/>
          <w:b/>
          <w:bCs/>
          <w:sz w:val="28"/>
          <w:szCs w:val="28"/>
        </w:rPr>
      </w:pPr>
      <w:r w:rsidRPr="00415E94">
        <w:rPr>
          <w:rFonts w:ascii="Arial" w:hAnsi="Arial" w:cs="Arial"/>
          <w:b/>
          <w:bCs/>
          <w:sz w:val="28"/>
          <w:szCs w:val="28"/>
        </w:rPr>
        <w:t>Programme: BA (Hons) Leadership and Management Skills for the Workplace</w:t>
      </w:r>
    </w:p>
    <w:p w14:paraId="72F922F1" w14:textId="77777777" w:rsidR="00E14A9A" w:rsidRPr="00415E94" w:rsidRDefault="00E14A9A" w:rsidP="00415E94">
      <w:pPr>
        <w:rPr>
          <w:rFonts w:ascii="Arial" w:hAnsi="Arial" w:cs="Arial"/>
          <w:sz w:val="28"/>
          <w:szCs w:val="28"/>
        </w:rPr>
      </w:pPr>
      <w:r w:rsidRPr="00415E94">
        <w:rPr>
          <w:rFonts w:ascii="Arial" w:hAnsi="Arial" w:cs="Arial"/>
          <w:b/>
          <w:bCs/>
          <w:sz w:val="28"/>
          <w:szCs w:val="28"/>
        </w:rPr>
        <w:br/>
        <w:t>Module code and name: BMSW6101_</w:t>
      </w:r>
      <w:r w:rsidRPr="00415E94">
        <w:rPr>
          <w:rFonts w:ascii="Arial" w:hAnsi="Arial" w:cs="Arial"/>
          <w:b/>
          <w:sz w:val="28"/>
          <w:szCs w:val="28"/>
          <w:lang w:val="en-US"/>
        </w:rPr>
        <w:t xml:space="preserve"> Emergent Leadership Skills in the Workplace</w:t>
      </w:r>
      <w:r w:rsidRPr="00415E94">
        <w:rPr>
          <w:rFonts w:ascii="Arial" w:hAnsi="Arial" w:cs="Arial"/>
          <w:b/>
          <w:bCs/>
          <w:sz w:val="28"/>
          <w:szCs w:val="28"/>
          <w:lang w:val="en-US"/>
        </w:rPr>
        <w:t xml:space="preserve"> </w:t>
      </w:r>
      <w:r w:rsidRPr="00415E94">
        <w:rPr>
          <w:rFonts w:ascii="Arial" w:hAnsi="Arial" w:cs="Arial"/>
          <w:b/>
          <w:bCs/>
          <w:sz w:val="28"/>
          <w:szCs w:val="28"/>
        </w:rPr>
        <w:t xml:space="preserve"> </w:t>
      </w:r>
    </w:p>
    <w:p w14:paraId="5ABE6DB6" w14:textId="77777777" w:rsidR="00E14A9A" w:rsidRPr="00415E94" w:rsidRDefault="00E14A9A" w:rsidP="00415E94">
      <w:pPr>
        <w:rPr>
          <w:rFonts w:ascii="Arial" w:hAnsi="Arial" w:cs="Arial"/>
          <w:b/>
          <w:bCs/>
          <w:sz w:val="28"/>
          <w:szCs w:val="28"/>
        </w:rPr>
      </w:pPr>
      <w:r w:rsidRPr="00415E94">
        <w:rPr>
          <w:rFonts w:ascii="Arial" w:hAnsi="Arial" w:cs="Arial"/>
          <w:b/>
          <w:bCs/>
          <w:sz w:val="28"/>
          <w:szCs w:val="28"/>
        </w:rPr>
        <w:t>Lecturer Name: Samuel Ofori</w:t>
      </w:r>
    </w:p>
    <w:p w14:paraId="5683CA30" w14:textId="309AAF61" w:rsidR="00E14A9A" w:rsidRPr="00415E94" w:rsidRDefault="00E14A9A" w:rsidP="00415E94">
      <w:pPr>
        <w:rPr>
          <w:rFonts w:ascii="Arial" w:hAnsi="Arial" w:cs="Arial"/>
          <w:sz w:val="28"/>
          <w:szCs w:val="28"/>
        </w:rPr>
      </w:pPr>
      <w:r w:rsidRPr="00415E94">
        <w:rPr>
          <w:rFonts w:ascii="Arial" w:hAnsi="Arial" w:cs="Arial"/>
          <w:b/>
          <w:bCs/>
          <w:sz w:val="28"/>
          <w:szCs w:val="28"/>
        </w:rPr>
        <w:br/>
      </w:r>
      <w:r w:rsidRPr="00415E94">
        <w:rPr>
          <w:rFonts w:ascii="Arial" w:hAnsi="Arial" w:cs="Arial"/>
          <w:sz w:val="28"/>
          <w:szCs w:val="28"/>
        </w:rPr>
        <w:br/>
      </w:r>
      <w:r w:rsidRPr="00415E94">
        <w:rPr>
          <w:rFonts w:ascii="Arial" w:hAnsi="Arial" w:cs="Arial"/>
          <w:b/>
          <w:bCs/>
          <w:sz w:val="28"/>
          <w:szCs w:val="28"/>
        </w:rPr>
        <w:t>Name of the Student: Ivaylo Georgiev</w:t>
      </w:r>
    </w:p>
    <w:p w14:paraId="18F082EF" w14:textId="120AB4BC" w:rsidR="00E14A9A" w:rsidRPr="00415E94" w:rsidRDefault="00E14A9A" w:rsidP="00415E94">
      <w:pPr>
        <w:rPr>
          <w:rFonts w:ascii="Arial" w:hAnsi="Arial" w:cs="Arial"/>
          <w:sz w:val="28"/>
          <w:szCs w:val="28"/>
        </w:rPr>
      </w:pPr>
      <w:r w:rsidRPr="00415E94">
        <w:rPr>
          <w:rFonts w:ascii="Arial" w:hAnsi="Arial" w:cs="Arial"/>
          <w:b/>
          <w:bCs/>
          <w:sz w:val="28"/>
          <w:szCs w:val="28"/>
        </w:rPr>
        <w:t>ID Number</w:t>
      </w:r>
      <w:r w:rsidRPr="00415E94">
        <w:rPr>
          <w:rFonts w:ascii="Arial" w:hAnsi="Arial" w:cs="Arial"/>
          <w:sz w:val="28"/>
          <w:szCs w:val="28"/>
        </w:rPr>
        <w:t xml:space="preserve">: </w:t>
      </w:r>
      <w:r w:rsidRPr="00415E94">
        <w:rPr>
          <w:rFonts w:ascii="Arial" w:hAnsi="Arial" w:cs="Arial"/>
          <w:b/>
          <w:bCs/>
          <w:sz w:val="28"/>
          <w:szCs w:val="28"/>
        </w:rPr>
        <w:t>2128090</w:t>
      </w:r>
    </w:p>
    <w:p w14:paraId="5DDBC917" w14:textId="77777777" w:rsidR="00E14A9A" w:rsidRPr="00415E94" w:rsidRDefault="00E14A9A" w:rsidP="00415E94">
      <w:pPr>
        <w:rPr>
          <w:rFonts w:ascii="Arial" w:hAnsi="Arial" w:cs="Arial"/>
          <w:b/>
          <w:bCs/>
          <w:sz w:val="28"/>
          <w:szCs w:val="28"/>
          <w:lang w:val="en-US"/>
        </w:rPr>
      </w:pPr>
      <w:r w:rsidRPr="00415E94">
        <w:rPr>
          <w:rFonts w:ascii="Arial" w:hAnsi="Arial" w:cs="Arial"/>
          <w:b/>
          <w:bCs/>
          <w:sz w:val="28"/>
          <w:szCs w:val="28"/>
          <w:lang w:val="en-US"/>
        </w:rPr>
        <w:t xml:space="preserve">Part 1_Academic Report </w:t>
      </w:r>
    </w:p>
    <w:p w14:paraId="2AE357AF" w14:textId="77777777" w:rsidR="00E14A9A" w:rsidRPr="00415E94" w:rsidRDefault="00E14A9A" w:rsidP="00415E94">
      <w:pPr>
        <w:jc w:val="center"/>
        <w:rPr>
          <w:rFonts w:ascii="Arial" w:hAnsi="Arial" w:cs="Arial"/>
          <w:b/>
          <w:color w:val="auto"/>
          <w:sz w:val="22"/>
          <w:szCs w:val="22"/>
          <w:highlight w:val="white"/>
        </w:rPr>
      </w:pPr>
    </w:p>
    <w:p w14:paraId="6EA78C65" w14:textId="77777777" w:rsidR="00E14A9A" w:rsidRPr="00415E94" w:rsidRDefault="00E14A9A" w:rsidP="00415E94">
      <w:pPr>
        <w:jc w:val="center"/>
        <w:rPr>
          <w:rFonts w:ascii="Arial" w:hAnsi="Arial" w:cs="Arial"/>
          <w:b/>
          <w:color w:val="auto"/>
          <w:sz w:val="22"/>
          <w:szCs w:val="22"/>
          <w:highlight w:val="white"/>
        </w:rPr>
      </w:pPr>
    </w:p>
    <w:p w14:paraId="2CC1E4E5" w14:textId="77777777" w:rsidR="00E14A9A" w:rsidRPr="00415E94" w:rsidRDefault="00E14A9A" w:rsidP="00415E94">
      <w:pPr>
        <w:jc w:val="center"/>
        <w:rPr>
          <w:rFonts w:ascii="Arial" w:hAnsi="Arial" w:cs="Arial"/>
          <w:b/>
          <w:color w:val="auto"/>
          <w:sz w:val="22"/>
          <w:szCs w:val="22"/>
          <w:highlight w:val="white"/>
        </w:rPr>
      </w:pPr>
    </w:p>
    <w:p w14:paraId="5FBE379D" w14:textId="128D961F" w:rsidR="00E14A9A" w:rsidRPr="00415E94" w:rsidRDefault="00E14A9A" w:rsidP="00415E94">
      <w:pPr>
        <w:rPr>
          <w:rFonts w:ascii="Arial" w:hAnsi="Arial" w:cs="Arial"/>
          <w:b/>
          <w:color w:val="auto"/>
          <w:sz w:val="22"/>
          <w:szCs w:val="22"/>
          <w:highlight w:val="white"/>
        </w:rPr>
      </w:pPr>
    </w:p>
    <w:p w14:paraId="1F6867B7" w14:textId="77777777" w:rsidR="00E14A9A" w:rsidRPr="00415E94" w:rsidRDefault="00E14A9A" w:rsidP="00415E94">
      <w:pPr>
        <w:jc w:val="center"/>
        <w:rPr>
          <w:rFonts w:ascii="Arial" w:hAnsi="Arial" w:cs="Arial"/>
          <w:b/>
          <w:color w:val="auto"/>
          <w:sz w:val="22"/>
          <w:szCs w:val="22"/>
        </w:rPr>
      </w:pPr>
      <w:r w:rsidRPr="00415E94">
        <w:rPr>
          <w:rFonts w:ascii="Arial" w:hAnsi="Arial" w:cs="Arial"/>
          <w:b/>
          <w:color w:val="auto"/>
          <w:sz w:val="22"/>
          <w:szCs w:val="22"/>
        </w:rPr>
        <w:t>EXECUTIVE SUMMARY</w:t>
      </w:r>
    </w:p>
    <w:p w14:paraId="035F9D9E"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The report elaborates on the three notable leadership theories and their impact on organisational development. The definitions of Theory X, Theory Y and Theory Z are also discussed in this </w:t>
      </w:r>
      <w:proofErr w:type="gramStart"/>
      <w:r w:rsidRPr="00415E94">
        <w:rPr>
          <w:rFonts w:ascii="Arial" w:hAnsi="Arial" w:cs="Arial"/>
          <w:color w:val="auto"/>
          <w:sz w:val="22"/>
          <w:szCs w:val="22"/>
        </w:rPr>
        <w:t>particular study</w:t>
      </w:r>
      <w:proofErr w:type="gramEnd"/>
      <w:r w:rsidRPr="00415E94">
        <w:rPr>
          <w:rFonts w:ascii="Arial" w:hAnsi="Arial" w:cs="Arial"/>
          <w:color w:val="auto"/>
          <w:sz w:val="22"/>
          <w:szCs w:val="22"/>
        </w:rPr>
        <w:t xml:space="preserve">. On the other hand, the similarities and differences between the </w:t>
      </w:r>
      <w:proofErr w:type="gramStart"/>
      <w:r w:rsidRPr="00415E94">
        <w:rPr>
          <w:rFonts w:ascii="Arial" w:hAnsi="Arial" w:cs="Arial"/>
          <w:color w:val="auto"/>
          <w:sz w:val="22"/>
          <w:szCs w:val="22"/>
        </w:rPr>
        <w:t>aforementioned theories</w:t>
      </w:r>
      <w:proofErr w:type="gramEnd"/>
      <w:r w:rsidRPr="00415E94">
        <w:rPr>
          <w:rFonts w:ascii="Arial" w:hAnsi="Arial" w:cs="Arial"/>
          <w:color w:val="auto"/>
          <w:sz w:val="22"/>
          <w:szCs w:val="22"/>
        </w:rPr>
        <w:t xml:space="preserve"> are also evaluated. Leadership is a complex and multidimensional phenomenon that forms a major aspect of business management. Several theoretical approaches define the process of leadership in different ways. These approaches include trait theories, situational theories, behavioural theories, and transformational theories. This report has discussed the critical explanation of Theories X, Y and Z of Leadership and Situational or contingency leadership along with other associated aspects. Theories X, Y and Z have been widely used by organisations and have been quite beneficial for the organisations as well. However, there are also some disadvantages associated with the theories that need to be addressed cautiously by the leaders. This report further examined that the application of Ouchi's leadership theory is best suited for driving a good organisational culture and productivity at the workplace. It is further recommended, that the leaders should prioritise empowering employees and create and uphold standard operating processes to drive high productivity.</w:t>
      </w:r>
    </w:p>
    <w:p w14:paraId="062E6A7A"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br w:type="page"/>
      </w:r>
    </w:p>
    <w:sdt>
      <w:sdtPr>
        <w:rPr>
          <w:rFonts w:ascii="Arial" w:eastAsia="Times New Roman" w:hAnsi="Arial" w:cs="Arial"/>
          <w:b/>
          <w:bCs/>
          <w:color w:val="auto"/>
          <w:sz w:val="22"/>
          <w:szCs w:val="22"/>
          <w:lang w:val="en-GB" w:eastAsia="en-IN"/>
        </w:rPr>
        <w:id w:val="1743903263"/>
        <w:docPartObj>
          <w:docPartGallery w:val="Table of Contents"/>
          <w:docPartUnique/>
        </w:docPartObj>
      </w:sdtPr>
      <w:sdtEndPr>
        <w:rPr>
          <w:noProof/>
          <w:color w:val="222222"/>
        </w:rPr>
      </w:sdtEndPr>
      <w:sdtContent>
        <w:p w14:paraId="3DB78703" w14:textId="77777777" w:rsidR="00E14A9A" w:rsidRPr="00415E94" w:rsidRDefault="00E14A9A" w:rsidP="00415E94">
          <w:pPr>
            <w:pStyle w:val="TOCHeading"/>
            <w:spacing w:line="360" w:lineRule="auto"/>
            <w:jc w:val="center"/>
            <w:rPr>
              <w:rFonts w:ascii="Arial" w:hAnsi="Arial" w:cs="Arial"/>
              <w:b/>
              <w:bCs/>
              <w:color w:val="auto"/>
              <w:sz w:val="22"/>
              <w:szCs w:val="22"/>
            </w:rPr>
          </w:pPr>
          <w:r w:rsidRPr="00415E94">
            <w:rPr>
              <w:rFonts w:ascii="Arial" w:hAnsi="Arial" w:cs="Arial"/>
              <w:b/>
              <w:bCs/>
              <w:color w:val="auto"/>
              <w:sz w:val="22"/>
              <w:szCs w:val="22"/>
            </w:rPr>
            <w:t>Table of Contents</w:t>
          </w:r>
        </w:p>
        <w:p w14:paraId="0BA5A39E" w14:textId="16176241" w:rsidR="00BD5B8C" w:rsidRPr="00415E94" w:rsidRDefault="00E14A9A" w:rsidP="00415E94">
          <w:pPr>
            <w:pStyle w:val="TOC1"/>
            <w:tabs>
              <w:tab w:val="right" w:leader="dot" w:pos="9016"/>
            </w:tabs>
            <w:rPr>
              <w:rFonts w:ascii="Arial" w:eastAsiaTheme="minorEastAsia" w:hAnsi="Arial" w:cs="Arial"/>
              <w:noProof/>
              <w:color w:val="auto"/>
              <w:kern w:val="2"/>
              <w:sz w:val="22"/>
              <w:szCs w:val="22"/>
              <w:lang w:eastAsia="en-GB"/>
              <w14:ligatures w14:val="standardContextual"/>
            </w:rPr>
          </w:pPr>
          <w:r w:rsidRPr="00415E94">
            <w:rPr>
              <w:rFonts w:ascii="Arial" w:hAnsi="Arial" w:cs="Arial"/>
              <w:sz w:val="22"/>
              <w:szCs w:val="22"/>
            </w:rPr>
            <w:fldChar w:fldCharType="begin"/>
          </w:r>
          <w:r w:rsidRPr="00415E94">
            <w:rPr>
              <w:rFonts w:ascii="Arial" w:hAnsi="Arial" w:cs="Arial"/>
              <w:sz w:val="22"/>
              <w:szCs w:val="22"/>
            </w:rPr>
            <w:instrText xml:space="preserve"> TOC \o "1-3" \h \z \u </w:instrText>
          </w:r>
          <w:r w:rsidRPr="00415E94">
            <w:rPr>
              <w:rFonts w:ascii="Arial" w:hAnsi="Arial" w:cs="Arial"/>
              <w:sz w:val="22"/>
              <w:szCs w:val="22"/>
            </w:rPr>
            <w:fldChar w:fldCharType="separate"/>
          </w:r>
          <w:hyperlink w:anchor="_Toc171779320" w:history="1">
            <w:r w:rsidR="00BD5B8C" w:rsidRPr="00415E94">
              <w:rPr>
                <w:rStyle w:val="Hyperlink"/>
                <w:rFonts w:ascii="Arial" w:hAnsi="Arial" w:cs="Arial"/>
                <w:noProof/>
                <w:sz w:val="22"/>
                <w:szCs w:val="22"/>
              </w:rPr>
              <w:t>Part 1: Academic Report</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_Toc171779320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4</w:t>
            </w:r>
            <w:r w:rsidR="00BD5B8C" w:rsidRPr="00415E94">
              <w:rPr>
                <w:rFonts w:ascii="Arial" w:hAnsi="Arial" w:cs="Arial"/>
                <w:noProof/>
                <w:webHidden/>
                <w:sz w:val="22"/>
                <w:szCs w:val="22"/>
              </w:rPr>
              <w:fldChar w:fldCharType="end"/>
            </w:r>
          </w:hyperlink>
        </w:p>
        <w:p w14:paraId="6C829566" w14:textId="753B4C44" w:rsidR="00BD5B8C" w:rsidRPr="00415E94" w:rsidRDefault="00000000" w:rsidP="00415E94">
          <w:pPr>
            <w:pStyle w:val="TOC1"/>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1" w:history="1">
            <w:r w:rsidR="00BD5B8C" w:rsidRPr="00415E94">
              <w:rPr>
                <w:rStyle w:val="Hyperlink"/>
                <w:rFonts w:ascii="Arial" w:hAnsi="Arial" w:cs="Arial"/>
                <w:noProof/>
                <w:sz w:val="22"/>
                <w:szCs w:val="22"/>
              </w:rPr>
              <w:t>1. “Introduction”</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_Toc171779321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4</w:t>
            </w:r>
            <w:r w:rsidR="00BD5B8C" w:rsidRPr="00415E94">
              <w:rPr>
                <w:rFonts w:ascii="Arial" w:hAnsi="Arial" w:cs="Arial"/>
                <w:noProof/>
                <w:webHidden/>
                <w:sz w:val="22"/>
                <w:szCs w:val="22"/>
              </w:rPr>
              <w:fldChar w:fldCharType="end"/>
            </w:r>
          </w:hyperlink>
        </w:p>
        <w:p w14:paraId="68AA6250" w14:textId="0D9ED2AA"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2" w:history="1">
            <w:r w:rsidR="00BD5B8C" w:rsidRPr="00415E94">
              <w:rPr>
                <w:rStyle w:val="Hyperlink"/>
                <w:rFonts w:ascii="Arial" w:hAnsi="Arial" w:cs="Arial"/>
                <w:noProof/>
                <w:sz w:val="22"/>
                <w:szCs w:val="22"/>
              </w:rPr>
              <w:t>1.1 “Introduce the concept of leadership, define and contrast with management”</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_Toc171779322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4</w:t>
            </w:r>
            <w:r w:rsidR="00BD5B8C" w:rsidRPr="00415E94">
              <w:rPr>
                <w:rFonts w:ascii="Arial" w:hAnsi="Arial" w:cs="Arial"/>
                <w:noProof/>
                <w:webHidden/>
                <w:sz w:val="22"/>
                <w:szCs w:val="22"/>
              </w:rPr>
              <w:fldChar w:fldCharType="end"/>
            </w:r>
          </w:hyperlink>
        </w:p>
        <w:p w14:paraId="6B8A856E" w14:textId="797DAD69"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3" w:history="1">
            <w:r w:rsidR="00BD5B8C" w:rsidRPr="00415E94">
              <w:rPr>
                <w:rStyle w:val="Hyperlink"/>
                <w:rFonts w:ascii="Arial" w:hAnsi="Arial" w:cs="Arial"/>
                <w:noProof/>
                <w:sz w:val="22"/>
                <w:szCs w:val="22"/>
              </w:rPr>
              <w:t>1.2 “Introduce the different theoretical approaches”</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_Toc171779323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4</w:t>
            </w:r>
            <w:r w:rsidR="00BD5B8C" w:rsidRPr="00415E94">
              <w:rPr>
                <w:rFonts w:ascii="Arial" w:hAnsi="Arial" w:cs="Arial"/>
                <w:noProof/>
                <w:webHidden/>
                <w:sz w:val="22"/>
                <w:szCs w:val="22"/>
              </w:rPr>
              <w:fldChar w:fldCharType="end"/>
            </w:r>
          </w:hyperlink>
        </w:p>
        <w:p w14:paraId="3C2DBC28" w14:textId="3AFD3BFE"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4" w:history="1">
            <w:r w:rsidR="00BD5B8C" w:rsidRPr="00415E94">
              <w:rPr>
                <w:rStyle w:val="Hyperlink"/>
                <w:rFonts w:ascii="Arial" w:hAnsi="Arial" w:cs="Arial"/>
                <w:noProof/>
                <w:sz w:val="22"/>
                <w:szCs w:val="22"/>
              </w:rPr>
              <w:t>1.3 “Description of the Report Context”</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_Toc171779324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5</w:t>
            </w:r>
            <w:r w:rsidR="00BD5B8C" w:rsidRPr="00415E94">
              <w:rPr>
                <w:rFonts w:ascii="Arial" w:hAnsi="Arial" w:cs="Arial"/>
                <w:noProof/>
                <w:webHidden/>
                <w:sz w:val="22"/>
                <w:szCs w:val="22"/>
              </w:rPr>
              <w:fldChar w:fldCharType="end"/>
            </w:r>
          </w:hyperlink>
        </w:p>
        <w:p w14:paraId="41981349" w14:textId="74FD1291" w:rsidR="00BD5B8C" w:rsidRPr="00415E94" w:rsidRDefault="00000000" w:rsidP="00415E94">
          <w:pPr>
            <w:pStyle w:val="TOC1"/>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5" w:history="1">
            <w:r w:rsidR="00BD5B8C" w:rsidRPr="00415E94">
              <w:rPr>
                <w:rStyle w:val="Hyperlink"/>
                <w:rFonts w:ascii="Arial" w:hAnsi="Arial" w:cs="Arial"/>
                <w:noProof/>
                <w:sz w:val="22"/>
                <w:szCs w:val="22"/>
              </w:rPr>
              <w:t>2. “A critical explanation of Theories X, Y and Z of Leadership”</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_Toc171779325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5</w:t>
            </w:r>
            <w:r w:rsidR="00BD5B8C" w:rsidRPr="00415E94">
              <w:rPr>
                <w:rFonts w:ascii="Arial" w:hAnsi="Arial" w:cs="Arial"/>
                <w:noProof/>
                <w:webHidden/>
                <w:sz w:val="22"/>
                <w:szCs w:val="22"/>
              </w:rPr>
              <w:fldChar w:fldCharType="end"/>
            </w:r>
          </w:hyperlink>
        </w:p>
        <w:p w14:paraId="0228BFAD" w14:textId="16C43737"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6" w:history="1">
            <w:r w:rsidR="00BD5B8C" w:rsidRPr="00415E94">
              <w:rPr>
                <w:rStyle w:val="Hyperlink"/>
                <w:rFonts w:ascii="Arial" w:hAnsi="Arial" w:cs="Arial"/>
                <w:noProof/>
                <w:sz w:val="22"/>
                <w:szCs w:val="22"/>
              </w:rPr>
              <w:t>2.1 “Definition and description of the theories”</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_Toc171779326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5</w:t>
            </w:r>
            <w:r w:rsidR="00BD5B8C" w:rsidRPr="00415E94">
              <w:rPr>
                <w:rFonts w:ascii="Arial" w:hAnsi="Arial" w:cs="Arial"/>
                <w:noProof/>
                <w:webHidden/>
                <w:sz w:val="22"/>
                <w:szCs w:val="22"/>
              </w:rPr>
              <w:fldChar w:fldCharType="end"/>
            </w:r>
          </w:hyperlink>
        </w:p>
        <w:p w14:paraId="704DEF64" w14:textId="589FF851"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7" w:history="1">
            <w:r w:rsidR="00BD5B8C" w:rsidRPr="00415E94">
              <w:rPr>
                <w:rStyle w:val="Hyperlink"/>
                <w:rFonts w:ascii="Arial" w:hAnsi="Arial" w:cs="Arial"/>
                <w:noProof/>
                <w:sz w:val="22"/>
                <w:szCs w:val="22"/>
              </w:rPr>
              <w:t>2.2 “Comparison between the X, Y and Z leadership approaches”</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_Toc171779327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7</w:t>
            </w:r>
            <w:r w:rsidR="00BD5B8C" w:rsidRPr="00415E94">
              <w:rPr>
                <w:rFonts w:ascii="Arial" w:hAnsi="Arial" w:cs="Arial"/>
                <w:noProof/>
                <w:webHidden/>
                <w:sz w:val="22"/>
                <w:szCs w:val="22"/>
              </w:rPr>
              <w:fldChar w:fldCharType="end"/>
            </w:r>
          </w:hyperlink>
        </w:p>
        <w:p w14:paraId="78E5BB39" w14:textId="74BF3C3B"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8" w:history="1">
            <w:r w:rsidR="00BD5B8C" w:rsidRPr="00415E94">
              <w:rPr>
                <w:rStyle w:val="Hyperlink"/>
                <w:rFonts w:ascii="Arial" w:hAnsi="Arial" w:cs="Arial"/>
                <w:noProof/>
                <w:sz w:val="22"/>
                <w:szCs w:val="22"/>
              </w:rPr>
              <w:t>2.3 “Real-life/practical examples to show the possible advantages and disadvantages of these styles for a small business”</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_Toc171779328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8</w:t>
            </w:r>
            <w:r w:rsidR="00BD5B8C" w:rsidRPr="00415E94">
              <w:rPr>
                <w:rFonts w:ascii="Arial" w:hAnsi="Arial" w:cs="Arial"/>
                <w:noProof/>
                <w:webHidden/>
                <w:sz w:val="22"/>
                <w:szCs w:val="22"/>
              </w:rPr>
              <w:fldChar w:fldCharType="end"/>
            </w:r>
          </w:hyperlink>
        </w:p>
        <w:p w14:paraId="204C8035" w14:textId="6C029F6A"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29" w:history="1">
            <w:r w:rsidR="00BD5B8C" w:rsidRPr="00415E94">
              <w:rPr>
                <w:rStyle w:val="Hyperlink"/>
                <w:rFonts w:ascii="Arial" w:hAnsi="Arial" w:cs="Arial"/>
                <w:noProof/>
                <w:sz w:val="22"/>
                <w:szCs w:val="22"/>
              </w:rPr>
              <w:t>2.4 “Evaluation of the theoretical approaches and the best theory among the given theories considering the role of culture and personal differences”</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_Toc171779329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9</w:t>
            </w:r>
            <w:r w:rsidR="00BD5B8C" w:rsidRPr="00415E94">
              <w:rPr>
                <w:rFonts w:ascii="Arial" w:hAnsi="Arial" w:cs="Arial"/>
                <w:noProof/>
                <w:webHidden/>
                <w:sz w:val="22"/>
                <w:szCs w:val="22"/>
              </w:rPr>
              <w:fldChar w:fldCharType="end"/>
            </w:r>
          </w:hyperlink>
        </w:p>
        <w:p w14:paraId="31DF2687" w14:textId="6EB9B703" w:rsidR="00BD5B8C" w:rsidRPr="00415E94" w:rsidRDefault="00000000" w:rsidP="00415E94">
          <w:pPr>
            <w:pStyle w:val="TOC1"/>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30" w:history="1">
            <w:r w:rsidR="00BD5B8C" w:rsidRPr="00415E94">
              <w:rPr>
                <w:rStyle w:val="Hyperlink"/>
                <w:rFonts w:ascii="Arial" w:hAnsi="Arial" w:cs="Arial"/>
                <w:noProof/>
                <w:sz w:val="22"/>
                <w:szCs w:val="22"/>
              </w:rPr>
              <w:t>3. “Situational or contingency leadership”</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_Toc171779330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10</w:t>
            </w:r>
            <w:r w:rsidR="00BD5B8C" w:rsidRPr="00415E94">
              <w:rPr>
                <w:rFonts w:ascii="Arial" w:hAnsi="Arial" w:cs="Arial"/>
                <w:noProof/>
                <w:webHidden/>
                <w:sz w:val="22"/>
                <w:szCs w:val="22"/>
              </w:rPr>
              <w:fldChar w:fldCharType="end"/>
            </w:r>
          </w:hyperlink>
        </w:p>
        <w:p w14:paraId="58D5E880" w14:textId="49D3DCCF"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31" w:history="1">
            <w:r w:rsidR="00BD5B8C" w:rsidRPr="00415E94">
              <w:rPr>
                <w:rStyle w:val="Hyperlink"/>
                <w:rFonts w:ascii="Arial" w:hAnsi="Arial" w:cs="Arial"/>
                <w:noProof/>
                <w:sz w:val="22"/>
                <w:szCs w:val="22"/>
              </w:rPr>
              <w:t>3.1 “Contingency approaches to leadership”</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_Toc171779331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10</w:t>
            </w:r>
            <w:r w:rsidR="00BD5B8C" w:rsidRPr="00415E94">
              <w:rPr>
                <w:rFonts w:ascii="Arial" w:hAnsi="Arial" w:cs="Arial"/>
                <w:noProof/>
                <w:webHidden/>
                <w:sz w:val="22"/>
                <w:szCs w:val="22"/>
              </w:rPr>
              <w:fldChar w:fldCharType="end"/>
            </w:r>
          </w:hyperlink>
        </w:p>
        <w:p w14:paraId="21456013" w14:textId="3AE3CEF7"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32" w:history="1">
            <w:r w:rsidR="00BD5B8C" w:rsidRPr="00415E94">
              <w:rPr>
                <w:rStyle w:val="Hyperlink"/>
                <w:rFonts w:ascii="Arial" w:hAnsi="Arial" w:cs="Arial"/>
                <w:noProof/>
                <w:sz w:val="22"/>
                <w:szCs w:val="22"/>
              </w:rPr>
              <w:t>3.2 “Current and recent issues that have impacted UK business”</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_Toc171779332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11</w:t>
            </w:r>
            <w:r w:rsidR="00BD5B8C" w:rsidRPr="00415E94">
              <w:rPr>
                <w:rFonts w:ascii="Arial" w:hAnsi="Arial" w:cs="Arial"/>
                <w:noProof/>
                <w:webHidden/>
                <w:sz w:val="22"/>
                <w:szCs w:val="22"/>
              </w:rPr>
              <w:fldChar w:fldCharType="end"/>
            </w:r>
          </w:hyperlink>
        </w:p>
        <w:p w14:paraId="7D83901E" w14:textId="756BA0DC" w:rsidR="00BD5B8C" w:rsidRPr="00415E94" w:rsidRDefault="00000000" w:rsidP="00415E94">
          <w:pPr>
            <w:pStyle w:val="TOC2"/>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33" w:history="1">
            <w:r w:rsidR="00BD5B8C" w:rsidRPr="00415E94">
              <w:rPr>
                <w:rStyle w:val="Hyperlink"/>
                <w:rFonts w:ascii="Arial" w:hAnsi="Arial" w:cs="Arial"/>
                <w:noProof/>
                <w:sz w:val="22"/>
                <w:szCs w:val="22"/>
              </w:rPr>
              <w:t>3.3 “An example relevant to small businesses in the UK”</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_Toc171779333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12</w:t>
            </w:r>
            <w:r w:rsidR="00BD5B8C" w:rsidRPr="00415E94">
              <w:rPr>
                <w:rFonts w:ascii="Arial" w:hAnsi="Arial" w:cs="Arial"/>
                <w:noProof/>
                <w:webHidden/>
                <w:sz w:val="22"/>
                <w:szCs w:val="22"/>
              </w:rPr>
              <w:fldChar w:fldCharType="end"/>
            </w:r>
          </w:hyperlink>
        </w:p>
        <w:p w14:paraId="3B3CB939" w14:textId="05668C03" w:rsidR="00BD5B8C" w:rsidRPr="00415E94" w:rsidRDefault="00000000" w:rsidP="00415E94">
          <w:pPr>
            <w:pStyle w:val="TOC1"/>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34" w:history="1">
            <w:r w:rsidR="00BD5B8C" w:rsidRPr="00415E94">
              <w:rPr>
                <w:rStyle w:val="Hyperlink"/>
                <w:rFonts w:ascii="Arial" w:hAnsi="Arial" w:cs="Arial"/>
                <w:noProof/>
                <w:sz w:val="22"/>
                <w:szCs w:val="22"/>
              </w:rPr>
              <w:t>4. “Conclusion”</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_Toc171779334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13</w:t>
            </w:r>
            <w:r w:rsidR="00BD5B8C" w:rsidRPr="00415E94">
              <w:rPr>
                <w:rFonts w:ascii="Arial" w:hAnsi="Arial" w:cs="Arial"/>
                <w:noProof/>
                <w:webHidden/>
                <w:sz w:val="22"/>
                <w:szCs w:val="22"/>
              </w:rPr>
              <w:fldChar w:fldCharType="end"/>
            </w:r>
          </w:hyperlink>
        </w:p>
        <w:p w14:paraId="239A8FF5" w14:textId="11D6F408" w:rsidR="00BD5B8C" w:rsidRPr="00415E94" w:rsidRDefault="00000000" w:rsidP="00415E94">
          <w:pPr>
            <w:pStyle w:val="TOC1"/>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35" w:history="1">
            <w:r w:rsidR="00BD5B8C" w:rsidRPr="00415E94">
              <w:rPr>
                <w:rStyle w:val="Hyperlink"/>
                <w:rFonts w:ascii="Arial" w:hAnsi="Arial" w:cs="Arial"/>
                <w:noProof/>
                <w:sz w:val="22"/>
                <w:szCs w:val="22"/>
              </w:rPr>
              <w:t>5. References</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_Toc171779335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15</w:t>
            </w:r>
            <w:r w:rsidR="00BD5B8C" w:rsidRPr="00415E94">
              <w:rPr>
                <w:rFonts w:ascii="Arial" w:hAnsi="Arial" w:cs="Arial"/>
                <w:noProof/>
                <w:webHidden/>
                <w:sz w:val="22"/>
                <w:szCs w:val="22"/>
              </w:rPr>
              <w:fldChar w:fldCharType="end"/>
            </w:r>
          </w:hyperlink>
        </w:p>
        <w:p w14:paraId="7B917215" w14:textId="03A31404" w:rsidR="00BD5B8C" w:rsidRPr="00415E94" w:rsidRDefault="00000000" w:rsidP="00415E94">
          <w:pPr>
            <w:pStyle w:val="TOC1"/>
            <w:tabs>
              <w:tab w:val="right" w:leader="dot" w:pos="9016"/>
            </w:tabs>
            <w:rPr>
              <w:rFonts w:ascii="Arial" w:eastAsiaTheme="minorEastAsia" w:hAnsi="Arial" w:cs="Arial"/>
              <w:noProof/>
              <w:color w:val="auto"/>
              <w:kern w:val="2"/>
              <w:sz w:val="22"/>
              <w:szCs w:val="22"/>
              <w:lang w:eastAsia="en-GB"/>
              <w14:ligatures w14:val="standardContextual"/>
            </w:rPr>
          </w:pPr>
          <w:hyperlink w:anchor="_Toc171779336" w:history="1">
            <w:r w:rsidR="00BD5B8C" w:rsidRPr="00415E94">
              <w:rPr>
                <w:rStyle w:val="Hyperlink"/>
                <w:rFonts w:ascii="Arial" w:hAnsi="Arial" w:cs="Arial"/>
                <w:noProof/>
                <w:sz w:val="22"/>
                <w:szCs w:val="22"/>
              </w:rPr>
              <w:t>Bibliography</w:t>
            </w:r>
            <w:r w:rsidR="00BD5B8C" w:rsidRPr="00415E94">
              <w:rPr>
                <w:rFonts w:ascii="Arial" w:hAnsi="Arial" w:cs="Arial"/>
                <w:noProof/>
                <w:webHidden/>
                <w:sz w:val="22"/>
                <w:szCs w:val="22"/>
              </w:rPr>
              <w:tab/>
            </w:r>
            <w:r w:rsidR="00BD5B8C" w:rsidRPr="00415E94">
              <w:rPr>
                <w:rFonts w:ascii="Arial" w:hAnsi="Arial" w:cs="Arial"/>
                <w:noProof/>
                <w:webHidden/>
                <w:sz w:val="22"/>
                <w:szCs w:val="22"/>
              </w:rPr>
              <w:fldChar w:fldCharType="begin"/>
            </w:r>
            <w:r w:rsidR="00BD5B8C" w:rsidRPr="00415E94">
              <w:rPr>
                <w:rFonts w:ascii="Arial" w:hAnsi="Arial" w:cs="Arial"/>
                <w:noProof/>
                <w:webHidden/>
                <w:sz w:val="22"/>
                <w:szCs w:val="22"/>
              </w:rPr>
              <w:instrText xml:space="preserve"> PAGEREF _Toc171779336 \h </w:instrText>
            </w:r>
            <w:r w:rsidR="00BD5B8C" w:rsidRPr="00415E94">
              <w:rPr>
                <w:rFonts w:ascii="Arial" w:hAnsi="Arial" w:cs="Arial"/>
                <w:noProof/>
                <w:webHidden/>
                <w:sz w:val="22"/>
                <w:szCs w:val="22"/>
              </w:rPr>
            </w:r>
            <w:r w:rsidR="00BD5B8C" w:rsidRPr="00415E94">
              <w:rPr>
                <w:rFonts w:ascii="Arial" w:hAnsi="Arial" w:cs="Arial"/>
                <w:noProof/>
                <w:webHidden/>
                <w:sz w:val="22"/>
                <w:szCs w:val="22"/>
              </w:rPr>
              <w:fldChar w:fldCharType="separate"/>
            </w:r>
            <w:r w:rsidR="00415E94">
              <w:rPr>
                <w:rFonts w:ascii="Arial" w:hAnsi="Arial" w:cs="Arial"/>
                <w:noProof/>
                <w:webHidden/>
                <w:sz w:val="22"/>
                <w:szCs w:val="22"/>
              </w:rPr>
              <w:t>18</w:t>
            </w:r>
            <w:r w:rsidR="00BD5B8C" w:rsidRPr="00415E94">
              <w:rPr>
                <w:rFonts w:ascii="Arial" w:hAnsi="Arial" w:cs="Arial"/>
                <w:noProof/>
                <w:webHidden/>
                <w:sz w:val="22"/>
                <w:szCs w:val="22"/>
              </w:rPr>
              <w:fldChar w:fldCharType="end"/>
            </w:r>
          </w:hyperlink>
        </w:p>
        <w:p w14:paraId="407F6F80" w14:textId="15D285CB" w:rsidR="00E14A9A" w:rsidRPr="00415E94" w:rsidRDefault="00E14A9A" w:rsidP="00415E94">
          <w:pPr>
            <w:rPr>
              <w:rFonts w:ascii="Arial" w:hAnsi="Arial" w:cs="Arial"/>
              <w:sz w:val="22"/>
              <w:szCs w:val="22"/>
            </w:rPr>
          </w:pPr>
          <w:r w:rsidRPr="00415E94">
            <w:rPr>
              <w:rFonts w:ascii="Arial" w:hAnsi="Arial" w:cs="Arial"/>
              <w:b/>
              <w:bCs/>
              <w:noProof/>
              <w:sz w:val="22"/>
              <w:szCs w:val="22"/>
            </w:rPr>
            <w:fldChar w:fldCharType="end"/>
          </w:r>
        </w:p>
      </w:sdtContent>
    </w:sdt>
    <w:p w14:paraId="19AFC190" w14:textId="4B33783F"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 </w:t>
      </w:r>
    </w:p>
    <w:p w14:paraId="06A161DF" w14:textId="77777777" w:rsidR="00E14A9A" w:rsidRPr="00415E94" w:rsidRDefault="00E14A9A" w:rsidP="00415E94">
      <w:pPr>
        <w:pStyle w:val="Heading1"/>
        <w:spacing w:line="360" w:lineRule="auto"/>
        <w:rPr>
          <w:rFonts w:ascii="Arial" w:hAnsi="Arial" w:cs="Arial"/>
          <w:color w:val="auto"/>
          <w:sz w:val="22"/>
          <w:szCs w:val="22"/>
        </w:rPr>
      </w:pPr>
      <w:bookmarkStart w:id="0" w:name="_2x6sqrryddtr" w:colFirst="0" w:colLast="0"/>
      <w:bookmarkEnd w:id="0"/>
      <w:r w:rsidRPr="00415E94">
        <w:rPr>
          <w:rFonts w:ascii="Arial" w:hAnsi="Arial" w:cs="Arial"/>
          <w:color w:val="auto"/>
          <w:sz w:val="22"/>
          <w:szCs w:val="22"/>
        </w:rPr>
        <w:br w:type="page"/>
      </w:r>
    </w:p>
    <w:p w14:paraId="78345018" w14:textId="77777777" w:rsidR="00E14A9A" w:rsidRPr="00415E94" w:rsidRDefault="00E14A9A" w:rsidP="00415E94">
      <w:pPr>
        <w:pStyle w:val="Heading1"/>
        <w:spacing w:line="360" w:lineRule="auto"/>
        <w:rPr>
          <w:rFonts w:ascii="Arial" w:hAnsi="Arial" w:cs="Arial"/>
          <w:color w:val="auto"/>
          <w:sz w:val="22"/>
          <w:szCs w:val="22"/>
        </w:rPr>
      </w:pPr>
      <w:bookmarkStart w:id="1" w:name="_abms68ykc9qz" w:colFirst="0" w:colLast="0"/>
      <w:bookmarkStart w:id="2" w:name="_2isizhagb4sg" w:colFirst="0" w:colLast="0"/>
      <w:bookmarkStart w:id="3" w:name="_Toc171779320"/>
      <w:bookmarkEnd w:id="1"/>
      <w:bookmarkEnd w:id="2"/>
      <w:r w:rsidRPr="00415E94">
        <w:rPr>
          <w:rFonts w:ascii="Arial" w:hAnsi="Arial" w:cs="Arial"/>
          <w:color w:val="auto"/>
          <w:sz w:val="22"/>
          <w:szCs w:val="22"/>
        </w:rPr>
        <w:lastRenderedPageBreak/>
        <w:t>Part 1: Academic Report</w:t>
      </w:r>
      <w:bookmarkEnd w:id="3"/>
    </w:p>
    <w:p w14:paraId="09F1AFBE" w14:textId="77777777" w:rsidR="00E14A9A" w:rsidRPr="00415E94" w:rsidRDefault="00E14A9A" w:rsidP="00415E94">
      <w:pPr>
        <w:pStyle w:val="Heading1"/>
        <w:spacing w:line="360" w:lineRule="auto"/>
        <w:rPr>
          <w:rFonts w:ascii="Arial" w:hAnsi="Arial" w:cs="Arial"/>
          <w:color w:val="auto"/>
          <w:sz w:val="22"/>
          <w:szCs w:val="22"/>
        </w:rPr>
      </w:pPr>
      <w:bookmarkStart w:id="4" w:name="_Toc171779321"/>
      <w:r w:rsidRPr="00415E94">
        <w:rPr>
          <w:rFonts w:ascii="Arial" w:hAnsi="Arial" w:cs="Arial"/>
          <w:color w:val="auto"/>
          <w:sz w:val="22"/>
          <w:szCs w:val="22"/>
        </w:rPr>
        <w:t>1. “Introduction”</w:t>
      </w:r>
      <w:bookmarkEnd w:id="4"/>
    </w:p>
    <w:p w14:paraId="17EFCBCA" w14:textId="77777777" w:rsidR="00E14A9A" w:rsidRPr="00415E94" w:rsidRDefault="00E14A9A" w:rsidP="00415E94">
      <w:pPr>
        <w:pStyle w:val="Heading2"/>
        <w:spacing w:line="360" w:lineRule="auto"/>
        <w:rPr>
          <w:rFonts w:ascii="Arial" w:hAnsi="Arial" w:cs="Arial"/>
          <w:color w:val="auto"/>
          <w:sz w:val="22"/>
          <w:szCs w:val="22"/>
        </w:rPr>
      </w:pPr>
      <w:bookmarkStart w:id="5" w:name="_ncg5qq31men6" w:colFirst="0" w:colLast="0"/>
      <w:bookmarkStart w:id="6" w:name="_Toc171779322"/>
      <w:bookmarkEnd w:id="5"/>
      <w:r w:rsidRPr="00415E94">
        <w:rPr>
          <w:rFonts w:ascii="Arial" w:hAnsi="Arial" w:cs="Arial"/>
          <w:color w:val="auto"/>
          <w:sz w:val="22"/>
          <w:szCs w:val="22"/>
        </w:rPr>
        <w:t>1.1 “Introduce the concept of leadership, define and contrast with management”</w:t>
      </w:r>
      <w:bookmarkEnd w:id="6"/>
    </w:p>
    <w:p w14:paraId="6569CDF6"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Leadership is a complex and multidimensional phenomenon that forms a major aspect of business management. Leadership is a concept that is based on generating captivating and confusing debate as it is a complex process that is based on the ways through which leaders undergo the business process (</w:t>
      </w:r>
      <w:proofErr w:type="spellStart"/>
      <w:r w:rsidRPr="00415E94">
        <w:rPr>
          <w:rFonts w:ascii="Arial" w:hAnsi="Arial" w:cs="Arial"/>
          <w:color w:val="auto"/>
          <w:sz w:val="22"/>
          <w:szCs w:val="22"/>
        </w:rPr>
        <w:t>Benmira</w:t>
      </w:r>
      <w:proofErr w:type="spellEnd"/>
      <w:r w:rsidRPr="00415E94">
        <w:rPr>
          <w:rFonts w:ascii="Arial" w:hAnsi="Arial" w:cs="Arial"/>
          <w:color w:val="auto"/>
          <w:sz w:val="22"/>
          <w:szCs w:val="22"/>
        </w:rPr>
        <w:t xml:space="preserve"> and Agboola, 2021). Both leadership and management are concerned with developing better work processes. However, there are several differences between the two concepts. Management is mainly associated with operational aspects whereas leadership is associated with emotional and motivational aspects (Asana, 2024). Thus, both aspects work in combination for an efficient work process. Management is associated with the administration department through relevant interpersonal skills and decision-making processes. On the other hand, leadership might contribute to </w:t>
      </w:r>
      <w:proofErr w:type="gramStart"/>
      <w:r w:rsidRPr="00415E94">
        <w:rPr>
          <w:rFonts w:ascii="Arial" w:hAnsi="Arial" w:cs="Arial"/>
          <w:color w:val="auto"/>
          <w:sz w:val="22"/>
          <w:szCs w:val="22"/>
        </w:rPr>
        <w:t>administration</w:t>
      </w:r>
      <w:proofErr w:type="gramEnd"/>
      <w:r w:rsidRPr="00415E94">
        <w:rPr>
          <w:rFonts w:ascii="Arial" w:hAnsi="Arial" w:cs="Arial"/>
          <w:color w:val="auto"/>
          <w:sz w:val="22"/>
          <w:szCs w:val="22"/>
        </w:rPr>
        <w:t xml:space="preserve"> but it is not fully involved in the administration process. Motivating the employees, problem-solving and decision-making are some of the major functions of both leaders and managers (CFI, 2024). These concepts are based on the interpersonal skills that a leader and manager must possess. </w:t>
      </w:r>
    </w:p>
    <w:p w14:paraId="270F3E72" w14:textId="77777777" w:rsidR="00E14A9A" w:rsidRPr="00415E94" w:rsidRDefault="00E14A9A" w:rsidP="00415E94">
      <w:pPr>
        <w:pStyle w:val="Heading2"/>
        <w:spacing w:line="360" w:lineRule="auto"/>
        <w:rPr>
          <w:rFonts w:ascii="Arial" w:hAnsi="Arial" w:cs="Arial"/>
          <w:color w:val="auto"/>
          <w:sz w:val="22"/>
          <w:szCs w:val="22"/>
        </w:rPr>
      </w:pPr>
      <w:bookmarkStart w:id="7" w:name="_6rtlgk7w0no3" w:colFirst="0" w:colLast="0"/>
      <w:bookmarkStart w:id="8" w:name="_Toc171779323"/>
      <w:bookmarkEnd w:id="7"/>
      <w:r w:rsidRPr="00415E94">
        <w:rPr>
          <w:rFonts w:ascii="Arial" w:hAnsi="Arial" w:cs="Arial"/>
          <w:color w:val="auto"/>
          <w:sz w:val="22"/>
          <w:szCs w:val="22"/>
        </w:rPr>
        <w:t>1.2 “Introduce the different theoretical approaches”</w:t>
      </w:r>
      <w:bookmarkEnd w:id="8"/>
    </w:p>
    <w:p w14:paraId="0EDB5A5B"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Several theoretical approaches define the process of leadership in different ways. The theories are used by the leaders as per the business aspects and the requirements. These approaches include trait theories, situational theories, behavioural theories, and transformational theories. </w:t>
      </w:r>
      <w:r w:rsidRPr="00415E94">
        <w:rPr>
          <w:rFonts w:ascii="Arial" w:hAnsi="Arial" w:cs="Arial"/>
          <w:b/>
          <w:i/>
          <w:color w:val="auto"/>
          <w:sz w:val="22"/>
          <w:szCs w:val="22"/>
        </w:rPr>
        <w:t>Trait theory</w:t>
      </w:r>
      <w:r w:rsidRPr="00415E94">
        <w:rPr>
          <w:rFonts w:ascii="Arial" w:hAnsi="Arial" w:cs="Arial"/>
          <w:color w:val="auto"/>
          <w:sz w:val="22"/>
          <w:szCs w:val="22"/>
        </w:rPr>
        <w:t xml:space="preserve"> indicates that leadership includes the fact that the quality of extraordinary persons cannot be imitated as it is based on several traits. The </w:t>
      </w:r>
      <w:r w:rsidRPr="00415E94">
        <w:rPr>
          <w:rFonts w:ascii="Arial" w:hAnsi="Arial" w:cs="Arial"/>
          <w:b/>
          <w:i/>
          <w:color w:val="auto"/>
          <w:sz w:val="22"/>
          <w:szCs w:val="22"/>
        </w:rPr>
        <w:t>behavioural theory of leadership</w:t>
      </w:r>
      <w:r w:rsidRPr="00415E94">
        <w:rPr>
          <w:rFonts w:ascii="Arial" w:hAnsi="Arial" w:cs="Arial"/>
          <w:color w:val="auto"/>
          <w:sz w:val="22"/>
          <w:szCs w:val="22"/>
        </w:rPr>
        <w:t xml:space="preserve"> indicates that the behaviours of leaders are the characteristics that distinguish them from others. Situational leadership is </w:t>
      </w:r>
      <w:proofErr w:type="gramStart"/>
      <w:r w:rsidRPr="00415E94">
        <w:rPr>
          <w:rFonts w:ascii="Arial" w:hAnsi="Arial" w:cs="Arial"/>
          <w:color w:val="auto"/>
          <w:sz w:val="22"/>
          <w:szCs w:val="22"/>
        </w:rPr>
        <w:t>based on the fact that</w:t>
      </w:r>
      <w:proofErr w:type="gramEnd"/>
      <w:r w:rsidRPr="00415E94">
        <w:rPr>
          <w:rFonts w:ascii="Arial" w:hAnsi="Arial" w:cs="Arial"/>
          <w:color w:val="auto"/>
          <w:sz w:val="22"/>
          <w:szCs w:val="22"/>
        </w:rPr>
        <w:t xml:space="preserve"> leaders are required to change their directness and supportiveness towards the employees based on the given situation and level of motivation of the employees (</w:t>
      </w:r>
      <w:proofErr w:type="spellStart"/>
      <w:r w:rsidRPr="00415E94">
        <w:rPr>
          <w:rFonts w:ascii="Arial" w:hAnsi="Arial" w:cs="Arial"/>
          <w:color w:val="auto"/>
          <w:sz w:val="22"/>
          <w:szCs w:val="22"/>
        </w:rPr>
        <w:t>Deshwal</w:t>
      </w:r>
      <w:proofErr w:type="spellEnd"/>
      <w:r w:rsidRPr="00415E94">
        <w:rPr>
          <w:rFonts w:ascii="Arial" w:hAnsi="Arial" w:cs="Arial"/>
          <w:color w:val="auto"/>
          <w:sz w:val="22"/>
          <w:szCs w:val="22"/>
        </w:rPr>
        <w:t xml:space="preserve"> and Ali, 2020). In </w:t>
      </w:r>
      <w:r w:rsidRPr="00415E94">
        <w:rPr>
          <w:rFonts w:ascii="Arial" w:hAnsi="Arial" w:cs="Arial"/>
          <w:b/>
          <w:i/>
          <w:color w:val="auto"/>
          <w:sz w:val="22"/>
          <w:szCs w:val="22"/>
        </w:rPr>
        <w:t>transformational leadership,</w:t>
      </w:r>
      <w:r w:rsidRPr="00415E94">
        <w:rPr>
          <w:rFonts w:ascii="Arial" w:hAnsi="Arial" w:cs="Arial"/>
          <w:color w:val="auto"/>
          <w:sz w:val="22"/>
          <w:szCs w:val="22"/>
        </w:rPr>
        <w:t xml:space="preserve"> there is an idealised influence of </w:t>
      </w:r>
      <w:proofErr w:type="gramStart"/>
      <w:r w:rsidRPr="00415E94">
        <w:rPr>
          <w:rFonts w:ascii="Arial" w:hAnsi="Arial" w:cs="Arial"/>
          <w:color w:val="auto"/>
          <w:sz w:val="22"/>
          <w:szCs w:val="22"/>
        </w:rPr>
        <w:t>leaders</w:t>
      </w:r>
      <w:proofErr w:type="gramEnd"/>
      <w:r w:rsidRPr="00415E94">
        <w:rPr>
          <w:rFonts w:ascii="Arial" w:hAnsi="Arial" w:cs="Arial"/>
          <w:color w:val="auto"/>
          <w:sz w:val="22"/>
          <w:szCs w:val="22"/>
        </w:rPr>
        <w:t xml:space="preserve"> and they provide challenging tasks to the employees to motivate them and improve their performance (</w:t>
      </w:r>
      <w:proofErr w:type="spellStart"/>
      <w:r w:rsidRPr="00415E94">
        <w:rPr>
          <w:rFonts w:ascii="Arial" w:hAnsi="Arial" w:cs="Arial"/>
          <w:color w:val="auto"/>
          <w:sz w:val="22"/>
          <w:szCs w:val="22"/>
        </w:rPr>
        <w:t>Deshwal</w:t>
      </w:r>
      <w:proofErr w:type="spellEnd"/>
      <w:r w:rsidRPr="00415E94">
        <w:rPr>
          <w:rFonts w:ascii="Arial" w:hAnsi="Arial" w:cs="Arial"/>
          <w:color w:val="auto"/>
          <w:sz w:val="22"/>
          <w:szCs w:val="22"/>
        </w:rPr>
        <w:t xml:space="preserve"> and Ali, 2020). Trait and behavioural theories of leadership have different concepts; however, both are similar in the fact that they are based on the traits and behaviour of the leaders. This is because traits also identify the behaviour of the person. Similarly, both situational and transformational theories are used based on some relevant situations (Chron, 2020). Hence, the theories share several similarities and differences based on their tasks and relationships. </w:t>
      </w:r>
    </w:p>
    <w:p w14:paraId="10261EB7" w14:textId="77777777" w:rsidR="00E14A9A" w:rsidRPr="00415E94" w:rsidRDefault="00E14A9A" w:rsidP="00415E94">
      <w:pPr>
        <w:pStyle w:val="Heading2"/>
        <w:spacing w:line="360" w:lineRule="auto"/>
        <w:rPr>
          <w:rFonts w:ascii="Arial" w:hAnsi="Arial" w:cs="Arial"/>
          <w:color w:val="auto"/>
          <w:sz w:val="22"/>
          <w:szCs w:val="22"/>
        </w:rPr>
      </w:pPr>
      <w:bookmarkStart w:id="9" w:name="_c1nkr1rqdu8h" w:colFirst="0" w:colLast="0"/>
      <w:bookmarkStart w:id="10" w:name="_Toc171779324"/>
      <w:bookmarkEnd w:id="9"/>
      <w:r w:rsidRPr="00415E94">
        <w:rPr>
          <w:rFonts w:ascii="Arial" w:hAnsi="Arial" w:cs="Arial"/>
          <w:color w:val="auto"/>
          <w:sz w:val="22"/>
          <w:szCs w:val="22"/>
        </w:rPr>
        <w:lastRenderedPageBreak/>
        <w:t>1.3 “Description of the Report Context”</w:t>
      </w:r>
      <w:bookmarkEnd w:id="10"/>
    </w:p>
    <w:p w14:paraId="21751B2A"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This report will focus on the critical explanation of the Theories X, Y and Z of Leadership, and a comparison between the leadership approaches. Evaluation of the theoretical approaches has also been done and the best theory among the given theories has been mentioned considering the role of culture and personal differences. Furthermore, Situational or contingency leadership have been discussed. Moreover, the report also includes an overview of the current and recent issues that have impacted UK business along with relevant examples. </w:t>
      </w:r>
    </w:p>
    <w:p w14:paraId="249FD514" w14:textId="77777777" w:rsidR="00E14A9A" w:rsidRPr="00415E94" w:rsidRDefault="00E14A9A" w:rsidP="00415E94">
      <w:pPr>
        <w:pStyle w:val="Heading1"/>
        <w:spacing w:line="360" w:lineRule="auto"/>
        <w:rPr>
          <w:rFonts w:ascii="Arial" w:hAnsi="Arial" w:cs="Arial"/>
          <w:color w:val="auto"/>
          <w:sz w:val="22"/>
          <w:szCs w:val="22"/>
        </w:rPr>
      </w:pPr>
      <w:bookmarkStart w:id="11" w:name="_aaccjnvjdo6h" w:colFirst="0" w:colLast="0"/>
      <w:bookmarkStart w:id="12" w:name="_Toc171779325"/>
      <w:bookmarkEnd w:id="11"/>
      <w:r w:rsidRPr="00415E94">
        <w:rPr>
          <w:rFonts w:ascii="Arial" w:hAnsi="Arial" w:cs="Arial"/>
          <w:color w:val="auto"/>
          <w:sz w:val="22"/>
          <w:szCs w:val="22"/>
        </w:rPr>
        <w:t>2. “A critical explanation of Theories X, Y and Z of Leadership”</w:t>
      </w:r>
      <w:bookmarkEnd w:id="12"/>
      <w:r w:rsidRPr="00415E94">
        <w:rPr>
          <w:rFonts w:ascii="Arial" w:hAnsi="Arial" w:cs="Arial"/>
          <w:color w:val="auto"/>
          <w:sz w:val="22"/>
          <w:szCs w:val="22"/>
        </w:rPr>
        <w:t xml:space="preserve">  </w:t>
      </w:r>
    </w:p>
    <w:p w14:paraId="22BE2A4C" w14:textId="77777777" w:rsidR="00E14A9A" w:rsidRPr="00415E94" w:rsidRDefault="00E14A9A" w:rsidP="00415E94">
      <w:pPr>
        <w:pStyle w:val="Heading2"/>
        <w:spacing w:line="360" w:lineRule="auto"/>
        <w:rPr>
          <w:rFonts w:ascii="Arial" w:hAnsi="Arial" w:cs="Arial"/>
          <w:color w:val="auto"/>
          <w:sz w:val="22"/>
          <w:szCs w:val="22"/>
        </w:rPr>
      </w:pPr>
      <w:bookmarkStart w:id="13" w:name="_cyar7uh6r4xg" w:colFirst="0" w:colLast="0"/>
      <w:bookmarkStart w:id="14" w:name="_Toc171779326"/>
      <w:bookmarkEnd w:id="13"/>
      <w:r w:rsidRPr="00415E94">
        <w:rPr>
          <w:rFonts w:ascii="Arial" w:hAnsi="Arial" w:cs="Arial"/>
          <w:color w:val="auto"/>
          <w:sz w:val="22"/>
          <w:szCs w:val="22"/>
        </w:rPr>
        <w:t>2.1 “Definition and description of the theories”</w:t>
      </w:r>
      <w:bookmarkEnd w:id="14"/>
    </w:p>
    <w:p w14:paraId="74696AC4" w14:textId="77777777" w:rsidR="00E14A9A" w:rsidRPr="00415E94" w:rsidRDefault="00E14A9A" w:rsidP="00415E94">
      <w:pPr>
        <w:spacing w:before="0"/>
        <w:rPr>
          <w:rFonts w:ascii="Arial" w:hAnsi="Arial" w:cs="Arial"/>
          <w:color w:val="auto"/>
          <w:sz w:val="22"/>
          <w:szCs w:val="22"/>
        </w:rPr>
      </w:pPr>
      <w:r w:rsidRPr="00415E94">
        <w:rPr>
          <w:rFonts w:ascii="Arial" w:hAnsi="Arial" w:cs="Arial"/>
          <w:b/>
          <w:i/>
          <w:color w:val="auto"/>
          <w:sz w:val="22"/>
          <w:szCs w:val="22"/>
        </w:rPr>
        <w:t>Theory X</w:t>
      </w:r>
      <w:r w:rsidRPr="00415E94">
        <w:rPr>
          <w:rFonts w:ascii="Arial" w:hAnsi="Arial" w:cs="Arial"/>
          <w:color w:val="auto"/>
          <w:sz w:val="22"/>
          <w:szCs w:val="22"/>
        </w:rPr>
        <w:t xml:space="preserve"> is the relevant leadership and management style, which assumes that typical employees have little ambition and avoid responsibility. However, they are individual goal-oriented people. As deduced by </w:t>
      </w:r>
      <w:r w:rsidRPr="00415E94">
        <w:rPr>
          <w:rFonts w:ascii="Arial" w:hAnsi="Arial" w:cs="Arial"/>
          <w:color w:val="auto"/>
          <w:sz w:val="22"/>
          <w:szCs w:val="22"/>
          <w:highlight w:val="white"/>
        </w:rPr>
        <w:t xml:space="preserve">Northouse </w:t>
      </w:r>
      <w:r w:rsidRPr="00415E94">
        <w:rPr>
          <w:rFonts w:ascii="Arial" w:hAnsi="Arial" w:cs="Arial"/>
          <w:color w:val="auto"/>
          <w:sz w:val="22"/>
          <w:szCs w:val="22"/>
        </w:rPr>
        <w:t xml:space="preserve">(2021), Team diversity and team leadership are the two most relevant and important factors for the further betterment of the organisation. It can be said that Theory X follows the authoritarian style, where managers of the organisation actively intervene and properly micromanage the employees. It can be said that this </w:t>
      </w:r>
      <w:proofErr w:type="gramStart"/>
      <w:r w:rsidRPr="00415E94">
        <w:rPr>
          <w:rFonts w:ascii="Arial" w:hAnsi="Arial" w:cs="Arial"/>
          <w:color w:val="auto"/>
          <w:sz w:val="22"/>
          <w:szCs w:val="22"/>
        </w:rPr>
        <w:t>particular theory</w:t>
      </w:r>
      <w:proofErr w:type="gramEnd"/>
      <w:r w:rsidRPr="00415E94">
        <w:rPr>
          <w:rFonts w:ascii="Arial" w:hAnsi="Arial" w:cs="Arial"/>
          <w:color w:val="auto"/>
          <w:sz w:val="22"/>
          <w:szCs w:val="22"/>
        </w:rPr>
        <w:t xml:space="preserve"> stands when the employees need external motivation from the managers to conduct the work. The reason behind using Theory X is to supervise the needs and the performance of the employees closely to ensure productivity. The managers, who follow this theory, motivate the employees to enhance their performance by motivating and fulfilling all their needs. For example, the famous drink and beverage company Coca-Cola follows the Theory X Leadership Approach as the management of the company makes the decision-making process centralised (</w:t>
      </w:r>
      <w:proofErr w:type="spellStart"/>
      <w:r w:rsidRPr="00415E94">
        <w:rPr>
          <w:rFonts w:ascii="Arial" w:hAnsi="Arial" w:cs="Arial"/>
          <w:color w:val="auto"/>
          <w:sz w:val="22"/>
          <w:szCs w:val="22"/>
          <w:highlight w:val="white"/>
        </w:rPr>
        <w:t>Ikebujo</w:t>
      </w:r>
      <w:proofErr w:type="spellEnd"/>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 xml:space="preserve">et al., </w:t>
      </w:r>
      <w:r w:rsidRPr="00415E94">
        <w:rPr>
          <w:rFonts w:ascii="Arial" w:hAnsi="Arial" w:cs="Arial"/>
          <w:color w:val="auto"/>
          <w:sz w:val="22"/>
          <w:szCs w:val="22"/>
          <w:highlight w:val="white"/>
        </w:rPr>
        <w:t>2023)</w:t>
      </w:r>
      <w:r w:rsidRPr="00415E94">
        <w:rPr>
          <w:rFonts w:ascii="Arial" w:hAnsi="Arial" w:cs="Arial"/>
          <w:color w:val="auto"/>
          <w:sz w:val="22"/>
          <w:szCs w:val="22"/>
        </w:rPr>
        <w:t xml:space="preserve">. By using this autocratic approach, the organisation scrutinises every employee closely to enhance their performance and productivity. </w:t>
      </w:r>
    </w:p>
    <w:p w14:paraId="0B31D426" w14:textId="77777777" w:rsidR="00E14A9A" w:rsidRPr="00415E94" w:rsidRDefault="00E14A9A" w:rsidP="00415E94">
      <w:pPr>
        <w:spacing w:before="0"/>
        <w:rPr>
          <w:rFonts w:ascii="Arial" w:hAnsi="Arial" w:cs="Arial"/>
          <w:color w:val="auto"/>
          <w:sz w:val="22"/>
          <w:szCs w:val="22"/>
        </w:rPr>
      </w:pPr>
      <w:r w:rsidRPr="00415E94">
        <w:rPr>
          <w:rFonts w:ascii="Arial" w:hAnsi="Arial" w:cs="Arial"/>
          <w:b/>
          <w:i/>
          <w:color w:val="auto"/>
          <w:sz w:val="22"/>
          <w:szCs w:val="22"/>
        </w:rPr>
        <w:t>“Theory Y Leadership”</w:t>
      </w:r>
      <w:r w:rsidRPr="00415E94">
        <w:rPr>
          <w:rFonts w:ascii="Arial" w:hAnsi="Arial" w:cs="Arial"/>
          <w:color w:val="auto"/>
          <w:sz w:val="22"/>
          <w:szCs w:val="22"/>
        </w:rPr>
        <w:t xml:space="preserve"> is another management style or notable leadership theory, which predicts that employees of the organisation are encouraged by more than economic awards. Therefore, Theory Y prioritises the collaborative and participative leadership style, which enhances employee engagement in the decision-making process </w:t>
      </w:r>
      <w:proofErr w:type="gramStart"/>
      <w:r w:rsidRPr="00415E94">
        <w:rPr>
          <w:rFonts w:ascii="Arial" w:hAnsi="Arial" w:cs="Arial"/>
          <w:color w:val="auto"/>
          <w:sz w:val="22"/>
          <w:szCs w:val="22"/>
        </w:rPr>
        <w:t>and also</w:t>
      </w:r>
      <w:proofErr w:type="gramEnd"/>
      <w:r w:rsidRPr="00415E94">
        <w:rPr>
          <w:rFonts w:ascii="Arial" w:hAnsi="Arial" w:cs="Arial"/>
          <w:color w:val="auto"/>
          <w:sz w:val="22"/>
          <w:szCs w:val="22"/>
        </w:rPr>
        <w:t xml:space="preserve"> provides opportunities for individual growth. The manager of the company, who has an optimistic view of the employees </w:t>
      </w:r>
      <w:proofErr w:type="gramStart"/>
      <w:r w:rsidRPr="00415E94">
        <w:rPr>
          <w:rFonts w:ascii="Arial" w:hAnsi="Arial" w:cs="Arial"/>
          <w:color w:val="auto"/>
          <w:sz w:val="22"/>
          <w:szCs w:val="22"/>
        </w:rPr>
        <w:t>and also</w:t>
      </w:r>
      <w:proofErr w:type="gramEnd"/>
      <w:r w:rsidRPr="00415E94">
        <w:rPr>
          <w:rFonts w:ascii="Arial" w:hAnsi="Arial" w:cs="Arial"/>
          <w:color w:val="auto"/>
          <w:sz w:val="22"/>
          <w:szCs w:val="22"/>
        </w:rPr>
        <w:t xml:space="preserve"> has a decentralised management style, follows this leadership theory. When the organisation needs to maintain a trust-based and collaborative relationship with the employees for further development, then the managers of the firm follow this theory. As suggested </w:t>
      </w:r>
      <w:proofErr w:type="gramStart"/>
      <w:r w:rsidRPr="00415E94">
        <w:rPr>
          <w:rFonts w:ascii="Arial" w:hAnsi="Arial" w:cs="Arial"/>
          <w:color w:val="auto"/>
          <w:sz w:val="22"/>
          <w:szCs w:val="22"/>
        </w:rPr>
        <w:t xml:space="preserve">by  </w:t>
      </w:r>
      <w:proofErr w:type="spellStart"/>
      <w:r w:rsidRPr="00415E94">
        <w:rPr>
          <w:rFonts w:ascii="Arial" w:hAnsi="Arial" w:cs="Arial"/>
          <w:color w:val="auto"/>
          <w:sz w:val="22"/>
          <w:szCs w:val="22"/>
          <w:highlight w:val="white"/>
        </w:rPr>
        <w:t>Gentsoudi</w:t>
      </w:r>
      <w:proofErr w:type="spellEnd"/>
      <w:proofErr w:type="gramEnd"/>
      <w:r w:rsidRPr="00415E94">
        <w:rPr>
          <w:rFonts w:ascii="Arial" w:hAnsi="Arial" w:cs="Arial"/>
          <w:color w:val="auto"/>
          <w:sz w:val="22"/>
          <w:szCs w:val="22"/>
          <w:highlight w:val="white"/>
        </w:rPr>
        <w:t xml:space="preserve"> </w:t>
      </w:r>
      <w:r w:rsidRPr="00415E94">
        <w:rPr>
          <w:rFonts w:ascii="Arial" w:hAnsi="Arial" w:cs="Arial"/>
          <w:color w:val="auto"/>
          <w:sz w:val="22"/>
          <w:szCs w:val="22"/>
        </w:rPr>
        <w:t xml:space="preserve">(2022), Theory Y is considered the democratic theory, which is used for the further development of the effectiveness and satisfaction of the employees in the workplace environment. Another major reason behind using this theory is to empower the </w:t>
      </w:r>
      <w:r w:rsidRPr="00415E94">
        <w:rPr>
          <w:rFonts w:ascii="Arial" w:hAnsi="Arial" w:cs="Arial"/>
          <w:color w:val="auto"/>
          <w:sz w:val="22"/>
          <w:szCs w:val="22"/>
        </w:rPr>
        <w:lastRenderedPageBreak/>
        <w:t>employees to uplift their growth and potential. For example, tyre manufacturing SMEs follow this leadership theory or style for the further enhancement of employee motivation and satisfaction for further betterment (</w:t>
      </w:r>
      <w:proofErr w:type="spellStart"/>
      <w:r w:rsidRPr="00415E94">
        <w:rPr>
          <w:rFonts w:ascii="Arial" w:hAnsi="Arial" w:cs="Arial"/>
          <w:color w:val="auto"/>
          <w:sz w:val="22"/>
          <w:szCs w:val="22"/>
          <w:highlight w:val="white"/>
        </w:rPr>
        <w:t>Qingfu</w:t>
      </w:r>
      <w:proofErr w:type="spellEnd"/>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 xml:space="preserve">et al. </w:t>
      </w:r>
      <w:r w:rsidRPr="00415E94">
        <w:rPr>
          <w:rFonts w:ascii="Arial" w:hAnsi="Arial" w:cs="Arial"/>
          <w:color w:val="auto"/>
          <w:sz w:val="22"/>
          <w:szCs w:val="22"/>
          <w:highlight w:val="white"/>
        </w:rPr>
        <w:t>2022</w:t>
      </w:r>
      <w:r w:rsidRPr="00415E94">
        <w:rPr>
          <w:rFonts w:ascii="Arial" w:hAnsi="Arial" w:cs="Arial"/>
          <w:color w:val="auto"/>
          <w:sz w:val="22"/>
          <w:szCs w:val="22"/>
        </w:rPr>
        <w:t xml:space="preserve">). </w:t>
      </w:r>
    </w:p>
    <w:p w14:paraId="11A45B7F" w14:textId="77777777" w:rsidR="00E14A9A" w:rsidRPr="00415E94" w:rsidRDefault="00E14A9A" w:rsidP="00415E94">
      <w:pPr>
        <w:spacing w:before="0"/>
        <w:jc w:val="center"/>
        <w:rPr>
          <w:rFonts w:ascii="Arial" w:hAnsi="Arial" w:cs="Arial"/>
          <w:color w:val="auto"/>
          <w:sz w:val="22"/>
          <w:szCs w:val="22"/>
        </w:rPr>
      </w:pPr>
      <w:r w:rsidRPr="00415E94">
        <w:rPr>
          <w:rFonts w:ascii="Arial" w:hAnsi="Arial" w:cs="Arial"/>
          <w:noProof/>
          <w:color w:val="auto"/>
          <w:sz w:val="22"/>
          <w:szCs w:val="22"/>
        </w:rPr>
        <w:drawing>
          <wp:inline distT="114300" distB="114300" distL="114300" distR="114300" wp14:anchorId="47A693EF" wp14:editId="5B8FA734">
            <wp:extent cx="4814888" cy="1751595"/>
            <wp:effectExtent l="25400" t="25400" r="25400" b="25400"/>
            <wp:docPr id="4" name="image6.png" descr="A blue rectangles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6.png" descr="A blue rectangles with white text&#10;&#10;Description automatically generated"/>
                    <pic:cNvPicPr/>
                  </pic:nvPicPr>
                  <pic:blipFill>
                    <a:blip r:embed="rId7"/>
                    <a:stretch>
                      <a:fillRect/>
                    </a:stretch>
                  </pic:blipFill>
                  <pic:spPr>
                    <a:xfrm>
                      <a:off x="0" y="0"/>
                      <a:ext cx="4814888" cy="1751595"/>
                    </a:xfrm>
                    <a:prstGeom prst="rect">
                      <a:avLst/>
                    </a:prstGeom>
                    <a:ln w="25400">
                      <a:solidFill>
                        <a:srgbClr val="000000"/>
                      </a:solidFill>
                      <a:prstDash val="solid"/>
                    </a:ln>
                  </pic:spPr>
                </pic:pic>
              </a:graphicData>
            </a:graphic>
          </wp:inline>
        </w:drawing>
      </w:r>
    </w:p>
    <w:p w14:paraId="6956D89F" w14:textId="77777777" w:rsidR="00E14A9A" w:rsidRPr="00415E94" w:rsidRDefault="00E14A9A" w:rsidP="00415E94">
      <w:pPr>
        <w:spacing w:before="0"/>
        <w:jc w:val="center"/>
        <w:rPr>
          <w:rFonts w:ascii="Arial" w:hAnsi="Arial" w:cs="Arial"/>
          <w:b/>
          <w:color w:val="auto"/>
          <w:sz w:val="22"/>
          <w:szCs w:val="22"/>
        </w:rPr>
      </w:pPr>
      <w:r w:rsidRPr="00415E94">
        <w:rPr>
          <w:rFonts w:ascii="Arial" w:hAnsi="Arial" w:cs="Arial"/>
          <w:b/>
          <w:color w:val="auto"/>
          <w:sz w:val="22"/>
          <w:szCs w:val="22"/>
        </w:rPr>
        <w:t xml:space="preserve">Figure 1: Theory X and Theory Y </w:t>
      </w:r>
    </w:p>
    <w:p w14:paraId="43C14286" w14:textId="77777777" w:rsidR="00E14A9A" w:rsidRPr="00415E94" w:rsidRDefault="00E14A9A" w:rsidP="00415E94">
      <w:pPr>
        <w:spacing w:before="0"/>
        <w:jc w:val="center"/>
        <w:rPr>
          <w:rFonts w:ascii="Arial" w:hAnsi="Arial" w:cs="Arial"/>
          <w:color w:val="auto"/>
          <w:sz w:val="22"/>
          <w:szCs w:val="22"/>
        </w:rPr>
      </w:pPr>
      <w:r w:rsidRPr="00415E94">
        <w:rPr>
          <w:rFonts w:ascii="Arial" w:hAnsi="Arial" w:cs="Arial"/>
          <w:color w:val="auto"/>
          <w:sz w:val="22"/>
          <w:szCs w:val="22"/>
        </w:rPr>
        <w:t>(Source: Refer to Lecture Material)</w:t>
      </w:r>
    </w:p>
    <w:p w14:paraId="6821E4B2" w14:textId="77777777" w:rsidR="00E14A9A" w:rsidRPr="00415E94" w:rsidRDefault="00E14A9A" w:rsidP="00415E94">
      <w:pPr>
        <w:spacing w:before="0"/>
        <w:rPr>
          <w:rFonts w:ascii="Arial" w:hAnsi="Arial" w:cs="Arial"/>
          <w:color w:val="auto"/>
          <w:sz w:val="22"/>
          <w:szCs w:val="22"/>
        </w:rPr>
      </w:pPr>
      <w:r w:rsidRPr="00415E94">
        <w:rPr>
          <w:rFonts w:ascii="Arial" w:hAnsi="Arial" w:cs="Arial"/>
          <w:b/>
          <w:i/>
          <w:color w:val="auto"/>
          <w:sz w:val="22"/>
          <w:szCs w:val="22"/>
        </w:rPr>
        <w:t xml:space="preserve">Theory Z </w:t>
      </w:r>
      <w:r w:rsidRPr="00415E94">
        <w:rPr>
          <w:rFonts w:ascii="Arial" w:hAnsi="Arial" w:cs="Arial"/>
          <w:color w:val="auto"/>
          <w:sz w:val="22"/>
          <w:szCs w:val="22"/>
        </w:rPr>
        <w:t xml:space="preserve">prioritises the significance of the effective lenient relationship among leaders and the </w:t>
      </w:r>
      <w:proofErr w:type="gramStart"/>
      <w:r w:rsidRPr="00415E94">
        <w:rPr>
          <w:rFonts w:ascii="Arial" w:hAnsi="Arial" w:cs="Arial"/>
          <w:color w:val="auto"/>
          <w:sz w:val="22"/>
          <w:szCs w:val="22"/>
        </w:rPr>
        <w:t>employees</w:t>
      </w:r>
      <w:proofErr w:type="gramEnd"/>
      <w:r w:rsidRPr="00415E94">
        <w:rPr>
          <w:rFonts w:ascii="Arial" w:hAnsi="Arial" w:cs="Arial"/>
          <w:color w:val="auto"/>
          <w:sz w:val="22"/>
          <w:szCs w:val="22"/>
        </w:rPr>
        <w:t xml:space="preserve"> and it also defines that the workers of the company are motivated by the strong relationship with the firm. This approach is an effective mixture of the </w:t>
      </w:r>
      <w:r w:rsidRPr="00415E94">
        <w:rPr>
          <w:rFonts w:ascii="Arial" w:hAnsi="Arial" w:cs="Arial"/>
          <w:b/>
          <w:i/>
          <w:color w:val="auto"/>
          <w:sz w:val="22"/>
          <w:szCs w:val="22"/>
        </w:rPr>
        <w:t>‘American and Japanese’ philosophies</w:t>
      </w:r>
      <w:r w:rsidRPr="00415E94">
        <w:rPr>
          <w:rFonts w:ascii="Arial" w:hAnsi="Arial" w:cs="Arial"/>
          <w:color w:val="auto"/>
          <w:sz w:val="22"/>
          <w:szCs w:val="22"/>
        </w:rPr>
        <w:t xml:space="preserve">. The managers of the organisation follow the leadership style during the promotion of teamwork, transparency, trust and conducting a collective decision-making process. As opined by </w:t>
      </w:r>
      <w:r w:rsidRPr="00415E94">
        <w:rPr>
          <w:rFonts w:ascii="Arial" w:hAnsi="Arial" w:cs="Arial"/>
          <w:color w:val="auto"/>
          <w:sz w:val="22"/>
          <w:szCs w:val="22"/>
          <w:highlight w:val="white"/>
        </w:rPr>
        <w:t xml:space="preserve">Singh </w:t>
      </w:r>
      <w:r w:rsidRPr="00415E94">
        <w:rPr>
          <w:rFonts w:ascii="Arial" w:hAnsi="Arial" w:cs="Arial"/>
          <w:i/>
          <w:color w:val="auto"/>
          <w:sz w:val="22"/>
          <w:szCs w:val="22"/>
          <w:highlight w:val="white"/>
        </w:rPr>
        <w:t xml:space="preserve">et al. </w:t>
      </w:r>
      <w:r w:rsidRPr="00415E94">
        <w:rPr>
          <w:rFonts w:ascii="Arial" w:hAnsi="Arial" w:cs="Arial"/>
          <w:color w:val="auto"/>
          <w:sz w:val="22"/>
          <w:szCs w:val="22"/>
        </w:rPr>
        <w:t xml:space="preserve">(2023), the leadership manages the efficiency of the organisation </w:t>
      </w:r>
      <w:proofErr w:type="gramStart"/>
      <w:r w:rsidRPr="00415E94">
        <w:rPr>
          <w:rFonts w:ascii="Arial" w:hAnsi="Arial" w:cs="Arial"/>
          <w:color w:val="auto"/>
          <w:sz w:val="22"/>
          <w:szCs w:val="22"/>
        </w:rPr>
        <w:t>and also</w:t>
      </w:r>
      <w:proofErr w:type="gramEnd"/>
      <w:r w:rsidRPr="00415E94">
        <w:rPr>
          <w:rFonts w:ascii="Arial" w:hAnsi="Arial" w:cs="Arial"/>
          <w:color w:val="auto"/>
          <w:sz w:val="22"/>
          <w:szCs w:val="22"/>
        </w:rPr>
        <w:t xml:space="preserve"> helps to use the relevant resources for the further betterment of the brand reputation. It can be said that to enhance the firm’s productivity and satisfy and motivate the employees to enhance their performance, the hierarchy of the organisation uses this </w:t>
      </w:r>
      <w:proofErr w:type="gramStart"/>
      <w:r w:rsidRPr="00415E94">
        <w:rPr>
          <w:rFonts w:ascii="Arial" w:hAnsi="Arial" w:cs="Arial"/>
          <w:color w:val="auto"/>
          <w:sz w:val="22"/>
          <w:szCs w:val="22"/>
        </w:rPr>
        <w:t>particular leadership</w:t>
      </w:r>
      <w:proofErr w:type="gramEnd"/>
      <w:r w:rsidRPr="00415E94">
        <w:rPr>
          <w:rFonts w:ascii="Arial" w:hAnsi="Arial" w:cs="Arial"/>
          <w:color w:val="auto"/>
          <w:sz w:val="22"/>
          <w:szCs w:val="22"/>
        </w:rPr>
        <w:t xml:space="preserve"> style. For example, the Japanese multinational organisation Toyota follows this </w:t>
      </w:r>
      <w:proofErr w:type="gramStart"/>
      <w:r w:rsidRPr="00415E94">
        <w:rPr>
          <w:rFonts w:ascii="Arial" w:hAnsi="Arial" w:cs="Arial"/>
          <w:color w:val="auto"/>
          <w:sz w:val="22"/>
          <w:szCs w:val="22"/>
        </w:rPr>
        <w:t>aforementioned principle</w:t>
      </w:r>
      <w:proofErr w:type="gramEnd"/>
      <w:r w:rsidRPr="00415E94">
        <w:rPr>
          <w:rFonts w:ascii="Arial" w:hAnsi="Arial" w:cs="Arial"/>
          <w:color w:val="auto"/>
          <w:sz w:val="22"/>
          <w:szCs w:val="22"/>
        </w:rPr>
        <w:t xml:space="preserve"> for the further betterment of productivity (</w:t>
      </w:r>
      <w:proofErr w:type="spellStart"/>
      <w:r w:rsidRPr="00415E94">
        <w:rPr>
          <w:rFonts w:ascii="Arial" w:hAnsi="Arial" w:cs="Arial"/>
          <w:color w:val="auto"/>
          <w:sz w:val="22"/>
          <w:szCs w:val="22"/>
          <w:highlight w:val="white"/>
        </w:rPr>
        <w:t>Potsangbam</w:t>
      </w:r>
      <w:proofErr w:type="spellEnd"/>
      <w:r w:rsidRPr="00415E94">
        <w:rPr>
          <w:rFonts w:ascii="Arial" w:hAnsi="Arial" w:cs="Arial"/>
          <w:color w:val="auto"/>
          <w:sz w:val="22"/>
          <w:szCs w:val="22"/>
          <w:highlight w:val="white"/>
        </w:rPr>
        <w:t>, 2023</w:t>
      </w:r>
      <w:r w:rsidRPr="00415E94">
        <w:rPr>
          <w:rFonts w:ascii="Arial" w:hAnsi="Arial" w:cs="Arial"/>
          <w:color w:val="auto"/>
          <w:sz w:val="22"/>
          <w:szCs w:val="22"/>
        </w:rPr>
        <w:t xml:space="preserve">). </w:t>
      </w:r>
    </w:p>
    <w:p w14:paraId="774F6E95" w14:textId="77777777" w:rsidR="00E14A9A" w:rsidRPr="00415E94" w:rsidRDefault="00E14A9A" w:rsidP="00415E94">
      <w:pPr>
        <w:spacing w:before="0"/>
        <w:jc w:val="center"/>
        <w:rPr>
          <w:rFonts w:ascii="Arial" w:hAnsi="Arial" w:cs="Arial"/>
          <w:color w:val="auto"/>
          <w:sz w:val="22"/>
          <w:szCs w:val="22"/>
        </w:rPr>
      </w:pPr>
      <w:r w:rsidRPr="00415E94">
        <w:rPr>
          <w:rFonts w:ascii="Arial" w:hAnsi="Arial" w:cs="Arial"/>
          <w:noProof/>
          <w:color w:val="auto"/>
          <w:sz w:val="22"/>
          <w:szCs w:val="22"/>
        </w:rPr>
        <w:drawing>
          <wp:inline distT="114300" distB="114300" distL="114300" distR="114300" wp14:anchorId="1D77A2E8" wp14:editId="310E549A">
            <wp:extent cx="5091113" cy="2173448"/>
            <wp:effectExtent l="25400" t="25400" r="25400" b="25400"/>
            <wp:docPr id="8" name="image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5.png" descr="A screenshot of a computer&#10;&#10;Description automatically generated"/>
                    <pic:cNvPicPr/>
                  </pic:nvPicPr>
                  <pic:blipFill>
                    <a:blip r:embed="rId8"/>
                    <a:stretch>
                      <a:fillRect/>
                    </a:stretch>
                  </pic:blipFill>
                  <pic:spPr>
                    <a:xfrm>
                      <a:off x="0" y="0"/>
                      <a:ext cx="5091113" cy="2173448"/>
                    </a:xfrm>
                    <a:prstGeom prst="rect">
                      <a:avLst/>
                    </a:prstGeom>
                    <a:ln w="25400">
                      <a:solidFill>
                        <a:srgbClr val="000000"/>
                      </a:solidFill>
                      <a:prstDash val="solid"/>
                    </a:ln>
                  </pic:spPr>
                </pic:pic>
              </a:graphicData>
            </a:graphic>
          </wp:inline>
        </w:drawing>
      </w:r>
    </w:p>
    <w:p w14:paraId="3D5235E0" w14:textId="77777777" w:rsidR="00E14A9A" w:rsidRPr="00415E94" w:rsidRDefault="00E14A9A" w:rsidP="00415E94">
      <w:pPr>
        <w:spacing w:before="0"/>
        <w:jc w:val="center"/>
        <w:rPr>
          <w:rFonts w:ascii="Arial" w:hAnsi="Arial" w:cs="Arial"/>
          <w:b/>
          <w:color w:val="auto"/>
          <w:sz w:val="22"/>
          <w:szCs w:val="22"/>
        </w:rPr>
      </w:pPr>
      <w:r w:rsidRPr="00415E94">
        <w:rPr>
          <w:rFonts w:ascii="Arial" w:hAnsi="Arial" w:cs="Arial"/>
          <w:b/>
          <w:color w:val="auto"/>
          <w:sz w:val="22"/>
          <w:szCs w:val="22"/>
        </w:rPr>
        <w:t xml:space="preserve">Figure 2: Characteristics of the Manager, who follow Theory Z </w:t>
      </w:r>
    </w:p>
    <w:p w14:paraId="15E9B402" w14:textId="77777777" w:rsidR="00E14A9A" w:rsidRPr="00415E94" w:rsidRDefault="00E14A9A" w:rsidP="00415E94">
      <w:pPr>
        <w:spacing w:before="0"/>
        <w:jc w:val="center"/>
        <w:rPr>
          <w:rFonts w:ascii="Arial" w:hAnsi="Arial" w:cs="Arial"/>
          <w:color w:val="auto"/>
          <w:sz w:val="22"/>
          <w:szCs w:val="22"/>
        </w:rPr>
      </w:pPr>
      <w:r w:rsidRPr="00415E94">
        <w:rPr>
          <w:rFonts w:ascii="Arial" w:hAnsi="Arial" w:cs="Arial"/>
          <w:color w:val="auto"/>
          <w:sz w:val="22"/>
          <w:szCs w:val="22"/>
        </w:rPr>
        <w:t>(Source: Refer to Lecture Material)</w:t>
      </w:r>
    </w:p>
    <w:p w14:paraId="41AB7E34" w14:textId="77777777" w:rsidR="00E14A9A" w:rsidRPr="00415E94" w:rsidRDefault="00E14A9A" w:rsidP="00415E94">
      <w:pPr>
        <w:pStyle w:val="Heading2"/>
        <w:spacing w:line="360" w:lineRule="auto"/>
        <w:rPr>
          <w:rFonts w:ascii="Arial" w:hAnsi="Arial" w:cs="Arial"/>
          <w:color w:val="auto"/>
          <w:sz w:val="22"/>
          <w:szCs w:val="22"/>
        </w:rPr>
      </w:pPr>
      <w:bookmarkStart w:id="15" w:name="_347q8yhx25jn" w:colFirst="0" w:colLast="0"/>
      <w:bookmarkStart w:id="16" w:name="_Toc171779327"/>
      <w:bookmarkEnd w:id="15"/>
      <w:r w:rsidRPr="00415E94">
        <w:rPr>
          <w:rFonts w:ascii="Arial" w:hAnsi="Arial" w:cs="Arial"/>
          <w:color w:val="auto"/>
          <w:sz w:val="22"/>
          <w:szCs w:val="22"/>
        </w:rPr>
        <w:lastRenderedPageBreak/>
        <w:t>2.2 “Comparison between the X, Y and Z leadership approaches”</w:t>
      </w:r>
      <w:bookmarkEnd w:id="16"/>
    </w:p>
    <w:p w14:paraId="6B1563AF"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In the business context, concerning leadership in the workplace, Theory X shows high reliance on an authoritarian style of management, while Theory Y prioritises expressing a participative style of management and Theory Z focuses on blending the best of Western and Eastern management practices (Georgescu, 2021). Further, following Theory X of leadership, the management is found to be held responsible for assembling all factors of production through people, equipment, materials and money. However, in Theory Y of leadership, the management involves employees in self-directing and self-control to keep them committed to business objectives. On the other side, Bergquist (2021), opinionated that while applying Theory Z of leadership, the management focuses on job rotations as well as continual training as a strategic means of raising the knowledge base of employees concerning the organisation and its processes. Hence, different theories prefer focusing on different aspects and delivering different business objectives and goals. </w:t>
      </w:r>
    </w:p>
    <w:p w14:paraId="2E9E25C3"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From the viewpoint of Górecki </w:t>
      </w:r>
      <w:r w:rsidRPr="00415E94">
        <w:rPr>
          <w:rFonts w:ascii="Arial" w:hAnsi="Arial" w:cs="Arial"/>
          <w:i/>
          <w:color w:val="auto"/>
          <w:sz w:val="22"/>
          <w:szCs w:val="22"/>
        </w:rPr>
        <w:t>et al</w:t>
      </w:r>
      <w:r w:rsidRPr="00415E94">
        <w:rPr>
          <w:rFonts w:ascii="Arial" w:hAnsi="Arial" w:cs="Arial"/>
          <w:color w:val="auto"/>
          <w:sz w:val="22"/>
          <w:szCs w:val="22"/>
        </w:rPr>
        <w:t xml:space="preserve">. (2022), while abiding by Theory X of leadership, the management requires intervening to keep the employees working extensively towards the economic ends. The employees are persuaded, motivated, rewarded, controlled and punished for getting work completed. However, in Theory Y of leadership, the employees are found to experience a relatively high level of creativity and imagination while involved in resolving complex organisational issues. Contrarily, Johnson </w:t>
      </w:r>
      <w:r w:rsidRPr="00415E94">
        <w:rPr>
          <w:rFonts w:ascii="Arial" w:hAnsi="Arial" w:cs="Arial"/>
          <w:i/>
          <w:color w:val="auto"/>
          <w:sz w:val="22"/>
          <w:szCs w:val="22"/>
        </w:rPr>
        <w:t>et al.</w:t>
      </w:r>
      <w:r w:rsidRPr="00415E94">
        <w:rPr>
          <w:rFonts w:ascii="Arial" w:hAnsi="Arial" w:cs="Arial"/>
          <w:color w:val="auto"/>
          <w:sz w:val="22"/>
          <w:szCs w:val="22"/>
        </w:rPr>
        <w:t xml:space="preserve"> (2023), stated that the rationality for Theory Z of leadership for drawn out time frame has been such that it helps in developing a highly dedicated, permanent and loyal workforce which is beneficial for the organisation and the workforce and meanwhile provides the chance of fully developing their careers at the organisation. On the other hand, it is also observed that the application of Theory X defines the strict, autocratic, controls, rewards and punishment for further achieving the outcomes whereas Theory Y defines the participative, benevolent and self-believe attitude among the managers for the further betterment of the organisation with high precision. </w:t>
      </w:r>
    </w:p>
    <w:p w14:paraId="041B86FB"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Though, the </w:t>
      </w:r>
      <w:proofErr w:type="gramStart"/>
      <w:r w:rsidRPr="00415E94">
        <w:rPr>
          <w:rFonts w:ascii="Arial" w:hAnsi="Arial" w:cs="Arial"/>
          <w:color w:val="auto"/>
          <w:sz w:val="22"/>
          <w:szCs w:val="22"/>
        </w:rPr>
        <w:t>aforementioned three</w:t>
      </w:r>
      <w:proofErr w:type="gramEnd"/>
      <w:r w:rsidRPr="00415E94">
        <w:rPr>
          <w:rFonts w:ascii="Arial" w:hAnsi="Arial" w:cs="Arial"/>
          <w:color w:val="auto"/>
          <w:sz w:val="22"/>
          <w:szCs w:val="22"/>
        </w:rPr>
        <w:t xml:space="preserve"> theories </w:t>
      </w:r>
      <w:proofErr w:type="spellStart"/>
      <w:r w:rsidRPr="00415E94">
        <w:rPr>
          <w:rFonts w:ascii="Arial" w:hAnsi="Arial" w:cs="Arial"/>
          <w:color w:val="auto"/>
          <w:sz w:val="22"/>
          <w:szCs w:val="22"/>
        </w:rPr>
        <w:t>Theories</w:t>
      </w:r>
      <w:proofErr w:type="spellEnd"/>
      <w:r w:rsidRPr="00415E94">
        <w:rPr>
          <w:rFonts w:ascii="Arial" w:hAnsi="Arial" w:cs="Arial"/>
          <w:color w:val="auto"/>
          <w:sz w:val="22"/>
          <w:szCs w:val="22"/>
        </w:rPr>
        <w:t xml:space="preserve"> X, Y and Z have most of the differences, but these theories also have some similarities, which can also be demonstrated in this study. Furthermore, Theory X and Theory Y are invented by the same person, McGregor (</w:t>
      </w:r>
      <w:r w:rsidRPr="00415E94">
        <w:rPr>
          <w:rFonts w:ascii="Arial" w:hAnsi="Arial" w:cs="Arial"/>
          <w:color w:val="auto"/>
          <w:sz w:val="22"/>
          <w:szCs w:val="22"/>
          <w:highlight w:val="white"/>
        </w:rPr>
        <w:t>Touma, 2021</w:t>
      </w:r>
      <w:r w:rsidRPr="00415E94">
        <w:rPr>
          <w:rFonts w:ascii="Arial" w:hAnsi="Arial" w:cs="Arial"/>
          <w:color w:val="auto"/>
          <w:sz w:val="22"/>
          <w:szCs w:val="22"/>
        </w:rPr>
        <w:t xml:space="preserve">). Therefore, these three theories are followed by the managers or the hierarchy of the organisation. The common purpose of the </w:t>
      </w:r>
      <w:proofErr w:type="gramStart"/>
      <w:r w:rsidRPr="00415E94">
        <w:rPr>
          <w:rFonts w:ascii="Arial" w:hAnsi="Arial" w:cs="Arial"/>
          <w:color w:val="auto"/>
          <w:sz w:val="22"/>
          <w:szCs w:val="22"/>
        </w:rPr>
        <w:t>aforementioned three</w:t>
      </w:r>
      <w:proofErr w:type="gramEnd"/>
      <w:r w:rsidRPr="00415E94">
        <w:rPr>
          <w:rFonts w:ascii="Arial" w:hAnsi="Arial" w:cs="Arial"/>
          <w:color w:val="auto"/>
          <w:sz w:val="22"/>
          <w:szCs w:val="22"/>
        </w:rPr>
        <w:t xml:space="preserve"> theories is to enhance the motivation of the employees to increase the profit and the productivity of the brand and the employee performances. The major aim of these three </w:t>
      </w:r>
      <w:proofErr w:type="gramStart"/>
      <w:r w:rsidRPr="00415E94">
        <w:rPr>
          <w:rFonts w:ascii="Arial" w:hAnsi="Arial" w:cs="Arial"/>
          <w:color w:val="auto"/>
          <w:sz w:val="22"/>
          <w:szCs w:val="22"/>
        </w:rPr>
        <w:t>aforementioned leadership</w:t>
      </w:r>
      <w:proofErr w:type="gramEnd"/>
      <w:r w:rsidRPr="00415E94">
        <w:rPr>
          <w:rFonts w:ascii="Arial" w:hAnsi="Arial" w:cs="Arial"/>
          <w:color w:val="auto"/>
          <w:sz w:val="22"/>
          <w:szCs w:val="22"/>
        </w:rPr>
        <w:t xml:space="preserve"> styles is to fulfil the organisational objective for the further development of the organisational profit. On the other hand, both the </w:t>
      </w:r>
      <w:proofErr w:type="gramStart"/>
      <w:r w:rsidRPr="00415E94">
        <w:rPr>
          <w:rFonts w:ascii="Arial" w:hAnsi="Arial" w:cs="Arial"/>
          <w:color w:val="auto"/>
          <w:sz w:val="22"/>
          <w:szCs w:val="22"/>
        </w:rPr>
        <w:t>aforementioned theories</w:t>
      </w:r>
      <w:proofErr w:type="gramEnd"/>
      <w:r w:rsidRPr="00415E94">
        <w:rPr>
          <w:rFonts w:ascii="Arial" w:hAnsi="Arial" w:cs="Arial"/>
          <w:color w:val="auto"/>
          <w:sz w:val="22"/>
          <w:szCs w:val="22"/>
        </w:rPr>
        <w:t xml:space="preserve"> focus on the motivation and satisfaction of </w:t>
      </w:r>
      <w:r w:rsidRPr="00415E94">
        <w:rPr>
          <w:rFonts w:ascii="Arial" w:hAnsi="Arial" w:cs="Arial"/>
          <w:color w:val="auto"/>
          <w:sz w:val="22"/>
          <w:szCs w:val="22"/>
        </w:rPr>
        <w:lastRenderedPageBreak/>
        <w:t xml:space="preserve">the employees for the further enhancement of profitability. Therefore, the managers of Theory Y and Theory Z want to enhance the engagement of the employees during making the relevant decisions. </w:t>
      </w:r>
    </w:p>
    <w:p w14:paraId="2F15F632" w14:textId="77777777" w:rsidR="00E14A9A" w:rsidRPr="00415E94" w:rsidRDefault="00E14A9A" w:rsidP="00415E94">
      <w:pPr>
        <w:pStyle w:val="Heading2"/>
        <w:spacing w:line="360" w:lineRule="auto"/>
        <w:rPr>
          <w:rFonts w:ascii="Arial" w:hAnsi="Arial" w:cs="Arial"/>
          <w:color w:val="auto"/>
          <w:sz w:val="22"/>
          <w:szCs w:val="22"/>
        </w:rPr>
      </w:pPr>
      <w:bookmarkStart w:id="17" w:name="_yob1e9ktk1yb" w:colFirst="0" w:colLast="0"/>
      <w:bookmarkStart w:id="18" w:name="_Toc171779328"/>
      <w:bookmarkEnd w:id="17"/>
      <w:r w:rsidRPr="00415E94">
        <w:rPr>
          <w:rFonts w:ascii="Arial" w:hAnsi="Arial" w:cs="Arial"/>
          <w:color w:val="auto"/>
          <w:sz w:val="22"/>
          <w:szCs w:val="22"/>
        </w:rPr>
        <w:t>2.3 “Real-life/practical examples to show the possible advantages and disadvantages of these styles for a small business”</w:t>
      </w:r>
      <w:bookmarkEnd w:id="18"/>
    </w:p>
    <w:p w14:paraId="789299AD"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Theory X is an authoritative management style, </w:t>
      </w:r>
      <w:proofErr w:type="gramStart"/>
      <w:r w:rsidRPr="00415E94">
        <w:rPr>
          <w:rFonts w:ascii="Arial" w:hAnsi="Arial" w:cs="Arial"/>
          <w:color w:val="auto"/>
          <w:sz w:val="22"/>
          <w:szCs w:val="22"/>
        </w:rPr>
        <w:t>whereas,</w:t>
      </w:r>
      <w:proofErr w:type="gramEnd"/>
      <w:r w:rsidRPr="00415E94">
        <w:rPr>
          <w:rFonts w:ascii="Arial" w:hAnsi="Arial" w:cs="Arial"/>
          <w:color w:val="auto"/>
          <w:sz w:val="22"/>
          <w:szCs w:val="22"/>
        </w:rPr>
        <w:t xml:space="preserve"> theory is a participative management style. Small businesses can get advantages from these theories in different ways. Theory can help businesses in micromanaging whereas theory Y can help in creating a more collaborative and decentralised workplace (Business News Daily, 2023). For example, </w:t>
      </w:r>
      <w:r w:rsidRPr="00415E94">
        <w:rPr>
          <w:rFonts w:ascii="Arial" w:hAnsi="Arial" w:cs="Arial"/>
          <w:b/>
          <w:i/>
          <w:color w:val="auto"/>
          <w:sz w:val="22"/>
          <w:szCs w:val="22"/>
        </w:rPr>
        <w:t xml:space="preserve">Mo </w:t>
      </w:r>
      <w:r w:rsidRPr="00415E94">
        <w:rPr>
          <w:rFonts w:ascii="Arial" w:hAnsi="Arial" w:cs="Arial"/>
          <w:color w:val="auto"/>
          <w:sz w:val="22"/>
          <w:szCs w:val="22"/>
        </w:rPr>
        <w:t xml:space="preserve">who is a production manager in a company has practised theory X and has included motivating the staff members through rewards. However, the presence of only short-term rewards in one of the projects has resulted in demotivation among the employees (TSW, 2021). In this regard, theory Y is used for handling the demotivation developed among the employees. Another example of the business setting where Theory Y has been used involves the case of </w:t>
      </w:r>
      <w:r w:rsidRPr="00415E94">
        <w:rPr>
          <w:rFonts w:ascii="Arial" w:hAnsi="Arial" w:cs="Arial"/>
          <w:b/>
          <w:i/>
          <w:color w:val="auto"/>
          <w:sz w:val="22"/>
          <w:szCs w:val="22"/>
        </w:rPr>
        <w:t>Kalani</w:t>
      </w:r>
      <w:r w:rsidRPr="00415E94">
        <w:rPr>
          <w:rFonts w:ascii="Arial" w:hAnsi="Arial" w:cs="Arial"/>
          <w:color w:val="auto"/>
          <w:sz w:val="22"/>
          <w:szCs w:val="22"/>
        </w:rPr>
        <w:t xml:space="preserve"> who </w:t>
      </w:r>
      <w:proofErr w:type="gramStart"/>
      <w:r w:rsidRPr="00415E94">
        <w:rPr>
          <w:rFonts w:ascii="Arial" w:hAnsi="Arial" w:cs="Arial"/>
          <w:color w:val="auto"/>
          <w:sz w:val="22"/>
          <w:szCs w:val="22"/>
        </w:rPr>
        <w:t>is a nursery manager in a childminding setting</w:t>
      </w:r>
      <w:proofErr w:type="gramEnd"/>
      <w:r w:rsidRPr="00415E94">
        <w:rPr>
          <w:rFonts w:ascii="Arial" w:hAnsi="Arial" w:cs="Arial"/>
          <w:color w:val="auto"/>
          <w:sz w:val="22"/>
          <w:szCs w:val="22"/>
        </w:rPr>
        <w:t xml:space="preserve">. During the learning week, the workers developed self-motivated learning (TSW, 2021). This indicates that they have participated </w:t>
      </w:r>
      <w:proofErr w:type="gramStart"/>
      <w:r w:rsidRPr="00415E94">
        <w:rPr>
          <w:rFonts w:ascii="Arial" w:hAnsi="Arial" w:cs="Arial"/>
          <w:color w:val="auto"/>
          <w:sz w:val="22"/>
          <w:szCs w:val="22"/>
        </w:rPr>
        <w:t>appropriately</w:t>
      </w:r>
      <w:proofErr w:type="gramEnd"/>
      <w:r w:rsidRPr="00415E94">
        <w:rPr>
          <w:rFonts w:ascii="Arial" w:hAnsi="Arial" w:cs="Arial"/>
          <w:color w:val="auto"/>
          <w:sz w:val="22"/>
          <w:szCs w:val="22"/>
        </w:rPr>
        <w:t xml:space="preserve"> and this theory has proved to be beneficial for the business. </w:t>
      </w:r>
    </w:p>
    <w:p w14:paraId="2B1E86EC"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The theories X and Y have proved to be beneficial for organisations in several ways. However, there are also several disadvantages associated with the theories. The success is attributed only to the leaders practising theory X which creates a gap between the leader and his or her team. Also, sometimes disappointment might arise among the employees as has been seen in the example of </w:t>
      </w:r>
      <w:r w:rsidRPr="00415E94">
        <w:rPr>
          <w:rFonts w:ascii="Arial" w:hAnsi="Arial" w:cs="Arial"/>
          <w:b/>
          <w:i/>
          <w:color w:val="auto"/>
          <w:sz w:val="22"/>
          <w:szCs w:val="22"/>
        </w:rPr>
        <w:t>Mo</w:t>
      </w:r>
      <w:r w:rsidRPr="00415E94">
        <w:rPr>
          <w:rFonts w:ascii="Arial" w:hAnsi="Arial" w:cs="Arial"/>
          <w:color w:val="auto"/>
          <w:sz w:val="22"/>
          <w:szCs w:val="22"/>
        </w:rPr>
        <w:t xml:space="preserve">. However, using theory Y can also not be favourable in all situations. This is because quick decision-making is difficult while practising this theory (IRGST, 2024). Hence, the theories can be used in combination by small businesses for better results and an enhanced level of performance in an appropriate manner. </w:t>
      </w:r>
    </w:p>
    <w:p w14:paraId="4D2AD5FD"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Theory Z of leadership is mainly based on human motivation concerning organisational behaviour, communication, and development. The theory focuses on providing stable jobs and maintaining employee well-being ultimately helping to improve employee loyalty as well (</w:t>
      </w:r>
      <w:proofErr w:type="spellStart"/>
      <w:r w:rsidRPr="00415E94">
        <w:rPr>
          <w:rFonts w:ascii="Arial" w:hAnsi="Arial" w:cs="Arial"/>
          <w:color w:val="auto"/>
          <w:sz w:val="22"/>
          <w:szCs w:val="22"/>
        </w:rPr>
        <w:t>Technofunc</w:t>
      </w:r>
      <w:proofErr w:type="spellEnd"/>
      <w:r w:rsidRPr="00415E94">
        <w:rPr>
          <w:rFonts w:ascii="Arial" w:hAnsi="Arial" w:cs="Arial"/>
          <w:color w:val="auto"/>
          <w:sz w:val="22"/>
          <w:szCs w:val="22"/>
        </w:rPr>
        <w:t>, 2023). The companies that use</w:t>
      </w:r>
      <w:r w:rsidRPr="00415E94">
        <w:rPr>
          <w:rFonts w:ascii="Arial" w:hAnsi="Arial" w:cs="Arial"/>
          <w:i/>
          <w:color w:val="auto"/>
          <w:sz w:val="22"/>
          <w:szCs w:val="22"/>
        </w:rPr>
        <w:t xml:space="preserve"> job rotation </w:t>
      </w:r>
      <w:r w:rsidRPr="00415E94">
        <w:rPr>
          <w:rFonts w:ascii="Arial" w:hAnsi="Arial" w:cs="Arial"/>
          <w:color w:val="auto"/>
          <w:sz w:val="22"/>
          <w:szCs w:val="22"/>
        </w:rPr>
        <w:t xml:space="preserve">mainly employ theory Z of leadership. It helps in creating a collaborative relationship among the team members (Chron, 2019). This is among the most beneficial theories of leadership that follow an employee-oriented approach. However, some disadvantages are associated with this leadership approach including lack of knowledge or incompetence of the employees in some cases that can affect the whole decision-making process of the business. Hence, theory Z should also be used with proper knowledge and competence to avoid associated issues. </w:t>
      </w:r>
    </w:p>
    <w:p w14:paraId="7F6024F8"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lastRenderedPageBreak/>
        <w:t xml:space="preserve">Thus, it can be inferred that all the above-mentioned leadership approaches are quite beneficial for small businesses, however, some shortcomings are also there that are related to the use of these leadership approaches that must be considered and overcome efficiently so that the businesses can grow, develop, and perform efficiently. </w:t>
      </w:r>
    </w:p>
    <w:p w14:paraId="26774B09" w14:textId="77777777" w:rsidR="00E14A9A" w:rsidRPr="00415E94" w:rsidRDefault="00E14A9A" w:rsidP="00415E94">
      <w:pPr>
        <w:jc w:val="center"/>
        <w:rPr>
          <w:rFonts w:ascii="Arial" w:hAnsi="Arial" w:cs="Arial"/>
          <w:color w:val="auto"/>
          <w:sz w:val="22"/>
          <w:szCs w:val="22"/>
        </w:rPr>
      </w:pPr>
      <w:r w:rsidRPr="00415E94">
        <w:rPr>
          <w:rFonts w:ascii="Arial" w:hAnsi="Arial" w:cs="Arial"/>
          <w:noProof/>
          <w:color w:val="auto"/>
          <w:sz w:val="22"/>
          <w:szCs w:val="22"/>
        </w:rPr>
        <w:drawing>
          <wp:inline distT="114300" distB="114300" distL="114300" distR="114300" wp14:anchorId="5E91037F" wp14:editId="0DD06234">
            <wp:extent cx="4657725" cy="2276475"/>
            <wp:effectExtent l="25400" t="25400" r="25400" b="25400"/>
            <wp:docPr id="2" name="image7.png" descr="A diagram of the theory and managemen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7.png" descr="A diagram of the theory and management&#10;&#10;Description automatically generated"/>
                    <pic:cNvPicPr/>
                  </pic:nvPicPr>
                  <pic:blipFill>
                    <a:blip r:embed="rId9"/>
                    <a:stretch>
                      <a:fillRect/>
                    </a:stretch>
                  </pic:blipFill>
                  <pic:spPr>
                    <a:xfrm>
                      <a:off x="0" y="0"/>
                      <a:ext cx="4657725" cy="2276475"/>
                    </a:xfrm>
                    <a:prstGeom prst="rect">
                      <a:avLst/>
                    </a:prstGeom>
                    <a:ln w="25400">
                      <a:solidFill>
                        <a:srgbClr val="000000"/>
                      </a:solidFill>
                      <a:prstDash val="solid"/>
                    </a:ln>
                  </pic:spPr>
                </pic:pic>
              </a:graphicData>
            </a:graphic>
          </wp:inline>
        </w:drawing>
      </w:r>
    </w:p>
    <w:p w14:paraId="4986655F" w14:textId="77777777" w:rsidR="00E14A9A" w:rsidRPr="00415E94" w:rsidRDefault="00E14A9A" w:rsidP="00415E94">
      <w:pPr>
        <w:jc w:val="center"/>
        <w:rPr>
          <w:rFonts w:ascii="Arial" w:hAnsi="Arial" w:cs="Arial"/>
          <w:b/>
          <w:color w:val="auto"/>
          <w:sz w:val="22"/>
          <w:szCs w:val="22"/>
        </w:rPr>
      </w:pPr>
      <w:r w:rsidRPr="00415E94">
        <w:rPr>
          <w:rFonts w:ascii="Arial" w:hAnsi="Arial" w:cs="Arial"/>
          <w:b/>
          <w:color w:val="auto"/>
          <w:sz w:val="22"/>
          <w:szCs w:val="22"/>
        </w:rPr>
        <w:t>Figure 3: X and Y Theories of Leadership</w:t>
      </w:r>
    </w:p>
    <w:p w14:paraId="43EBC3D4" w14:textId="77777777" w:rsidR="00E14A9A" w:rsidRPr="00415E94" w:rsidRDefault="00E14A9A" w:rsidP="00415E94">
      <w:pPr>
        <w:jc w:val="center"/>
        <w:rPr>
          <w:rFonts w:ascii="Arial" w:hAnsi="Arial" w:cs="Arial"/>
          <w:color w:val="auto"/>
          <w:sz w:val="22"/>
          <w:szCs w:val="22"/>
        </w:rPr>
      </w:pPr>
      <w:r w:rsidRPr="00415E94">
        <w:rPr>
          <w:rFonts w:ascii="Arial" w:hAnsi="Arial" w:cs="Arial"/>
          <w:color w:val="auto"/>
          <w:sz w:val="22"/>
          <w:szCs w:val="22"/>
        </w:rPr>
        <w:t xml:space="preserve">(Source: IRGST, 2024) </w:t>
      </w:r>
    </w:p>
    <w:p w14:paraId="46C47F72" w14:textId="77777777" w:rsidR="00E14A9A" w:rsidRPr="00415E94" w:rsidRDefault="00E14A9A" w:rsidP="00415E94">
      <w:pPr>
        <w:pStyle w:val="Heading2"/>
        <w:spacing w:line="360" w:lineRule="auto"/>
        <w:rPr>
          <w:rFonts w:ascii="Arial" w:hAnsi="Arial" w:cs="Arial"/>
          <w:color w:val="auto"/>
          <w:sz w:val="22"/>
          <w:szCs w:val="22"/>
        </w:rPr>
      </w:pPr>
      <w:bookmarkStart w:id="19" w:name="_y9vcy8q36tbg" w:colFirst="0" w:colLast="0"/>
      <w:bookmarkStart w:id="20" w:name="_Toc171779329"/>
      <w:bookmarkEnd w:id="19"/>
      <w:r w:rsidRPr="00415E94">
        <w:rPr>
          <w:rFonts w:ascii="Arial" w:hAnsi="Arial" w:cs="Arial"/>
          <w:color w:val="auto"/>
          <w:sz w:val="22"/>
          <w:szCs w:val="22"/>
        </w:rPr>
        <w:t>2.4 “Evaluation of the theoretical approaches and the best theory among the given theories considering the role of culture and personal differences”</w:t>
      </w:r>
      <w:bookmarkEnd w:id="20"/>
    </w:p>
    <w:p w14:paraId="7B5A13AC"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While considering the role of culture and personal differences, it seems best suitable to apply Theory Z of leadership which focuses on the vitality of creating a strong organisational culture as well as fostering employee loyalty. In the opinion of Okochi and </w:t>
      </w:r>
      <w:proofErr w:type="spellStart"/>
      <w:r w:rsidRPr="00415E94">
        <w:rPr>
          <w:rFonts w:ascii="Arial" w:hAnsi="Arial" w:cs="Arial"/>
          <w:color w:val="auto"/>
          <w:sz w:val="22"/>
          <w:szCs w:val="22"/>
        </w:rPr>
        <w:t>Ateke</w:t>
      </w:r>
      <w:proofErr w:type="spellEnd"/>
      <w:r w:rsidRPr="00415E94">
        <w:rPr>
          <w:rFonts w:ascii="Arial" w:hAnsi="Arial" w:cs="Arial"/>
          <w:color w:val="auto"/>
          <w:sz w:val="22"/>
          <w:szCs w:val="22"/>
        </w:rPr>
        <w:t xml:space="preserve"> (2020), Theory Z managers are involved in believing that employees can and prefer putting in the best possible performance provided the essential conditions are ensured by the management. It can be further implied that the application of this leadership theory emphasises advocating for a participative management style, which focuses on integrating the best aspects of both Theory Y and Theory X (Anastasopoulos, 2024). Moreover, it greatly focuses on long-term employment, a consensus decision-making process and even a holistic strategy for employee development. </w:t>
      </w:r>
    </w:p>
    <w:p w14:paraId="49B1B6D4"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A significant generational change in the workplace has been underway as it is witnessed by a profound number of millennials and Gen Z taking centre stage. In fact, the values and ethics of the younger generations have been profoundly influencing the trajectory of the organisational culture and in such a stance in case companies prefer enduring competitively, the management is expected to stay attuned to the values of the millennial and Gen Z in the workforce (Arandia, 2024). In the modern era, millennial individuals are aggressively striving </w:t>
      </w:r>
      <w:r w:rsidRPr="00415E94">
        <w:rPr>
          <w:rFonts w:ascii="Arial" w:hAnsi="Arial" w:cs="Arial"/>
          <w:color w:val="auto"/>
          <w:sz w:val="22"/>
          <w:szCs w:val="22"/>
        </w:rPr>
        <w:lastRenderedPageBreak/>
        <w:t xml:space="preserve">to gain a meaningful life in which work is performed temporarily whereby serving less the livelihood than the purpose of personal development. Theory Z of leadership suits best as it provides the employees with a high level of trust and autonomy to make decisions, which are in the best interests of the organisation. To ensure an effective work culture, the managers prioritise creating an environment in which the employees feel like they are an important part of the community and focus on long-term relations instead of short-term goals. </w:t>
      </w:r>
    </w:p>
    <w:p w14:paraId="41BFBAE8"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The application of They Z of leadership can be best identified in the case of Tesco. The team-oriented culture in Tesco is found to be extensively engrossed in terms of fostering innovation, empowerment and personal growth which in turn drives the sincere desire among the employees to serve clients with meaningful solutions as well as quality products. The Employee Appreciation Committee in Tesco has been extensively involved in the welfare of Tesco personnel (</w:t>
      </w:r>
      <w:proofErr w:type="spellStart"/>
      <w:r w:rsidRPr="00415E94">
        <w:rPr>
          <w:rFonts w:ascii="Arial" w:hAnsi="Arial" w:cs="Arial"/>
          <w:color w:val="auto"/>
          <w:sz w:val="22"/>
          <w:szCs w:val="22"/>
        </w:rPr>
        <w:t>Tescocontrols</w:t>
      </w:r>
      <w:proofErr w:type="spellEnd"/>
      <w:r w:rsidRPr="00415E94">
        <w:rPr>
          <w:rFonts w:ascii="Arial" w:hAnsi="Arial" w:cs="Arial"/>
          <w:color w:val="auto"/>
          <w:sz w:val="22"/>
          <w:szCs w:val="22"/>
        </w:rPr>
        <w:t xml:space="preserve">, 2024). Furthermore, the application of Ouchi’s leadership approach is further acknowledged by employees being kept updated on corporate direction as well as finances at frequent Tesco Talk Line meetings. The workplace culture is further enhanced by the celebration of anniversaries and birthdays with gusto. In addition, the committee constantly provides numerous recreational, family-oriented and team-building events throughout the entire year apart from endorsing an inclusive culture with surprising ice cream socials, mobile food trucks and coffee bars. It can be implied that following Ouchi’s theory of leadership Tesco is prioritising the idea that people are most likely to follow through on decisions that they have had a hand in making. Hence, it implies that Tesco has been the epitome of the Theory Z leadership approach. </w:t>
      </w:r>
    </w:p>
    <w:p w14:paraId="73723297" w14:textId="77777777" w:rsidR="00E14A9A" w:rsidRPr="00415E94" w:rsidRDefault="00E14A9A" w:rsidP="00415E94">
      <w:pPr>
        <w:pStyle w:val="Heading1"/>
        <w:spacing w:line="360" w:lineRule="auto"/>
        <w:rPr>
          <w:rFonts w:ascii="Arial" w:hAnsi="Arial" w:cs="Arial"/>
          <w:color w:val="auto"/>
          <w:sz w:val="22"/>
          <w:szCs w:val="22"/>
        </w:rPr>
      </w:pPr>
      <w:bookmarkStart w:id="21" w:name="_4h6vun1rxs8n" w:colFirst="0" w:colLast="0"/>
      <w:bookmarkStart w:id="22" w:name="_Toc171779330"/>
      <w:bookmarkEnd w:id="21"/>
      <w:r w:rsidRPr="00415E94">
        <w:rPr>
          <w:rFonts w:ascii="Arial" w:hAnsi="Arial" w:cs="Arial"/>
          <w:color w:val="auto"/>
          <w:sz w:val="22"/>
          <w:szCs w:val="22"/>
        </w:rPr>
        <w:t>3. “Situational or contingency leadership”</w:t>
      </w:r>
      <w:bookmarkEnd w:id="22"/>
    </w:p>
    <w:p w14:paraId="7F0BC2AA" w14:textId="77777777" w:rsidR="00E14A9A" w:rsidRPr="00415E94" w:rsidRDefault="00E14A9A" w:rsidP="00415E94">
      <w:pPr>
        <w:pStyle w:val="Heading2"/>
        <w:spacing w:line="360" w:lineRule="auto"/>
        <w:rPr>
          <w:rFonts w:ascii="Arial" w:hAnsi="Arial" w:cs="Arial"/>
          <w:color w:val="auto"/>
          <w:sz w:val="22"/>
          <w:szCs w:val="22"/>
        </w:rPr>
      </w:pPr>
      <w:bookmarkStart w:id="23" w:name="_krtuhhjyw9ry" w:colFirst="0" w:colLast="0"/>
      <w:bookmarkStart w:id="24" w:name="_Toc171779331"/>
      <w:bookmarkEnd w:id="23"/>
      <w:r w:rsidRPr="00415E94">
        <w:rPr>
          <w:rFonts w:ascii="Arial" w:hAnsi="Arial" w:cs="Arial"/>
          <w:color w:val="auto"/>
          <w:sz w:val="22"/>
          <w:szCs w:val="22"/>
        </w:rPr>
        <w:t>3.1 “Contingency approaches to leadership”</w:t>
      </w:r>
      <w:bookmarkEnd w:id="24"/>
    </w:p>
    <w:p w14:paraId="0137DEAF"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As suggested by </w:t>
      </w:r>
      <w:proofErr w:type="spellStart"/>
      <w:r w:rsidRPr="00415E94">
        <w:rPr>
          <w:rFonts w:ascii="Arial" w:hAnsi="Arial" w:cs="Arial"/>
          <w:color w:val="auto"/>
          <w:sz w:val="22"/>
          <w:szCs w:val="22"/>
        </w:rPr>
        <w:t>Deshwal</w:t>
      </w:r>
      <w:proofErr w:type="spellEnd"/>
      <w:r w:rsidRPr="00415E94">
        <w:rPr>
          <w:rFonts w:ascii="Arial" w:hAnsi="Arial" w:cs="Arial"/>
          <w:color w:val="auto"/>
          <w:sz w:val="22"/>
          <w:szCs w:val="22"/>
        </w:rPr>
        <w:t xml:space="preserve"> and Ali (2020), the contingency theory of leadership focuses on the effectiveness of leaders which is contingent on </w:t>
      </w:r>
      <w:proofErr w:type="gramStart"/>
      <w:r w:rsidRPr="00415E94">
        <w:rPr>
          <w:rFonts w:ascii="Arial" w:hAnsi="Arial" w:cs="Arial"/>
          <w:color w:val="auto"/>
          <w:sz w:val="22"/>
          <w:szCs w:val="22"/>
        </w:rPr>
        <w:t>whether or not</w:t>
      </w:r>
      <w:proofErr w:type="gramEnd"/>
      <w:r w:rsidRPr="00415E94">
        <w:rPr>
          <w:rFonts w:ascii="Arial" w:hAnsi="Arial" w:cs="Arial"/>
          <w:color w:val="auto"/>
          <w:sz w:val="22"/>
          <w:szCs w:val="22"/>
        </w:rPr>
        <w:t xml:space="preserve"> their leadership style is suitable for the specific circumstances. As per this theory, it can be depicted that the individual can be quite an effective leader in one specific situation and an ineffective leader in the other one. Therefore, it can be stated that a contingency leadership theory is the effective practice of leadership which believes that there is no single robust way to structure the firm </w:t>
      </w:r>
      <w:r w:rsidRPr="00415E94">
        <w:rPr>
          <w:rFonts w:ascii="Arial" w:hAnsi="Arial" w:cs="Arial"/>
          <w:b/>
          <w:i/>
          <w:color w:val="auto"/>
          <w:sz w:val="22"/>
          <w:szCs w:val="22"/>
        </w:rPr>
        <w:t>(Refer to bibliography 1)</w:t>
      </w:r>
      <w:r w:rsidRPr="00415E94">
        <w:rPr>
          <w:rFonts w:ascii="Arial" w:hAnsi="Arial" w:cs="Arial"/>
          <w:color w:val="auto"/>
          <w:sz w:val="22"/>
          <w:szCs w:val="22"/>
        </w:rPr>
        <w:t xml:space="preserve">. On the other hand, as per the views of Yukl (2011), it has been observed that the contingency theory of leadership has the ability that it can hold at least one variable along with the dependent variable along with the situational leadership. Also, as supported by Shala </w:t>
      </w:r>
      <w:r w:rsidRPr="00415E94">
        <w:rPr>
          <w:rFonts w:ascii="Arial" w:hAnsi="Arial" w:cs="Arial"/>
          <w:i/>
          <w:color w:val="auto"/>
          <w:sz w:val="22"/>
          <w:szCs w:val="22"/>
        </w:rPr>
        <w:t xml:space="preserve">et al. </w:t>
      </w:r>
      <w:r w:rsidRPr="00415E94">
        <w:rPr>
          <w:rFonts w:ascii="Arial" w:hAnsi="Arial" w:cs="Arial"/>
          <w:color w:val="auto"/>
          <w:sz w:val="22"/>
          <w:szCs w:val="22"/>
        </w:rPr>
        <w:t xml:space="preserve">(2021), it has been observed that the contingency theory of leadership focuses on the effective connection between situational circumstances and transformational leadership </w:t>
      </w:r>
      <w:r w:rsidRPr="00415E94">
        <w:rPr>
          <w:rFonts w:ascii="Arial" w:hAnsi="Arial" w:cs="Arial"/>
          <w:color w:val="auto"/>
          <w:sz w:val="22"/>
          <w:szCs w:val="22"/>
        </w:rPr>
        <w:lastRenderedPageBreak/>
        <w:t xml:space="preserve">effectiveness. Acknowledging this context, it can be depicted that transformational leaders can use a contingency approach of leadership in their leadership style which provides the opportunity to make the decision as per the situation demands which helps to increase productivity and performance in an efficient manner. </w:t>
      </w:r>
    </w:p>
    <w:p w14:paraId="57669AD7" w14:textId="77777777" w:rsidR="00E14A9A" w:rsidRPr="00415E94" w:rsidRDefault="00E14A9A" w:rsidP="00415E94">
      <w:pPr>
        <w:jc w:val="center"/>
        <w:rPr>
          <w:rFonts w:ascii="Arial" w:hAnsi="Arial" w:cs="Arial"/>
          <w:color w:val="auto"/>
          <w:sz w:val="22"/>
          <w:szCs w:val="22"/>
        </w:rPr>
      </w:pPr>
      <w:r w:rsidRPr="00415E94">
        <w:rPr>
          <w:rFonts w:ascii="Arial" w:hAnsi="Arial" w:cs="Arial"/>
          <w:noProof/>
          <w:color w:val="auto"/>
          <w:sz w:val="22"/>
          <w:szCs w:val="22"/>
        </w:rPr>
        <w:drawing>
          <wp:inline distT="114300" distB="114300" distL="114300" distR="114300" wp14:anchorId="3DA3FBF7" wp14:editId="0E541898">
            <wp:extent cx="4767263" cy="2399469"/>
            <wp:effectExtent l="12700" t="12700" r="12700" b="12700"/>
            <wp:docPr id="1" name="image3.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A diagram of a company&#10;&#10;Description automatically generated"/>
                    <pic:cNvPicPr/>
                  </pic:nvPicPr>
                  <pic:blipFill>
                    <a:blip r:embed="rId10"/>
                    <a:stretch>
                      <a:fillRect/>
                    </a:stretch>
                  </pic:blipFill>
                  <pic:spPr>
                    <a:xfrm>
                      <a:off x="0" y="0"/>
                      <a:ext cx="4767263" cy="2399469"/>
                    </a:xfrm>
                    <a:prstGeom prst="rect">
                      <a:avLst/>
                    </a:prstGeom>
                    <a:ln w="12700">
                      <a:solidFill>
                        <a:srgbClr val="000000"/>
                      </a:solidFill>
                      <a:prstDash val="solid"/>
                    </a:ln>
                  </pic:spPr>
                </pic:pic>
              </a:graphicData>
            </a:graphic>
          </wp:inline>
        </w:drawing>
      </w:r>
      <w:r w:rsidRPr="00415E94">
        <w:rPr>
          <w:rFonts w:ascii="Arial" w:hAnsi="Arial" w:cs="Arial"/>
          <w:color w:val="auto"/>
          <w:sz w:val="22"/>
          <w:szCs w:val="22"/>
        </w:rPr>
        <w:t xml:space="preserve">  </w:t>
      </w:r>
    </w:p>
    <w:p w14:paraId="164F1DF3" w14:textId="77777777" w:rsidR="00E14A9A" w:rsidRPr="00415E94" w:rsidRDefault="00E14A9A" w:rsidP="00415E94">
      <w:pPr>
        <w:jc w:val="center"/>
        <w:rPr>
          <w:rFonts w:ascii="Arial" w:hAnsi="Arial" w:cs="Arial"/>
          <w:color w:val="auto"/>
          <w:sz w:val="22"/>
          <w:szCs w:val="22"/>
        </w:rPr>
      </w:pPr>
      <w:r w:rsidRPr="00415E94">
        <w:rPr>
          <w:rFonts w:ascii="Arial" w:hAnsi="Arial" w:cs="Arial"/>
          <w:b/>
          <w:color w:val="auto"/>
          <w:sz w:val="22"/>
          <w:szCs w:val="22"/>
        </w:rPr>
        <w:t>Figure 4: Contingency approaches for leadership</w:t>
      </w:r>
      <w:r w:rsidRPr="00415E94">
        <w:rPr>
          <w:rFonts w:ascii="Arial" w:hAnsi="Arial" w:cs="Arial"/>
          <w:color w:val="auto"/>
          <w:sz w:val="22"/>
          <w:szCs w:val="22"/>
        </w:rPr>
        <w:t xml:space="preserve"> </w:t>
      </w:r>
    </w:p>
    <w:p w14:paraId="743CAB2C" w14:textId="77777777" w:rsidR="00E14A9A" w:rsidRPr="00415E94" w:rsidRDefault="00E14A9A" w:rsidP="00415E94">
      <w:pPr>
        <w:jc w:val="center"/>
        <w:rPr>
          <w:rFonts w:ascii="Arial" w:hAnsi="Arial" w:cs="Arial"/>
          <w:color w:val="auto"/>
          <w:sz w:val="22"/>
          <w:szCs w:val="22"/>
        </w:rPr>
      </w:pPr>
      <w:r w:rsidRPr="00415E94">
        <w:rPr>
          <w:rFonts w:ascii="Arial" w:hAnsi="Arial" w:cs="Arial"/>
          <w:color w:val="auto"/>
          <w:sz w:val="22"/>
          <w:szCs w:val="22"/>
        </w:rPr>
        <w:t>(Source: Refer to bibliography 1)</w:t>
      </w:r>
    </w:p>
    <w:p w14:paraId="567FA427" w14:textId="77777777" w:rsidR="00E14A9A" w:rsidRPr="00415E94" w:rsidRDefault="00E14A9A" w:rsidP="00415E94">
      <w:pPr>
        <w:pStyle w:val="Heading2"/>
        <w:spacing w:line="360" w:lineRule="auto"/>
        <w:rPr>
          <w:rFonts w:ascii="Arial" w:hAnsi="Arial" w:cs="Arial"/>
          <w:color w:val="auto"/>
          <w:sz w:val="22"/>
          <w:szCs w:val="22"/>
        </w:rPr>
      </w:pPr>
      <w:bookmarkStart w:id="25" w:name="_koi78de8v4ho" w:colFirst="0" w:colLast="0"/>
      <w:bookmarkStart w:id="26" w:name="_Toc171779332"/>
      <w:bookmarkEnd w:id="25"/>
      <w:r w:rsidRPr="00415E94">
        <w:rPr>
          <w:rFonts w:ascii="Arial" w:hAnsi="Arial" w:cs="Arial"/>
          <w:color w:val="auto"/>
          <w:sz w:val="22"/>
          <w:szCs w:val="22"/>
        </w:rPr>
        <w:t>3.2 “Current and recent issues that have impacted UK business”</w:t>
      </w:r>
      <w:bookmarkEnd w:id="26"/>
    </w:p>
    <w:p w14:paraId="79C95F08" w14:textId="77777777" w:rsidR="00E14A9A" w:rsidRPr="00415E94" w:rsidRDefault="00E14A9A" w:rsidP="00415E94">
      <w:pPr>
        <w:rPr>
          <w:rFonts w:ascii="Arial" w:hAnsi="Arial" w:cs="Arial"/>
          <w:color w:val="auto"/>
          <w:sz w:val="22"/>
          <w:szCs w:val="22"/>
        </w:rPr>
      </w:pPr>
      <w:r w:rsidRPr="00415E94">
        <w:rPr>
          <w:rFonts w:ascii="Arial" w:hAnsi="Arial" w:cs="Arial"/>
          <w:b/>
          <w:i/>
          <w:color w:val="auto"/>
          <w:sz w:val="22"/>
          <w:szCs w:val="22"/>
        </w:rPr>
        <w:t xml:space="preserve">Cyber-attacks: </w:t>
      </w:r>
      <w:r w:rsidRPr="00415E94">
        <w:rPr>
          <w:rFonts w:ascii="Arial" w:hAnsi="Arial" w:cs="Arial"/>
          <w:color w:val="auto"/>
          <w:sz w:val="22"/>
          <w:szCs w:val="22"/>
        </w:rPr>
        <w:t xml:space="preserve">In this context, it can be stated that in this current era, cyber-attack is one of the major concerns for small businesses in the UK and it has a significant impact on the entire operational activity of the business. For instance, more than 560,000 new cyber threats are explored </w:t>
      </w:r>
      <w:proofErr w:type="gramStart"/>
      <w:r w:rsidRPr="00415E94">
        <w:rPr>
          <w:rFonts w:ascii="Arial" w:hAnsi="Arial" w:cs="Arial"/>
          <w:color w:val="auto"/>
          <w:sz w:val="22"/>
          <w:szCs w:val="22"/>
        </w:rPr>
        <w:t>on a daily basis</w:t>
      </w:r>
      <w:proofErr w:type="gramEnd"/>
      <w:r w:rsidRPr="00415E94">
        <w:rPr>
          <w:rFonts w:ascii="Arial" w:hAnsi="Arial" w:cs="Arial"/>
          <w:color w:val="auto"/>
          <w:sz w:val="22"/>
          <w:szCs w:val="22"/>
        </w:rPr>
        <w:t xml:space="preserve"> and 81% of UK small to medium businesses experienced a Cyber Security Attack in their business (Twenty-four, 2024). Apart from this, it has been identified that in the fiscal year 2024, more than 21% of the UK business firms in the UK stated that they experienced a data breach accident once a month (Statista, 2024). Apart from this, it has been found that in the fiscal year 2022, the cybercrime cost UK Businesses on average stood at £4,200 which reflects the total costs of cybercrime to the economy of the UK stood at £27 billion per annum (Twenty-four, 2024). On a similar note, it has been found that in the fiscal year 2023, more than 26% of medium businesses along with 12% of small businesses in the UK faced cybercrime which decreased the performance of the firm in a significant way (Statista, 2023).    </w:t>
      </w:r>
    </w:p>
    <w:p w14:paraId="3D4FA134" w14:textId="77777777" w:rsidR="00E14A9A" w:rsidRPr="00415E94" w:rsidRDefault="00E14A9A" w:rsidP="00415E94">
      <w:pPr>
        <w:jc w:val="center"/>
        <w:rPr>
          <w:rFonts w:ascii="Arial" w:hAnsi="Arial" w:cs="Arial"/>
          <w:color w:val="auto"/>
          <w:sz w:val="22"/>
          <w:szCs w:val="22"/>
        </w:rPr>
      </w:pPr>
      <w:r w:rsidRPr="00415E94">
        <w:rPr>
          <w:rFonts w:ascii="Arial" w:hAnsi="Arial" w:cs="Arial"/>
          <w:noProof/>
          <w:color w:val="auto"/>
          <w:sz w:val="22"/>
          <w:szCs w:val="22"/>
        </w:rPr>
        <w:lastRenderedPageBreak/>
        <w:drawing>
          <wp:inline distT="114300" distB="114300" distL="114300" distR="114300" wp14:anchorId="1F703F74" wp14:editId="4B403F6F">
            <wp:extent cx="3557588" cy="2204286"/>
            <wp:effectExtent l="12700" t="12700" r="12700" b="12700"/>
            <wp:docPr id="3" name="image8.png" descr="A graph of blue rectangular bar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8.png" descr="A graph of blue rectangular bars&#10;&#10;Description automatically generated"/>
                    <pic:cNvPicPr/>
                  </pic:nvPicPr>
                  <pic:blipFill>
                    <a:blip r:embed="rId11"/>
                    <a:stretch>
                      <a:fillRect/>
                    </a:stretch>
                  </pic:blipFill>
                  <pic:spPr>
                    <a:xfrm>
                      <a:off x="0" y="0"/>
                      <a:ext cx="3557588" cy="2204286"/>
                    </a:xfrm>
                    <a:prstGeom prst="rect">
                      <a:avLst/>
                    </a:prstGeom>
                    <a:ln w="12700">
                      <a:solidFill>
                        <a:srgbClr val="000000"/>
                      </a:solidFill>
                      <a:prstDash val="solid"/>
                    </a:ln>
                  </pic:spPr>
                </pic:pic>
              </a:graphicData>
            </a:graphic>
          </wp:inline>
        </w:drawing>
      </w:r>
    </w:p>
    <w:p w14:paraId="32E825ED" w14:textId="77777777" w:rsidR="00E14A9A" w:rsidRPr="00415E94" w:rsidRDefault="00E14A9A" w:rsidP="00415E94">
      <w:pPr>
        <w:jc w:val="center"/>
        <w:rPr>
          <w:rFonts w:ascii="Arial" w:hAnsi="Arial" w:cs="Arial"/>
          <w:b/>
          <w:color w:val="auto"/>
          <w:sz w:val="22"/>
          <w:szCs w:val="22"/>
        </w:rPr>
      </w:pPr>
      <w:r w:rsidRPr="00415E94">
        <w:rPr>
          <w:rFonts w:ascii="Arial" w:hAnsi="Arial" w:cs="Arial"/>
          <w:b/>
          <w:color w:val="auto"/>
          <w:sz w:val="22"/>
          <w:szCs w:val="22"/>
        </w:rPr>
        <w:t xml:space="preserve">Figure 5: Frequency of data breach incidents among businesses in the United Kingdom </w:t>
      </w:r>
    </w:p>
    <w:p w14:paraId="0F03CD5E" w14:textId="77777777" w:rsidR="00E14A9A" w:rsidRPr="00415E94" w:rsidRDefault="00E14A9A" w:rsidP="00415E94">
      <w:pPr>
        <w:jc w:val="center"/>
        <w:rPr>
          <w:rFonts w:ascii="Arial" w:hAnsi="Arial" w:cs="Arial"/>
          <w:color w:val="auto"/>
          <w:sz w:val="22"/>
          <w:szCs w:val="22"/>
        </w:rPr>
      </w:pPr>
      <w:r w:rsidRPr="00415E94">
        <w:rPr>
          <w:rFonts w:ascii="Arial" w:hAnsi="Arial" w:cs="Arial"/>
          <w:color w:val="auto"/>
          <w:sz w:val="22"/>
          <w:szCs w:val="22"/>
        </w:rPr>
        <w:t>(Source: Statista, 2024)</w:t>
      </w:r>
    </w:p>
    <w:p w14:paraId="1FEA4194" w14:textId="77777777" w:rsidR="00E14A9A" w:rsidRPr="00415E94" w:rsidRDefault="00E14A9A" w:rsidP="00415E94">
      <w:pPr>
        <w:rPr>
          <w:rFonts w:ascii="Arial" w:hAnsi="Arial" w:cs="Arial"/>
          <w:color w:val="auto"/>
          <w:sz w:val="22"/>
          <w:szCs w:val="22"/>
        </w:rPr>
      </w:pPr>
      <w:r w:rsidRPr="00415E94">
        <w:rPr>
          <w:rFonts w:ascii="Arial" w:hAnsi="Arial" w:cs="Arial"/>
          <w:b/>
          <w:i/>
          <w:color w:val="auto"/>
          <w:sz w:val="22"/>
          <w:szCs w:val="22"/>
        </w:rPr>
        <w:t xml:space="preserve">AI technology: </w:t>
      </w:r>
      <w:r w:rsidRPr="00415E94">
        <w:rPr>
          <w:rFonts w:ascii="Arial" w:hAnsi="Arial" w:cs="Arial"/>
          <w:color w:val="auto"/>
          <w:sz w:val="22"/>
          <w:szCs w:val="22"/>
        </w:rPr>
        <w:t xml:space="preserve">In this case, it can be depicted that technology plays an essential role in the business which provides the opportunity to the firm to increase their productivity and complete tasks in a short period of time. Therefore, it has been identified that almost 15% of UK businesses use at least one AI technology in their business which helps to boost the production rate of the company as well </w:t>
      </w:r>
      <w:r w:rsidRPr="00415E94">
        <w:rPr>
          <w:rFonts w:ascii="Arial" w:hAnsi="Arial" w:cs="Arial"/>
          <w:b/>
          <w:i/>
          <w:color w:val="auto"/>
          <w:sz w:val="22"/>
          <w:szCs w:val="22"/>
        </w:rPr>
        <w:t>(Refer to the bibliography 2)</w:t>
      </w:r>
      <w:r w:rsidRPr="00415E94">
        <w:rPr>
          <w:rFonts w:ascii="Arial" w:hAnsi="Arial" w:cs="Arial"/>
          <w:color w:val="auto"/>
          <w:sz w:val="22"/>
          <w:szCs w:val="22"/>
        </w:rPr>
        <w:t xml:space="preserve">. Based on the utilisation of AI technology, the management team of the firm get the opportunity to increase their production rate and boost the performance of the firm. Hence, the AI technology market in the UK reached more than £16.8 billion and almost one in six UK organisations which represent 432,000 firms use AI technology in the business (Forbes, 2024). On a similar note, 33% of medium-sized firms along with 15% of small firms utilise AI technology in their business which increases the productivity of the firm as well (Forbes, 2024). Acknowledging the entire context, it can be depicted that the government of the UK allocated more than £2.3 billion for integration of the AI technology in the business (Forbes, 2024). In addition, based on the AI technology, the management team of the firm get the opportunity to analyse the market trends and make changes in the organisational operational activity which helps to boost the performance by increasing productivity rate as well.      </w:t>
      </w:r>
    </w:p>
    <w:p w14:paraId="78E2879B" w14:textId="77777777" w:rsidR="00E14A9A" w:rsidRPr="00415E94" w:rsidRDefault="00E14A9A" w:rsidP="00415E94">
      <w:pPr>
        <w:pStyle w:val="Heading2"/>
        <w:spacing w:line="360" w:lineRule="auto"/>
        <w:rPr>
          <w:rFonts w:ascii="Arial" w:hAnsi="Arial" w:cs="Arial"/>
          <w:color w:val="auto"/>
          <w:sz w:val="22"/>
          <w:szCs w:val="22"/>
        </w:rPr>
      </w:pPr>
      <w:bookmarkStart w:id="27" w:name="_Toc171779333"/>
      <w:r w:rsidRPr="00415E94">
        <w:rPr>
          <w:rFonts w:ascii="Arial" w:hAnsi="Arial" w:cs="Arial"/>
          <w:color w:val="auto"/>
          <w:sz w:val="22"/>
          <w:szCs w:val="22"/>
        </w:rPr>
        <w:t>3.3 “An example relevant to small businesses in the UK”</w:t>
      </w:r>
      <w:bookmarkEnd w:id="27"/>
    </w:p>
    <w:p w14:paraId="25793208"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Contingency leadership is followed in various aspects of the organisations. For example, the real-time experience of the organisations, </w:t>
      </w:r>
      <w:proofErr w:type="gramStart"/>
      <w:r w:rsidRPr="00415E94">
        <w:rPr>
          <w:rFonts w:ascii="Arial" w:hAnsi="Arial" w:cs="Arial"/>
          <w:color w:val="auto"/>
          <w:sz w:val="22"/>
          <w:szCs w:val="22"/>
        </w:rPr>
        <w:t>it can be seen that the</w:t>
      </w:r>
      <w:proofErr w:type="gramEnd"/>
      <w:r w:rsidRPr="00415E94">
        <w:rPr>
          <w:rFonts w:ascii="Arial" w:hAnsi="Arial" w:cs="Arial"/>
          <w:color w:val="auto"/>
          <w:sz w:val="22"/>
          <w:szCs w:val="22"/>
        </w:rPr>
        <w:t xml:space="preserve"> organisations have undertaken the feedback facilities in the organisation for improving the organisational activities. For instance, Tesco, the famous retailer in the UK has adopted the 360-feedback facility in the organisation by considering the culture in the organisation and maintaining a </w:t>
      </w:r>
      <w:r w:rsidRPr="00415E94">
        <w:rPr>
          <w:rFonts w:ascii="Arial" w:hAnsi="Arial" w:cs="Arial"/>
          <w:color w:val="auto"/>
          <w:sz w:val="22"/>
          <w:szCs w:val="22"/>
        </w:rPr>
        <w:lastRenderedPageBreak/>
        <w:t>conversational style in the organisation (</w:t>
      </w:r>
      <w:proofErr w:type="spellStart"/>
      <w:r w:rsidRPr="00415E94">
        <w:rPr>
          <w:rFonts w:ascii="Arial" w:hAnsi="Arial" w:cs="Arial"/>
          <w:color w:val="auto"/>
          <w:sz w:val="22"/>
          <w:szCs w:val="22"/>
        </w:rPr>
        <w:t>Etsplc</w:t>
      </w:r>
      <w:proofErr w:type="spellEnd"/>
      <w:r w:rsidRPr="00415E94">
        <w:rPr>
          <w:rFonts w:ascii="Arial" w:hAnsi="Arial" w:cs="Arial"/>
          <w:color w:val="auto"/>
          <w:sz w:val="22"/>
          <w:szCs w:val="22"/>
        </w:rPr>
        <w:t>, 2024). This feedback facility in the organisation is quick and simple and this can help in managing the viewpoints of the employees and the customers as well. The 360-degree feedback process helps highlight the strengths and at the same time helps in setting up personal development plans for the organisation (</w:t>
      </w:r>
      <w:proofErr w:type="spellStart"/>
      <w:r w:rsidRPr="00415E94">
        <w:rPr>
          <w:rFonts w:ascii="Arial" w:hAnsi="Arial" w:cs="Arial"/>
          <w:color w:val="auto"/>
          <w:sz w:val="22"/>
          <w:szCs w:val="22"/>
        </w:rPr>
        <w:t>Etsplc</w:t>
      </w:r>
      <w:proofErr w:type="spellEnd"/>
      <w:r w:rsidRPr="00415E94">
        <w:rPr>
          <w:rFonts w:ascii="Arial" w:hAnsi="Arial" w:cs="Arial"/>
          <w:color w:val="auto"/>
          <w:sz w:val="22"/>
          <w:szCs w:val="22"/>
        </w:rPr>
        <w:t>, 2024). Thus, in this context, it can be stated that Tesco has adopted the feedback process as a part of the contingency leadership.</w:t>
      </w:r>
    </w:p>
    <w:p w14:paraId="358125F6"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On the other hand, </w:t>
      </w:r>
      <w:proofErr w:type="gramStart"/>
      <w:r w:rsidRPr="00415E94">
        <w:rPr>
          <w:rFonts w:ascii="Arial" w:hAnsi="Arial" w:cs="Arial"/>
          <w:color w:val="auto"/>
          <w:sz w:val="22"/>
          <w:szCs w:val="22"/>
        </w:rPr>
        <w:t>it can be seen that the</w:t>
      </w:r>
      <w:proofErr w:type="gramEnd"/>
      <w:r w:rsidRPr="00415E94">
        <w:rPr>
          <w:rFonts w:ascii="Arial" w:hAnsi="Arial" w:cs="Arial"/>
          <w:color w:val="auto"/>
          <w:sz w:val="22"/>
          <w:szCs w:val="22"/>
        </w:rPr>
        <w:t xml:space="preserve"> delegation of work can be considered as an important tool for managing the business operations. From the company website of ASDA, </w:t>
      </w:r>
      <w:proofErr w:type="gramStart"/>
      <w:r w:rsidRPr="00415E94">
        <w:rPr>
          <w:rFonts w:ascii="Arial" w:hAnsi="Arial" w:cs="Arial"/>
          <w:color w:val="auto"/>
          <w:sz w:val="22"/>
          <w:szCs w:val="22"/>
        </w:rPr>
        <w:t>it can be seen that this</w:t>
      </w:r>
      <w:proofErr w:type="gramEnd"/>
      <w:r w:rsidRPr="00415E94">
        <w:rPr>
          <w:rFonts w:ascii="Arial" w:hAnsi="Arial" w:cs="Arial"/>
          <w:color w:val="auto"/>
          <w:sz w:val="22"/>
          <w:szCs w:val="22"/>
        </w:rPr>
        <w:t xml:space="preserve"> organisation or the management team of the organisation delegates the organisational work among the subordinates (ASDA, 2024). This delegation of activities among the people in the organisation can help in meeting the deadlines for the assignments and completing the jobs in the stipulated time. In addition, delegation of work among the team members can help in lowering the stress on the employees and at the same time help in an easy meeting of the organisational objectives (ASDA, 2024). Therefore, from this, </w:t>
      </w:r>
      <w:proofErr w:type="gramStart"/>
      <w:r w:rsidRPr="00415E94">
        <w:rPr>
          <w:rFonts w:ascii="Arial" w:hAnsi="Arial" w:cs="Arial"/>
          <w:color w:val="auto"/>
          <w:sz w:val="22"/>
          <w:szCs w:val="22"/>
        </w:rPr>
        <w:t>it can be seen that delegating</w:t>
      </w:r>
      <w:proofErr w:type="gramEnd"/>
      <w:r w:rsidRPr="00415E94">
        <w:rPr>
          <w:rFonts w:ascii="Arial" w:hAnsi="Arial" w:cs="Arial"/>
          <w:color w:val="auto"/>
          <w:sz w:val="22"/>
          <w:szCs w:val="22"/>
        </w:rPr>
        <w:t xml:space="preserve"> the work among the employees or the subordinates provides scope for group discussion which can help in making effective decisions to overcome the issues faced by the organisation. </w:t>
      </w:r>
    </w:p>
    <w:p w14:paraId="369A2C07" w14:textId="77777777" w:rsidR="00E14A9A" w:rsidRPr="00415E94" w:rsidRDefault="00E14A9A" w:rsidP="00415E94">
      <w:pPr>
        <w:pStyle w:val="Heading1"/>
        <w:spacing w:line="360" w:lineRule="auto"/>
        <w:rPr>
          <w:rFonts w:ascii="Arial" w:hAnsi="Arial" w:cs="Arial"/>
          <w:color w:val="auto"/>
          <w:sz w:val="22"/>
          <w:szCs w:val="22"/>
        </w:rPr>
      </w:pPr>
      <w:bookmarkStart w:id="28" w:name="_9nk5d0jhctri" w:colFirst="0" w:colLast="0"/>
      <w:bookmarkStart w:id="29" w:name="_Toc171779334"/>
      <w:bookmarkEnd w:id="28"/>
      <w:r w:rsidRPr="00415E94">
        <w:rPr>
          <w:rFonts w:ascii="Arial" w:hAnsi="Arial" w:cs="Arial"/>
          <w:color w:val="auto"/>
          <w:sz w:val="22"/>
          <w:szCs w:val="22"/>
        </w:rPr>
        <w:t>4. “Conclusion”</w:t>
      </w:r>
      <w:bookmarkEnd w:id="29"/>
    </w:p>
    <w:p w14:paraId="5397E454" w14:textId="77777777" w:rsidR="00E14A9A" w:rsidRPr="00415E94" w:rsidRDefault="00E14A9A" w:rsidP="00415E94">
      <w:pPr>
        <w:rPr>
          <w:rFonts w:ascii="Arial" w:hAnsi="Arial" w:cs="Arial"/>
          <w:b/>
          <w:i/>
          <w:color w:val="auto"/>
          <w:sz w:val="22"/>
          <w:szCs w:val="22"/>
        </w:rPr>
      </w:pPr>
      <w:r w:rsidRPr="00415E94">
        <w:rPr>
          <w:rFonts w:ascii="Arial" w:hAnsi="Arial" w:cs="Arial"/>
          <w:b/>
          <w:i/>
          <w:color w:val="auto"/>
          <w:sz w:val="22"/>
          <w:szCs w:val="22"/>
        </w:rPr>
        <w:t>Recommendation 1: Create a loop of honest feedback in the workplace</w:t>
      </w:r>
    </w:p>
    <w:p w14:paraId="051F57EA"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The leader in modern workplaces requires taking the responsibility of helping employees grow through learning and in this respect providing honest feedback in a constructive and helpful way contributes appreciably. For instance, inspiring independent thinking through effective feedback promotes diversity of thoughts (</w:t>
      </w:r>
      <w:proofErr w:type="spellStart"/>
      <w:r w:rsidRPr="00415E94">
        <w:rPr>
          <w:rFonts w:ascii="Arial" w:hAnsi="Arial" w:cs="Arial"/>
          <w:color w:val="auto"/>
          <w:sz w:val="22"/>
          <w:szCs w:val="22"/>
          <w:highlight w:val="white"/>
        </w:rPr>
        <w:t>Culturepartners</w:t>
      </w:r>
      <w:proofErr w:type="spellEnd"/>
      <w:r w:rsidRPr="00415E94">
        <w:rPr>
          <w:rFonts w:ascii="Arial" w:hAnsi="Arial" w:cs="Arial"/>
          <w:color w:val="auto"/>
          <w:sz w:val="22"/>
          <w:szCs w:val="22"/>
          <w:highlight w:val="white"/>
        </w:rPr>
        <w:t>, 2020.</w:t>
      </w:r>
      <w:r w:rsidRPr="00415E94">
        <w:rPr>
          <w:rFonts w:ascii="Arial" w:hAnsi="Arial" w:cs="Arial"/>
          <w:color w:val="auto"/>
          <w:sz w:val="22"/>
          <w:szCs w:val="22"/>
        </w:rPr>
        <w:t xml:space="preserve">). This indicates to employees that while they put in effort even in case, they make mistakes, their leaders would provide them with the essential feedback they need to continue to improve. </w:t>
      </w:r>
    </w:p>
    <w:p w14:paraId="1E7C66FB" w14:textId="77777777" w:rsidR="00E14A9A" w:rsidRPr="00415E94" w:rsidRDefault="00E14A9A" w:rsidP="00415E94">
      <w:pPr>
        <w:rPr>
          <w:rFonts w:ascii="Arial" w:hAnsi="Arial" w:cs="Arial"/>
          <w:b/>
          <w:i/>
          <w:color w:val="auto"/>
          <w:sz w:val="22"/>
          <w:szCs w:val="22"/>
        </w:rPr>
      </w:pPr>
      <w:r w:rsidRPr="00415E94">
        <w:rPr>
          <w:rFonts w:ascii="Arial" w:hAnsi="Arial" w:cs="Arial"/>
          <w:b/>
          <w:i/>
          <w:color w:val="auto"/>
          <w:sz w:val="22"/>
          <w:szCs w:val="22"/>
        </w:rPr>
        <w:t>Recommendation 2: Creation and upholding of clear standard operating processes</w:t>
      </w:r>
    </w:p>
    <w:p w14:paraId="25875CCA"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To thrive competently in the dynamic and competitive business environment, it is crucial for leaders to have and actively use standard operating procedures. It is unveiled from the study of McKinsey and Company that organisations that embrace process standardisation with the perfect mix of flexibility and constancy could reap benefits such as reduction of errors and enhanced productivity (Adams, 2024). In addition, this may involve continuous scope for growth, training sessions and professional development </w:t>
      </w:r>
    </w:p>
    <w:p w14:paraId="54FF6E4C" w14:textId="77777777" w:rsidR="00E14A9A" w:rsidRPr="00415E94" w:rsidRDefault="00E14A9A" w:rsidP="00415E94">
      <w:pPr>
        <w:rPr>
          <w:rFonts w:ascii="Arial" w:hAnsi="Arial" w:cs="Arial"/>
          <w:b/>
          <w:i/>
          <w:color w:val="auto"/>
          <w:sz w:val="22"/>
          <w:szCs w:val="22"/>
        </w:rPr>
      </w:pPr>
      <w:r w:rsidRPr="00415E94">
        <w:rPr>
          <w:rFonts w:ascii="Arial" w:hAnsi="Arial" w:cs="Arial"/>
          <w:b/>
          <w:i/>
          <w:color w:val="auto"/>
          <w:sz w:val="22"/>
          <w:szCs w:val="22"/>
        </w:rPr>
        <w:t>Conclusion:</w:t>
      </w:r>
    </w:p>
    <w:p w14:paraId="66374D4C"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lastRenderedPageBreak/>
        <w:t xml:space="preserve">While drawing the inferences, it is worth mentioning that for UK-based organisations, the application of Theories X, Y and Z holds much significance. However, the best possible approach is the Theory Z leadership, which appreciably contributes to reduced employee turnover, improved level of morale, increased commitment, drastic upsurge in productivity and improved job satisfaction. Further, the application of Ouchi’s leadership theory has been helpful for people in maintaining the work-life balance and they prioritise valuing a working environment in which aspects like culture, family and traditions are regarded to be as crucial as the work itself to ensure high cohesion. </w:t>
      </w:r>
    </w:p>
    <w:p w14:paraId="729D47D4" w14:textId="77777777" w:rsidR="00E14A9A" w:rsidRPr="00415E94" w:rsidRDefault="00E14A9A" w:rsidP="00415E94">
      <w:pPr>
        <w:rPr>
          <w:rFonts w:ascii="Arial" w:hAnsi="Arial" w:cs="Arial"/>
          <w:b/>
          <w:i/>
          <w:color w:val="auto"/>
          <w:sz w:val="22"/>
          <w:szCs w:val="22"/>
        </w:rPr>
      </w:pPr>
    </w:p>
    <w:p w14:paraId="16D98D73" w14:textId="77777777" w:rsidR="00E14A9A" w:rsidRPr="00415E94" w:rsidRDefault="00E14A9A" w:rsidP="00415E94">
      <w:pPr>
        <w:rPr>
          <w:rFonts w:ascii="Arial" w:hAnsi="Arial" w:cs="Arial"/>
          <w:color w:val="auto"/>
          <w:sz w:val="22"/>
          <w:szCs w:val="22"/>
        </w:rPr>
      </w:pPr>
    </w:p>
    <w:p w14:paraId="33142AF4" w14:textId="77777777" w:rsidR="00E14A9A" w:rsidRPr="00415E94" w:rsidRDefault="00E14A9A" w:rsidP="00415E94">
      <w:pPr>
        <w:pStyle w:val="Heading1"/>
        <w:spacing w:line="360" w:lineRule="auto"/>
        <w:rPr>
          <w:rFonts w:ascii="Arial" w:hAnsi="Arial" w:cs="Arial"/>
          <w:color w:val="auto"/>
          <w:sz w:val="22"/>
          <w:szCs w:val="22"/>
        </w:rPr>
      </w:pPr>
      <w:bookmarkStart w:id="30" w:name="_r74vssoyr16o" w:colFirst="0" w:colLast="0"/>
      <w:bookmarkEnd w:id="30"/>
      <w:r w:rsidRPr="00415E94">
        <w:rPr>
          <w:rFonts w:ascii="Arial" w:hAnsi="Arial" w:cs="Arial"/>
          <w:color w:val="auto"/>
          <w:sz w:val="22"/>
          <w:szCs w:val="22"/>
        </w:rPr>
        <w:br w:type="page"/>
      </w:r>
    </w:p>
    <w:p w14:paraId="27C092A2" w14:textId="77777777" w:rsidR="00E14A9A" w:rsidRPr="00415E94" w:rsidRDefault="00E14A9A" w:rsidP="00415E94">
      <w:pPr>
        <w:pStyle w:val="Heading1"/>
        <w:spacing w:line="360" w:lineRule="auto"/>
        <w:rPr>
          <w:rFonts w:ascii="Arial" w:hAnsi="Arial" w:cs="Arial"/>
          <w:color w:val="auto"/>
          <w:sz w:val="22"/>
          <w:szCs w:val="22"/>
        </w:rPr>
      </w:pPr>
      <w:bookmarkStart w:id="31" w:name="_brfh6qw37h7y" w:colFirst="0" w:colLast="0"/>
      <w:bookmarkStart w:id="32" w:name="_Toc171779335"/>
      <w:bookmarkEnd w:id="31"/>
      <w:r w:rsidRPr="00415E94">
        <w:rPr>
          <w:rFonts w:ascii="Arial" w:hAnsi="Arial" w:cs="Arial"/>
          <w:color w:val="auto"/>
          <w:sz w:val="22"/>
          <w:szCs w:val="22"/>
        </w:rPr>
        <w:lastRenderedPageBreak/>
        <w:t>5. References</w:t>
      </w:r>
      <w:bookmarkEnd w:id="32"/>
    </w:p>
    <w:p w14:paraId="21C608FA" w14:textId="77777777" w:rsidR="00E14A9A" w:rsidRPr="00415E94" w:rsidRDefault="00E14A9A" w:rsidP="00415E94">
      <w:pPr>
        <w:spacing w:after="200"/>
        <w:rPr>
          <w:rFonts w:ascii="Arial" w:hAnsi="Arial" w:cs="Arial"/>
          <w:color w:val="auto"/>
          <w:sz w:val="22"/>
          <w:szCs w:val="22"/>
          <w:highlight w:val="white"/>
        </w:rPr>
      </w:pPr>
      <w:r w:rsidRPr="00415E94">
        <w:rPr>
          <w:rFonts w:ascii="Arial" w:hAnsi="Arial" w:cs="Arial"/>
          <w:color w:val="auto"/>
          <w:sz w:val="22"/>
          <w:szCs w:val="22"/>
          <w:highlight w:val="white"/>
        </w:rPr>
        <w:t xml:space="preserve">Adams, R., (2024). </w:t>
      </w:r>
      <w:r w:rsidRPr="00415E94">
        <w:rPr>
          <w:rFonts w:ascii="Arial" w:hAnsi="Arial" w:cs="Arial"/>
          <w:i/>
          <w:color w:val="auto"/>
          <w:sz w:val="22"/>
          <w:szCs w:val="22"/>
          <w:highlight w:val="white"/>
        </w:rPr>
        <w:t xml:space="preserve">Driving Success: Four Effective Approaches </w:t>
      </w:r>
      <w:proofErr w:type="gramStart"/>
      <w:r w:rsidRPr="00415E94">
        <w:rPr>
          <w:rFonts w:ascii="Arial" w:hAnsi="Arial" w:cs="Arial"/>
          <w:i/>
          <w:color w:val="auto"/>
          <w:sz w:val="22"/>
          <w:szCs w:val="22"/>
          <w:highlight w:val="white"/>
        </w:rPr>
        <w:t>To</w:t>
      </w:r>
      <w:proofErr w:type="gramEnd"/>
      <w:r w:rsidRPr="00415E94">
        <w:rPr>
          <w:rFonts w:ascii="Arial" w:hAnsi="Arial" w:cs="Arial"/>
          <w:i/>
          <w:color w:val="auto"/>
          <w:sz w:val="22"/>
          <w:szCs w:val="22"/>
          <w:highlight w:val="white"/>
        </w:rPr>
        <w:t xml:space="preserve"> Team Leadership</w:t>
      </w:r>
      <w:r w:rsidRPr="00415E94">
        <w:rPr>
          <w:rFonts w:ascii="Arial" w:hAnsi="Arial" w:cs="Arial"/>
          <w:color w:val="auto"/>
          <w:sz w:val="22"/>
          <w:szCs w:val="22"/>
          <w:highlight w:val="white"/>
        </w:rPr>
        <w:t xml:space="preserve">. Available at: https://www.forbes.com/sites/forbesbusinesscouncil/2024/06/17/driving-success-four-effective-approaches-to-team-leadership/# (Accessed: 18 June 2024). </w:t>
      </w:r>
    </w:p>
    <w:p w14:paraId="4553142B" w14:textId="77777777" w:rsidR="00E14A9A" w:rsidRPr="00415E94" w:rsidRDefault="00E14A9A" w:rsidP="00415E94">
      <w:pPr>
        <w:spacing w:after="200"/>
        <w:rPr>
          <w:rFonts w:ascii="Arial" w:hAnsi="Arial" w:cs="Arial"/>
          <w:color w:val="auto"/>
          <w:sz w:val="22"/>
          <w:szCs w:val="22"/>
          <w:highlight w:val="white"/>
        </w:rPr>
      </w:pPr>
      <w:r w:rsidRPr="00415E94">
        <w:rPr>
          <w:rFonts w:ascii="Arial" w:hAnsi="Arial" w:cs="Arial"/>
          <w:color w:val="auto"/>
          <w:sz w:val="22"/>
          <w:szCs w:val="22"/>
          <w:highlight w:val="white"/>
        </w:rPr>
        <w:t xml:space="preserve">Anastasopoulos, K., (2024). </w:t>
      </w:r>
      <w:r w:rsidRPr="00415E94">
        <w:rPr>
          <w:rFonts w:ascii="Arial" w:hAnsi="Arial" w:cs="Arial"/>
          <w:i/>
          <w:color w:val="auto"/>
          <w:sz w:val="22"/>
          <w:szCs w:val="22"/>
          <w:highlight w:val="white"/>
        </w:rPr>
        <w:t>Exploring Theory X, Theory Y, and Theory Z in Project Management</w:t>
      </w:r>
      <w:r w:rsidRPr="00415E94">
        <w:rPr>
          <w:rFonts w:ascii="Arial" w:hAnsi="Arial" w:cs="Arial"/>
          <w:color w:val="auto"/>
          <w:sz w:val="22"/>
          <w:szCs w:val="22"/>
          <w:highlight w:val="white"/>
        </w:rPr>
        <w:t>. Available at: https://www.linkedin.com/pulse/exploring-theory-x-y-z-project-management-konstantinos-anastasopoulos-2dtlf/ (Accessed: 16 June 2024).</w:t>
      </w:r>
    </w:p>
    <w:p w14:paraId="1F399C0D" w14:textId="77777777" w:rsidR="00E14A9A" w:rsidRPr="00415E94" w:rsidRDefault="00E14A9A" w:rsidP="00415E94">
      <w:pPr>
        <w:spacing w:after="200"/>
        <w:rPr>
          <w:rFonts w:ascii="Arial" w:hAnsi="Arial" w:cs="Arial"/>
          <w:color w:val="auto"/>
          <w:sz w:val="22"/>
          <w:szCs w:val="22"/>
        </w:rPr>
      </w:pPr>
      <w:r w:rsidRPr="00415E94">
        <w:rPr>
          <w:rFonts w:ascii="Arial" w:hAnsi="Arial" w:cs="Arial"/>
          <w:color w:val="auto"/>
          <w:sz w:val="22"/>
          <w:szCs w:val="22"/>
        </w:rPr>
        <w:t xml:space="preserve">Arandia, L., (2024). </w:t>
      </w:r>
      <w:r w:rsidRPr="00415E94">
        <w:rPr>
          <w:rFonts w:ascii="Arial" w:hAnsi="Arial" w:cs="Arial"/>
          <w:i/>
          <w:color w:val="auto"/>
          <w:sz w:val="22"/>
          <w:szCs w:val="22"/>
        </w:rPr>
        <w:t xml:space="preserve">What do Millennials and Gen Z Want in the </w:t>
      </w:r>
      <w:proofErr w:type="gramStart"/>
      <w:r w:rsidRPr="00415E94">
        <w:rPr>
          <w:rFonts w:ascii="Arial" w:hAnsi="Arial" w:cs="Arial"/>
          <w:i/>
          <w:color w:val="auto"/>
          <w:sz w:val="22"/>
          <w:szCs w:val="22"/>
        </w:rPr>
        <w:t>Workplace?</w:t>
      </w:r>
      <w:r w:rsidRPr="00415E94">
        <w:rPr>
          <w:rFonts w:ascii="Arial" w:hAnsi="Arial" w:cs="Arial"/>
          <w:color w:val="auto"/>
          <w:sz w:val="22"/>
          <w:szCs w:val="22"/>
        </w:rPr>
        <w:t>.</w:t>
      </w:r>
      <w:proofErr w:type="gramEnd"/>
      <w:r w:rsidRPr="00415E94">
        <w:rPr>
          <w:rFonts w:ascii="Arial" w:hAnsi="Arial" w:cs="Arial"/>
          <w:color w:val="auto"/>
          <w:sz w:val="22"/>
          <w:szCs w:val="22"/>
        </w:rPr>
        <w:t xml:space="preserve"> Available at: https://b2bnews.co.nz/articles/how-gen-z-and-millennials-are-reshaping-company-culture/ (Accessed: 16 June 2024). </w:t>
      </w:r>
    </w:p>
    <w:p w14:paraId="00245DD1" w14:textId="77777777" w:rsidR="00E14A9A" w:rsidRPr="00415E94" w:rsidRDefault="00E14A9A" w:rsidP="00415E94">
      <w:pPr>
        <w:rPr>
          <w:rFonts w:ascii="Arial" w:hAnsi="Arial" w:cs="Arial"/>
          <w:color w:val="auto"/>
          <w:sz w:val="22"/>
          <w:szCs w:val="22"/>
          <w:highlight w:val="white"/>
        </w:rPr>
      </w:pPr>
      <w:r w:rsidRPr="00415E94">
        <w:rPr>
          <w:rFonts w:ascii="Arial" w:hAnsi="Arial" w:cs="Arial"/>
          <w:color w:val="auto"/>
          <w:sz w:val="22"/>
          <w:szCs w:val="22"/>
          <w:highlight w:val="white"/>
        </w:rPr>
        <w:t xml:space="preserve">Asana, (2024). </w:t>
      </w:r>
      <w:r w:rsidRPr="00415E94">
        <w:rPr>
          <w:rFonts w:ascii="Arial" w:hAnsi="Arial" w:cs="Arial"/>
          <w:i/>
          <w:color w:val="auto"/>
          <w:sz w:val="22"/>
          <w:szCs w:val="22"/>
          <w:highlight w:val="white"/>
        </w:rPr>
        <w:t xml:space="preserve">Leadership vs. management: Are they different? </w:t>
      </w:r>
      <w:r w:rsidRPr="00415E94">
        <w:rPr>
          <w:rFonts w:ascii="Arial" w:hAnsi="Arial" w:cs="Arial"/>
          <w:color w:val="auto"/>
          <w:sz w:val="22"/>
          <w:szCs w:val="22"/>
          <w:highlight w:val="white"/>
        </w:rPr>
        <w:t>Available at: https://asana.com/resources/leadership-vs-management (Accessed: 22 June 2024).</w:t>
      </w:r>
    </w:p>
    <w:p w14:paraId="0E2FCC28"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ASDA, (2024). </w:t>
      </w:r>
      <w:r w:rsidRPr="00415E94">
        <w:rPr>
          <w:rFonts w:ascii="Arial" w:hAnsi="Arial" w:cs="Arial"/>
          <w:i/>
          <w:color w:val="auto"/>
          <w:sz w:val="22"/>
          <w:szCs w:val="22"/>
        </w:rPr>
        <w:t xml:space="preserve">Filling out your Blended Assessment. </w:t>
      </w:r>
      <w:r w:rsidRPr="00415E94">
        <w:rPr>
          <w:rFonts w:ascii="Arial" w:hAnsi="Arial" w:cs="Arial"/>
          <w:color w:val="auto"/>
          <w:sz w:val="22"/>
          <w:szCs w:val="22"/>
        </w:rPr>
        <w:t>Available at: https://www.asda.jobs/everything/we-do/future-talent/early-careers-recruitment-process (Accessed: 10 June 2024)</w:t>
      </w:r>
    </w:p>
    <w:p w14:paraId="5AB7DAF8" w14:textId="77777777" w:rsidR="00E14A9A" w:rsidRPr="00415E94" w:rsidRDefault="00E14A9A" w:rsidP="00415E94">
      <w:pPr>
        <w:rPr>
          <w:rFonts w:ascii="Arial" w:hAnsi="Arial" w:cs="Arial"/>
          <w:color w:val="auto"/>
          <w:sz w:val="22"/>
          <w:szCs w:val="22"/>
          <w:highlight w:val="white"/>
        </w:rPr>
      </w:pPr>
      <w:proofErr w:type="spellStart"/>
      <w:r w:rsidRPr="00415E94">
        <w:rPr>
          <w:rFonts w:ascii="Arial" w:hAnsi="Arial" w:cs="Arial"/>
          <w:color w:val="auto"/>
          <w:sz w:val="22"/>
          <w:szCs w:val="22"/>
          <w:highlight w:val="white"/>
        </w:rPr>
        <w:t>Benmira</w:t>
      </w:r>
      <w:proofErr w:type="spellEnd"/>
      <w:r w:rsidRPr="00415E94">
        <w:rPr>
          <w:rFonts w:ascii="Arial" w:hAnsi="Arial" w:cs="Arial"/>
          <w:color w:val="auto"/>
          <w:sz w:val="22"/>
          <w:szCs w:val="22"/>
          <w:highlight w:val="white"/>
        </w:rPr>
        <w:t xml:space="preserve">, S. and Agboola, M., (2021). ‘Evolution of leadership theory. </w:t>
      </w:r>
      <w:r w:rsidRPr="00415E94">
        <w:rPr>
          <w:rFonts w:ascii="Arial" w:hAnsi="Arial" w:cs="Arial"/>
          <w:i/>
          <w:color w:val="auto"/>
          <w:sz w:val="22"/>
          <w:szCs w:val="22"/>
          <w:highlight w:val="white"/>
        </w:rPr>
        <w:t>BMJ leader</w:t>
      </w:r>
      <w:r w:rsidRPr="00415E94">
        <w:rPr>
          <w:rFonts w:ascii="Arial" w:hAnsi="Arial" w:cs="Arial"/>
          <w:color w:val="auto"/>
          <w:sz w:val="22"/>
          <w:szCs w:val="22"/>
          <w:highlight w:val="white"/>
        </w:rPr>
        <w:t xml:space="preserve">, </w:t>
      </w:r>
      <w:proofErr w:type="gramStart"/>
      <w:r w:rsidRPr="00415E94">
        <w:rPr>
          <w:rFonts w:ascii="Arial" w:hAnsi="Arial" w:cs="Arial"/>
          <w:color w:val="auto"/>
          <w:sz w:val="22"/>
          <w:szCs w:val="22"/>
          <w:highlight w:val="white"/>
        </w:rPr>
        <w:t>pp.leader</w:t>
      </w:r>
      <w:proofErr w:type="gramEnd"/>
      <w:r w:rsidRPr="00415E94">
        <w:rPr>
          <w:rFonts w:ascii="Arial" w:hAnsi="Arial" w:cs="Arial"/>
          <w:color w:val="auto"/>
          <w:sz w:val="22"/>
          <w:szCs w:val="22"/>
          <w:highlight w:val="white"/>
        </w:rPr>
        <w:t>-2020’. Available at: https://doi.org/10.1136/leader-2020-000296</w:t>
      </w:r>
    </w:p>
    <w:p w14:paraId="5A584C64" w14:textId="77777777" w:rsidR="00E14A9A" w:rsidRPr="00415E94" w:rsidRDefault="00E14A9A" w:rsidP="00415E94">
      <w:pPr>
        <w:spacing w:after="200"/>
        <w:rPr>
          <w:rFonts w:ascii="Arial" w:hAnsi="Arial" w:cs="Arial"/>
          <w:color w:val="auto"/>
          <w:sz w:val="22"/>
          <w:szCs w:val="22"/>
          <w:highlight w:val="white"/>
        </w:rPr>
      </w:pPr>
      <w:r w:rsidRPr="00415E94">
        <w:rPr>
          <w:rFonts w:ascii="Arial" w:hAnsi="Arial" w:cs="Arial"/>
          <w:color w:val="auto"/>
          <w:sz w:val="22"/>
          <w:szCs w:val="22"/>
          <w:highlight w:val="white"/>
        </w:rPr>
        <w:t xml:space="preserve">Bergquist, W., (2021) ‘Theory A: Preliminary Perspectives on an African Model of Leadership’. </w:t>
      </w:r>
      <w:r w:rsidRPr="00415E94">
        <w:rPr>
          <w:rFonts w:ascii="Arial" w:hAnsi="Arial" w:cs="Arial"/>
          <w:i/>
          <w:color w:val="auto"/>
          <w:sz w:val="22"/>
          <w:szCs w:val="22"/>
          <w:highlight w:val="white"/>
        </w:rPr>
        <w:t xml:space="preserve">Library of Professional Coaching. </w:t>
      </w:r>
      <w:r w:rsidRPr="00415E94">
        <w:rPr>
          <w:rFonts w:ascii="Arial" w:hAnsi="Arial" w:cs="Arial"/>
          <w:color w:val="auto"/>
          <w:sz w:val="22"/>
          <w:szCs w:val="22"/>
        </w:rPr>
        <w:t xml:space="preserve">Available at: </w:t>
      </w:r>
      <w:r w:rsidRPr="00415E94">
        <w:rPr>
          <w:rFonts w:ascii="Arial" w:hAnsi="Arial" w:cs="Arial"/>
          <w:color w:val="auto"/>
          <w:sz w:val="22"/>
          <w:szCs w:val="22"/>
          <w:highlight w:val="white"/>
        </w:rPr>
        <w:t>https://libraryofprofessionalcoaching. com/concepts/leadershipfoundations/cross-cultural-analyses/theory-a-preliminary-perspectives-on-an-african-model-ofleadership.</w:t>
      </w:r>
    </w:p>
    <w:p w14:paraId="087784C1"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Business News Daily, (2023). </w:t>
      </w:r>
      <w:r w:rsidRPr="00415E94">
        <w:rPr>
          <w:rFonts w:ascii="Arial" w:hAnsi="Arial" w:cs="Arial"/>
          <w:i/>
          <w:color w:val="auto"/>
          <w:sz w:val="22"/>
          <w:szCs w:val="22"/>
        </w:rPr>
        <w:t xml:space="preserve">Management Theories Every Small Business Owner Should Know. </w:t>
      </w:r>
      <w:r w:rsidRPr="00415E94">
        <w:rPr>
          <w:rFonts w:ascii="Arial" w:hAnsi="Arial" w:cs="Arial"/>
          <w:color w:val="auto"/>
          <w:sz w:val="22"/>
          <w:szCs w:val="22"/>
        </w:rPr>
        <w:t xml:space="preserve">Available at: https://www.businessnewsdaily.com/10626-management-theories-for-smbs.html </w:t>
      </w:r>
      <w:r w:rsidRPr="00415E94">
        <w:rPr>
          <w:rFonts w:ascii="Arial" w:hAnsi="Arial" w:cs="Arial"/>
          <w:color w:val="auto"/>
          <w:sz w:val="22"/>
          <w:szCs w:val="22"/>
          <w:highlight w:val="white"/>
        </w:rPr>
        <w:t>(Accessed: 22 June 2024).</w:t>
      </w:r>
    </w:p>
    <w:p w14:paraId="6C2C8D38" w14:textId="77777777" w:rsidR="00E14A9A" w:rsidRPr="00415E94" w:rsidRDefault="00E14A9A" w:rsidP="00415E94">
      <w:pPr>
        <w:rPr>
          <w:rFonts w:ascii="Arial" w:hAnsi="Arial" w:cs="Arial"/>
          <w:color w:val="auto"/>
          <w:sz w:val="22"/>
          <w:szCs w:val="22"/>
          <w:highlight w:val="white"/>
        </w:rPr>
      </w:pPr>
      <w:r w:rsidRPr="00415E94">
        <w:rPr>
          <w:rFonts w:ascii="Arial" w:hAnsi="Arial" w:cs="Arial"/>
          <w:color w:val="auto"/>
          <w:sz w:val="22"/>
          <w:szCs w:val="22"/>
          <w:highlight w:val="white"/>
        </w:rPr>
        <w:t xml:space="preserve">CFI, (2024). </w:t>
      </w:r>
      <w:r w:rsidRPr="00415E94">
        <w:rPr>
          <w:rFonts w:ascii="Arial" w:hAnsi="Arial" w:cs="Arial"/>
          <w:i/>
          <w:color w:val="auto"/>
          <w:sz w:val="22"/>
          <w:szCs w:val="22"/>
          <w:highlight w:val="white"/>
        </w:rPr>
        <w:t xml:space="preserve">Management Skills. </w:t>
      </w:r>
      <w:r w:rsidRPr="00415E94">
        <w:rPr>
          <w:rFonts w:ascii="Arial" w:hAnsi="Arial" w:cs="Arial"/>
          <w:color w:val="auto"/>
          <w:sz w:val="22"/>
          <w:szCs w:val="22"/>
          <w:highlight w:val="white"/>
        </w:rPr>
        <w:t>Available at: https://corporatefinanceinstitute.com/resources/management/management-skills/ (Accessed: 21 June 2024).</w:t>
      </w:r>
    </w:p>
    <w:p w14:paraId="04328486" w14:textId="77777777" w:rsidR="00E14A9A" w:rsidRPr="00415E94" w:rsidRDefault="00E14A9A" w:rsidP="00415E94">
      <w:pPr>
        <w:rPr>
          <w:rFonts w:ascii="Arial" w:hAnsi="Arial" w:cs="Arial"/>
          <w:color w:val="auto"/>
          <w:sz w:val="22"/>
          <w:szCs w:val="22"/>
          <w:highlight w:val="white"/>
        </w:rPr>
      </w:pPr>
      <w:r w:rsidRPr="00415E94">
        <w:rPr>
          <w:rFonts w:ascii="Arial" w:hAnsi="Arial" w:cs="Arial"/>
          <w:color w:val="auto"/>
          <w:sz w:val="22"/>
          <w:szCs w:val="22"/>
        </w:rPr>
        <w:t xml:space="preserve">Chron, (2019). </w:t>
      </w:r>
      <w:r w:rsidRPr="00415E94">
        <w:rPr>
          <w:rFonts w:ascii="Arial" w:hAnsi="Arial" w:cs="Arial"/>
          <w:i/>
          <w:color w:val="auto"/>
          <w:sz w:val="22"/>
          <w:szCs w:val="22"/>
        </w:rPr>
        <w:t xml:space="preserve">Jobs That Incorporate the Z Theory. </w:t>
      </w:r>
      <w:r w:rsidRPr="00415E94">
        <w:rPr>
          <w:rFonts w:ascii="Arial" w:hAnsi="Arial" w:cs="Arial"/>
          <w:color w:val="auto"/>
          <w:sz w:val="22"/>
          <w:szCs w:val="22"/>
        </w:rPr>
        <w:t xml:space="preserve">Available at: https://smallbusiness.chron.com/jobs-incorporate-z-theory-17170.html </w:t>
      </w:r>
      <w:r w:rsidRPr="00415E94">
        <w:rPr>
          <w:rFonts w:ascii="Arial" w:hAnsi="Arial" w:cs="Arial"/>
          <w:color w:val="auto"/>
          <w:sz w:val="22"/>
          <w:szCs w:val="22"/>
          <w:highlight w:val="white"/>
        </w:rPr>
        <w:t>(Accessed: 24 June 2024).</w:t>
      </w:r>
    </w:p>
    <w:p w14:paraId="2112C0CE" w14:textId="77777777" w:rsidR="00E14A9A" w:rsidRPr="00415E94" w:rsidRDefault="00E14A9A" w:rsidP="00415E94">
      <w:pPr>
        <w:rPr>
          <w:rFonts w:ascii="Arial" w:hAnsi="Arial" w:cs="Arial"/>
          <w:color w:val="auto"/>
          <w:sz w:val="22"/>
          <w:szCs w:val="22"/>
          <w:highlight w:val="white"/>
        </w:rPr>
      </w:pPr>
      <w:r w:rsidRPr="00415E94">
        <w:rPr>
          <w:rFonts w:ascii="Arial" w:hAnsi="Arial" w:cs="Arial"/>
          <w:color w:val="auto"/>
          <w:sz w:val="22"/>
          <w:szCs w:val="22"/>
          <w:highlight w:val="white"/>
        </w:rPr>
        <w:lastRenderedPageBreak/>
        <w:t xml:space="preserve">Chron, (2020). </w:t>
      </w:r>
      <w:r w:rsidRPr="00415E94">
        <w:rPr>
          <w:rFonts w:ascii="Arial" w:hAnsi="Arial" w:cs="Arial"/>
          <w:i/>
          <w:color w:val="auto"/>
          <w:sz w:val="22"/>
          <w:szCs w:val="22"/>
          <w:highlight w:val="white"/>
        </w:rPr>
        <w:t xml:space="preserve">Describe the Major Similarities &amp; Differences Between the Trait &amp; </w:t>
      </w:r>
      <w:proofErr w:type="spellStart"/>
      <w:r w:rsidRPr="00415E94">
        <w:rPr>
          <w:rFonts w:ascii="Arial" w:hAnsi="Arial" w:cs="Arial"/>
          <w:i/>
          <w:color w:val="auto"/>
          <w:sz w:val="22"/>
          <w:szCs w:val="22"/>
          <w:highlight w:val="white"/>
        </w:rPr>
        <w:t>Behavior</w:t>
      </w:r>
      <w:proofErr w:type="spellEnd"/>
      <w:r w:rsidRPr="00415E94">
        <w:rPr>
          <w:rFonts w:ascii="Arial" w:hAnsi="Arial" w:cs="Arial"/>
          <w:i/>
          <w:color w:val="auto"/>
          <w:sz w:val="22"/>
          <w:szCs w:val="22"/>
          <w:highlight w:val="white"/>
        </w:rPr>
        <w:t xml:space="preserve"> Leadership Theories. </w:t>
      </w:r>
      <w:r w:rsidRPr="00415E94">
        <w:rPr>
          <w:rFonts w:ascii="Arial" w:hAnsi="Arial" w:cs="Arial"/>
          <w:color w:val="auto"/>
          <w:sz w:val="22"/>
          <w:szCs w:val="22"/>
          <w:highlight w:val="white"/>
        </w:rPr>
        <w:t>Available at: https://smallbusiness.chron.com/describe-major-similarities-differences-between-trait-behavior-leadership-theories-36413.html (Accessed: 24 June 2024).</w:t>
      </w:r>
    </w:p>
    <w:p w14:paraId="677B542F" w14:textId="77777777" w:rsidR="00E14A9A" w:rsidRPr="00415E94" w:rsidRDefault="00E14A9A" w:rsidP="00415E94">
      <w:pPr>
        <w:spacing w:after="200"/>
        <w:rPr>
          <w:rFonts w:ascii="Arial" w:hAnsi="Arial" w:cs="Arial"/>
          <w:color w:val="auto"/>
          <w:sz w:val="22"/>
          <w:szCs w:val="22"/>
          <w:highlight w:val="white"/>
        </w:rPr>
      </w:pPr>
      <w:proofErr w:type="spellStart"/>
      <w:r w:rsidRPr="00415E94">
        <w:rPr>
          <w:rFonts w:ascii="Arial" w:hAnsi="Arial" w:cs="Arial"/>
          <w:color w:val="auto"/>
          <w:sz w:val="22"/>
          <w:szCs w:val="22"/>
          <w:highlight w:val="white"/>
        </w:rPr>
        <w:t>Culturepartners</w:t>
      </w:r>
      <w:proofErr w:type="spellEnd"/>
      <w:r w:rsidRPr="00415E94">
        <w:rPr>
          <w:rFonts w:ascii="Arial" w:hAnsi="Arial" w:cs="Arial"/>
          <w:color w:val="auto"/>
          <w:sz w:val="22"/>
          <w:szCs w:val="22"/>
          <w:highlight w:val="white"/>
        </w:rPr>
        <w:t xml:space="preserve">, (2020). </w:t>
      </w:r>
      <w:r w:rsidRPr="00415E94">
        <w:rPr>
          <w:rFonts w:ascii="Arial" w:hAnsi="Arial" w:cs="Arial"/>
          <w:i/>
          <w:color w:val="auto"/>
          <w:sz w:val="22"/>
          <w:szCs w:val="22"/>
          <w:highlight w:val="white"/>
        </w:rPr>
        <w:t>4 Companies Winning with Feedback in the Workplace</w:t>
      </w:r>
      <w:r w:rsidRPr="00415E94">
        <w:rPr>
          <w:rFonts w:ascii="Arial" w:hAnsi="Arial" w:cs="Arial"/>
          <w:color w:val="auto"/>
          <w:sz w:val="22"/>
          <w:szCs w:val="22"/>
          <w:highlight w:val="white"/>
        </w:rPr>
        <w:t>. Available at: https://culturepartners.com/insights/companies-that-understand-importance-of-feedback-in-the-workplace/ (Accessed: 18 June 2024)</w:t>
      </w:r>
    </w:p>
    <w:p w14:paraId="01597581" w14:textId="77777777" w:rsidR="00E14A9A" w:rsidRPr="00415E94" w:rsidRDefault="00E14A9A" w:rsidP="00415E94">
      <w:pPr>
        <w:rPr>
          <w:rFonts w:ascii="Arial" w:hAnsi="Arial" w:cs="Arial"/>
          <w:color w:val="auto"/>
          <w:sz w:val="22"/>
          <w:szCs w:val="22"/>
          <w:highlight w:val="white"/>
        </w:rPr>
      </w:pPr>
      <w:proofErr w:type="spellStart"/>
      <w:r w:rsidRPr="00415E94">
        <w:rPr>
          <w:rFonts w:ascii="Arial" w:hAnsi="Arial" w:cs="Arial"/>
          <w:color w:val="auto"/>
          <w:sz w:val="22"/>
          <w:szCs w:val="22"/>
          <w:highlight w:val="white"/>
        </w:rPr>
        <w:t>Deshwal</w:t>
      </w:r>
      <w:proofErr w:type="spellEnd"/>
      <w:r w:rsidRPr="00415E94">
        <w:rPr>
          <w:rFonts w:ascii="Arial" w:hAnsi="Arial" w:cs="Arial"/>
          <w:color w:val="auto"/>
          <w:sz w:val="22"/>
          <w:szCs w:val="22"/>
          <w:highlight w:val="white"/>
        </w:rPr>
        <w:t xml:space="preserve">, V. and Ali, M.A., (2020). ‘A systematic review of various leadership </w:t>
      </w:r>
      <w:proofErr w:type="gramStart"/>
      <w:r w:rsidRPr="00415E94">
        <w:rPr>
          <w:rFonts w:ascii="Arial" w:hAnsi="Arial" w:cs="Arial"/>
          <w:color w:val="auto"/>
          <w:sz w:val="22"/>
          <w:szCs w:val="22"/>
          <w:highlight w:val="white"/>
        </w:rPr>
        <w:t>theories’</w:t>
      </w:r>
      <w:proofErr w:type="gramEnd"/>
      <w:r w:rsidRPr="00415E94">
        <w:rPr>
          <w:rFonts w:ascii="Arial" w:hAnsi="Arial" w:cs="Arial"/>
          <w:color w:val="auto"/>
          <w:sz w:val="22"/>
          <w:szCs w:val="22"/>
          <w:highlight w:val="white"/>
        </w:rPr>
        <w:t xml:space="preserve">. </w:t>
      </w:r>
      <w:proofErr w:type="spellStart"/>
      <w:r w:rsidRPr="00415E94">
        <w:rPr>
          <w:rFonts w:ascii="Arial" w:hAnsi="Arial" w:cs="Arial"/>
          <w:i/>
          <w:color w:val="auto"/>
          <w:sz w:val="22"/>
          <w:szCs w:val="22"/>
          <w:highlight w:val="white"/>
        </w:rPr>
        <w:t>Shanlax</w:t>
      </w:r>
      <w:proofErr w:type="spellEnd"/>
      <w:r w:rsidRPr="00415E94">
        <w:rPr>
          <w:rFonts w:ascii="Arial" w:hAnsi="Arial" w:cs="Arial"/>
          <w:i/>
          <w:color w:val="auto"/>
          <w:sz w:val="22"/>
          <w:szCs w:val="22"/>
          <w:highlight w:val="white"/>
        </w:rPr>
        <w:t xml:space="preserve"> International Journal of Commerce</w:t>
      </w:r>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8</w:t>
      </w:r>
      <w:r w:rsidRPr="00415E94">
        <w:rPr>
          <w:rFonts w:ascii="Arial" w:hAnsi="Arial" w:cs="Arial"/>
          <w:color w:val="auto"/>
          <w:sz w:val="22"/>
          <w:szCs w:val="22"/>
          <w:highlight w:val="white"/>
        </w:rPr>
        <w:t xml:space="preserve">(1), pp.38-43. Available at: https://doi.org/10.34293/ </w:t>
      </w:r>
    </w:p>
    <w:p w14:paraId="5FFD94F4" w14:textId="77777777" w:rsidR="00E14A9A" w:rsidRPr="00415E94" w:rsidRDefault="00E14A9A" w:rsidP="00415E94">
      <w:pPr>
        <w:rPr>
          <w:rFonts w:ascii="Arial" w:hAnsi="Arial" w:cs="Arial"/>
          <w:color w:val="auto"/>
          <w:sz w:val="22"/>
          <w:szCs w:val="22"/>
        </w:rPr>
      </w:pPr>
      <w:proofErr w:type="spellStart"/>
      <w:r w:rsidRPr="00415E94">
        <w:rPr>
          <w:rFonts w:ascii="Arial" w:hAnsi="Arial" w:cs="Arial"/>
          <w:color w:val="auto"/>
          <w:sz w:val="22"/>
          <w:szCs w:val="22"/>
        </w:rPr>
        <w:t>Etsplc</w:t>
      </w:r>
      <w:proofErr w:type="spellEnd"/>
      <w:r w:rsidRPr="00415E94">
        <w:rPr>
          <w:rFonts w:ascii="Arial" w:hAnsi="Arial" w:cs="Arial"/>
          <w:color w:val="auto"/>
          <w:sz w:val="22"/>
          <w:szCs w:val="22"/>
        </w:rPr>
        <w:t xml:space="preserve">, (2024). </w:t>
      </w:r>
      <w:r w:rsidRPr="00415E94">
        <w:rPr>
          <w:rFonts w:ascii="Arial" w:hAnsi="Arial" w:cs="Arial"/>
          <w:i/>
          <w:color w:val="auto"/>
          <w:sz w:val="22"/>
          <w:szCs w:val="22"/>
        </w:rPr>
        <w:t xml:space="preserve">Tesco </w:t>
      </w:r>
      <w:proofErr w:type="gramStart"/>
      <w:r w:rsidRPr="00415E94">
        <w:rPr>
          <w:rFonts w:ascii="Arial" w:hAnsi="Arial" w:cs="Arial"/>
          <w:i/>
          <w:color w:val="auto"/>
          <w:sz w:val="22"/>
          <w:szCs w:val="22"/>
        </w:rPr>
        <w:t>360 degree</w:t>
      </w:r>
      <w:proofErr w:type="gramEnd"/>
      <w:r w:rsidRPr="00415E94">
        <w:rPr>
          <w:rFonts w:ascii="Arial" w:hAnsi="Arial" w:cs="Arial"/>
          <w:i/>
          <w:color w:val="auto"/>
          <w:sz w:val="22"/>
          <w:szCs w:val="22"/>
        </w:rPr>
        <w:t xml:space="preserve"> feedback case study. </w:t>
      </w:r>
      <w:r w:rsidRPr="00415E94">
        <w:rPr>
          <w:rFonts w:ascii="Arial" w:hAnsi="Arial" w:cs="Arial"/>
          <w:color w:val="auto"/>
          <w:sz w:val="22"/>
          <w:szCs w:val="22"/>
        </w:rPr>
        <w:t>Available at: https://www.etsplc.com/case-studies/tesco-360-degree-feedback-case-study (Accessed: 10 June 2024)</w:t>
      </w:r>
    </w:p>
    <w:p w14:paraId="1E482C3C" w14:textId="77777777" w:rsidR="00E14A9A" w:rsidRPr="00415E94" w:rsidRDefault="00E14A9A" w:rsidP="00415E94">
      <w:pPr>
        <w:rPr>
          <w:rFonts w:ascii="Arial" w:hAnsi="Arial" w:cs="Arial"/>
          <w:color w:val="auto"/>
          <w:sz w:val="22"/>
          <w:szCs w:val="22"/>
          <w:highlight w:val="white"/>
        </w:rPr>
      </w:pPr>
      <w:proofErr w:type="spellStart"/>
      <w:r w:rsidRPr="00415E94">
        <w:rPr>
          <w:rFonts w:ascii="Arial" w:hAnsi="Arial" w:cs="Arial"/>
          <w:color w:val="auto"/>
          <w:sz w:val="22"/>
          <w:szCs w:val="22"/>
          <w:highlight w:val="white"/>
        </w:rPr>
        <w:t>Gentsoudi</w:t>
      </w:r>
      <w:proofErr w:type="spellEnd"/>
      <w:r w:rsidRPr="00415E94">
        <w:rPr>
          <w:rFonts w:ascii="Arial" w:hAnsi="Arial" w:cs="Arial"/>
          <w:color w:val="auto"/>
          <w:sz w:val="22"/>
          <w:szCs w:val="22"/>
          <w:highlight w:val="white"/>
        </w:rPr>
        <w:t xml:space="preserve">, V., (2022). ‘Leadership theories review’. </w:t>
      </w:r>
      <w:proofErr w:type="spellStart"/>
      <w:r w:rsidRPr="00415E94">
        <w:rPr>
          <w:rFonts w:ascii="Arial" w:hAnsi="Arial" w:cs="Arial"/>
          <w:color w:val="auto"/>
          <w:sz w:val="22"/>
          <w:szCs w:val="22"/>
          <w:highlight w:val="white"/>
        </w:rPr>
        <w:t>Предприемачество</w:t>
      </w:r>
      <w:proofErr w:type="spellEnd"/>
      <w:r w:rsidRPr="00415E94">
        <w:rPr>
          <w:rFonts w:ascii="Arial" w:hAnsi="Arial" w:cs="Arial"/>
          <w:color w:val="auto"/>
          <w:sz w:val="22"/>
          <w:szCs w:val="22"/>
          <w:highlight w:val="white"/>
        </w:rPr>
        <w:t>, 10(1), pp.39-49. Available at: https://ep.swu.bg/images/pdfarticles/predpriemachestvocelibroeve/Entrepreneurship_1_2022_1652365700.pdf#page=40 (Accessed: 21 June 2024)</w:t>
      </w:r>
    </w:p>
    <w:p w14:paraId="51D5C5B3" w14:textId="77777777" w:rsidR="00E14A9A" w:rsidRPr="00415E94" w:rsidRDefault="00E14A9A" w:rsidP="00415E94">
      <w:pPr>
        <w:spacing w:after="200"/>
        <w:rPr>
          <w:rFonts w:ascii="Arial" w:hAnsi="Arial" w:cs="Arial"/>
          <w:color w:val="auto"/>
          <w:sz w:val="22"/>
          <w:szCs w:val="22"/>
        </w:rPr>
      </w:pPr>
      <w:r w:rsidRPr="00415E94">
        <w:rPr>
          <w:rFonts w:ascii="Arial" w:hAnsi="Arial" w:cs="Arial"/>
          <w:color w:val="auto"/>
          <w:sz w:val="22"/>
          <w:szCs w:val="22"/>
        </w:rPr>
        <w:t xml:space="preserve">Georges, J., (2021). </w:t>
      </w:r>
      <w:r w:rsidRPr="00415E94">
        <w:rPr>
          <w:rFonts w:ascii="Arial" w:hAnsi="Arial" w:cs="Arial"/>
          <w:i/>
          <w:color w:val="auto"/>
          <w:sz w:val="22"/>
          <w:szCs w:val="22"/>
        </w:rPr>
        <w:t xml:space="preserve">Theory x, theory x and theory z employee: work </w:t>
      </w:r>
      <w:proofErr w:type="spellStart"/>
      <w:r w:rsidRPr="00415E94">
        <w:rPr>
          <w:rFonts w:ascii="Arial" w:hAnsi="Arial" w:cs="Arial"/>
          <w:i/>
          <w:color w:val="auto"/>
          <w:sz w:val="22"/>
          <w:szCs w:val="22"/>
        </w:rPr>
        <w:t>atitude</w:t>
      </w:r>
      <w:proofErr w:type="spellEnd"/>
      <w:r w:rsidRPr="00415E94">
        <w:rPr>
          <w:rFonts w:ascii="Arial" w:hAnsi="Arial" w:cs="Arial"/>
          <w:i/>
          <w:color w:val="auto"/>
          <w:sz w:val="22"/>
          <w:szCs w:val="22"/>
        </w:rPr>
        <w:t xml:space="preserve"> that transcend any business context.</w:t>
      </w:r>
      <w:r w:rsidRPr="00415E94">
        <w:rPr>
          <w:rFonts w:ascii="Arial" w:hAnsi="Arial" w:cs="Arial"/>
          <w:color w:val="auto"/>
          <w:sz w:val="22"/>
          <w:szCs w:val="22"/>
        </w:rPr>
        <w:t xml:space="preserve"> Available at: https://www.linkedin.com/pulse/theory-x-z-employee-work-atitude-transcend-any-business-georges/ (Accessed: 13 June 2024).</w:t>
      </w:r>
    </w:p>
    <w:p w14:paraId="110E3DF2" w14:textId="77777777" w:rsidR="00E14A9A" w:rsidRPr="00415E94" w:rsidRDefault="00E14A9A" w:rsidP="00415E94">
      <w:pPr>
        <w:spacing w:after="200"/>
        <w:rPr>
          <w:rFonts w:ascii="Arial" w:hAnsi="Arial" w:cs="Arial"/>
          <w:color w:val="auto"/>
          <w:sz w:val="22"/>
          <w:szCs w:val="22"/>
          <w:highlight w:val="white"/>
        </w:rPr>
      </w:pPr>
      <w:r w:rsidRPr="00415E94">
        <w:rPr>
          <w:rFonts w:ascii="Arial" w:hAnsi="Arial" w:cs="Arial"/>
          <w:color w:val="auto"/>
          <w:sz w:val="22"/>
          <w:szCs w:val="22"/>
          <w:highlight w:val="white"/>
        </w:rPr>
        <w:t xml:space="preserve">Georgescu, R.I., Vasilescu, A.C., Mair, A., Andreica, C. and Sarbu, A.M., (2021) ‘Human capital and administrative leadership’. In </w:t>
      </w:r>
      <w:r w:rsidRPr="00415E94">
        <w:rPr>
          <w:rFonts w:ascii="Arial" w:hAnsi="Arial" w:cs="Arial"/>
          <w:i/>
          <w:color w:val="auto"/>
          <w:sz w:val="22"/>
          <w:szCs w:val="22"/>
          <w:highlight w:val="white"/>
        </w:rPr>
        <w:t>Proceedings of the 17th Administration and Public Management International Conference, Bucharest, Romania</w:t>
      </w:r>
      <w:r w:rsidRPr="00415E94">
        <w:rPr>
          <w:rFonts w:ascii="Arial" w:hAnsi="Arial" w:cs="Arial"/>
          <w:color w:val="auto"/>
          <w:sz w:val="22"/>
          <w:szCs w:val="22"/>
          <w:highlight w:val="white"/>
        </w:rPr>
        <w:t xml:space="preserve"> (pp. 15-16).</w:t>
      </w:r>
      <w:r w:rsidRPr="00415E94">
        <w:rPr>
          <w:rFonts w:ascii="Arial" w:hAnsi="Arial" w:cs="Arial"/>
          <w:color w:val="auto"/>
          <w:sz w:val="22"/>
          <w:szCs w:val="22"/>
        </w:rPr>
        <w:t xml:space="preserve"> Available at:</w:t>
      </w:r>
      <w:r w:rsidRPr="00415E94">
        <w:rPr>
          <w:rFonts w:ascii="Arial" w:hAnsi="Arial" w:cs="Arial"/>
          <w:sz w:val="22"/>
          <w:szCs w:val="22"/>
        </w:rPr>
        <w:t xml:space="preserve"> </w:t>
      </w:r>
      <w:r w:rsidRPr="00415E94">
        <w:rPr>
          <w:rFonts w:ascii="Arial" w:hAnsi="Arial" w:cs="Arial"/>
          <w:color w:val="auto"/>
          <w:sz w:val="22"/>
          <w:szCs w:val="22"/>
        </w:rPr>
        <w:t>https://www.ceeol.com/search/article-detail?id=1067274</w:t>
      </w:r>
    </w:p>
    <w:p w14:paraId="6A6B1F30" w14:textId="77777777" w:rsidR="00E14A9A" w:rsidRPr="00415E94" w:rsidRDefault="00E14A9A" w:rsidP="00415E94">
      <w:pPr>
        <w:spacing w:after="200"/>
        <w:rPr>
          <w:rFonts w:ascii="Arial" w:hAnsi="Arial" w:cs="Arial"/>
          <w:color w:val="auto"/>
          <w:sz w:val="22"/>
          <w:szCs w:val="22"/>
          <w:highlight w:val="white"/>
        </w:rPr>
      </w:pPr>
      <w:r w:rsidRPr="00415E94">
        <w:rPr>
          <w:rFonts w:ascii="Arial" w:hAnsi="Arial" w:cs="Arial"/>
          <w:color w:val="auto"/>
          <w:sz w:val="22"/>
          <w:szCs w:val="22"/>
          <w:highlight w:val="white"/>
        </w:rPr>
        <w:t xml:space="preserve">Górecki, J., Núñez-Cacho, P. and Rutkowska, M., (2022) ‘Study on circular economy implementation propensity of construction companies in context of prevailing management </w:t>
      </w:r>
      <w:proofErr w:type="gramStart"/>
      <w:r w:rsidRPr="00415E94">
        <w:rPr>
          <w:rFonts w:ascii="Arial" w:hAnsi="Arial" w:cs="Arial"/>
          <w:color w:val="auto"/>
          <w:sz w:val="22"/>
          <w:szCs w:val="22"/>
          <w:highlight w:val="white"/>
        </w:rPr>
        <w:t>styles’</w:t>
      </w:r>
      <w:proofErr w:type="gramEnd"/>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Applied Sciences</w:t>
      </w:r>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12</w:t>
      </w:r>
      <w:r w:rsidRPr="00415E94">
        <w:rPr>
          <w:rFonts w:ascii="Arial" w:hAnsi="Arial" w:cs="Arial"/>
          <w:color w:val="auto"/>
          <w:sz w:val="22"/>
          <w:szCs w:val="22"/>
          <w:highlight w:val="white"/>
        </w:rPr>
        <w:t xml:space="preserve">(8), p.3991. </w:t>
      </w:r>
      <w:r w:rsidRPr="00415E94">
        <w:rPr>
          <w:rFonts w:ascii="Arial" w:hAnsi="Arial" w:cs="Arial"/>
          <w:color w:val="auto"/>
          <w:sz w:val="22"/>
          <w:szCs w:val="22"/>
        </w:rPr>
        <w:t>Available at:</w:t>
      </w:r>
      <w:r w:rsidRPr="00415E94">
        <w:rPr>
          <w:rFonts w:ascii="Arial" w:hAnsi="Arial" w:cs="Arial"/>
          <w:sz w:val="22"/>
          <w:szCs w:val="22"/>
        </w:rPr>
        <w:t xml:space="preserve"> </w:t>
      </w:r>
      <w:r w:rsidRPr="00415E94">
        <w:rPr>
          <w:rFonts w:ascii="Arial" w:hAnsi="Arial" w:cs="Arial"/>
          <w:color w:val="auto"/>
          <w:sz w:val="22"/>
          <w:szCs w:val="22"/>
          <w:highlight w:val="white"/>
        </w:rPr>
        <w:t>https://doi.org/10.3390/app12083991</w:t>
      </w:r>
    </w:p>
    <w:p w14:paraId="2A987012" w14:textId="77777777" w:rsidR="00E14A9A" w:rsidRPr="00415E94" w:rsidRDefault="00E14A9A" w:rsidP="00415E94">
      <w:pPr>
        <w:rPr>
          <w:rFonts w:ascii="Arial" w:hAnsi="Arial" w:cs="Arial"/>
          <w:color w:val="auto"/>
          <w:sz w:val="22"/>
          <w:szCs w:val="22"/>
          <w:highlight w:val="white"/>
        </w:rPr>
      </w:pPr>
      <w:proofErr w:type="spellStart"/>
      <w:r w:rsidRPr="00415E94">
        <w:rPr>
          <w:rFonts w:ascii="Arial" w:hAnsi="Arial" w:cs="Arial"/>
          <w:color w:val="auto"/>
          <w:sz w:val="22"/>
          <w:szCs w:val="22"/>
          <w:highlight w:val="white"/>
        </w:rPr>
        <w:t>Ikebujo</w:t>
      </w:r>
      <w:proofErr w:type="spellEnd"/>
      <w:r w:rsidRPr="00415E94">
        <w:rPr>
          <w:rFonts w:ascii="Arial" w:hAnsi="Arial" w:cs="Arial"/>
          <w:color w:val="auto"/>
          <w:sz w:val="22"/>
          <w:szCs w:val="22"/>
          <w:highlight w:val="white"/>
        </w:rPr>
        <w:t xml:space="preserve">, P.U., </w:t>
      </w:r>
      <w:proofErr w:type="spellStart"/>
      <w:r w:rsidRPr="00415E94">
        <w:rPr>
          <w:rFonts w:ascii="Arial" w:hAnsi="Arial" w:cs="Arial"/>
          <w:color w:val="auto"/>
          <w:sz w:val="22"/>
          <w:szCs w:val="22"/>
          <w:highlight w:val="white"/>
        </w:rPr>
        <w:t>Oluwade</w:t>
      </w:r>
      <w:proofErr w:type="spellEnd"/>
      <w:r w:rsidRPr="00415E94">
        <w:rPr>
          <w:rFonts w:ascii="Arial" w:hAnsi="Arial" w:cs="Arial"/>
          <w:color w:val="auto"/>
          <w:sz w:val="22"/>
          <w:szCs w:val="22"/>
          <w:highlight w:val="white"/>
        </w:rPr>
        <w:t xml:space="preserve">, D.O. and Abubakar, H.L., (2023). ‘Corporate Entrepreneurship and Employee Performance: The Coca-Cola Nigeria Experience’. </w:t>
      </w:r>
      <w:r w:rsidRPr="00415E94">
        <w:rPr>
          <w:rFonts w:ascii="Arial" w:hAnsi="Arial" w:cs="Arial"/>
          <w:i/>
          <w:color w:val="auto"/>
          <w:sz w:val="22"/>
          <w:szCs w:val="22"/>
          <w:highlight w:val="white"/>
        </w:rPr>
        <w:t>WSEAS Transactions on Business and Economics</w:t>
      </w:r>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20</w:t>
      </w:r>
      <w:r w:rsidRPr="00415E94">
        <w:rPr>
          <w:rFonts w:ascii="Arial" w:hAnsi="Arial" w:cs="Arial"/>
          <w:color w:val="auto"/>
          <w:sz w:val="22"/>
          <w:szCs w:val="22"/>
          <w:highlight w:val="white"/>
        </w:rPr>
        <w:t>, pp.40-51. Available at: https://www.academia.edu/download/104235086/27._Corporate_Entrepreneurship_and_Employee_Performance.pdf (Accessed: 21 June 2024).</w:t>
      </w:r>
    </w:p>
    <w:p w14:paraId="35103124"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lastRenderedPageBreak/>
        <w:t xml:space="preserve">IRGST, (2024). </w:t>
      </w:r>
      <w:r w:rsidRPr="00415E94">
        <w:rPr>
          <w:rFonts w:ascii="Arial" w:hAnsi="Arial" w:cs="Arial"/>
          <w:i/>
          <w:color w:val="auto"/>
          <w:sz w:val="22"/>
          <w:szCs w:val="22"/>
        </w:rPr>
        <w:t xml:space="preserve">Theory X and Theory Y. </w:t>
      </w:r>
      <w:r w:rsidRPr="00415E94">
        <w:rPr>
          <w:rFonts w:ascii="Arial" w:hAnsi="Arial" w:cs="Arial"/>
          <w:color w:val="auto"/>
          <w:sz w:val="22"/>
          <w:szCs w:val="22"/>
        </w:rPr>
        <w:t xml:space="preserve">Available at: https://irgst.org/articles.aspx/1837/Theory%20X%20and%20Theory%20Y </w:t>
      </w:r>
      <w:r w:rsidRPr="00415E94">
        <w:rPr>
          <w:rFonts w:ascii="Arial" w:hAnsi="Arial" w:cs="Arial"/>
          <w:color w:val="auto"/>
          <w:sz w:val="22"/>
          <w:szCs w:val="22"/>
          <w:highlight w:val="white"/>
        </w:rPr>
        <w:t>(Accessed: 22 June 2024).</w:t>
      </w:r>
    </w:p>
    <w:p w14:paraId="4939FA4F" w14:textId="77777777" w:rsidR="00E14A9A" w:rsidRPr="00415E94" w:rsidRDefault="00E14A9A" w:rsidP="00415E94">
      <w:pPr>
        <w:spacing w:after="200"/>
        <w:rPr>
          <w:rFonts w:ascii="Arial" w:hAnsi="Arial" w:cs="Arial"/>
          <w:color w:val="auto"/>
          <w:sz w:val="22"/>
          <w:szCs w:val="22"/>
          <w:highlight w:val="white"/>
        </w:rPr>
      </w:pPr>
      <w:r w:rsidRPr="00415E94">
        <w:rPr>
          <w:rFonts w:ascii="Arial" w:hAnsi="Arial" w:cs="Arial"/>
          <w:color w:val="auto"/>
          <w:sz w:val="22"/>
          <w:szCs w:val="22"/>
          <w:highlight w:val="white"/>
        </w:rPr>
        <w:t xml:space="preserve">Johnson, S., Crizzle, A., Lam, K., Toner, L., </w:t>
      </w:r>
      <w:proofErr w:type="spellStart"/>
      <w:r w:rsidRPr="00415E94">
        <w:rPr>
          <w:rFonts w:ascii="Arial" w:hAnsi="Arial" w:cs="Arial"/>
          <w:color w:val="auto"/>
          <w:sz w:val="22"/>
          <w:szCs w:val="22"/>
          <w:highlight w:val="white"/>
        </w:rPr>
        <w:t>Marcovich</w:t>
      </w:r>
      <w:proofErr w:type="spellEnd"/>
      <w:r w:rsidRPr="00415E94">
        <w:rPr>
          <w:rFonts w:ascii="Arial" w:hAnsi="Arial" w:cs="Arial"/>
          <w:color w:val="auto"/>
          <w:sz w:val="22"/>
          <w:szCs w:val="22"/>
          <w:highlight w:val="white"/>
        </w:rPr>
        <w:t xml:space="preserve">, R. and Coulter, P., (2023) ‘Intelligent Behaviour Analytics: A Novel framework for effective leadership style transitioning’. In </w:t>
      </w:r>
      <w:r w:rsidRPr="00415E94">
        <w:rPr>
          <w:rFonts w:ascii="Arial" w:hAnsi="Arial" w:cs="Arial"/>
          <w:i/>
          <w:color w:val="auto"/>
          <w:sz w:val="22"/>
          <w:szCs w:val="22"/>
          <w:highlight w:val="white"/>
        </w:rPr>
        <w:t>European Conference on Management Leadership and Governance</w:t>
      </w:r>
      <w:r w:rsidRPr="00415E94">
        <w:rPr>
          <w:rFonts w:ascii="Arial" w:hAnsi="Arial" w:cs="Arial"/>
          <w:color w:val="auto"/>
          <w:sz w:val="22"/>
          <w:szCs w:val="22"/>
          <w:highlight w:val="white"/>
        </w:rPr>
        <w:t xml:space="preserve"> (Vol. 19, No. 1, pp. 180-185). </w:t>
      </w:r>
      <w:r w:rsidRPr="00415E94">
        <w:rPr>
          <w:rFonts w:ascii="Arial" w:hAnsi="Arial" w:cs="Arial"/>
          <w:color w:val="auto"/>
          <w:sz w:val="22"/>
          <w:szCs w:val="22"/>
        </w:rPr>
        <w:t>Available at:</w:t>
      </w:r>
      <w:r w:rsidRPr="00415E94">
        <w:rPr>
          <w:rFonts w:ascii="Arial" w:hAnsi="Arial" w:cs="Arial"/>
          <w:sz w:val="22"/>
          <w:szCs w:val="22"/>
        </w:rPr>
        <w:t xml:space="preserve"> </w:t>
      </w:r>
      <w:r w:rsidRPr="00415E94">
        <w:rPr>
          <w:rFonts w:ascii="Arial" w:hAnsi="Arial" w:cs="Arial"/>
          <w:color w:val="auto"/>
          <w:sz w:val="22"/>
          <w:szCs w:val="22"/>
          <w:highlight w:val="white"/>
        </w:rPr>
        <w:t>https://www.open-access.bcu.ac.uk/15183/1/Johnson%2Bet%2Bal%2B074.pdf</w:t>
      </w:r>
    </w:p>
    <w:p w14:paraId="5044866F" w14:textId="77777777" w:rsidR="00E14A9A" w:rsidRPr="00415E94" w:rsidRDefault="00E14A9A" w:rsidP="00415E94">
      <w:pPr>
        <w:rPr>
          <w:rFonts w:ascii="Arial" w:hAnsi="Arial" w:cs="Arial"/>
          <w:color w:val="auto"/>
          <w:sz w:val="22"/>
          <w:szCs w:val="22"/>
          <w:highlight w:val="white"/>
        </w:rPr>
      </w:pPr>
      <w:r w:rsidRPr="00415E94">
        <w:rPr>
          <w:rFonts w:ascii="Arial" w:hAnsi="Arial" w:cs="Arial"/>
          <w:color w:val="auto"/>
          <w:sz w:val="22"/>
          <w:szCs w:val="22"/>
          <w:highlight w:val="white"/>
        </w:rPr>
        <w:t xml:space="preserve">Northouse, P.G., (2021). </w:t>
      </w:r>
      <w:r w:rsidRPr="00415E94">
        <w:rPr>
          <w:rFonts w:ascii="Arial" w:hAnsi="Arial" w:cs="Arial"/>
          <w:i/>
          <w:color w:val="auto"/>
          <w:sz w:val="22"/>
          <w:szCs w:val="22"/>
          <w:highlight w:val="white"/>
        </w:rPr>
        <w:t>Leadership: Theory and practice</w:t>
      </w:r>
      <w:r w:rsidRPr="00415E94">
        <w:rPr>
          <w:rFonts w:ascii="Arial" w:hAnsi="Arial" w:cs="Arial"/>
          <w:color w:val="auto"/>
          <w:sz w:val="22"/>
          <w:szCs w:val="22"/>
          <w:highlight w:val="white"/>
        </w:rPr>
        <w:t>. Sage publications. Available at: https://www.academia.edu/download/83239086/s1048-9843_2898_2990015-720220404-30516-14ulrpn.pdf (Accessed: 21 June 2024).</w:t>
      </w:r>
    </w:p>
    <w:p w14:paraId="6FE63314" w14:textId="77777777" w:rsidR="00E14A9A" w:rsidRPr="00415E94" w:rsidRDefault="00E14A9A" w:rsidP="00415E94">
      <w:pPr>
        <w:spacing w:after="200"/>
        <w:rPr>
          <w:rFonts w:ascii="Arial" w:hAnsi="Arial" w:cs="Arial"/>
          <w:color w:val="auto"/>
          <w:sz w:val="22"/>
          <w:szCs w:val="22"/>
          <w:highlight w:val="white"/>
        </w:rPr>
      </w:pPr>
      <w:r w:rsidRPr="00415E94">
        <w:rPr>
          <w:rFonts w:ascii="Arial" w:hAnsi="Arial" w:cs="Arial"/>
          <w:color w:val="auto"/>
          <w:sz w:val="22"/>
          <w:szCs w:val="22"/>
          <w:highlight w:val="white"/>
        </w:rPr>
        <w:t xml:space="preserve">Okochi, K. and </w:t>
      </w:r>
      <w:proofErr w:type="spellStart"/>
      <w:r w:rsidRPr="00415E94">
        <w:rPr>
          <w:rFonts w:ascii="Arial" w:hAnsi="Arial" w:cs="Arial"/>
          <w:color w:val="auto"/>
          <w:sz w:val="22"/>
          <w:szCs w:val="22"/>
          <w:highlight w:val="white"/>
        </w:rPr>
        <w:t>Ateke</w:t>
      </w:r>
      <w:proofErr w:type="spellEnd"/>
      <w:r w:rsidRPr="00415E94">
        <w:rPr>
          <w:rFonts w:ascii="Arial" w:hAnsi="Arial" w:cs="Arial"/>
          <w:color w:val="auto"/>
          <w:sz w:val="22"/>
          <w:szCs w:val="22"/>
          <w:highlight w:val="white"/>
        </w:rPr>
        <w:t xml:space="preserve">, B.W., (2020) ‘Employee empowerment: A strategy for optimizing employee performance’. </w:t>
      </w:r>
      <w:r w:rsidRPr="00415E94">
        <w:rPr>
          <w:rFonts w:ascii="Arial" w:hAnsi="Arial" w:cs="Arial"/>
          <w:i/>
          <w:color w:val="auto"/>
          <w:sz w:val="22"/>
          <w:szCs w:val="22"/>
          <w:highlight w:val="white"/>
        </w:rPr>
        <w:t>Nigerian Journal of Business and Social Review</w:t>
      </w:r>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11</w:t>
      </w:r>
      <w:r w:rsidRPr="00415E94">
        <w:rPr>
          <w:rFonts w:ascii="Arial" w:hAnsi="Arial" w:cs="Arial"/>
          <w:color w:val="auto"/>
          <w:sz w:val="22"/>
          <w:szCs w:val="22"/>
          <w:highlight w:val="white"/>
        </w:rPr>
        <w:t>(2), pp.125-137.</w:t>
      </w:r>
      <w:r w:rsidRPr="00415E94">
        <w:rPr>
          <w:rFonts w:ascii="Arial" w:hAnsi="Arial" w:cs="Arial"/>
          <w:color w:val="auto"/>
          <w:sz w:val="22"/>
          <w:szCs w:val="22"/>
        </w:rPr>
        <w:t xml:space="preserve"> Available at:</w:t>
      </w:r>
      <w:r w:rsidRPr="00415E94">
        <w:rPr>
          <w:rFonts w:ascii="Arial" w:hAnsi="Arial" w:cs="Arial"/>
          <w:sz w:val="22"/>
          <w:szCs w:val="22"/>
        </w:rPr>
        <w:t xml:space="preserve"> </w:t>
      </w:r>
      <w:r w:rsidRPr="00415E94">
        <w:rPr>
          <w:rFonts w:ascii="Arial" w:hAnsi="Arial" w:cs="Arial"/>
          <w:color w:val="auto"/>
          <w:sz w:val="22"/>
          <w:szCs w:val="22"/>
          <w:highlight w:val="white"/>
        </w:rPr>
        <w:t>https://www.researchgate.net/profile/Brown-Ateke/publication/368449588_Employee_Empowerment_A_Strategy_for_Optimizing_Employee_Performance/links/63e7c5ecdea6121757a039e3/Employee-Empowerment-A-Strategy-for-Optimizing-Employee-Performance.pdf</w:t>
      </w:r>
    </w:p>
    <w:p w14:paraId="6D426F8A" w14:textId="77777777" w:rsidR="00E14A9A" w:rsidRPr="00415E94" w:rsidRDefault="00E14A9A" w:rsidP="00415E94">
      <w:pPr>
        <w:rPr>
          <w:rFonts w:ascii="Arial" w:hAnsi="Arial" w:cs="Arial"/>
          <w:color w:val="auto"/>
          <w:sz w:val="22"/>
          <w:szCs w:val="22"/>
          <w:highlight w:val="white"/>
        </w:rPr>
      </w:pPr>
      <w:proofErr w:type="spellStart"/>
      <w:r w:rsidRPr="00415E94">
        <w:rPr>
          <w:rFonts w:ascii="Arial" w:hAnsi="Arial" w:cs="Arial"/>
          <w:color w:val="auto"/>
          <w:sz w:val="22"/>
          <w:szCs w:val="22"/>
          <w:highlight w:val="white"/>
        </w:rPr>
        <w:t>Potsangbam</w:t>
      </w:r>
      <w:proofErr w:type="spellEnd"/>
      <w:r w:rsidRPr="00415E94">
        <w:rPr>
          <w:rFonts w:ascii="Arial" w:hAnsi="Arial" w:cs="Arial"/>
          <w:color w:val="auto"/>
          <w:sz w:val="22"/>
          <w:szCs w:val="22"/>
          <w:highlight w:val="white"/>
        </w:rPr>
        <w:t xml:space="preserve">, C., (2023). ‘Executive Performance </w:t>
      </w:r>
      <w:proofErr w:type="gramStart"/>
      <w:r w:rsidRPr="00415E94">
        <w:rPr>
          <w:rFonts w:ascii="Arial" w:hAnsi="Arial" w:cs="Arial"/>
          <w:color w:val="auto"/>
          <w:sz w:val="22"/>
          <w:szCs w:val="22"/>
          <w:highlight w:val="white"/>
        </w:rPr>
        <w:t>In</w:t>
      </w:r>
      <w:proofErr w:type="gramEnd"/>
      <w:r w:rsidRPr="00415E94">
        <w:rPr>
          <w:rFonts w:ascii="Arial" w:hAnsi="Arial" w:cs="Arial"/>
          <w:color w:val="auto"/>
          <w:sz w:val="22"/>
          <w:szCs w:val="22"/>
          <w:highlight w:val="white"/>
        </w:rPr>
        <w:t xml:space="preserve"> Response To Global Challenges: A Case Study Of Japanese Multinational Corporations’. Journal of Research Administration, 5(2), pp.9504-9513. Available at: https://journalra.org/index.php/jra/article/download/1051/889 (Accessed: 21 June 2024)</w:t>
      </w:r>
    </w:p>
    <w:p w14:paraId="28BDE2EA" w14:textId="77777777" w:rsidR="00E14A9A" w:rsidRPr="00415E94" w:rsidRDefault="00E14A9A" w:rsidP="00415E94">
      <w:pPr>
        <w:rPr>
          <w:rFonts w:ascii="Arial" w:hAnsi="Arial" w:cs="Arial"/>
          <w:color w:val="auto"/>
          <w:sz w:val="22"/>
          <w:szCs w:val="22"/>
          <w:highlight w:val="white"/>
        </w:rPr>
      </w:pPr>
      <w:proofErr w:type="spellStart"/>
      <w:r w:rsidRPr="00415E94">
        <w:rPr>
          <w:rFonts w:ascii="Arial" w:hAnsi="Arial" w:cs="Arial"/>
          <w:color w:val="auto"/>
          <w:sz w:val="22"/>
          <w:szCs w:val="22"/>
          <w:highlight w:val="white"/>
        </w:rPr>
        <w:t>Qingfu</w:t>
      </w:r>
      <w:proofErr w:type="spellEnd"/>
      <w:r w:rsidRPr="00415E94">
        <w:rPr>
          <w:rFonts w:ascii="Arial" w:hAnsi="Arial" w:cs="Arial"/>
          <w:color w:val="auto"/>
          <w:sz w:val="22"/>
          <w:szCs w:val="22"/>
          <w:highlight w:val="white"/>
        </w:rPr>
        <w:t xml:space="preserve">, B., QINGFU, B. and SANGLIMSUWAN, S., (2022). ‘The Factors Influencing Employee Motivation In 5s System Implementation Case Study Tire Company </w:t>
      </w:r>
      <w:proofErr w:type="spellStart"/>
      <w:r w:rsidRPr="00415E94">
        <w:rPr>
          <w:rFonts w:ascii="Arial" w:hAnsi="Arial" w:cs="Arial"/>
          <w:color w:val="auto"/>
          <w:sz w:val="22"/>
          <w:szCs w:val="22"/>
          <w:highlight w:val="white"/>
        </w:rPr>
        <w:t>Locatedin</w:t>
      </w:r>
      <w:proofErr w:type="spellEnd"/>
      <w:r w:rsidRPr="00415E94">
        <w:rPr>
          <w:rFonts w:ascii="Arial" w:hAnsi="Arial" w:cs="Arial"/>
          <w:color w:val="auto"/>
          <w:sz w:val="22"/>
          <w:szCs w:val="22"/>
          <w:highlight w:val="white"/>
        </w:rPr>
        <w:t xml:space="preserve"> Eastern Region’. Available at: http://ir.buu.ac.th/dspace/bitstream/1513/737/1/60920113.pdf (Accessed: 21 June 2024)</w:t>
      </w:r>
    </w:p>
    <w:p w14:paraId="17B7067F" w14:textId="77777777" w:rsidR="00E14A9A" w:rsidRPr="00415E94" w:rsidRDefault="00E14A9A" w:rsidP="00415E94">
      <w:pPr>
        <w:rPr>
          <w:rFonts w:ascii="Arial" w:hAnsi="Arial" w:cs="Arial"/>
          <w:color w:val="auto"/>
          <w:sz w:val="22"/>
          <w:szCs w:val="22"/>
          <w:highlight w:val="white"/>
        </w:rPr>
      </w:pPr>
      <w:r w:rsidRPr="00415E94">
        <w:rPr>
          <w:rFonts w:ascii="Arial" w:hAnsi="Arial" w:cs="Arial"/>
          <w:color w:val="auto"/>
          <w:sz w:val="22"/>
          <w:szCs w:val="22"/>
          <w:highlight w:val="white"/>
        </w:rPr>
        <w:t>Singh, A., Lim, W.M., Jha, S., Kumar, S. and Ciasullo, M.V., (2023). ‘The state of the art of strategic leadership’. Journal of Business Research, 158, p.113676. Available at: https://doi.org/10.1016/j.jbusres.2023.113676 (Accessed: 21 June 2024)</w:t>
      </w:r>
    </w:p>
    <w:p w14:paraId="638107A8" w14:textId="77777777" w:rsidR="00E14A9A" w:rsidRPr="00415E94" w:rsidRDefault="00E14A9A" w:rsidP="00415E94">
      <w:pPr>
        <w:rPr>
          <w:rFonts w:ascii="Arial" w:hAnsi="Arial" w:cs="Arial"/>
          <w:color w:val="auto"/>
          <w:sz w:val="22"/>
          <w:szCs w:val="22"/>
        </w:rPr>
      </w:pPr>
      <w:proofErr w:type="spellStart"/>
      <w:r w:rsidRPr="00415E94">
        <w:rPr>
          <w:rFonts w:ascii="Arial" w:hAnsi="Arial" w:cs="Arial"/>
          <w:color w:val="auto"/>
          <w:sz w:val="22"/>
          <w:szCs w:val="22"/>
        </w:rPr>
        <w:t>Technofunc</w:t>
      </w:r>
      <w:proofErr w:type="spellEnd"/>
      <w:r w:rsidRPr="00415E94">
        <w:rPr>
          <w:rFonts w:ascii="Arial" w:hAnsi="Arial" w:cs="Arial"/>
          <w:color w:val="auto"/>
          <w:sz w:val="22"/>
          <w:szCs w:val="22"/>
        </w:rPr>
        <w:t xml:space="preserve">, (2023). </w:t>
      </w:r>
      <w:r w:rsidRPr="00415E94">
        <w:rPr>
          <w:rFonts w:ascii="Arial" w:hAnsi="Arial" w:cs="Arial"/>
          <w:i/>
          <w:color w:val="auto"/>
          <w:sz w:val="22"/>
          <w:szCs w:val="22"/>
        </w:rPr>
        <w:t xml:space="preserve">Theory Z of Management. </w:t>
      </w:r>
      <w:r w:rsidRPr="00415E94">
        <w:rPr>
          <w:rFonts w:ascii="Arial" w:hAnsi="Arial" w:cs="Arial"/>
          <w:color w:val="auto"/>
          <w:sz w:val="22"/>
          <w:szCs w:val="22"/>
        </w:rPr>
        <w:t xml:space="preserve">Available at: https://mail.technofunc.com/index.php/leadership-skills-2/leadership-theories/item/theory-z-of-management </w:t>
      </w:r>
      <w:r w:rsidRPr="00415E94">
        <w:rPr>
          <w:rFonts w:ascii="Arial" w:hAnsi="Arial" w:cs="Arial"/>
          <w:color w:val="auto"/>
          <w:sz w:val="22"/>
          <w:szCs w:val="22"/>
          <w:highlight w:val="white"/>
        </w:rPr>
        <w:t>(Accessed: 21 June 2024).</w:t>
      </w:r>
    </w:p>
    <w:p w14:paraId="680FA9D8" w14:textId="77777777" w:rsidR="00E14A9A" w:rsidRPr="00415E94" w:rsidRDefault="00E14A9A" w:rsidP="00415E94">
      <w:pPr>
        <w:spacing w:after="200"/>
        <w:rPr>
          <w:rFonts w:ascii="Arial" w:hAnsi="Arial" w:cs="Arial"/>
          <w:color w:val="auto"/>
          <w:sz w:val="22"/>
          <w:szCs w:val="22"/>
          <w:highlight w:val="white"/>
        </w:rPr>
      </w:pPr>
      <w:proofErr w:type="spellStart"/>
      <w:r w:rsidRPr="00415E94">
        <w:rPr>
          <w:rFonts w:ascii="Arial" w:hAnsi="Arial" w:cs="Arial"/>
          <w:color w:val="auto"/>
          <w:sz w:val="22"/>
          <w:szCs w:val="22"/>
          <w:highlight w:val="white"/>
        </w:rPr>
        <w:lastRenderedPageBreak/>
        <w:t>Tescocontrols</w:t>
      </w:r>
      <w:proofErr w:type="spellEnd"/>
      <w:r w:rsidRPr="00415E94">
        <w:rPr>
          <w:rFonts w:ascii="Arial" w:hAnsi="Arial" w:cs="Arial"/>
          <w:color w:val="auto"/>
          <w:sz w:val="22"/>
          <w:szCs w:val="22"/>
          <w:highlight w:val="white"/>
        </w:rPr>
        <w:t xml:space="preserve">, (2024). </w:t>
      </w:r>
      <w:r w:rsidRPr="00415E94">
        <w:rPr>
          <w:rFonts w:ascii="Arial" w:hAnsi="Arial" w:cs="Arial"/>
          <w:i/>
          <w:color w:val="auto"/>
          <w:sz w:val="22"/>
          <w:szCs w:val="22"/>
          <w:highlight w:val="white"/>
        </w:rPr>
        <w:t>Company Culture</w:t>
      </w:r>
      <w:r w:rsidRPr="00415E94">
        <w:rPr>
          <w:rFonts w:ascii="Arial" w:hAnsi="Arial" w:cs="Arial"/>
          <w:color w:val="auto"/>
          <w:sz w:val="22"/>
          <w:szCs w:val="22"/>
          <w:highlight w:val="white"/>
        </w:rPr>
        <w:t>. Available at: https://tescocontrols.com/about-us/careers/your-career-join-in/company-culture/# (Accessed: 17 June 2024).</w:t>
      </w:r>
    </w:p>
    <w:p w14:paraId="3BF3C04D" w14:textId="77777777" w:rsidR="00E14A9A" w:rsidRPr="00415E94" w:rsidRDefault="00E14A9A" w:rsidP="00415E94">
      <w:pPr>
        <w:rPr>
          <w:rFonts w:ascii="Arial" w:hAnsi="Arial" w:cs="Arial"/>
          <w:color w:val="auto"/>
          <w:sz w:val="22"/>
          <w:szCs w:val="22"/>
          <w:highlight w:val="white"/>
        </w:rPr>
      </w:pPr>
      <w:r w:rsidRPr="00415E94">
        <w:rPr>
          <w:rFonts w:ascii="Arial" w:hAnsi="Arial" w:cs="Arial"/>
          <w:color w:val="auto"/>
          <w:sz w:val="22"/>
          <w:szCs w:val="22"/>
          <w:highlight w:val="white"/>
        </w:rPr>
        <w:t xml:space="preserve">Touma, J., (2021). Theories X and Y in combination for effective change during economic crisis. </w:t>
      </w:r>
      <w:r w:rsidRPr="00415E94">
        <w:rPr>
          <w:rFonts w:ascii="Arial" w:hAnsi="Arial" w:cs="Arial"/>
          <w:i/>
          <w:color w:val="auto"/>
          <w:sz w:val="22"/>
          <w:szCs w:val="22"/>
          <w:highlight w:val="white"/>
        </w:rPr>
        <w:t>Journal of Human Resource and Sustainability Studies</w:t>
      </w:r>
      <w:r w:rsidRPr="00415E94">
        <w:rPr>
          <w:rFonts w:ascii="Arial" w:hAnsi="Arial" w:cs="Arial"/>
          <w:color w:val="auto"/>
          <w:sz w:val="22"/>
          <w:szCs w:val="22"/>
          <w:highlight w:val="white"/>
        </w:rPr>
        <w:t xml:space="preserve">, </w:t>
      </w:r>
      <w:r w:rsidRPr="00415E94">
        <w:rPr>
          <w:rFonts w:ascii="Arial" w:hAnsi="Arial" w:cs="Arial"/>
          <w:i/>
          <w:color w:val="auto"/>
          <w:sz w:val="22"/>
          <w:szCs w:val="22"/>
          <w:highlight w:val="white"/>
        </w:rPr>
        <w:t>9</w:t>
      </w:r>
      <w:r w:rsidRPr="00415E94">
        <w:rPr>
          <w:rFonts w:ascii="Arial" w:hAnsi="Arial" w:cs="Arial"/>
          <w:color w:val="auto"/>
          <w:sz w:val="22"/>
          <w:szCs w:val="22"/>
          <w:highlight w:val="white"/>
        </w:rPr>
        <w:t>(01), p.20. Available at: https://www.scirp.org/html/2-2830553_107254.htm (Accessed: 21 June 2024)</w:t>
      </w:r>
    </w:p>
    <w:p w14:paraId="112514FB"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TSW, (2021). </w:t>
      </w:r>
      <w:r w:rsidRPr="00415E94">
        <w:rPr>
          <w:rFonts w:ascii="Arial" w:hAnsi="Arial" w:cs="Arial"/>
          <w:i/>
          <w:color w:val="auto"/>
          <w:sz w:val="22"/>
          <w:szCs w:val="22"/>
        </w:rPr>
        <w:t xml:space="preserve">McGregor’s Theory X Vs Theory Y: How </w:t>
      </w:r>
      <w:proofErr w:type="gramStart"/>
      <w:r w:rsidRPr="00415E94">
        <w:rPr>
          <w:rFonts w:ascii="Arial" w:hAnsi="Arial" w:cs="Arial"/>
          <w:i/>
          <w:color w:val="auto"/>
          <w:sz w:val="22"/>
          <w:szCs w:val="22"/>
        </w:rPr>
        <w:t>To</w:t>
      </w:r>
      <w:proofErr w:type="gramEnd"/>
      <w:r w:rsidRPr="00415E94">
        <w:rPr>
          <w:rFonts w:ascii="Arial" w:hAnsi="Arial" w:cs="Arial"/>
          <w:i/>
          <w:color w:val="auto"/>
          <w:sz w:val="22"/>
          <w:szCs w:val="22"/>
        </w:rPr>
        <w:t xml:space="preserve"> Increase Performance In Your Team. </w:t>
      </w:r>
      <w:r w:rsidRPr="00415E94">
        <w:rPr>
          <w:rFonts w:ascii="Arial" w:hAnsi="Arial" w:cs="Arial"/>
          <w:color w:val="auto"/>
          <w:sz w:val="22"/>
          <w:szCs w:val="22"/>
        </w:rPr>
        <w:t xml:space="preserve">Available at: https://www.tsw.co.uk/blog/leadership-and-management/mcgregors-theory-x-vs-theory-y/ </w:t>
      </w:r>
      <w:r w:rsidRPr="00415E94">
        <w:rPr>
          <w:rFonts w:ascii="Arial" w:hAnsi="Arial" w:cs="Arial"/>
          <w:color w:val="auto"/>
          <w:sz w:val="22"/>
          <w:szCs w:val="22"/>
          <w:highlight w:val="white"/>
        </w:rPr>
        <w:t>(Accessed: 24 June 2024).</w:t>
      </w:r>
    </w:p>
    <w:p w14:paraId="56A28DD7" w14:textId="77777777" w:rsidR="00E14A9A" w:rsidRPr="00415E94" w:rsidRDefault="00E14A9A" w:rsidP="00415E94">
      <w:pPr>
        <w:pStyle w:val="Heading1"/>
        <w:spacing w:line="360" w:lineRule="auto"/>
        <w:rPr>
          <w:rFonts w:ascii="Arial" w:hAnsi="Arial" w:cs="Arial"/>
          <w:color w:val="auto"/>
          <w:sz w:val="22"/>
          <w:szCs w:val="22"/>
        </w:rPr>
      </w:pPr>
      <w:bookmarkStart w:id="33" w:name="_Toc170142823"/>
      <w:bookmarkStart w:id="34" w:name="_Toc171779336"/>
      <w:r w:rsidRPr="00415E94">
        <w:rPr>
          <w:rFonts w:ascii="Arial" w:hAnsi="Arial" w:cs="Arial"/>
          <w:color w:val="auto"/>
          <w:sz w:val="22"/>
          <w:szCs w:val="22"/>
        </w:rPr>
        <w:t>Bibliography</w:t>
      </w:r>
      <w:bookmarkEnd w:id="33"/>
      <w:bookmarkEnd w:id="34"/>
    </w:p>
    <w:p w14:paraId="352854D6"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[1] </w:t>
      </w:r>
      <w:proofErr w:type="spellStart"/>
      <w:r w:rsidRPr="00415E94">
        <w:rPr>
          <w:rFonts w:ascii="Arial" w:hAnsi="Arial" w:cs="Arial"/>
          <w:color w:val="auto"/>
          <w:sz w:val="22"/>
          <w:szCs w:val="22"/>
        </w:rPr>
        <w:t>Vantagecircle</w:t>
      </w:r>
      <w:proofErr w:type="spellEnd"/>
      <w:r w:rsidRPr="00415E94">
        <w:rPr>
          <w:rFonts w:ascii="Arial" w:hAnsi="Arial" w:cs="Arial"/>
          <w:color w:val="auto"/>
          <w:sz w:val="22"/>
          <w:szCs w:val="22"/>
        </w:rPr>
        <w:t xml:space="preserve">, (2023). </w:t>
      </w:r>
      <w:r w:rsidRPr="00415E94">
        <w:rPr>
          <w:rFonts w:ascii="Arial" w:hAnsi="Arial" w:cs="Arial"/>
          <w:i/>
          <w:color w:val="auto"/>
          <w:sz w:val="22"/>
          <w:szCs w:val="22"/>
        </w:rPr>
        <w:t>Contingency Leadership Theory and Its Various Models.</w:t>
      </w:r>
      <w:r w:rsidRPr="00415E94">
        <w:rPr>
          <w:rFonts w:ascii="Arial" w:hAnsi="Arial" w:cs="Arial"/>
          <w:color w:val="auto"/>
          <w:sz w:val="22"/>
          <w:szCs w:val="22"/>
        </w:rPr>
        <w:t xml:space="preserve"> Available at: https://www.vantagecircle.com/en/blog/contingency-leadership/ (Accessed: 20 June 2024)</w:t>
      </w:r>
    </w:p>
    <w:p w14:paraId="674B6683" w14:textId="77777777" w:rsidR="00E14A9A" w:rsidRPr="00415E94" w:rsidRDefault="00E14A9A" w:rsidP="00415E94">
      <w:pPr>
        <w:rPr>
          <w:rFonts w:ascii="Arial" w:hAnsi="Arial" w:cs="Arial"/>
          <w:color w:val="auto"/>
          <w:sz w:val="22"/>
          <w:szCs w:val="22"/>
        </w:rPr>
      </w:pPr>
      <w:r w:rsidRPr="00415E94">
        <w:rPr>
          <w:rFonts w:ascii="Arial" w:hAnsi="Arial" w:cs="Arial"/>
          <w:color w:val="auto"/>
          <w:sz w:val="22"/>
          <w:szCs w:val="22"/>
        </w:rPr>
        <w:t xml:space="preserve">[2] </w:t>
      </w:r>
      <w:proofErr w:type="spellStart"/>
      <w:r w:rsidRPr="00415E94">
        <w:rPr>
          <w:rFonts w:ascii="Arial" w:hAnsi="Arial" w:cs="Arial"/>
          <w:color w:val="auto"/>
          <w:sz w:val="22"/>
          <w:szCs w:val="22"/>
        </w:rPr>
        <w:t>Thesocialshepherd</w:t>
      </w:r>
      <w:proofErr w:type="spellEnd"/>
      <w:r w:rsidRPr="00415E94">
        <w:rPr>
          <w:rFonts w:ascii="Arial" w:hAnsi="Arial" w:cs="Arial"/>
          <w:color w:val="auto"/>
          <w:sz w:val="22"/>
          <w:szCs w:val="22"/>
        </w:rPr>
        <w:t xml:space="preserve">, (2024). </w:t>
      </w:r>
      <w:r w:rsidRPr="00415E94">
        <w:rPr>
          <w:rFonts w:ascii="Arial" w:hAnsi="Arial" w:cs="Arial"/>
          <w:i/>
          <w:color w:val="auto"/>
          <w:sz w:val="22"/>
          <w:szCs w:val="22"/>
        </w:rPr>
        <w:t>32 Essential AI Statistics You Need to Know in 2024.</w:t>
      </w:r>
      <w:r w:rsidRPr="00415E94">
        <w:rPr>
          <w:rFonts w:ascii="Arial" w:hAnsi="Arial" w:cs="Arial"/>
          <w:color w:val="auto"/>
          <w:sz w:val="22"/>
          <w:szCs w:val="22"/>
        </w:rPr>
        <w:t xml:space="preserve"> Available at: https://thesocialshepherd.com/blog/ai-statistics (Accessed: 20 June 2024)</w:t>
      </w:r>
    </w:p>
    <w:p w14:paraId="52A8A873" w14:textId="77777777" w:rsidR="00E14A9A" w:rsidRPr="00415E94" w:rsidRDefault="00E14A9A" w:rsidP="00415E94">
      <w:pPr>
        <w:rPr>
          <w:rFonts w:ascii="Arial" w:hAnsi="Arial" w:cs="Arial"/>
          <w:color w:val="auto"/>
          <w:sz w:val="22"/>
          <w:szCs w:val="22"/>
          <w:highlight w:val="white"/>
        </w:rPr>
      </w:pPr>
    </w:p>
    <w:p w14:paraId="2B531D18" w14:textId="77777777" w:rsidR="00E14A9A" w:rsidRPr="00415E94" w:rsidRDefault="00E14A9A" w:rsidP="00415E94">
      <w:pPr>
        <w:rPr>
          <w:rFonts w:ascii="Arial" w:hAnsi="Arial" w:cs="Arial"/>
          <w:color w:val="auto"/>
          <w:sz w:val="22"/>
          <w:szCs w:val="22"/>
          <w:highlight w:val="white"/>
        </w:rPr>
      </w:pPr>
    </w:p>
    <w:p w14:paraId="2E8FE8FA" w14:textId="77777777" w:rsidR="00E14A9A" w:rsidRPr="00415E94" w:rsidRDefault="00E14A9A" w:rsidP="00415E94">
      <w:pPr>
        <w:rPr>
          <w:rFonts w:ascii="Arial" w:hAnsi="Arial" w:cs="Arial"/>
          <w:color w:val="auto"/>
          <w:sz w:val="22"/>
          <w:szCs w:val="22"/>
          <w:highlight w:val="white"/>
        </w:rPr>
      </w:pPr>
    </w:p>
    <w:p w14:paraId="61E98EB1" w14:textId="77777777" w:rsidR="00E14A9A" w:rsidRPr="00415E94" w:rsidRDefault="00E14A9A" w:rsidP="00415E94">
      <w:pPr>
        <w:rPr>
          <w:rFonts w:ascii="Arial" w:hAnsi="Arial" w:cs="Arial"/>
          <w:color w:val="auto"/>
          <w:sz w:val="22"/>
          <w:szCs w:val="22"/>
          <w:highlight w:val="white"/>
        </w:rPr>
      </w:pPr>
    </w:p>
    <w:p w14:paraId="58140E44" w14:textId="77777777" w:rsidR="00E14A9A" w:rsidRPr="00415E94" w:rsidRDefault="00E14A9A" w:rsidP="00415E94">
      <w:pPr>
        <w:rPr>
          <w:rFonts w:ascii="Arial" w:hAnsi="Arial" w:cs="Arial"/>
          <w:color w:val="auto"/>
          <w:sz w:val="22"/>
          <w:szCs w:val="22"/>
          <w:highlight w:val="white"/>
        </w:rPr>
      </w:pPr>
    </w:p>
    <w:p w14:paraId="14742B1C" w14:textId="77777777" w:rsidR="00E14A9A" w:rsidRPr="00415E94" w:rsidRDefault="00E14A9A" w:rsidP="00415E94">
      <w:pPr>
        <w:pStyle w:val="Heading1"/>
        <w:spacing w:line="360" w:lineRule="auto"/>
        <w:rPr>
          <w:rFonts w:ascii="Arial" w:hAnsi="Arial" w:cs="Arial"/>
          <w:color w:val="auto"/>
          <w:sz w:val="22"/>
          <w:szCs w:val="22"/>
        </w:rPr>
      </w:pPr>
      <w:bookmarkStart w:id="35" w:name="_lsi57xmebvp6" w:colFirst="0" w:colLast="0"/>
      <w:bookmarkEnd w:id="35"/>
      <w:r w:rsidRPr="00415E94">
        <w:rPr>
          <w:rFonts w:ascii="Arial" w:hAnsi="Arial" w:cs="Arial"/>
          <w:color w:val="auto"/>
          <w:sz w:val="22"/>
          <w:szCs w:val="22"/>
        </w:rPr>
        <w:br w:type="page"/>
      </w:r>
    </w:p>
    <w:p w14:paraId="224C732C" w14:textId="77777777" w:rsidR="00E31B53" w:rsidRPr="00415E94" w:rsidRDefault="00E31B53" w:rsidP="00415E94">
      <w:pPr>
        <w:rPr>
          <w:rFonts w:ascii="Arial" w:hAnsi="Arial" w:cs="Arial"/>
          <w:sz w:val="22"/>
          <w:szCs w:val="22"/>
        </w:rPr>
      </w:pPr>
    </w:p>
    <w:sectPr w:rsidR="00E31B53" w:rsidRPr="00415E9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CF0C32" w14:textId="77777777" w:rsidR="00294354" w:rsidRDefault="00294354" w:rsidP="00415E94">
      <w:pPr>
        <w:spacing w:before="0" w:line="240" w:lineRule="auto"/>
      </w:pPr>
      <w:r>
        <w:separator/>
      </w:r>
    </w:p>
  </w:endnote>
  <w:endnote w:type="continuationSeparator" w:id="0">
    <w:p w14:paraId="5E96F467" w14:textId="77777777" w:rsidR="00294354" w:rsidRDefault="00294354" w:rsidP="00415E94">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1982541"/>
      <w:docPartObj>
        <w:docPartGallery w:val="Page Numbers (Bottom of Page)"/>
        <w:docPartUnique/>
      </w:docPartObj>
    </w:sdtPr>
    <w:sdtEndPr>
      <w:rPr>
        <w:noProof/>
      </w:rPr>
    </w:sdtEndPr>
    <w:sdtContent>
      <w:p w14:paraId="5E8E1F60" w14:textId="4C964852" w:rsidR="00415E94" w:rsidRDefault="00415E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F23BB3" w14:textId="77777777" w:rsidR="00415E94" w:rsidRDefault="00415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6C0901" w14:textId="77777777" w:rsidR="00294354" w:rsidRDefault="00294354" w:rsidP="00415E94">
      <w:pPr>
        <w:spacing w:before="0" w:line="240" w:lineRule="auto"/>
      </w:pPr>
      <w:r>
        <w:separator/>
      </w:r>
    </w:p>
  </w:footnote>
  <w:footnote w:type="continuationSeparator" w:id="0">
    <w:p w14:paraId="32520699" w14:textId="77777777" w:rsidR="00294354" w:rsidRDefault="00294354" w:rsidP="00415E94">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CC9"/>
    <w:rsid w:val="00201DED"/>
    <w:rsid w:val="00294354"/>
    <w:rsid w:val="00415E94"/>
    <w:rsid w:val="009760E9"/>
    <w:rsid w:val="009E718D"/>
    <w:rsid w:val="00BD5B8C"/>
    <w:rsid w:val="00E14A9A"/>
    <w:rsid w:val="00E31B53"/>
    <w:rsid w:val="00EA7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384E"/>
  <w15:chartTrackingRefBased/>
  <w15:docId w15:val="{B4035E09-3060-4D35-BF7B-9A72ADB67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A9A"/>
    <w:pPr>
      <w:spacing w:before="200" w:after="0" w:line="360" w:lineRule="auto"/>
      <w:jc w:val="both"/>
    </w:pPr>
    <w:rPr>
      <w:rFonts w:ascii="Times New Roman" w:eastAsia="Times New Roman" w:hAnsi="Times New Roman" w:cs="Times New Roman"/>
      <w:color w:val="222222"/>
      <w:kern w:val="0"/>
      <w:sz w:val="24"/>
      <w:szCs w:val="24"/>
      <w:lang w:eastAsia="en-IN"/>
      <w14:ligatures w14:val="none"/>
    </w:rPr>
  </w:style>
  <w:style w:type="paragraph" w:styleId="Heading1">
    <w:name w:val="heading 1"/>
    <w:basedOn w:val="Normal"/>
    <w:next w:val="Normal"/>
    <w:link w:val="Heading1Char"/>
    <w:uiPriority w:val="9"/>
    <w:qFormat/>
    <w:rsid w:val="00EA7CC9"/>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A7CC9"/>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A7CC9"/>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A7CC9"/>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EA7CC9"/>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EA7CC9"/>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EA7CC9"/>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EA7CC9"/>
    <w:pPr>
      <w:keepNext/>
      <w:keepLines/>
      <w:spacing w:before="0" w:line="259" w:lineRule="auto"/>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EA7CC9"/>
    <w:pPr>
      <w:keepNext/>
      <w:keepLines/>
      <w:spacing w:before="0" w:line="259" w:lineRule="auto"/>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C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7C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7C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7C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C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C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C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C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CC9"/>
    <w:rPr>
      <w:rFonts w:eastAsiaTheme="majorEastAsia" w:cstheme="majorBidi"/>
      <w:color w:val="272727" w:themeColor="text1" w:themeTint="D8"/>
    </w:rPr>
  </w:style>
  <w:style w:type="paragraph" w:styleId="Title">
    <w:name w:val="Title"/>
    <w:basedOn w:val="Normal"/>
    <w:next w:val="Normal"/>
    <w:link w:val="TitleChar"/>
    <w:uiPriority w:val="10"/>
    <w:qFormat/>
    <w:rsid w:val="00EA7CC9"/>
    <w:pPr>
      <w:spacing w:before="0" w:after="80" w:line="240" w:lineRule="auto"/>
      <w:contextualSpacing/>
      <w:jc w:val="left"/>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A7C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CC9"/>
    <w:pPr>
      <w:numPr>
        <w:ilvl w:val="1"/>
      </w:numPr>
      <w:spacing w:before="0"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A7C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CC9"/>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EA7CC9"/>
    <w:rPr>
      <w:i/>
      <w:iCs/>
      <w:color w:val="404040" w:themeColor="text1" w:themeTint="BF"/>
    </w:rPr>
  </w:style>
  <w:style w:type="paragraph" w:styleId="ListParagraph">
    <w:name w:val="List Paragraph"/>
    <w:basedOn w:val="Normal"/>
    <w:uiPriority w:val="34"/>
    <w:qFormat/>
    <w:rsid w:val="00EA7CC9"/>
    <w:pPr>
      <w:spacing w:before="0" w:after="160" w:line="259" w:lineRule="auto"/>
      <w:ind w:left="720"/>
      <w:contextualSpacing/>
      <w:jc w:val="left"/>
    </w:pPr>
    <w:rPr>
      <w:rFonts w:asciiTheme="minorHAnsi" w:eastAsiaTheme="minorHAnsi" w:hAnsiTheme="minorHAnsi" w:cstheme="minorBidi"/>
      <w:color w:val="auto"/>
      <w:kern w:val="2"/>
      <w:sz w:val="22"/>
      <w:szCs w:val="22"/>
      <w:lang w:eastAsia="en-US"/>
      <w14:ligatures w14:val="standardContextual"/>
    </w:rPr>
  </w:style>
  <w:style w:type="character" w:styleId="IntenseEmphasis">
    <w:name w:val="Intense Emphasis"/>
    <w:basedOn w:val="DefaultParagraphFont"/>
    <w:uiPriority w:val="21"/>
    <w:qFormat/>
    <w:rsid w:val="00EA7CC9"/>
    <w:rPr>
      <w:i/>
      <w:iCs/>
      <w:color w:val="0F4761" w:themeColor="accent1" w:themeShade="BF"/>
    </w:rPr>
  </w:style>
  <w:style w:type="paragraph" w:styleId="IntenseQuote">
    <w:name w:val="Intense Quote"/>
    <w:basedOn w:val="Normal"/>
    <w:next w:val="Normal"/>
    <w:link w:val="IntenseQuoteChar"/>
    <w:uiPriority w:val="30"/>
    <w:qFormat/>
    <w:rsid w:val="00EA7CC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EA7CC9"/>
    <w:rPr>
      <w:i/>
      <w:iCs/>
      <w:color w:val="0F4761" w:themeColor="accent1" w:themeShade="BF"/>
    </w:rPr>
  </w:style>
  <w:style w:type="character" w:styleId="IntenseReference">
    <w:name w:val="Intense Reference"/>
    <w:basedOn w:val="DefaultParagraphFont"/>
    <w:uiPriority w:val="32"/>
    <w:qFormat/>
    <w:rsid w:val="00EA7CC9"/>
    <w:rPr>
      <w:b/>
      <w:bCs/>
      <w:smallCaps/>
      <w:color w:val="0F4761" w:themeColor="accent1" w:themeShade="BF"/>
      <w:spacing w:val="5"/>
    </w:rPr>
  </w:style>
  <w:style w:type="paragraph" w:styleId="TOCHeading">
    <w:name w:val="TOC Heading"/>
    <w:basedOn w:val="Heading1"/>
    <w:next w:val="Normal"/>
    <w:uiPriority w:val="39"/>
    <w:unhideWhenUsed/>
    <w:qFormat/>
    <w:rsid w:val="00E14A9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14A9A"/>
    <w:pPr>
      <w:spacing w:after="100"/>
    </w:pPr>
  </w:style>
  <w:style w:type="paragraph" w:styleId="TOC2">
    <w:name w:val="toc 2"/>
    <w:basedOn w:val="Normal"/>
    <w:next w:val="Normal"/>
    <w:autoRedefine/>
    <w:uiPriority w:val="39"/>
    <w:unhideWhenUsed/>
    <w:rsid w:val="00E14A9A"/>
    <w:pPr>
      <w:spacing w:after="100"/>
      <w:ind w:left="240"/>
    </w:pPr>
  </w:style>
  <w:style w:type="paragraph" w:styleId="TOC3">
    <w:name w:val="toc 3"/>
    <w:basedOn w:val="Normal"/>
    <w:next w:val="Normal"/>
    <w:autoRedefine/>
    <w:uiPriority w:val="39"/>
    <w:unhideWhenUsed/>
    <w:rsid w:val="00E14A9A"/>
    <w:pPr>
      <w:spacing w:after="100"/>
      <w:ind w:left="480"/>
    </w:pPr>
  </w:style>
  <w:style w:type="character" w:styleId="Hyperlink">
    <w:name w:val="Hyperlink"/>
    <w:basedOn w:val="DefaultParagraphFont"/>
    <w:uiPriority w:val="99"/>
    <w:unhideWhenUsed/>
    <w:rsid w:val="00E14A9A"/>
    <w:rPr>
      <w:color w:val="467886" w:themeColor="hyperlink"/>
      <w:u w:val="single"/>
    </w:rPr>
  </w:style>
  <w:style w:type="paragraph" w:styleId="Header">
    <w:name w:val="header"/>
    <w:basedOn w:val="Normal"/>
    <w:link w:val="HeaderChar"/>
    <w:uiPriority w:val="99"/>
    <w:unhideWhenUsed/>
    <w:rsid w:val="00415E9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415E94"/>
    <w:rPr>
      <w:rFonts w:ascii="Times New Roman" w:eastAsia="Times New Roman" w:hAnsi="Times New Roman" w:cs="Times New Roman"/>
      <w:color w:val="222222"/>
      <w:kern w:val="0"/>
      <w:sz w:val="24"/>
      <w:szCs w:val="24"/>
      <w:lang w:eastAsia="en-IN"/>
      <w14:ligatures w14:val="none"/>
    </w:rPr>
  </w:style>
  <w:style w:type="paragraph" w:styleId="Footer">
    <w:name w:val="footer"/>
    <w:basedOn w:val="Normal"/>
    <w:link w:val="FooterChar"/>
    <w:uiPriority w:val="99"/>
    <w:unhideWhenUsed/>
    <w:rsid w:val="00415E9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15E94"/>
    <w:rPr>
      <w:rFonts w:ascii="Times New Roman" w:eastAsia="Times New Roman" w:hAnsi="Times New Roman" w:cs="Times New Roman"/>
      <w:color w:val="222222"/>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19</Pages>
  <Words>5412</Words>
  <Characters>30854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Georgiev Georgiev (2128090)</dc:creator>
  <cp:keywords/>
  <dc:description/>
  <cp:lastModifiedBy>Ivaylo Georgiev Georgiev (2128090)</cp:lastModifiedBy>
  <cp:revision>4</cp:revision>
  <dcterms:created xsi:type="dcterms:W3CDTF">2024-07-13T15:00:00Z</dcterms:created>
  <dcterms:modified xsi:type="dcterms:W3CDTF">2024-07-13T15:24:00Z</dcterms:modified>
</cp:coreProperties>
</file>