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79614813"/>
        <w:docPartObj>
          <w:docPartGallery w:val="Cover Pages"/>
          <w:docPartUnique/>
        </w:docPartObj>
      </w:sdtPr>
      <w:sdtEndPr>
        <w:rPr>
          <w:rFonts w:asciiTheme="minorHAnsi" w:eastAsiaTheme="minorEastAsia" w:hAnsiTheme="minorHAnsi"/>
          <w:b/>
          <w:bCs/>
          <w:color w:val="4C94D8" w:themeColor="text2" w:themeTint="80"/>
          <w:sz w:val="22"/>
          <w:lang w:val="en-GB" w:eastAsia="en-GB"/>
        </w:rPr>
      </w:sdtEndPr>
      <w:sdtContent>
        <w:p w14:paraId="6465F015" w14:textId="01530DB8" w:rsidR="00841BA2" w:rsidRPr="00841BA2" w:rsidRDefault="004B10DA" w:rsidP="00841BA2">
          <w:r>
            <w:rPr>
              <w:noProof/>
            </w:rPr>
            <mc:AlternateContent>
              <mc:Choice Requires="wpg">
                <w:drawing>
                  <wp:anchor distT="0" distB="0" distL="114300" distR="114300" simplePos="0" relativeHeight="251659264" behindDoc="1" locked="0" layoutInCell="1" allowOverlap="1" wp14:anchorId="172B3178" wp14:editId="30DCADCF">
                    <wp:simplePos x="0" y="0"/>
                    <wp:positionH relativeFrom="page">
                      <wp:align>center</wp:align>
                    </wp:positionH>
                    <wp:positionV relativeFrom="page">
                      <wp:align>center</wp:align>
                    </wp:positionV>
                    <wp:extent cx="6858000" cy="9144000"/>
                    <wp:effectExtent l="0" t="0" r="0" b="0"/>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C6648E5" w14:textId="0EBA0B8F" w:rsidR="004B10DA" w:rsidRDefault="004B10DA">
                                    <w:pPr>
                                      <w:pStyle w:val="NoSpacing"/>
                                      <w:rPr>
                                        <w:color w:val="FFFFFF" w:themeColor="background1"/>
                                        <w:sz w:val="48"/>
                                        <w:szCs w:val="48"/>
                                      </w:rPr>
                                    </w:pPr>
                                  </w:p>
                                  <w:p w14:paraId="2A215EAA" w14:textId="77777777" w:rsidR="00E72B78" w:rsidRDefault="00E72B78">
                                    <w:pPr>
                                      <w:pStyle w:val="NoSpacing"/>
                                      <w:rPr>
                                        <w:color w:val="FFFFFF" w:themeColor="background1"/>
                                        <w:sz w:val="48"/>
                                        <w:szCs w:val="48"/>
                                      </w:rPr>
                                    </w:pPr>
                                  </w:p>
                                  <w:p w14:paraId="5D105355" w14:textId="77777777" w:rsidR="00E72B78" w:rsidRDefault="00E72B78">
                                    <w:pPr>
                                      <w:pStyle w:val="NoSpacing"/>
                                      <w:rPr>
                                        <w:color w:val="FFFFFF" w:themeColor="background1"/>
                                        <w:sz w:val="48"/>
                                        <w:szCs w:val="48"/>
                                      </w:rPr>
                                    </w:pPr>
                                  </w:p>
                                  <w:p w14:paraId="507EB796" w14:textId="77777777" w:rsidR="00E72B78" w:rsidRDefault="00E72B7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6245" y="5133475"/>
                                <a:ext cx="6843395" cy="28073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75B6C" w14:textId="34E06575" w:rsidR="004B10DA" w:rsidRPr="006C4F48" w:rsidRDefault="004B10DA" w:rsidP="000B3B13">
                                  <w:pPr>
                                    <w:pStyle w:val="NoSpacing"/>
                                    <w:jc w:val="center"/>
                                    <w:rPr>
                                      <w:rFonts w:asciiTheme="majorHAnsi" w:eastAsiaTheme="majorEastAsia" w:hAnsiTheme="majorHAnsi" w:cstheme="majorBidi"/>
                                      <w:b/>
                                      <w:bCs/>
                                      <w:caps/>
                                      <w:color w:val="45B0E1" w:themeColor="accent1" w:themeTint="99"/>
                                      <w:sz w:val="64"/>
                                      <w:szCs w:val="64"/>
                                      <w:u w:val="single"/>
                                    </w:rPr>
                                  </w:pPr>
                                </w:p>
                                <w:sdt>
                                  <w:sdtPr>
                                    <w:rPr>
                                      <w:rFonts w:ascii="Arial" w:hAnsi="Arial" w:cs="Arial"/>
                                      <w:b/>
                                      <w:bCs/>
                                      <w:color w:val="45B0E1" w:themeColor="accent1" w:themeTint="99"/>
                                      <w:sz w:val="48"/>
                                      <w:szCs w:val="48"/>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44B1D18" w14:textId="1CFE242F" w:rsidR="004B10DA" w:rsidRDefault="0005329D" w:rsidP="000B3B13">
                                      <w:pPr>
                                        <w:pStyle w:val="NoSpacing"/>
                                        <w:spacing w:before="120"/>
                                        <w:jc w:val="center"/>
                                        <w:rPr>
                                          <w:rFonts w:ascii="Arial" w:hAnsi="Arial" w:cs="Arial"/>
                                          <w:color w:val="45B0E1" w:themeColor="accent1" w:themeTint="99"/>
                                          <w:sz w:val="48"/>
                                          <w:szCs w:val="48"/>
                                        </w:rPr>
                                      </w:pPr>
                                      <w:r w:rsidRPr="006C4F48">
                                        <w:rPr>
                                          <w:rFonts w:ascii="Arial" w:hAnsi="Arial" w:cs="Arial"/>
                                          <w:b/>
                                          <w:bCs/>
                                          <w:color w:val="45B0E1" w:themeColor="accent1" w:themeTint="99"/>
                                          <w:sz w:val="48"/>
                                          <w:szCs w:val="48"/>
                                        </w:rPr>
                                        <w:t xml:space="preserve">DELIVERY DATE: </w:t>
                                      </w:r>
                                      <w:r w:rsidR="000B3B13" w:rsidRPr="006C4F48">
                                        <w:rPr>
                                          <w:rFonts w:ascii="Arial" w:hAnsi="Arial" w:cs="Arial"/>
                                          <w:b/>
                                          <w:bCs/>
                                          <w:color w:val="45B0E1" w:themeColor="accent1" w:themeTint="99"/>
                                          <w:sz w:val="48"/>
                                          <w:szCs w:val="48"/>
                                        </w:rPr>
                                        <w:t>08.11.2024</w:t>
                                      </w:r>
                                    </w:p>
                                  </w:sdtContent>
                                </w:sdt>
                                <w:p w14:paraId="39DCCD9B" w14:textId="4051C8F7" w:rsidR="00697CD3" w:rsidRPr="003F2137" w:rsidRDefault="00697CD3" w:rsidP="000B3B13">
                                  <w:pPr>
                                    <w:pStyle w:val="NoSpacing"/>
                                    <w:spacing w:before="120"/>
                                    <w:jc w:val="center"/>
                                    <w:rPr>
                                      <w:rFonts w:ascii="Arial" w:hAnsi="Arial" w:cs="Arial"/>
                                      <w:b/>
                                      <w:bCs/>
                                      <w:color w:val="45B0E1" w:themeColor="accent1" w:themeTint="99"/>
                                      <w:sz w:val="32"/>
                                      <w:szCs w:val="32"/>
                                    </w:rPr>
                                  </w:pPr>
                                  <w:r w:rsidRPr="003F2137">
                                    <w:rPr>
                                      <w:rFonts w:ascii="Arial" w:hAnsi="Arial" w:cs="Arial"/>
                                      <w:b/>
                                      <w:bCs/>
                                      <w:color w:val="45B0E1" w:themeColor="accent1" w:themeTint="99"/>
                                      <w:sz w:val="32"/>
                                      <w:szCs w:val="32"/>
                                    </w:rPr>
                                    <w:t xml:space="preserve">NLS CONSULTANCY </w:t>
                                  </w:r>
                                  <w:r w:rsidR="003F2137" w:rsidRPr="003F2137">
                                    <w:rPr>
                                      <w:rFonts w:ascii="Arial" w:hAnsi="Arial" w:cs="Arial"/>
                                      <w:b/>
                                      <w:bCs/>
                                      <w:color w:val="45B0E1" w:themeColor="accent1" w:themeTint="99"/>
                                      <w:sz w:val="32"/>
                                      <w:szCs w:val="32"/>
                                    </w:rPr>
                                    <w:t>LTD</w:t>
                                  </w:r>
                                </w:p>
                                <w:p w14:paraId="69CF9F78" w14:textId="16C25FAA" w:rsidR="00EE2C2A" w:rsidRPr="003F2137" w:rsidRDefault="006C4F48" w:rsidP="000B3B13">
                                  <w:pPr>
                                    <w:pStyle w:val="NoSpacing"/>
                                    <w:spacing w:before="120"/>
                                    <w:jc w:val="center"/>
                                    <w:rPr>
                                      <w:rFonts w:ascii="Arial" w:hAnsi="Arial" w:cs="Arial"/>
                                      <w:color w:val="45B0E1" w:themeColor="accent1" w:themeTint="99"/>
                                      <w:sz w:val="28"/>
                                      <w:szCs w:val="28"/>
                                    </w:rPr>
                                  </w:pPr>
                                  <w:r w:rsidRPr="003F2137">
                                    <w:rPr>
                                      <w:rFonts w:ascii="Arial" w:hAnsi="Arial" w:cs="Arial"/>
                                      <w:color w:val="45B0E1" w:themeColor="accent1" w:themeTint="99"/>
                                      <w:sz w:val="28"/>
                                      <w:szCs w:val="28"/>
                                    </w:rPr>
                                    <w:t>SAVULESCU NICOLAE LAURENTIU</w:t>
                                  </w:r>
                                </w:p>
                                <w:p w14:paraId="61BD5460" w14:textId="2C408330" w:rsidR="006C4F48" w:rsidRPr="006C4F48" w:rsidRDefault="006C4F48" w:rsidP="000B3B13">
                                  <w:pPr>
                                    <w:pStyle w:val="NoSpacing"/>
                                    <w:spacing w:before="120"/>
                                    <w:jc w:val="center"/>
                                    <w:rPr>
                                      <w:rFonts w:ascii="Arial" w:hAnsi="Arial" w:cs="Arial"/>
                                      <w:color w:val="45B0E1" w:themeColor="accent1" w:themeTint="99"/>
                                      <w:sz w:val="32"/>
                                      <w:szCs w:val="32"/>
                                    </w:rPr>
                                  </w:pPr>
                                  <w:r w:rsidRPr="003F2137">
                                    <w:rPr>
                                      <w:rFonts w:ascii="Arial" w:hAnsi="Arial" w:cs="Arial"/>
                                      <w:color w:val="45B0E1" w:themeColor="accent1" w:themeTint="99"/>
                                      <w:sz w:val="28"/>
                                      <w:szCs w:val="28"/>
                                    </w:rPr>
                                    <w:t>2208660</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172B3178" id="Group 64" o:spid="_x0000_s1026" style="position:absolute;left:0;text-align:left;margin-left:0;margin-top:0;width:540pt;height:10in;z-index:-251657216;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" fillcolor="#102e4b [3122]" stroked="f" strokeweight="1.5pt">
                        <v:fill color2="#0c233a [2882]" angle="348" colors="0 #457c94;6554f #457c94" focus="100%" type="gradient"/>
                        <v:textbox inset="54pt,54pt,1in,5in">
                          <w:txbxContent>
                            <w:p w14:paraId="5C6648E5" w14:textId="0EBA0B8F" w:rsidR="004B10DA" w:rsidRDefault="004B10DA">
                              <w:pPr>
                                <w:pStyle w:val="NoSpacing"/>
                                <w:rPr>
                                  <w:color w:val="FFFFFF" w:themeColor="background1"/>
                                  <w:sz w:val="48"/>
                                  <w:szCs w:val="48"/>
                                </w:rPr>
                              </w:pPr>
                            </w:p>
                            <w:p w14:paraId="2A215EAA" w14:textId="77777777" w:rsidR="00E72B78" w:rsidRDefault="00E72B78">
                              <w:pPr>
                                <w:pStyle w:val="NoSpacing"/>
                                <w:rPr>
                                  <w:color w:val="FFFFFF" w:themeColor="background1"/>
                                  <w:sz w:val="48"/>
                                  <w:szCs w:val="48"/>
                                </w:rPr>
                              </w:pPr>
                            </w:p>
                            <w:p w14:paraId="5D105355" w14:textId="77777777" w:rsidR="00E72B78" w:rsidRDefault="00E72B78">
                              <w:pPr>
                                <w:pStyle w:val="NoSpacing"/>
                                <w:rPr>
                                  <w:color w:val="FFFFFF" w:themeColor="background1"/>
                                  <w:sz w:val="48"/>
                                  <w:szCs w:val="48"/>
                                </w:rPr>
                              </w:pPr>
                            </w:p>
                            <w:p w14:paraId="507EB796" w14:textId="77777777" w:rsidR="00E72B78" w:rsidRDefault="00E72B78">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62;top:51334;width:68434;height:280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5B075B6C" w14:textId="34E06575" w:rsidR="004B10DA" w:rsidRPr="006C4F48" w:rsidRDefault="004B10DA" w:rsidP="000B3B13">
                            <w:pPr>
                              <w:pStyle w:val="NoSpacing"/>
                              <w:jc w:val="center"/>
                              <w:rPr>
                                <w:rFonts w:asciiTheme="majorHAnsi" w:eastAsiaTheme="majorEastAsia" w:hAnsiTheme="majorHAnsi" w:cstheme="majorBidi"/>
                                <w:b/>
                                <w:bCs/>
                                <w:caps/>
                                <w:color w:val="45B0E1" w:themeColor="accent1" w:themeTint="99"/>
                                <w:sz w:val="64"/>
                                <w:szCs w:val="64"/>
                                <w:u w:val="single"/>
                              </w:rPr>
                            </w:pPr>
                          </w:p>
                          <w:sdt>
                            <w:sdtPr>
                              <w:rPr>
                                <w:rFonts w:ascii="Arial" w:hAnsi="Arial" w:cs="Arial"/>
                                <w:b/>
                                <w:bCs/>
                                <w:color w:val="45B0E1" w:themeColor="accent1" w:themeTint="99"/>
                                <w:sz w:val="48"/>
                                <w:szCs w:val="48"/>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444B1D18" w14:textId="1CFE242F" w:rsidR="004B10DA" w:rsidRDefault="0005329D" w:rsidP="000B3B13">
                                <w:pPr>
                                  <w:pStyle w:val="NoSpacing"/>
                                  <w:spacing w:before="120"/>
                                  <w:jc w:val="center"/>
                                  <w:rPr>
                                    <w:rFonts w:ascii="Arial" w:hAnsi="Arial" w:cs="Arial"/>
                                    <w:color w:val="45B0E1" w:themeColor="accent1" w:themeTint="99"/>
                                    <w:sz w:val="48"/>
                                    <w:szCs w:val="48"/>
                                  </w:rPr>
                                </w:pPr>
                                <w:r w:rsidRPr="006C4F48">
                                  <w:rPr>
                                    <w:rFonts w:ascii="Arial" w:hAnsi="Arial" w:cs="Arial"/>
                                    <w:b/>
                                    <w:bCs/>
                                    <w:color w:val="45B0E1" w:themeColor="accent1" w:themeTint="99"/>
                                    <w:sz w:val="48"/>
                                    <w:szCs w:val="48"/>
                                  </w:rPr>
                                  <w:t xml:space="preserve">DELIVERY DATE: </w:t>
                                </w:r>
                                <w:r w:rsidR="000B3B13" w:rsidRPr="006C4F48">
                                  <w:rPr>
                                    <w:rFonts w:ascii="Arial" w:hAnsi="Arial" w:cs="Arial"/>
                                    <w:b/>
                                    <w:bCs/>
                                    <w:color w:val="45B0E1" w:themeColor="accent1" w:themeTint="99"/>
                                    <w:sz w:val="48"/>
                                    <w:szCs w:val="48"/>
                                  </w:rPr>
                                  <w:t>08.11.2024</w:t>
                                </w:r>
                              </w:p>
                            </w:sdtContent>
                          </w:sdt>
                          <w:p w14:paraId="39DCCD9B" w14:textId="4051C8F7" w:rsidR="00697CD3" w:rsidRPr="003F2137" w:rsidRDefault="00697CD3" w:rsidP="000B3B13">
                            <w:pPr>
                              <w:pStyle w:val="NoSpacing"/>
                              <w:spacing w:before="120"/>
                              <w:jc w:val="center"/>
                              <w:rPr>
                                <w:rFonts w:ascii="Arial" w:hAnsi="Arial" w:cs="Arial"/>
                                <w:b/>
                                <w:bCs/>
                                <w:color w:val="45B0E1" w:themeColor="accent1" w:themeTint="99"/>
                                <w:sz w:val="32"/>
                                <w:szCs w:val="32"/>
                              </w:rPr>
                            </w:pPr>
                            <w:r w:rsidRPr="003F2137">
                              <w:rPr>
                                <w:rFonts w:ascii="Arial" w:hAnsi="Arial" w:cs="Arial"/>
                                <w:b/>
                                <w:bCs/>
                                <w:color w:val="45B0E1" w:themeColor="accent1" w:themeTint="99"/>
                                <w:sz w:val="32"/>
                                <w:szCs w:val="32"/>
                              </w:rPr>
                              <w:t xml:space="preserve">NLS CONSULTANCY </w:t>
                            </w:r>
                            <w:r w:rsidR="003F2137" w:rsidRPr="003F2137">
                              <w:rPr>
                                <w:rFonts w:ascii="Arial" w:hAnsi="Arial" w:cs="Arial"/>
                                <w:b/>
                                <w:bCs/>
                                <w:color w:val="45B0E1" w:themeColor="accent1" w:themeTint="99"/>
                                <w:sz w:val="32"/>
                                <w:szCs w:val="32"/>
                              </w:rPr>
                              <w:t>LTD</w:t>
                            </w:r>
                          </w:p>
                          <w:p w14:paraId="69CF9F78" w14:textId="16C25FAA" w:rsidR="00EE2C2A" w:rsidRPr="003F2137" w:rsidRDefault="006C4F48" w:rsidP="000B3B13">
                            <w:pPr>
                              <w:pStyle w:val="NoSpacing"/>
                              <w:spacing w:before="120"/>
                              <w:jc w:val="center"/>
                              <w:rPr>
                                <w:rFonts w:ascii="Arial" w:hAnsi="Arial" w:cs="Arial"/>
                                <w:color w:val="45B0E1" w:themeColor="accent1" w:themeTint="99"/>
                                <w:sz w:val="28"/>
                                <w:szCs w:val="28"/>
                              </w:rPr>
                            </w:pPr>
                            <w:r w:rsidRPr="003F2137">
                              <w:rPr>
                                <w:rFonts w:ascii="Arial" w:hAnsi="Arial" w:cs="Arial"/>
                                <w:color w:val="45B0E1" w:themeColor="accent1" w:themeTint="99"/>
                                <w:sz w:val="28"/>
                                <w:szCs w:val="28"/>
                              </w:rPr>
                              <w:t>SAVULESCU NICOLAE LAURENTIU</w:t>
                            </w:r>
                          </w:p>
                          <w:p w14:paraId="61BD5460" w14:textId="2C408330" w:rsidR="006C4F48" w:rsidRPr="006C4F48" w:rsidRDefault="006C4F48" w:rsidP="000B3B13">
                            <w:pPr>
                              <w:pStyle w:val="NoSpacing"/>
                              <w:spacing w:before="120"/>
                              <w:jc w:val="center"/>
                              <w:rPr>
                                <w:rFonts w:ascii="Arial" w:hAnsi="Arial" w:cs="Arial"/>
                                <w:color w:val="45B0E1" w:themeColor="accent1" w:themeTint="99"/>
                                <w:sz w:val="32"/>
                                <w:szCs w:val="32"/>
                              </w:rPr>
                            </w:pPr>
                            <w:r w:rsidRPr="003F2137">
                              <w:rPr>
                                <w:rFonts w:ascii="Arial" w:hAnsi="Arial" w:cs="Arial"/>
                                <w:color w:val="45B0E1" w:themeColor="accent1" w:themeTint="99"/>
                                <w:sz w:val="28"/>
                                <w:szCs w:val="28"/>
                              </w:rPr>
                              <w:t>2208660</w:t>
                            </w:r>
                          </w:p>
                        </w:txbxContent>
                      </v:textbox>
                    </v:shape>
                    <w10:wrap anchorx="page" anchory="page"/>
                  </v:group>
                </w:pict>
              </mc:Fallback>
            </mc:AlternateContent>
          </w:r>
        </w:p>
        <w:p w14:paraId="4236BAB0" w14:textId="502BC6FA" w:rsidR="00841BA2" w:rsidRDefault="00841BA2" w:rsidP="00841BA2">
          <w:pPr>
            <w:pStyle w:val="NoSpacing"/>
            <w:jc w:val="center"/>
            <w:rPr>
              <w:rFonts w:ascii="Arial" w:eastAsiaTheme="majorEastAsia" w:hAnsi="Arial" w:cs="Arial"/>
              <w:b/>
              <w:bCs/>
              <w:caps/>
              <w:color w:val="45B0E1" w:themeColor="accent1" w:themeTint="99"/>
              <w:sz w:val="72"/>
              <w:szCs w:val="72"/>
              <w:u w:val="single"/>
              <w:lang w:val="en-IN" w:eastAsia="en-US"/>
            </w:rPr>
          </w:pPr>
        </w:p>
        <w:sdt>
          <w:sdtPr>
            <w:rPr>
              <w:rFonts w:ascii="Arial" w:eastAsiaTheme="majorEastAsia" w:hAnsi="Arial" w:cs="Arial"/>
              <w:b/>
              <w:bCs/>
              <w:caps/>
              <w:color w:val="45B0E1" w:themeColor="accent1" w:themeTint="99"/>
              <w:sz w:val="72"/>
              <w:szCs w:val="72"/>
              <w:u w:val="single"/>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4CCE9EF" w14:textId="77777777" w:rsidR="007D7C06" w:rsidRDefault="007D7C06" w:rsidP="007D7C06">
              <w:pPr>
                <w:pStyle w:val="NoSpacing"/>
                <w:jc w:val="center"/>
                <w:rPr>
                  <w:rFonts w:ascii="Arial" w:eastAsiaTheme="majorEastAsia" w:hAnsi="Arial" w:cs="Arial"/>
                  <w:b/>
                  <w:bCs/>
                  <w:caps/>
                  <w:color w:val="45B0E1" w:themeColor="accent1" w:themeTint="99"/>
                  <w:sz w:val="72"/>
                  <w:szCs w:val="72"/>
                  <w:u w:val="single"/>
                  <w:lang w:val="en-IN" w:eastAsia="en-US"/>
                </w:rPr>
              </w:pPr>
              <w:r w:rsidRPr="006C4F48">
                <w:rPr>
                  <w:rFonts w:ascii="Arial" w:eastAsiaTheme="majorEastAsia" w:hAnsi="Arial" w:cs="Arial"/>
                  <w:b/>
                  <w:bCs/>
                  <w:caps/>
                  <w:color w:val="45B0E1" w:themeColor="accent1" w:themeTint="99"/>
                  <w:sz w:val="72"/>
                  <w:szCs w:val="72"/>
                  <w:u w:val="single"/>
                </w:rPr>
                <w:t>MARINA BAY SANDS, SINGAPORE</w:t>
              </w:r>
            </w:p>
          </w:sdtContent>
        </w:sdt>
        <w:p w14:paraId="72412668" w14:textId="77777777" w:rsidR="007D7C06" w:rsidRDefault="007D7C06" w:rsidP="00841BA2">
          <w:pPr>
            <w:pStyle w:val="NoSpacing"/>
            <w:jc w:val="center"/>
            <w:rPr>
              <w:rFonts w:ascii="Arial" w:eastAsiaTheme="majorEastAsia" w:hAnsi="Arial" w:cs="Arial"/>
              <w:b/>
              <w:bCs/>
              <w:caps/>
              <w:color w:val="45B0E1" w:themeColor="accent1" w:themeTint="99"/>
              <w:sz w:val="72"/>
              <w:szCs w:val="72"/>
              <w:u w:val="single"/>
              <w:lang w:val="en-IN" w:eastAsia="en-US"/>
            </w:rPr>
          </w:pPr>
        </w:p>
        <w:p w14:paraId="562D77DA" w14:textId="116C5557" w:rsidR="00841BA2" w:rsidRDefault="00841BA2" w:rsidP="007D7C06">
          <w:pPr>
            <w:tabs>
              <w:tab w:val="left" w:pos="5052"/>
            </w:tabs>
            <w:spacing w:line="259" w:lineRule="auto"/>
            <w:jc w:val="left"/>
            <w:rPr>
              <w:noProof/>
              <w:color w:val="4C94D8" w:themeColor="text2" w:themeTint="80"/>
              <w14:ligatures w14:val="standardContextual"/>
            </w:rPr>
          </w:pPr>
        </w:p>
        <w:p w14:paraId="3FF95CB4" w14:textId="65385C14" w:rsidR="004B10DA" w:rsidRDefault="00841BA2">
          <w:pPr>
            <w:spacing w:line="259" w:lineRule="auto"/>
            <w:jc w:val="left"/>
            <w:rPr>
              <w:rFonts w:asciiTheme="minorHAnsi" w:eastAsiaTheme="minorEastAsia" w:hAnsiTheme="minorHAnsi"/>
              <w:b/>
              <w:bCs/>
              <w:color w:val="4C94D8" w:themeColor="text2" w:themeTint="80"/>
              <w:sz w:val="22"/>
              <w:lang w:val="en-GB" w:eastAsia="en-GB"/>
            </w:rPr>
          </w:pPr>
          <w:r>
            <w:rPr>
              <w:rFonts w:asciiTheme="minorHAnsi" w:eastAsiaTheme="minorEastAsia" w:hAnsiTheme="minorHAnsi"/>
              <w:b/>
              <w:bCs/>
              <w:color w:val="4C94D8" w:themeColor="text2" w:themeTint="80"/>
              <w:sz w:val="22"/>
              <w:lang w:val="en-GB" w:eastAsia="en-GB"/>
            </w:rPr>
            <w:t xml:space="preserve"> </w:t>
          </w:r>
          <w:r w:rsidRPr="00DD7F0D">
            <w:rPr>
              <w:noProof/>
              <w:color w:val="4C94D8" w:themeColor="text2" w:themeTint="80"/>
              <w14:ligatures w14:val="standardContextual"/>
            </w:rPr>
            <w:drawing>
              <wp:inline distT="0" distB="0" distL="0" distR="0" wp14:anchorId="54F80B6F" wp14:editId="4ADB96E3">
                <wp:extent cx="5662930" cy="3027509"/>
                <wp:effectExtent l="0" t="0" r="0" b="1905"/>
                <wp:docPr id="820872674" name="Picture 1" descr="A logo of a person in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872674" name="Picture 1" descr="A logo of a person in a suit&#10;&#10;Description automatically generated"/>
                        <pic:cNvPicPr/>
                      </pic:nvPicPr>
                      <pic:blipFill>
                        <a:blip r:embed="rId9"/>
                        <a:stretch>
                          <a:fillRect/>
                        </a:stretch>
                      </pic:blipFill>
                      <pic:spPr>
                        <a:xfrm>
                          <a:off x="0" y="0"/>
                          <a:ext cx="5670819" cy="3031727"/>
                        </a:xfrm>
                        <a:prstGeom prst="rect">
                          <a:avLst/>
                        </a:prstGeom>
                      </pic:spPr>
                    </pic:pic>
                  </a:graphicData>
                </a:graphic>
              </wp:inline>
            </w:drawing>
          </w:r>
          <w:r>
            <w:rPr>
              <w:rFonts w:asciiTheme="minorHAnsi" w:eastAsiaTheme="minorEastAsia" w:hAnsiTheme="minorHAnsi"/>
              <w:b/>
              <w:bCs/>
              <w:color w:val="4C94D8" w:themeColor="text2" w:themeTint="80"/>
              <w:sz w:val="22"/>
              <w:lang w:val="en-GB" w:eastAsia="en-GB"/>
            </w:rPr>
            <w:t xml:space="preserve"> </w:t>
          </w:r>
          <w:r w:rsidR="004B10DA">
            <w:rPr>
              <w:rFonts w:asciiTheme="minorHAnsi" w:eastAsiaTheme="minorEastAsia" w:hAnsiTheme="minorHAnsi"/>
              <w:b/>
              <w:bCs/>
              <w:color w:val="4C94D8" w:themeColor="text2" w:themeTint="80"/>
              <w:sz w:val="22"/>
              <w:lang w:val="en-GB" w:eastAsia="en-GB"/>
            </w:rPr>
            <w:br w:type="page"/>
          </w:r>
        </w:p>
      </w:sdtContent>
    </w:sdt>
    <w:p w14:paraId="08DD3829" w14:textId="5F8D04AD" w:rsidR="00807A31" w:rsidRDefault="0080058D">
      <w:pPr>
        <w:spacing w:line="259" w:lineRule="auto"/>
        <w:jc w:val="left"/>
      </w:pPr>
      <w:r w:rsidRPr="0080058D">
        <w:rPr>
          <w:noProof/>
          <w14:ligatures w14:val="standardContextual"/>
        </w:rPr>
        <w:lastRenderedPageBreak/>
        <w:t xml:space="preserve"> </w:t>
      </w:r>
    </w:p>
    <w:sdt>
      <w:sdtPr>
        <w:rPr>
          <w:rFonts w:ascii="Arial" w:eastAsiaTheme="minorHAnsi" w:hAnsi="Arial" w:cs="Arial"/>
          <w:color w:val="auto"/>
          <w:sz w:val="20"/>
          <w:szCs w:val="20"/>
          <w:lang w:val="en-IN" w:eastAsia="en-US"/>
        </w:rPr>
        <w:id w:val="393780720"/>
        <w:docPartObj>
          <w:docPartGallery w:val="Table of Contents"/>
          <w:docPartUnique/>
        </w:docPartObj>
      </w:sdtPr>
      <w:sdtEndPr>
        <w:rPr>
          <w:b/>
          <w:bCs/>
          <w:sz w:val="22"/>
          <w:szCs w:val="22"/>
        </w:rPr>
      </w:sdtEndPr>
      <w:sdtContent>
        <w:p w14:paraId="18B6FBFA" w14:textId="45487C81" w:rsidR="003B0F3E" w:rsidRPr="00E456D4" w:rsidRDefault="003B0F3E">
          <w:pPr>
            <w:pStyle w:val="TOCHeading"/>
            <w:rPr>
              <w:rFonts w:ascii="Arial" w:hAnsi="Arial" w:cs="Arial"/>
              <w:sz w:val="22"/>
              <w:szCs w:val="22"/>
            </w:rPr>
          </w:pPr>
          <w:r w:rsidRPr="00E456D4">
            <w:rPr>
              <w:rFonts w:ascii="Arial" w:hAnsi="Arial" w:cs="Arial"/>
              <w:sz w:val="22"/>
              <w:szCs w:val="22"/>
            </w:rPr>
            <w:t>Contents</w:t>
          </w:r>
        </w:p>
        <w:p w14:paraId="2D98832A" w14:textId="42FFEFFE" w:rsidR="00086E1A" w:rsidRPr="00086E1A" w:rsidRDefault="003B0F3E">
          <w:pPr>
            <w:pStyle w:val="TOC1"/>
            <w:tabs>
              <w:tab w:val="left" w:pos="480"/>
              <w:tab w:val="right" w:leader="dot" w:pos="9016"/>
            </w:tabs>
            <w:rPr>
              <w:rFonts w:ascii="Arial" w:eastAsiaTheme="minorEastAsia" w:hAnsi="Arial" w:cs="Arial"/>
              <w:noProof/>
              <w:kern w:val="2"/>
              <w:sz w:val="22"/>
              <w:lang w:val="en-GB" w:eastAsia="en-GB"/>
              <w14:ligatures w14:val="standardContextual"/>
            </w:rPr>
          </w:pPr>
          <w:r w:rsidRPr="00086E1A">
            <w:rPr>
              <w:rFonts w:ascii="Arial" w:hAnsi="Arial" w:cs="Arial"/>
              <w:sz w:val="22"/>
            </w:rPr>
            <w:fldChar w:fldCharType="begin"/>
          </w:r>
          <w:r w:rsidRPr="00086E1A">
            <w:rPr>
              <w:rFonts w:ascii="Arial" w:hAnsi="Arial" w:cs="Arial"/>
              <w:sz w:val="22"/>
            </w:rPr>
            <w:instrText xml:space="preserve"> TOC \o "1-3" \h \z \u </w:instrText>
          </w:r>
          <w:r w:rsidRPr="00086E1A">
            <w:rPr>
              <w:rFonts w:ascii="Arial" w:hAnsi="Arial" w:cs="Arial"/>
              <w:sz w:val="22"/>
            </w:rPr>
            <w:fldChar w:fldCharType="separate"/>
          </w:r>
          <w:hyperlink w:anchor="_Toc178924801" w:history="1">
            <w:r w:rsidR="00086E1A" w:rsidRPr="00086E1A">
              <w:rPr>
                <w:rStyle w:val="Hyperlink"/>
                <w:rFonts w:ascii="Arial" w:hAnsi="Arial" w:cs="Arial"/>
                <w:b/>
                <w:bCs/>
                <w:noProof/>
                <w:sz w:val="22"/>
              </w:rPr>
              <w:t>1.</w:t>
            </w:r>
            <w:r w:rsidR="00086E1A" w:rsidRPr="00086E1A">
              <w:rPr>
                <w:rFonts w:ascii="Arial" w:eastAsiaTheme="minorEastAsia" w:hAnsi="Arial" w:cs="Arial"/>
                <w:noProof/>
                <w:kern w:val="2"/>
                <w:sz w:val="22"/>
                <w:lang w:val="en-GB" w:eastAsia="en-GB"/>
                <w14:ligatures w14:val="standardContextual"/>
              </w:rPr>
              <w:tab/>
            </w:r>
            <w:r w:rsidR="00086E1A" w:rsidRPr="00086E1A">
              <w:rPr>
                <w:rStyle w:val="Hyperlink"/>
                <w:rFonts w:ascii="Arial" w:hAnsi="Arial" w:cs="Arial"/>
                <w:b/>
                <w:bCs/>
                <w:noProof/>
                <w:sz w:val="22"/>
              </w:rPr>
              <w:t>INTRODUCTION</w:t>
            </w:r>
            <w:r w:rsidR="00086E1A" w:rsidRPr="00086E1A">
              <w:rPr>
                <w:rFonts w:ascii="Arial" w:hAnsi="Arial" w:cs="Arial"/>
                <w:noProof/>
                <w:webHidden/>
                <w:sz w:val="22"/>
              </w:rPr>
              <w:tab/>
            </w:r>
            <w:r w:rsidR="00086E1A" w:rsidRPr="00086E1A">
              <w:rPr>
                <w:rFonts w:ascii="Arial" w:hAnsi="Arial" w:cs="Arial"/>
                <w:noProof/>
                <w:webHidden/>
                <w:sz w:val="22"/>
              </w:rPr>
              <w:fldChar w:fldCharType="begin"/>
            </w:r>
            <w:r w:rsidR="00086E1A" w:rsidRPr="00086E1A">
              <w:rPr>
                <w:rFonts w:ascii="Arial" w:hAnsi="Arial" w:cs="Arial"/>
                <w:noProof/>
                <w:webHidden/>
                <w:sz w:val="22"/>
              </w:rPr>
              <w:instrText xml:space="preserve"> PAGEREF _Toc178924801 \h </w:instrText>
            </w:r>
            <w:r w:rsidR="00086E1A" w:rsidRPr="00086E1A">
              <w:rPr>
                <w:rFonts w:ascii="Arial" w:hAnsi="Arial" w:cs="Arial"/>
                <w:noProof/>
                <w:webHidden/>
                <w:sz w:val="22"/>
              </w:rPr>
            </w:r>
            <w:r w:rsidR="00086E1A" w:rsidRPr="00086E1A">
              <w:rPr>
                <w:rFonts w:ascii="Arial" w:hAnsi="Arial" w:cs="Arial"/>
                <w:noProof/>
                <w:webHidden/>
                <w:sz w:val="22"/>
              </w:rPr>
              <w:fldChar w:fldCharType="separate"/>
            </w:r>
            <w:r w:rsidR="00086E1A" w:rsidRPr="00086E1A">
              <w:rPr>
                <w:rFonts w:ascii="Arial" w:hAnsi="Arial" w:cs="Arial"/>
                <w:noProof/>
                <w:webHidden/>
                <w:sz w:val="22"/>
              </w:rPr>
              <w:t>6</w:t>
            </w:r>
            <w:r w:rsidR="00086E1A" w:rsidRPr="00086E1A">
              <w:rPr>
                <w:rFonts w:ascii="Arial" w:hAnsi="Arial" w:cs="Arial"/>
                <w:noProof/>
                <w:webHidden/>
                <w:sz w:val="22"/>
              </w:rPr>
              <w:fldChar w:fldCharType="end"/>
            </w:r>
          </w:hyperlink>
        </w:p>
        <w:p w14:paraId="4EECBE92" w14:textId="6FF6122E" w:rsidR="00086E1A" w:rsidRPr="00086E1A" w:rsidRDefault="00086E1A">
          <w:pPr>
            <w:pStyle w:val="TOC2"/>
            <w:tabs>
              <w:tab w:val="left" w:pos="960"/>
              <w:tab w:val="right" w:leader="dot" w:pos="9016"/>
            </w:tabs>
            <w:rPr>
              <w:rFonts w:ascii="Arial" w:eastAsiaTheme="minorEastAsia" w:hAnsi="Arial" w:cs="Arial"/>
              <w:noProof/>
              <w:kern w:val="2"/>
              <w:sz w:val="22"/>
              <w:lang w:val="en-GB" w:eastAsia="en-GB"/>
              <w14:ligatures w14:val="standardContextual"/>
            </w:rPr>
          </w:pPr>
          <w:hyperlink w:anchor="_Toc178924802" w:history="1">
            <w:r w:rsidRPr="00086E1A">
              <w:rPr>
                <w:rStyle w:val="Hyperlink"/>
                <w:rFonts w:ascii="Arial" w:hAnsi="Arial" w:cs="Arial"/>
                <w:b/>
                <w:bCs/>
                <w:noProof/>
                <w:sz w:val="22"/>
              </w:rPr>
              <w:t>1.1.</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Background of Marina Bay Sands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_Toc178924802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6</w:t>
            </w:r>
            <w:r w:rsidRPr="00086E1A">
              <w:rPr>
                <w:rFonts w:ascii="Arial" w:hAnsi="Arial" w:cs="Arial"/>
                <w:noProof/>
                <w:webHidden/>
                <w:sz w:val="22"/>
              </w:rPr>
              <w:fldChar w:fldCharType="end"/>
            </w:r>
          </w:hyperlink>
        </w:p>
        <w:p w14:paraId="6B57B87C" w14:textId="59B423F5" w:rsidR="00086E1A" w:rsidRPr="00086E1A" w:rsidRDefault="00086E1A">
          <w:pPr>
            <w:pStyle w:val="TOC2"/>
            <w:tabs>
              <w:tab w:val="left" w:pos="960"/>
              <w:tab w:val="right" w:leader="dot" w:pos="9016"/>
            </w:tabs>
            <w:rPr>
              <w:rFonts w:ascii="Arial" w:eastAsiaTheme="minorEastAsia" w:hAnsi="Arial" w:cs="Arial"/>
              <w:noProof/>
              <w:kern w:val="2"/>
              <w:sz w:val="22"/>
              <w:lang w:val="en-GB" w:eastAsia="en-GB"/>
              <w14:ligatures w14:val="standardContextual"/>
            </w:rPr>
          </w:pPr>
          <w:hyperlink w:anchor="_Toc178924803" w:history="1">
            <w:r w:rsidRPr="00086E1A">
              <w:rPr>
                <w:rStyle w:val="Hyperlink"/>
                <w:rFonts w:ascii="Arial" w:hAnsi="Arial" w:cs="Arial"/>
                <w:b/>
                <w:bCs/>
                <w:noProof/>
                <w:sz w:val="22"/>
              </w:rPr>
              <w:t>1.2.</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Problem Overview</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_Toc178924803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6</w:t>
            </w:r>
            <w:r w:rsidRPr="00086E1A">
              <w:rPr>
                <w:rFonts w:ascii="Arial" w:hAnsi="Arial" w:cs="Arial"/>
                <w:noProof/>
                <w:webHidden/>
                <w:sz w:val="22"/>
              </w:rPr>
              <w:fldChar w:fldCharType="end"/>
            </w:r>
          </w:hyperlink>
        </w:p>
        <w:p w14:paraId="1F4D57E6" w14:textId="572C0DF3" w:rsidR="00086E1A" w:rsidRPr="00086E1A" w:rsidRDefault="00086E1A">
          <w:pPr>
            <w:pStyle w:val="TOC2"/>
            <w:tabs>
              <w:tab w:val="left" w:pos="960"/>
              <w:tab w:val="right" w:leader="dot" w:pos="9016"/>
            </w:tabs>
            <w:rPr>
              <w:rFonts w:ascii="Arial" w:eastAsiaTheme="minorEastAsia" w:hAnsi="Arial" w:cs="Arial"/>
              <w:noProof/>
              <w:kern w:val="2"/>
              <w:sz w:val="22"/>
              <w:lang w:val="en-GB" w:eastAsia="en-GB"/>
              <w14:ligatures w14:val="standardContextual"/>
            </w:rPr>
          </w:pPr>
          <w:hyperlink w:anchor="_Toc178924804" w:history="1">
            <w:r w:rsidRPr="00086E1A">
              <w:rPr>
                <w:rStyle w:val="Hyperlink"/>
                <w:rFonts w:ascii="Arial" w:hAnsi="Arial" w:cs="Arial"/>
                <w:b/>
                <w:bCs/>
                <w:noProof/>
                <w:sz w:val="22"/>
              </w:rPr>
              <w:t>1.3.</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Theoretical Frameworks Introduced</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_Toc178924804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7</w:t>
            </w:r>
            <w:r w:rsidRPr="00086E1A">
              <w:rPr>
                <w:rFonts w:ascii="Arial" w:hAnsi="Arial" w:cs="Arial"/>
                <w:noProof/>
                <w:webHidden/>
                <w:sz w:val="22"/>
              </w:rPr>
              <w:fldChar w:fldCharType="end"/>
            </w:r>
          </w:hyperlink>
        </w:p>
        <w:p w14:paraId="7531C6ED" w14:textId="18711CBD" w:rsidR="00086E1A" w:rsidRPr="00086E1A" w:rsidRDefault="00086E1A">
          <w:pPr>
            <w:pStyle w:val="TOC1"/>
            <w:tabs>
              <w:tab w:val="left" w:pos="480"/>
              <w:tab w:val="right" w:leader="dot" w:pos="9016"/>
            </w:tabs>
            <w:rPr>
              <w:rFonts w:ascii="Arial" w:eastAsiaTheme="minorEastAsia" w:hAnsi="Arial" w:cs="Arial"/>
              <w:noProof/>
              <w:kern w:val="2"/>
              <w:sz w:val="22"/>
              <w:lang w:val="en-GB" w:eastAsia="en-GB"/>
              <w14:ligatures w14:val="standardContextual"/>
            </w:rPr>
          </w:pPr>
          <w:hyperlink w:anchor="_Toc178924805" w:history="1">
            <w:r w:rsidRPr="00086E1A">
              <w:rPr>
                <w:rStyle w:val="Hyperlink"/>
                <w:rFonts w:ascii="Arial" w:hAnsi="Arial" w:cs="Arial"/>
                <w:b/>
                <w:bCs/>
                <w:noProof/>
                <w:sz w:val="22"/>
              </w:rPr>
              <w:t>2.</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ANALYSIS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_Toc178924805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8</w:t>
            </w:r>
            <w:r w:rsidRPr="00086E1A">
              <w:rPr>
                <w:rFonts w:ascii="Arial" w:hAnsi="Arial" w:cs="Arial"/>
                <w:noProof/>
                <w:webHidden/>
                <w:sz w:val="22"/>
              </w:rPr>
              <w:fldChar w:fldCharType="end"/>
            </w:r>
          </w:hyperlink>
        </w:p>
        <w:p w14:paraId="11A97108" w14:textId="40AF76CE" w:rsidR="00086E1A" w:rsidRPr="00086E1A" w:rsidRDefault="00086E1A">
          <w:pPr>
            <w:pStyle w:val="TOC2"/>
            <w:tabs>
              <w:tab w:val="left" w:pos="960"/>
              <w:tab w:val="right" w:leader="dot" w:pos="9016"/>
            </w:tabs>
            <w:rPr>
              <w:rFonts w:ascii="Arial" w:eastAsiaTheme="minorEastAsia" w:hAnsi="Arial" w:cs="Arial"/>
              <w:noProof/>
              <w:kern w:val="2"/>
              <w:sz w:val="22"/>
              <w:lang w:val="en-GB" w:eastAsia="en-GB"/>
              <w14:ligatures w14:val="standardContextual"/>
            </w:rPr>
          </w:pPr>
          <w:hyperlink w:anchor="_Toc178924806" w:history="1">
            <w:r w:rsidRPr="00086E1A">
              <w:rPr>
                <w:rStyle w:val="Hyperlink"/>
                <w:rFonts w:ascii="Arial" w:hAnsi="Arial" w:cs="Arial"/>
                <w:b/>
                <w:bCs/>
                <w:noProof/>
                <w:sz w:val="22"/>
              </w:rPr>
              <w:t>2.1.</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Issue Identification</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_Toc178924806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8</w:t>
            </w:r>
            <w:r w:rsidRPr="00086E1A">
              <w:rPr>
                <w:rFonts w:ascii="Arial" w:hAnsi="Arial" w:cs="Arial"/>
                <w:noProof/>
                <w:webHidden/>
                <w:sz w:val="22"/>
              </w:rPr>
              <w:fldChar w:fldCharType="end"/>
            </w:r>
          </w:hyperlink>
        </w:p>
        <w:p w14:paraId="2C61E7FF" w14:textId="65A8A9D7" w:rsidR="00086E1A" w:rsidRPr="00086E1A" w:rsidRDefault="00086E1A">
          <w:pPr>
            <w:pStyle w:val="TOC2"/>
            <w:tabs>
              <w:tab w:val="left" w:pos="960"/>
              <w:tab w:val="right" w:leader="dot" w:pos="9016"/>
            </w:tabs>
            <w:rPr>
              <w:rFonts w:ascii="Arial" w:eastAsiaTheme="minorEastAsia" w:hAnsi="Arial" w:cs="Arial"/>
              <w:noProof/>
              <w:kern w:val="2"/>
              <w:sz w:val="22"/>
              <w:lang w:val="en-GB" w:eastAsia="en-GB"/>
              <w14:ligatures w14:val="standardContextual"/>
            </w:rPr>
          </w:pPr>
          <w:hyperlink w:anchor="_Toc178924807" w:history="1">
            <w:r w:rsidRPr="00086E1A">
              <w:rPr>
                <w:rStyle w:val="Hyperlink"/>
                <w:rFonts w:ascii="Arial" w:hAnsi="Arial" w:cs="Arial"/>
                <w:b/>
                <w:bCs/>
                <w:noProof/>
                <w:sz w:val="22"/>
              </w:rPr>
              <w:t>2.2.</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Impact of the Issues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_Toc178924807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8</w:t>
            </w:r>
            <w:r w:rsidRPr="00086E1A">
              <w:rPr>
                <w:rFonts w:ascii="Arial" w:hAnsi="Arial" w:cs="Arial"/>
                <w:noProof/>
                <w:webHidden/>
                <w:sz w:val="22"/>
              </w:rPr>
              <w:fldChar w:fldCharType="end"/>
            </w:r>
          </w:hyperlink>
        </w:p>
        <w:p w14:paraId="430DDBEE" w14:textId="5DB67C8C" w:rsidR="00086E1A" w:rsidRPr="00086E1A" w:rsidRDefault="00086E1A">
          <w:pPr>
            <w:pStyle w:val="TOC2"/>
            <w:tabs>
              <w:tab w:val="left" w:pos="960"/>
              <w:tab w:val="right" w:leader="dot" w:pos="9016"/>
            </w:tabs>
            <w:rPr>
              <w:rFonts w:ascii="Arial" w:eastAsiaTheme="minorEastAsia" w:hAnsi="Arial" w:cs="Arial"/>
              <w:noProof/>
              <w:kern w:val="2"/>
              <w:sz w:val="22"/>
              <w:lang w:val="en-GB" w:eastAsia="en-GB"/>
              <w14:ligatures w14:val="standardContextual"/>
            </w:rPr>
          </w:pPr>
          <w:hyperlink w:anchor="_Toc178924808" w:history="1">
            <w:r w:rsidRPr="00086E1A">
              <w:rPr>
                <w:rStyle w:val="Hyperlink"/>
                <w:rFonts w:ascii="Arial" w:hAnsi="Arial" w:cs="Arial"/>
                <w:b/>
                <w:bCs/>
                <w:noProof/>
                <w:sz w:val="22"/>
              </w:rPr>
              <w:t>2.3.</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Causes of the Issue</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_Toc178924808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9</w:t>
            </w:r>
            <w:r w:rsidRPr="00086E1A">
              <w:rPr>
                <w:rFonts w:ascii="Arial" w:hAnsi="Arial" w:cs="Arial"/>
                <w:noProof/>
                <w:webHidden/>
                <w:sz w:val="22"/>
              </w:rPr>
              <w:fldChar w:fldCharType="end"/>
            </w:r>
          </w:hyperlink>
        </w:p>
        <w:p w14:paraId="05BB1F71" w14:textId="54F5DBAA" w:rsidR="00086E1A" w:rsidRPr="00086E1A" w:rsidRDefault="00086E1A">
          <w:pPr>
            <w:pStyle w:val="TOC2"/>
            <w:tabs>
              <w:tab w:val="left" w:pos="960"/>
              <w:tab w:val="right" w:leader="dot" w:pos="9016"/>
            </w:tabs>
            <w:rPr>
              <w:rFonts w:ascii="Arial" w:eastAsiaTheme="minorEastAsia" w:hAnsi="Arial" w:cs="Arial"/>
              <w:noProof/>
              <w:kern w:val="2"/>
              <w:sz w:val="22"/>
              <w:lang w:val="en-GB" w:eastAsia="en-GB"/>
              <w14:ligatures w14:val="standardContextual"/>
            </w:rPr>
          </w:pPr>
          <w:hyperlink w:anchor="_Toc178924809" w:history="1">
            <w:r w:rsidRPr="00086E1A">
              <w:rPr>
                <w:rStyle w:val="Hyperlink"/>
                <w:rFonts w:ascii="Arial" w:hAnsi="Arial" w:cs="Arial"/>
                <w:b/>
                <w:bCs/>
                <w:noProof/>
                <w:sz w:val="22"/>
              </w:rPr>
              <w:t>2.4.</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PESTEL Analysis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_Toc178924809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10</w:t>
            </w:r>
            <w:r w:rsidRPr="00086E1A">
              <w:rPr>
                <w:rFonts w:ascii="Arial" w:hAnsi="Arial" w:cs="Arial"/>
                <w:noProof/>
                <w:webHidden/>
                <w:sz w:val="22"/>
              </w:rPr>
              <w:fldChar w:fldCharType="end"/>
            </w:r>
          </w:hyperlink>
        </w:p>
        <w:p w14:paraId="76B1EDB1" w14:textId="444D9F4A" w:rsidR="00086E1A" w:rsidRPr="00086E1A" w:rsidRDefault="00086E1A">
          <w:pPr>
            <w:pStyle w:val="TOC2"/>
            <w:tabs>
              <w:tab w:val="left" w:pos="960"/>
              <w:tab w:val="right" w:leader="dot" w:pos="9016"/>
            </w:tabs>
            <w:rPr>
              <w:rFonts w:ascii="Arial" w:eastAsiaTheme="minorEastAsia" w:hAnsi="Arial" w:cs="Arial"/>
              <w:noProof/>
              <w:kern w:val="2"/>
              <w:sz w:val="22"/>
              <w:lang w:val="en-GB" w:eastAsia="en-GB"/>
              <w14:ligatures w14:val="standardContextual"/>
            </w:rPr>
          </w:pPr>
          <w:hyperlink w:anchor="_Toc178924810" w:history="1">
            <w:r w:rsidRPr="00086E1A">
              <w:rPr>
                <w:rStyle w:val="Hyperlink"/>
                <w:rFonts w:ascii="Arial" w:hAnsi="Arial" w:cs="Arial"/>
                <w:b/>
                <w:bCs/>
                <w:noProof/>
                <w:sz w:val="22"/>
              </w:rPr>
              <w:t>2.5.</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SWOT Analysis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_Toc178924810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11</w:t>
            </w:r>
            <w:r w:rsidRPr="00086E1A">
              <w:rPr>
                <w:rFonts w:ascii="Arial" w:hAnsi="Arial" w:cs="Arial"/>
                <w:noProof/>
                <w:webHidden/>
                <w:sz w:val="22"/>
              </w:rPr>
              <w:fldChar w:fldCharType="end"/>
            </w:r>
          </w:hyperlink>
        </w:p>
        <w:p w14:paraId="22F88F9F" w14:textId="5539B86E" w:rsidR="00086E1A" w:rsidRPr="00086E1A" w:rsidRDefault="00086E1A">
          <w:pPr>
            <w:pStyle w:val="TOC2"/>
            <w:tabs>
              <w:tab w:val="left" w:pos="960"/>
              <w:tab w:val="right" w:leader="dot" w:pos="9016"/>
            </w:tabs>
            <w:rPr>
              <w:rFonts w:ascii="Arial" w:eastAsiaTheme="minorEastAsia" w:hAnsi="Arial" w:cs="Arial"/>
              <w:noProof/>
              <w:kern w:val="2"/>
              <w:sz w:val="22"/>
              <w:lang w:val="en-GB" w:eastAsia="en-GB"/>
              <w14:ligatures w14:val="standardContextual"/>
            </w:rPr>
          </w:pPr>
          <w:hyperlink w:anchor="_Toc178924811" w:history="1">
            <w:r w:rsidRPr="00086E1A">
              <w:rPr>
                <w:rStyle w:val="Hyperlink"/>
                <w:rFonts w:ascii="Arial" w:hAnsi="Arial" w:cs="Arial"/>
                <w:b/>
                <w:bCs/>
                <w:noProof/>
                <w:sz w:val="22"/>
              </w:rPr>
              <w:t>2.6.</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TOWS Analysis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_Toc178924811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13</w:t>
            </w:r>
            <w:r w:rsidRPr="00086E1A">
              <w:rPr>
                <w:rFonts w:ascii="Arial" w:hAnsi="Arial" w:cs="Arial"/>
                <w:noProof/>
                <w:webHidden/>
                <w:sz w:val="22"/>
              </w:rPr>
              <w:fldChar w:fldCharType="end"/>
            </w:r>
          </w:hyperlink>
        </w:p>
        <w:p w14:paraId="34AA8507" w14:textId="273629CA" w:rsidR="00086E1A" w:rsidRPr="00086E1A" w:rsidRDefault="00086E1A">
          <w:pPr>
            <w:pStyle w:val="TOC1"/>
            <w:tabs>
              <w:tab w:val="left" w:pos="480"/>
              <w:tab w:val="right" w:leader="dot" w:pos="9016"/>
            </w:tabs>
            <w:rPr>
              <w:rFonts w:ascii="Arial" w:eastAsiaTheme="minorEastAsia" w:hAnsi="Arial" w:cs="Arial"/>
              <w:noProof/>
              <w:kern w:val="2"/>
              <w:sz w:val="22"/>
              <w:lang w:val="en-GB" w:eastAsia="en-GB"/>
              <w14:ligatures w14:val="standardContextual"/>
            </w:rPr>
          </w:pPr>
          <w:hyperlink w:anchor="_Toc178924812" w:history="1">
            <w:r w:rsidRPr="00086E1A">
              <w:rPr>
                <w:rStyle w:val="Hyperlink"/>
                <w:rFonts w:ascii="Arial" w:hAnsi="Arial" w:cs="Arial"/>
                <w:b/>
                <w:bCs/>
                <w:noProof/>
                <w:sz w:val="22"/>
              </w:rPr>
              <w:t>3.</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RECOMMENDATIONS AND CHANGE MANAGEMENT</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_Toc178924812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15</w:t>
            </w:r>
            <w:r w:rsidRPr="00086E1A">
              <w:rPr>
                <w:rFonts w:ascii="Arial" w:hAnsi="Arial" w:cs="Arial"/>
                <w:noProof/>
                <w:webHidden/>
                <w:sz w:val="22"/>
              </w:rPr>
              <w:fldChar w:fldCharType="end"/>
            </w:r>
          </w:hyperlink>
        </w:p>
        <w:p w14:paraId="0CBE3536" w14:textId="27C79354"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13" w:history="1">
            <w:r w:rsidRPr="00086E1A">
              <w:rPr>
                <w:rStyle w:val="Hyperlink"/>
                <w:rFonts w:ascii="Arial" w:hAnsi="Arial" w:cs="Arial"/>
                <w:b/>
                <w:bCs/>
                <w:noProof/>
                <w:sz w:val="22"/>
              </w:rPr>
              <w:t>3.1.1.</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Promoting and Applying the Viability of Renewable Energy Systems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_Toc178924813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15</w:t>
            </w:r>
            <w:r w:rsidRPr="00086E1A">
              <w:rPr>
                <w:rFonts w:ascii="Arial" w:hAnsi="Arial" w:cs="Arial"/>
                <w:noProof/>
                <w:webHidden/>
                <w:sz w:val="22"/>
              </w:rPr>
              <w:fldChar w:fldCharType="end"/>
            </w:r>
          </w:hyperlink>
        </w:p>
        <w:p w14:paraId="780C2005" w14:textId="3303C0DF"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14" w:history="1">
            <w:r w:rsidRPr="00086E1A">
              <w:rPr>
                <w:rStyle w:val="Hyperlink"/>
                <w:rFonts w:ascii="Arial" w:hAnsi="Arial" w:cs="Arial"/>
                <w:b/>
                <w:bCs/>
                <w:noProof/>
                <w:sz w:val="22"/>
              </w:rPr>
              <w:t>3.1.2.</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Delivering better Guest experience through innovation</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_Toc178924814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16</w:t>
            </w:r>
            <w:r w:rsidRPr="00086E1A">
              <w:rPr>
                <w:rFonts w:ascii="Arial" w:hAnsi="Arial" w:cs="Arial"/>
                <w:noProof/>
                <w:webHidden/>
                <w:sz w:val="22"/>
              </w:rPr>
              <w:fldChar w:fldCharType="end"/>
            </w:r>
          </w:hyperlink>
        </w:p>
        <w:p w14:paraId="043563FE" w14:textId="1A33D9B9"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15" w:history="1">
            <w:r w:rsidRPr="00086E1A">
              <w:rPr>
                <w:rStyle w:val="Hyperlink"/>
                <w:rFonts w:ascii="Arial" w:hAnsi="Arial" w:cs="Arial"/>
                <w:b/>
                <w:bCs/>
                <w:noProof/>
                <w:sz w:val="22"/>
              </w:rPr>
              <w:t>3.1.3.</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Enhancing Human Resource Staff Training and Employee Engagement</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_Toc178924815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16</w:t>
            </w:r>
            <w:r w:rsidRPr="00086E1A">
              <w:rPr>
                <w:rFonts w:ascii="Arial" w:hAnsi="Arial" w:cs="Arial"/>
                <w:noProof/>
                <w:webHidden/>
                <w:sz w:val="22"/>
              </w:rPr>
              <w:fldChar w:fldCharType="end"/>
            </w:r>
          </w:hyperlink>
        </w:p>
        <w:p w14:paraId="0F49CAA3" w14:textId="07647FAB" w:rsidR="00086E1A" w:rsidRPr="00086E1A" w:rsidRDefault="00086E1A">
          <w:pPr>
            <w:pStyle w:val="TOC2"/>
            <w:tabs>
              <w:tab w:val="left" w:pos="960"/>
              <w:tab w:val="right" w:leader="dot" w:pos="9016"/>
            </w:tabs>
            <w:rPr>
              <w:rFonts w:ascii="Arial" w:eastAsiaTheme="minorEastAsia" w:hAnsi="Arial" w:cs="Arial"/>
              <w:noProof/>
              <w:kern w:val="2"/>
              <w:sz w:val="22"/>
              <w:lang w:val="en-GB" w:eastAsia="en-GB"/>
              <w14:ligatures w14:val="standardContextual"/>
            </w:rPr>
          </w:pPr>
          <w:hyperlink w:anchor="_Toc178924816" w:history="1">
            <w:r w:rsidRPr="00086E1A">
              <w:rPr>
                <w:rStyle w:val="Hyperlink"/>
                <w:rFonts w:ascii="Arial" w:hAnsi="Arial" w:cs="Arial"/>
                <w:b/>
                <w:bCs/>
                <w:noProof/>
                <w:sz w:val="22"/>
              </w:rPr>
              <w:t>3.2.</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Implementation Plan</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_Toc178924816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17</w:t>
            </w:r>
            <w:r w:rsidRPr="00086E1A">
              <w:rPr>
                <w:rFonts w:ascii="Arial" w:hAnsi="Arial" w:cs="Arial"/>
                <w:noProof/>
                <w:webHidden/>
                <w:sz w:val="22"/>
              </w:rPr>
              <w:fldChar w:fldCharType="end"/>
            </w:r>
          </w:hyperlink>
        </w:p>
        <w:p w14:paraId="1CEF8E02" w14:textId="27892DEB"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17" w:history="1">
            <w:r w:rsidRPr="00086E1A">
              <w:rPr>
                <w:rStyle w:val="Hyperlink"/>
                <w:rFonts w:ascii="Arial" w:hAnsi="Arial" w:cs="Arial"/>
                <w:b/>
                <w:bCs/>
                <w:noProof/>
                <w:sz w:val="22"/>
              </w:rPr>
              <w:t>3.2.1.</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Execution Of Sustainable Energy Solutions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_Toc178924817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17</w:t>
            </w:r>
            <w:r w:rsidRPr="00086E1A">
              <w:rPr>
                <w:rFonts w:ascii="Arial" w:hAnsi="Arial" w:cs="Arial"/>
                <w:noProof/>
                <w:webHidden/>
                <w:sz w:val="22"/>
              </w:rPr>
              <w:fldChar w:fldCharType="end"/>
            </w:r>
          </w:hyperlink>
        </w:p>
        <w:p w14:paraId="2D279E72" w14:textId="3A3151A4"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18" w:history="1">
            <w:r w:rsidRPr="00086E1A">
              <w:rPr>
                <w:rStyle w:val="Hyperlink"/>
                <w:rFonts w:ascii="Arial" w:hAnsi="Arial" w:cs="Arial"/>
                <w:b/>
                <w:bCs/>
                <w:noProof/>
                <w:sz w:val="22"/>
              </w:rPr>
              <w:t>3.2.2.</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Implementation of Digital Innovations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_Toc178924818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18</w:t>
            </w:r>
            <w:r w:rsidRPr="00086E1A">
              <w:rPr>
                <w:rFonts w:ascii="Arial" w:hAnsi="Arial" w:cs="Arial"/>
                <w:noProof/>
                <w:webHidden/>
                <w:sz w:val="22"/>
              </w:rPr>
              <w:fldChar w:fldCharType="end"/>
            </w:r>
          </w:hyperlink>
        </w:p>
        <w:p w14:paraId="63F64C56" w14:textId="6F34EFE2"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19" w:history="1">
            <w:r w:rsidRPr="00086E1A">
              <w:rPr>
                <w:rStyle w:val="Hyperlink"/>
                <w:rFonts w:ascii="Arial" w:hAnsi="Arial" w:cs="Arial"/>
                <w:b/>
                <w:bCs/>
                <w:noProof/>
                <w:sz w:val="22"/>
              </w:rPr>
              <w:t>3.2.3.</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Staff Training and Development</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_Toc178924819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18</w:t>
            </w:r>
            <w:r w:rsidRPr="00086E1A">
              <w:rPr>
                <w:rFonts w:ascii="Arial" w:hAnsi="Arial" w:cs="Arial"/>
                <w:noProof/>
                <w:webHidden/>
                <w:sz w:val="22"/>
              </w:rPr>
              <w:fldChar w:fldCharType="end"/>
            </w:r>
          </w:hyperlink>
        </w:p>
        <w:p w14:paraId="4CF240EB" w14:textId="6ADDE6CB" w:rsidR="00086E1A" w:rsidRPr="00086E1A" w:rsidRDefault="00086E1A" w:rsidP="00086E1A">
          <w:pPr>
            <w:pStyle w:val="TOC2"/>
            <w:tabs>
              <w:tab w:val="left" w:pos="960"/>
              <w:tab w:val="right" w:leader="dot" w:pos="9016"/>
            </w:tabs>
            <w:rPr>
              <w:rStyle w:val="Hyperlink"/>
              <w:rFonts w:ascii="Arial" w:hAnsi="Arial" w:cs="Arial"/>
              <w:noProof/>
              <w:sz w:val="22"/>
            </w:rPr>
          </w:pPr>
          <w:hyperlink w:anchor="_Toc178924820" w:history="1">
            <w:r w:rsidRPr="00086E1A">
              <w:rPr>
                <w:rStyle w:val="Hyperlink"/>
                <w:rFonts w:ascii="Arial" w:hAnsi="Arial" w:cs="Arial"/>
                <w:b/>
                <w:bCs/>
                <w:noProof/>
                <w:sz w:val="22"/>
              </w:rPr>
              <w:t>3.3.</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Change Management</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_Toc178924820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19</w:t>
            </w:r>
            <w:r w:rsidRPr="00086E1A">
              <w:rPr>
                <w:rFonts w:ascii="Arial" w:hAnsi="Arial" w:cs="Arial"/>
                <w:noProof/>
                <w:webHidden/>
                <w:sz w:val="22"/>
              </w:rPr>
              <w:fldChar w:fldCharType="end"/>
            </w:r>
          </w:hyperlink>
        </w:p>
        <w:p w14:paraId="3DAD8159" w14:textId="3CF2B63B" w:rsidR="00086E1A" w:rsidRPr="00086E1A" w:rsidRDefault="00086E1A" w:rsidP="00086E1A">
          <w:pPr>
            <w:pStyle w:val="Heading3"/>
            <w:rPr>
              <w:rFonts w:ascii="Arial" w:hAnsi="Arial" w:cs="Arial"/>
              <w:sz w:val="22"/>
              <w:szCs w:val="22"/>
            </w:rPr>
          </w:pPr>
          <w:r w:rsidRPr="00086E1A">
            <w:rPr>
              <w:rFonts w:ascii="Arial" w:hAnsi="Arial" w:cs="Arial"/>
              <w:b/>
              <w:bCs/>
              <w:sz w:val="22"/>
              <w:szCs w:val="22"/>
            </w:rPr>
            <w:t xml:space="preserve">      </w:t>
          </w:r>
          <w:r w:rsidRPr="00086E1A">
            <w:rPr>
              <w:rFonts w:ascii="Arial" w:hAnsi="Arial" w:cs="Arial"/>
              <w:b/>
              <w:bCs/>
              <w:color w:val="auto"/>
              <w:sz w:val="22"/>
              <w:szCs w:val="22"/>
            </w:rPr>
            <w:t xml:space="preserve"> 3.3.1. Establish a Sense of Urgency</w:t>
          </w:r>
          <w:r w:rsidRPr="00086E1A">
            <w:rPr>
              <w:rFonts w:ascii="Arial" w:hAnsi="Arial" w:cs="Arial"/>
              <w:color w:val="auto"/>
              <w:sz w:val="22"/>
              <w:szCs w:val="22"/>
            </w:rPr>
            <w:t>……………………………………………..19</w:t>
          </w:r>
        </w:p>
        <w:p w14:paraId="04B165E5" w14:textId="2EB5868E"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22" w:history="1">
            <w:r w:rsidRPr="00086E1A">
              <w:rPr>
                <w:rStyle w:val="Hyperlink"/>
                <w:rFonts w:ascii="Arial" w:hAnsi="Arial" w:cs="Arial"/>
                <w:b/>
                <w:bCs/>
                <w:noProof/>
                <w:sz w:val="22"/>
              </w:rPr>
              <w:t>3.3.2.</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Create a Vision for Change</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_Toc178924822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19</w:t>
            </w:r>
            <w:r w:rsidRPr="00086E1A">
              <w:rPr>
                <w:rFonts w:ascii="Arial" w:hAnsi="Arial" w:cs="Arial"/>
                <w:noProof/>
                <w:webHidden/>
                <w:sz w:val="22"/>
              </w:rPr>
              <w:fldChar w:fldCharType="end"/>
            </w:r>
          </w:hyperlink>
        </w:p>
        <w:p w14:paraId="249EB299" w14:textId="37EBA036"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23" w:history="1">
            <w:r w:rsidRPr="00086E1A">
              <w:rPr>
                <w:rStyle w:val="Hyperlink"/>
                <w:rFonts w:ascii="Arial" w:hAnsi="Arial" w:cs="Arial"/>
                <w:b/>
                <w:bCs/>
                <w:noProof/>
                <w:sz w:val="22"/>
              </w:rPr>
              <w:t>3.3.3.</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Communicate the Vision</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_Toc178924823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20</w:t>
            </w:r>
            <w:r w:rsidRPr="00086E1A">
              <w:rPr>
                <w:rFonts w:ascii="Arial" w:hAnsi="Arial" w:cs="Arial"/>
                <w:noProof/>
                <w:webHidden/>
                <w:sz w:val="22"/>
              </w:rPr>
              <w:fldChar w:fldCharType="end"/>
            </w:r>
          </w:hyperlink>
        </w:p>
        <w:p w14:paraId="77365818" w14:textId="21919283"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24" w:history="1">
            <w:r w:rsidRPr="00086E1A">
              <w:rPr>
                <w:rStyle w:val="Hyperlink"/>
                <w:rFonts w:ascii="Arial" w:hAnsi="Arial" w:cs="Arial"/>
                <w:b/>
                <w:bCs/>
                <w:noProof/>
                <w:sz w:val="22"/>
              </w:rPr>
              <w:t>3.3.4.</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Implement the Vision</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_Toc178924824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20</w:t>
            </w:r>
            <w:r w:rsidRPr="00086E1A">
              <w:rPr>
                <w:rFonts w:ascii="Arial" w:hAnsi="Arial" w:cs="Arial"/>
                <w:noProof/>
                <w:webHidden/>
                <w:sz w:val="22"/>
              </w:rPr>
              <w:fldChar w:fldCharType="end"/>
            </w:r>
          </w:hyperlink>
        </w:p>
        <w:p w14:paraId="7ADE799D" w14:textId="5623A816"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25" w:history="1">
            <w:r w:rsidRPr="00086E1A">
              <w:rPr>
                <w:rStyle w:val="Hyperlink"/>
                <w:rFonts w:ascii="Arial" w:hAnsi="Arial" w:cs="Arial"/>
                <w:b/>
                <w:bCs/>
                <w:noProof/>
                <w:sz w:val="22"/>
              </w:rPr>
              <w:t>3.3.5.</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Create Short-Term Wins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_Toc178924825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20</w:t>
            </w:r>
            <w:r w:rsidRPr="00086E1A">
              <w:rPr>
                <w:rFonts w:ascii="Arial" w:hAnsi="Arial" w:cs="Arial"/>
                <w:noProof/>
                <w:webHidden/>
                <w:sz w:val="22"/>
              </w:rPr>
              <w:fldChar w:fldCharType="end"/>
            </w:r>
          </w:hyperlink>
        </w:p>
        <w:p w14:paraId="43EC87A0" w14:textId="277F765C"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26" w:history="1">
            <w:r w:rsidRPr="00086E1A">
              <w:rPr>
                <w:rStyle w:val="Hyperlink"/>
                <w:rFonts w:ascii="Arial" w:hAnsi="Arial" w:cs="Arial"/>
                <w:b/>
                <w:bCs/>
                <w:noProof/>
                <w:sz w:val="22"/>
              </w:rPr>
              <w:t>3.3.7.</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Gound the Changes to Corporate Culture</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_Toc178924826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20</w:t>
            </w:r>
            <w:r w:rsidRPr="00086E1A">
              <w:rPr>
                <w:rFonts w:ascii="Arial" w:hAnsi="Arial" w:cs="Arial"/>
                <w:noProof/>
                <w:webHidden/>
                <w:sz w:val="22"/>
              </w:rPr>
              <w:fldChar w:fldCharType="end"/>
            </w:r>
          </w:hyperlink>
        </w:p>
        <w:p w14:paraId="641BEE3F" w14:textId="101B89AE" w:rsidR="00086E1A" w:rsidRPr="00086E1A" w:rsidRDefault="00086E1A">
          <w:pPr>
            <w:pStyle w:val="TOC2"/>
            <w:tabs>
              <w:tab w:val="left" w:pos="1200"/>
              <w:tab w:val="right" w:leader="dot" w:pos="9016"/>
            </w:tabs>
            <w:rPr>
              <w:rFonts w:ascii="Arial" w:eastAsiaTheme="minorEastAsia" w:hAnsi="Arial" w:cs="Arial"/>
              <w:noProof/>
              <w:kern w:val="2"/>
              <w:sz w:val="22"/>
              <w:lang w:val="en-GB" w:eastAsia="en-GB"/>
              <w14:ligatures w14:val="standardContextual"/>
            </w:rPr>
          </w:pPr>
          <w:hyperlink w:anchor="_Toc178924827" w:history="1">
            <w:r w:rsidRPr="00086E1A">
              <w:rPr>
                <w:rStyle w:val="Hyperlink"/>
                <w:rFonts w:ascii="Arial" w:hAnsi="Arial" w:cs="Arial"/>
                <w:b/>
                <w:bCs/>
                <w:noProof/>
                <w:sz w:val="22"/>
              </w:rPr>
              <w:t>3.3.8.</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Measurement of Success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_Toc178924827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21</w:t>
            </w:r>
            <w:r w:rsidRPr="00086E1A">
              <w:rPr>
                <w:rFonts w:ascii="Arial" w:hAnsi="Arial" w:cs="Arial"/>
                <w:noProof/>
                <w:webHidden/>
                <w:sz w:val="22"/>
              </w:rPr>
              <w:fldChar w:fldCharType="end"/>
            </w:r>
          </w:hyperlink>
        </w:p>
        <w:p w14:paraId="1E8FE106" w14:textId="4FAFC606" w:rsidR="00086E1A" w:rsidRPr="00086E1A" w:rsidRDefault="00086E1A">
          <w:pPr>
            <w:pStyle w:val="TOC2"/>
            <w:tabs>
              <w:tab w:val="left" w:pos="960"/>
              <w:tab w:val="right" w:leader="dot" w:pos="9016"/>
            </w:tabs>
            <w:rPr>
              <w:rFonts w:ascii="Arial" w:eastAsiaTheme="minorEastAsia" w:hAnsi="Arial" w:cs="Arial"/>
              <w:noProof/>
              <w:kern w:val="2"/>
              <w:sz w:val="22"/>
              <w:lang w:val="en-GB" w:eastAsia="en-GB"/>
              <w14:ligatures w14:val="standardContextual"/>
            </w:rPr>
          </w:pPr>
          <w:hyperlink w:anchor="_Toc178924828" w:history="1">
            <w:r w:rsidRPr="00086E1A">
              <w:rPr>
                <w:rStyle w:val="Hyperlink"/>
                <w:rFonts w:ascii="Arial" w:hAnsi="Arial" w:cs="Arial"/>
                <w:b/>
                <w:bCs/>
                <w:noProof/>
                <w:sz w:val="22"/>
              </w:rPr>
              <w:t>3.4.</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Costs of Implementation</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_Toc178924828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21</w:t>
            </w:r>
            <w:r w:rsidRPr="00086E1A">
              <w:rPr>
                <w:rFonts w:ascii="Arial" w:hAnsi="Arial" w:cs="Arial"/>
                <w:noProof/>
                <w:webHidden/>
                <w:sz w:val="22"/>
              </w:rPr>
              <w:fldChar w:fldCharType="end"/>
            </w:r>
          </w:hyperlink>
        </w:p>
        <w:p w14:paraId="10B85982" w14:textId="0A795E9B"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29" w:history="1">
            <w:r w:rsidRPr="00086E1A">
              <w:rPr>
                <w:rStyle w:val="Hyperlink"/>
                <w:rFonts w:ascii="Arial" w:hAnsi="Arial" w:cs="Arial"/>
                <w:b/>
                <w:bCs/>
                <w:noProof/>
                <w:sz w:val="22"/>
              </w:rPr>
              <w:t>3.4.1.</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noProof/>
                <w:sz w:val="22"/>
              </w:rPr>
              <w:t>Sustainable Energy Solutions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_Toc178924829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21</w:t>
            </w:r>
            <w:r w:rsidRPr="00086E1A">
              <w:rPr>
                <w:rFonts w:ascii="Arial" w:hAnsi="Arial" w:cs="Arial"/>
                <w:noProof/>
                <w:webHidden/>
                <w:sz w:val="22"/>
              </w:rPr>
              <w:fldChar w:fldCharType="end"/>
            </w:r>
          </w:hyperlink>
        </w:p>
        <w:p w14:paraId="0B4E77CB" w14:textId="11110FC8"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30" w:history="1">
            <w:r w:rsidRPr="00086E1A">
              <w:rPr>
                <w:rStyle w:val="Hyperlink"/>
                <w:rFonts w:ascii="Arial" w:hAnsi="Arial" w:cs="Arial"/>
                <w:b/>
                <w:bCs/>
                <w:noProof/>
                <w:sz w:val="22"/>
              </w:rPr>
              <w:t>3.4.2.</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noProof/>
                <w:sz w:val="22"/>
              </w:rPr>
              <w:t>Digital Innovations</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_Toc178924830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22</w:t>
            </w:r>
            <w:r w:rsidRPr="00086E1A">
              <w:rPr>
                <w:rFonts w:ascii="Arial" w:hAnsi="Arial" w:cs="Arial"/>
                <w:noProof/>
                <w:webHidden/>
                <w:sz w:val="22"/>
              </w:rPr>
              <w:fldChar w:fldCharType="end"/>
            </w:r>
          </w:hyperlink>
        </w:p>
        <w:p w14:paraId="5C5656A0" w14:textId="71DED3DF" w:rsidR="00086E1A" w:rsidRPr="00086E1A" w:rsidRDefault="00086E1A">
          <w:pPr>
            <w:pStyle w:val="TOC3"/>
            <w:tabs>
              <w:tab w:val="left" w:pos="1440"/>
              <w:tab w:val="right" w:leader="dot" w:pos="9016"/>
            </w:tabs>
            <w:rPr>
              <w:rFonts w:ascii="Arial" w:eastAsiaTheme="minorEastAsia" w:hAnsi="Arial" w:cs="Arial"/>
              <w:noProof/>
              <w:kern w:val="2"/>
              <w:sz w:val="22"/>
              <w:lang w:val="en-GB" w:eastAsia="en-GB"/>
              <w14:ligatures w14:val="standardContextual"/>
            </w:rPr>
          </w:pPr>
          <w:hyperlink w:anchor="_Toc178924831" w:history="1">
            <w:r w:rsidRPr="00086E1A">
              <w:rPr>
                <w:rStyle w:val="Hyperlink"/>
                <w:rFonts w:ascii="Arial" w:hAnsi="Arial" w:cs="Arial"/>
                <w:b/>
                <w:bCs/>
                <w:noProof/>
                <w:sz w:val="22"/>
              </w:rPr>
              <w:t>3.4.3.</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noProof/>
                <w:sz w:val="22"/>
              </w:rPr>
              <w:t>Staff Training</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_Toc178924831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22</w:t>
            </w:r>
            <w:r w:rsidRPr="00086E1A">
              <w:rPr>
                <w:rFonts w:ascii="Arial" w:hAnsi="Arial" w:cs="Arial"/>
                <w:noProof/>
                <w:webHidden/>
                <w:sz w:val="22"/>
              </w:rPr>
              <w:fldChar w:fldCharType="end"/>
            </w:r>
          </w:hyperlink>
        </w:p>
        <w:p w14:paraId="56909DE0" w14:textId="78E7154F" w:rsidR="00086E1A" w:rsidRPr="00086E1A" w:rsidRDefault="00086E1A" w:rsidP="00086E1A">
          <w:pPr>
            <w:pStyle w:val="TOC1"/>
            <w:tabs>
              <w:tab w:val="left" w:pos="480"/>
              <w:tab w:val="right" w:leader="dot" w:pos="9016"/>
            </w:tabs>
            <w:rPr>
              <w:rFonts w:ascii="Arial" w:eastAsiaTheme="minorEastAsia" w:hAnsi="Arial" w:cs="Arial"/>
              <w:noProof/>
              <w:kern w:val="2"/>
              <w:sz w:val="22"/>
              <w:lang w:val="en-GB" w:eastAsia="en-GB"/>
              <w14:ligatures w14:val="standardContextual"/>
            </w:rPr>
          </w:pPr>
          <w:hyperlink w:anchor="_Toc178924832" w:history="1">
            <w:r w:rsidRPr="00086E1A">
              <w:rPr>
                <w:rStyle w:val="Hyperlink"/>
                <w:rFonts w:ascii="Arial" w:hAnsi="Arial" w:cs="Arial"/>
                <w:b/>
                <w:bCs/>
                <w:noProof/>
                <w:sz w:val="22"/>
              </w:rPr>
              <w:t>4.</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ACTION PLAN</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_Toc178924832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22</w:t>
            </w:r>
            <w:r w:rsidRPr="00086E1A">
              <w:rPr>
                <w:rFonts w:ascii="Arial" w:hAnsi="Arial" w:cs="Arial"/>
                <w:noProof/>
                <w:webHidden/>
                <w:sz w:val="22"/>
              </w:rPr>
              <w:fldChar w:fldCharType="end"/>
            </w:r>
          </w:hyperlink>
        </w:p>
        <w:p w14:paraId="05057D0F" w14:textId="74D17D99" w:rsidR="00086E1A" w:rsidRDefault="00086E1A">
          <w:pPr>
            <w:pStyle w:val="TOC1"/>
            <w:tabs>
              <w:tab w:val="left" w:pos="480"/>
              <w:tab w:val="right" w:leader="dot" w:pos="9016"/>
            </w:tabs>
            <w:rPr>
              <w:rStyle w:val="Hyperlink"/>
              <w:rFonts w:ascii="Arial" w:hAnsi="Arial" w:cs="Arial"/>
              <w:noProof/>
              <w:sz w:val="22"/>
            </w:rPr>
          </w:pPr>
          <w:hyperlink w:anchor="_Toc178924834" w:history="1">
            <w:r w:rsidRPr="00086E1A">
              <w:rPr>
                <w:rStyle w:val="Hyperlink"/>
                <w:rFonts w:ascii="Arial" w:hAnsi="Arial" w:cs="Arial"/>
                <w:b/>
                <w:bCs/>
                <w:noProof/>
                <w:sz w:val="22"/>
              </w:rPr>
              <w:t>5.</w:t>
            </w:r>
            <w:r w:rsidRPr="00086E1A">
              <w:rPr>
                <w:rFonts w:ascii="Arial" w:eastAsiaTheme="minorEastAsia" w:hAnsi="Arial" w:cs="Arial"/>
                <w:noProof/>
                <w:kern w:val="2"/>
                <w:sz w:val="22"/>
                <w:lang w:val="en-GB" w:eastAsia="en-GB"/>
                <w14:ligatures w14:val="standardContextual"/>
              </w:rPr>
              <w:tab/>
            </w:r>
            <w:r w:rsidRPr="00086E1A">
              <w:rPr>
                <w:rStyle w:val="Hyperlink"/>
                <w:rFonts w:ascii="Arial" w:hAnsi="Arial" w:cs="Arial"/>
                <w:b/>
                <w:bCs/>
                <w:noProof/>
                <w:sz w:val="22"/>
              </w:rPr>
              <w:t>CONCLUSION</w:t>
            </w:r>
            <w:r w:rsidRPr="00086E1A">
              <w:rPr>
                <w:rFonts w:ascii="Arial" w:hAnsi="Arial" w:cs="Arial"/>
                <w:noProof/>
                <w:webHidden/>
                <w:sz w:val="22"/>
              </w:rPr>
              <w:tab/>
            </w:r>
            <w:r w:rsidRPr="00086E1A">
              <w:rPr>
                <w:rFonts w:ascii="Arial" w:hAnsi="Arial" w:cs="Arial"/>
                <w:noProof/>
                <w:webHidden/>
                <w:sz w:val="22"/>
              </w:rPr>
              <w:fldChar w:fldCharType="begin"/>
            </w:r>
            <w:r w:rsidRPr="00086E1A">
              <w:rPr>
                <w:rFonts w:ascii="Arial" w:hAnsi="Arial" w:cs="Arial"/>
                <w:noProof/>
                <w:webHidden/>
                <w:sz w:val="22"/>
              </w:rPr>
              <w:instrText xml:space="preserve"> PAGEREF _Toc178924834 \h </w:instrText>
            </w:r>
            <w:r w:rsidRPr="00086E1A">
              <w:rPr>
                <w:rFonts w:ascii="Arial" w:hAnsi="Arial" w:cs="Arial"/>
                <w:noProof/>
                <w:webHidden/>
                <w:sz w:val="22"/>
              </w:rPr>
            </w:r>
            <w:r w:rsidRPr="00086E1A">
              <w:rPr>
                <w:rFonts w:ascii="Arial" w:hAnsi="Arial" w:cs="Arial"/>
                <w:noProof/>
                <w:webHidden/>
                <w:sz w:val="22"/>
              </w:rPr>
              <w:fldChar w:fldCharType="separate"/>
            </w:r>
            <w:r w:rsidRPr="00086E1A">
              <w:rPr>
                <w:rFonts w:ascii="Arial" w:hAnsi="Arial" w:cs="Arial"/>
                <w:noProof/>
                <w:webHidden/>
                <w:sz w:val="22"/>
              </w:rPr>
              <w:t>25</w:t>
            </w:r>
            <w:r w:rsidRPr="00086E1A">
              <w:rPr>
                <w:rFonts w:ascii="Arial" w:hAnsi="Arial" w:cs="Arial"/>
                <w:noProof/>
                <w:webHidden/>
                <w:sz w:val="22"/>
              </w:rPr>
              <w:fldChar w:fldCharType="end"/>
            </w:r>
          </w:hyperlink>
        </w:p>
        <w:p w14:paraId="55D2ABB3" w14:textId="478419BA" w:rsidR="00086E1A" w:rsidRPr="00086E1A" w:rsidRDefault="00086E1A" w:rsidP="00086E1A">
          <w:pPr>
            <w:rPr>
              <w:rFonts w:ascii="Arial" w:hAnsi="Arial" w:cs="Arial"/>
              <w:sz w:val="22"/>
            </w:rPr>
          </w:pPr>
          <w:r>
            <w:rPr>
              <w:rFonts w:ascii="Arial" w:hAnsi="Arial" w:cs="Arial"/>
              <w:b/>
              <w:bCs/>
              <w:sz w:val="22"/>
            </w:rPr>
            <w:t>6.     REFERENCES</w:t>
          </w:r>
          <w:r>
            <w:rPr>
              <w:rFonts w:ascii="Arial" w:hAnsi="Arial" w:cs="Arial"/>
              <w:sz w:val="22"/>
            </w:rPr>
            <w:t>…………………………………………………………………………………27</w:t>
          </w:r>
        </w:p>
        <w:p w14:paraId="3EED58D9" w14:textId="3E9B6464" w:rsidR="003B0F3E" w:rsidRPr="00086E1A" w:rsidRDefault="003B0F3E">
          <w:pPr>
            <w:rPr>
              <w:rFonts w:ascii="Arial" w:hAnsi="Arial" w:cs="Arial"/>
              <w:sz w:val="22"/>
            </w:rPr>
          </w:pPr>
          <w:r w:rsidRPr="00086E1A">
            <w:rPr>
              <w:rFonts w:ascii="Arial" w:hAnsi="Arial" w:cs="Arial"/>
              <w:b/>
              <w:bCs/>
              <w:sz w:val="22"/>
            </w:rPr>
            <w:fldChar w:fldCharType="end"/>
          </w:r>
        </w:p>
      </w:sdtContent>
    </w:sdt>
    <w:p w14:paraId="4F0BF4B1" w14:textId="77777777" w:rsidR="003B0F3E" w:rsidRPr="00086E1A" w:rsidRDefault="003B0F3E" w:rsidP="003B0F3E">
      <w:pPr>
        <w:ind w:left="360"/>
        <w:rPr>
          <w:rFonts w:ascii="Arial" w:hAnsi="Arial" w:cs="Arial"/>
          <w:b/>
          <w:bCs/>
          <w:sz w:val="22"/>
        </w:rPr>
      </w:pPr>
    </w:p>
    <w:p w14:paraId="19CE522F" w14:textId="77777777" w:rsidR="00B83433" w:rsidRPr="00086E1A" w:rsidRDefault="00B83433" w:rsidP="00B83433">
      <w:pPr>
        <w:pStyle w:val="ListParagraph"/>
        <w:rPr>
          <w:rFonts w:ascii="Arial" w:hAnsi="Arial" w:cs="Arial"/>
          <w:b/>
          <w:bCs/>
          <w:sz w:val="22"/>
        </w:rPr>
      </w:pPr>
    </w:p>
    <w:p w14:paraId="7B22FF93" w14:textId="77777777" w:rsidR="00FA0757" w:rsidRDefault="00FA0757" w:rsidP="00212AD7"/>
    <w:p w14:paraId="6C4C3498" w14:textId="77777777" w:rsidR="00FA0757" w:rsidRDefault="00FA0757" w:rsidP="00212AD7"/>
    <w:p w14:paraId="582AB618" w14:textId="77777777" w:rsidR="00FA0757" w:rsidRDefault="00FA0757" w:rsidP="00212AD7"/>
    <w:p w14:paraId="6CEBAFBF" w14:textId="77777777" w:rsidR="00FA0757" w:rsidRDefault="00FA0757" w:rsidP="00212AD7"/>
    <w:p w14:paraId="3DAB5623" w14:textId="77777777" w:rsidR="00FA0757" w:rsidRDefault="00FA0757" w:rsidP="00212AD7"/>
    <w:p w14:paraId="5A883AAD" w14:textId="77777777" w:rsidR="003B0F3E" w:rsidRDefault="003B0F3E" w:rsidP="003B0F3E"/>
    <w:p w14:paraId="67ECA67A" w14:textId="77777777" w:rsidR="00E456D4" w:rsidRDefault="00E456D4" w:rsidP="003B0F3E">
      <w:pPr>
        <w:rPr>
          <w:rFonts w:ascii="Arial" w:hAnsi="Arial" w:cs="Arial"/>
          <w:b/>
          <w:bCs/>
          <w:sz w:val="28"/>
          <w:szCs w:val="28"/>
        </w:rPr>
      </w:pPr>
    </w:p>
    <w:p w14:paraId="41DB37C0" w14:textId="77777777" w:rsidR="00E456D4" w:rsidRDefault="00E456D4" w:rsidP="003B0F3E">
      <w:pPr>
        <w:rPr>
          <w:rFonts w:ascii="Arial" w:hAnsi="Arial" w:cs="Arial"/>
          <w:b/>
          <w:bCs/>
          <w:sz w:val="28"/>
          <w:szCs w:val="28"/>
        </w:rPr>
      </w:pPr>
    </w:p>
    <w:p w14:paraId="2A010D18" w14:textId="77777777" w:rsidR="00E456D4" w:rsidRDefault="00E456D4" w:rsidP="003B0F3E">
      <w:pPr>
        <w:rPr>
          <w:rFonts w:ascii="Arial" w:hAnsi="Arial" w:cs="Arial"/>
          <w:b/>
          <w:bCs/>
          <w:sz w:val="28"/>
          <w:szCs w:val="28"/>
        </w:rPr>
      </w:pPr>
    </w:p>
    <w:p w14:paraId="56C7181F" w14:textId="77777777" w:rsidR="00086E1A" w:rsidRDefault="00086E1A" w:rsidP="003B0F3E">
      <w:pPr>
        <w:rPr>
          <w:rFonts w:ascii="Arial" w:hAnsi="Arial" w:cs="Arial"/>
          <w:b/>
          <w:bCs/>
          <w:sz w:val="28"/>
          <w:szCs w:val="28"/>
        </w:rPr>
      </w:pPr>
    </w:p>
    <w:p w14:paraId="0F781BD2" w14:textId="77777777" w:rsidR="00086E1A" w:rsidRDefault="00086E1A" w:rsidP="003B0F3E">
      <w:pPr>
        <w:rPr>
          <w:rFonts w:ascii="Arial" w:hAnsi="Arial" w:cs="Arial"/>
          <w:b/>
          <w:bCs/>
          <w:sz w:val="28"/>
          <w:szCs w:val="28"/>
        </w:rPr>
      </w:pPr>
    </w:p>
    <w:p w14:paraId="7F161FE6" w14:textId="77777777" w:rsidR="00086E1A" w:rsidRDefault="00086E1A" w:rsidP="003B0F3E">
      <w:pPr>
        <w:rPr>
          <w:rFonts w:ascii="Arial" w:hAnsi="Arial" w:cs="Arial"/>
          <w:b/>
          <w:bCs/>
          <w:sz w:val="28"/>
          <w:szCs w:val="28"/>
        </w:rPr>
      </w:pPr>
    </w:p>
    <w:p w14:paraId="428D7618" w14:textId="77777777" w:rsidR="00086E1A" w:rsidRDefault="00086E1A" w:rsidP="003B0F3E">
      <w:pPr>
        <w:rPr>
          <w:rFonts w:ascii="Arial" w:hAnsi="Arial" w:cs="Arial"/>
          <w:b/>
          <w:bCs/>
          <w:sz w:val="28"/>
          <w:szCs w:val="28"/>
        </w:rPr>
      </w:pPr>
    </w:p>
    <w:p w14:paraId="19770F4F" w14:textId="77777777" w:rsidR="00086E1A" w:rsidRDefault="00086E1A" w:rsidP="003B0F3E">
      <w:pPr>
        <w:rPr>
          <w:rFonts w:ascii="Arial" w:hAnsi="Arial" w:cs="Arial"/>
          <w:b/>
          <w:bCs/>
          <w:sz w:val="28"/>
          <w:szCs w:val="28"/>
        </w:rPr>
      </w:pPr>
    </w:p>
    <w:p w14:paraId="2ECAC4B7" w14:textId="77777777" w:rsidR="00086E1A" w:rsidRDefault="00086E1A" w:rsidP="003B0F3E">
      <w:pPr>
        <w:rPr>
          <w:rFonts w:ascii="Arial" w:hAnsi="Arial" w:cs="Arial"/>
          <w:b/>
          <w:bCs/>
          <w:sz w:val="28"/>
          <w:szCs w:val="28"/>
        </w:rPr>
      </w:pPr>
    </w:p>
    <w:p w14:paraId="4DE1ED26" w14:textId="6F2CF006" w:rsidR="00FA0757" w:rsidRPr="003B0F3E" w:rsidRDefault="00FA0757" w:rsidP="003B0F3E">
      <w:pPr>
        <w:rPr>
          <w:rFonts w:ascii="Arial" w:hAnsi="Arial" w:cs="Arial"/>
          <w:b/>
          <w:bCs/>
          <w:sz w:val="28"/>
          <w:szCs w:val="28"/>
        </w:rPr>
      </w:pPr>
      <w:r w:rsidRPr="003B0F3E">
        <w:rPr>
          <w:rFonts w:ascii="Arial" w:hAnsi="Arial" w:cs="Arial"/>
          <w:b/>
          <w:bCs/>
          <w:sz w:val="28"/>
          <w:szCs w:val="28"/>
        </w:rPr>
        <w:lastRenderedPageBreak/>
        <w:t>EXECUTIVE SUMMARY</w:t>
      </w:r>
    </w:p>
    <w:p w14:paraId="21839F31" w14:textId="77777777" w:rsidR="00FA0757" w:rsidRPr="00C82519" w:rsidRDefault="00FA0757" w:rsidP="00FA0757">
      <w:pPr>
        <w:rPr>
          <w:rFonts w:ascii="Arial" w:hAnsi="Arial" w:cs="Arial"/>
          <w:szCs w:val="24"/>
        </w:rPr>
      </w:pPr>
      <w:r w:rsidRPr="00C82519">
        <w:rPr>
          <w:rFonts w:ascii="Arial" w:hAnsi="Arial" w:cs="Arial"/>
          <w:szCs w:val="24"/>
        </w:rPr>
        <w:t>This consultancy report assesses the current issues prevalent in Marina Bay Sands, a first-class hotel in Singapore and recommends practical solutions to these problems. The primary concern here is the company’s problem of maintaining the luxury service along with the operational effectiveness after the COVID-19 outbreak. The current pandemic has created unprecedented changes in guests’ behaviours more than any other factors by now placing importance on health, safety and sustainability. Moreover, new competitors appear from other Marina Bay Sands’ counterparts in Asia, which demand the company satisfy those new expectations.</w:t>
      </w:r>
    </w:p>
    <w:p w14:paraId="517EF17E" w14:textId="77777777" w:rsidR="00FA0757" w:rsidRPr="00C82519" w:rsidRDefault="00FA0757" w:rsidP="00FA0757">
      <w:pPr>
        <w:rPr>
          <w:rFonts w:ascii="Arial" w:hAnsi="Arial" w:cs="Arial"/>
          <w:szCs w:val="24"/>
        </w:rPr>
      </w:pPr>
      <w:r w:rsidRPr="00C82519">
        <w:rPr>
          <w:rFonts w:ascii="Arial" w:hAnsi="Arial" w:cs="Arial"/>
          <w:szCs w:val="24"/>
        </w:rPr>
        <w:t xml:space="preserve">Considering the position of the hospitality industry, there is a tendency for many hotel organizations to require reconsideration of their strategies and approaches as the result of the new changes in consumer behaviour. The changes which the pandemic brought to the travelling industry are evident, and therefore, hotels need to adapt to the changes in the best way possible. </w:t>
      </w:r>
    </w:p>
    <w:p w14:paraId="0E034EAF" w14:textId="77777777" w:rsidR="00FA0757" w:rsidRPr="00C82519" w:rsidRDefault="00FA0757" w:rsidP="00FA0757">
      <w:pPr>
        <w:rPr>
          <w:rFonts w:ascii="Arial" w:hAnsi="Arial" w:cs="Arial"/>
          <w:szCs w:val="24"/>
        </w:rPr>
      </w:pPr>
      <w:r w:rsidRPr="00C82519">
        <w:rPr>
          <w:rFonts w:ascii="Arial" w:hAnsi="Arial" w:cs="Arial"/>
          <w:szCs w:val="24"/>
        </w:rPr>
        <w:t>Results from the analysis show that internal and external factors play a vital role in organizational challenges in Marina Bay Sands. Externally, some factors affect the operation of the business which results in poor performance in service delivery and thus low guest satisfaction. Super-staff morale has also been affected as most workers are stressed when working in incidents that require recovery. Workforce issues cannot be overemphasized since they directly determine the delivery of the all-important luxury service that guests enjoy.</w:t>
      </w:r>
    </w:p>
    <w:p w14:paraId="2FEE563C" w14:textId="77777777" w:rsidR="00FA0757" w:rsidRPr="00C82519" w:rsidRDefault="00FA0757" w:rsidP="00FA0757">
      <w:pPr>
        <w:rPr>
          <w:rFonts w:ascii="Arial" w:hAnsi="Arial" w:cs="Arial"/>
          <w:szCs w:val="24"/>
        </w:rPr>
      </w:pPr>
      <w:r w:rsidRPr="00C82519">
        <w:rPr>
          <w:rFonts w:ascii="Arial" w:hAnsi="Arial" w:cs="Arial"/>
          <w:szCs w:val="24"/>
        </w:rPr>
        <w:t>On the outside end, there are new entrant competitors in the form of new luxury hotels in the area as well as social responsibility issues that are compelling immediate action on the part of the older players. This area underlines the increased importance that comes with the need to stay afloat with the continuously increasing new entrants as a luxury hotel is established to offer great services.</w:t>
      </w:r>
    </w:p>
    <w:p w14:paraId="656EFA49" w14:textId="77777777" w:rsidR="00FA0757" w:rsidRPr="00C82519" w:rsidRDefault="00FA0757" w:rsidP="00FA0757">
      <w:pPr>
        <w:rPr>
          <w:rFonts w:ascii="Arial" w:hAnsi="Arial" w:cs="Arial"/>
          <w:szCs w:val="24"/>
        </w:rPr>
      </w:pPr>
      <w:r w:rsidRPr="00C82519">
        <w:rPr>
          <w:rFonts w:ascii="Arial" w:hAnsi="Arial" w:cs="Arial"/>
          <w:szCs w:val="24"/>
        </w:rPr>
        <w:t xml:space="preserve">These findings are backed up by statistical data. E.g. accommodation businesses such as the Marina Bay Sands Hotel were severely impacted by the pandemic by the year ending 2020 the accommodation occupancy rates standing below 50%. Furthermore, research shows that an equal number of travellers are now actively </w:t>
      </w:r>
      <w:r w:rsidRPr="00C82519">
        <w:rPr>
          <w:rFonts w:ascii="Arial" w:hAnsi="Arial" w:cs="Arial"/>
          <w:szCs w:val="24"/>
        </w:rPr>
        <w:lastRenderedPageBreak/>
        <w:t>seeking sustainable accommodations demonstrating that Marina Bay Sands must strengthen its competitive advantage in this respect.</w:t>
      </w:r>
    </w:p>
    <w:p w14:paraId="6D84AF17" w14:textId="77777777" w:rsidR="00FA0757" w:rsidRPr="00C82519" w:rsidRDefault="00FA0757" w:rsidP="00FA0757">
      <w:pPr>
        <w:rPr>
          <w:rFonts w:ascii="Arial" w:hAnsi="Arial" w:cs="Arial"/>
          <w:szCs w:val="24"/>
        </w:rPr>
      </w:pPr>
      <w:r w:rsidRPr="00C82519">
        <w:rPr>
          <w:rFonts w:ascii="Arial" w:hAnsi="Arial" w:cs="Arial"/>
          <w:szCs w:val="24"/>
        </w:rPr>
        <w:t>The facts show that because of the decreasing occupancy rate, internal service complexities, and competition from outside, there is an urgent call for the Marina Bay Sands to transform. The need for such factors is now even bigger and this is why it is high time to implement strategies that fit today’s traveller expectations and demand. That is why if Marina Bay Sands does not take the initiative in the most urgent questions, then it threatens to abandon its market position to more dynamic and flexible competitors with guests ‘demands.</w:t>
      </w:r>
    </w:p>
    <w:p w14:paraId="163DE6C4" w14:textId="77777777" w:rsidR="00FA0757" w:rsidRPr="00C82519" w:rsidRDefault="00FA0757" w:rsidP="00FA0757">
      <w:pPr>
        <w:rPr>
          <w:rFonts w:ascii="Arial" w:hAnsi="Arial" w:cs="Arial"/>
          <w:szCs w:val="24"/>
        </w:rPr>
      </w:pPr>
      <w:r w:rsidRPr="00C82519">
        <w:rPr>
          <w:rFonts w:ascii="Arial" w:hAnsi="Arial" w:cs="Arial"/>
          <w:szCs w:val="24"/>
        </w:rPr>
        <w:t xml:space="preserve">This view is also supported by the fact that many financial indicators also testify to the need for immediate action. The establishment’s profitability has been affected, with an average number of revenues per available room (RevPAR) greatly reduced. </w:t>
      </w:r>
    </w:p>
    <w:p w14:paraId="5FCAA5C6" w14:textId="77777777" w:rsidR="00FA0757" w:rsidRPr="00C82519" w:rsidRDefault="00FA0757" w:rsidP="00FA0757">
      <w:pPr>
        <w:rPr>
          <w:rFonts w:ascii="Arial" w:hAnsi="Arial" w:cs="Arial"/>
          <w:szCs w:val="24"/>
        </w:rPr>
      </w:pPr>
      <w:r w:rsidRPr="00C82519">
        <w:rPr>
          <w:rFonts w:ascii="Arial" w:hAnsi="Arial" w:cs="Arial"/>
          <w:szCs w:val="24"/>
        </w:rPr>
        <w:t>In response to these challenges, the following recommendations are made in the report:</w:t>
      </w:r>
    </w:p>
    <w:p w14:paraId="7C467C16" w14:textId="77777777" w:rsidR="00FA0757" w:rsidRPr="00C82519" w:rsidRDefault="00FA0757" w:rsidP="00FA0757">
      <w:pPr>
        <w:pStyle w:val="ListParagraph"/>
        <w:numPr>
          <w:ilvl w:val="0"/>
          <w:numId w:val="5"/>
        </w:numPr>
        <w:rPr>
          <w:rFonts w:ascii="Arial" w:hAnsi="Arial" w:cs="Arial"/>
          <w:szCs w:val="24"/>
        </w:rPr>
      </w:pPr>
      <w:r w:rsidRPr="00C82519">
        <w:rPr>
          <w:rFonts w:ascii="Arial" w:hAnsi="Arial" w:cs="Arial"/>
          <w:b/>
          <w:bCs/>
          <w:szCs w:val="24"/>
        </w:rPr>
        <w:t xml:space="preserve">Sustainable Energy Solutions: </w:t>
      </w:r>
      <w:r w:rsidRPr="00C82519">
        <w:rPr>
          <w:rFonts w:ascii="Arial" w:hAnsi="Arial" w:cs="Arial"/>
          <w:szCs w:val="24"/>
        </w:rPr>
        <w:t>Ensuring enhanced controls of energy usage in the buildings through the installation of energy-efficient products including solar-developed products and systems. It should assist in reducing CO2 emissions as guests who worry about the future of the planet will be attracted by it. In the case that the support costs of renewable energy are eventually lower than that of traditional energy, through supporting renewable energy, Marina Bay Sands can reduce future utility costs, therefore implying a better financial performance.</w:t>
      </w:r>
    </w:p>
    <w:p w14:paraId="37134C0F" w14:textId="77777777" w:rsidR="00FA0757" w:rsidRPr="00C82519" w:rsidRDefault="00FA0757" w:rsidP="00FA0757">
      <w:pPr>
        <w:pStyle w:val="ListParagraph"/>
        <w:numPr>
          <w:ilvl w:val="0"/>
          <w:numId w:val="5"/>
        </w:numPr>
        <w:rPr>
          <w:rFonts w:ascii="Arial" w:hAnsi="Arial" w:cs="Arial"/>
          <w:szCs w:val="24"/>
        </w:rPr>
      </w:pPr>
      <w:r w:rsidRPr="00C82519">
        <w:rPr>
          <w:rFonts w:ascii="Arial" w:hAnsi="Arial" w:cs="Arial"/>
          <w:b/>
          <w:bCs/>
          <w:szCs w:val="24"/>
        </w:rPr>
        <w:t xml:space="preserve">Digital Innovations: </w:t>
      </w:r>
      <w:r w:rsidRPr="00C82519">
        <w:rPr>
          <w:rFonts w:ascii="Arial" w:hAnsi="Arial" w:cs="Arial"/>
          <w:szCs w:val="24"/>
        </w:rPr>
        <w:t xml:space="preserve">Improving guest satisfaction through the integration of information technologies capable of offering solutions like apps to facilitate bookings and check-in, and individualized services (Bhuiyan </w:t>
      </w:r>
      <w:r w:rsidRPr="00964F5F">
        <w:rPr>
          <w:rFonts w:ascii="Arial" w:hAnsi="Arial" w:cs="Arial"/>
          <w:i/>
          <w:iCs/>
          <w:szCs w:val="24"/>
        </w:rPr>
        <w:t>et al</w:t>
      </w:r>
      <w:r w:rsidRPr="00C82519">
        <w:rPr>
          <w:rFonts w:ascii="Arial" w:hAnsi="Arial" w:cs="Arial"/>
          <w:szCs w:val="24"/>
        </w:rPr>
        <w:t>., 2022). This change will increase efficiency and the quality of guest communication thus increasing the satisfaction rate. It may also improve the convenience of the feedback and the service that is offered by the opportunity to interact with the guests.</w:t>
      </w:r>
    </w:p>
    <w:p w14:paraId="7A599CDC" w14:textId="77777777" w:rsidR="00FA0757" w:rsidRPr="00C82519" w:rsidRDefault="00FA0757" w:rsidP="00FA0757">
      <w:pPr>
        <w:pStyle w:val="ListParagraph"/>
        <w:numPr>
          <w:ilvl w:val="0"/>
          <w:numId w:val="5"/>
        </w:numPr>
        <w:rPr>
          <w:rFonts w:ascii="Arial" w:hAnsi="Arial" w:cs="Arial"/>
          <w:szCs w:val="24"/>
        </w:rPr>
      </w:pPr>
      <w:r w:rsidRPr="00C82519">
        <w:rPr>
          <w:rFonts w:ascii="Arial" w:hAnsi="Arial" w:cs="Arial"/>
          <w:b/>
          <w:bCs/>
          <w:szCs w:val="24"/>
        </w:rPr>
        <w:t xml:space="preserve">Staff Training and Development: </w:t>
      </w:r>
      <w:r w:rsidRPr="00C82519">
        <w:rPr>
          <w:rFonts w:ascii="Arial" w:hAnsi="Arial" w:cs="Arial"/>
          <w:szCs w:val="24"/>
        </w:rPr>
        <w:t xml:space="preserve">Advance programs in staff training and development since it is a good way to develop its service delivery system and staff welfare (Arasli </w:t>
      </w:r>
      <w:r w:rsidRPr="00964F5F">
        <w:rPr>
          <w:rFonts w:ascii="Arial" w:hAnsi="Arial" w:cs="Arial"/>
          <w:i/>
          <w:iCs/>
          <w:szCs w:val="24"/>
        </w:rPr>
        <w:t>et al</w:t>
      </w:r>
      <w:r w:rsidRPr="00C82519">
        <w:rPr>
          <w:rFonts w:ascii="Arial" w:hAnsi="Arial" w:cs="Arial"/>
          <w:szCs w:val="24"/>
        </w:rPr>
        <w:t xml:space="preserve">., 2020). It becomes imperative to tackle issues of low </w:t>
      </w:r>
      <w:r w:rsidRPr="00C82519">
        <w:rPr>
          <w:rFonts w:ascii="Arial" w:hAnsi="Arial" w:cs="Arial"/>
          <w:szCs w:val="24"/>
        </w:rPr>
        <w:lastRenderedPageBreak/>
        <w:t>morale and equip the employees to meet high service standards to be able to deliver the luxury experience. While training and learning are focused, guest service will improve, and the rate of turnover will also be absorbed.</w:t>
      </w:r>
    </w:p>
    <w:p w14:paraId="5AE393B7" w14:textId="77777777" w:rsidR="00FA0757" w:rsidRPr="00C82519" w:rsidRDefault="00FA0757" w:rsidP="00FA0757">
      <w:pPr>
        <w:rPr>
          <w:rFonts w:ascii="Arial" w:hAnsi="Arial" w:cs="Arial"/>
          <w:szCs w:val="24"/>
        </w:rPr>
      </w:pPr>
      <w:r w:rsidRPr="00C82519">
        <w:rPr>
          <w:rFonts w:ascii="Arial" w:hAnsi="Arial" w:cs="Arial"/>
          <w:szCs w:val="24"/>
        </w:rPr>
        <w:t>In conclusion, Thus, the recommendations illustrated in the present report can be vested upon to further strengthen Marina Bay Sands’ competitiveness and market positioning within the international luxury hospitality sector as well as meet the current demands and expectations. The expected benefits are as follows: enhanced customer satisfaction decreased expenditures through energy conservation, and the development of a competitive advantage due to elevated levels of competition. When after COVID-19, through the realization of the defined strategic actions, the company will be able to achieve the recovery and sustainability of Marina Bay Sands operations.</w:t>
      </w:r>
    </w:p>
    <w:p w14:paraId="1A1B4444" w14:textId="67A6AD9E" w:rsidR="00FA0757" w:rsidRDefault="00FA0757" w:rsidP="00FA0757">
      <w:pPr>
        <w:rPr>
          <w:rFonts w:ascii="Arial" w:hAnsi="Arial" w:cs="Arial"/>
          <w:szCs w:val="24"/>
        </w:rPr>
      </w:pPr>
      <w:r w:rsidRPr="00C82519">
        <w:rPr>
          <w:rFonts w:ascii="Arial" w:hAnsi="Arial" w:cs="Arial"/>
          <w:szCs w:val="24"/>
        </w:rPr>
        <w:t xml:space="preserve">In sum, this consultancy report suggests the need for constant pre-emptive strategies to counteract change in the hospitality industry. Based on the analysis, Marina Bay Sands has the following opportunity: There are opportunities to convert the threats of average annual occupancy rate and the ageing of sands to strengths by adopting the philosophy of innovation and sustainability, such that it can successfully position itself as the luxurious iconic city in Asia. The synergy between Marina Bay Sands and </w:t>
      </w:r>
      <w:r>
        <w:rPr>
          <w:rFonts w:ascii="Arial" w:hAnsi="Arial" w:cs="Arial"/>
          <w:szCs w:val="24"/>
        </w:rPr>
        <w:t xml:space="preserve">NLS Consultancy </w:t>
      </w:r>
      <w:r w:rsidRPr="00C82519">
        <w:rPr>
          <w:rFonts w:ascii="Arial" w:hAnsi="Arial" w:cs="Arial"/>
          <w:szCs w:val="24"/>
        </w:rPr>
        <w:t>Ltd. partnerships is all set to provide a solid foundation for the deliverance of unprecedented service, operational triumphs, and an enviable future for this prestigious organization.</w:t>
      </w:r>
    </w:p>
    <w:p w14:paraId="21894FDA" w14:textId="77777777" w:rsidR="00FA0757" w:rsidRDefault="00FA0757" w:rsidP="00FA0757">
      <w:pPr>
        <w:rPr>
          <w:rFonts w:ascii="Arial" w:hAnsi="Arial" w:cs="Arial"/>
          <w:szCs w:val="24"/>
        </w:rPr>
      </w:pPr>
    </w:p>
    <w:p w14:paraId="605AEFBE" w14:textId="77777777" w:rsidR="00FA0757" w:rsidRDefault="00FA0757" w:rsidP="00FA0757">
      <w:pPr>
        <w:rPr>
          <w:rFonts w:ascii="Arial" w:hAnsi="Arial" w:cs="Arial"/>
          <w:szCs w:val="24"/>
        </w:rPr>
      </w:pPr>
    </w:p>
    <w:p w14:paraId="39CA57B4" w14:textId="77777777" w:rsidR="00FA0757" w:rsidRDefault="00FA0757" w:rsidP="00FA0757">
      <w:pPr>
        <w:rPr>
          <w:rFonts w:ascii="Arial" w:hAnsi="Arial" w:cs="Arial"/>
          <w:szCs w:val="24"/>
        </w:rPr>
      </w:pPr>
    </w:p>
    <w:p w14:paraId="0B5D919A" w14:textId="77777777" w:rsidR="00FA0757" w:rsidRDefault="00FA0757" w:rsidP="00FA0757">
      <w:pPr>
        <w:rPr>
          <w:rFonts w:ascii="Arial" w:hAnsi="Arial" w:cs="Arial"/>
          <w:szCs w:val="24"/>
        </w:rPr>
      </w:pPr>
    </w:p>
    <w:p w14:paraId="00592662" w14:textId="77777777" w:rsidR="00FA0757" w:rsidRDefault="00FA0757" w:rsidP="00FA0757">
      <w:pPr>
        <w:rPr>
          <w:rFonts w:ascii="Arial" w:hAnsi="Arial" w:cs="Arial"/>
          <w:szCs w:val="24"/>
        </w:rPr>
      </w:pPr>
    </w:p>
    <w:p w14:paraId="3E8A9323" w14:textId="77777777" w:rsidR="002726F2" w:rsidRDefault="002726F2" w:rsidP="00FA0757">
      <w:pPr>
        <w:rPr>
          <w:rFonts w:ascii="Arial" w:hAnsi="Arial" w:cs="Arial"/>
          <w:szCs w:val="24"/>
        </w:rPr>
      </w:pPr>
    </w:p>
    <w:p w14:paraId="0CA86DEE" w14:textId="7419157B" w:rsidR="00FA0757" w:rsidRPr="00FA0757" w:rsidRDefault="00FA0757" w:rsidP="00BB06C8">
      <w:pPr>
        <w:pStyle w:val="Heading1"/>
        <w:numPr>
          <w:ilvl w:val="0"/>
          <w:numId w:val="6"/>
        </w:numPr>
        <w:rPr>
          <w:rFonts w:ascii="Arial" w:hAnsi="Arial" w:cs="Arial"/>
          <w:b/>
          <w:bCs/>
          <w:color w:val="auto"/>
          <w:sz w:val="28"/>
          <w:szCs w:val="28"/>
        </w:rPr>
      </w:pPr>
      <w:bookmarkStart w:id="0" w:name="_Toc178678014"/>
      <w:bookmarkStart w:id="1" w:name="_Toc178924801"/>
      <w:r w:rsidRPr="00FA0757">
        <w:rPr>
          <w:rFonts w:ascii="Arial" w:hAnsi="Arial" w:cs="Arial"/>
          <w:b/>
          <w:bCs/>
          <w:color w:val="auto"/>
          <w:sz w:val="28"/>
          <w:szCs w:val="28"/>
        </w:rPr>
        <w:lastRenderedPageBreak/>
        <w:t>INTRODUCTION</w:t>
      </w:r>
      <w:bookmarkEnd w:id="0"/>
      <w:bookmarkEnd w:id="1"/>
      <w:r w:rsidRPr="00FA0757">
        <w:rPr>
          <w:rFonts w:ascii="Arial" w:hAnsi="Arial" w:cs="Arial"/>
          <w:b/>
          <w:bCs/>
          <w:color w:val="auto"/>
          <w:sz w:val="28"/>
          <w:szCs w:val="28"/>
        </w:rPr>
        <w:t xml:space="preserve"> </w:t>
      </w:r>
    </w:p>
    <w:p w14:paraId="348DF4EA" w14:textId="09A9BFE3" w:rsidR="00FA0757" w:rsidRPr="00E02C3C" w:rsidRDefault="00FA0757" w:rsidP="00BB06C8">
      <w:pPr>
        <w:pStyle w:val="Heading2"/>
        <w:numPr>
          <w:ilvl w:val="1"/>
          <w:numId w:val="6"/>
        </w:numPr>
        <w:rPr>
          <w:rFonts w:ascii="Arial" w:hAnsi="Arial" w:cs="Arial"/>
          <w:b/>
          <w:bCs/>
          <w:color w:val="auto"/>
          <w:sz w:val="24"/>
          <w:szCs w:val="24"/>
        </w:rPr>
      </w:pPr>
      <w:bookmarkStart w:id="2" w:name="_Toc178678015"/>
      <w:bookmarkStart w:id="3" w:name="_Toc178924802"/>
      <w:r w:rsidRPr="00E02C3C">
        <w:rPr>
          <w:rFonts w:ascii="Arial" w:hAnsi="Arial" w:cs="Arial"/>
          <w:b/>
          <w:bCs/>
          <w:color w:val="auto"/>
          <w:sz w:val="24"/>
          <w:szCs w:val="24"/>
        </w:rPr>
        <w:t>Background of Marina Bay Sands</w:t>
      </w:r>
      <w:bookmarkEnd w:id="2"/>
      <w:bookmarkEnd w:id="3"/>
    </w:p>
    <w:p w14:paraId="44F98A5A" w14:textId="33A3AA0E" w:rsidR="00FA0757" w:rsidRPr="00FA0757" w:rsidRDefault="00FA0757" w:rsidP="00FA0757">
      <w:pPr>
        <w:rPr>
          <w:rFonts w:ascii="Arial" w:hAnsi="Arial" w:cs="Arial"/>
          <w:szCs w:val="24"/>
        </w:rPr>
      </w:pPr>
      <w:r w:rsidRPr="00FA0757">
        <w:rPr>
          <w:rFonts w:ascii="Arial" w:hAnsi="Arial" w:cs="Arial"/>
          <w:szCs w:val="24"/>
        </w:rPr>
        <w:t xml:space="preserve">Marina Bay Sands, one of the integrated resorts in Singapore, has become the symbol of the continent. Las Vegas Sands Corporation put up the resort that started in 2010 and it cost over $5 billion. The Integrated Resort has three towers each consisting of 55 storeys besides what has been famously known as the </w:t>
      </w:r>
      <w:proofErr w:type="spellStart"/>
      <w:r w:rsidRPr="00FA0757">
        <w:rPr>
          <w:rFonts w:ascii="Arial" w:hAnsi="Arial" w:cs="Arial"/>
          <w:szCs w:val="24"/>
        </w:rPr>
        <w:t>SkyPark</w:t>
      </w:r>
      <w:proofErr w:type="spellEnd"/>
      <w:r w:rsidRPr="00FA0757">
        <w:rPr>
          <w:rFonts w:ascii="Arial" w:hAnsi="Arial" w:cs="Arial"/>
          <w:szCs w:val="24"/>
        </w:rPr>
        <w:t xml:space="preserve"> with a length of 150 meters infinity pool overlooking the city skyline. The resort contains 2,500 luxurious accommodations including a hotel and suite, a 120,000 </w:t>
      </w:r>
      <w:r w:rsidR="007D7C06" w:rsidRPr="00FA0757">
        <w:rPr>
          <w:rFonts w:ascii="Arial" w:hAnsi="Arial" w:cs="Arial"/>
          <w:szCs w:val="24"/>
        </w:rPr>
        <w:t>sq.</w:t>
      </w:r>
      <w:r w:rsidRPr="00FA0757">
        <w:rPr>
          <w:rFonts w:ascii="Arial" w:hAnsi="Arial" w:cs="Arial"/>
          <w:szCs w:val="24"/>
        </w:rPr>
        <w:t xml:space="preserve"> meters Integrated resort, Premier Retail, Celebrity restaurants, Star Art Science Museum and Asia’s biggest </w:t>
      </w:r>
      <w:r w:rsidRPr="002A323B">
        <w:rPr>
          <w:rFonts w:ascii="Arial" w:hAnsi="Arial" w:cs="Arial"/>
          <w:szCs w:val="24"/>
        </w:rPr>
        <w:t>convention centre</w:t>
      </w:r>
      <w:r w:rsidR="002A323B" w:rsidRPr="002A323B">
        <w:rPr>
          <w:rFonts w:ascii="Arial" w:hAnsi="Arial" w:cs="Arial"/>
          <w:szCs w:val="24"/>
        </w:rPr>
        <w:t xml:space="preserve"> </w:t>
      </w:r>
      <w:r w:rsidR="002A323B" w:rsidRPr="002A323B">
        <w:rPr>
          <w:rFonts w:ascii="Arial" w:hAnsi="Arial" w:cs="Arial"/>
        </w:rPr>
        <w:t>(Marina Bay Sands, 2024)</w:t>
      </w:r>
      <w:r w:rsidRPr="002A323B">
        <w:rPr>
          <w:rFonts w:ascii="Arial" w:hAnsi="Arial" w:cs="Arial"/>
          <w:szCs w:val="24"/>
        </w:rPr>
        <w:t>.</w:t>
      </w:r>
      <w:r w:rsidRPr="00FA0757">
        <w:rPr>
          <w:rFonts w:ascii="Arial" w:hAnsi="Arial" w:cs="Arial"/>
          <w:szCs w:val="24"/>
        </w:rPr>
        <w:t xml:space="preserve"> Marina Bay Sands has equipped itself with technological resources in its wonderful facilities. The building has set it right as a luxurious hotel with full-spectrum services targeted towards affluent, business, and convention business travellers within a global sphere. It has positioned itself as a leading hospitality provider on account of extraordinary services, well-intentioned prominent GETS, and numerous and diverse forms of entertainment (Sutomo </w:t>
      </w:r>
      <w:r w:rsidRPr="00964F5F">
        <w:rPr>
          <w:rFonts w:ascii="Arial" w:hAnsi="Arial" w:cs="Arial"/>
          <w:i/>
          <w:iCs/>
          <w:szCs w:val="24"/>
        </w:rPr>
        <w:t>et al</w:t>
      </w:r>
      <w:r w:rsidRPr="00FA0757">
        <w:rPr>
          <w:rFonts w:ascii="Arial" w:hAnsi="Arial" w:cs="Arial"/>
          <w:szCs w:val="24"/>
        </w:rPr>
        <w:t>., 2024).</w:t>
      </w:r>
    </w:p>
    <w:p w14:paraId="343D7444" w14:textId="77777777" w:rsidR="00FA0757" w:rsidRPr="00FA0757" w:rsidRDefault="00FA0757" w:rsidP="00FA0757">
      <w:pPr>
        <w:rPr>
          <w:rFonts w:ascii="Arial" w:hAnsi="Arial" w:cs="Arial"/>
          <w:szCs w:val="24"/>
        </w:rPr>
      </w:pPr>
      <w:r w:rsidRPr="00FA0757">
        <w:rPr>
          <w:rFonts w:ascii="Arial" w:hAnsi="Arial" w:cs="Arial"/>
          <w:szCs w:val="24"/>
        </w:rPr>
        <w:t xml:space="preserve">Nonetheless, the resort continues to face new issues that come with the post-pandemic period, that have considerably affected the hospitality sector. </w:t>
      </w:r>
    </w:p>
    <w:p w14:paraId="34A218D0" w14:textId="1C177ABD" w:rsidR="00FA0757" w:rsidRPr="00FA0757" w:rsidRDefault="00FA0757" w:rsidP="00FA0757">
      <w:pPr>
        <w:rPr>
          <w:rFonts w:ascii="Arial" w:hAnsi="Arial" w:cs="Arial"/>
          <w:szCs w:val="24"/>
        </w:rPr>
      </w:pPr>
      <w:r w:rsidRPr="00FA0757">
        <w:rPr>
          <w:rFonts w:ascii="Arial" w:hAnsi="Arial" w:cs="Arial"/>
          <w:szCs w:val="24"/>
        </w:rPr>
        <w:t>In this report, N</w:t>
      </w:r>
      <w:r w:rsidR="009C15E1">
        <w:rPr>
          <w:rFonts w:ascii="Arial" w:hAnsi="Arial" w:cs="Arial"/>
          <w:szCs w:val="24"/>
        </w:rPr>
        <w:t>LS</w:t>
      </w:r>
      <w:r w:rsidR="00DE0D38">
        <w:rPr>
          <w:rFonts w:ascii="Arial" w:hAnsi="Arial" w:cs="Arial"/>
          <w:szCs w:val="24"/>
        </w:rPr>
        <w:t xml:space="preserve"> Consult</w:t>
      </w:r>
      <w:r w:rsidR="009C15E1">
        <w:rPr>
          <w:rFonts w:ascii="Arial" w:hAnsi="Arial" w:cs="Arial"/>
          <w:szCs w:val="24"/>
        </w:rPr>
        <w:t>ancy</w:t>
      </w:r>
      <w:r w:rsidRPr="00FA0757">
        <w:rPr>
          <w:rFonts w:ascii="Arial" w:hAnsi="Arial" w:cs="Arial"/>
          <w:szCs w:val="24"/>
        </w:rPr>
        <w:t xml:space="preserve"> Ltd has been working on the request of Marina Bay Sands to conduct an empirical study to identify the difficulties the resort encounters now. That is why the goal is to provide practical recommendations that will be beneficial for the hotel during the post-pandemic period, increasing guest satisfaction, and preserving market dominance.</w:t>
      </w:r>
    </w:p>
    <w:p w14:paraId="499EC1AC" w14:textId="731D417D" w:rsidR="00FA0757" w:rsidRPr="00C52C9F" w:rsidRDefault="00FA0757" w:rsidP="00BB06C8">
      <w:pPr>
        <w:pStyle w:val="Heading2"/>
        <w:numPr>
          <w:ilvl w:val="1"/>
          <w:numId w:val="6"/>
        </w:numPr>
        <w:rPr>
          <w:rFonts w:ascii="Arial" w:hAnsi="Arial" w:cs="Arial"/>
          <w:b/>
          <w:bCs/>
          <w:color w:val="auto"/>
          <w:sz w:val="24"/>
          <w:szCs w:val="24"/>
        </w:rPr>
      </w:pPr>
      <w:bookmarkStart w:id="4" w:name="_Toc178678017"/>
      <w:bookmarkStart w:id="5" w:name="_Toc178924803"/>
      <w:r w:rsidRPr="00C52C9F">
        <w:rPr>
          <w:rFonts w:ascii="Arial" w:hAnsi="Arial" w:cs="Arial"/>
          <w:b/>
          <w:bCs/>
          <w:color w:val="auto"/>
          <w:sz w:val="24"/>
          <w:szCs w:val="24"/>
        </w:rPr>
        <w:t>Problem Overview</w:t>
      </w:r>
      <w:bookmarkEnd w:id="4"/>
      <w:bookmarkEnd w:id="5"/>
    </w:p>
    <w:p w14:paraId="6A78C2B7" w14:textId="77777777" w:rsidR="00FA0757" w:rsidRPr="00FA0757" w:rsidRDefault="00FA0757" w:rsidP="00FA0757">
      <w:pPr>
        <w:rPr>
          <w:rFonts w:ascii="Arial" w:hAnsi="Arial" w:cs="Arial"/>
          <w:szCs w:val="24"/>
        </w:rPr>
      </w:pPr>
      <w:r w:rsidRPr="00FA0757">
        <w:rPr>
          <w:rFonts w:ascii="Arial" w:hAnsi="Arial" w:cs="Arial"/>
          <w:szCs w:val="24"/>
        </w:rPr>
        <w:t xml:space="preserve">Ever since the COVID-19 breakout, the hospitality industry as well as the distinctive luxurious inn like Marina Bay Sands has been under a considerable impact from the virus. Yet there are several issues which the resort experiences when it comes to travelling around the world. Other issues are on the recovery factors, which reveals that the international tourists' arrival is still below the pre-COVID-19 level. </w:t>
      </w:r>
    </w:p>
    <w:p w14:paraId="35D2E183" w14:textId="783F1172" w:rsidR="00FA0757" w:rsidRPr="00FA0757" w:rsidRDefault="00FA0757" w:rsidP="00FA0757">
      <w:pPr>
        <w:rPr>
          <w:rFonts w:ascii="Arial" w:hAnsi="Arial" w:cs="Arial"/>
          <w:szCs w:val="24"/>
        </w:rPr>
      </w:pPr>
      <w:r w:rsidRPr="00FA0757">
        <w:rPr>
          <w:rFonts w:ascii="Arial" w:hAnsi="Arial" w:cs="Arial"/>
          <w:szCs w:val="24"/>
        </w:rPr>
        <w:t xml:space="preserve">The question of sustainability is gaining importance, not only because the guests realize that luxury brands should embrace the cause, but also because of the </w:t>
      </w:r>
      <w:r w:rsidRPr="00FA0757">
        <w:rPr>
          <w:rFonts w:ascii="Arial" w:hAnsi="Arial" w:cs="Arial"/>
          <w:szCs w:val="24"/>
        </w:rPr>
        <w:lastRenderedPageBreak/>
        <w:t>pandemic (Ramkissoon</w:t>
      </w:r>
      <w:r w:rsidR="00E177D9">
        <w:rPr>
          <w:rFonts w:ascii="Arial" w:hAnsi="Arial" w:cs="Arial"/>
          <w:szCs w:val="24"/>
        </w:rPr>
        <w:t xml:space="preserve"> </w:t>
      </w:r>
      <w:r w:rsidR="00E177D9" w:rsidRPr="00964F5F">
        <w:rPr>
          <w:rFonts w:ascii="Arial" w:hAnsi="Arial" w:cs="Arial"/>
          <w:i/>
          <w:iCs/>
          <w:szCs w:val="24"/>
        </w:rPr>
        <w:t>et al</w:t>
      </w:r>
      <w:r w:rsidR="00E177D9">
        <w:rPr>
          <w:rFonts w:ascii="Arial" w:hAnsi="Arial" w:cs="Arial"/>
          <w:szCs w:val="24"/>
        </w:rPr>
        <w:t>.</w:t>
      </w:r>
      <w:r w:rsidRPr="00FA0757">
        <w:rPr>
          <w:rFonts w:ascii="Arial" w:hAnsi="Arial" w:cs="Arial"/>
          <w:szCs w:val="24"/>
        </w:rPr>
        <w:t>, 2020). Aggravating these problems is competition from other upscale hotels in the APA region, Thailand, Japan, and Malaysia to mention but a few where counterparts of similar resorts offer cultural tourism. Despite coming up with unique strategies and maintaining the best standards Marina Bay Sands must find ways how to stand out uniquely</w:t>
      </w:r>
      <w:r w:rsidR="0045440C" w:rsidRPr="0045440C">
        <w:t xml:space="preserve"> </w:t>
      </w:r>
      <w:r w:rsidR="0045440C" w:rsidRPr="0045440C">
        <w:rPr>
          <w:rFonts w:ascii="Arial" w:hAnsi="Arial" w:cs="Arial"/>
        </w:rPr>
        <w:t>(</w:t>
      </w:r>
      <w:proofErr w:type="spellStart"/>
      <w:r w:rsidR="0045440C" w:rsidRPr="0045440C">
        <w:rPr>
          <w:rFonts w:ascii="Arial" w:hAnsi="Arial" w:cs="Arial"/>
        </w:rPr>
        <w:t>Aslantamer</w:t>
      </w:r>
      <w:proofErr w:type="spellEnd"/>
      <w:r w:rsidR="0045440C" w:rsidRPr="0045440C">
        <w:rPr>
          <w:rFonts w:ascii="Arial" w:hAnsi="Arial" w:cs="Arial"/>
        </w:rPr>
        <w:t xml:space="preserve"> &amp; </w:t>
      </w:r>
      <w:proofErr w:type="spellStart"/>
      <w:r w:rsidR="0045440C" w:rsidRPr="0045440C">
        <w:rPr>
          <w:rFonts w:ascii="Arial" w:hAnsi="Arial" w:cs="Arial"/>
        </w:rPr>
        <w:t>Ilgın</w:t>
      </w:r>
      <w:proofErr w:type="spellEnd"/>
      <w:r w:rsidR="0045440C" w:rsidRPr="0045440C">
        <w:rPr>
          <w:rFonts w:ascii="Arial" w:hAnsi="Arial" w:cs="Arial"/>
        </w:rPr>
        <w:t>, 2024)</w:t>
      </w:r>
      <w:r w:rsidRPr="0045440C">
        <w:rPr>
          <w:rFonts w:ascii="Arial" w:hAnsi="Arial" w:cs="Arial"/>
          <w:szCs w:val="24"/>
        </w:rPr>
        <w:t>.</w:t>
      </w:r>
    </w:p>
    <w:p w14:paraId="7622422B" w14:textId="2C409F67" w:rsidR="00FA0757" w:rsidRPr="00990FB6" w:rsidRDefault="00FA0757" w:rsidP="00BB06C8">
      <w:pPr>
        <w:pStyle w:val="Heading2"/>
        <w:numPr>
          <w:ilvl w:val="1"/>
          <w:numId w:val="6"/>
        </w:numPr>
        <w:rPr>
          <w:rFonts w:ascii="Arial" w:hAnsi="Arial" w:cs="Arial"/>
          <w:b/>
          <w:bCs/>
          <w:color w:val="auto"/>
          <w:sz w:val="24"/>
          <w:szCs w:val="24"/>
          <w:u w:val="single"/>
        </w:rPr>
      </w:pPr>
      <w:bookmarkStart w:id="6" w:name="_Toc178678018"/>
      <w:bookmarkStart w:id="7" w:name="_Toc178924804"/>
      <w:r w:rsidRPr="00C75032">
        <w:rPr>
          <w:rFonts w:ascii="Arial" w:hAnsi="Arial" w:cs="Arial"/>
          <w:b/>
          <w:bCs/>
          <w:color w:val="auto"/>
          <w:sz w:val="24"/>
          <w:szCs w:val="24"/>
        </w:rPr>
        <w:t>Theor</w:t>
      </w:r>
      <w:r w:rsidRPr="00C52C9F">
        <w:rPr>
          <w:rFonts w:ascii="Arial" w:hAnsi="Arial" w:cs="Arial"/>
          <w:b/>
          <w:bCs/>
          <w:color w:val="auto"/>
          <w:sz w:val="24"/>
          <w:szCs w:val="24"/>
        </w:rPr>
        <w:t>etical Frameworks Introduced</w:t>
      </w:r>
      <w:bookmarkEnd w:id="6"/>
      <w:bookmarkEnd w:id="7"/>
    </w:p>
    <w:p w14:paraId="1B5154D3" w14:textId="5613C7EF" w:rsidR="00FA0757" w:rsidRDefault="00FA0757" w:rsidP="00FA0757">
      <w:pPr>
        <w:rPr>
          <w:rFonts w:ascii="Arial" w:hAnsi="Arial" w:cs="Arial"/>
          <w:szCs w:val="24"/>
        </w:rPr>
      </w:pPr>
      <w:r w:rsidRPr="00FA0757">
        <w:rPr>
          <w:rFonts w:ascii="Arial" w:hAnsi="Arial" w:cs="Arial"/>
          <w:szCs w:val="24"/>
        </w:rPr>
        <w:t xml:space="preserve">To analyse the challenges that Marina Bay Sands is facing, this report will use several analysis tools. PESTEL analysis is the macro business environmental scanner that will be used to study the political, economic, social, technological, environmental and legal forces of the hotel. This will offer an understanding of the macro environment that influences the future of the resort </w:t>
      </w:r>
      <w:r w:rsidR="007748A9" w:rsidRPr="007748A9">
        <w:rPr>
          <w:rFonts w:ascii="Arial" w:hAnsi="Arial" w:cs="Arial"/>
        </w:rPr>
        <w:t>(</w:t>
      </w:r>
      <w:proofErr w:type="spellStart"/>
      <w:r w:rsidR="007748A9" w:rsidRPr="007748A9">
        <w:rPr>
          <w:rFonts w:ascii="Arial" w:hAnsi="Arial" w:cs="Arial"/>
        </w:rPr>
        <w:t>Mussry</w:t>
      </w:r>
      <w:proofErr w:type="spellEnd"/>
      <w:r w:rsidR="007748A9" w:rsidRPr="007748A9">
        <w:rPr>
          <w:rFonts w:ascii="Arial" w:hAnsi="Arial" w:cs="Arial"/>
        </w:rPr>
        <w:t xml:space="preserve"> </w:t>
      </w:r>
      <w:r w:rsidR="007748A9" w:rsidRPr="00964F5F">
        <w:rPr>
          <w:rFonts w:ascii="Arial" w:hAnsi="Arial" w:cs="Arial"/>
          <w:i/>
          <w:iCs/>
        </w:rPr>
        <w:t>et al</w:t>
      </w:r>
      <w:r w:rsidR="007748A9" w:rsidRPr="007748A9">
        <w:rPr>
          <w:rFonts w:ascii="Arial" w:hAnsi="Arial" w:cs="Arial"/>
        </w:rPr>
        <w:t>., 2023)</w:t>
      </w:r>
      <w:r w:rsidRPr="007748A9">
        <w:rPr>
          <w:rFonts w:ascii="Arial" w:hAnsi="Arial" w:cs="Arial"/>
          <w:szCs w:val="24"/>
        </w:rPr>
        <w:t>.</w:t>
      </w:r>
      <w:r w:rsidRPr="00FA0757">
        <w:rPr>
          <w:rFonts w:ascii="Arial" w:hAnsi="Arial" w:cs="Arial"/>
          <w:szCs w:val="24"/>
        </w:rPr>
        <w:t xml:space="preserve"> The internal strengths and weaknesses and external opportunities and threats will be identified through the construction of a SWOT analysis that will put Marina Bay Sands into perspective in the market (Mestanza-Ramón </w:t>
      </w:r>
      <w:r w:rsidRPr="00964F5F">
        <w:rPr>
          <w:rFonts w:ascii="Arial" w:hAnsi="Arial" w:cs="Arial"/>
          <w:i/>
          <w:iCs/>
          <w:szCs w:val="24"/>
        </w:rPr>
        <w:t>et al</w:t>
      </w:r>
      <w:r w:rsidRPr="00FA0757">
        <w:rPr>
          <w:rFonts w:ascii="Arial" w:hAnsi="Arial" w:cs="Arial"/>
          <w:szCs w:val="24"/>
        </w:rPr>
        <w:t xml:space="preserve">., 2020). Lastly, the TOWS will be employed to turn the challenges into strategic orientations so that the strengths can work towards the opportunities in the market while at the same time avoiding threats. </w:t>
      </w:r>
    </w:p>
    <w:p w14:paraId="4B9F3EF0" w14:textId="77777777" w:rsidR="00FA0757" w:rsidRDefault="00FA0757" w:rsidP="00FA0757">
      <w:pPr>
        <w:rPr>
          <w:rFonts w:ascii="Arial" w:hAnsi="Arial" w:cs="Arial"/>
          <w:szCs w:val="24"/>
        </w:rPr>
      </w:pPr>
    </w:p>
    <w:p w14:paraId="6B811187" w14:textId="77777777" w:rsidR="00FA0757" w:rsidRDefault="00FA0757" w:rsidP="00FA0757">
      <w:pPr>
        <w:rPr>
          <w:rFonts w:ascii="Arial" w:hAnsi="Arial" w:cs="Arial"/>
          <w:szCs w:val="24"/>
        </w:rPr>
      </w:pPr>
    </w:p>
    <w:p w14:paraId="411C80B1" w14:textId="77777777" w:rsidR="00FA0757" w:rsidRDefault="00FA0757" w:rsidP="00FA0757">
      <w:pPr>
        <w:rPr>
          <w:rFonts w:ascii="Arial" w:hAnsi="Arial" w:cs="Arial"/>
          <w:szCs w:val="24"/>
        </w:rPr>
      </w:pPr>
    </w:p>
    <w:p w14:paraId="7AEAF1F6" w14:textId="77777777" w:rsidR="00FA0757" w:rsidRDefault="00FA0757" w:rsidP="00FA0757">
      <w:pPr>
        <w:rPr>
          <w:rFonts w:ascii="Arial" w:hAnsi="Arial" w:cs="Arial"/>
          <w:szCs w:val="24"/>
        </w:rPr>
      </w:pPr>
    </w:p>
    <w:p w14:paraId="288933C1" w14:textId="77777777" w:rsidR="00FA0757" w:rsidRDefault="00FA0757" w:rsidP="00FA0757">
      <w:pPr>
        <w:rPr>
          <w:rFonts w:ascii="Arial" w:hAnsi="Arial" w:cs="Arial"/>
          <w:szCs w:val="24"/>
        </w:rPr>
      </w:pPr>
    </w:p>
    <w:p w14:paraId="54054BF7" w14:textId="77777777" w:rsidR="00FA0757" w:rsidRDefault="00FA0757" w:rsidP="00FA0757">
      <w:pPr>
        <w:rPr>
          <w:rFonts w:ascii="Arial" w:hAnsi="Arial" w:cs="Arial"/>
          <w:szCs w:val="24"/>
        </w:rPr>
      </w:pPr>
    </w:p>
    <w:p w14:paraId="156854FC" w14:textId="77777777" w:rsidR="00FA0757" w:rsidRDefault="00FA0757" w:rsidP="00FA0757">
      <w:pPr>
        <w:rPr>
          <w:rFonts w:ascii="Arial" w:hAnsi="Arial" w:cs="Arial"/>
          <w:szCs w:val="24"/>
        </w:rPr>
      </w:pPr>
    </w:p>
    <w:p w14:paraId="22BE6036" w14:textId="77777777" w:rsidR="008D5393" w:rsidRDefault="008D5393" w:rsidP="00FA0757">
      <w:pPr>
        <w:rPr>
          <w:rFonts w:ascii="Arial" w:hAnsi="Arial" w:cs="Arial"/>
          <w:szCs w:val="24"/>
        </w:rPr>
      </w:pPr>
    </w:p>
    <w:p w14:paraId="007A96F5" w14:textId="77777777" w:rsidR="008D5393" w:rsidRDefault="008D5393" w:rsidP="00FA0757">
      <w:pPr>
        <w:rPr>
          <w:rFonts w:ascii="Arial" w:hAnsi="Arial" w:cs="Arial"/>
          <w:szCs w:val="24"/>
        </w:rPr>
      </w:pPr>
    </w:p>
    <w:p w14:paraId="228C1201" w14:textId="584B6869" w:rsidR="004564DA" w:rsidRPr="004564DA" w:rsidRDefault="004564DA" w:rsidP="00BB06C8">
      <w:pPr>
        <w:pStyle w:val="Heading1"/>
        <w:numPr>
          <w:ilvl w:val="0"/>
          <w:numId w:val="6"/>
        </w:numPr>
        <w:rPr>
          <w:rFonts w:ascii="Arial" w:hAnsi="Arial" w:cs="Arial"/>
          <w:b/>
          <w:bCs/>
          <w:color w:val="auto"/>
          <w:sz w:val="28"/>
          <w:szCs w:val="28"/>
        </w:rPr>
      </w:pPr>
      <w:bookmarkStart w:id="8" w:name="_Toc178678019"/>
      <w:bookmarkStart w:id="9" w:name="_Toc178924805"/>
      <w:r w:rsidRPr="004564DA">
        <w:rPr>
          <w:rFonts w:ascii="Arial" w:hAnsi="Arial" w:cs="Arial"/>
          <w:b/>
          <w:bCs/>
          <w:color w:val="auto"/>
          <w:sz w:val="28"/>
          <w:szCs w:val="28"/>
        </w:rPr>
        <w:lastRenderedPageBreak/>
        <w:t>ANALYSIS</w:t>
      </w:r>
      <w:bookmarkEnd w:id="8"/>
      <w:bookmarkEnd w:id="9"/>
      <w:r w:rsidRPr="004564DA">
        <w:rPr>
          <w:rFonts w:ascii="Arial" w:hAnsi="Arial" w:cs="Arial"/>
          <w:b/>
          <w:bCs/>
          <w:color w:val="auto"/>
          <w:sz w:val="28"/>
          <w:szCs w:val="28"/>
        </w:rPr>
        <w:t xml:space="preserve"> </w:t>
      </w:r>
    </w:p>
    <w:p w14:paraId="729B766B" w14:textId="5A2981B8" w:rsidR="004564DA" w:rsidRPr="00C52C9F" w:rsidRDefault="004564DA" w:rsidP="00BB06C8">
      <w:pPr>
        <w:pStyle w:val="Heading2"/>
        <w:numPr>
          <w:ilvl w:val="1"/>
          <w:numId w:val="6"/>
        </w:numPr>
        <w:rPr>
          <w:rFonts w:ascii="Arial" w:hAnsi="Arial" w:cs="Arial"/>
          <w:b/>
          <w:bCs/>
          <w:color w:val="auto"/>
          <w:sz w:val="24"/>
          <w:szCs w:val="24"/>
        </w:rPr>
      </w:pPr>
      <w:bookmarkStart w:id="10" w:name="_Toc178678020"/>
      <w:bookmarkStart w:id="11" w:name="_Toc178924806"/>
      <w:r w:rsidRPr="00C52C9F">
        <w:rPr>
          <w:rFonts w:ascii="Arial" w:hAnsi="Arial" w:cs="Arial"/>
          <w:b/>
          <w:bCs/>
          <w:color w:val="auto"/>
          <w:sz w:val="24"/>
          <w:szCs w:val="24"/>
        </w:rPr>
        <w:t>Issue Identification</w:t>
      </w:r>
      <w:bookmarkEnd w:id="10"/>
      <w:bookmarkEnd w:id="11"/>
    </w:p>
    <w:p w14:paraId="511AE0B4" w14:textId="01FA4077" w:rsidR="004564DA" w:rsidRPr="004564DA" w:rsidRDefault="004564DA" w:rsidP="004564DA">
      <w:pPr>
        <w:rPr>
          <w:rFonts w:ascii="Arial" w:hAnsi="Arial" w:cs="Arial"/>
          <w:szCs w:val="24"/>
        </w:rPr>
      </w:pPr>
      <w:r w:rsidRPr="004564DA">
        <w:rPr>
          <w:rFonts w:ascii="Arial" w:hAnsi="Arial" w:cs="Arial"/>
          <w:szCs w:val="24"/>
        </w:rPr>
        <w:t>Singapore: A hospitality icon of Marina Bay Sands, an innovative and luxurious hotel is facing some significant issues. Among them, there is a problem of decline in occupancy rates, which was caused primarily by restrictions on international tourism due to the COVID-19 pandemic</w:t>
      </w:r>
      <w:r w:rsidR="009B1B6A">
        <w:rPr>
          <w:rFonts w:ascii="Arial" w:hAnsi="Arial" w:cs="Arial"/>
          <w:szCs w:val="24"/>
        </w:rPr>
        <w:t xml:space="preserve"> </w:t>
      </w:r>
      <w:r w:rsidR="009B1B6A" w:rsidRPr="004564DA">
        <w:rPr>
          <w:rFonts w:ascii="Arial" w:hAnsi="Arial" w:cs="Arial"/>
          <w:szCs w:val="24"/>
        </w:rPr>
        <w:t>(</w:t>
      </w:r>
      <w:proofErr w:type="spellStart"/>
      <w:r w:rsidR="009B1B6A" w:rsidRPr="004564DA">
        <w:rPr>
          <w:rFonts w:ascii="Arial" w:hAnsi="Arial" w:cs="Arial"/>
          <w:szCs w:val="24"/>
        </w:rPr>
        <w:t>Handani</w:t>
      </w:r>
      <w:proofErr w:type="spellEnd"/>
      <w:r w:rsidR="00E177D9">
        <w:rPr>
          <w:rFonts w:ascii="Arial" w:hAnsi="Arial" w:cs="Arial"/>
          <w:szCs w:val="24"/>
        </w:rPr>
        <w:t xml:space="preserve"> </w:t>
      </w:r>
      <w:r w:rsidR="00E177D9" w:rsidRPr="0030216A">
        <w:rPr>
          <w:rFonts w:ascii="Arial" w:hAnsi="Arial" w:cs="Arial"/>
          <w:i/>
          <w:iCs/>
          <w:szCs w:val="24"/>
        </w:rPr>
        <w:t>et al</w:t>
      </w:r>
      <w:r w:rsidR="00E177D9">
        <w:rPr>
          <w:rFonts w:ascii="Arial" w:hAnsi="Arial" w:cs="Arial"/>
          <w:szCs w:val="24"/>
        </w:rPr>
        <w:t>.</w:t>
      </w:r>
      <w:r w:rsidR="009B1B6A" w:rsidRPr="004564DA">
        <w:rPr>
          <w:rFonts w:ascii="Arial" w:hAnsi="Arial" w:cs="Arial"/>
          <w:szCs w:val="24"/>
        </w:rPr>
        <w:t>, 2022)</w:t>
      </w:r>
      <w:r w:rsidRPr="004564DA">
        <w:rPr>
          <w:rFonts w:ascii="Arial" w:hAnsi="Arial" w:cs="Arial"/>
          <w:szCs w:val="24"/>
        </w:rPr>
        <w:t>. Nevertheless, the overall tourist tendency was gradually enhancing year by year, and it was still not back to the previous level without the</w:t>
      </w:r>
      <w:r w:rsidR="009B1B6A" w:rsidRPr="004564DA">
        <w:rPr>
          <w:rFonts w:ascii="Arial" w:hAnsi="Arial" w:cs="Arial"/>
          <w:szCs w:val="24"/>
        </w:rPr>
        <w:t xml:space="preserve"> COVID</w:t>
      </w:r>
      <w:r w:rsidRPr="004564DA">
        <w:rPr>
          <w:rFonts w:ascii="Arial" w:hAnsi="Arial" w:cs="Arial"/>
          <w:szCs w:val="24"/>
        </w:rPr>
        <w:t>-19 pandemic for this hotel; especially the international tourists, which greatly affected the hotel’s revenues. Due to the slow recovery of cross-border travel, the hotel can provide services below its full potential</w:t>
      </w:r>
      <w:r w:rsidR="00302DA9" w:rsidRPr="00302DA9">
        <w:t xml:space="preserve"> </w:t>
      </w:r>
      <w:r w:rsidR="00302DA9" w:rsidRPr="00302DA9">
        <w:rPr>
          <w:rFonts w:ascii="Arial" w:hAnsi="Arial" w:cs="Arial"/>
        </w:rPr>
        <w:t xml:space="preserve">(KULAKHMETOVA </w:t>
      </w:r>
      <w:r w:rsidR="00302DA9" w:rsidRPr="0030216A">
        <w:rPr>
          <w:rFonts w:ascii="Arial" w:hAnsi="Arial" w:cs="Arial"/>
          <w:i/>
          <w:iCs/>
        </w:rPr>
        <w:t>et al</w:t>
      </w:r>
      <w:r w:rsidR="00302DA9" w:rsidRPr="00302DA9">
        <w:rPr>
          <w:rFonts w:ascii="Arial" w:hAnsi="Arial" w:cs="Arial"/>
        </w:rPr>
        <w:t>., 2022)</w:t>
      </w:r>
      <w:r w:rsidR="00302DA9">
        <w:rPr>
          <w:rFonts w:ascii="Arial" w:hAnsi="Arial" w:cs="Arial"/>
          <w:szCs w:val="24"/>
        </w:rPr>
        <w:t>.</w:t>
      </w:r>
      <w:r w:rsidRPr="00302DA9">
        <w:rPr>
          <w:rFonts w:ascii="Arial" w:hAnsi="Arial" w:cs="Arial"/>
          <w:szCs w:val="24"/>
        </w:rPr>
        <w:t xml:space="preserve"> </w:t>
      </w:r>
    </w:p>
    <w:p w14:paraId="0F2B40B8" w14:textId="13E0D982" w:rsidR="004564DA" w:rsidRPr="004564DA" w:rsidRDefault="004564DA" w:rsidP="004564DA">
      <w:pPr>
        <w:rPr>
          <w:rFonts w:ascii="Arial" w:hAnsi="Arial" w:cs="Arial"/>
          <w:szCs w:val="24"/>
        </w:rPr>
      </w:pPr>
      <w:r w:rsidRPr="004564DA">
        <w:rPr>
          <w:rFonts w:ascii="Arial" w:hAnsi="Arial" w:cs="Arial"/>
          <w:szCs w:val="24"/>
        </w:rPr>
        <w:t xml:space="preserve">MBS has increasingly come under pressure to control its high energy bill, a challenge that is expected from a large-scale, luxury hotel. </w:t>
      </w:r>
      <w:proofErr w:type="spellStart"/>
      <w:r w:rsidRPr="004564DA">
        <w:rPr>
          <w:rFonts w:ascii="Arial" w:hAnsi="Arial" w:cs="Arial"/>
          <w:szCs w:val="24"/>
        </w:rPr>
        <w:t>SkyPark</w:t>
      </w:r>
      <w:proofErr w:type="spellEnd"/>
      <w:r w:rsidRPr="004564DA">
        <w:rPr>
          <w:rFonts w:ascii="Arial" w:hAnsi="Arial" w:cs="Arial"/>
          <w:szCs w:val="24"/>
        </w:rPr>
        <w:t>, the infinity pool, and a large area of conference facilities that constitute the resort style of this building consumes significant energy. This is a sustainability issue since there is increasing demand for sustainable tourism. Clients are increasingly aware of global problems and their solutions and expect luxury products to be environmentally friendly, have low emissions, and waste, and use as little water and energy as possible (Abdou</w:t>
      </w:r>
      <w:r w:rsidR="00302DA9">
        <w:rPr>
          <w:rFonts w:ascii="Arial" w:hAnsi="Arial" w:cs="Arial"/>
          <w:szCs w:val="24"/>
        </w:rPr>
        <w:t xml:space="preserve"> </w:t>
      </w:r>
      <w:r w:rsidR="00302DA9" w:rsidRPr="0030216A">
        <w:rPr>
          <w:rFonts w:ascii="Arial" w:hAnsi="Arial" w:cs="Arial"/>
          <w:i/>
          <w:iCs/>
          <w:szCs w:val="24"/>
        </w:rPr>
        <w:t>et al</w:t>
      </w:r>
      <w:r w:rsidR="0030216A">
        <w:rPr>
          <w:rFonts w:ascii="Arial" w:hAnsi="Arial" w:cs="Arial"/>
          <w:szCs w:val="24"/>
        </w:rPr>
        <w:t>.</w:t>
      </w:r>
      <w:r w:rsidRPr="004564DA">
        <w:rPr>
          <w:rFonts w:ascii="Arial" w:hAnsi="Arial" w:cs="Arial"/>
          <w:szCs w:val="24"/>
        </w:rPr>
        <w:t>, 2020).</w:t>
      </w:r>
    </w:p>
    <w:p w14:paraId="095E98D5" w14:textId="77777777" w:rsidR="004564DA" w:rsidRPr="004564DA" w:rsidRDefault="004564DA" w:rsidP="004564DA">
      <w:pPr>
        <w:rPr>
          <w:rFonts w:ascii="Arial" w:hAnsi="Arial" w:cs="Arial"/>
          <w:szCs w:val="24"/>
        </w:rPr>
      </w:pPr>
      <w:r w:rsidRPr="004564DA">
        <w:rPr>
          <w:rFonts w:ascii="Arial" w:hAnsi="Arial" w:cs="Arial"/>
          <w:szCs w:val="24"/>
        </w:rPr>
        <w:t>Another problem which may be encountered is the organization of a large-scale operation. The scale of operations with over 2500 rooms, the largest convention centre in Asia, and multiple revenue-generating acts like the casino, restaurants, and stores create relentless pressure to execute all operations across various units flawlessly. Any flaw or weakness or lack of something, including some delay in services, misunderstandings in communication, or even problems with maintenance quickly cost the hotel's reputation and customers (</w:t>
      </w:r>
      <w:proofErr w:type="spellStart"/>
      <w:r w:rsidRPr="004564DA">
        <w:rPr>
          <w:rFonts w:ascii="Arial" w:hAnsi="Arial" w:cs="Arial"/>
          <w:szCs w:val="24"/>
        </w:rPr>
        <w:t>Szromek</w:t>
      </w:r>
      <w:proofErr w:type="spellEnd"/>
      <w:r w:rsidRPr="004564DA">
        <w:rPr>
          <w:rFonts w:ascii="Arial" w:hAnsi="Arial" w:cs="Arial"/>
          <w:szCs w:val="24"/>
        </w:rPr>
        <w:t>, 2020).</w:t>
      </w:r>
    </w:p>
    <w:p w14:paraId="0D19C985" w14:textId="4CCA4638" w:rsidR="004564DA" w:rsidRPr="00C52C9F" w:rsidRDefault="004564DA" w:rsidP="00BB06C8">
      <w:pPr>
        <w:pStyle w:val="Heading2"/>
        <w:numPr>
          <w:ilvl w:val="1"/>
          <w:numId w:val="6"/>
        </w:numPr>
        <w:rPr>
          <w:rFonts w:ascii="Arial" w:hAnsi="Arial" w:cs="Arial"/>
          <w:b/>
          <w:bCs/>
          <w:color w:val="auto"/>
          <w:sz w:val="24"/>
          <w:szCs w:val="24"/>
        </w:rPr>
      </w:pPr>
      <w:bookmarkStart w:id="12" w:name="_Toc178678021"/>
      <w:bookmarkStart w:id="13" w:name="_Toc178924807"/>
      <w:r w:rsidRPr="00C52C9F">
        <w:rPr>
          <w:rFonts w:ascii="Arial" w:hAnsi="Arial" w:cs="Arial"/>
          <w:b/>
          <w:bCs/>
          <w:color w:val="auto"/>
          <w:sz w:val="24"/>
          <w:szCs w:val="24"/>
        </w:rPr>
        <w:t>Impact of the Issues</w:t>
      </w:r>
      <w:bookmarkEnd w:id="12"/>
      <w:bookmarkEnd w:id="13"/>
    </w:p>
    <w:p w14:paraId="3154B840" w14:textId="05635DBF" w:rsidR="004564DA" w:rsidRPr="004564DA" w:rsidRDefault="004564DA" w:rsidP="004564DA">
      <w:pPr>
        <w:rPr>
          <w:rFonts w:ascii="Arial" w:hAnsi="Arial" w:cs="Arial"/>
          <w:szCs w:val="24"/>
        </w:rPr>
      </w:pPr>
      <w:r w:rsidRPr="004564DA">
        <w:rPr>
          <w:rFonts w:ascii="Arial" w:hAnsi="Arial" w:cs="Arial"/>
          <w:szCs w:val="24"/>
        </w:rPr>
        <w:t>These challenges are as follows and affect Marina Bay Sands in the following ways. Low occupancy is directly proportional to low revenue and hence impacts the profitability of the business, raising concern about achieving demanding service standards where the business has low cash inflow (Leskinen</w:t>
      </w:r>
      <w:r w:rsidR="0030216A">
        <w:rPr>
          <w:rFonts w:ascii="Arial" w:hAnsi="Arial" w:cs="Arial"/>
          <w:szCs w:val="24"/>
        </w:rPr>
        <w:t xml:space="preserve"> </w:t>
      </w:r>
      <w:r w:rsidR="0030216A">
        <w:rPr>
          <w:rFonts w:ascii="Arial" w:hAnsi="Arial" w:cs="Arial"/>
          <w:i/>
          <w:iCs/>
          <w:szCs w:val="24"/>
        </w:rPr>
        <w:t>et al.</w:t>
      </w:r>
      <w:r w:rsidRPr="004564DA">
        <w:rPr>
          <w:rFonts w:ascii="Arial" w:hAnsi="Arial" w:cs="Arial"/>
          <w:szCs w:val="24"/>
        </w:rPr>
        <w:t xml:space="preserve">, 2020). </w:t>
      </w:r>
      <w:r w:rsidR="009B1B6A">
        <w:rPr>
          <w:rFonts w:ascii="Arial" w:hAnsi="Arial" w:cs="Arial"/>
          <w:szCs w:val="24"/>
        </w:rPr>
        <w:t>Present</w:t>
      </w:r>
      <w:r w:rsidRPr="004564DA">
        <w:rPr>
          <w:rFonts w:ascii="Arial" w:hAnsi="Arial" w:cs="Arial"/>
          <w:szCs w:val="24"/>
        </w:rPr>
        <w:t xml:space="preserve"> </w:t>
      </w:r>
      <w:r w:rsidRPr="004564DA">
        <w:rPr>
          <w:rFonts w:ascii="Arial" w:hAnsi="Arial" w:cs="Arial"/>
          <w:szCs w:val="24"/>
        </w:rPr>
        <w:lastRenderedPageBreak/>
        <w:t>and future, if unmanaged, may negatively affect the reputation of the hotel as per the sustainable concerns of the consumers. Lack of efficiency affects guests in a negative way which begets a bad reputation for Marina Bay Sands as the leading luxury establishment</w:t>
      </w:r>
      <w:r w:rsidR="009B1B6A">
        <w:rPr>
          <w:rFonts w:ascii="Arial" w:hAnsi="Arial" w:cs="Arial"/>
          <w:szCs w:val="24"/>
        </w:rPr>
        <w:t xml:space="preserve"> </w:t>
      </w:r>
      <w:r w:rsidR="009B1B6A" w:rsidRPr="004564DA">
        <w:rPr>
          <w:rFonts w:ascii="Arial" w:hAnsi="Arial" w:cs="Arial"/>
          <w:szCs w:val="24"/>
        </w:rPr>
        <w:t xml:space="preserve">(Morando </w:t>
      </w:r>
      <w:r w:rsidR="0030216A">
        <w:rPr>
          <w:rFonts w:ascii="Arial" w:hAnsi="Arial" w:cs="Arial"/>
          <w:szCs w:val="24"/>
        </w:rPr>
        <w:t>&amp;</w:t>
      </w:r>
      <w:r w:rsidR="009B1B6A" w:rsidRPr="004564DA">
        <w:rPr>
          <w:rFonts w:ascii="Arial" w:hAnsi="Arial" w:cs="Arial"/>
          <w:szCs w:val="24"/>
        </w:rPr>
        <w:t xml:space="preserve"> Platania, 2022)</w:t>
      </w:r>
      <w:r w:rsidRPr="004564DA">
        <w:rPr>
          <w:rFonts w:ascii="Arial" w:hAnsi="Arial" w:cs="Arial"/>
          <w:szCs w:val="24"/>
        </w:rPr>
        <w:t xml:space="preserve">. First, competition from other luxury properties is also growing steadily given that MBS is no longer the only luxury property in Southeast Asia. This East African giant hotel can easily lose its leadership position if it does not consider solutions to these challenges as an innovation agenda (Ahmed </w:t>
      </w:r>
      <w:r w:rsidRPr="0030216A">
        <w:rPr>
          <w:rFonts w:ascii="Arial" w:hAnsi="Arial" w:cs="Arial"/>
          <w:i/>
          <w:iCs/>
          <w:szCs w:val="24"/>
        </w:rPr>
        <w:t>et al</w:t>
      </w:r>
      <w:r w:rsidRPr="004564DA">
        <w:rPr>
          <w:rFonts w:ascii="Arial" w:hAnsi="Arial" w:cs="Arial"/>
          <w:szCs w:val="24"/>
        </w:rPr>
        <w:t>., 2021).</w:t>
      </w:r>
    </w:p>
    <w:p w14:paraId="1A2D4D4A" w14:textId="6FF6CA85" w:rsidR="004564DA" w:rsidRPr="00C52C9F" w:rsidRDefault="004564DA" w:rsidP="00BB06C8">
      <w:pPr>
        <w:pStyle w:val="Heading2"/>
        <w:numPr>
          <w:ilvl w:val="1"/>
          <w:numId w:val="6"/>
        </w:numPr>
        <w:rPr>
          <w:rFonts w:ascii="Arial" w:hAnsi="Arial" w:cs="Arial"/>
          <w:b/>
          <w:bCs/>
          <w:color w:val="auto"/>
          <w:sz w:val="24"/>
          <w:szCs w:val="24"/>
        </w:rPr>
      </w:pPr>
      <w:bookmarkStart w:id="14" w:name="_Toc178678022"/>
      <w:bookmarkStart w:id="15" w:name="_Toc178924808"/>
      <w:r w:rsidRPr="00C52C9F">
        <w:rPr>
          <w:rFonts w:ascii="Arial" w:hAnsi="Arial" w:cs="Arial"/>
          <w:b/>
          <w:bCs/>
          <w:color w:val="auto"/>
          <w:sz w:val="24"/>
          <w:szCs w:val="24"/>
        </w:rPr>
        <w:t>Causes of the Issue</w:t>
      </w:r>
      <w:bookmarkEnd w:id="14"/>
      <w:bookmarkEnd w:id="15"/>
    </w:p>
    <w:p w14:paraId="56FAC1C9" w14:textId="26953CAB" w:rsidR="004564DA" w:rsidRPr="004564DA" w:rsidRDefault="004564DA" w:rsidP="004564DA">
      <w:pPr>
        <w:rPr>
          <w:rFonts w:ascii="Arial" w:hAnsi="Arial" w:cs="Arial"/>
          <w:szCs w:val="24"/>
        </w:rPr>
      </w:pPr>
      <w:r w:rsidRPr="004564DA">
        <w:rPr>
          <w:rFonts w:ascii="Arial" w:hAnsi="Arial" w:cs="Arial"/>
          <w:szCs w:val="24"/>
        </w:rPr>
        <w:t>These difficulties can be attributed to either endogenous or exogenous factors. Global Economic downturn has been the other external factor that has affected the operations due to the pandemic. There have been things like this pegged to things such as mobility constraints, lack of strict lockdown measures, and changes in their attitude towards travelling</w:t>
      </w:r>
      <w:r w:rsidR="0010132E">
        <w:rPr>
          <w:rFonts w:ascii="Arial" w:hAnsi="Arial" w:cs="Arial"/>
          <w:szCs w:val="24"/>
        </w:rPr>
        <w:t xml:space="preserve"> </w:t>
      </w:r>
      <w:r w:rsidR="0010132E" w:rsidRPr="004564DA">
        <w:rPr>
          <w:rFonts w:ascii="Arial" w:hAnsi="Arial" w:cs="Arial"/>
          <w:szCs w:val="24"/>
        </w:rPr>
        <w:t xml:space="preserve">(Chang </w:t>
      </w:r>
      <w:r w:rsidR="0030216A">
        <w:rPr>
          <w:rFonts w:ascii="Arial" w:hAnsi="Arial" w:cs="Arial"/>
          <w:szCs w:val="24"/>
        </w:rPr>
        <w:t>&amp;</w:t>
      </w:r>
      <w:r w:rsidR="0010132E" w:rsidRPr="004564DA">
        <w:rPr>
          <w:rFonts w:ascii="Arial" w:hAnsi="Arial" w:cs="Arial"/>
          <w:szCs w:val="24"/>
        </w:rPr>
        <w:t xml:space="preserve"> Wu, 2021)</w:t>
      </w:r>
      <w:r w:rsidRPr="004564DA">
        <w:rPr>
          <w:rFonts w:ascii="Arial" w:hAnsi="Arial" w:cs="Arial"/>
          <w:szCs w:val="24"/>
        </w:rPr>
        <w:t xml:space="preserve">. According to Singapore Tourism </w:t>
      </w:r>
      <w:r w:rsidR="0010132E">
        <w:rPr>
          <w:rFonts w:ascii="Arial" w:hAnsi="Arial" w:cs="Arial"/>
          <w:szCs w:val="24"/>
        </w:rPr>
        <w:t>Analytics Network (Stan)</w:t>
      </w:r>
      <w:r w:rsidRPr="004564DA">
        <w:rPr>
          <w:rFonts w:ascii="Arial" w:hAnsi="Arial" w:cs="Arial"/>
          <w:szCs w:val="24"/>
        </w:rPr>
        <w:t xml:space="preserve"> data, the arrival of foreigners at the end of 202</w:t>
      </w:r>
      <w:r w:rsidR="0010132E">
        <w:rPr>
          <w:rFonts w:ascii="Arial" w:hAnsi="Arial" w:cs="Arial"/>
          <w:szCs w:val="24"/>
        </w:rPr>
        <w:t>3</w:t>
      </w:r>
      <w:r w:rsidRPr="004564DA">
        <w:rPr>
          <w:rFonts w:ascii="Arial" w:hAnsi="Arial" w:cs="Arial"/>
          <w:szCs w:val="24"/>
        </w:rPr>
        <w:t xml:space="preserve"> was 45 per cent below the level observed in 2019 implying that the impact of the pandemic was still </w:t>
      </w:r>
      <w:r w:rsidR="0010132E" w:rsidRPr="004564DA">
        <w:rPr>
          <w:rFonts w:ascii="Arial" w:hAnsi="Arial" w:cs="Arial"/>
          <w:szCs w:val="24"/>
        </w:rPr>
        <w:t>noticeable</w:t>
      </w:r>
      <w:r w:rsidR="0010132E" w:rsidRPr="0010132E">
        <w:rPr>
          <w:rFonts w:ascii="Arial" w:hAnsi="Arial" w:cs="Arial"/>
        </w:rPr>
        <w:t xml:space="preserve"> (Government of Singapore, 2024)</w:t>
      </w:r>
      <w:r w:rsidRPr="0010132E">
        <w:rPr>
          <w:rFonts w:ascii="Arial" w:hAnsi="Arial" w:cs="Arial"/>
          <w:szCs w:val="24"/>
        </w:rPr>
        <w:t>.</w:t>
      </w:r>
    </w:p>
    <w:p w14:paraId="6CE914CF" w14:textId="650A8897" w:rsidR="004564DA" w:rsidRPr="004564DA" w:rsidRDefault="004564DA" w:rsidP="004564DA">
      <w:pPr>
        <w:rPr>
          <w:rFonts w:ascii="Arial" w:hAnsi="Arial" w:cs="Arial"/>
          <w:szCs w:val="24"/>
        </w:rPr>
      </w:pPr>
      <w:r w:rsidRPr="004564DA">
        <w:rPr>
          <w:rFonts w:ascii="Arial" w:hAnsi="Arial" w:cs="Arial"/>
          <w:szCs w:val="24"/>
        </w:rPr>
        <w:t>Another external factor that plays an important role is the increasing concern with the issues of ecological tourism. A recent study conducted by Booking.com in 2021 revealed that global travellers see sustainable travel as important at 83% and that the pandemic made them desire sustainable travel more in the future at 61%. Huge power consumption is becoming a standard pressure against which Marina Bay Sands, as a large power consumer, will have to respond</w:t>
      </w:r>
      <w:r w:rsidR="0030216A" w:rsidRPr="0030216A">
        <w:rPr>
          <w:rFonts w:ascii="Arial" w:hAnsi="Arial" w:cs="Arial"/>
          <w:szCs w:val="24"/>
        </w:rPr>
        <w:t xml:space="preserve"> </w:t>
      </w:r>
      <w:r w:rsidR="0030216A">
        <w:rPr>
          <w:rFonts w:ascii="Arial" w:hAnsi="Arial" w:cs="Arial"/>
          <w:szCs w:val="24"/>
        </w:rPr>
        <w:t>(</w:t>
      </w:r>
      <w:r w:rsidR="0030216A" w:rsidRPr="004564DA">
        <w:rPr>
          <w:rFonts w:ascii="Arial" w:hAnsi="Arial" w:cs="Arial"/>
          <w:szCs w:val="24"/>
        </w:rPr>
        <w:t xml:space="preserve">Mohammad </w:t>
      </w:r>
      <w:r w:rsidR="0030216A" w:rsidRPr="0030216A">
        <w:rPr>
          <w:rFonts w:ascii="Arial" w:hAnsi="Arial" w:cs="Arial"/>
          <w:i/>
          <w:iCs/>
          <w:szCs w:val="24"/>
        </w:rPr>
        <w:t>et al</w:t>
      </w:r>
      <w:r w:rsidR="0030216A" w:rsidRPr="004564DA">
        <w:rPr>
          <w:rFonts w:ascii="Arial" w:hAnsi="Arial" w:cs="Arial"/>
          <w:szCs w:val="24"/>
        </w:rPr>
        <w:t>., 2024)</w:t>
      </w:r>
      <w:r w:rsidRPr="004564DA">
        <w:rPr>
          <w:rFonts w:ascii="Arial" w:hAnsi="Arial" w:cs="Arial"/>
          <w:szCs w:val="24"/>
        </w:rPr>
        <w:t>.</w:t>
      </w:r>
    </w:p>
    <w:p w14:paraId="35F6260F" w14:textId="6B215CE9" w:rsidR="004564DA" w:rsidRPr="004564DA" w:rsidRDefault="004564DA" w:rsidP="008D5393">
      <w:pPr>
        <w:rPr>
          <w:rFonts w:ascii="Arial" w:hAnsi="Arial" w:cs="Arial"/>
          <w:szCs w:val="24"/>
        </w:rPr>
      </w:pPr>
      <w:r w:rsidRPr="004564DA">
        <w:rPr>
          <w:rFonts w:ascii="Arial" w:hAnsi="Arial" w:cs="Arial"/>
          <w:szCs w:val="24"/>
        </w:rPr>
        <w:t xml:space="preserve">Internally, however, the large scale of such an operation result in some operational problems. Manage operational problems Specific difficulties encountered by large hotels especially those which target the up-market market segment include inconsistency of service in different departments, it is the same with Marina Bay Sands. Due to the company’s enormous size, maintaining proper communication and collaboration between departments is extremely important and at the same time, very difficult. In addition, high fixed costs relating to luxury services; for instance, the infinity pool, vast conference facilities, and the Casino also contribute to the operating </w:t>
      </w:r>
      <w:r w:rsidRPr="004564DA">
        <w:rPr>
          <w:rFonts w:ascii="Arial" w:hAnsi="Arial" w:cs="Arial"/>
          <w:szCs w:val="24"/>
        </w:rPr>
        <w:lastRenderedPageBreak/>
        <w:t>expenses, but these yield little revenue in the current low-density trading environment.</w:t>
      </w:r>
      <w:bookmarkStart w:id="16" w:name="_Toc178678023"/>
      <w:r w:rsidR="0010132E" w:rsidRPr="0010132E">
        <w:rPr>
          <w:rFonts w:ascii="Arial" w:hAnsi="Arial" w:cs="Arial"/>
          <w:szCs w:val="24"/>
        </w:rPr>
        <w:t xml:space="preserve"> </w:t>
      </w:r>
      <w:r w:rsidR="0010132E" w:rsidRPr="004564DA">
        <w:rPr>
          <w:rFonts w:ascii="Arial" w:hAnsi="Arial" w:cs="Arial"/>
          <w:szCs w:val="24"/>
        </w:rPr>
        <w:t>(Vuković</w:t>
      </w:r>
      <w:r w:rsidR="0030216A">
        <w:rPr>
          <w:rFonts w:ascii="Arial" w:hAnsi="Arial" w:cs="Arial"/>
          <w:szCs w:val="24"/>
        </w:rPr>
        <w:t xml:space="preserve"> </w:t>
      </w:r>
      <w:r w:rsidR="0030216A">
        <w:rPr>
          <w:rFonts w:ascii="Arial" w:hAnsi="Arial" w:cs="Arial"/>
          <w:i/>
          <w:iCs/>
          <w:szCs w:val="24"/>
        </w:rPr>
        <w:t>et al.</w:t>
      </w:r>
      <w:r w:rsidR="0010132E" w:rsidRPr="004564DA">
        <w:rPr>
          <w:rFonts w:ascii="Arial" w:hAnsi="Arial" w:cs="Arial"/>
          <w:szCs w:val="24"/>
        </w:rPr>
        <w:t>, 2022)</w:t>
      </w:r>
    </w:p>
    <w:p w14:paraId="3F1EE425" w14:textId="0113DDB9" w:rsidR="004564DA" w:rsidRPr="00990FB6" w:rsidRDefault="004564DA" w:rsidP="00BB06C8">
      <w:pPr>
        <w:pStyle w:val="Heading2"/>
        <w:numPr>
          <w:ilvl w:val="1"/>
          <w:numId w:val="6"/>
        </w:numPr>
        <w:rPr>
          <w:rFonts w:ascii="Arial" w:hAnsi="Arial" w:cs="Arial"/>
          <w:b/>
          <w:bCs/>
          <w:color w:val="auto"/>
          <w:sz w:val="24"/>
          <w:szCs w:val="24"/>
        </w:rPr>
      </w:pPr>
      <w:bookmarkStart w:id="17" w:name="_Toc178924809"/>
      <w:r w:rsidRPr="00990FB6">
        <w:rPr>
          <w:rFonts w:ascii="Arial" w:hAnsi="Arial" w:cs="Arial"/>
          <w:b/>
          <w:bCs/>
          <w:color w:val="auto"/>
          <w:sz w:val="24"/>
          <w:szCs w:val="24"/>
        </w:rPr>
        <w:t>PESTEL Analysis</w:t>
      </w:r>
      <w:bookmarkEnd w:id="16"/>
      <w:bookmarkEnd w:id="17"/>
    </w:p>
    <w:p w14:paraId="1F232474" w14:textId="67EB20F0" w:rsidR="004564DA" w:rsidRPr="004564DA" w:rsidRDefault="004564DA" w:rsidP="004564DA">
      <w:pPr>
        <w:rPr>
          <w:rFonts w:ascii="Arial" w:hAnsi="Arial" w:cs="Arial"/>
          <w:szCs w:val="24"/>
        </w:rPr>
      </w:pPr>
      <w:r w:rsidRPr="004564DA">
        <w:rPr>
          <w:rFonts w:ascii="Arial" w:hAnsi="Arial" w:cs="Arial"/>
          <w:szCs w:val="24"/>
        </w:rPr>
        <w:t>Policies, Economy, Schedule, Technology, Environment, Law</w:t>
      </w:r>
      <w:r w:rsidR="002D6C78">
        <w:rPr>
          <w:rFonts w:ascii="Arial" w:hAnsi="Arial" w:cs="Arial"/>
          <w:szCs w:val="24"/>
        </w:rPr>
        <w:t>.</w:t>
      </w:r>
    </w:p>
    <w:p w14:paraId="223A34C8" w14:textId="77777777" w:rsidR="004564DA" w:rsidRPr="004564DA" w:rsidRDefault="004564DA" w:rsidP="004564DA">
      <w:pPr>
        <w:keepNext/>
        <w:jc w:val="center"/>
        <w:rPr>
          <w:rFonts w:ascii="Arial" w:hAnsi="Arial" w:cs="Arial"/>
          <w:szCs w:val="24"/>
        </w:rPr>
      </w:pPr>
      <w:r w:rsidRPr="004564DA">
        <w:rPr>
          <w:rFonts w:ascii="Arial" w:hAnsi="Arial" w:cs="Arial"/>
          <w:noProof/>
          <w:szCs w:val="24"/>
        </w:rPr>
        <w:drawing>
          <wp:inline distT="0" distB="0" distL="0" distR="0" wp14:anchorId="13F7E76E" wp14:editId="03737EE3">
            <wp:extent cx="2289810" cy="2003425"/>
            <wp:effectExtent l="0" t="0" r="0" b="0"/>
            <wp:docPr id="1" name="Picture 1" descr="A diagram of different colored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different colored hexagon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9810" cy="2003425"/>
                    </a:xfrm>
                    <a:prstGeom prst="rect">
                      <a:avLst/>
                    </a:prstGeom>
                    <a:noFill/>
                    <a:ln>
                      <a:noFill/>
                    </a:ln>
                  </pic:spPr>
                </pic:pic>
              </a:graphicData>
            </a:graphic>
          </wp:inline>
        </w:drawing>
      </w:r>
    </w:p>
    <w:p w14:paraId="2E07B0CD" w14:textId="77777777" w:rsidR="004564DA" w:rsidRPr="004564DA" w:rsidRDefault="004564DA" w:rsidP="004564DA">
      <w:pPr>
        <w:pStyle w:val="Caption"/>
        <w:spacing w:line="360" w:lineRule="auto"/>
        <w:jc w:val="center"/>
        <w:rPr>
          <w:rFonts w:ascii="Arial" w:hAnsi="Arial" w:cs="Arial"/>
          <w:color w:val="auto"/>
          <w:sz w:val="24"/>
          <w:szCs w:val="24"/>
        </w:rPr>
      </w:pPr>
      <w:bookmarkStart w:id="18" w:name="_Toc178344132"/>
      <w:bookmarkStart w:id="19" w:name="_Toc178352279"/>
      <w:r w:rsidRPr="004564DA">
        <w:rPr>
          <w:rFonts w:ascii="Arial" w:hAnsi="Arial" w:cs="Arial"/>
          <w:color w:val="auto"/>
          <w:sz w:val="24"/>
          <w:szCs w:val="24"/>
        </w:rPr>
        <w:t xml:space="preserve">Figure </w:t>
      </w:r>
      <w:r w:rsidRPr="004564DA">
        <w:rPr>
          <w:rFonts w:ascii="Arial" w:hAnsi="Arial" w:cs="Arial"/>
          <w:color w:val="auto"/>
          <w:sz w:val="24"/>
          <w:szCs w:val="24"/>
        </w:rPr>
        <w:fldChar w:fldCharType="begin"/>
      </w:r>
      <w:r w:rsidRPr="004564DA">
        <w:rPr>
          <w:rFonts w:ascii="Arial" w:hAnsi="Arial" w:cs="Arial"/>
          <w:color w:val="auto"/>
          <w:sz w:val="24"/>
          <w:szCs w:val="24"/>
        </w:rPr>
        <w:instrText xml:space="preserve"> SEQ Figure \* ARABIC </w:instrText>
      </w:r>
      <w:r w:rsidRPr="004564DA">
        <w:rPr>
          <w:rFonts w:ascii="Arial" w:hAnsi="Arial" w:cs="Arial"/>
          <w:color w:val="auto"/>
          <w:sz w:val="24"/>
          <w:szCs w:val="24"/>
        </w:rPr>
        <w:fldChar w:fldCharType="separate"/>
      </w:r>
      <w:r w:rsidRPr="004564DA">
        <w:rPr>
          <w:rFonts w:ascii="Arial" w:hAnsi="Arial" w:cs="Arial"/>
          <w:noProof/>
          <w:color w:val="auto"/>
          <w:sz w:val="24"/>
          <w:szCs w:val="24"/>
        </w:rPr>
        <w:t>1</w:t>
      </w:r>
      <w:r w:rsidRPr="004564DA">
        <w:rPr>
          <w:rFonts w:ascii="Arial" w:hAnsi="Arial" w:cs="Arial"/>
          <w:color w:val="auto"/>
          <w:sz w:val="24"/>
          <w:szCs w:val="24"/>
        </w:rPr>
        <w:fldChar w:fldCharType="end"/>
      </w:r>
      <w:r w:rsidRPr="004564DA">
        <w:rPr>
          <w:rFonts w:ascii="Arial" w:hAnsi="Arial" w:cs="Arial"/>
          <w:color w:val="auto"/>
          <w:sz w:val="24"/>
          <w:szCs w:val="24"/>
        </w:rPr>
        <w:t>: PESTLE Analysis.</w:t>
      </w:r>
      <w:bookmarkEnd w:id="18"/>
      <w:bookmarkEnd w:id="19"/>
    </w:p>
    <w:tbl>
      <w:tblPr>
        <w:tblStyle w:val="TableGrid"/>
        <w:tblW w:w="0" w:type="auto"/>
        <w:tblLook w:val="04A0" w:firstRow="1" w:lastRow="0" w:firstColumn="1" w:lastColumn="0" w:noHBand="0" w:noVBand="1"/>
      </w:tblPr>
      <w:tblGrid>
        <w:gridCol w:w="1511"/>
        <w:gridCol w:w="1349"/>
        <w:gridCol w:w="1360"/>
        <w:gridCol w:w="1614"/>
        <w:gridCol w:w="1660"/>
        <w:gridCol w:w="1522"/>
      </w:tblGrid>
      <w:tr w:rsidR="004564DA" w:rsidRPr="004564DA" w14:paraId="565CD809" w14:textId="77777777" w:rsidTr="00D53C51">
        <w:tc>
          <w:tcPr>
            <w:tcW w:w="1502" w:type="dxa"/>
          </w:tcPr>
          <w:p w14:paraId="781681A2" w14:textId="77777777" w:rsidR="004564DA" w:rsidRPr="004564DA" w:rsidRDefault="004564DA" w:rsidP="00D53C51">
            <w:pPr>
              <w:rPr>
                <w:rFonts w:ascii="Arial" w:hAnsi="Arial" w:cs="Arial"/>
                <w:b/>
                <w:bCs/>
                <w:szCs w:val="24"/>
                <w:highlight w:val="yellow"/>
              </w:rPr>
            </w:pPr>
            <w:r w:rsidRPr="004564DA">
              <w:rPr>
                <w:rFonts w:ascii="Arial" w:hAnsi="Arial" w:cs="Arial"/>
                <w:b/>
                <w:bCs/>
                <w:szCs w:val="24"/>
                <w:highlight w:val="yellow"/>
              </w:rPr>
              <w:t>Political</w:t>
            </w:r>
          </w:p>
        </w:tc>
        <w:tc>
          <w:tcPr>
            <w:tcW w:w="1502" w:type="dxa"/>
          </w:tcPr>
          <w:p w14:paraId="127829E7" w14:textId="77777777" w:rsidR="004564DA" w:rsidRPr="004564DA" w:rsidRDefault="004564DA" w:rsidP="00D53C51">
            <w:pPr>
              <w:rPr>
                <w:rFonts w:ascii="Arial" w:hAnsi="Arial" w:cs="Arial"/>
                <w:b/>
                <w:bCs/>
                <w:szCs w:val="24"/>
                <w:highlight w:val="yellow"/>
              </w:rPr>
            </w:pPr>
            <w:r w:rsidRPr="004564DA">
              <w:rPr>
                <w:rFonts w:ascii="Arial" w:hAnsi="Arial" w:cs="Arial"/>
                <w:b/>
                <w:bCs/>
                <w:szCs w:val="24"/>
                <w:highlight w:val="yellow"/>
              </w:rPr>
              <w:t>Economic</w:t>
            </w:r>
          </w:p>
        </w:tc>
        <w:tc>
          <w:tcPr>
            <w:tcW w:w="1503" w:type="dxa"/>
          </w:tcPr>
          <w:p w14:paraId="26EC34BF" w14:textId="77777777" w:rsidR="004564DA" w:rsidRPr="004564DA" w:rsidRDefault="004564DA" w:rsidP="00D53C51">
            <w:pPr>
              <w:rPr>
                <w:rFonts w:ascii="Arial" w:hAnsi="Arial" w:cs="Arial"/>
                <w:b/>
                <w:bCs/>
                <w:szCs w:val="24"/>
                <w:highlight w:val="yellow"/>
              </w:rPr>
            </w:pPr>
            <w:r w:rsidRPr="004564DA">
              <w:rPr>
                <w:rFonts w:ascii="Arial" w:hAnsi="Arial" w:cs="Arial"/>
                <w:b/>
                <w:bCs/>
                <w:szCs w:val="24"/>
                <w:highlight w:val="yellow"/>
              </w:rPr>
              <w:t>Social</w:t>
            </w:r>
          </w:p>
        </w:tc>
        <w:tc>
          <w:tcPr>
            <w:tcW w:w="1503" w:type="dxa"/>
          </w:tcPr>
          <w:p w14:paraId="4EB05535" w14:textId="77777777" w:rsidR="004564DA" w:rsidRPr="004564DA" w:rsidRDefault="004564DA" w:rsidP="00D53C51">
            <w:pPr>
              <w:rPr>
                <w:rFonts w:ascii="Arial" w:hAnsi="Arial" w:cs="Arial"/>
                <w:b/>
                <w:bCs/>
                <w:szCs w:val="24"/>
                <w:highlight w:val="yellow"/>
              </w:rPr>
            </w:pPr>
            <w:r w:rsidRPr="004564DA">
              <w:rPr>
                <w:rFonts w:ascii="Arial" w:hAnsi="Arial" w:cs="Arial"/>
                <w:b/>
                <w:bCs/>
                <w:szCs w:val="24"/>
                <w:highlight w:val="yellow"/>
              </w:rPr>
              <w:t>Technological</w:t>
            </w:r>
          </w:p>
        </w:tc>
        <w:tc>
          <w:tcPr>
            <w:tcW w:w="1503" w:type="dxa"/>
          </w:tcPr>
          <w:p w14:paraId="5DC1B994" w14:textId="77777777" w:rsidR="004564DA" w:rsidRPr="004564DA" w:rsidRDefault="004564DA" w:rsidP="00D53C51">
            <w:pPr>
              <w:rPr>
                <w:rFonts w:ascii="Arial" w:hAnsi="Arial" w:cs="Arial"/>
                <w:b/>
                <w:bCs/>
                <w:szCs w:val="24"/>
                <w:highlight w:val="yellow"/>
              </w:rPr>
            </w:pPr>
            <w:r w:rsidRPr="004564DA">
              <w:rPr>
                <w:rFonts w:ascii="Arial" w:hAnsi="Arial" w:cs="Arial"/>
                <w:b/>
                <w:bCs/>
                <w:szCs w:val="24"/>
                <w:highlight w:val="yellow"/>
              </w:rPr>
              <w:t>Environmental</w:t>
            </w:r>
          </w:p>
        </w:tc>
        <w:tc>
          <w:tcPr>
            <w:tcW w:w="1503" w:type="dxa"/>
          </w:tcPr>
          <w:p w14:paraId="6BF94F1C" w14:textId="77777777" w:rsidR="004564DA" w:rsidRPr="004564DA" w:rsidRDefault="004564DA" w:rsidP="00D53C51">
            <w:pPr>
              <w:rPr>
                <w:rFonts w:ascii="Arial" w:hAnsi="Arial" w:cs="Arial"/>
                <w:b/>
                <w:bCs/>
                <w:szCs w:val="24"/>
              </w:rPr>
            </w:pPr>
            <w:r w:rsidRPr="004564DA">
              <w:rPr>
                <w:rFonts w:ascii="Arial" w:hAnsi="Arial" w:cs="Arial"/>
                <w:b/>
                <w:bCs/>
                <w:szCs w:val="24"/>
                <w:highlight w:val="yellow"/>
              </w:rPr>
              <w:t>Legal</w:t>
            </w:r>
          </w:p>
        </w:tc>
      </w:tr>
      <w:tr w:rsidR="004564DA" w:rsidRPr="004564DA" w14:paraId="7486221F" w14:textId="77777777" w:rsidTr="00D53C51">
        <w:tc>
          <w:tcPr>
            <w:tcW w:w="1502" w:type="dxa"/>
          </w:tcPr>
          <w:p w14:paraId="42D8BCA4" w14:textId="712602B2" w:rsidR="004564DA" w:rsidRPr="004564DA" w:rsidRDefault="004564DA" w:rsidP="00D53C51">
            <w:pPr>
              <w:rPr>
                <w:rFonts w:ascii="Arial" w:hAnsi="Arial" w:cs="Arial"/>
                <w:szCs w:val="24"/>
              </w:rPr>
            </w:pPr>
            <w:r w:rsidRPr="004564DA">
              <w:rPr>
                <w:rFonts w:ascii="Arial" w:eastAsia="Times New Roman" w:hAnsi="Arial" w:cs="Arial"/>
                <w:szCs w:val="24"/>
                <w:lang w:eastAsia="en-IN"/>
              </w:rPr>
              <w:t xml:space="preserve">The political and business environment in Singapore as well as the favourable government policies towards developments in the hospitality industry </w:t>
            </w:r>
            <w:r w:rsidRPr="004564DA">
              <w:rPr>
                <w:rFonts w:ascii="Arial" w:eastAsia="Times New Roman" w:hAnsi="Arial" w:cs="Arial"/>
                <w:szCs w:val="24"/>
                <w:lang w:eastAsia="en-IN"/>
              </w:rPr>
              <w:lastRenderedPageBreak/>
              <w:t>(Liang</w:t>
            </w:r>
            <w:r w:rsidR="0030216A">
              <w:rPr>
                <w:rFonts w:ascii="Arial" w:eastAsia="Times New Roman" w:hAnsi="Arial" w:cs="Arial"/>
                <w:szCs w:val="24"/>
                <w:lang w:eastAsia="en-IN"/>
              </w:rPr>
              <w:t xml:space="preserve"> </w:t>
            </w:r>
            <w:r w:rsidR="0030216A">
              <w:rPr>
                <w:rFonts w:ascii="Arial" w:eastAsia="Times New Roman" w:hAnsi="Arial" w:cs="Arial"/>
                <w:i/>
                <w:iCs/>
                <w:szCs w:val="24"/>
                <w:lang w:eastAsia="en-IN"/>
              </w:rPr>
              <w:t>et al.</w:t>
            </w:r>
            <w:r w:rsidRPr="004564DA">
              <w:rPr>
                <w:rFonts w:ascii="Arial" w:eastAsia="Times New Roman" w:hAnsi="Arial" w:cs="Arial"/>
                <w:szCs w:val="24"/>
                <w:lang w:eastAsia="en-IN"/>
              </w:rPr>
              <w:t>, 2022). However, there are government regulations concerned with sustainability and energy use that begin to affect operation expenses.</w:t>
            </w:r>
          </w:p>
        </w:tc>
        <w:tc>
          <w:tcPr>
            <w:tcW w:w="1502" w:type="dxa"/>
          </w:tcPr>
          <w:p w14:paraId="0FC9C496" w14:textId="77777777" w:rsidR="004564DA" w:rsidRPr="004564DA" w:rsidRDefault="004564DA" w:rsidP="00D53C51">
            <w:pPr>
              <w:rPr>
                <w:rFonts w:ascii="Arial" w:hAnsi="Arial" w:cs="Arial"/>
                <w:szCs w:val="24"/>
              </w:rPr>
            </w:pPr>
            <w:r w:rsidRPr="004564DA">
              <w:rPr>
                <w:rFonts w:ascii="Arial" w:eastAsia="Times New Roman" w:hAnsi="Arial" w:cs="Arial"/>
                <w:szCs w:val="24"/>
                <w:lang w:eastAsia="en-IN"/>
              </w:rPr>
              <w:lastRenderedPageBreak/>
              <w:t xml:space="preserve">The economic recovery after the COVID-19 outbreak is gradual, and this leads to low international tourism which Marina Bay Sands </w:t>
            </w:r>
            <w:r w:rsidRPr="004564DA">
              <w:rPr>
                <w:rFonts w:ascii="Arial" w:eastAsia="Times New Roman" w:hAnsi="Arial" w:cs="Arial"/>
                <w:szCs w:val="24"/>
                <w:lang w:eastAsia="en-IN"/>
              </w:rPr>
              <w:lastRenderedPageBreak/>
              <w:t>depends on. Increased operational costs as well as inflation escalating the economic burdens.</w:t>
            </w:r>
          </w:p>
        </w:tc>
        <w:tc>
          <w:tcPr>
            <w:tcW w:w="1503" w:type="dxa"/>
          </w:tcPr>
          <w:p w14:paraId="4A875C46" w14:textId="77777777" w:rsidR="004564DA" w:rsidRPr="004564DA" w:rsidRDefault="004564DA" w:rsidP="0030216A">
            <w:pPr>
              <w:jc w:val="left"/>
              <w:rPr>
                <w:rFonts w:ascii="Arial" w:hAnsi="Arial" w:cs="Arial"/>
                <w:szCs w:val="24"/>
              </w:rPr>
            </w:pPr>
            <w:r w:rsidRPr="004564DA">
              <w:rPr>
                <w:rFonts w:ascii="Arial" w:eastAsia="Times New Roman" w:hAnsi="Arial" w:cs="Arial"/>
                <w:szCs w:val="24"/>
                <w:lang w:eastAsia="en-IN"/>
              </w:rPr>
              <w:lastRenderedPageBreak/>
              <w:t xml:space="preserve">Tech enthusiast guests expect to be supplied with green services and products. The demand for luxury services still exists; however, </w:t>
            </w:r>
            <w:r w:rsidRPr="004564DA">
              <w:rPr>
                <w:rFonts w:ascii="Arial" w:eastAsia="Times New Roman" w:hAnsi="Arial" w:cs="Arial"/>
                <w:szCs w:val="24"/>
                <w:lang w:eastAsia="en-IN"/>
              </w:rPr>
              <w:lastRenderedPageBreak/>
              <w:t xml:space="preserve">it becomes crucial to maintain this through the green approach across all industries and ensure a safe work environment (Yousaf </w:t>
            </w:r>
            <w:r w:rsidRPr="0030216A">
              <w:rPr>
                <w:rFonts w:ascii="Arial" w:eastAsia="Times New Roman" w:hAnsi="Arial" w:cs="Arial"/>
                <w:i/>
                <w:iCs/>
                <w:szCs w:val="24"/>
                <w:lang w:eastAsia="en-IN"/>
              </w:rPr>
              <w:t>et al</w:t>
            </w:r>
            <w:r w:rsidRPr="004564DA">
              <w:rPr>
                <w:rFonts w:ascii="Arial" w:eastAsia="Times New Roman" w:hAnsi="Arial" w:cs="Arial"/>
                <w:szCs w:val="24"/>
                <w:lang w:eastAsia="en-IN"/>
              </w:rPr>
              <w:t>., 2021).</w:t>
            </w:r>
          </w:p>
        </w:tc>
        <w:tc>
          <w:tcPr>
            <w:tcW w:w="1503" w:type="dxa"/>
          </w:tcPr>
          <w:p w14:paraId="45EBC298" w14:textId="77777777" w:rsidR="004564DA" w:rsidRPr="004564DA" w:rsidRDefault="004564DA" w:rsidP="00D53C51">
            <w:pPr>
              <w:rPr>
                <w:rFonts w:ascii="Arial" w:hAnsi="Arial" w:cs="Arial"/>
                <w:szCs w:val="24"/>
              </w:rPr>
            </w:pPr>
            <w:r w:rsidRPr="004564DA">
              <w:rPr>
                <w:rFonts w:ascii="Arial" w:eastAsia="Times New Roman" w:hAnsi="Arial" w:cs="Arial"/>
                <w:szCs w:val="24"/>
                <w:lang w:eastAsia="en-IN"/>
              </w:rPr>
              <w:lastRenderedPageBreak/>
              <w:t xml:space="preserve">The digital innovation of the hospitality industry presents great opportunities for Marina Bay Sands to develop aesthetic mobile check-in services and incorporate </w:t>
            </w:r>
            <w:r w:rsidRPr="004564DA">
              <w:rPr>
                <w:rFonts w:ascii="Arial" w:eastAsia="Times New Roman" w:hAnsi="Arial" w:cs="Arial"/>
                <w:szCs w:val="24"/>
                <w:lang w:eastAsia="en-IN"/>
              </w:rPr>
              <w:lastRenderedPageBreak/>
              <w:t>artificial intelligence services to improve guest services.</w:t>
            </w:r>
          </w:p>
        </w:tc>
        <w:tc>
          <w:tcPr>
            <w:tcW w:w="1503" w:type="dxa"/>
          </w:tcPr>
          <w:p w14:paraId="009520E8" w14:textId="77777777" w:rsidR="004564DA" w:rsidRPr="004564DA" w:rsidRDefault="004564DA" w:rsidP="00D53C51">
            <w:pPr>
              <w:rPr>
                <w:rFonts w:ascii="Arial" w:hAnsi="Arial" w:cs="Arial"/>
                <w:szCs w:val="24"/>
              </w:rPr>
            </w:pPr>
            <w:r w:rsidRPr="004564DA">
              <w:rPr>
                <w:rFonts w:ascii="Arial" w:eastAsia="Times New Roman" w:hAnsi="Arial" w:cs="Arial"/>
                <w:szCs w:val="24"/>
                <w:lang w:eastAsia="en-IN"/>
              </w:rPr>
              <w:lastRenderedPageBreak/>
              <w:t xml:space="preserve">Environmental issues are turning into an issue of concern with guests now looking for green services (Ali </w:t>
            </w:r>
            <w:r w:rsidRPr="0030216A">
              <w:rPr>
                <w:rFonts w:ascii="Arial" w:eastAsia="Times New Roman" w:hAnsi="Arial" w:cs="Arial"/>
                <w:i/>
                <w:iCs/>
                <w:szCs w:val="24"/>
                <w:lang w:eastAsia="en-IN"/>
              </w:rPr>
              <w:t>et al</w:t>
            </w:r>
            <w:r w:rsidRPr="004564DA">
              <w:rPr>
                <w:rFonts w:ascii="Arial" w:eastAsia="Times New Roman" w:hAnsi="Arial" w:cs="Arial"/>
                <w:szCs w:val="24"/>
                <w:lang w:eastAsia="en-IN"/>
              </w:rPr>
              <w:t xml:space="preserve">., 2023). Marina Bay Sands needs to cut emissions, recycle and improve </w:t>
            </w:r>
            <w:r w:rsidRPr="004564DA">
              <w:rPr>
                <w:rFonts w:ascii="Arial" w:eastAsia="Times New Roman" w:hAnsi="Arial" w:cs="Arial"/>
                <w:szCs w:val="24"/>
                <w:lang w:eastAsia="en-IN"/>
              </w:rPr>
              <w:lastRenderedPageBreak/>
              <w:t>efficiency to cut its costs and remain profitable.</w:t>
            </w:r>
          </w:p>
        </w:tc>
        <w:tc>
          <w:tcPr>
            <w:tcW w:w="1503" w:type="dxa"/>
          </w:tcPr>
          <w:p w14:paraId="741C1608" w14:textId="77777777" w:rsidR="004564DA" w:rsidRPr="004564DA" w:rsidRDefault="004564DA" w:rsidP="00D53C51">
            <w:pPr>
              <w:rPr>
                <w:rFonts w:ascii="Arial" w:hAnsi="Arial" w:cs="Arial"/>
                <w:szCs w:val="24"/>
              </w:rPr>
            </w:pPr>
            <w:r w:rsidRPr="004564DA">
              <w:rPr>
                <w:rFonts w:ascii="Arial" w:eastAsia="Times New Roman" w:hAnsi="Arial" w:cs="Arial"/>
                <w:szCs w:val="24"/>
                <w:lang w:eastAsia="en-IN"/>
              </w:rPr>
              <w:lastRenderedPageBreak/>
              <w:t xml:space="preserve">Over the years, Singapore has developed several laws and policies to encourage tourism and hospitality, but new environmental laws may lead to higher </w:t>
            </w:r>
            <w:r w:rsidRPr="004564DA">
              <w:rPr>
                <w:rFonts w:ascii="Arial" w:eastAsia="Times New Roman" w:hAnsi="Arial" w:cs="Arial"/>
                <w:szCs w:val="24"/>
                <w:lang w:eastAsia="en-IN"/>
              </w:rPr>
              <w:lastRenderedPageBreak/>
              <w:t>compliance costs. Another requirement is compliance with labour laws and all health safety measures that must be followed when on a worksite.</w:t>
            </w:r>
          </w:p>
        </w:tc>
      </w:tr>
    </w:tbl>
    <w:p w14:paraId="58D7F652" w14:textId="77777777" w:rsidR="004564DA" w:rsidRDefault="004564DA" w:rsidP="004564DA">
      <w:pPr>
        <w:rPr>
          <w:rFonts w:ascii="Arial" w:hAnsi="Arial" w:cs="Arial"/>
          <w:szCs w:val="24"/>
        </w:rPr>
      </w:pPr>
    </w:p>
    <w:p w14:paraId="5F97EB7B" w14:textId="77777777" w:rsidR="00762F20" w:rsidRPr="004564DA" w:rsidRDefault="00762F20" w:rsidP="004564DA">
      <w:pPr>
        <w:rPr>
          <w:rFonts w:ascii="Arial" w:hAnsi="Arial" w:cs="Arial"/>
          <w:szCs w:val="24"/>
        </w:rPr>
      </w:pPr>
    </w:p>
    <w:p w14:paraId="701199C1" w14:textId="15C2BE5A" w:rsidR="004564DA" w:rsidRPr="00C52C9F" w:rsidRDefault="004564DA" w:rsidP="00BB06C8">
      <w:pPr>
        <w:pStyle w:val="Heading2"/>
        <w:numPr>
          <w:ilvl w:val="1"/>
          <w:numId w:val="6"/>
        </w:numPr>
        <w:rPr>
          <w:rFonts w:ascii="Arial" w:hAnsi="Arial" w:cs="Arial"/>
          <w:b/>
          <w:bCs/>
          <w:color w:val="auto"/>
          <w:sz w:val="24"/>
          <w:szCs w:val="24"/>
        </w:rPr>
      </w:pPr>
      <w:bookmarkStart w:id="20" w:name="_Toc178678024"/>
      <w:bookmarkStart w:id="21" w:name="_Toc178924810"/>
      <w:r w:rsidRPr="00C52C9F">
        <w:rPr>
          <w:rFonts w:ascii="Arial" w:hAnsi="Arial" w:cs="Arial"/>
          <w:b/>
          <w:bCs/>
          <w:color w:val="auto"/>
          <w:sz w:val="24"/>
          <w:szCs w:val="24"/>
        </w:rPr>
        <w:t>SWOT Analysis</w:t>
      </w:r>
      <w:bookmarkEnd w:id="20"/>
      <w:bookmarkEnd w:id="21"/>
    </w:p>
    <w:p w14:paraId="6E446584" w14:textId="50B72E2D" w:rsidR="004564DA" w:rsidRPr="004564DA" w:rsidRDefault="004564DA" w:rsidP="004564DA">
      <w:pPr>
        <w:rPr>
          <w:rFonts w:ascii="Arial" w:hAnsi="Arial" w:cs="Arial"/>
          <w:szCs w:val="24"/>
        </w:rPr>
      </w:pPr>
      <w:r w:rsidRPr="004564DA">
        <w:rPr>
          <w:rFonts w:ascii="Arial" w:hAnsi="Arial" w:cs="Arial"/>
          <w:szCs w:val="24"/>
        </w:rPr>
        <w:t>To perform the SWOT analysis, the structure and the distinctive characteristics of Marina Bay Sands as the subject of the investigation are assessed in terms of strengths, weaknesses, opportunities and threats (Wong</w:t>
      </w:r>
      <w:r w:rsidR="0030216A">
        <w:rPr>
          <w:rFonts w:ascii="Arial" w:hAnsi="Arial" w:cs="Arial"/>
          <w:szCs w:val="24"/>
        </w:rPr>
        <w:t xml:space="preserve"> </w:t>
      </w:r>
      <w:r w:rsidR="0030216A">
        <w:rPr>
          <w:rFonts w:ascii="Arial" w:hAnsi="Arial" w:cs="Arial"/>
          <w:i/>
          <w:iCs/>
          <w:szCs w:val="24"/>
        </w:rPr>
        <w:t>et al.</w:t>
      </w:r>
      <w:r w:rsidRPr="004564DA">
        <w:rPr>
          <w:rFonts w:ascii="Arial" w:hAnsi="Arial" w:cs="Arial"/>
          <w:szCs w:val="24"/>
        </w:rPr>
        <w:t xml:space="preserve">, 2024). </w:t>
      </w:r>
    </w:p>
    <w:p w14:paraId="50F76214" w14:textId="77777777" w:rsidR="004564DA" w:rsidRPr="004564DA" w:rsidRDefault="004564DA" w:rsidP="004564DA">
      <w:pPr>
        <w:keepNext/>
        <w:jc w:val="center"/>
        <w:rPr>
          <w:rFonts w:ascii="Arial" w:hAnsi="Arial" w:cs="Arial"/>
          <w:szCs w:val="24"/>
        </w:rPr>
      </w:pPr>
      <w:r w:rsidRPr="004564DA">
        <w:rPr>
          <w:rFonts w:ascii="Arial" w:hAnsi="Arial" w:cs="Arial"/>
          <w:noProof/>
          <w:szCs w:val="24"/>
        </w:rPr>
        <w:lastRenderedPageBreak/>
        <w:drawing>
          <wp:inline distT="0" distB="0" distL="0" distR="0" wp14:anchorId="57063F2B" wp14:editId="00D77734">
            <wp:extent cx="2131060" cy="2131060"/>
            <wp:effectExtent l="0" t="0" r="2540" b="2540"/>
            <wp:docPr id="2" name="Picture 2"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swot analysi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1060" cy="2131060"/>
                    </a:xfrm>
                    <a:prstGeom prst="rect">
                      <a:avLst/>
                    </a:prstGeom>
                    <a:noFill/>
                    <a:ln>
                      <a:noFill/>
                    </a:ln>
                  </pic:spPr>
                </pic:pic>
              </a:graphicData>
            </a:graphic>
          </wp:inline>
        </w:drawing>
      </w:r>
    </w:p>
    <w:p w14:paraId="5EE07F6B" w14:textId="4B51AB59" w:rsidR="001E2A6D" w:rsidRPr="001E2A6D" w:rsidRDefault="004564DA" w:rsidP="001E2A6D">
      <w:pPr>
        <w:pStyle w:val="Caption"/>
        <w:spacing w:line="360" w:lineRule="auto"/>
        <w:jc w:val="center"/>
        <w:rPr>
          <w:rFonts w:ascii="Arial" w:hAnsi="Arial" w:cs="Arial"/>
          <w:color w:val="auto"/>
          <w:sz w:val="24"/>
          <w:szCs w:val="24"/>
        </w:rPr>
      </w:pPr>
      <w:bookmarkStart w:id="22" w:name="_Toc178344133"/>
      <w:bookmarkStart w:id="23" w:name="_Toc178352280"/>
      <w:r w:rsidRPr="004564DA">
        <w:rPr>
          <w:rFonts w:ascii="Arial" w:hAnsi="Arial" w:cs="Arial"/>
          <w:color w:val="auto"/>
          <w:sz w:val="24"/>
          <w:szCs w:val="24"/>
        </w:rPr>
        <w:t xml:space="preserve">Figure </w:t>
      </w:r>
      <w:r w:rsidRPr="004564DA">
        <w:rPr>
          <w:rFonts w:ascii="Arial" w:hAnsi="Arial" w:cs="Arial"/>
          <w:color w:val="auto"/>
          <w:sz w:val="24"/>
          <w:szCs w:val="24"/>
        </w:rPr>
        <w:fldChar w:fldCharType="begin"/>
      </w:r>
      <w:r w:rsidRPr="004564DA">
        <w:rPr>
          <w:rFonts w:ascii="Arial" w:hAnsi="Arial" w:cs="Arial"/>
          <w:color w:val="auto"/>
          <w:sz w:val="24"/>
          <w:szCs w:val="24"/>
        </w:rPr>
        <w:instrText xml:space="preserve"> SEQ Figure \* ARABIC </w:instrText>
      </w:r>
      <w:r w:rsidRPr="004564DA">
        <w:rPr>
          <w:rFonts w:ascii="Arial" w:hAnsi="Arial" w:cs="Arial"/>
          <w:color w:val="auto"/>
          <w:sz w:val="24"/>
          <w:szCs w:val="24"/>
        </w:rPr>
        <w:fldChar w:fldCharType="separate"/>
      </w:r>
      <w:r w:rsidRPr="004564DA">
        <w:rPr>
          <w:rFonts w:ascii="Arial" w:hAnsi="Arial" w:cs="Arial"/>
          <w:noProof/>
          <w:color w:val="auto"/>
          <w:sz w:val="24"/>
          <w:szCs w:val="24"/>
        </w:rPr>
        <w:t>2</w:t>
      </w:r>
      <w:r w:rsidRPr="004564DA">
        <w:rPr>
          <w:rFonts w:ascii="Arial" w:hAnsi="Arial" w:cs="Arial"/>
          <w:color w:val="auto"/>
          <w:sz w:val="24"/>
          <w:szCs w:val="24"/>
        </w:rPr>
        <w:fldChar w:fldCharType="end"/>
      </w:r>
      <w:r w:rsidRPr="004564DA">
        <w:rPr>
          <w:rFonts w:ascii="Arial" w:hAnsi="Arial" w:cs="Arial"/>
          <w:color w:val="auto"/>
          <w:sz w:val="24"/>
          <w:szCs w:val="24"/>
        </w:rPr>
        <w:t>: SWOT Analysis.</w:t>
      </w:r>
      <w:bookmarkEnd w:id="22"/>
      <w:bookmarkEnd w:id="23"/>
    </w:p>
    <w:tbl>
      <w:tblPr>
        <w:tblStyle w:val="TableGrid"/>
        <w:tblW w:w="0" w:type="auto"/>
        <w:tblLook w:val="04A0" w:firstRow="1" w:lastRow="0" w:firstColumn="1" w:lastColumn="0" w:noHBand="0" w:noVBand="1"/>
      </w:tblPr>
      <w:tblGrid>
        <w:gridCol w:w="3964"/>
        <w:gridCol w:w="5052"/>
      </w:tblGrid>
      <w:tr w:rsidR="004564DA" w:rsidRPr="004564DA" w14:paraId="4EE682E8" w14:textId="77777777" w:rsidTr="00D53C51">
        <w:tc>
          <w:tcPr>
            <w:tcW w:w="3964" w:type="dxa"/>
          </w:tcPr>
          <w:p w14:paraId="1CB8AED4" w14:textId="77777777" w:rsidR="004564DA" w:rsidRPr="004564DA" w:rsidRDefault="004564DA" w:rsidP="00D53C51">
            <w:pPr>
              <w:jc w:val="center"/>
              <w:rPr>
                <w:rFonts w:ascii="Arial" w:hAnsi="Arial" w:cs="Arial"/>
                <w:b/>
                <w:bCs/>
                <w:szCs w:val="24"/>
                <w:highlight w:val="yellow"/>
              </w:rPr>
            </w:pPr>
            <w:r w:rsidRPr="004564DA">
              <w:rPr>
                <w:rFonts w:ascii="Arial" w:hAnsi="Arial" w:cs="Arial"/>
                <w:b/>
                <w:bCs/>
                <w:szCs w:val="24"/>
                <w:highlight w:val="yellow"/>
              </w:rPr>
              <w:t>STRENGTHS</w:t>
            </w:r>
          </w:p>
        </w:tc>
        <w:tc>
          <w:tcPr>
            <w:tcW w:w="5052" w:type="dxa"/>
          </w:tcPr>
          <w:p w14:paraId="7417C4D1" w14:textId="77777777" w:rsidR="004564DA" w:rsidRPr="004564DA" w:rsidRDefault="004564DA" w:rsidP="00D53C51">
            <w:pPr>
              <w:jc w:val="center"/>
              <w:rPr>
                <w:rFonts w:ascii="Arial" w:hAnsi="Arial" w:cs="Arial"/>
                <w:szCs w:val="24"/>
              </w:rPr>
            </w:pPr>
            <w:r w:rsidRPr="004564DA">
              <w:rPr>
                <w:rFonts w:ascii="Arial" w:eastAsia="Times New Roman" w:hAnsi="Arial" w:cs="Arial"/>
                <w:b/>
                <w:bCs/>
                <w:szCs w:val="24"/>
                <w:highlight w:val="yellow"/>
                <w:lang w:eastAsia="en-IN"/>
              </w:rPr>
              <w:t>WEAKNESSES</w:t>
            </w:r>
          </w:p>
        </w:tc>
      </w:tr>
      <w:tr w:rsidR="004564DA" w:rsidRPr="004564DA" w14:paraId="39BAA9A9" w14:textId="77777777" w:rsidTr="00D53C51">
        <w:trPr>
          <w:trHeight w:val="7929"/>
        </w:trPr>
        <w:tc>
          <w:tcPr>
            <w:tcW w:w="3964" w:type="dxa"/>
          </w:tcPr>
          <w:p w14:paraId="7C38D738" w14:textId="77777777" w:rsidR="004564DA" w:rsidRPr="004564DA" w:rsidRDefault="004564DA" w:rsidP="004564DA">
            <w:pPr>
              <w:pStyle w:val="ListParagraph"/>
              <w:numPr>
                <w:ilvl w:val="0"/>
                <w:numId w:val="1"/>
              </w:numPr>
              <w:rPr>
                <w:rFonts w:ascii="Arial" w:hAnsi="Arial" w:cs="Arial"/>
                <w:szCs w:val="24"/>
              </w:rPr>
            </w:pPr>
            <w:r w:rsidRPr="004564DA">
              <w:rPr>
                <w:rFonts w:ascii="Arial" w:eastAsia="Times New Roman" w:hAnsi="Arial" w:cs="Arial"/>
                <w:szCs w:val="24"/>
                <w:lang w:eastAsia="en-IN"/>
              </w:rPr>
              <w:t xml:space="preserve">Spectacular design and architectural innovation that appeals to visitors from all parts of the globe (Jia </w:t>
            </w:r>
            <w:r w:rsidRPr="0030216A">
              <w:rPr>
                <w:rFonts w:ascii="Arial" w:eastAsia="Times New Roman" w:hAnsi="Arial" w:cs="Arial"/>
                <w:i/>
                <w:iCs/>
                <w:szCs w:val="24"/>
                <w:lang w:eastAsia="en-IN"/>
              </w:rPr>
              <w:t>et al</w:t>
            </w:r>
            <w:r w:rsidRPr="004564DA">
              <w:rPr>
                <w:rFonts w:ascii="Arial" w:eastAsia="Times New Roman" w:hAnsi="Arial" w:cs="Arial"/>
                <w:szCs w:val="24"/>
                <w:lang w:eastAsia="en-IN"/>
              </w:rPr>
              <w:t>., 2024).</w:t>
            </w:r>
          </w:p>
          <w:p w14:paraId="2BA5707D" w14:textId="09C93BDA" w:rsidR="004564DA" w:rsidRPr="004564DA" w:rsidRDefault="004564DA" w:rsidP="004564DA">
            <w:pPr>
              <w:pStyle w:val="ListParagraph"/>
              <w:numPr>
                <w:ilvl w:val="0"/>
                <w:numId w:val="1"/>
              </w:numPr>
              <w:rPr>
                <w:rFonts w:ascii="Arial" w:hAnsi="Arial" w:cs="Arial"/>
                <w:szCs w:val="24"/>
              </w:rPr>
            </w:pPr>
            <w:r w:rsidRPr="004564DA">
              <w:rPr>
                <w:rFonts w:ascii="Arial" w:eastAsia="Times New Roman" w:hAnsi="Arial" w:cs="Arial"/>
                <w:szCs w:val="24"/>
                <w:lang w:eastAsia="en-IN"/>
              </w:rPr>
              <w:t>Accessibility as Singapore is seen as the significant player in the global business and tourism markets (Lee</w:t>
            </w:r>
            <w:r w:rsidR="0030216A">
              <w:rPr>
                <w:rFonts w:ascii="Arial" w:eastAsia="Times New Roman" w:hAnsi="Arial" w:cs="Arial"/>
                <w:szCs w:val="24"/>
                <w:lang w:eastAsia="en-IN"/>
              </w:rPr>
              <w:t xml:space="preserve"> </w:t>
            </w:r>
            <w:r w:rsidR="0030216A">
              <w:rPr>
                <w:rFonts w:ascii="Arial" w:eastAsia="Times New Roman" w:hAnsi="Arial" w:cs="Arial"/>
                <w:i/>
                <w:iCs/>
                <w:szCs w:val="24"/>
                <w:lang w:eastAsia="en-IN"/>
              </w:rPr>
              <w:t>et al.</w:t>
            </w:r>
            <w:r w:rsidRPr="004564DA">
              <w:rPr>
                <w:rFonts w:ascii="Arial" w:eastAsia="Times New Roman" w:hAnsi="Arial" w:cs="Arial"/>
                <w:szCs w:val="24"/>
                <w:lang w:eastAsia="en-IN"/>
              </w:rPr>
              <w:t>, 2020).</w:t>
            </w:r>
          </w:p>
          <w:p w14:paraId="04D929AE" w14:textId="5A1FA9C4" w:rsidR="004564DA" w:rsidRPr="004564DA" w:rsidRDefault="004564DA" w:rsidP="004564DA">
            <w:pPr>
              <w:pStyle w:val="ListParagraph"/>
              <w:numPr>
                <w:ilvl w:val="0"/>
                <w:numId w:val="1"/>
              </w:numPr>
              <w:rPr>
                <w:rFonts w:ascii="Arial" w:hAnsi="Arial" w:cs="Arial"/>
                <w:szCs w:val="24"/>
              </w:rPr>
            </w:pPr>
            <w:r w:rsidRPr="004564DA">
              <w:rPr>
                <w:rFonts w:ascii="Arial" w:eastAsia="Times New Roman" w:hAnsi="Arial" w:cs="Arial"/>
                <w:szCs w:val="24"/>
                <w:lang w:eastAsia="en-IN"/>
              </w:rPr>
              <w:t xml:space="preserve">Such services as luxurious rooms, an exquisite casino, and a famous convention centre are among the best in the world (Beka </w:t>
            </w:r>
            <w:r w:rsidR="0030216A">
              <w:rPr>
                <w:rFonts w:ascii="Arial" w:eastAsia="Times New Roman" w:hAnsi="Arial" w:cs="Arial"/>
                <w:szCs w:val="24"/>
                <w:lang w:eastAsia="en-IN"/>
              </w:rPr>
              <w:t>&amp;</w:t>
            </w:r>
            <w:r w:rsidRPr="004564DA">
              <w:rPr>
                <w:rFonts w:ascii="Arial" w:eastAsia="Times New Roman" w:hAnsi="Arial" w:cs="Arial"/>
                <w:szCs w:val="24"/>
                <w:lang w:eastAsia="en-IN"/>
              </w:rPr>
              <w:t xml:space="preserve"> Adebayo, 2020).</w:t>
            </w:r>
          </w:p>
          <w:p w14:paraId="5826B2E6" w14:textId="77777777" w:rsidR="004564DA" w:rsidRPr="001E2A6D" w:rsidRDefault="004564DA" w:rsidP="004564DA">
            <w:pPr>
              <w:pStyle w:val="ListParagraph"/>
              <w:numPr>
                <w:ilvl w:val="0"/>
                <w:numId w:val="1"/>
              </w:numPr>
              <w:rPr>
                <w:rFonts w:ascii="Arial" w:hAnsi="Arial" w:cs="Arial"/>
                <w:szCs w:val="24"/>
              </w:rPr>
            </w:pPr>
            <w:r w:rsidRPr="004564DA">
              <w:rPr>
                <w:rFonts w:ascii="Arial" w:eastAsia="Times New Roman" w:hAnsi="Arial" w:cs="Arial"/>
                <w:szCs w:val="24"/>
                <w:lang w:eastAsia="en-IN"/>
              </w:rPr>
              <w:t>The company has huge brand equity, popular celebrity endorsements, and deals with famous brands all over the world.</w:t>
            </w:r>
          </w:p>
          <w:p w14:paraId="1A20A984" w14:textId="77777777" w:rsidR="001E2A6D" w:rsidRPr="001E2A6D" w:rsidRDefault="001E2A6D" w:rsidP="001E2A6D">
            <w:pPr>
              <w:ind w:left="360"/>
              <w:rPr>
                <w:rFonts w:ascii="Arial" w:hAnsi="Arial" w:cs="Arial"/>
                <w:szCs w:val="24"/>
              </w:rPr>
            </w:pPr>
          </w:p>
        </w:tc>
        <w:tc>
          <w:tcPr>
            <w:tcW w:w="5052" w:type="dxa"/>
          </w:tcPr>
          <w:p w14:paraId="7213F45B" w14:textId="77777777" w:rsidR="004564DA" w:rsidRPr="004564DA" w:rsidRDefault="004564DA" w:rsidP="004564DA">
            <w:pPr>
              <w:pStyle w:val="ListParagraph"/>
              <w:numPr>
                <w:ilvl w:val="0"/>
                <w:numId w:val="1"/>
              </w:numPr>
              <w:rPr>
                <w:rFonts w:ascii="Arial" w:hAnsi="Arial" w:cs="Arial"/>
                <w:szCs w:val="24"/>
              </w:rPr>
            </w:pPr>
            <w:r w:rsidRPr="004564DA">
              <w:rPr>
                <w:rFonts w:ascii="Arial" w:eastAsia="Times New Roman" w:hAnsi="Arial" w:cs="Arial"/>
                <w:szCs w:val="24"/>
                <w:lang w:eastAsia="en-IN"/>
              </w:rPr>
              <w:t>A higher coefficient of operating expenses overall owing to issues of energy consumption and maintenance costs which accompany some of the luxury services such as the casino and the infinity pool (Turi, 2023).</w:t>
            </w:r>
          </w:p>
          <w:p w14:paraId="02924B3C" w14:textId="77777777" w:rsidR="004564DA" w:rsidRPr="004564DA" w:rsidRDefault="004564DA" w:rsidP="004564DA">
            <w:pPr>
              <w:pStyle w:val="ListParagraph"/>
              <w:numPr>
                <w:ilvl w:val="0"/>
                <w:numId w:val="1"/>
              </w:numPr>
              <w:rPr>
                <w:rFonts w:ascii="Arial" w:eastAsia="Times New Roman" w:hAnsi="Arial" w:cs="Arial"/>
                <w:szCs w:val="24"/>
                <w:lang w:eastAsia="en-IN"/>
              </w:rPr>
            </w:pPr>
            <w:r w:rsidRPr="004564DA">
              <w:rPr>
                <w:rFonts w:ascii="Arial" w:eastAsia="Times New Roman" w:hAnsi="Arial" w:cs="Arial"/>
                <w:szCs w:val="24"/>
                <w:lang w:eastAsia="en-IN"/>
              </w:rPr>
              <w:t>On a practical level, the primary target audience is the international tourists which makes the hotel fully vulnerable to the travel restrictions which are usually observed in the situations of pandemic or economic crisis.</w:t>
            </w:r>
          </w:p>
          <w:p w14:paraId="415D0028" w14:textId="77777777" w:rsidR="004564DA" w:rsidRPr="004564DA" w:rsidRDefault="004564DA" w:rsidP="004564DA">
            <w:pPr>
              <w:pStyle w:val="ListParagraph"/>
              <w:numPr>
                <w:ilvl w:val="0"/>
                <w:numId w:val="1"/>
              </w:numPr>
              <w:rPr>
                <w:rFonts w:ascii="Arial" w:hAnsi="Arial" w:cs="Arial"/>
                <w:szCs w:val="24"/>
              </w:rPr>
            </w:pPr>
            <w:r w:rsidRPr="004564DA">
              <w:rPr>
                <w:rFonts w:ascii="Arial" w:eastAsia="Times New Roman" w:hAnsi="Arial" w:cs="Arial"/>
                <w:szCs w:val="24"/>
                <w:lang w:eastAsia="en-IN"/>
              </w:rPr>
              <w:t>Lack of organisational efficiency is often associated with large scales and system diversities of the resort.</w:t>
            </w:r>
          </w:p>
          <w:p w14:paraId="27DBE3B0" w14:textId="77777777" w:rsidR="004564DA" w:rsidRPr="004564DA" w:rsidRDefault="004564DA" w:rsidP="004564DA">
            <w:pPr>
              <w:pStyle w:val="ListParagraph"/>
              <w:numPr>
                <w:ilvl w:val="0"/>
                <w:numId w:val="1"/>
              </w:numPr>
              <w:rPr>
                <w:rFonts w:ascii="Arial" w:hAnsi="Arial" w:cs="Arial"/>
                <w:szCs w:val="24"/>
              </w:rPr>
            </w:pPr>
            <w:r w:rsidRPr="004564DA">
              <w:rPr>
                <w:rFonts w:ascii="Arial" w:eastAsia="Times New Roman" w:hAnsi="Arial" w:cs="Arial"/>
                <w:szCs w:val="24"/>
                <w:lang w:eastAsia="en-IN"/>
              </w:rPr>
              <w:t>Relatively low sustainability, with problems connected with the decrease of carbon footprint and using energy resources.</w:t>
            </w:r>
          </w:p>
        </w:tc>
      </w:tr>
      <w:tr w:rsidR="004564DA" w:rsidRPr="004564DA" w14:paraId="1FA1643A" w14:textId="77777777" w:rsidTr="00D53C51">
        <w:tc>
          <w:tcPr>
            <w:tcW w:w="3964" w:type="dxa"/>
          </w:tcPr>
          <w:p w14:paraId="490B8040" w14:textId="77777777" w:rsidR="004564DA" w:rsidRPr="004564DA" w:rsidRDefault="004564DA" w:rsidP="00D53C51">
            <w:pPr>
              <w:jc w:val="center"/>
              <w:rPr>
                <w:rFonts w:ascii="Arial" w:hAnsi="Arial" w:cs="Arial"/>
                <w:szCs w:val="24"/>
                <w:highlight w:val="yellow"/>
              </w:rPr>
            </w:pPr>
            <w:r w:rsidRPr="004564DA">
              <w:rPr>
                <w:rFonts w:ascii="Arial" w:eastAsia="Times New Roman" w:hAnsi="Arial" w:cs="Arial"/>
                <w:b/>
                <w:bCs/>
                <w:szCs w:val="24"/>
                <w:highlight w:val="yellow"/>
                <w:lang w:eastAsia="en-IN"/>
              </w:rPr>
              <w:lastRenderedPageBreak/>
              <w:t>OPPORTUNITIES</w:t>
            </w:r>
          </w:p>
        </w:tc>
        <w:tc>
          <w:tcPr>
            <w:tcW w:w="5052" w:type="dxa"/>
          </w:tcPr>
          <w:p w14:paraId="5943F881" w14:textId="77777777" w:rsidR="004564DA" w:rsidRPr="004564DA" w:rsidRDefault="004564DA" w:rsidP="00D53C51">
            <w:pPr>
              <w:jc w:val="center"/>
              <w:rPr>
                <w:rFonts w:ascii="Arial" w:hAnsi="Arial" w:cs="Arial"/>
                <w:szCs w:val="24"/>
              </w:rPr>
            </w:pPr>
            <w:r w:rsidRPr="004564DA">
              <w:rPr>
                <w:rFonts w:ascii="Arial" w:eastAsia="Times New Roman" w:hAnsi="Arial" w:cs="Arial"/>
                <w:b/>
                <w:bCs/>
                <w:szCs w:val="24"/>
                <w:highlight w:val="yellow"/>
                <w:lang w:eastAsia="en-IN"/>
              </w:rPr>
              <w:t>THREATS</w:t>
            </w:r>
          </w:p>
        </w:tc>
      </w:tr>
      <w:tr w:rsidR="004564DA" w:rsidRPr="004564DA" w14:paraId="6B1CA9DF" w14:textId="77777777" w:rsidTr="00D53C51">
        <w:tc>
          <w:tcPr>
            <w:tcW w:w="3964" w:type="dxa"/>
          </w:tcPr>
          <w:p w14:paraId="0D8EC61D" w14:textId="77777777" w:rsidR="004564DA" w:rsidRPr="004564DA" w:rsidRDefault="004564DA" w:rsidP="004564DA">
            <w:pPr>
              <w:pStyle w:val="ListParagraph"/>
              <w:numPr>
                <w:ilvl w:val="0"/>
                <w:numId w:val="2"/>
              </w:numPr>
              <w:rPr>
                <w:rFonts w:ascii="Arial" w:hAnsi="Arial" w:cs="Arial"/>
                <w:szCs w:val="24"/>
              </w:rPr>
            </w:pPr>
            <w:r w:rsidRPr="004564DA">
              <w:rPr>
                <w:rFonts w:ascii="Arial" w:eastAsia="Times New Roman" w:hAnsi="Arial" w:cs="Arial"/>
                <w:szCs w:val="24"/>
                <w:lang w:eastAsia="en-IN"/>
              </w:rPr>
              <w:t>The increasing application needs from the guests for the sustainability of hotels to conserve energy and use available amenities.</w:t>
            </w:r>
          </w:p>
          <w:p w14:paraId="3952ED20" w14:textId="77777777" w:rsidR="004564DA" w:rsidRPr="004564DA" w:rsidRDefault="004564DA" w:rsidP="004564DA">
            <w:pPr>
              <w:pStyle w:val="ListParagraph"/>
              <w:numPr>
                <w:ilvl w:val="0"/>
                <w:numId w:val="2"/>
              </w:numPr>
              <w:rPr>
                <w:rFonts w:ascii="Arial" w:hAnsi="Arial" w:cs="Arial"/>
                <w:szCs w:val="24"/>
              </w:rPr>
            </w:pPr>
            <w:r w:rsidRPr="004564DA">
              <w:rPr>
                <w:rFonts w:ascii="Arial" w:eastAsia="Times New Roman" w:hAnsi="Arial" w:cs="Arial"/>
                <w:szCs w:val="24"/>
                <w:lang w:eastAsia="en-IN"/>
              </w:rPr>
              <w:t xml:space="preserve">Utilizing digital innovation to advance guest satisfaction by delivering customized services and technology-designed solutions (Chew </w:t>
            </w:r>
            <w:r w:rsidRPr="0030216A">
              <w:rPr>
                <w:rFonts w:ascii="Arial" w:eastAsia="Times New Roman" w:hAnsi="Arial" w:cs="Arial"/>
                <w:i/>
                <w:iCs/>
                <w:szCs w:val="24"/>
                <w:lang w:eastAsia="en-IN"/>
              </w:rPr>
              <w:t>et al</w:t>
            </w:r>
            <w:r w:rsidRPr="004564DA">
              <w:rPr>
                <w:rFonts w:ascii="Arial" w:eastAsia="Times New Roman" w:hAnsi="Arial" w:cs="Arial"/>
                <w:szCs w:val="24"/>
                <w:lang w:eastAsia="en-IN"/>
              </w:rPr>
              <w:t>., 2020).</w:t>
            </w:r>
          </w:p>
          <w:p w14:paraId="3D5FAD02" w14:textId="77777777" w:rsidR="004564DA" w:rsidRPr="004564DA" w:rsidRDefault="004564DA" w:rsidP="004564DA">
            <w:pPr>
              <w:pStyle w:val="ListParagraph"/>
              <w:numPr>
                <w:ilvl w:val="0"/>
                <w:numId w:val="2"/>
              </w:numPr>
              <w:rPr>
                <w:rFonts w:ascii="Arial" w:hAnsi="Arial" w:cs="Arial"/>
                <w:szCs w:val="24"/>
              </w:rPr>
            </w:pPr>
            <w:r w:rsidRPr="004564DA">
              <w:rPr>
                <w:rFonts w:ascii="Arial" w:eastAsia="Times New Roman" w:hAnsi="Arial" w:cs="Arial"/>
                <w:szCs w:val="24"/>
                <w:lang w:eastAsia="en-IN"/>
              </w:rPr>
              <w:t>The demand for conferences and events when international business travel returns as a potential for revenue in the MICE segment (Carvalho, 2023).</w:t>
            </w:r>
          </w:p>
        </w:tc>
        <w:tc>
          <w:tcPr>
            <w:tcW w:w="5052" w:type="dxa"/>
          </w:tcPr>
          <w:p w14:paraId="1A7CEB0A" w14:textId="202C83B2" w:rsidR="004564DA" w:rsidRPr="004564DA" w:rsidRDefault="004564DA" w:rsidP="004564DA">
            <w:pPr>
              <w:pStyle w:val="ListParagraph"/>
              <w:numPr>
                <w:ilvl w:val="0"/>
                <w:numId w:val="2"/>
              </w:numPr>
              <w:rPr>
                <w:rFonts w:ascii="Arial" w:hAnsi="Arial" w:cs="Arial"/>
                <w:szCs w:val="24"/>
              </w:rPr>
            </w:pPr>
            <w:r w:rsidRPr="004564DA">
              <w:rPr>
                <w:rFonts w:ascii="Arial" w:eastAsia="Times New Roman" w:hAnsi="Arial" w:cs="Arial"/>
                <w:szCs w:val="24"/>
                <w:lang w:eastAsia="en-IN"/>
              </w:rPr>
              <w:t>Intense pressure from luxurious accommodation service providers in the Southeast East Asia region such as Thailand and Vietnam with a similar range of services at prices (</w:t>
            </w:r>
            <w:proofErr w:type="spellStart"/>
            <w:r w:rsidRPr="004564DA">
              <w:rPr>
                <w:rFonts w:ascii="Arial" w:eastAsia="Times New Roman" w:hAnsi="Arial" w:cs="Arial"/>
                <w:szCs w:val="24"/>
                <w:lang w:eastAsia="en-IN"/>
              </w:rPr>
              <w:t>Rababah</w:t>
            </w:r>
            <w:proofErr w:type="spellEnd"/>
            <w:r w:rsidR="0030216A">
              <w:rPr>
                <w:rFonts w:ascii="Arial" w:eastAsia="Times New Roman" w:hAnsi="Arial" w:cs="Arial"/>
                <w:szCs w:val="24"/>
                <w:lang w:eastAsia="en-IN"/>
              </w:rPr>
              <w:t xml:space="preserve"> </w:t>
            </w:r>
            <w:r w:rsidR="0030216A">
              <w:rPr>
                <w:rFonts w:ascii="Arial" w:eastAsia="Times New Roman" w:hAnsi="Arial" w:cs="Arial"/>
                <w:i/>
                <w:iCs/>
                <w:szCs w:val="24"/>
                <w:lang w:eastAsia="en-IN"/>
              </w:rPr>
              <w:t>et al.</w:t>
            </w:r>
            <w:r w:rsidRPr="004564DA">
              <w:rPr>
                <w:rFonts w:ascii="Arial" w:eastAsia="Times New Roman" w:hAnsi="Arial" w:cs="Arial"/>
                <w:szCs w:val="24"/>
                <w:lang w:eastAsia="en-IN"/>
              </w:rPr>
              <w:t>, 2021).</w:t>
            </w:r>
          </w:p>
          <w:p w14:paraId="455192C8" w14:textId="77777777" w:rsidR="004564DA" w:rsidRPr="004564DA" w:rsidRDefault="004564DA" w:rsidP="004564DA">
            <w:pPr>
              <w:pStyle w:val="ListParagraph"/>
              <w:numPr>
                <w:ilvl w:val="0"/>
                <w:numId w:val="2"/>
              </w:numPr>
              <w:rPr>
                <w:rFonts w:ascii="Arial" w:hAnsi="Arial" w:cs="Arial"/>
                <w:szCs w:val="24"/>
              </w:rPr>
            </w:pPr>
            <w:r w:rsidRPr="004564DA">
              <w:rPr>
                <w:rFonts w:ascii="Arial" w:eastAsia="Times New Roman" w:hAnsi="Arial" w:cs="Arial"/>
                <w:szCs w:val="24"/>
                <w:lang w:eastAsia="en-IN"/>
              </w:rPr>
              <w:t>Changes in the global economy could potentially limit the number of premium travellers to Singapore thus reducing the number of luxury tourists.</w:t>
            </w:r>
          </w:p>
          <w:p w14:paraId="6578ECAE" w14:textId="77777777" w:rsidR="004564DA" w:rsidRPr="004564DA" w:rsidRDefault="004564DA" w:rsidP="004564DA">
            <w:pPr>
              <w:pStyle w:val="ListParagraph"/>
              <w:numPr>
                <w:ilvl w:val="0"/>
                <w:numId w:val="2"/>
              </w:numPr>
              <w:rPr>
                <w:rFonts w:ascii="Arial" w:hAnsi="Arial" w:cs="Arial"/>
                <w:szCs w:val="24"/>
              </w:rPr>
            </w:pPr>
            <w:r w:rsidRPr="004564DA">
              <w:rPr>
                <w:rFonts w:ascii="Arial" w:eastAsia="Times New Roman" w:hAnsi="Arial" w:cs="Arial"/>
                <w:szCs w:val="24"/>
                <w:lang w:eastAsia="en-IN"/>
              </w:rPr>
              <w:t>Policies that tackle issues of sustainability may pose a menace to the operations of Marina Bay Sands because they may lead to an upswing in operational costs.</w:t>
            </w:r>
          </w:p>
        </w:tc>
      </w:tr>
    </w:tbl>
    <w:p w14:paraId="45ADC7F9" w14:textId="77777777" w:rsidR="004564DA" w:rsidRPr="004564DA" w:rsidRDefault="004564DA" w:rsidP="004564DA">
      <w:pPr>
        <w:rPr>
          <w:rFonts w:ascii="Arial" w:hAnsi="Arial" w:cs="Arial"/>
          <w:szCs w:val="24"/>
        </w:rPr>
      </w:pPr>
    </w:p>
    <w:p w14:paraId="36DD6DF4" w14:textId="77293BE7" w:rsidR="004564DA" w:rsidRPr="00C52C9F" w:rsidRDefault="004564DA" w:rsidP="00BB06C8">
      <w:pPr>
        <w:pStyle w:val="Heading2"/>
        <w:numPr>
          <w:ilvl w:val="1"/>
          <w:numId w:val="6"/>
        </w:numPr>
        <w:rPr>
          <w:rFonts w:ascii="Arial" w:hAnsi="Arial" w:cs="Arial"/>
          <w:b/>
          <w:bCs/>
          <w:color w:val="auto"/>
          <w:sz w:val="24"/>
          <w:szCs w:val="24"/>
        </w:rPr>
      </w:pPr>
      <w:bookmarkStart w:id="24" w:name="_Toc178678025"/>
      <w:bookmarkStart w:id="25" w:name="_Toc178924811"/>
      <w:r w:rsidRPr="00C52C9F">
        <w:rPr>
          <w:rFonts w:ascii="Arial" w:hAnsi="Arial" w:cs="Arial"/>
          <w:b/>
          <w:bCs/>
          <w:color w:val="auto"/>
          <w:sz w:val="24"/>
          <w:szCs w:val="24"/>
        </w:rPr>
        <w:t>TOWS Analysis</w:t>
      </w:r>
      <w:bookmarkEnd w:id="24"/>
      <w:bookmarkEnd w:id="25"/>
    </w:p>
    <w:p w14:paraId="67D002F4" w14:textId="77777777" w:rsidR="004564DA" w:rsidRPr="004564DA" w:rsidRDefault="004564DA" w:rsidP="004564DA">
      <w:pPr>
        <w:rPr>
          <w:rFonts w:ascii="Arial" w:hAnsi="Arial" w:cs="Arial"/>
          <w:szCs w:val="24"/>
        </w:rPr>
      </w:pPr>
      <w:r w:rsidRPr="004564DA">
        <w:rPr>
          <w:rFonts w:ascii="Arial" w:hAnsi="Arial" w:cs="Arial"/>
          <w:szCs w:val="24"/>
        </w:rPr>
        <w:t>According to the SWOT analysis, the TOWS analysis assists in turning the challenges into strategies for Marina Bay Sands.</w:t>
      </w:r>
    </w:p>
    <w:p w14:paraId="320E3843" w14:textId="77777777" w:rsidR="004564DA" w:rsidRPr="004564DA" w:rsidRDefault="004564DA" w:rsidP="004564DA">
      <w:pPr>
        <w:keepNext/>
        <w:jc w:val="center"/>
        <w:rPr>
          <w:rFonts w:ascii="Arial" w:hAnsi="Arial" w:cs="Arial"/>
          <w:szCs w:val="24"/>
        </w:rPr>
      </w:pPr>
      <w:r w:rsidRPr="004564DA">
        <w:rPr>
          <w:rFonts w:ascii="Arial" w:hAnsi="Arial" w:cs="Arial"/>
          <w:noProof/>
          <w:szCs w:val="24"/>
        </w:rPr>
        <w:drawing>
          <wp:inline distT="0" distB="0" distL="0" distR="0" wp14:anchorId="3FDB3478" wp14:editId="5778C3C6">
            <wp:extent cx="3315970" cy="1383665"/>
            <wp:effectExtent l="0" t="0" r="0" b="6985"/>
            <wp:docPr id="3" name="Picture 3" descr="SWOT or TOWS? Why We're Advocates of T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or TOWS? Why We're Advocates of TOW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0800000">
                      <a:off x="0" y="0"/>
                      <a:ext cx="3315970" cy="1383665"/>
                    </a:xfrm>
                    <a:prstGeom prst="rect">
                      <a:avLst/>
                    </a:prstGeom>
                    <a:noFill/>
                    <a:ln>
                      <a:noFill/>
                    </a:ln>
                  </pic:spPr>
                </pic:pic>
              </a:graphicData>
            </a:graphic>
          </wp:inline>
        </w:drawing>
      </w:r>
    </w:p>
    <w:p w14:paraId="66913236" w14:textId="77777777" w:rsidR="004564DA" w:rsidRDefault="004564DA" w:rsidP="004564DA">
      <w:pPr>
        <w:pStyle w:val="Caption"/>
        <w:spacing w:line="360" w:lineRule="auto"/>
        <w:jc w:val="center"/>
        <w:rPr>
          <w:rFonts w:ascii="Arial" w:hAnsi="Arial" w:cs="Arial"/>
          <w:noProof/>
          <w:color w:val="auto"/>
          <w:sz w:val="24"/>
          <w:szCs w:val="24"/>
        </w:rPr>
      </w:pPr>
      <w:bookmarkStart w:id="26" w:name="_Toc178344134"/>
      <w:bookmarkStart w:id="27" w:name="_Toc178352281"/>
      <w:r w:rsidRPr="004564DA">
        <w:rPr>
          <w:rFonts w:ascii="Arial" w:hAnsi="Arial" w:cs="Arial"/>
          <w:color w:val="auto"/>
          <w:sz w:val="24"/>
          <w:szCs w:val="24"/>
        </w:rPr>
        <w:t xml:space="preserve">Figure </w:t>
      </w:r>
      <w:r w:rsidRPr="004564DA">
        <w:rPr>
          <w:rFonts w:ascii="Arial" w:hAnsi="Arial" w:cs="Arial"/>
          <w:color w:val="auto"/>
          <w:sz w:val="24"/>
          <w:szCs w:val="24"/>
        </w:rPr>
        <w:fldChar w:fldCharType="begin"/>
      </w:r>
      <w:r w:rsidRPr="004564DA">
        <w:rPr>
          <w:rFonts w:ascii="Arial" w:hAnsi="Arial" w:cs="Arial"/>
          <w:color w:val="auto"/>
          <w:sz w:val="24"/>
          <w:szCs w:val="24"/>
        </w:rPr>
        <w:instrText xml:space="preserve"> SEQ Figure \* ARABIC </w:instrText>
      </w:r>
      <w:r w:rsidRPr="004564DA">
        <w:rPr>
          <w:rFonts w:ascii="Arial" w:hAnsi="Arial" w:cs="Arial"/>
          <w:color w:val="auto"/>
          <w:sz w:val="24"/>
          <w:szCs w:val="24"/>
        </w:rPr>
        <w:fldChar w:fldCharType="separate"/>
      </w:r>
      <w:r w:rsidRPr="004564DA">
        <w:rPr>
          <w:rFonts w:ascii="Arial" w:hAnsi="Arial" w:cs="Arial"/>
          <w:noProof/>
          <w:color w:val="auto"/>
          <w:sz w:val="24"/>
          <w:szCs w:val="24"/>
        </w:rPr>
        <w:t>3</w:t>
      </w:r>
      <w:r w:rsidRPr="004564DA">
        <w:rPr>
          <w:rFonts w:ascii="Arial" w:hAnsi="Arial" w:cs="Arial"/>
          <w:color w:val="auto"/>
          <w:sz w:val="24"/>
          <w:szCs w:val="24"/>
        </w:rPr>
        <w:fldChar w:fldCharType="end"/>
      </w:r>
      <w:r w:rsidRPr="004564DA">
        <w:rPr>
          <w:rFonts w:ascii="Arial" w:hAnsi="Arial" w:cs="Arial"/>
          <w:color w:val="auto"/>
          <w:sz w:val="24"/>
          <w:szCs w:val="24"/>
        </w:rPr>
        <w:t>: TOWS</w:t>
      </w:r>
      <w:r w:rsidRPr="004564DA">
        <w:rPr>
          <w:rFonts w:ascii="Arial" w:hAnsi="Arial" w:cs="Arial"/>
          <w:noProof/>
          <w:color w:val="auto"/>
          <w:sz w:val="24"/>
          <w:szCs w:val="24"/>
        </w:rPr>
        <w:t xml:space="preserve"> Analysis</w:t>
      </w:r>
      <w:bookmarkEnd w:id="26"/>
      <w:bookmarkEnd w:id="27"/>
    </w:p>
    <w:p w14:paraId="5993D417" w14:textId="77777777" w:rsidR="001E2A6D" w:rsidRDefault="001E2A6D" w:rsidP="001E2A6D"/>
    <w:p w14:paraId="0321E5AC" w14:textId="77777777" w:rsidR="001E2A6D" w:rsidRPr="001E2A6D" w:rsidRDefault="001E2A6D" w:rsidP="001E2A6D"/>
    <w:tbl>
      <w:tblPr>
        <w:tblStyle w:val="TableGrid"/>
        <w:tblW w:w="0" w:type="auto"/>
        <w:tblLook w:val="04A0" w:firstRow="1" w:lastRow="0" w:firstColumn="1" w:lastColumn="0" w:noHBand="0" w:noVBand="1"/>
      </w:tblPr>
      <w:tblGrid>
        <w:gridCol w:w="4508"/>
        <w:gridCol w:w="4508"/>
      </w:tblGrid>
      <w:tr w:rsidR="004564DA" w:rsidRPr="004564DA" w14:paraId="594BAD88" w14:textId="77777777" w:rsidTr="00D53C51">
        <w:tc>
          <w:tcPr>
            <w:tcW w:w="4508" w:type="dxa"/>
          </w:tcPr>
          <w:p w14:paraId="6B403395" w14:textId="77777777" w:rsidR="004564DA" w:rsidRPr="004564DA" w:rsidRDefault="004564DA" w:rsidP="00D53C51">
            <w:pPr>
              <w:rPr>
                <w:rFonts w:ascii="Arial" w:hAnsi="Arial" w:cs="Arial"/>
                <w:szCs w:val="24"/>
                <w:highlight w:val="yellow"/>
              </w:rPr>
            </w:pPr>
            <w:r w:rsidRPr="004564DA">
              <w:rPr>
                <w:rFonts w:ascii="Arial" w:eastAsia="Times New Roman" w:hAnsi="Arial" w:cs="Arial"/>
                <w:b/>
                <w:bCs/>
                <w:szCs w:val="24"/>
                <w:highlight w:val="yellow"/>
                <w:lang w:eastAsia="en-IN"/>
              </w:rPr>
              <w:lastRenderedPageBreak/>
              <w:t>Strengths/Opportunities (SO)</w:t>
            </w:r>
          </w:p>
        </w:tc>
        <w:tc>
          <w:tcPr>
            <w:tcW w:w="4508" w:type="dxa"/>
          </w:tcPr>
          <w:p w14:paraId="1907BF89" w14:textId="77777777" w:rsidR="004564DA" w:rsidRPr="004564DA" w:rsidRDefault="004564DA" w:rsidP="00D53C51">
            <w:pPr>
              <w:rPr>
                <w:rFonts w:ascii="Arial" w:hAnsi="Arial" w:cs="Arial"/>
                <w:szCs w:val="24"/>
              </w:rPr>
            </w:pPr>
            <w:r w:rsidRPr="004564DA">
              <w:rPr>
                <w:rFonts w:ascii="Arial" w:eastAsia="Times New Roman" w:hAnsi="Arial" w:cs="Arial"/>
                <w:b/>
                <w:bCs/>
                <w:szCs w:val="24"/>
                <w:highlight w:val="yellow"/>
                <w:lang w:eastAsia="en-IN"/>
              </w:rPr>
              <w:t>Weaknesses/Opportunities (WO)</w:t>
            </w:r>
          </w:p>
        </w:tc>
      </w:tr>
      <w:tr w:rsidR="004564DA" w:rsidRPr="004564DA" w14:paraId="4FE30A3E" w14:textId="77777777" w:rsidTr="00D53C51">
        <w:tc>
          <w:tcPr>
            <w:tcW w:w="4508" w:type="dxa"/>
          </w:tcPr>
          <w:p w14:paraId="474D0E2D" w14:textId="77777777" w:rsidR="004564DA" w:rsidRPr="004564DA" w:rsidRDefault="004564DA" w:rsidP="004564DA">
            <w:pPr>
              <w:pStyle w:val="ListParagraph"/>
              <w:numPr>
                <w:ilvl w:val="0"/>
                <w:numId w:val="3"/>
              </w:numPr>
              <w:rPr>
                <w:rFonts w:ascii="Arial" w:hAnsi="Arial" w:cs="Arial"/>
                <w:szCs w:val="24"/>
              </w:rPr>
            </w:pPr>
            <w:r w:rsidRPr="004564DA">
              <w:rPr>
                <w:rFonts w:ascii="Arial" w:eastAsia="Times New Roman" w:hAnsi="Arial" w:cs="Arial"/>
                <w:szCs w:val="24"/>
                <w:lang w:eastAsia="en-IN"/>
              </w:rPr>
              <w:t>Utilizing the visually recognizable and strategically advantageous hotel brand to appeal to the green-seeking clientele, incorporation of energy saving and sustainable means.</w:t>
            </w:r>
          </w:p>
          <w:p w14:paraId="7225B108" w14:textId="239F3F87" w:rsidR="004564DA" w:rsidRPr="004564DA" w:rsidRDefault="004564DA" w:rsidP="004564DA">
            <w:pPr>
              <w:pStyle w:val="ListParagraph"/>
              <w:numPr>
                <w:ilvl w:val="0"/>
                <w:numId w:val="3"/>
              </w:numPr>
              <w:rPr>
                <w:rFonts w:ascii="Arial" w:hAnsi="Arial" w:cs="Arial"/>
                <w:szCs w:val="24"/>
              </w:rPr>
            </w:pPr>
            <w:r w:rsidRPr="004564DA">
              <w:rPr>
                <w:rFonts w:ascii="Arial" w:eastAsia="Times New Roman" w:hAnsi="Arial" w:cs="Arial"/>
                <w:szCs w:val="24"/>
                <w:lang w:eastAsia="en-IN"/>
              </w:rPr>
              <w:t xml:space="preserve">Embrace the growth of digital innovations including AI in guest services that would enhance luxury and Guest Services outcomes (Kim </w:t>
            </w:r>
            <w:r w:rsidR="0030216A">
              <w:rPr>
                <w:rFonts w:ascii="Arial" w:eastAsia="Times New Roman" w:hAnsi="Arial" w:cs="Arial"/>
                <w:szCs w:val="24"/>
                <w:lang w:eastAsia="en-IN"/>
              </w:rPr>
              <w:t>&amp;</w:t>
            </w:r>
            <w:r w:rsidRPr="004564DA">
              <w:rPr>
                <w:rFonts w:ascii="Arial" w:eastAsia="Times New Roman" w:hAnsi="Arial" w:cs="Arial"/>
                <w:szCs w:val="24"/>
                <w:lang w:eastAsia="en-IN"/>
              </w:rPr>
              <w:t xml:space="preserve"> Han, 2022).</w:t>
            </w:r>
          </w:p>
        </w:tc>
        <w:tc>
          <w:tcPr>
            <w:tcW w:w="4508" w:type="dxa"/>
          </w:tcPr>
          <w:p w14:paraId="2B057432" w14:textId="77777777" w:rsidR="004564DA" w:rsidRPr="004564DA" w:rsidRDefault="004564DA" w:rsidP="004564DA">
            <w:pPr>
              <w:pStyle w:val="ListParagraph"/>
              <w:numPr>
                <w:ilvl w:val="0"/>
                <w:numId w:val="3"/>
              </w:numPr>
              <w:rPr>
                <w:rFonts w:ascii="Arial" w:hAnsi="Arial" w:cs="Arial"/>
                <w:szCs w:val="24"/>
              </w:rPr>
            </w:pPr>
            <w:r w:rsidRPr="004564DA">
              <w:rPr>
                <w:rFonts w:ascii="Arial" w:eastAsia="Times New Roman" w:hAnsi="Arial" w:cs="Arial"/>
                <w:szCs w:val="24"/>
                <w:lang w:eastAsia="en-IN"/>
              </w:rPr>
              <w:t>Incubate more on affordable sources of energy such as solar and water recycling since they are expensive and go with the global trend of environmentally friendly lodging.</w:t>
            </w:r>
          </w:p>
          <w:p w14:paraId="0B477869" w14:textId="77777777" w:rsidR="004564DA" w:rsidRPr="004564DA" w:rsidRDefault="004564DA" w:rsidP="004564DA">
            <w:pPr>
              <w:pStyle w:val="ListParagraph"/>
              <w:numPr>
                <w:ilvl w:val="0"/>
                <w:numId w:val="3"/>
              </w:numPr>
              <w:rPr>
                <w:rFonts w:ascii="Arial" w:hAnsi="Arial" w:cs="Arial"/>
                <w:szCs w:val="24"/>
              </w:rPr>
            </w:pPr>
            <w:r w:rsidRPr="004564DA">
              <w:rPr>
                <w:rFonts w:ascii="Arial" w:eastAsia="Times New Roman" w:hAnsi="Arial" w:cs="Arial"/>
                <w:szCs w:val="24"/>
                <w:lang w:eastAsia="en-IN"/>
              </w:rPr>
              <w:t>Business advancements could be on adoption of new technologically advanced solutions into daily use like smart room systems and automated maintenance.</w:t>
            </w:r>
          </w:p>
        </w:tc>
      </w:tr>
      <w:tr w:rsidR="004564DA" w:rsidRPr="004564DA" w14:paraId="730C90CD" w14:textId="77777777" w:rsidTr="00D53C51">
        <w:tc>
          <w:tcPr>
            <w:tcW w:w="4508" w:type="dxa"/>
          </w:tcPr>
          <w:p w14:paraId="540CCBE8" w14:textId="77777777" w:rsidR="004564DA" w:rsidRPr="004564DA" w:rsidRDefault="004564DA" w:rsidP="00D53C51">
            <w:pPr>
              <w:rPr>
                <w:rFonts w:ascii="Arial" w:hAnsi="Arial" w:cs="Arial"/>
                <w:szCs w:val="24"/>
                <w:highlight w:val="yellow"/>
              </w:rPr>
            </w:pPr>
            <w:r w:rsidRPr="004564DA">
              <w:rPr>
                <w:rFonts w:ascii="Arial" w:eastAsia="Times New Roman" w:hAnsi="Arial" w:cs="Arial"/>
                <w:b/>
                <w:bCs/>
                <w:szCs w:val="24"/>
                <w:highlight w:val="yellow"/>
                <w:lang w:eastAsia="en-IN"/>
              </w:rPr>
              <w:t>Strengths/Threats (ST)</w:t>
            </w:r>
          </w:p>
        </w:tc>
        <w:tc>
          <w:tcPr>
            <w:tcW w:w="4508" w:type="dxa"/>
          </w:tcPr>
          <w:p w14:paraId="09F765E4" w14:textId="77777777" w:rsidR="004564DA" w:rsidRPr="004564DA" w:rsidRDefault="004564DA" w:rsidP="00D53C51">
            <w:pPr>
              <w:rPr>
                <w:rFonts w:ascii="Arial" w:hAnsi="Arial" w:cs="Arial"/>
                <w:szCs w:val="24"/>
              </w:rPr>
            </w:pPr>
            <w:r w:rsidRPr="004564DA">
              <w:rPr>
                <w:rFonts w:ascii="Arial" w:eastAsia="Times New Roman" w:hAnsi="Arial" w:cs="Arial"/>
                <w:b/>
                <w:bCs/>
                <w:szCs w:val="24"/>
                <w:highlight w:val="yellow"/>
                <w:lang w:eastAsia="en-IN"/>
              </w:rPr>
              <w:t>Weaknesses/Threats (WT)</w:t>
            </w:r>
          </w:p>
        </w:tc>
      </w:tr>
      <w:tr w:rsidR="004564DA" w:rsidRPr="004564DA" w14:paraId="7CD98290" w14:textId="77777777" w:rsidTr="00D53C51">
        <w:tc>
          <w:tcPr>
            <w:tcW w:w="4508" w:type="dxa"/>
          </w:tcPr>
          <w:p w14:paraId="441BF26C" w14:textId="77777777" w:rsidR="004564DA" w:rsidRPr="004564DA" w:rsidRDefault="004564DA" w:rsidP="004564DA">
            <w:pPr>
              <w:pStyle w:val="ListParagraph"/>
              <w:numPr>
                <w:ilvl w:val="0"/>
                <w:numId w:val="4"/>
              </w:numPr>
              <w:rPr>
                <w:rFonts w:ascii="Arial" w:hAnsi="Arial" w:cs="Arial"/>
                <w:szCs w:val="24"/>
              </w:rPr>
            </w:pPr>
            <w:r w:rsidRPr="004564DA">
              <w:rPr>
                <w:rFonts w:ascii="Arial" w:eastAsia="Times New Roman" w:hAnsi="Arial" w:cs="Arial"/>
                <w:szCs w:val="24"/>
                <w:lang w:eastAsia="en-IN"/>
              </w:rPr>
              <w:t>Strengthen the position of brand awareness to compete with the rivals in Southeast Asia and focus on what can be offered at Marina Bay Sands.</w:t>
            </w:r>
          </w:p>
          <w:p w14:paraId="7F2FED13" w14:textId="77777777" w:rsidR="004564DA" w:rsidRPr="004564DA" w:rsidRDefault="004564DA" w:rsidP="004564DA">
            <w:pPr>
              <w:pStyle w:val="ListParagraph"/>
              <w:numPr>
                <w:ilvl w:val="0"/>
                <w:numId w:val="4"/>
              </w:numPr>
              <w:rPr>
                <w:rFonts w:ascii="Arial" w:hAnsi="Arial" w:cs="Arial"/>
                <w:szCs w:val="24"/>
              </w:rPr>
            </w:pPr>
            <w:r w:rsidRPr="004564DA">
              <w:rPr>
                <w:rFonts w:ascii="Arial" w:eastAsia="Times New Roman" w:hAnsi="Arial" w:cs="Arial"/>
                <w:szCs w:val="24"/>
                <w:lang w:eastAsia="en-IN"/>
              </w:rPr>
              <w:t>Suggest targeting and appealing to the locals and international companies with promotional package offers to secure more MICE business and ensure continuous income, especially with the current world economic crisis.</w:t>
            </w:r>
          </w:p>
        </w:tc>
        <w:tc>
          <w:tcPr>
            <w:tcW w:w="4508" w:type="dxa"/>
          </w:tcPr>
          <w:p w14:paraId="6CA6FBEB" w14:textId="77777777" w:rsidR="004564DA" w:rsidRPr="004564DA" w:rsidRDefault="004564DA" w:rsidP="004564DA">
            <w:pPr>
              <w:pStyle w:val="ListParagraph"/>
              <w:numPr>
                <w:ilvl w:val="0"/>
                <w:numId w:val="4"/>
              </w:numPr>
              <w:rPr>
                <w:rFonts w:ascii="Arial" w:hAnsi="Arial" w:cs="Arial"/>
                <w:szCs w:val="24"/>
              </w:rPr>
            </w:pPr>
            <w:r w:rsidRPr="004564DA">
              <w:rPr>
                <w:rFonts w:ascii="Arial" w:eastAsia="Times New Roman" w:hAnsi="Arial" w:cs="Arial"/>
                <w:szCs w:val="24"/>
                <w:lang w:eastAsia="en-IN"/>
              </w:rPr>
              <w:t>Learn from other customer segments to minimize reliance on international customers and consider the local and regional visitors to cover for the shortage of customer flow during the difficult moments for global travelling.</w:t>
            </w:r>
          </w:p>
          <w:p w14:paraId="5D1B56B0" w14:textId="77777777" w:rsidR="004564DA" w:rsidRPr="004564DA" w:rsidRDefault="004564DA" w:rsidP="004564DA">
            <w:pPr>
              <w:pStyle w:val="ListParagraph"/>
              <w:numPr>
                <w:ilvl w:val="0"/>
                <w:numId w:val="4"/>
              </w:numPr>
              <w:rPr>
                <w:rFonts w:ascii="Arial" w:hAnsi="Arial" w:cs="Arial"/>
                <w:szCs w:val="24"/>
              </w:rPr>
            </w:pPr>
            <w:r w:rsidRPr="004564DA">
              <w:rPr>
                <w:rFonts w:ascii="Arial" w:eastAsia="Times New Roman" w:hAnsi="Arial" w:cs="Arial"/>
                <w:szCs w:val="24"/>
                <w:lang w:eastAsia="en-IN"/>
              </w:rPr>
              <w:t>To respond to increased governmental demands it is crucial to introduce energy-efficient technologies and eco-oriented policies even before the optimization of costs and negative effects.</w:t>
            </w:r>
          </w:p>
        </w:tc>
      </w:tr>
    </w:tbl>
    <w:p w14:paraId="3F72CC58" w14:textId="77777777" w:rsidR="004564DA" w:rsidRPr="004564DA" w:rsidRDefault="004564DA" w:rsidP="004564DA">
      <w:pPr>
        <w:rPr>
          <w:rFonts w:ascii="Arial" w:hAnsi="Arial" w:cs="Arial"/>
          <w:szCs w:val="24"/>
        </w:rPr>
      </w:pPr>
    </w:p>
    <w:p w14:paraId="7919ED97" w14:textId="2328F99A" w:rsidR="00BB06C8" w:rsidRDefault="004564DA" w:rsidP="004564DA">
      <w:pPr>
        <w:rPr>
          <w:rFonts w:ascii="Arial" w:hAnsi="Arial" w:cs="Arial"/>
          <w:szCs w:val="24"/>
        </w:rPr>
      </w:pPr>
      <w:r w:rsidRPr="004564DA">
        <w:rPr>
          <w:rFonts w:ascii="Arial" w:hAnsi="Arial" w:cs="Arial"/>
          <w:szCs w:val="24"/>
        </w:rPr>
        <w:t xml:space="preserve">The challenges there are issues to do with low occupancy, sustainability and inefficiency that affect Marina Bay Sands. Some of them are outside the control of the company and maybe the economic states globally or the competition posed by other </w:t>
      </w:r>
      <w:r w:rsidRPr="004564DA">
        <w:rPr>
          <w:rFonts w:ascii="Arial" w:hAnsi="Arial" w:cs="Arial"/>
          <w:szCs w:val="24"/>
        </w:rPr>
        <w:lastRenderedPageBreak/>
        <w:t>luxurious hotels. Indoors, there are weaknesses of high operating costs and dependency on the international market</w:t>
      </w:r>
      <w:r w:rsidR="002D6C78" w:rsidRPr="002D6C78">
        <w:rPr>
          <w:rFonts w:ascii="Arial" w:hAnsi="Arial" w:cs="Arial"/>
          <w:szCs w:val="24"/>
        </w:rPr>
        <w:t xml:space="preserve"> </w:t>
      </w:r>
      <w:r w:rsidR="002D6C78" w:rsidRPr="004564DA">
        <w:rPr>
          <w:rFonts w:ascii="Arial" w:hAnsi="Arial" w:cs="Arial"/>
          <w:szCs w:val="24"/>
        </w:rPr>
        <w:t>(Nam</w:t>
      </w:r>
      <w:r w:rsidR="0030216A">
        <w:rPr>
          <w:rFonts w:ascii="Arial" w:hAnsi="Arial" w:cs="Arial"/>
          <w:szCs w:val="24"/>
        </w:rPr>
        <w:t xml:space="preserve"> </w:t>
      </w:r>
      <w:r w:rsidR="0030216A">
        <w:rPr>
          <w:rFonts w:ascii="Arial" w:hAnsi="Arial" w:cs="Arial"/>
          <w:i/>
          <w:iCs/>
          <w:szCs w:val="24"/>
        </w:rPr>
        <w:t>et al.</w:t>
      </w:r>
      <w:r w:rsidR="002D6C78" w:rsidRPr="004564DA">
        <w:rPr>
          <w:rFonts w:ascii="Arial" w:hAnsi="Arial" w:cs="Arial"/>
          <w:szCs w:val="24"/>
        </w:rPr>
        <w:t>, 2020)</w:t>
      </w:r>
      <w:r w:rsidR="002D6C78">
        <w:rPr>
          <w:rFonts w:ascii="Arial" w:hAnsi="Arial" w:cs="Arial"/>
          <w:szCs w:val="24"/>
        </w:rPr>
        <w:t>.</w:t>
      </w:r>
      <w:r w:rsidRPr="004564DA">
        <w:rPr>
          <w:rFonts w:ascii="Arial" w:hAnsi="Arial" w:cs="Arial"/>
          <w:szCs w:val="24"/>
        </w:rPr>
        <w:t xml:space="preserve"> </w:t>
      </w:r>
      <w:proofErr w:type="gramStart"/>
      <w:r w:rsidRPr="004564DA">
        <w:rPr>
          <w:rFonts w:ascii="Arial" w:hAnsi="Arial" w:cs="Arial"/>
          <w:szCs w:val="24"/>
        </w:rPr>
        <w:t>That being said, there</w:t>
      </w:r>
      <w:proofErr w:type="gramEnd"/>
      <w:r w:rsidRPr="004564DA">
        <w:rPr>
          <w:rFonts w:ascii="Arial" w:hAnsi="Arial" w:cs="Arial"/>
          <w:szCs w:val="24"/>
        </w:rPr>
        <w:t xml:space="preserve"> are many extensive opportunities in sustainability, digitization, and the return to business travel. With these challenges, Marina Bay Sands must optimise its strengths, which include the company’s symbolism and location advantage to convert weaknesses into opportunities and continually lead the market (</w:t>
      </w:r>
      <w:proofErr w:type="spellStart"/>
      <w:r w:rsidRPr="004564DA">
        <w:rPr>
          <w:rFonts w:ascii="Arial" w:hAnsi="Arial" w:cs="Arial"/>
          <w:szCs w:val="24"/>
        </w:rPr>
        <w:t>Gholamibozanjani</w:t>
      </w:r>
      <w:proofErr w:type="spellEnd"/>
      <w:r w:rsidRPr="004564DA">
        <w:rPr>
          <w:rFonts w:ascii="Arial" w:hAnsi="Arial" w:cs="Arial"/>
          <w:szCs w:val="24"/>
        </w:rPr>
        <w:t xml:space="preserve"> </w:t>
      </w:r>
      <w:r w:rsidR="0030216A">
        <w:rPr>
          <w:rFonts w:ascii="Arial" w:hAnsi="Arial" w:cs="Arial"/>
          <w:szCs w:val="24"/>
        </w:rPr>
        <w:t>&amp;</w:t>
      </w:r>
      <w:r w:rsidRPr="004564DA">
        <w:rPr>
          <w:rFonts w:ascii="Arial" w:hAnsi="Arial" w:cs="Arial"/>
          <w:szCs w:val="24"/>
        </w:rPr>
        <w:t xml:space="preserve"> Farid, 2021). These include PESTEL, SWOT and TOWS analytical tools that could be considered helpful in facing these problems and turn into opportunities for further development strategy.</w:t>
      </w:r>
    </w:p>
    <w:p w14:paraId="0FFB0B99" w14:textId="24C351AD" w:rsidR="00BB06C8" w:rsidRDefault="00BB06C8" w:rsidP="00BB06C8">
      <w:pPr>
        <w:pStyle w:val="Heading1"/>
        <w:numPr>
          <w:ilvl w:val="0"/>
          <w:numId w:val="6"/>
        </w:numPr>
        <w:rPr>
          <w:rFonts w:ascii="Arial" w:hAnsi="Arial" w:cs="Arial"/>
          <w:b/>
          <w:bCs/>
          <w:color w:val="auto"/>
          <w:sz w:val="28"/>
          <w:szCs w:val="28"/>
        </w:rPr>
      </w:pPr>
      <w:bookmarkStart w:id="28" w:name="_Toc178678026"/>
      <w:bookmarkStart w:id="29" w:name="_Toc178924812"/>
      <w:r w:rsidRPr="00BB06C8">
        <w:rPr>
          <w:rFonts w:ascii="Arial" w:hAnsi="Arial" w:cs="Arial"/>
          <w:b/>
          <w:bCs/>
          <w:color w:val="auto"/>
          <w:sz w:val="28"/>
          <w:szCs w:val="28"/>
        </w:rPr>
        <w:t>RECOMMENDATIONS AND CHANGE MANAGEMENT</w:t>
      </w:r>
      <w:bookmarkEnd w:id="28"/>
      <w:bookmarkEnd w:id="29"/>
    </w:p>
    <w:p w14:paraId="11F10DBD" w14:textId="6F6D7E4D" w:rsidR="00BB06C8" w:rsidRPr="00E02C3C" w:rsidRDefault="00BB06C8" w:rsidP="00E02C3C">
      <w:pPr>
        <w:pStyle w:val="ListParagraph"/>
        <w:numPr>
          <w:ilvl w:val="1"/>
          <w:numId w:val="6"/>
        </w:numPr>
        <w:rPr>
          <w:rFonts w:ascii="Arial" w:hAnsi="Arial" w:cs="Arial"/>
          <w:b/>
          <w:bCs/>
        </w:rPr>
      </w:pPr>
      <w:r w:rsidRPr="00E02C3C">
        <w:rPr>
          <w:rFonts w:ascii="Arial" w:hAnsi="Arial" w:cs="Arial"/>
          <w:b/>
          <w:bCs/>
        </w:rPr>
        <w:t xml:space="preserve"> Recommendations</w:t>
      </w:r>
    </w:p>
    <w:p w14:paraId="2CF89592" w14:textId="77777777" w:rsidR="00BB06C8" w:rsidRPr="00BB06C8" w:rsidRDefault="00BB06C8" w:rsidP="00BB06C8">
      <w:pPr>
        <w:rPr>
          <w:rFonts w:ascii="Arial" w:hAnsi="Arial" w:cs="Arial"/>
          <w:szCs w:val="24"/>
        </w:rPr>
      </w:pPr>
      <w:r w:rsidRPr="00BB06C8">
        <w:rPr>
          <w:rFonts w:ascii="Arial" w:hAnsi="Arial" w:cs="Arial"/>
          <w:szCs w:val="24"/>
        </w:rPr>
        <w:t>The following actionable recommendations are put forward for Marina Bay Sands (MBS) to mitigate the observed challenges as obtained from the assessment. These include sustainable management, improving guests’ experience, and streamlining operations management.</w:t>
      </w:r>
    </w:p>
    <w:p w14:paraId="578EC33A" w14:textId="5F51E6AE" w:rsidR="00BB06C8" w:rsidRPr="00BB06C8" w:rsidRDefault="00BB06C8" w:rsidP="00E82B7D">
      <w:pPr>
        <w:pStyle w:val="Heading3"/>
        <w:numPr>
          <w:ilvl w:val="2"/>
          <w:numId w:val="6"/>
        </w:numPr>
        <w:rPr>
          <w:rFonts w:ascii="Arial" w:hAnsi="Arial" w:cs="Arial"/>
          <w:b/>
          <w:bCs/>
          <w:color w:val="auto"/>
          <w:sz w:val="24"/>
          <w:szCs w:val="24"/>
        </w:rPr>
      </w:pPr>
      <w:bookmarkStart w:id="30" w:name="_Toc178678028"/>
      <w:bookmarkStart w:id="31" w:name="_Toc178924813"/>
      <w:r w:rsidRPr="00BB06C8">
        <w:rPr>
          <w:rFonts w:ascii="Arial" w:hAnsi="Arial" w:cs="Arial"/>
          <w:b/>
          <w:bCs/>
          <w:color w:val="auto"/>
          <w:sz w:val="24"/>
          <w:szCs w:val="24"/>
        </w:rPr>
        <w:t>Promoting and Applying the Viability of Renewable Energy Systems</w:t>
      </w:r>
      <w:bookmarkEnd w:id="30"/>
      <w:bookmarkEnd w:id="31"/>
    </w:p>
    <w:p w14:paraId="1AE462F6" w14:textId="77777777" w:rsidR="00BB06C8" w:rsidRPr="00BB06C8" w:rsidRDefault="00BB06C8" w:rsidP="00BB06C8">
      <w:pPr>
        <w:rPr>
          <w:rFonts w:ascii="Arial" w:hAnsi="Arial" w:cs="Arial"/>
          <w:szCs w:val="24"/>
        </w:rPr>
      </w:pPr>
      <w:r w:rsidRPr="00BB06C8">
        <w:rPr>
          <w:rFonts w:ascii="Arial" w:hAnsi="Arial" w:cs="Arial"/>
          <w:szCs w:val="24"/>
        </w:rPr>
        <w:t>One of the main issues of MBS is high energy intensity, especially considering the company’s large territory and rich services. The following recommendations will address the need for a more sustainable operation:</w:t>
      </w:r>
    </w:p>
    <w:p w14:paraId="46B53781" w14:textId="1F6AE28E" w:rsidR="00BB06C8" w:rsidRPr="00E82B7D" w:rsidRDefault="00BB06C8" w:rsidP="00E82B7D">
      <w:pPr>
        <w:pStyle w:val="ListParagraph"/>
        <w:numPr>
          <w:ilvl w:val="0"/>
          <w:numId w:val="7"/>
        </w:numPr>
        <w:rPr>
          <w:rFonts w:ascii="Arial" w:hAnsi="Arial" w:cs="Arial"/>
          <w:szCs w:val="24"/>
        </w:rPr>
      </w:pPr>
      <w:r w:rsidRPr="00E82B7D">
        <w:rPr>
          <w:rFonts w:ascii="Arial" w:hAnsi="Arial" w:cs="Arial"/>
          <w:b/>
          <w:bCs/>
          <w:szCs w:val="24"/>
          <w:u w:val="single"/>
        </w:rPr>
        <w:t>Energy-efficient infrastructure</w:t>
      </w:r>
      <w:r w:rsidRPr="00E82B7D">
        <w:rPr>
          <w:rFonts w:ascii="Arial" w:hAnsi="Arial" w:cs="Arial"/>
          <w:b/>
          <w:bCs/>
          <w:szCs w:val="24"/>
        </w:rPr>
        <w:t>:</w:t>
      </w:r>
      <w:r w:rsidRPr="00E82B7D">
        <w:rPr>
          <w:rFonts w:ascii="Arial" w:hAnsi="Arial" w:cs="Arial"/>
          <w:szCs w:val="24"/>
        </w:rPr>
        <w:t xml:space="preserve"> MBS should embrace capital budget projects in solar energy, LED, and efficient Heating, Ventilation and Air conditioning systems to cut down overall usage of energy. Solar power is one type which can be harnessed through solar panels; these can be easily integrated into the many expansive roof areas that UAE has especially at the </w:t>
      </w:r>
      <w:proofErr w:type="spellStart"/>
      <w:r w:rsidRPr="00E82B7D">
        <w:rPr>
          <w:rFonts w:ascii="Arial" w:hAnsi="Arial" w:cs="Arial"/>
          <w:szCs w:val="24"/>
        </w:rPr>
        <w:t>SkyPark</w:t>
      </w:r>
      <w:proofErr w:type="spellEnd"/>
      <w:r w:rsidRPr="00E82B7D">
        <w:rPr>
          <w:rFonts w:ascii="Arial" w:hAnsi="Arial" w:cs="Arial"/>
          <w:szCs w:val="24"/>
        </w:rPr>
        <w:t xml:space="preserve"> of the resort </w:t>
      </w:r>
      <w:r w:rsidR="00F83583" w:rsidRPr="00F83583">
        <w:rPr>
          <w:rFonts w:ascii="Arial" w:hAnsi="Arial" w:cs="Arial"/>
        </w:rPr>
        <w:t>(Fujii &amp; Ray, 2021)</w:t>
      </w:r>
      <w:r w:rsidRPr="00F83583">
        <w:rPr>
          <w:rFonts w:ascii="Arial" w:hAnsi="Arial" w:cs="Arial"/>
          <w:szCs w:val="24"/>
        </w:rPr>
        <w:t>.</w:t>
      </w:r>
    </w:p>
    <w:p w14:paraId="311F3C49" w14:textId="4B089B94" w:rsidR="00BB06C8" w:rsidRPr="00E82B7D" w:rsidRDefault="00BB06C8" w:rsidP="00E82B7D">
      <w:pPr>
        <w:pStyle w:val="ListParagraph"/>
        <w:numPr>
          <w:ilvl w:val="0"/>
          <w:numId w:val="7"/>
        </w:numPr>
        <w:rPr>
          <w:rFonts w:ascii="Arial" w:hAnsi="Arial" w:cs="Arial"/>
          <w:szCs w:val="24"/>
        </w:rPr>
      </w:pPr>
      <w:r w:rsidRPr="00E82B7D">
        <w:rPr>
          <w:rFonts w:ascii="Arial" w:hAnsi="Arial" w:cs="Arial"/>
          <w:b/>
          <w:bCs/>
          <w:szCs w:val="24"/>
          <w:u w:val="single"/>
        </w:rPr>
        <w:t>Green certification</w:t>
      </w:r>
      <w:r w:rsidRPr="00E82B7D">
        <w:rPr>
          <w:rFonts w:ascii="Arial" w:hAnsi="Arial" w:cs="Arial"/>
          <w:b/>
          <w:bCs/>
          <w:szCs w:val="24"/>
        </w:rPr>
        <w:t>:</w:t>
      </w:r>
      <w:r w:rsidRPr="00E82B7D">
        <w:rPr>
          <w:rFonts w:ascii="Arial" w:hAnsi="Arial" w:cs="Arial"/>
          <w:szCs w:val="24"/>
        </w:rPr>
        <w:t xml:space="preserve"> Incorporating environmentally responsible policies would not only attract more environmentally conscious travellers but also obtain a LEED </w:t>
      </w:r>
      <w:r w:rsidRPr="00FF3889">
        <w:rPr>
          <w:rFonts w:ascii="Arial" w:hAnsi="Arial" w:cs="Arial"/>
          <w:szCs w:val="24"/>
        </w:rPr>
        <w:t xml:space="preserve">certification </w:t>
      </w:r>
      <w:r w:rsidR="00FF3889" w:rsidRPr="00FF3889">
        <w:rPr>
          <w:rFonts w:ascii="Arial" w:hAnsi="Arial" w:cs="Arial"/>
        </w:rPr>
        <w:t>(Lin &amp; Chiu, 2023)</w:t>
      </w:r>
      <w:r w:rsidRPr="00FF3889">
        <w:rPr>
          <w:rFonts w:ascii="Arial" w:hAnsi="Arial" w:cs="Arial"/>
          <w:szCs w:val="24"/>
        </w:rPr>
        <w:t>.</w:t>
      </w:r>
    </w:p>
    <w:p w14:paraId="16588FFE" w14:textId="77777777" w:rsidR="00BB06C8" w:rsidRPr="00E82B7D" w:rsidRDefault="00BB06C8" w:rsidP="00E82B7D">
      <w:pPr>
        <w:pStyle w:val="ListParagraph"/>
        <w:numPr>
          <w:ilvl w:val="0"/>
          <w:numId w:val="7"/>
        </w:numPr>
        <w:rPr>
          <w:rFonts w:ascii="Arial" w:hAnsi="Arial" w:cs="Arial"/>
          <w:szCs w:val="24"/>
        </w:rPr>
      </w:pPr>
      <w:r w:rsidRPr="00E82B7D">
        <w:rPr>
          <w:rFonts w:ascii="Arial" w:hAnsi="Arial" w:cs="Arial"/>
          <w:b/>
          <w:bCs/>
          <w:szCs w:val="24"/>
          <w:u w:val="single"/>
        </w:rPr>
        <w:t>Smart building systems</w:t>
      </w:r>
      <w:r w:rsidRPr="00E82B7D">
        <w:rPr>
          <w:rFonts w:ascii="Arial" w:hAnsi="Arial" w:cs="Arial"/>
          <w:b/>
          <w:bCs/>
          <w:szCs w:val="24"/>
        </w:rPr>
        <w:t>:</w:t>
      </w:r>
      <w:r w:rsidRPr="00E82B7D">
        <w:rPr>
          <w:rFonts w:ascii="Arial" w:hAnsi="Arial" w:cs="Arial"/>
          <w:szCs w:val="24"/>
        </w:rPr>
        <w:t xml:space="preserve"> The extension of smart sensors used to automate lighting, heating, and cooling depending on the occupancy levels will also help to cut wasteful consumption of energy. This way, MBS can engage in efficient </w:t>
      </w:r>
      <w:r w:rsidRPr="00E82B7D">
        <w:rPr>
          <w:rFonts w:ascii="Arial" w:hAnsi="Arial" w:cs="Arial"/>
          <w:szCs w:val="24"/>
        </w:rPr>
        <w:lastRenderedPageBreak/>
        <w:t xml:space="preserve">energy use of smart building technology across the various segments of the resort (Borowski </w:t>
      </w:r>
      <w:r w:rsidRPr="0030216A">
        <w:rPr>
          <w:rFonts w:ascii="Arial" w:hAnsi="Arial" w:cs="Arial"/>
          <w:i/>
          <w:iCs/>
          <w:szCs w:val="24"/>
        </w:rPr>
        <w:t>et al</w:t>
      </w:r>
      <w:r w:rsidRPr="00E82B7D">
        <w:rPr>
          <w:rFonts w:ascii="Arial" w:hAnsi="Arial" w:cs="Arial"/>
          <w:szCs w:val="24"/>
        </w:rPr>
        <w:t>., 2020).</w:t>
      </w:r>
    </w:p>
    <w:p w14:paraId="5E98C416" w14:textId="61AEB9E8" w:rsidR="00BB06C8" w:rsidRPr="00BB06C8" w:rsidRDefault="00BB06C8" w:rsidP="00E82B7D">
      <w:pPr>
        <w:pStyle w:val="Heading3"/>
        <w:numPr>
          <w:ilvl w:val="2"/>
          <w:numId w:val="6"/>
        </w:numPr>
        <w:rPr>
          <w:rFonts w:ascii="Arial" w:hAnsi="Arial" w:cs="Arial"/>
          <w:b/>
          <w:bCs/>
          <w:color w:val="auto"/>
          <w:sz w:val="24"/>
          <w:szCs w:val="24"/>
        </w:rPr>
      </w:pPr>
      <w:bookmarkStart w:id="32" w:name="_Toc178678029"/>
      <w:bookmarkStart w:id="33" w:name="_Toc178924814"/>
      <w:r w:rsidRPr="00BB06C8">
        <w:rPr>
          <w:rFonts w:ascii="Arial" w:hAnsi="Arial" w:cs="Arial"/>
          <w:b/>
          <w:bCs/>
          <w:color w:val="auto"/>
          <w:sz w:val="24"/>
          <w:szCs w:val="24"/>
        </w:rPr>
        <w:t>Delivering better Guest experience through innovation</w:t>
      </w:r>
      <w:bookmarkEnd w:id="32"/>
      <w:bookmarkEnd w:id="33"/>
    </w:p>
    <w:p w14:paraId="25A75E67" w14:textId="1F7BCD41" w:rsidR="00BB06C8" w:rsidRPr="00BB06C8" w:rsidRDefault="00BB06C8" w:rsidP="00BB06C8">
      <w:pPr>
        <w:rPr>
          <w:rFonts w:ascii="Arial" w:hAnsi="Arial" w:cs="Arial"/>
          <w:szCs w:val="24"/>
        </w:rPr>
      </w:pPr>
      <w:r w:rsidRPr="00BB06C8">
        <w:rPr>
          <w:rFonts w:ascii="Arial" w:hAnsi="Arial" w:cs="Arial"/>
          <w:szCs w:val="24"/>
        </w:rPr>
        <w:t xml:space="preserve">Bearing in mind the fact that technological advancement is already embraced across the hotel industry, MBS should employ technology that enhances customer experience and productivity. This recommendation solves the problem of creating individualized guest experiences while keeping things running smoothly (Tom </w:t>
      </w:r>
      <w:r w:rsidR="00494E5A">
        <w:rPr>
          <w:rFonts w:ascii="Arial" w:hAnsi="Arial" w:cs="Arial"/>
          <w:szCs w:val="24"/>
        </w:rPr>
        <w:t>Dieck &amp; Han</w:t>
      </w:r>
      <w:r w:rsidRPr="00BB06C8">
        <w:rPr>
          <w:rFonts w:ascii="Arial" w:hAnsi="Arial" w:cs="Arial"/>
          <w:szCs w:val="24"/>
        </w:rPr>
        <w:t>, 202</w:t>
      </w:r>
      <w:r w:rsidR="00494E5A">
        <w:rPr>
          <w:rFonts w:ascii="Arial" w:hAnsi="Arial" w:cs="Arial"/>
          <w:szCs w:val="24"/>
        </w:rPr>
        <w:t>1</w:t>
      </w:r>
      <w:r w:rsidRPr="00BB06C8">
        <w:rPr>
          <w:rFonts w:ascii="Arial" w:hAnsi="Arial" w:cs="Arial"/>
          <w:szCs w:val="24"/>
        </w:rPr>
        <w:t>).</w:t>
      </w:r>
    </w:p>
    <w:p w14:paraId="20DD6A2A" w14:textId="4196FCD8" w:rsidR="00BB06C8" w:rsidRPr="00E82B7D" w:rsidRDefault="00BB06C8" w:rsidP="00E82B7D">
      <w:pPr>
        <w:pStyle w:val="ListParagraph"/>
        <w:numPr>
          <w:ilvl w:val="0"/>
          <w:numId w:val="8"/>
        </w:numPr>
        <w:rPr>
          <w:rFonts w:ascii="Arial" w:hAnsi="Arial" w:cs="Arial"/>
          <w:szCs w:val="24"/>
        </w:rPr>
      </w:pPr>
      <w:r w:rsidRPr="00E82B7D">
        <w:rPr>
          <w:rFonts w:ascii="Arial" w:hAnsi="Arial" w:cs="Arial"/>
          <w:b/>
          <w:bCs/>
          <w:szCs w:val="24"/>
          <w:u w:val="single"/>
        </w:rPr>
        <w:t>Mobile app for guests</w:t>
      </w:r>
      <w:r w:rsidRPr="00E82B7D">
        <w:rPr>
          <w:rFonts w:ascii="Arial" w:hAnsi="Arial" w:cs="Arial"/>
          <w:b/>
          <w:bCs/>
          <w:szCs w:val="24"/>
        </w:rPr>
        <w:t>:</w:t>
      </w:r>
      <w:r w:rsidRPr="00E82B7D">
        <w:rPr>
          <w:rFonts w:ascii="Arial" w:hAnsi="Arial" w:cs="Arial"/>
          <w:szCs w:val="24"/>
        </w:rPr>
        <w:t xml:space="preserve"> Ideally, there should be created a sophisticated mobile application through which guests can make a booking, check-in, order room service, avail of virtual concierge services and get acquainted with available resort services. Bluetooth check-in, as well as contactless entry to the rooms, will improve the overall guest experience where technology is concerned during busy hours </w:t>
      </w:r>
      <w:r w:rsidR="00494E5A" w:rsidRPr="00494E5A">
        <w:rPr>
          <w:rFonts w:ascii="Arial" w:hAnsi="Arial" w:cs="Arial"/>
        </w:rPr>
        <w:t xml:space="preserve">(Gerdes &amp; </w:t>
      </w:r>
      <w:proofErr w:type="spellStart"/>
      <w:r w:rsidR="00494E5A" w:rsidRPr="00494E5A">
        <w:rPr>
          <w:rFonts w:ascii="Arial" w:hAnsi="Arial" w:cs="Arial"/>
        </w:rPr>
        <w:t>Stringam</w:t>
      </w:r>
      <w:proofErr w:type="spellEnd"/>
      <w:r w:rsidR="00494E5A" w:rsidRPr="00494E5A">
        <w:rPr>
          <w:rFonts w:ascii="Arial" w:hAnsi="Arial" w:cs="Arial"/>
        </w:rPr>
        <w:t>, 2021).</w:t>
      </w:r>
    </w:p>
    <w:p w14:paraId="693E9171" w14:textId="31039F67" w:rsidR="00BB06C8" w:rsidRPr="00E82B7D" w:rsidRDefault="00BB06C8" w:rsidP="00E82B7D">
      <w:pPr>
        <w:pStyle w:val="ListParagraph"/>
        <w:numPr>
          <w:ilvl w:val="0"/>
          <w:numId w:val="8"/>
        </w:numPr>
        <w:rPr>
          <w:rFonts w:ascii="Arial" w:hAnsi="Arial" w:cs="Arial"/>
          <w:szCs w:val="24"/>
        </w:rPr>
      </w:pPr>
      <w:r w:rsidRPr="00E82B7D">
        <w:rPr>
          <w:rFonts w:ascii="Arial" w:hAnsi="Arial" w:cs="Arial"/>
          <w:b/>
          <w:bCs/>
          <w:szCs w:val="24"/>
          <w:u w:val="single"/>
        </w:rPr>
        <w:t>AI-powered personalization</w:t>
      </w:r>
      <w:r w:rsidRPr="00E82B7D">
        <w:rPr>
          <w:rFonts w:ascii="Arial" w:hAnsi="Arial" w:cs="Arial"/>
          <w:szCs w:val="24"/>
        </w:rPr>
        <w:t xml:space="preserve">: By leveraging AI and data analysis MBS can provide the next best service provision according to the client’s choice. For instance, more visits created expectations relating to the temperature of the room they prefer, the kind of food and drinks they prefer, kind of activities they prefer therefore a customized experience in the hotel is granted </w:t>
      </w:r>
      <w:r w:rsidR="0054351F" w:rsidRPr="0054351F">
        <w:rPr>
          <w:rFonts w:ascii="Arial" w:hAnsi="Arial" w:cs="Arial"/>
        </w:rPr>
        <w:t>(Sabio, 2023)</w:t>
      </w:r>
      <w:r w:rsidR="0054351F">
        <w:rPr>
          <w:rFonts w:ascii="Arial" w:hAnsi="Arial" w:cs="Arial"/>
        </w:rPr>
        <w:t>.</w:t>
      </w:r>
    </w:p>
    <w:p w14:paraId="205E8122" w14:textId="4B6B8FFE" w:rsidR="00BB06C8" w:rsidRPr="00E82B7D" w:rsidRDefault="00BB06C8" w:rsidP="00E82B7D">
      <w:pPr>
        <w:pStyle w:val="ListParagraph"/>
        <w:numPr>
          <w:ilvl w:val="0"/>
          <w:numId w:val="8"/>
        </w:numPr>
        <w:rPr>
          <w:rFonts w:ascii="Arial" w:hAnsi="Arial" w:cs="Arial"/>
          <w:szCs w:val="24"/>
        </w:rPr>
      </w:pPr>
      <w:r w:rsidRPr="00E82B7D">
        <w:rPr>
          <w:rFonts w:ascii="Arial" w:hAnsi="Arial" w:cs="Arial"/>
          <w:b/>
          <w:bCs/>
          <w:szCs w:val="24"/>
          <w:u w:val="single"/>
        </w:rPr>
        <w:t>Virtual concierge</w:t>
      </w:r>
      <w:r w:rsidRPr="00E82B7D">
        <w:rPr>
          <w:rFonts w:ascii="Arial" w:hAnsi="Arial" w:cs="Arial"/>
          <w:b/>
          <w:bCs/>
          <w:szCs w:val="24"/>
        </w:rPr>
        <w:t>:</w:t>
      </w:r>
      <w:r w:rsidRPr="00E82B7D">
        <w:rPr>
          <w:rFonts w:ascii="Arial" w:hAnsi="Arial" w:cs="Arial"/>
          <w:szCs w:val="24"/>
        </w:rPr>
        <w:t xml:space="preserve"> Virtual concierge services whereby guests </w:t>
      </w:r>
      <w:proofErr w:type="gramStart"/>
      <w:r w:rsidRPr="00E82B7D">
        <w:rPr>
          <w:rFonts w:ascii="Arial" w:hAnsi="Arial" w:cs="Arial"/>
          <w:szCs w:val="24"/>
        </w:rPr>
        <w:t>have to</w:t>
      </w:r>
      <w:proofErr w:type="gramEnd"/>
      <w:r w:rsidRPr="00E82B7D">
        <w:rPr>
          <w:rFonts w:ascii="Arial" w:hAnsi="Arial" w:cs="Arial"/>
          <w:szCs w:val="24"/>
        </w:rPr>
        <w:t xml:space="preserve"> have direct conversations with mechanical concierge services such as chatbots, and those systems which use voice commands such as Alexa ensure that direct communication with clients is only done where necessary but at the same time ensure quality service </w:t>
      </w:r>
      <w:r w:rsidRPr="001B6977">
        <w:rPr>
          <w:rFonts w:ascii="Arial" w:hAnsi="Arial" w:cs="Arial"/>
          <w:szCs w:val="24"/>
        </w:rPr>
        <w:t xml:space="preserve">delivery </w:t>
      </w:r>
      <w:r w:rsidR="001B6977" w:rsidRPr="001B6977">
        <w:rPr>
          <w:rFonts w:ascii="Arial" w:hAnsi="Arial" w:cs="Arial"/>
        </w:rPr>
        <w:t xml:space="preserve">(Liu </w:t>
      </w:r>
      <w:r w:rsidR="001B6977" w:rsidRPr="0030216A">
        <w:rPr>
          <w:rFonts w:ascii="Arial" w:hAnsi="Arial" w:cs="Arial"/>
          <w:i/>
          <w:iCs/>
        </w:rPr>
        <w:t>et al</w:t>
      </w:r>
      <w:r w:rsidR="001B6977" w:rsidRPr="001B6977">
        <w:rPr>
          <w:rFonts w:ascii="Arial" w:hAnsi="Arial" w:cs="Arial"/>
        </w:rPr>
        <w:t>., 2024)</w:t>
      </w:r>
      <w:r w:rsidRPr="001B6977">
        <w:rPr>
          <w:rFonts w:ascii="Arial" w:hAnsi="Arial" w:cs="Arial"/>
          <w:szCs w:val="24"/>
        </w:rPr>
        <w:t>.</w:t>
      </w:r>
    </w:p>
    <w:p w14:paraId="648CAA19" w14:textId="6C018938" w:rsidR="00BB06C8" w:rsidRPr="00BB06C8" w:rsidRDefault="00BB06C8" w:rsidP="00E82B7D">
      <w:pPr>
        <w:pStyle w:val="Heading3"/>
        <w:numPr>
          <w:ilvl w:val="2"/>
          <w:numId w:val="6"/>
        </w:numPr>
        <w:rPr>
          <w:rFonts w:ascii="Arial" w:hAnsi="Arial" w:cs="Arial"/>
          <w:b/>
          <w:bCs/>
          <w:color w:val="auto"/>
          <w:sz w:val="24"/>
          <w:szCs w:val="24"/>
        </w:rPr>
      </w:pPr>
      <w:bookmarkStart w:id="34" w:name="_Toc178678030"/>
      <w:bookmarkStart w:id="35" w:name="_Toc178924815"/>
      <w:r w:rsidRPr="00BB06C8">
        <w:rPr>
          <w:rFonts w:ascii="Arial" w:hAnsi="Arial" w:cs="Arial"/>
          <w:b/>
          <w:bCs/>
          <w:color w:val="auto"/>
          <w:sz w:val="24"/>
          <w:szCs w:val="24"/>
        </w:rPr>
        <w:t>Enhancing Human Resource Staff Training and Employee Engagement</w:t>
      </w:r>
      <w:bookmarkEnd w:id="34"/>
      <w:bookmarkEnd w:id="35"/>
    </w:p>
    <w:p w14:paraId="03667C7E" w14:textId="17A37A63" w:rsidR="00BB06C8" w:rsidRPr="00BB06C8" w:rsidRDefault="00BB06C8" w:rsidP="00BB06C8">
      <w:pPr>
        <w:rPr>
          <w:rFonts w:ascii="Arial" w:hAnsi="Arial" w:cs="Arial"/>
          <w:szCs w:val="24"/>
        </w:rPr>
      </w:pPr>
      <w:r w:rsidRPr="00BB06C8">
        <w:rPr>
          <w:rFonts w:ascii="Arial" w:hAnsi="Arial" w:cs="Arial"/>
          <w:szCs w:val="24"/>
        </w:rPr>
        <w:t xml:space="preserve">Quality of accommodation and facilitation is therefore defined by the ability of the people that the guests come across. Staff training </w:t>
      </w:r>
      <w:proofErr w:type="gramStart"/>
      <w:r w:rsidRPr="00BB06C8">
        <w:rPr>
          <w:rFonts w:ascii="Arial" w:hAnsi="Arial" w:cs="Arial"/>
          <w:szCs w:val="24"/>
        </w:rPr>
        <w:t>has to</w:t>
      </w:r>
      <w:proofErr w:type="gramEnd"/>
      <w:r w:rsidRPr="00BB06C8">
        <w:rPr>
          <w:rFonts w:ascii="Arial" w:hAnsi="Arial" w:cs="Arial"/>
          <w:szCs w:val="24"/>
        </w:rPr>
        <w:t xml:space="preserve"> be enhanced in order to sustain the MBS’s policy of delivering luxurious services and overcome organizational issues rooted in its size (</w:t>
      </w:r>
      <w:r w:rsidR="00E82B7D">
        <w:rPr>
          <w:rFonts w:ascii="Arial" w:hAnsi="Arial" w:cs="Arial"/>
          <w:szCs w:val="24"/>
        </w:rPr>
        <w:t>C</w:t>
      </w:r>
      <w:r w:rsidRPr="00BB06C8">
        <w:rPr>
          <w:rFonts w:ascii="Arial" w:hAnsi="Arial" w:cs="Arial"/>
          <w:szCs w:val="24"/>
        </w:rPr>
        <w:t xml:space="preserve">op </w:t>
      </w:r>
      <w:r w:rsidRPr="0030216A">
        <w:rPr>
          <w:rFonts w:ascii="Arial" w:hAnsi="Arial" w:cs="Arial"/>
          <w:i/>
          <w:iCs/>
          <w:szCs w:val="24"/>
        </w:rPr>
        <w:t>et al</w:t>
      </w:r>
      <w:r w:rsidRPr="00BB06C8">
        <w:rPr>
          <w:rFonts w:ascii="Arial" w:hAnsi="Arial" w:cs="Arial"/>
          <w:szCs w:val="24"/>
        </w:rPr>
        <w:t>., 2020).</w:t>
      </w:r>
    </w:p>
    <w:p w14:paraId="0DC2A779" w14:textId="77777777" w:rsidR="00BB06C8" w:rsidRPr="00E82B7D" w:rsidRDefault="00BB06C8" w:rsidP="00E82B7D">
      <w:pPr>
        <w:pStyle w:val="ListParagraph"/>
        <w:numPr>
          <w:ilvl w:val="0"/>
          <w:numId w:val="9"/>
        </w:numPr>
        <w:rPr>
          <w:rFonts w:ascii="Arial" w:hAnsi="Arial" w:cs="Arial"/>
          <w:szCs w:val="24"/>
        </w:rPr>
      </w:pPr>
      <w:r w:rsidRPr="00E82B7D">
        <w:rPr>
          <w:rFonts w:ascii="Arial" w:hAnsi="Arial" w:cs="Arial"/>
          <w:b/>
          <w:bCs/>
          <w:szCs w:val="24"/>
          <w:u w:val="single"/>
        </w:rPr>
        <w:t>Comprehensive training programs</w:t>
      </w:r>
      <w:r w:rsidRPr="00E82B7D">
        <w:rPr>
          <w:rFonts w:ascii="Arial" w:hAnsi="Arial" w:cs="Arial"/>
          <w:b/>
          <w:bCs/>
          <w:szCs w:val="24"/>
        </w:rPr>
        <w:t>:</w:t>
      </w:r>
      <w:r w:rsidRPr="00E82B7D">
        <w:rPr>
          <w:rFonts w:ascii="Arial" w:hAnsi="Arial" w:cs="Arial"/>
          <w:szCs w:val="24"/>
        </w:rPr>
        <w:t xml:space="preserve"> Training should be given in five areas namely hospitality management, technology integration, and sustainability. This </w:t>
      </w:r>
      <w:r w:rsidRPr="00E82B7D">
        <w:rPr>
          <w:rFonts w:ascii="Arial" w:hAnsi="Arial" w:cs="Arial"/>
          <w:szCs w:val="24"/>
        </w:rPr>
        <w:lastRenderedPageBreak/>
        <w:t xml:space="preserve">will enable them to perform effectively in the changing hospitality environment hence enhancing service delivery (Raras </w:t>
      </w:r>
      <w:r w:rsidRPr="0030216A">
        <w:rPr>
          <w:rFonts w:ascii="Arial" w:hAnsi="Arial" w:cs="Arial"/>
          <w:i/>
          <w:iCs/>
          <w:szCs w:val="24"/>
        </w:rPr>
        <w:t>et al</w:t>
      </w:r>
      <w:r w:rsidRPr="00E82B7D">
        <w:rPr>
          <w:rFonts w:ascii="Arial" w:hAnsi="Arial" w:cs="Arial"/>
          <w:szCs w:val="24"/>
        </w:rPr>
        <w:t>., 2024).</w:t>
      </w:r>
    </w:p>
    <w:p w14:paraId="7F9F7B2F" w14:textId="77777777" w:rsidR="00BB06C8" w:rsidRPr="00E82B7D" w:rsidRDefault="00BB06C8" w:rsidP="00E82B7D">
      <w:pPr>
        <w:pStyle w:val="ListParagraph"/>
        <w:numPr>
          <w:ilvl w:val="0"/>
          <w:numId w:val="9"/>
        </w:numPr>
        <w:rPr>
          <w:rFonts w:ascii="Arial" w:hAnsi="Arial" w:cs="Arial"/>
          <w:szCs w:val="24"/>
        </w:rPr>
      </w:pPr>
      <w:r w:rsidRPr="00E82B7D">
        <w:rPr>
          <w:rFonts w:ascii="Arial" w:hAnsi="Arial" w:cs="Arial"/>
          <w:b/>
          <w:bCs/>
          <w:szCs w:val="24"/>
          <w:u w:val="single"/>
        </w:rPr>
        <w:t>Employee engagement programs</w:t>
      </w:r>
      <w:r w:rsidRPr="00E82B7D">
        <w:rPr>
          <w:rFonts w:ascii="Arial" w:hAnsi="Arial" w:cs="Arial"/>
          <w:b/>
          <w:bCs/>
          <w:szCs w:val="24"/>
        </w:rPr>
        <w:t>:</w:t>
      </w:r>
      <w:r w:rsidRPr="00E82B7D">
        <w:rPr>
          <w:rFonts w:ascii="Arial" w:hAnsi="Arial" w:cs="Arial"/>
          <w:szCs w:val="24"/>
        </w:rPr>
        <w:t xml:space="preserve"> Additional strategies that could help MBS control turnover and increase PO satisfaction are appreciation programs for employees, feedback programs for employees, and wellness programs for workers. Employees who are engaged will give their best in handling the guests (Berry </w:t>
      </w:r>
      <w:r w:rsidRPr="0030216A">
        <w:rPr>
          <w:rFonts w:ascii="Arial" w:hAnsi="Arial" w:cs="Arial"/>
          <w:i/>
          <w:iCs/>
          <w:szCs w:val="24"/>
        </w:rPr>
        <w:t>et al</w:t>
      </w:r>
      <w:r w:rsidRPr="00E82B7D">
        <w:rPr>
          <w:rFonts w:ascii="Arial" w:hAnsi="Arial" w:cs="Arial"/>
          <w:szCs w:val="24"/>
        </w:rPr>
        <w:t>., 2020).</w:t>
      </w:r>
    </w:p>
    <w:p w14:paraId="2445BD0D" w14:textId="77777777" w:rsidR="00BB06C8" w:rsidRPr="00E82B7D" w:rsidRDefault="00BB06C8" w:rsidP="00E82B7D">
      <w:pPr>
        <w:pStyle w:val="ListParagraph"/>
        <w:numPr>
          <w:ilvl w:val="0"/>
          <w:numId w:val="9"/>
        </w:numPr>
        <w:rPr>
          <w:rFonts w:ascii="Arial" w:hAnsi="Arial" w:cs="Arial"/>
          <w:szCs w:val="24"/>
        </w:rPr>
      </w:pPr>
      <w:r w:rsidRPr="00E82B7D">
        <w:rPr>
          <w:rFonts w:ascii="Arial" w:hAnsi="Arial" w:cs="Arial"/>
          <w:b/>
          <w:bCs/>
          <w:szCs w:val="24"/>
          <w:u w:val="single"/>
        </w:rPr>
        <w:t>Cross-functional training</w:t>
      </w:r>
      <w:r w:rsidRPr="00E82B7D">
        <w:rPr>
          <w:rFonts w:ascii="Arial" w:hAnsi="Arial" w:cs="Arial"/>
          <w:b/>
          <w:bCs/>
          <w:szCs w:val="24"/>
        </w:rPr>
        <w:t>:</w:t>
      </w:r>
      <w:r w:rsidRPr="00E82B7D">
        <w:rPr>
          <w:rFonts w:ascii="Arial" w:hAnsi="Arial" w:cs="Arial"/>
          <w:szCs w:val="24"/>
        </w:rPr>
        <w:t xml:space="preserve"> Providing cross-training can effectively promote flexibility among the working staff they can do several tasks at the same time, especially during the peak seasons, and it can also help enhance the efficiency of operations (Owino, 2023).</w:t>
      </w:r>
    </w:p>
    <w:p w14:paraId="227262AF" w14:textId="20B0CB5B" w:rsidR="00BB06C8" w:rsidRPr="00E02C3C" w:rsidRDefault="00E82B7D" w:rsidP="00E82B7D">
      <w:pPr>
        <w:pStyle w:val="Heading2"/>
        <w:numPr>
          <w:ilvl w:val="1"/>
          <w:numId w:val="6"/>
        </w:numPr>
        <w:rPr>
          <w:rFonts w:ascii="Arial" w:hAnsi="Arial" w:cs="Arial"/>
          <w:b/>
          <w:bCs/>
          <w:color w:val="auto"/>
          <w:sz w:val="28"/>
          <w:szCs w:val="28"/>
        </w:rPr>
      </w:pPr>
      <w:bookmarkStart w:id="36" w:name="_Toc178678031"/>
      <w:bookmarkStart w:id="37" w:name="_Toc178924816"/>
      <w:r w:rsidRPr="00E02C3C">
        <w:rPr>
          <w:rFonts w:ascii="Arial" w:hAnsi="Arial" w:cs="Arial"/>
          <w:b/>
          <w:bCs/>
          <w:color w:val="auto"/>
          <w:sz w:val="28"/>
          <w:szCs w:val="28"/>
        </w:rPr>
        <w:t>Implementation Plan</w:t>
      </w:r>
      <w:bookmarkEnd w:id="36"/>
      <w:bookmarkEnd w:id="37"/>
    </w:p>
    <w:p w14:paraId="19408794" w14:textId="77777777" w:rsidR="00BB06C8" w:rsidRPr="00BB06C8" w:rsidRDefault="00BB06C8" w:rsidP="00BB06C8">
      <w:pPr>
        <w:rPr>
          <w:rFonts w:ascii="Arial" w:hAnsi="Arial" w:cs="Arial"/>
          <w:szCs w:val="24"/>
        </w:rPr>
      </w:pPr>
      <w:r w:rsidRPr="00BB06C8">
        <w:rPr>
          <w:rFonts w:ascii="Arial" w:hAnsi="Arial" w:cs="Arial"/>
          <w:szCs w:val="24"/>
        </w:rPr>
        <w:t>Proposing these suggestions can only be done systematically to guarantee the sustainably needed in a hotel like the Marina Bay Sands. The next sections explain how to operationalise each of the five recommendations in terms of timelines, resources and scalability.</w:t>
      </w:r>
    </w:p>
    <w:p w14:paraId="5B9DEE7D" w14:textId="77777777" w:rsidR="00BB06C8" w:rsidRPr="00BB06C8" w:rsidRDefault="00BB06C8" w:rsidP="00BB06C8">
      <w:pPr>
        <w:keepNext/>
        <w:jc w:val="center"/>
        <w:rPr>
          <w:rFonts w:ascii="Arial" w:hAnsi="Arial" w:cs="Arial"/>
          <w:szCs w:val="24"/>
        </w:rPr>
      </w:pPr>
      <w:r w:rsidRPr="00BB06C8">
        <w:rPr>
          <w:rFonts w:ascii="Arial" w:hAnsi="Arial" w:cs="Arial"/>
          <w:noProof/>
          <w:szCs w:val="24"/>
        </w:rPr>
        <w:drawing>
          <wp:inline distT="0" distB="0" distL="0" distR="0" wp14:anchorId="5102E5CF" wp14:editId="47264488">
            <wp:extent cx="3762375" cy="2116284"/>
            <wp:effectExtent l="0" t="0" r="0" b="0"/>
            <wp:docPr id="4" name="Picture 4" descr="A group of people standing next to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people standing next to a calenda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73853" cy="2122740"/>
                    </a:xfrm>
                    <a:prstGeom prst="rect">
                      <a:avLst/>
                    </a:prstGeom>
                  </pic:spPr>
                </pic:pic>
              </a:graphicData>
            </a:graphic>
          </wp:inline>
        </w:drawing>
      </w:r>
    </w:p>
    <w:p w14:paraId="54D31451" w14:textId="1560BE7D" w:rsidR="00BB06C8" w:rsidRPr="00BB06C8" w:rsidRDefault="00BB06C8" w:rsidP="00BB06C8">
      <w:pPr>
        <w:pStyle w:val="Caption"/>
        <w:jc w:val="center"/>
        <w:rPr>
          <w:rFonts w:ascii="Arial" w:hAnsi="Arial" w:cs="Arial"/>
          <w:color w:val="auto"/>
          <w:sz w:val="24"/>
          <w:szCs w:val="24"/>
        </w:rPr>
      </w:pPr>
      <w:bookmarkStart w:id="38" w:name="_Toc178352282"/>
      <w:r w:rsidRPr="00BB06C8">
        <w:rPr>
          <w:rFonts w:ascii="Arial" w:hAnsi="Arial" w:cs="Arial"/>
          <w:color w:val="auto"/>
          <w:sz w:val="24"/>
          <w:szCs w:val="24"/>
        </w:rPr>
        <w:t xml:space="preserve">Figure </w:t>
      </w:r>
      <w:r w:rsidRPr="00BB06C8">
        <w:rPr>
          <w:rFonts w:ascii="Arial" w:hAnsi="Arial" w:cs="Arial"/>
          <w:color w:val="auto"/>
          <w:sz w:val="24"/>
          <w:szCs w:val="24"/>
        </w:rPr>
        <w:fldChar w:fldCharType="begin"/>
      </w:r>
      <w:r w:rsidRPr="00BB06C8">
        <w:rPr>
          <w:rFonts w:ascii="Arial" w:hAnsi="Arial" w:cs="Arial"/>
          <w:color w:val="auto"/>
          <w:sz w:val="24"/>
          <w:szCs w:val="24"/>
        </w:rPr>
        <w:instrText xml:space="preserve"> SEQ Figure \* ARABIC </w:instrText>
      </w:r>
      <w:r w:rsidRPr="00BB06C8">
        <w:rPr>
          <w:rFonts w:ascii="Arial" w:hAnsi="Arial" w:cs="Arial"/>
          <w:color w:val="auto"/>
          <w:sz w:val="24"/>
          <w:szCs w:val="24"/>
        </w:rPr>
        <w:fldChar w:fldCharType="separate"/>
      </w:r>
      <w:r w:rsidRPr="00BB06C8">
        <w:rPr>
          <w:rFonts w:ascii="Arial" w:hAnsi="Arial" w:cs="Arial"/>
          <w:noProof/>
          <w:color w:val="auto"/>
          <w:sz w:val="24"/>
          <w:szCs w:val="24"/>
        </w:rPr>
        <w:t>4</w:t>
      </w:r>
      <w:r w:rsidRPr="00BB06C8">
        <w:rPr>
          <w:rFonts w:ascii="Arial" w:hAnsi="Arial" w:cs="Arial"/>
          <w:color w:val="auto"/>
          <w:sz w:val="24"/>
          <w:szCs w:val="24"/>
        </w:rPr>
        <w:fldChar w:fldCharType="end"/>
      </w:r>
      <w:r w:rsidRPr="00BB06C8">
        <w:rPr>
          <w:rFonts w:ascii="Arial" w:hAnsi="Arial" w:cs="Arial"/>
          <w:color w:val="auto"/>
          <w:sz w:val="24"/>
          <w:szCs w:val="24"/>
        </w:rPr>
        <w:t>:Implementation plan</w:t>
      </w:r>
      <w:r w:rsidR="00E82B7D">
        <w:rPr>
          <w:rFonts w:ascii="Arial" w:hAnsi="Arial" w:cs="Arial"/>
          <w:color w:val="auto"/>
          <w:sz w:val="24"/>
          <w:szCs w:val="24"/>
        </w:rPr>
        <w:t xml:space="preserve"> </w:t>
      </w:r>
      <w:r w:rsidRPr="00BB06C8">
        <w:rPr>
          <w:rFonts w:ascii="Arial" w:hAnsi="Arial" w:cs="Arial"/>
          <w:color w:val="auto"/>
          <w:sz w:val="24"/>
          <w:szCs w:val="24"/>
        </w:rPr>
        <w:t>(erpadvisorsgroup.com)</w:t>
      </w:r>
      <w:bookmarkEnd w:id="38"/>
    </w:p>
    <w:p w14:paraId="40BF3846" w14:textId="77777777" w:rsidR="00BB06C8" w:rsidRPr="00BB06C8" w:rsidRDefault="00BB06C8" w:rsidP="00BB06C8">
      <w:pPr>
        <w:pStyle w:val="Caption"/>
        <w:spacing w:line="360" w:lineRule="auto"/>
        <w:jc w:val="center"/>
        <w:rPr>
          <w:rFonts w:ascii="Arial" w:hAnsi="Arial" w:cs="Arial"/>
          <w:color w:val="auto"/>
          <w:sz w:val="24"/>
          <w:szCs w:val="24"/>
        </w:rPr>
      </w:pPr>
    </w:p>
    <w:p w14:paraId="02DEAEE6" w14:textId="3F61C09D" w:rsidR="00BB06C8" w:rsidRPr="00E82B7D" w:rsidRDefault="00BB06C8" w:rsidP="00E82B7D">
      <w:pPr>
        <w:pStyle w:val="Heading3"/>
        <w:numPr>
          <w:ilvl w:val="2"/>
          <w:numId w:val="6"/>
        </w:numPr>
        <w:rPr>
          <w:rFonts w:ascii="Arial" w:hAnsi="Arial" w:cs="Arial"/>
          <w:b/>
          <w:bCs/>
          <w:color w:val="auto"/>
          <w:sz w:val="24"/>
          <w:szCs w:val="24"/>
        </w:rPr>
      </w:pPr>
      <w:bookmarkStart w:id="39" w:name="_Toc178678032"/>
      <w:bookmarkStart w:id="40" w:name="_Toc178924817"/>
      <w:r w:rsidRPr="00E82B7D">
        <w:rPr>
          <w:rFonts w:ascii="Arial" w:hAnsi="Arial" w:cs="Arial"/>
          <w:b/>
          <w:bCs/>
          <w:color w:val="auto"/>
          <w:sz w:val="24"/>
          <w:szCs w:val="24"/>
        </w:rPr>
        <w:t>Execution Of Sustainable Energy Solutions</w:t>
      </w:r>
      <w:bookmarkEnd w:id="39"/>
      <w:bookmarkEnd w:id="40"/>
    </w:p>
    <w:p w14:paraId="33E85C63" w14:textId="77777777" w:rsidR="00BB06C8" w:rsidRPr="00BB06C8" w:rsidRDefault="00BB06C8" w:rsidP="00BB06C8">
      <w:pPr>
        <w:rPr>
          <w:rFonts w:ascii="Arial" w:hAnsi="Arial" w:cs="Arial"/>
          <w:szCs w:val="24"/>
        </w:rPr>
      </w:pPr>
      <w:r w:rsidRPr="00BB06C8">
        <w:rPr>
          <w:rFonts w:ascii="Arial" w:hAnsi="Arial" w:cs="Arial"/>
          <w:szCs w:val="24"/>
          <w:u w:val="single"/>
        </w:rPr>
        <w:t>Step 1</w:t>
      </w:r>
      <w:r w:rsidRPr="00BB06C8">
        <w:rPr>
          <w:rFonts w:ascii="Arial" w:hAnsi="Arial" w:cs="Arial"/>
          <w:szCs w:val="24"/>
        </w:rPr>
        <w:t>: Min Green I Energy Audit and Feasibility Study Required 3 to 6 months.</w:t>
      </w:r>
    </w:p>
    <w:p w14:paraId="742D0999" w14:textId="6AAC35A0" w:rsidR="00BB06C8" w:rsidRPr="00BB06C8" w:rsidRDefault="00BB06C8" w:rsidP="00BB06C8">
      <w:pPr>
        <w:rPr>
          <w:rFonts w:ascii="Arial" w:hAnsi="Arial" w:cs="Arial"/>
          <w:szCs w:val="24"/>
        </w:rPr>
      </w:pPr>
      <w:r w:rsidRPr="00BB06C8">
        <w:rPr>
          <w:rFonts w:ascii="Arial" w:hAnsi="Arial" w:cs="Arial"/>
          <w:szCs w:val="24"/>
        </w:rPr>
        <w:t xml:space="preserve">In the first place, MBS should commission an audit to determine the extent of consumption of energy in the organization. This audit will help to establish which </w:t>
      </w:r>
      <w:r w:rsidRPr="00BB06C8">
        <w:rPr>
          <w:rFonts w:ascii="Arial" w:hAnsi="Arial" w:cs="Arial"/>
          <w:szCs w:val="24"/>
        </w:rPr>
        <w:lastRenderedPageBreak/>
        <w:t xml:space="preserve">sustainable energy developments i.e. solar panels or efficient lighting will be feasible for this establishment (Palani </w:t>
      </w:r>
      <w:r w:rsidR="0030216A">
        <w:rPr>
          <w:rFonts w:ascii="Arial" w:hAnsi="Arial" w:cs="Arial"/>
          <w:szCs w:val="24"/>
        </w:rPr>
        <w:t>&amp;</w:t>
      </w:r>
      <w:r w:rsidRPr="00BB06C8">
        <w:rPr>
          <w:rFonts w:ascii="Arial" w:hAnsi="Arial" w:cs="Arial"/>
          <w:szCs w:val="24"/>
        </w:rPr>
        <w:t>Karatas, 2021).</w:t>
      </w:r>
    </w:p>
    <w:p w14:paraId="7ED615EF" w14:textId="77777777" w:rsidR="00BB06C8" w:rsidRPr="00BB06C8" w:rsidRDefault="00BB06C8" w:rsidP="00BB06C8">
      <w:pPr>
        <w:rPr>
          <w:rFonts w:ascii="Arial" w:hAnsi="Arial" w:cs="Arial"/>
          <w:szCs w:val="24"/>
        </w:rPr>
      </w:pPr>
      <w:r w:rsidRPr="00BB06C8">
        <w:rPr>
          <w:rFonts w:ascii="Arial" w:hAnsi="Arial" w:cs="Arial"/>
          <w:szCs w:val="24"/>
          <w:u w:val="single"/>
        </w:rPr>
        <w:t>Step 2</w:t>
      </w:r>
      <w:r w:rsidRPr="00BB06C8">
        <w:rPr>
          <w:rFonts w:ascii="Arial" w:hAnsi="Arial" w:cs="Arial"/>
          <w:szCs w:val="24"/>
        </w:rPr>
        <w:t>: Infrastructure Installation depends on the type of project and takes (12-18 months).</w:t>
      </w:r>
    </w:p>
    <w:p w14:paraId="76146CA1" w14:textId="1280B0E3" w:rsidR="00BB06C8" w:rsidRPr="00AE780B" w:rsidRDefault="00BB06C8" w:rsidP="00BB06C8">
      <w:pPr>
        <w:rPr>
          <w:rFonts w:ascii="Arial" w:hAnsi="Arial" w:cs="Arial"/>
          <w:szCs w:val="24"/>
        </w:rPr>
      </w:pPr>
      <w:r w:rsidRPr="00BB06C8">
        <w:rPr>
          <w:rFonts w:ascii="Arial" w:hAnsi="Arial" w:cs="Arial"/>
          <w:szCs w:val="24"/>
        </w:rPr>
        <w:t xml:space="preserve">After the audit is done MBS can recommend and work with energy solution providers to fix solar panels, lightning, and smart building solutions </w:t>
      </w:r>
      <w:r w:rsidR="00AE780B" w:rsidRPr="00AE780B">
        <w:rPr>
          <w:rFonts w:ascii="Arial" w:hAnsi="Arial" w:cs="Arial"/>
        </w:rPr>
        <w:t>(</w:t>
      </w:r>
      <w:proofErr w:type="spellStart"/>
      <w:r w:rsidR="00AE780B" w:rsidRPr="00AE780B">
        <w:rPr>
          <w:rFonts w:ascii="Arial" w:hAnsi="Arial" w:cs="Arial"/>
        </w:rPr>
        <w:t>Vadruccio</w:t>
      </w:r>
      <w:proofErr w:type="spellEnd"/>
      <w:r w:rsidR="00AE780B" w:rsidRPr="00AE780B">
        <w:rPr>
          <w:rFonts w:ascii="Arial" w:hAnsi="Arial" w:cs="Arial"/>
        </w:rPr>
        <w:t xml:space="preserve"> </w:t>
      </w:r>
      <w:r w:rsidR="00AE780B" w:rsidRPr="0030216A">
        <w:rPr>
          <w:rFonts w:ascii="Arial" w:hAnsi="Arial" w:cs="Arial"/>
          <w:i/>
          <w:iCs/>
        </w:rPr>
        <w:t>et al</w:t>
      </w:r>
      <w:r w:rsidR="00AE780B" w:rsidRPr="00AE780B">
        <w:rPr>
          <w:rFonts w:ascii="Arial" w:hAnsi="Arial" w:cs="Arial"/>
        </w:rPr>
        <w:t>., 2023)</w:t>
      </w:r>
      <w:r w:rsidRPr="00AE780B">
        <w:rPr>
          <w:rFonts w:ascii="Arial" w:hAnsi="Arial" w:cs="Arial"/>
          <w:szCs w:val="24"/>
        </w:rPr>
        <w:t xml:space="preserve">. </w:t>
      </w:r>
    </w:p>
    <w:p w14:paraId="0898519B" w14:textId="77777777" w:rsidR="00BB06C8" w:rsidRPr="00BB06C8" w:rsidRDefault="00BB06C8" w:rsidP="00BB06C8">
      <w:pPr>
        <w:rPr>
          <w:rFonts w:ascii="Arial" w:hAnsi="Arial" w:cs="Arial"/>
          <w:szCs w:val="24"/>
        </w:rPr>
      </w:pPr>
      <w:r w:rsidRPr="00BB06C8">
        <w:rPr>
          <w:rFonts w:ascii="Arial" w:hAnsi="Arial" w:cs="Arial"/>
          <w:szCs w:val="24"/>
        </w:rPr>
        <w:t>Since MBS is such a large investment, this will probably be a gradual process, starting with those regions that consume the most energy.</w:t>
      </w:r>
    </w:p>
    <w:p w14:paraId="567F5730" w14:textId="77777777" w:rsidR="00BB06C8" w:rsidRPr="00BB06C8" w:rsidRDefault="00BB06C8" w:rsidP="00BB06C8">
      <w:pPr>
        <w:rPr>
          <w:rFonts w:ascii="Arial" w:hAnsi="Arial" w:cs="Arial"/>
          <w:szCs w:val="24"/>
        </w:rPr>
      </w:pPr>
      <w:r w:rsidRPr="00BB06C8">
        <w:rPr>
          <w:rFonts w:ascii="Arial" w:hAnsi="Arial" w:cs="Arial"/>
          <w:szCs w:val="24"/>
          <w:u w:val="single"/>
        </w:rPr>
        <w:t>Step 3</w:t>
      </w:r>
      <w:r w:rsidRPr="00BB06C8">
        <w:rPr>
          <w:rFonts w:ascii="Arial" w:hAnsi="Arial" w:cs="Arial"/>
          <w:szCs w:val="24"/>
        </w:rPr>
        <w:t>: The Green Certification Process usually takes between 12-24 months.</w:t>
      </w:r>
    </w:p>
    <w:p w14:paraId="6E40A8E6" w14:textId="77777777" w:rsidR="00BB06C8" w:rsidRPr="00BB06C8" w:rsidRDefault="00BB06C8" w:rsidP="00BB06C8">
      <w:pPr>
        <w:rPr>
          <w:rFonts w:ascii="Arial" w:hAnsi="Arial" w:cs="Arial"/>
          <w:szCs w:val="24"/>
        </w:rPr>
      </w:pPr>
      <w:r w:rsidRPr="00BB06C8">
        <w:rPr>
          <w:rFonts w:ascii="Arial" w:hAnsi="Arial" w:cs="Arial"/>
          <w:szCs w:val="24"/>
        </w:rPr>
        <w:t>What will be involved in obtaining certification such as the LEED certification are certain-pass requirements for green energy, water, and waste. To ensure all these changes are done, MBS can start the certification process right from the time the infrastructure is being worked on (</w:t>
      </w:r>
      <w:proofErr w:type="spellStart"/>
      <w:r w:rsidRPr="00BB06C8">
        <w:rPr>
          <w:rFonts w:ascii="Arial" w:hAnsi="Arial" w:cs="Arial"/>
          <w:szCs w:val="24"/>
        </w:rPr>
        <w:t>Floričić</w:t>
      </w:r>
      <w:proofErr w:type="spellEnd"/>
      <w:r w:rsidRPr="00BB06C8">
        <w:rPr>
          <w:rFonts w:ascii="Arial" w:hAnsi="Arial" w:cs="Arial"/>
          <w:szCs w:val="24"/>
        </w:rPr>
        <w:t>, 2020).</w:t>
      </w:r>
    </w:p>
    <w:p w14:paraId="419C5EF0" w14:textId="376B1A9A" w:rsidR="00BB06C8" w:rsidRPr="00E82B7D" w:rsidRDefault="00BB06C8" w:rsidP="00E82B7D">
      <w:pPr>
        <w:pStyle w:val="Heading3"/>
        <w:numPr>
          <w:ilvl w:val="2"/>
          <w:numId w:val="6"/>
        </w:numPr>
        <w:rPr>
          <w:rFonts w:ascii="Arial" w:hAnsi="Arial" w:cs="Arial"/>
          <w:b/>
          <w:bCs/>
          <w:color w:val="auto"/>
          <w:sz w:val="24"/>
          <w:szCs w:val="24"/>
        </w:rPr>
      </w:pPr>
      <w:bookmarkStart w:id="41" w:name="_Toc178678033"/>
      <w:bookmarkStart w:id="42" w:name="_Toc178924818"/>
      <w:r w:rsidRPr="00E82B7D">
        <w:rPr>
          <w:rFonts w:ascii="Arial" w:hAnsi="Arial" w:cs="Arial"/>
          <w:b/>
          <w:bCs/>
          <w:color w:val="auto"/>
          <w:sz w:val="24"/>
          <w:szCs w:val="24"/>
        </w:rPr>
        <w:t>Implementation of Digital Innovations</w:t>
      </w:r>
      <w:bookmarkEnd w:id="41"/>
      <w:bookmarkEnd w:id="42"/>
    </w:p>
    <w:p w14:paraId="26F2FFDF" w14:textId="77777777" w:rsidR="00BB06C8" w:rsidRPr="00BB06C8" w:rsidRDefault="00BB06C8" w:rsidP="00BB06C8">
      <w:pPr>
        <w:rPr>
          <w:rFonts w:ascii="Arial" w:hAnsi="Arial" w:cs="Arial"/>
          <w:szCs w:val="24"/>
        </w:rPr>
      </w:pPr>
      <w:r w:rsidRPr="00BB06C8">
        <w:rPr>
          <w:rFonts w:ascii="Arial" w:hAnsi="Arial" w:cs="Arial"/>
          <w:szCs w:val="24"/>
          <w:u w:val="single"/>
        </w:rPr>
        <w:t>Step 1</w:t>
      </w:r>
      <w:r w:rsidRPr="00BB06C8">
        <w:rPr>
          <w:rFonts w:ascii="Arial" w:hAnsi="Arial" w:cs="Arial"/>
          <w:szCs w:val="24"/>
        </w:rPr>
        <w:t>: Mobile App Development for (6-9 months)</w:t>
      </w:r>
    </w:p>
    <w:p w14:paraId="534EC9F4" w14:textId="28F9707B" w:rsidR="00BB06C8" w:rsidRPr="00BB06C8" w:rsidRDefault="00BB06C8" w:rsidP="00BB06C8">
      <w:pPr>
        <w:rPr>
          <w:rFonts w:ascii="Arial" w:hAnsi="Arial" w:cs="Arial"/>
          <w:szCs w:val="24"/>
        </w:rPr>
      </w:pPr>
      <w:r w:rsidRPr="00BB06C8">
        <w:rPr>
          <w:rFonts w:ascii="Arial" w:hAnsi="Arial" w:cs="Arial"/>
          <w:szCs w:val="24"/>
        </w:rPr>
        <w:t xml:space="preserve">MBS should work with tech developers to develop a mobile application The departments such as mobile bookings, room service, and virtual concierge services can be launched in phases that was, with the booking and check-in capacities being a starting point </w:t>
      </w:r>
      <w:r w:rsidR="0054351F" w:rsidRPr="0054351F">
        <w:rPr>
          <w:rFonts w:ascii="Arial" w:hAnsi="Arial" w:cs="Arial"/>
        </w:rPr>
        <w:t xml:space="preserve">(Bhuiyan </w:t>
      </w:r>
      <w:r w:rsidR="0054351F" w:rsidRPr="0030216A">
        <w:rPr>
          <w:rFonts w:ascii="Arial" w:hAnsi="Arial" w:cs="Arial"/>
          <w:i/>
          <w:iCs/>
        </w:rPr>
        <w:t>et al</w:t>
      </w:r>
      <w:r w:rsidR="0054351F" w:rsidRPr="0054351F">
        <w:rPr>
          <w:rFonts w:ascii="Arial" w:hAnsi="Arial" w:cs="Arial"/>
        </w:rPr>
        <w:t>., 2022)</w:t>
      </w:r>
      <w:r w:rsidRPr="0054351F">
        <w:rPr>
          <w:rFonts w:ascii="Arial" w:hAnsi="Arial" w:cs="Arial"/>
          <w:szCs w:val="24"/>
        </w:rPr>
        <w:t>.</w:t>
      </w:r>
    </w:p>
    <w:p w14:paraId="10A67B79" w14:textId="77777777" w:rsidR="00BB06C8" w:rsidRPr="00BB06C8" w:rsidRDefault="00BB06C8" w:rsidP="00BB06C8">
      <w:pPr>
        <w:rPr>
          <w:rFonts w:ascii="Arial" w:hAnsi="Arial" w:cs="Arial"/>
          <w:szCs w:val="24"/>
        </w:rPr>
      </w:pPr>
      <w:r w:rsidRPr="00BB06C8">
        <w:rPr>
          <w:rFonts w:ascii="Arial" w:hAnsi="Arial" w:cs="Arial"/>
          <w:szCs w:val="24"/>
          <w:u w:val="single"/>
        </w:rPr>
        <w:t>Step 2</w:t>
      </w:r>
      <w:r w:rsidRPr="00BB06C8">
        <w:rPr>
          <w:rFonts w:ascii="Arial" w:hAnsi="Arial" w:cs="Arial"/>
          <w:szCs w:val="24"/>
        </w:rPr>
        <w:t>: AI and Data Analytics Integration for (9-12 months)</w:t>
      </w:r>
    </w:p>
    <w:p w14:paraId="5DDB7EA9" w14:textId="5B562199" w:rsidR="00BB06C8" w:rsidRPr="00882C58" w:rsidRDefault="00BB06C8" w:rsidP="00BB06C8">
      <w:pPr>
        <w:rPr>
          <w:rFonts w:ascii="Arial" w:hAnsi="Arial" w:cs="Arial"/>
          <w:szCs w:val="24"/>
        </w:rPr>
      </w:pPr>
      <w:r w:rsidRPr="00BB06C8">
        <w:rPr>
          <w:rFonts w:ascii="Arial" w:hAnsi="Arial" w:cs="Arial"/>
          <w:szCs w:val="24"/>
        </w:rPr>
        <w:t>In their operation, AI and data analytics systems need as much information about the guest as possible. It is recommended that MBS gather data on its guests and their stays in the hotel and then invest in AI-based personalization systems. Future updates will be required every time additional data from guests is gathered</w:t>
      </w:r>
      <w:r w:rsidR="00882C58" w:rsidRPr="00882C58">
        <w:t xml:space="preserve"> </w:t>
      </w:r>
      <w:r w:rsidR="00882C58" w:rsidRPr="00882C58">
        <w:rPr>
          <w:rFonts w:ascii="Arial" w:hAnsi="Arial" w:cs="Arial"/>
        </w:rPr>
        <w:t xml:space="preserve">(Singh &amp; </w:t>
      </w:r>
      <w:proofErr w:type="spellStart"/>
      <w:r w:rsidR="00882C58" w:rsidRPr="00882C58">
        <w:rPr>
          <w:rFonts w:ascii="Arial" w:hAnsi="Arial" w:cs="Arial"/>
        </w:rPr>
        <w:t>Kaunert</w:t>
      </w:r>
      <w:proofErr w:type="spellEnd"/>
      <w:r w:rsidR="00882C58" w:rsidRPr="00882C58">
        <w:rPr>
          <w:rFonts w:ascii="Arial" w:hAnsi="Arial" w:cs="Arial"/>
        </w:rPr>
        <w:t>, 2024)</w:t>
      </w:r>
      <w:r w:rsidRPr="00882C58">
        <w:rPr>
          <w:rFonts w:ascii="Arial" w:hAnsi="Arial" w:cs="Arial"/>
          <w:szCs w:val="24"/>
        </w:rPr>
        <w:t>.</w:t>
      </w:r>
    </w:p>
    <w:p w14:paraId="489711F4" w14:textId="77777777" w:rsidR="00BB06C8" w:rsidRPr="00BB06C8" w:rsidRDefault="00BB06C8" w:rsidP="00BB06C8">
      <w:pPr>
        <w:rPr>
          <w:rFonts w:ascii="Arial" w:hAnsi="Arial" w:cs="Arial"/>
          <w:szCs w:val="24"/>
        </w:rPr>
      </w:pPr>
      <w:r w:rsidRPr="00BB06C8">
        <w:rPr>
          <w:rFonts w:ascii="Arial" w:hAnsi="Arial" w:cs="Arial"/>
          <w:szCs w:val="24"/>
          <w:u w:val="single"/>
        </w:rPr>
        <w:t>Step 3</w:t>
      </w:r>
      <w:r w:rsidRPr="00BB06C8">
        <w:rPr>
          <w:rFonts w:ascii="Arial" w:hAnsi="Arial" w:cs="Arial"/>
          <w:szCs w:val="24"/>
        </w:rPr>
        <w:t>: Virtual Concierge Setup Plan (6 months)</w:t>
      </w:r>
    </w:p>
    <w:p w14:paraId="6698A171" w14:textId="5AD86BFD" w:rsidR="00BB06C8" w:rsidRPr="00BB06C8" w:rsidRDefault="00BB06C8" w:rsidP="00BB06C8">
      <w:pPr>
        <w:rPr>
          <w:rFonts w:ascii="Arial" w:hAnsi="Arial" w:cs="Arial"/>
          <w:szCs w:val="24"/>
        </w:rPr>
      </w:pPr>
      <w:r w:rsidRPr="00BB06C8">
        <w:rPr>
          <w:rFonts w:ascii="Arial" w:hAnsi="Arial" w:cs="Arial"/>
          <w:szCs w:val="24"/>
        </w:rPr>
        <w:t xml:space="preserve">By devising, it is possible for MBS to first test the virtual concierge services to a few sections of the resort before getting honest feedback from the resort’s clientele and rolling the idea across the grounds of the resort </w:t>
      </w:r>
      <w:r w:rsidR="00576659" w:rsidRPr="00576659">
        <w:rPr>
          <w:rFonts w:ascii="Arial" w:hAnsi="Arial" w:cs="Arial"/>
        </w:rPr>
        <w:t xml:space="preserve">(Burak &amp; </w:t>
      </w:r>
      <w:proofErr w:type="spellStart"/>
      <w:r w:rsidR="00576659" w:rsidRPr="00576659">
        <w:rPr>
          <w:rFonts w:ascii="Arial" w:hAnsi="Arial" w:cs="Arial"/>
        </w:rPr>
        <w:t>Tyukhtenko</w:t>
      </w:r>
      <w:proofErr w:type="spellEnd"/>
      <w:r w:rsidR="00576659" w:rsidRPr="00576659">
        <w:rPr>
          <w:rFonts w:ascii="Arial" w:hAnsi="Arial" w:cs="Arial"/>
        </w:rPr>
        <w:t>, 2023).</w:t>
      </w:r>
    </w:p>
    <w:p w14:paraId="08766A29" w14:textId="5D6FBBC7" w:rsidR="00BB06C8" w:rsidRPr="00E82B7D" w:rsidRDefault="00BB06C8" w:rsidP="00E82B7D">
      <w:pPr>
        <w:pStyle w:val="Heading3"/>
        <w:numPr>
          <w:ilvl w:val="2"/>
          <w:numId w:val="6"/>
        </w:numPr>
        <w:rPr>
          <w:rFonts w:ascii="Arial" w:hAnsi="Arial" w:cs="Arial"/>
          <w:b/>
          <w:bCs/>
          <w:color w:val="auto"/>
          <w:sz w:val="24"/>
          <w:szCs w:val="24"/>
        </w:rPr>
      </w:pPr>
      <w:bookmarkStart w:id="43" w:name="_Toc178678034"/>
      <w:bookmarkStart w:id="44" w:name="_Toc178924819"/>
      <w:r w:rsidRPr="00E82B7D">
        <w:rPr>
          <w:rFonts w:ascii="Arial" w:hAnsi="Arial" w:cs="Arial"/>
          <w:b/>
          <w:bCs/>
          <w:color w:val="auto"/>
          <w:sz w:val="24"/>
          <w:szCs w:val="24"/>
        </w:rPr>
        <w:lastRenderedPageBreak/>
        <w:t>Staff Training and Development</w:t>
      </w:r>
      <w:bookmarkEnd w:id="43"/>
      <w:bookmarkEnd w:id="44"/>
    </w:p>
    <w:p w14:paraId="41D34EE8" w14:textId="77777777" w:rsidR="00BB06C8" w:rsidRPr="00BB06C8" w:rsidRDefault="00BB06C8" w:rsidP="00BB06C8">
      <w:pPr>
        <w:rPr>
          <w:rFonts w:ascii="Arial" w:hAnsi="Arial" w:cs="Arial"/>
          <w:szCs w:val="24"/>
        </w:rPr>
      </w:pPr>
      <w:r w:rsidRPr="00BB06C8">
        <w:rPr>
          <w:rFonts w:ascii="Arial" w:hAnsi="Arial" w:cs="Arial"/>
          <w:szCs w:val="24"/>
          <w:u w:val="single"/>
        </w:rPr>
        <w:t>Step 1</w:t>
      </w:r>
      <w:r w:rsidRPr="00BB06C8">
        <w:rPr>
          <w:rFonts w:ascii="Arial" w:hAnsi="Arial" w:cs="Arial"/>
          <w:szCs w:val="24"/>
        </w:rPr>
        <w:t>: Training Program Design: Three months.</w:t>
      </w:r>
    </w:p>
    <w:p w14:paraId="6286F3F8" w14:textId="77777777" w:rsidR="00BB06C8" w:rsidRPr="00BB06C8" w:rsidRDefault="00BB06C8" w:rsidP="00BB06C8">
      <w:pPr>
        <w:rPr>
          <w:rFonts w:ascii="Arial" w:hAnsi="Arial" w:cs="Arial"/>
          <w:szCs w:val="24"/>
        </w:rPr>
      </w:pPr>
      <w:r w:rsidRPr="00BB06C8">
        <w:rPr>
          <w:rFonts w:ascii="Arial" w:hAnsi="Arial" w:cs="Arial"/>
          <w:szCs w:val="24"/>
        </w:rPr>
        <w:t xml:space="preserve">MBS should contact hospitality training specialists to develop a suitable program that incorporates certain details of digital integration, sustainability, and guest services (Ushakov </w:t>
      </w:r>
      <w:r w:rsidRPr="0030216A">
        <w:rPr>
          <w:rFonts w:ascii="Arial" w:hAnsi="Arial" w:cs="Arial"/>
          <w:i/>
          <w:iCs/>
          <w:szCs w:val="24"/>
        </w:rPr>
        <w:t>et al.,</w:t>
      </w:r>
      <w:r w:rsidRPr="00BB06C8">
        <w:rPr>
          <w:rFonts w:ascii="Arial" w:hAnsi="Arial" w:cs="Arial"/>
          <w:szCs w:val="24"/>
        </w:rPr>
        <w:t xml:space="preserve"> 2020).</w:t>
      </w:r>
    </w:p>
    <w:p w14:paraId="6E4A5B31" w14:textId="77777777" w:rsidR="00BB06C8" w:rsidRPr="00BB06C8" w:rsidRDefault="00BB06C8" w:rsidP="00BB06C8">
      <w:pPr>
        <w:rPr>
          <w:rFonts w:ascii="Arial" w:hAnsi="Arial" w:cs="Arial"/>
          <w:szCs w:val="24"/>
        </w:rPr>
      </w:pPr>
      <w:r w:rsidRPr="00BB06C8">
        <w:rPr>
          <w:rFonts w:ascii="Arial" w:hAnsi="Arial" w:cs="Arial"/>
          <w:szCs w:val="24"/>
          <w:u w:val="single"/>
        </w:rPr>
        <w:t>Step 2</w:t>
      </w:r>
      <w:r w:rsidRPr="00BB06C8">
        <w:rPr>
          <w:rFonts w:ascii="Arial" w:hAnsi="Arial" w:cs="Arial"/>
          <w:szCs w:val="24"/>
        </w:rPr>
        <w:t>: Training Rollout concerns the final phase of training that takes between 6-12 months.</w:t>
      </w:r>
    </w:p>
    <w:p w14:paraId="3599486F" w14:textId="2F4E2F40" w:rsidR="00BB06C8" w:rsidRPr="00BB06C8" w:rsidRDefault="00BB06C8" w:rsidP="00BB06C8">
      <w:pPr>
        <w:rPr>
          <w:rFonts w:ascii="Arial" w:hAnsi="Arial" w:cs="Arial"/>
          <w:szCs w:val="24"/>
        </w:rPr>
      </w:pPr>
      <w:r w:rsidRPr="00BB06C8">
        <w:rPr>
          <w:rFonts w:ascii="Arial" w:hAnsi="Arial" w:cs="Arial"/>
          <w:szCs w:val="24"/>
        </w:rPr>
        <w:t>The exercise will initially be done to department heads and management and then trickle down to individual employees. Cross-functional training should be introduced at a later stage to get the most out of it in terms of staff versatility</w:t>
      </w:r>
      <w:r w:rsidR="00576659">
        <w:rPr>
          <w:rFonts w:ascii="Arial" w:hAnsi="Arial" w:cs="Arial"/>
          <w:szCs w:val="24"/>
        </w:rPr>
        <w:t xml:space="preserve"> (Arasli </w:t>
      </w:r>
      <w:r w:rsidR="00576659" w:rsidRPr="0030216A">
        <w:rPr>
          <w:rFonts w:ascii="Arial" w:hAnsi="Arial" w:cs="Arial"/>
          <w:i/>
          <w:iCs/>
          <w:szCs w:val="24"/>
        </w:rPr>
        <w:t>et al</w:t>
      </w:r>
      <w:r w:rsidR="00576659">
        <w:rPr>
          <w:rFonts w:ascii="Arial" w:hAnsi="Arial" w:cs="Arial"/>
          <w:szCs w:val="24"/>
        </w:rPr>
        <w:t>.,</w:t>
      </w:r>
      <w:r w:rsidRPr="00BB06C8">
        <w:rPr>
          <w:rFonts w:ascii="Arial" w:hAnsi="Arial" w:cs="Arial"/>
          <w:szCs w:val="24"/>
        </w:rPr>
        <w:t xml:space="preserve"> 202</w:t>
      </w:r>
      <w:r w:rsidR="00576659">
        <w:rPr>
          <w:rFonts w:ascii="Arial" w:hAnsi="Arial" w:cs="Arial"/>
          <w:szCs w:val="24"/>
        </w:rPr>
        <w:t>0</w:t>
      </w:r>
      <w:r w:rsidRPr="00BB06C8">
        <w:rPr>
          <w:rFonts w:ascii="Arial" w:hAnsi="Arial" w:cs="Arial"/>
          <w:szCs w:val="24"/>
        </w:rPr>
        <w:t>).</w:t>
      </w:r>
    </w:p>
    <w:p w14:paraId="547C97E0" w14:textId="3EEDA6ED" w:rsidR="00BB06C8" w:rsidRPr="00E02C3C" w:rsidRDefault="00BB06C8" w:rsidP="00E82B7D">
      <w:pPr>
        <w:pStyle w:val="Heading2"/>
        <w:numPr>
          <w:ilvl w:val="1"/>
          <w:numId w:val="6"/>
        </w:numPr>
        <w:rPr>
          <w:rFonts w:ascii="Arial" w:hAnsi="Arial" w:cs="Arial"/>
          <w:b/>
          <w:bCs/>
          <w:color w:val="auto"/>
          <w:sz w:val="28"/>
          <w:szCs w:val="28"/>
        </w:rPr>
      </w:pPr>
      <w:bookmarkStart w:id="45" w:name="_Toc178678035"/>
      <w:bookmarkStart w:id="46" w:name="_Toc178924820"/>
      <w:r w:rsidRPr="00E02C3C">
        <w:rPr>
          <w:rFonts w:ascii="Arial" w:hAnsi="Arial" w:cs="Arial"/>
          <w:b/>
          <w:bCs/>
          <w:color w:val="auto"/>
          <w:sz w:val="28"/>
          <w:szCs w:val="28"/>
        </w:rPr>
        <w:t>Change Management</w:t>
      </w:r>
      <w:bookmarkEnd w:id="45"/>
      <w:bookmarkEnd w:id="46"/>
    </w:p>
    <w:p w14:paraId="682B24C5" w14:textId="77777777" w:rsidR="00777DE9" w:rsidRDefault="00BB06C8" w:rsidP="00777DE9">
      <w:pPr>
        <w:rPr>
          <w:rFonts w:ascii="Arial" w:hAnsi="Arial" w:cs="Arial"/>
          <w:szCs w:val="24"/>
        </w:rPr>
      </w:pPr>
      <w:r w:rsidRPr="00BB06C8">
        <w:rPr>
          <w:rFonts w:ascii="Arial" w:hAnsi="Arial" w:cs="Arial"/>
          <w:szCs w:val="24"/>
        </w:rPr>
        <w:t xml:space="preserve">However, for the changes to be emphatically implemented at Marina Bay Sands Organization, effective change management is needed. This is where Kotter’s 8-Step Change Model is useful, as it will help the hotel go through change while circumventing opposition and getting employees on board (Harrison </w:t>
      </w:r>
      <w:r w:rsidRPr="0030216A">
        <w:rPr>
          <w:rFonts w:ascii="Arial" w:hAnsi="Arial" w:cs="Arial"/>
          <w:i/>
          <w:iCs/>
          <w:szCs w:val="24"/>
        </w:rPr>
        <w:t>et al</w:t>
      </w:r>
      <w:r w:rsidRPr="00BB06C8">
        <w:rPr>
          <w:rFonts w:ascii="Arial" w:hAnsi="Arial" w:cs="Arial"/>
          <w:szCs w:val="24"/>
        </w:rPr>
        <w:t>., 2021).</w:t>
      </w:r>
      <w:bookmarkStart w:id="47" w:name="_Toc178678036"/>
    </w:p>
    <w:p w14:paraId="591E9DC8" w14:textId="6810226C" w:rsidR="00BB06C8" w:rsidRPr="006D7CFE" w:rsidRDefault="00BB06C8" w:rsidP="006D7CFE">
      <w:pPr>
        <w:pStyle w:val="ListParagraph"/>
        <w:numPr>
          <w:ilvl w:val="2"/>
          <w:numId w:val="6"/>
        </w:numPr>
        <w:rPr>
          <w:rFonts w:ascii="Arial" w:hAnsi="Arial" w:cs="Arial"/>
          <w:b/>
          <w:bCs/>
          <w:szCs w:val="24"/>
        </w:rPr>
      </w:pPr>
      <w:r w:rsidRPr="006D7CFE">
        <w:rPr>
          <w:rFonts w:ascii="Arial" w:hAnsi="Arial" w:cs="Arial"/>
          <w:b/>
          <w:bCs/>
          <w:szCs w:val="24"/>
        </w:rPr>
        <w:t>Establish a Sense of Urgency</w:t>
      </w:r>
      <w:bookmarkEnd w:id="47"/>
    </w:p>
    <w:p w14:paraId="0697DF2C" w14:textId="77777777" w:rsidR="00BB06C8" w:rsidRPr="00BB06C8" w:rsidRDefault="00BB06C8" w:rsidP="00BB06C8">
      <w:pPr>
        <w:rPr>
          <w:rFonts w:ascii="Arial" w:hAnsi="Arial" w:cs="Arial"/>
          <w:szCs w:val="24"/>
        </w:rPr>
      </w:pPr>
      <w:r w:rsidRPr="00BB06C8">
        <w:rPr>
          <w:rFonts w:ascii="Arial" w:hAnsi="Arial" w:cs="Arial"/>
          <w:szCs w:val="24"/>
        </w:rPr>
        <w:t xml:space="preserve">The nature of the changes outlined above therefore calls for leadership at MBS to champion a sense of urgency. This can be done by utilizing internal memos, town hall meetings and leaders' speeches focusing on new conditions after the pandemic and sustainability issues. Clearly pointing to risks attached to the lack of these changes will also generate urgency among the staff (Bonfanti </w:t>
      </w:r>
      <w:r w:rsidRPr="0030216A">
        <w:rPr>
          <w:rFonts w:ascii="Arial" w:hAnsi="Arial" w:cs="Arial"/>
          <w:i/>
          <w:iCs/>
          <w:szCs w:val="24"/>
        </w:rPr>
        <w:t>et al</w:t>
      </w:r>
      <w:r w:rsidRPr="00BB06C8">
        <w:rPr>
          <w:rFonts w:ascii="Arial" w:hAnsi="Arial" w:cs="Arial"/>
          <w:szCs w:val="24"/>
        </w:rPr>
        <w:t>., 2021).</w:t>
      </w:r>
    </w:p>
    <w:p w14:paraId="0B59427A" w14:textId="77777777" w:rsidR="00BB06C8" w:rsidRPr="00BB06C8" w:rsidRDefault="00BB06C8" w:rsidP="00BB06C8">
      <w:pPr>
        <w:pStyle w:val="Heading3"/>
        <w:rPr>
          <w:rFonts w:ascii="Arial" w:hAnsi="Arial" w:cs="Arial"/>
          <w:color w:val="auto"/>
          <w:sz w:val="24"/>
          <w:szCs w:val="24"/>
        </w:rPr>
      </w:pPr>
      <w:bookmarkStart w:id="48" w:name="_Toc178678037"/>
      <w:bookmarkStart w:id="49" w:name="_Toc178842376"/>
      <w:bookmarkStart w:id="50" w:name="_Toc178924710"/>
      <w:bookmarkStart w:id="51" w:name="_Toc178924821"/>
      <w:r w:rsidRPr="00BB06C8">
        <w:rPr>
          <w:rFonts w:ascii="Arial" w:hAnsi="Arial" w:cs="Arial"/>
          <w:color w:val="auto"/>
          <w:sz w:val="24"/>
          <w:szCs w:val="24"/>
        </w:rPr>
        <w:t>Having strong leaders is an important criterion when creating a guiding coalition.</w:t>
      </w:r>
      <w:bookmarkEnd w:id="48"/>
      <w:bookmarkEnd w:id="49"/>
      <w:bookmarkEnd w:id="50"/>
      <w:bookmarkEnd w:id="51"/>
    </w:p>
    <w:p w14:paraId="7A57EB3A" w14:textId="402CA04C" w:rsidR="00BB06C8" w:rsidRPr="00BB06C8" w:rsidRDefault="00BB06C8" w:rsidP="00BB06C8">
      <w:pPr>
        <w:rPr>
          <w:rFonts w:ascii="Arial" w:hAnsi="Arial" w:cs="Arial"/>
          <w:szCs w:val="24"/>
        </w:rPr>
      </w:pPr>
      <w:r w:rsidRPr="00BB06C8">
        <w:rPr>
          <w:rFonts w:ascii="Arial" w:hAnsi="Arial" w:cs="Arial"/>
          <w:szCs w:val="24"/>
        </w:rPr>
        <w:t xml:space="preserve">The next step is the creation of a management team of the leaders of the change initiatives coming from the various departments such as operations, guest services, marketing, sustainability and Information Technology. These leaders will indeed have the task of gaining commitment from other staff members (Wynn </w:t>
      </w:r>
      <w:r w:rsidR="0030216A">
        <w:rPr>
          <w:rFonts w:ascii="Arial" w:hAnsi="Arial" w:cs="Arial"/>
          <w:szCs w:val="24"/>
        </w:rPr>
        <w:t>&amp;</w:t>
      </w:r>
      <w:r w:rsidRPr="00BB06C8">
        <w:rPr>
          <w:rFonts w:ascii="Arial" w:hAnsi="Arial" w:cs="Arial"/>
          <w:szCs w:val="24"/>
        </w:rPr>
        <w:t xml:space="preserve"> Jones, 2022).</w:t>
      </w:r>
    </w:p>
    <w:p w14:paraId="19E81705" w14:textId="2E72AEC4" w:rsidR="00BB06C8" w:rsidRPr="00E82B7D" w:rsidRDefault="00BB06C8" w:rsidP="006E611B">
      <w:pPr>
        <w:pStyle w:val="Heading3"/>
        <w:numPr>
          <w:ilvl w:val="2"/>
          <w:numId w:val="6"/>
        </w:numPr>
        <w:rPr>
          <w:rFonts w:ascii="Arial" w:hAnsi="Arial" w:cs="Arial"/>
          <w:b/>
          <w:bCs/>
          <w:color w:val="auto"/>
          <w:sz w:val="24"/>
          <w:szCs w:val="24"/>
        </w:rPr>
      </w:pPr>
      <w:bookmarkStart w:id="52" w:name="_Toc178678038"/>
      <w:bookmarkStart w:id="53" w:name="_Toc178924822"/>
      <w:r w:rsidRPr="00E82B7D">
        <w:rPr>
          <w:rFonts w:ascii="Arial" w:hAnsi="Arial" w:cs="Arial"/>
          <w:b/>
          <w:bCs/>
          <w:color w:val="auto"/>
          <w:sz w:val="24"/>
          <w:szCs w:val="24"/>
        </w:rPr>
        <w:t>Create a Vision for Change</w:t>
      </w:r>
      <w:bookmarkEnd w:id="52"/>
      <w:bookmarkEnd w:id="53"/>
    </w:p>
    <w:p w14:paraId="77C7D389" w14:textId="77777777" w:rsidR="00BB06C8" w:rsidRPr="00BB06C8" w:rsidRDefault="00BB06C8" w:rsidP="00BB06C8">
      <w:pPr>
        <w:rPr>
          <w:rFonts w:ascii="Arial" w:hAnsi="Arial" w:cs="Arial"/>
          <w:szCs w:val="24"/>
        </w:rPr>
      </w:pPr>
      <w:r w:rsidRPr="00BB06C8">
        <w:rPr>
          <w:rFonts w:ascii="Arial" w:hAnsi="Arial" w:cs="Arial"/>
          <w:szCs w:val="24"/>
        </w:rPr>
        <w:t xml:space="preserve">The recommendations made here should be backed up by changes in the vision statement of the leadership team, specifically on why these changes are possible and necessary, for example, envisioning MBS as the most innovative Sustainable Luxury </w:t>
      </w:r>
      <w:r w:rsidRPr="00BB06C8">
        <w:rPr>
          <w:rFonts w:ascii="Arial" w:hAnsi="Arial" w:cs="Arial"/>
          <w:szCs w:val="24"/>
        </w:rPr>
        <w:lastRenderedPageBreak/>
        <w:t>Hotel chain in Asia. It should also be cascaded through organizational channels such as e-mails, organizational newsletters, presentations and announcements both on the Internet and the organization’s intranet (Wegscheider, 2023).</w:t>
      </w:r>
    </w:p>
    <w:p w14:paraId="480B1BDD" w14:textId="7A2DA8D2" w:rsidR="00BB06C8" w:rsidRPr="00E82B7D" w:rsidRDefault="00BB06C8" w:rsidP="006E611B">
      <w:pPr>
        <w:pStyle w:val="Heading3"/>
        <w:numPr>
          <w:ilvl w:val="2"/>
          <w:numId w:val="6"/>
        </w:numPr>
        <w:rPr>
          <w:rFonts w:ascii="Arial" w:hAnsi="Arial" w:cs="Arial"/>
          <w:b/>
          <w:bCs/>
          <w:color w:val="auto"/>
          <w:sz w:val="24"/>
          <w:szCs w:val="24"/>
        </w:rPr>
      </w:pPr>
      <w:bookmarkStart w:id="54" w:name="_Toc178678039"/>
      <w:bookmarkStart w:id="55" w:name="_Toc178924823"/>
      <w:r w:rsidRPr="00E82B7D">
        <w:rPr>
          <w:rFonts w:ascii="Arial" w:hAnsi="Arial" w:cs="Arial"/>
          <w:b/>
          <w:bCs/>
          <w:color w:val="auto"/>
          <w:sz w:val="24"/>
          <w:szCs w:val="24"/>
        </w:rPr>
        <w:t>Communicate the Vision</w:t>
      </w:r>
      <w:bookmarkEnd w:id="54"/>
      <w:bookmarkEnd w:id="55"/>
    </w:p>
    <w:p w14:paraId="6D38D91B" w14:textId="61439AA4" w:rsidR="00BB06C8" w:rsidRPr="00BB06C8" w:rsidRDefault="00BB06C8" w:rsidP="00BB06C8">
      <w:pPr>
        <w:rPr>
          <w:rFonts w:ascii="Arial" w:hAnsi="Arial" w:cs="Arial"/>
          <w:szCs w:val="24"/>
        </w:rPr>
      </w:pPr>
      <w:r w:rsidRPr="00BB06C8">
        <w:rPr>
          <w:rFonts w:ascii="Arial" w:hAnsi="Arial" w:cs="Arial"/>
          <w:szCs w:val="24"/>
        </w:rPr>
        <w:t xml:space="preserve">It also must be done consistently and use a variety of approaches. The vision can therefore be communicated during town hall meetings, during team meetings, or through digital means regarding the progress as well as the challenges. Managers must support feedback </w:t>
      </w:r>
      <w:proofErr w:type="gramStart"/>
      <w:r w:rsidRPr="00BB06C8">
        <w:rPr>
          <w:rFonts w:ascii="Arial" w:hAnsi="Arial" w:cs="Arial"/>
          <w:szCs w:val="24"/>
        </w:rPr>
        <w:t>in order to</w:t>
      </w:r>
      <w:proofErr w:type="gramEnd"/>
      <w:r w:rsidRPr="00BB06C8">
        <w:rPr>
          <w:rFonts w:ascii="Arial" w:hAnsi="Arial" w:cs="Arial"/>
          <w:szCs w:val="24"/>
        </w:rPr>
        <w:t xml:space="preserve"> make it a mutual process (</w:t>
      </w:r>
      <w:proofErr w:type="spellStart"/>
      <w:r w:rsidRPr="00BB06C8">
        <w:rPr>
          <w:rFonts w:ascii="Arial" w:hAnsi="Arial" w:cs="Arial"/>
          <w:szCs w:val="24"/>
        </w:rPr>
        <w:t>Abdelmoaty</w:t>
      </w:r>
      <w:proofErr w:type="spellEnd"/>
      <w:r w:rsidRPr="00BB06C8">
        <w:rPr>
          <w:rFonts w:ascii="Arial" w:hAnsi="Arial" w:cs="Arial"/>
          <w:szCs w:val="24"/>
        </w:rPr>
        <w:t xml:space="preserve"> </w:t>
      </w:r>
      <w:r w:rsidR="0030216A">
        <w:rPr>
          <w:rFonts w:ascii="Arial" w:hAnsi="Arial" w:cs="Arial"/>
          <w:szCs w:val="24"/>
        </w:rPr>
        <w:t>&amp;</w:t>
      </w:r>
      <w:r w:rsidRPr="00BB06C8">
        <w:rPr>
          <w:rFonts w:ascii="Arial" w:hAnsi="Arial" w:cs="Arial"/>
          <w:szCs w:val="24"/>
        </w:rPr>
        <w:t xml:space="preserve"> Soliman, 2020).</w:t>
      </w:r>
    </w:p>
    <w:p w14:paraId="38EDC942" w14:textId="55A9CD66" w:rsidR="00BB06C8" w:rsidRPr="00777DE9" w:rsidRDefault="00BB06C8" w:rsidP="006E611B">
      <w:pPr>
        <w:pStyle w:val="Heading3"/>
        <w:numPr>
          <w:ilvl w:val="2"/>
          <w:numId w:val="6"/>
        </w:numPr>
        <w:rPr>
          <w:rFonts w:ascii="Arial" w:hAnsi="Arial" w:cs="Arial"/>
          <w:b/>
          <w:bCs/>
          <w:color w:val="auto"/>
          <w:sz w:val="24"/>
          <w:szCs w:val="24"/>
        </w:rPr>
      </w:pPr>
      <w:bookmarkStart w:id="56" w:name="_Toc178678040"/>
      <w:bookmarkStart w:id="57" w:name="_Toc178924824"/>
      <w:r w:rsidRPr="00777DE9">
        <w:rPr>
          <w:rFonts w:ascii="Arial" w:hAnsi="Arial" w:cs="Arial"/>
          <w:b/>
          <w:bCs/>
          <w:color w:val="auto"/>
          <w:sz w:val="24"/>
          <w:szCs w:val="24"/>
        </w:rPr>
        <w:t>Implement the Vision</w:t>
      </w:r>
      <w:bookmarkEnd w:id="56"/>
      <w:bookmarkEnd w:id="57"/>
    </w:p>
    <w:p w14:paraId="154ECAE9" w14:textId="77777777" w:rsidR="00BB06C8" w:rsidRPr="00BB06C8" w:rsidRDefault="00BB06C8" w:rsidP="00BB06C8">
      <w:pPr>
        <w:rPr>
          <w:rFonts w:ascii="Arial" w:hAnsi="Arial" w:cs="Arial"/>
          <w:szCs w:val="24"/>
        </w:rPr>
      </w:pPr>
      <w:r w:rsidRPr="00BB06C8">
        <w:rPr>
          <w:rFonts w:ascii="Arial" w:hAnsi="Arial" w:cs="Arial"/>
          <w:szCs w:val="24"/>
        </w:rPr>
        <w:t xml:space="preserve">The staff must be equipped to act according to the laid down vision and new vision. This includes offering them tools, for instance; training on new technologies they need to apply for instance mobile applications and flexibility to attend training sessions. They should be also encouraged to bring ideas for improvements (Ivanov </w:t>
      </w:r>
      <w:r w:rsidRPr="0030216A">
        <w:rPr>
          <w:rFonts w:ascii="Arial" w:hAnsi="Arial" w:cs="Arial"/>
          <w:i/>
          <w:iCs/>
          <w:szCs w:val="24"/>
        </w:rPr>
        <w:t>et al</w:t>
      </w:r>
      <w:r w:rsidRPr="00BB06C8">
        <w:rPr>
          <w:rFonts w:ascii="Arial" w:hAnsi="Arial" w:cs="Arial"/>
          <w:szCs w:val="24"/>
        </w:rPr>
        <w:t>., 2020).</w:t>
      </w:r>
    </w:p>
    <w:p w14:paraId="0ACB0FA2" w14:textId="1D0CB832" w:rsidR="00BB06C8" w:rsidRPr="00E82B7D" w:rsidRDefault="00BB06C8" w:rsidP="006E611B">
      <w:pPr>
        <w:pStyle w:val="Heading3"/>
        <w:numPr>
          <w:ilvl w:val="2"/>
          <w:numId w:val="6"/>
        </w:numPr>
        <w:rPr>
          <w:rFonts w:ascii="Arial" w:hAnsi="Arial" w:cs="Arial"/>
          <w:b/>
          <w:bCs/>
          <w:color w:val="auto"/>
          <w:sz w:val="24"/>
          <w:szCs w:val="24"/>
        </w:rPr>
      </w:pPr>
      <w:bookmarkStart w:id="58" w:name="_Toc178678041"/>
      <w:bookmarkStart w:id="59" w:name="_Toc178924825"/>
      <w:r w:rsidRPr="00E82B7D">
        <w:rPr>
          <w:rFonts w:ascii="Arial" w:hAnsi="Arial" w:cs="Arial"/>
          <w:b/>
          <w:bCs/>
          <w:color w:val="auto"/>
          <w:sz w:val="24"/>
          <w:szCs w:val="24"/>
        </w:rPr>
        <w:t>Create Short-Term Wins</w:t>
      </w:r>
      <w:bookmarkEnd w:id="58"/>
      <w:bookmarkEnd w:id="59"/>
    </w:p>
    <w:p w14:paraId="4FB73F45" w14:textId="14EDEE21" w:rsidR="006D7CFE" w:rsidRDefault="00BB06C8" w:rsidP="006D7CFE">
      <w:pPr>
        <w:rPr>
          <w:rFonts w:ascii="Arial" w:hAnsi="Arial" w:cs="Arial"/>
          <w:szCs w:val="24"/>
        </w:rPr>
      </w:pPr>
      <w:r w:rsidRPr="00BB06C8">
        <w:rPr>
          <w:rFonts w:ascii="Arial" w:hAnsi="Arial" w:cs="Arial"/>
          <w:szCs w:val="24"/>
        </w:rPr>
        <w:t>This is because it is very important to lock in success that can be used to sustain the momentum of change. For instance, achieving the initial readiness mark in the development of the mobile application or reaching launching can be marked internally to motivate the staff (Cocola</w:t>
      </w:r>
      <w:r w:rsidR="001B6977">
        <w:rPr>
          <w:rFonts w:ascii="Arial" w:hAnsi="Arial" w:cs="Arial"/>
          <w:szCs w:val="24"/>
        </w:rPr>
        <w:t>-Gant</w:t>
      </w:r>
      <w:r w:rsidRPr="00BB06C8">
        <w:rPr>
          <w:rFonts w:ascii="Arial" w:hAnsi="Arial" w:cs="Arial"/>
          <w:szCs w:val="24"/>
        </w:rPr>
        <w:t xml:space="preserve"> </w:t>
      </w:r>
      <w:r w:rsidRPr="0030216A">
        <w:rPr>
          <w:rFonts w:ascii="Arial" w:hAnsi="Arial" w:cs="Arial"/>
          <w:i/>
          <w:iCs/>
          <w:szCs w:val="24"/>
        </w:rPr>
        <w:t>et al</w:t>
      </w:r>
      <w:r w:rsidRPr="00BB06C8">
        <w:rPr>
          <w:rFonts w:ascii="Arial" w:hAnsi="Arial" w:cs="Arial"/>
          <w:szCs w:val="24"/>
        </w:rPr>
        <w:t>., 2021).</w:t>
      </w:r>
      <w:bookmarkStart w:id="60" w:name="_Toc178678042"/>
    </w:p>
    <w:p w14:paraId="0B5F2796" w14:textId="53C1F7AF" w:rsidR="00BB06C8" w:rsidRPr="006E611B" w:rsidRDefault="00BB06C8" w:rsidP="006E611B">
      <w:pPr>
        <w:pStyle w:val="ListParagraph"/>
        <w:numPr>
          <w:ilvl w:val="2"/>
          <w:numId w:val="6"/>
        </w:numPr>
        <w:rPr>
          <w:rFonts w:ascii="Arial" w:hAnsi="Arial" w:cs="Arial"/>
          <w:szCs w:val="24"/>
        </w:rPr>
      </w:pPr>
      <w:r w:rsidRPr="006E611B">
        <w:rPr>
          <w:rFonts w:ascii="Arial" w:hAnsi="Arial" w:cs="Arial"/>
          <w:b/>
          <w:bCs/>
          <w:szCs w:val="24"/>
        </w:rPr>
        <w:t>Build on the Change</w:t>
      </w:r>
      <w:bookmarkEnd w:id="60"/>
    </w:p>
    <w:p w14:paraId="5C7E4E2D" w14:textId="77777777" w:rsidR="00BB06C8" w:rsidRPr="00BB06C8" w:rsidRDefault="00BB06C8" w:rsidP="00BB06C8">
      <w:pPr>
        <w:rPr>
          <w:rFonts w:ascii="Arial" w:hAnsi="Arial" w:cs="Arial"/>
          <w:szCs w:val="24"/>
        </w:rPr>
      </w:pPr>
      <w:r w:rsidRPr="00BB06C8">
        <w:rPr>
          <w:rFonts w:ascii="Arial" w:hAnsi="Arial" w:cs="Arial"/>
          <w:szCs w:val="24"/>
        </w:rPr>
        <w:t>There can never be a fixed moment that can be pointed at and said, ‘This is change’. Ideally, MBS should conduct them often enough and then apply the learned data to enhance the initiatives or its elements. For example, if the introduction of the mobile application is positive, it will be possible to consider other innovations digital.</w:t>
      </w:r>
    </w:p>
    <w:p w14:paraId="748A0663" w14:textId="0F028C22" w:rsidR="00BB06C8" w:rsidRPr="00E82B7D" w:rsidRDefault="00BB06C8" w:rsidP="006E611B">
      <w:pPr>
        <w:pStyle w:val="Heading3"/>
        <w:numPr>
          <w:ilvl w:val="2"/>
          <w:numId w:val="6"/>
        </w:numPr>
        <w:rPr>
          <w:rFonts w:ascii="Arial" w:hAnsi="Arial" w:cs="Arial"/>
          <w:b/>
          <w:bCs/>
          <w:color w:val="auto"/>
          <w:sz w:val="24"/>
          <w:szCs w:val="24"/>
        </w:rPr>
      </w:pPr>
      <w:bookmarkStart w:id="61" w:name="_Toc178678043"/>
      <w:bookmarkStart w:id="62" w:name="_Toc178924826"/>
      <w:r w:rsidRPr="00E82B7D">
        <w:rPr>
          <w:rFonts w:ascii="Arial" w:hAnsi="Arial" w:cs="Arial"/>
          <w:b/>
          <w:bCs/>
          <w:color w:val="auto"/>
          <w:sz w:val="24"/>
          <w:szCs w:val="24"/>
        </w:rPr>
        <w:t>Gound the Changes to Corporate Culture</w:t>
      </w:r>
      <w:bookmarkEnd w:id="61"/>
      <w:bookmarkEnd w:id="62"/>
    </w:p>
    <w:p w14:paraId="6E23EF56" w14:textId="77777777" w:rsidR="00BB06C8" w:rsidRPr="00BB06C8" w:rsidRDefault="00BB06C8" w:rsidP="00BB06C8">
      <w:pPr>
        <w:rPr>
          <w:rFonts w:ascii="Arial" w:hAnsi="Arial" w:cs="Arial"/>
          <w:szCs w:val="24"/>
        </w:rPr>
      </w:pPr>
      <w:r w:rsidRPr="00BB06C8">
        <w:rPr>
          <w:rFonts w:ascii="Arial" w:hAnsi="Arial" w:cs="Arial"/>
          <w:szCs w:val="24"/>
        </w:rPr>
        <w:t>However, for the changes to be sustainable in MBS, they should be a part of the organizational culture of the company. It can be done by incorporating the guidelines in the company policies, SOPs, and the follow-up exercises that bring out the sustained commitment to the company’s sustainability agenda, digital transformation agenda and staff training and development (Tra, 2020).</w:t>
      </w:r>
    </w:p>
    <w:p w14:paraId="73A19B51" w14:textId="0101CBFF" w:rsidR="00BB06C8" w:rsidRPr="00E82B7D" w:rsidRDefault="00BB06C8" w:rsidP="006E611B">
      <w:pPr>
        <w:pStyle w:val="Heading2"/>
        <w:numPr>
          <w:ilvl w:val="2"/>
          <w:numId w:val="6"/>
        </w:numPr>
        <w:rPr>
          <w:rFonts w:ascii="Arial" w:hAnsi="Arial" w:cs="Arial"/>
          <w:b/>
          <w:bCs/>
          <w:color w:val="auto"/>
          <w:sz w:val="24"/>
          <w:szCs w:val="24"/>
        </w:rPr>
      </w:pPr>
      <w:bookmarkStart w:id="63" w:name="_Toc178678044"/>
      <w:bookmarkStart w:id="64" w:name="_Toc178924827"/>
      <w:r w:rsidRPr="00E82B7D">
        <w:rPr>
          <w:rFonts w:ascii="Arial" w:hAnsi="Arial" w:cs="Arial"/>
          <w:b/>
          <w:bCs/>
          <w:color w:val="auto"/>
          <w:sz w:val="24"/>
          <w:szCs w:val="24"/>
        </w:rPr>
        <w:lastRenderedPageBreak/>
        <w:t>Measurement of Success</w:t>
      </w:r>
      <w:bookmarkEnd w:id="63"/>
      <w:bookmarkEnd w:id="64"/>
    </w:p>
    <w:p w14:paraId="19D073FB" w14:textId="77777777" w:rsidR="00BB06C8" w:rsidRPr="00BB06C8" w:rsidRDefault="00BB06C8" w:rsidP="00BB06C8">
      <w:pPr>
        <w:rPr>
          <w:rFonts w:ascii="Arial" w:hAnsi="Arial" w:cs="Arial"/>
          <w:szCs w:val="24"/>
        </w:rPr>
      </w:pPr>
      <w:r w:rsidRPr="00BB06C8">
        <w:rPr>
          <w:rFonts w:ascii="Arial" w:hAnsi="Arial" w:cs="Arial"/>
          <w:szCs w:val="24"/>
        </w:rPr>
        <w:t>Furthermore, these initiatives require KPIs that can indicate their effectiveness for Marina Bay Sands. Each recommendation can be tracked through the following KPIs:</w:t>
      </w:r>
    </w:p>
    <w:p w14:paraId="6CFE19E8" w14:textId="6DD85D97" w:rsidR="00BB06C8" w:rsidRPr="00E82B7D" w:rsidRDefault="00BB06C8" w:rsidP="00E82B7D">
      <w:pPr>
        <w:pStyle w:val="ListParagraph"/>
        <w:numPr>
          <w:ilvl w:val="0"/>
          <w:numId w:val="12"/>
        </w:numPr>
        <w:rPr>
          <w:rFonts w:ascii="Arial" w:hAnsi="Arial" w:cs="Arial"/>
          <w:szCs w:val="24"/>
        </w:rPr>
      </w:pPr>
      <w:r w:rsidRPr="00E82B7D">
        <w:rPr>
          <w:rFonts w:ascii="Arial" w:hAnsi="Arial" w:cs="Arial"/>
          <w:b/>
          <w:bCs/>
          <w:szCs w:val="24"/>
          <w:u w:val="single"/>
        </w:rPr>
        <w:t>Sustainability KPIs</w:t>
      </w:r>
      <w:r w:rsidRPr="00E82B7D">
        <w:rPr>
          <w:rFonts w:ascii="Arial" w:hAnsi="Arial" w:cs="Arial"/>
          <w:szCs w:val="24"/>
        </w:rPr>
        <w:t xml:space="preserve">: Saving on energy, kilowatt-hours, carbon emission, water and waste </w:t>
      </w:r>
      <w:r w:rsidR="00F83583" w:rsidRPr="00F83583">
        <w:rPr>
          <w:rFonts w:ascii="Arial" w:hAnsi="Arial" w:cs="Arial"/>
        </w:rPr>
        <w:t xml:space="preserve">(Bianco </w:t>
      </w:r>
      <w:r w:rsidR="00F83583" w:rsidRPr="0030216A">
        <w:rPr>
          <w:rFonts w:ascii="Arial" w:hAnsi="Arial" w:cs="Arial"/>
          <w:i/>
          <w:iCs/>
        </w:rPr>
        <w:t>et al</w:t>
      </w:r>
      <w:r w:rsidR="00F83583" w:rsidRPr="00F83583">
        <w:rPr>
          <w:rFonts w:ascii="Arial" w:hAnsi="Arial" w:cs="Arial"/>
        </w:rPr>
        <w:t>., 2023).</w:t>
      </w:r>
    </w:p>
    <w:p w14:paraId="6B34BC2F" w14:textId="54579F2B" w:rsidR="00BB06C8" w:rsidRPr="00E82B7D" w:rsidRDefault="00BB06C8" w:rsidP="00E82B7D">
      <w:pPr>
        <w:pStyle w:val="ListParagraph"/>
        <w:numPr>
          <w:ilvl w:val="0"/>
          <w:numId w:val="12"/>
        </w:numPr>
        <w:rPr>
          <w:rFonts w:ascii="Arial" w:hAnsi="Arial" w:cs="Arial"/>
          <w:szCs w:val="24"/>
        </w:rPr>
      </w:pPr>
      <w:r w:rsidRPr="00E82B7D">
        <w:rPr>
          <w:rFonts w:ascii="Arial" w:hAnsi="Arial" w:cs="Arial"/>
          <w:b/>
          <w:bCs/>
          <w:szCs w:val="24"/>
          <w:u w:val="single"/>
        </w:rPr>
        <w:t>Guest Experience KPIs</w:t>
      </w:r>
      <w:r w:rsidRPr="00E82B7D">
        <w:rPr>
          <w:rFonts w:ascii="Arial" w:hAnsi="Arial" w:cs="Arial"/>
          <w:b/>
          <w:bCs/>
          <w:szCs w:val="24"/>
        </w:rPr>
        <w:t>:</w:t>
      </w:r>
      <w:r w:rsidRPr="00E82B7D">
        <w:rPr>
          <w:rFonts w:ascii="Arial" w:hAnsi="Arial" w:cs="Arial"/>
          <w:szCs w:val="24"/>
        </w:rPr>
        <w:t xml:space="preserve"> Post-stay survey results where guests rate their stay, downloads of bookings or usage of features in an app, general acceptance of an app as rated by the guests, and online reviews such as on Trip Advisor</w:t>
      </w:r>
      <w:r w:rsidR="00AE780B">
        <w:rPr>
          <w:rFonts w:ascii="Arial" w:hAnsi="Arial" w:cs="Arial"/>
          <w:szCs w:val="24"/>
        </w:rPr>
        <w:t xml:space="preserve"> </w:t>
      </w:r>
      <w:r w:rsidR="00AE780B" w:rsidRPr="00AE780B">
        <w:rPr>
          <w:rFonts w:ascii="Arial" w:hAnsi="Arial" w:cs="Arial"/>
        </w:rPr>
        <w:t>(Tripadvisor, 2024)</w:t>
      </w:r>
      <w:r w:rsidRPr="00AE780B">
        <w:rPr>
          <w:rFonts w:ascii="Arial" w:hAnsi="Arial" w:cs="Arial"/>
          <w:szCs w:val="24"/>
        </w:rPr>
        <w:t>.</w:t>
      </w:r>
    </w:p>
    <w:p w14:paraId="61244E49" w14:textId="630DE3B0" w:rsidR="00BB06C8" w:rsidRPr="00E82B7D" w:rsidRDefault="00BB06C8" w:rsidP="00E82B7D">
      <w:pPr>
        <w:pStyle w:val="ListParagraph"/>
        <w:numPr>
          <w:ilvl w:val="0"/>
          <w:numId w:val="12"/>
        </w:numPr>
        <w:rPr>
          <w:rFonts w:ascii="Arial" w:hAnsi="Arial" w:cs="Arial"/>
          <w:szCs w:val="24"/>
        </w:rPr>
      </w:pPr>
      <w:r w:rsidRPr="00E82B7D">
        <w:rPr>
          <w:rFonts w:ascii="Arial" w:hAnsi="Arial" w:cs="Arial"/>
          <w:b/>
          <w:bCs/>
          <w:szCs w:val="24"/>
          <w:u w:val="single"/>
        </w:rPr>
        <w:t>Operational Efficiency KPIs</w:t>
      </w:r>
      <w:r w:rsidRPr="00E82B7D">
        <w:rPr>
          <w:rFonts w:ascii="Arial" w:hAnsi="Arial" w:cs="Arial"/>
          <w:b/>
          <w:bCs/>
          <w:szCs w:val="24"/>
        </w:rPr>
        <w:t>:</w:t>
      </w:r>
      <w:r w:rsidRPr="00E82B7D">
        <w:rPr>
          <w:rFonts w:ascii="Arial" w:hAnsi="Arial" w:cs="Arial"/>
          <w:szCs w:val="24"/>
        </w:rPr>
        <w:t xml:space="preserve"> For instance, check-in, and door deliveries, fewer staff movements, and costs of operating the facilities may all be </w:t>
      </w:r>
      <w:r w:rsidRPr="00835B50">
        <w:rPr>
          <w:rFonts w:ascii="Arial" w:hAnsi="Arial" w:cs="Arial"/>
          <w:szCs w:val="24"/>
        </w:rPr>
        <w:t>diminished</w:t>
      </w:r>
      <w:r w:rsidR="00835B50" w:rsidRPr="00835B50">
        <w:rPr>
          <w:rFonts w:ascii="Arial" w:hAnsi="Arial" w:cs="Arial"/>
        </w:rPr>
        <w:t xml:space="preserve"> (Chung </w:t>
      </w:r>
      <w:r w:rsidR="00835B50" w:rsidRPr="0030216A">
        <w:rPr>
          <w:rFonts w:ascii="Arial" w:hAnsi="Arial" w:cs="Arial"/>
          <w:i/>
          <w:iCs/>
        </w:rPr>
        <w:t>et al</w:t>
      </w:r>
      <w:r w:rsidR="00835B50" w:rsidRPr="00835B50">
        <w:rPr>
          <w:rFonts w:ascii="Arial" w:hAnsi="Arial" w:cs="Arial"/>
        </w:rPr>
        <w:t>., 2024)</w:t>
      </w:r>
      <w:r w:rsidR="00835B50" w:rsidRPr="00835B50">
        <w:rPr>
          <w:rFonts w:ascii="Arial" w:hAnsi="Arial" w:cs="Arial"/>
          <w:szCs w:val="24"/>
        </w:rPr>
        <w:t>.</w:t>
      </w:r>
    </w:p>
    <w:p w14:paraId="48DC200F" w14:textId="10D95B53" w:rsidR="00BB06C8" w:rsidRPr="00E82B7D" w:rsidRDefault="00BB06C8" w:rsidP="00E82B7D">
      <w:pPr>
        <w:pStyle w:val="ListParagraph"/>
        <w:numPr>
          <w:ilvl w:val="0"/>
          <w:numId w:val="12"/>
        </w:numPr>
        <w:rPr>
          <w:rFonts w:ascii="Arial" w:hAnsi="Arial" w:cs="Arial"/>
          <w:szCs w:val="24"/>
        </w:rPr>
      </w:pPr>
      <w:r w:rsidRPr="00E82B7D">
        <w:rPr>
          <w:rFonts w:ascii="Arial" w:hAnsi="Arial" w:cs="Arial"/>
          <w:b/>
          <w:bCs/>
          <w:szCs w:val="24"/>
          <w:u w:val="single"/>
        </w:rPr>
        <w:t>Employee Engagement KPIs</w:t>
      </w:r>
      <w:r w:rsidRPr="00E82B7D">
        <w:rPr>
          <w:rFonts w:ascii="Arial" w:hAnsi="Arial" w:cs="Arial"/>
          <w:b/>
          <w:bCs/>
          <w:szCs w:val="24"/>
        </w:rPr>
        <w:t>:</w:t>
      </w:r>
      <w:r w:rsidRPr="00E82B7D">
        <w:rPr>
          <w:rFonts w:ascii="Arial" w:hAnsi="Arial" w:cs="Arial"/>
          <w:szCs w:val="24"/>
        </w:rPr>
        <w:t xml:space="preserve"> The staff turnover rates, the scores rendered by the staff in terms of their satisfaction, and the staff trained in the different sectors</w:t>
      </w:r>
      <w:r w:rsidR="0083273A" w:rsidRPr="0083273A">
        <w:t xml:space="preserve"> </w:t>
      </w:r>
      <w:r w:rsidR="0083273A" w:rsidRPr="0083273A">
        <w:rPr>
          <w:rFonts w:ascii="Arial" w:hAnsi="Arial" w:cs="Arial"/>
        </w:rPr>
        <w:t>(Byrne, 2022)</w:t>
      </w:r>
      <w:r w:rsidRPr="0083273A">
        <w:rPr>
          <w:rFonts w:ascii="Arial" w:hAnsi="Arial" w:cs="Arial"/>
          <w:szCs w:val="24"/>
        </w:rPr>
        <w:t>.</w:t>
      </w:r>
    </w:p>
    <w:p w14:paraId="3FC6BB9D" w14:textId="77777777" w:rsidR="00BB06C8" w:rsidRPr="00BB06C8" w:rsidRDefault="00BB06C8" w:rsidP="00BB06C8">
      <w:pPr>
        <w:rPr>
          <w:rFonts w:ascii="Arial" w:hAnsi="Arial" w:cs="Arial"/>
          <w:szCs w:val="24"/>
        </w:rPr>
      </w:pPr>
      <w:r w:rsidRPr="00BB06C8">
        <w:rPr>
          <w:rFonts w:ascii="Arial" w:hAnsi="Arial" w:cs="Arial"/>
          <w:szCs w:val="24"/>
        </w:rPr>
        <w:t>The above-stated KPIs should be evaluated every quarter with a special focus at times to determine if changes to the results are necessary.</w:t>
      </w:r>
    </w:p>
    <w:p w14:paraId="4618398C" w14:textId="77777777" w:rsidR="00BB06C8" w:rsidRPr="00BB06C8" w:rsidRDefault="00BB06C8" w:rsidP="00BB06C8">
      <w:pPr>
        <w:keepNext/>
        <w:jc w:val="center"/>
        <w:rPr>
          <w:rFonts w:ascii="Arial" w:hAnsi="Arial" w:cs="Arial"/>
          <w:szCs w:val="24"/>
        </w:rPr>
      </w:pPr>
      <w:r w:rsidRPr="00BB06C8">
        <w:rPr>
          <w:rFonts w:ascii="Arial" w:hAnsi="Arial" w:cs="Arial"/>
          <w:noProof/>
          <w:szCs w:val="24"/>
        </w:rPr>
        <w:drawing>
          <wp:inline distT="0" distB="0" distL="0" distR="0" wp14:anchorId="18468C19" wp14:editId="221FE9B4">
            <wp:extent cx="3171825" cy="1438275"/>
            <wp:effectExtent l="0" t="0" r="9525" b="9525"/>
            <wp:docPr id="5" name="Picture 5" descr="A computer screen with a magnifying glass and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omputer screen with a magnifying glass and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171825" cy="1438275"/>
                    </a:xfrm>
                    <a:prstGeom prst="rect">
                      <a:avLst/>
                    </a:prstGeom>
                  </pic:spPr>
                </pic:pic>
              </a:graphicData>
            </a:graphic>
          </wp:inline>
        </w:drawing>
      </w:r>
    </w:p>
    <w:p w14:paraId="2A647C96" w14:textId="2F08FAD4" w:rsidR="00BB06C8" w:rsidRPr="00BB06C8" w:rsidRDefault="00BB06C8" w:rsidP="00BB06C8">
      <w:pPr>
        <w:pStyle w:val="Caption"/>
        <w:spacing w:line="360" w:lineRule="auto"/>
        <w:jc w:val="center"/>
        <w:rPr>
          <w:rFonts w:ascii="Arial" w:hAnsi="Arial" w:cs="Arial"/>
          <w:color w:val="auto"/>
          <w:sz w:val="24"/>
          <w:szCs w:val="24"/>
        </w:rPr>
      </w:pPr>
      <w:bookmarkStart w:id="65" w:name="_Toc178352283"/>
      <w:r w:rsidRPr="00BB06C8">
        <w:rPr>
          <w:rFonts w:ascii="Arial" w:hAnsi="Arial" w:cs="Arial"/>
          <w:color w:val="auto"/>
          <w:sz w:val="24"/>
          <w:szCs w:val="24"/>
        </w:rPr>
        <w:t xml:space="preserve">Figure </w:t>
      </w:r>
      <w:r w:rsidRPr="00BB06C8">
        <w:rPr>
          <w:rFonts w:ascii="Arial" w:hAnsi="Arial" w:cs="Arial"/>
          <w:color w:val="auto"/>
          <w:sz w:val="24"/>
          <w:szCs w:val="24"/>
        </w:rPr>
        <w:fldChar w:fldCharType="begin"/>
      </w:r>
      <w:r w:rsidRPr="00BB06C8">
        <w:rPr>
          <w:rFonts w:ascii="Arial" w:hAnsi="Arial" w:cs="Arial"/>
          <w:color w:val="auto"/>
          <w:sz w:val="24"/>
          <w:szCs w:val="24"/>
        </w:rPr>
        <w:instrText xml:space="preserve"> SEQ Figure \* ARABIC </w:instrText>
      </w:r>
      <w:r w:rsidRPr="00BB06C8">
        <w:rPr>
          <w:rFonts w:ascii="Arial" w:hAnsi="Arial" w:cs="Arial"/>
          <w:color w:val="auto"/>
          <w:sz w:val="24"/>
          <w:szCs w:val="24"/>
        </w:rPr>
        <w:fldChar w:fldCharType="separate"/>
      </w:r>
      <w:r w:rsidRPr="00BB06C8">
        <w:rPr>
          <w:rFonts w:ascii="Arial" w:hAnsi="Arial" w:cs="Arial"/>
          <w:noProof/>
          <w:color w:val="auto"/>
          <w:sz w:val="24"/>
          <w:szCs w:val="24"/>
        </w:rPr>
        <w:t>5</w:t>
      </w:r>
      <w:r w:rsidRPr="00BB06C8">
        <w:rPr>
          <w:rFonts w:ascii="Arial" w:hAnsi="Arial" w:cs="Arial"/>
          <w:noProof/>
          <w:color w:val="auto"/>
          <w:sz w:val="24"/>
          <w:szCs w:val="24"/>
        </w:rPr>
        <w:fldChar w:fldCharType="end"/>
      </w:r>
      <w:r w:rsidRPr="00BB06C8">
        <w:rPr>
          <w:rFonts w:ascii="Arial" w:hAnsi="Arial" w:cs="Arial"/>
          <w:color w:val="auto"/>
          <w:sz w:val="24"/>
          <w:szCs w:val="24"/>
        </w:rPr>
        <w:t xml:space="preserve"> Measurement of Success</w:t>
      </w:r>
      <w:r w:rsidR="00BE3827">
        <w:rPr>
          <w:rFonts w:ascii="Arial" w:hAnsi="Arial" w:cs="Arial"/>
          <w:color w:val="auto"/>
          <w:sz w:val="24"/>
          <w:szCs w:val="24"/>
        </w:rPr>
        <w:t xml:space="preserve"> </w:t>
      </w:r>
      <w:r w:rsidRPr="00BB06C8">
        <w:rPr>
          <w:rFonts w:ascii="Arial" w:hAnsi="Arial" w:cs="Arial"/>
          <w:color w:val="auto"/>
          <w:sz w:val="24"/>
          <w:szCs w:val="24"/>
        </w:rPr>
        <w:t>(blog.hotelogix.com)</w:t>
      </w:r>
      <w:bookmarkEnd w:id="65"/>
    </w:p>
    <w:p w14:paraId="6C0C6054" w14:textId="01C19612" w:rsidR="00BB06C8" w:rsidRPr="00E02C3C" w:rsidRDefault="00BB06C8" w:rsidP="00BE3827">
      <w:pPr>
        <w:pStyle w:val="Heading2"/>
        <w:numPr>
          <w:ilvl w:val="1"/>
          <w:numId w:val="6"/>
        </w:numPr>
        <w:rPr>
          <w:rFonts w:ascii="Arial" w:hAnsi="Arial" w:cs="Arial"/>
          <w:b/>
          <w:bCs/>
          <w:color w:val="auto"/>
          <w:sz w:val="28"/>
          <w:szCs w:val="28"/>
        </w:rPr>
      </w:pPr>
      <w:bookmarkStart w:id="66" w:name="_Toc178678045"/>
      <w:bookmarkStart w:id="67" w:name="_Toc178924828"/>
      <w:r w:rsidRPr="00E02C3C">
        <w:rPr>
          <w:rFonts w:ascii="Arial" w:hAnsi="Arial" w:cs="Arial"/>
          <w:b/>
          <w:bCs/>
          <w:color w:val="auto"/>
          <w:sz w:val="28"/>
          <w:szCs w:val="28"/>
        </w:rPr>
        <w:t>Costs of Implementation</w:t>
      </w:r>
      <w:bookmarkEnd w:id="66"/>
      <w:bookmarkEnd w:id="67"/>
    </w:p>
    <w:p w14:paraId="31D86E8D" w14:textId="77777777" w:rsidR="00BB06C8" w:rsidRPr="00BB06C8" w:rsidRDefault="00BB06C8" w:rsidP="00BB06C8">
      <w:pPr>
        <w:rPr>
          <w:rFonts w:ascii="Arial" w:hAnsi="Arial" w:cs="Arial"/>
          <w:szCs w:val="24"/>
        </w:rPr>
      </w:pPr>
      <w:proofErr w:type="gramStart"/>
      <w:r w:rsidRPr="00BB06C8">
        <w:rPr>
          <w:rFonts w:ascii="Arial" w:hAnsi="Arial" w:cs="Arial"/>
          <w:szCs w:val="24"/>
        </w:rPr>
        <w:t>Taking into account</w:t>
      </w:r>
      <w:proofErr w:type="gramEnd"/>
      <w:r w:rsidRPr="00BB06C8">
        <w:rPr>
          <w:rFonts w:ascii="Arial" w:hAnsi="Arial" w:cs="Arial"/>
          <w:szCs w:val="24"/>
        </w:rPr>
        <w:t xml:space="preserve"> that Marina Bay Sands is one of the largest resorts and is known worldwide, costs in case of the provided recommendations are fully justified, as well as the further functioning of the enterprise and the adherence to the principles of sustainability.</w:t>
      </w:r>
    </w:p>
    <w:p w14:paraId="5715F0C3" w14:textId="4CF1E5CB" w:rsidR="00BB06C8" w:rsidRPr="000A11B4" w:rsidRDefault="00BB06C8" w:rsidP="000A11B4">
      <w:pPr>
        <w:pStyle w:val="Heading3"/>
        <w:numPr>
          <w:ilvl w:val="2"/>
          <w:numId w:val="6"/>
        </w:numPr>
        <w:rPr>
          <w:rFonts w:ascii="Arial" w:hAnsi="Arial" w:cs="Arial"/>
          <w:color w:val="auto"/>
          <w:sz w:val="24"/>
          <w:szCs w:val="24"/>
          <w:u w:val="single"/>
        </w:rPr>
      </w:pPr>
      <w:bookmarkStart w:id="68" w:name="_Toc178678046"/>
      <w:bookmarkStart w:id="69" w:name="_Toc178924829"/>
      <w:r w:rsidRPr="000A11B4">
        <w:rPr>
          <w:rFonts w:ascii="Arial" w:hAnsi="Arial" w:cs="Arial"/>
          <w:color w:val="auto"/>
          <w:sz w:val="24"/>
          <w:szCs w:val="24"/>
          <w:u w:val="single"/>
        </w:rPr>
        <w:t>Sustainable Energy Solutions</w:t>
      </w:r>
      <w:bookmarkEnd w:id="68"/>
      <w:bookmarkEnd w:id="69"/>
    </w:p>
    <w:p w14:paraId="7FC24500" w14:textId="77777777" w:rsidR="00BB06C8" w:rsidRPr="00BB06C8" w:rsidRDefault="00BB06C8" w:rsidP="00BB06C8">
      <w:pPr>
        <w:rPr>
          <w:rFonts w:ascii="Arial" w:hAnsi="Arial" w:cs="Arial"/>
          <w:szCs w:val="24"/>
        </w:rPr>
      </w:pPr>
      <w:r w:rsidRPr="00BB06C8">
        <w:rPr>
          <w:rFonts w:ascii="Arial" w:hAnsi="Arial" w:cs="Arial"/>
          <w:szCs w:val="24"/>
        </w:rPr>
        <w:t>Solar panel installation: $1.5 - $2 million</w:t>
      </w:r>
    </w:p>
    <w:p w14:paraId="5ADDFADF" w14:textId="77777777" w:rsidR="00BB06C8" w:rsidRPr="00BE3827" w:rsidRDefault="00BB06C8" w:rsidP="00BE3827">
      <w:pPr>
        <w:rPr>
          <w:rFonts w:ascii="Arial" w:hAnsi="Arial" w:cs="Arial"/>
          <w:szCs w:val="24"/>
        </w:rPr>
      </w:pPr>
      <w:r w:rsidRPr="00BE3827">
        <w:rPr>
          <w:rFonts w:ascii="Arial" w:hAnsi="Arial" w:cs="Arial"/>
          <w:szCs w:val="24"/>
        </w:rPr>
        <w:lastRenderedPageBreak/>
        <w:t>Energy-efficient lighting retrofits: $500,000 - $800,000</w:t>
      </w:r>
    </w:p>
    <w:p w14:paraId="10EE302E" w14:textId="77777777" w:rsidR="00BB06C8" w:rsidRPr="00BB06C8" w:rsidRDefault="00BB06C8" w:rsidP="00BB06C8">
      <w:pPr>
        <w:rPr>
          <w:rFonts w:ascii="Arial" w:hAnsi="Arial" w:cs="Arial"/>
          <w:szCs w:val="24"/>
        </w:rPr>
      </w:pPr>
      <w:r w:rsidRPr="00BB06C8">
        <w:rPr>
          <w:rFonts w:ascii="Arial" w:hAnsi="Arial" w:cs="Arial"/>
          <w:szCs w:val="24"/>
        </w:rPr>
        <w:t>Smart building systems: $2 - $3 million</w:t>
      </w:r>
    </w:p>
    <w:p w14:paraId="1CBB0F28" w14:textId="31E9D406" w:rsidR="00BB06C8" w:rsidRPr="000A11B4" w:rsidRDefault="00BB06C8" w:rsidP="000A11B4">
      <w:pPr>
        <w:pStyle w:val="Heading3"/>
        <w:numPr>
          <w:ilvl w:val="2"/>
          <w:numId w:val="6"/>
        </w:numPr>
        <w:rPr>
          <w:rFonts w:ascii="Arial" w:hAnsi="Arial" w:cs="Arial"/>
          <w:color w:val="auto"/>
          <w:sz w:val="24"/>
          <w:szCs w:val="24"/>
          <w:u w:val="single"/>
        </w:rPr>
      </w:pPr>
      <w:bookmarkStart w:id="70" w:name="_Toc178678047"/>
      <w:bookmarkStart w:id="71" w:name="_Toc178924830"/>
      <w:r w:rsidRPr="000A11B4">
        <w:rPr>
          <w:rFonts w:ascii="Arial" w:hAnsi="Arial" w:cs="Arial"/>
          <w:color w:val="auto"/>
          <w:sz w:val="24"/>
          <w:szCs w:val="24"/>
          <w:u w:val="single"/>
        </w:rPr>
        <w:t>Digital Innovations</w:t>
      </w:r>
      <w:bookmarkEnd w:id="70"/>
      <w:bookmarkEnd w:id="71"/>
    </w:p>
    <w:p w14:paraId="4F413F15" w14:textId="77777777" w:rsidR="00BB06C8" w:rsidRPr="00BB06C8" w:rsidRDefault="00BB06C8" w:rsidP="00BB06C8">
      <w:pPr>
        <w:rPr>
          <w:rFonts w:ascii="Arial" w:hAnsi="Arial" w:cs="Arial"/>
          <w:szCs w:val="24"/>
        </w:rPr>
      </w:pPr>
      <w:r w:rsidRPr="00BB06C8">
        <w:rPr>
          <w:rFonts w:ascii="Arial" w:hAnsi="Arial" w:cs="Arial"/>
          <w:szCs w:val="24"/>
        </w:rPr>
        <w:t>Mobile app development: $400,000 - $600,000</w:t>
      </w:r>
    </w:p>
    <w:p w14:paraId="151DE265" w14:textId="77777777" w:rsidR="00BB06C8" w:rsidRPr="00BB06C8" w:rsidRDefault="00BB06C8" w:rsidP="00BB06C8">
      <w:pPr>
        <w:rPr>
          <w:rFonts w:ascii="Arial" w:hAnsi="Arial" w:cs="Arial"/>
          <w:szCs w:val="24"/>
        </w:rPr>
      </w:pPr>
      <w:r w:rsidRPr="00BB06C8">
        <w:rPr>
          <w:rFonts w:ascii="Arial" w:hAnsi="Arial" w:cs="Arial"/>
          <w:szCs w:val="24"/>
        </w:rPr>
        <w:t>AI-powered personalization system: $300,000 - $500,000</w:t>
      </w:r>
    </w:p>
    <w:p w14:paraId="36830765" w14:textId="77777777" w:rsidR="00BB06C8" w:rsidRPr="00BB06C8" w:rsidRDefault="00BB06C8" w:rsidP="00BB06C8">
      <w:pPr>
        <w:rPr>
          <w:rFonts w:ascii="Arial" w:hAnsi="Arial" w:cs="Arial"/>
          <w:szCs w:val="24"/>
        </w:rPr>
      </w:pPr>
      <w:r w:rsidRPr="00BB06C8">
        <w:rPr>
          <w:rFonts w:ascii="Arial" w:hAnsi="Arial" w:cs="Arial"/>
          <w:szCs w:val="24"/>
        </w:rPr>
        <w:t>Virtual concierge system: $200,000</w:t>
      </w:r>
    </w:p>
    <w:p w14:paraId="5BBF8B33" w14:textId="58F22CDF" w:rsidR="00BB06C8" w:rsidRPr="00BB06C8" w:rsidRDefault="00BB06C8" w:rsidP="000A11B4">
      <w:pPr>
        <w:pStyle w:val="Heading3"/>
        <w:numPr>
          <w:ilvl w:val="2"/>
          <w:numId w:val="6"/>
        </w:numPr>
        <w:rPr>
          <w:rFonts w:ascii="Arial" w:hAnsi="Arial" w:cs="Arial"/>
          <w:color w:val="auto"/>
          <w:sz w:val="24"/>
          <w:szCs w:val="24"/>
        </w:rPr>
      </w:pPr>
      <w:bookmarkStart w:id="72" w:name="_Toc178678048"/>
      <w:bookmarkStart w:id="73" w:name="_Toc178924831"/>
      <w:r w:rsidRPr="00BB06C8">
        <w:rPr>
          <w:rFonts w:ascii="Arial" w:hAnsi="Arial" w:cs="Arial"/>
          <w:color w:val="auto"/>
          <w:sz w:val="24"/>
          <w:szCs w:val="24"/>
        </w:rPr>
        <w:t>Staff Training</w:t>
      </w:r>
      <w:bookmarkEnd w:id="72"/>
      <w:bookmarkEnd w:id="73"/>
    </w:p>
    <w:p w14:paraId="5E4C17BD" w14:textId="77777777" w:rsidR="00BB06C8" w:rsidRPr="00BB06C8" w:rsidRDefault="00BB06C8" w:rsidP="00BB06C8">
      <w:pPr>
        <w:rPr>
          <w:rFonts w:ascii="Arial" w:hAnsi="Arial" w:cs="Arial"/>
          <w:szCs w:val="24"/>
        </w:rPr>
      </w:pPr>
      <w:r w:rsidRPr="00BB06C8">
        <w:rPr>
          <w:rFonts w:ascii="Arial" w:hAnsi="Arial" w:cs="Arial"/>
          <w:szCs w:val="24"/>
        </w:rPr>
        <w:t>Design and rollout of training programs: $100,000</w:t>
      </w:r>
    </w:p>
    <w:p w14:paraId="2837A34D" w14:textId="77777777" w:rsidR="00BB06C8" w:rsidRPr="00BB06C8" w:rsidRDefault="00BB06C8" w:rsidP="00BB06C8">
      <w:pPr>
        <w:rPr>
          <w:rFonts w:ascii="Arial" w:hAnsi="Arial" w:cs="Arial"/>
          <w:szCs w:val="24"/>
        </w:rPr>
      </w:pPr>
      <w:r w:rsidRPr="00BB06C8">
        <w:rPr>
          <w:rFonts w:ascii="Arial" w:hAnsi="Arial" w:cs="Arial"/>
          <w:szCs w:val="24"/>
        </w:rPr>
        <w:t>Ongoing training and development: $50,000 annually</w:t>
      </w:r>
    </w:p>
    <w:p w14:paraId="79807B30" w14:textId="77777777" w:rsidR="00BB06C8" w:rsidRDefault="00BB06C8" w:rsidP="00BB06C8">
      <w:pPr>
        <w:rPr>
          <w:rFonts w:ascii="Arial" w:hAnsi="Arial" w:cs="Arial"/>
          <w:szCs w:val="24"/>
        </w:rPr>
      </w:pPr>
      <w:r w:rsidRPr="00BB06C8">
        <w:rPr>
          <w:rFonts w:ascii="Arial" w:hAnsi="Arial" w:cs="Arial"/>
          <w:szCs w:val="24"/>
        </w:rPr>
        <w:t>In aggregate, the capital expenditure in the preliminary stage is estimated to be in the range of $4.5 million – $6 million. However, that return on investment will only be in the long-term sense, such as in operational cost, particularly in energy, guest satisfaction, and staff efficiency.</w:t>
      </w:r>
    </w:p>
    <w:p w14:paraId="11E9F31C" w14:textId="247E8C1E" w:rsidR="00BE3827" w:rsidRPr="00BE3827" w:rsidRDefault="00BE3827" w:rsidP="00BE3827">
      <w:pPr>
        <w:pStyle w:val="Heading1"/>
        <w:numPr>
          <w:ilvl w:val="0"/>
          <w:numId w:val="6"/>
        </w:numPr>
        <w:rPr>
          <w:rFonts w:ascii="Arial" w:hAnsi="Arial" w:cs="Arial"/>
          <w:b/>
          <w:bCs/>
          <w:color w:val="auto"/>
          <w:sz w:val="28"/>
          <w:szCs w:val="28"/>
        </w:rPr>
      </w:pPr>
      <w:bookmarkStart w:id="74" w:name="_Toc178678049"/>
      <w:bookmarkStart w:id="75" w:name="_Toc178924832"/>
      <w:r w:rsidRPr="00BE3827">
        <w:rPr>
          <w:rFonts w:ascii="Arial" w:hAnsi="Arial" w:cs="Arial"/>
          <w:b/>
          <w:bCs/>
          <w:color w:val="auto"/>
          <w:sz w:val="28"/>
          <w:szCs w:val="28"/>
        </w:rPr>
        <w:t>ACTION PLAN</w:t>
      </w:r>
      <w:bookmarkEnd w:id="74"/>
      <w:bookmarkEnd w:id="75"/>
    </w:p>
    <w:p w14:paraId="57202587" w14:textId="77777777" w:rsidR="00BE3827" w:rsidRPr="00C82519" w:rsidRDefault="00BE3827" w:rsidP="00BE3827">
      <w:pPr>
        <w:pStyle w:val="Heading1"/>
        <w:rPr>
          <w:rFonts w:ascii="Arial" w:hAnsi="Arial" w:cs="Arial"/>
          <w:sz w:val="24"/>
          <w:szCs w:val="24"/>
        </w:rPr>
      </w:pPr>
      <w:bookmarkStart w:id="76" w:name="_Toc178842143"/>
      <w:bookmarkStart w:id="77" w:name="_Toc178924833"/>
      <w:r w:rsidRPr="00C82519">
        <w:rPr>
          <w:rFonts w:ascii="Arial" w:hAnsi="Arial" w:cs="Arial"/>
          <w:noProof/>
          <w:sz w:val="24"/>
          <w:szCs w:val="24"/>
        </w:rPr>
        <w:drawing>
          <wp:inline distT="0" distB="0" distL="0" distR="0" wp14:anchorId="4CDC4726" wp14:editId="36158D93">
            <wp:extent cx="3343275" cy="2083661"/>
            <wp:effectExtent l="0" t="0" r="0" b="0"/>
            <wp:docPr id="6" name="Picture 6" descr="A hand writing on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hand writing on a white boar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364900" cy="2097138"/>
                    </a:xfrm>
                    <a:prstGeom prst="rect">
                      <a:avLst/>
                    </a:prstGeom>
                  </pic:spPr>
                </pic:pic>
              </a:graphicData>
            </a:graphic>
          </wp:inline>
        </w:drawing>
      </w:r>
      <w:bookmarkEnd w:id="76"/>
      <w:bookmarkEnd w:id="77"/>
      <w:r w:rsidRPr="00C82519">
        <w:rPr>
          <w:rFonts w:ascii="Arial" w:hAnsi="Arial" w:cs="Arial"/>
          <w:sz w:val="24"/>
          <w:szCs w:val="24"/>
        </w:rPr>
        <w:t xml:space="preserve"> </w:t>
      </w:r>
    </w:p>
    <w:p w14:paraId="074C9A44" w14:textId="77777777" w:rsidR="00BE3827" w:rsidRPr="00C82519" w:rsidRDefault="00BE3827" w:rsidP="00BE3827">
      <w:pPr>
        <w:pStyle w:val="Caption"/>
        <w:spacing w:line="360" w:lineRule="auto"/>
        <w:rPr>
          <w:rFonts w:ascii="Arial" w:hAnsi="Arial" w:cs="Arial"/>
          <w:sz w:val="24"/>
          <w:szCs w:val="24"/>
        </w:rPr>
      </w:pPr>
      <w:bookmarkStart w:id="78" w:name="_Toc178352284"/>
      <w:r w:rsidRPr="00C82519">
        <w:rPr>
          <w:rFonts w:ascii="Arial" w:hAnsi="Arial" w:cs="Arial"/>
          <w:sz w:val="24"/>
          <w:szCs w:val="24"/>
        </w:rPr>
        <w:t xml:space="preserve">                                                                           Figure </w:t>
      </w:r>
      <w:r w:rsidRPr="00C82519">
        <w:rPr>
          <w:rFonts w:ascii="Arial" w:hAnsi="Arial" w:cs="Arial"/>
          <w:sz w:val="24"/>
          <w:szCs w:val="24"/>
        </w:rPr>
        <w:fldChar w:fldCharType="begin"/>
      </w:r>
      <w:r w:rsidRPr="00C82519">
        <w:rPr>
          <w:rFonts w:ascii="Arial" w:hAnsi="Arial" w:cs="Arial"/>
          <w:sz w:val="24"/>
          <w:szCs w:val="24"/>
        </w:rPr>
        <w:instrText xml:space="preserve"> SEQ Figure \* ARABIC </w:instrText>
      </w:r>
      <w:r w:rsidRPr="00C82519">
        <w:rPr>
          <w:rFonts w:ascii="Arial" w:hAnsi="Arial" w:cs="Arial"/>
          <w:sz w:val="24"/>
          <w:szCs w:val="24"/>
        </w:rPr>
        <w:fldChar w:fldCharType="separate"/>
      </w:r>
      <w:r w:rsidRPr="00C82519">
        <w:rPr>
          <w:rFonts w:ascii="Arial" w:hAnsi="Arial" w:cs="Arial"/>
          <w:noProof/>
          <w:sz w:val="24"/>
          <w:szCs w:val="24"/>
        </w:rPr>
        <w:t>6</w:t>
      </w:r>
      <w:r w:rsidRPr="00C82519">
        <w:rPr>
          <w:rFonts w:ascii="Arial" w:hAnsi="Arial" w:cs="Arial"/>
          <w:noProof/>
          <w:sz w:val="24"/>
          <w:szCs w:val="24"/>
        </w:rPr>
        <w:fldChar w:fldCharType="end"/>
      </w:r>
      <w:r w:rsidRPr="00C82519">
        <w:rPr>
          <w:rFonts w:ascii="Arial" w:hAnsi="Arial" w:cs="Arial"/>
          <w:sz w:val="24"/>
          <w:szCs w:val="24"/>
        </w:rPr>
        <w:t xml:space="preserve"> Action plan </w:t>
      </w:r>
      <w:bookmarkEnd w:id="78"/>
    </w:p>
    <w:p w14:paraId="20C6DD99" w14:textId="77777777" w:rsidR="00BE3827" w:rsidRDefault="00BE3827" w:rsidP="00BE3827"/>
    <w:p w14:paraId="165CF6EA" w14:textId="77777777" w:rsidR="00AE780B" w:rsidRDefault="00AE780B" w:rsidP="00BE3827"/>
    <w:tbl>
      <w:tblPr>
        <w:tblStyle w:val="TableGrid"/>
        <w:tblW w:w="9923" w:type="dxa"/>
        <w:tblInd w:w="-289" w:type="dxa"/>
        <w:tblLayout w:type="fixed"/>
        <w:tblLook w:val="04A0" w:firstRow="1" w:lastRow="0" w:firstColumn="1" w:lastColumn="0" w:noHBand="0" w:noVBand="1"/>
      </w:tblPr>
      <w:tblGrid>
        <w:gridCol w:w="1135"/>
        <w:gridCol w:w="1276"/>
        <w:gridCol w:w="1701"/>
        <w:gridCol w:w="1842"/>
        <w:gridCol w:w="1134"/>
        <w:gridCol w:w="1560"/>
        <w:gridCol w:w="1275"/>
      </w:tblGrid>
      <w:tr w:rsidR="00BE3827" w:rsidRPr="00201DED" w14:paraId="43B9256A" w14:textId="77777777" w:rsidTr="00D53C51">
        <w:tc>
          <w:tcPr>
            <w:tcW w:w="1135" w:type="dxa"/>
          </w:tcPr>
          <w:p w14:paraId="08300795" w14:textId="77777777" w:rsidR="00BE3827" w:rsidRPr="00201DED" w:rsidRDefault="00BE3827" w:rsidP="00D53C51">
            <w:pPr>
              <w:jc w:val="center"/>
              <w:rPr>
                <w:rFonts w:ascii="Arial" w:hAnsi="Arial" w:cs="Arial"/>
              </w:rPr>
            </w:pPr>
            <w:r w:rsidRPr="00201DED">
              <w:rPr>
                <w:rFonts w:ascii="Arial" w:hAnsi="Arial" w:cs="Arial"/>
              </w:rPr>
              <w:lastRenderedPageBreak/>
              <w:t>Number</w:t>
            </w:r>
          </w:p>
        </w:tc>
        <w:tc>
          <w:tcPr>
            <w:tcW w:w="1276" w:type="dxa"/>
          </w:tcPr>
          <w:p w14:paraId="359FA02B" w14:textId="77777777" w:rsidR="00BE3827" w:rsidRPr="00201DED" w:rsidRDefault="00BE3827" w:rsidP="00D53C51">
            <w:pPr>
              <w:jc w:val="center"/>
              <w:rPr>
                <w:rFonts w:ascii="Arial" w:hAnsi="Arial" w:cs="Arial"/>
              </w:rPr>
            </w:pPr>
            <w:r w:rsidRPr="00201DED">
              <w:rPr>
                <w:rFonts w:ascii="Arial" w:hAnsi="Arial" w:cs="Arial"/>
              </w:rPr>
              <w:t>Problem</w:t>
            </w:r>
          </w:p>
        </w:tc>
        <w:tc>
          <w:tcPr>
            <w:tcW w:w="1701" w:type="dxa"/>
          </w:tcPr>
          <w:p w14:paraId="47D05E93" w14:textId="77777777" w:rsidR="00BE3827" w:rsidRPr="00201DED" w:rsidRDefault="00BE3827" w:rsidP="00D53C51">
            <w:pPr>
              <w:jc w:val="center"/>
              <w:rPr>
                <w:rFonts w:ascii="Arial" w:hAnsi="Arial" w:cs="Arial"/>
              </w:rPr>
            </w:pPr>
            <w:r w:rsidRPr="00201DED">
              <w:rPr>
                <w:rFonts w:ascii="Arial" w:hAnsi="Arial" w:cs="Arial"/>
              </w:rPr>
              <w:t>Solution</w:t>
            </w:r>
          </w:p>
        </w:tc>
        <w:tc>
          <w:tcPr>
            <w:tcW w:w="1842" w:type="dxa"/>
          </w:tcPr>
          <w:p w14:paraId="1FC8F5C9" w14:textId="77777777" w:rsidR="00BE3827" w:rsidRPr="00201DED" w:rsidRDefault="00BE3827" w:rsidP="00D53C51">
            <w:pPr>
              <w:jc w:val="center"/>
              <w:rPr>
                <w:rFonts w:ascii="Arial" w:hAnsi="Arial" w:cs="Arial"/>
              </w:rPr>
            </w:pPr>
            <w:r w:rsidRPr="00201DED">
              <w:rPr>
                <w:rFonts w:ascii="Arial" w:hAnsi="Arial" w:cs="Arial"/>
              </w:rPr>
              <w:t>Desired Outcome</w:t>
            </w:r>
          </w:p>
        </w:tc>
        <w:tc>
          <w:tcPr>
            <w:tcW w:w="1134" w:type="dxa"/>
          </w:tcPr>
          <w:p w14:paraId="7B89E553" w14:textId="77777777" w:rsidR="00BE3827" w:rsidRPr="00201DED" w:rsidRDefault="00BE3827" w:rsidP="00D53C51">
            <w:pPr>
              <w:jc w:val="center"/>
              <w:rPr>
                <w:rFonts w:ascii="Arial" w:hAnsi="Arial" w:cs="Arial"/>
              </w:rPr>
            </w:pPr>
            <w:r w:rsidRPr="00201DED">
              <w:rPr>
                <w:rFonts w:ascii="Arial" w:hAnsi="Arial" w:cs="Arial"/>
              </w:rPr>
              <w:t>Time scale</w:t>
            </w:r>
          </w:p>
        </w:tc>
        <w:tc>
          <w:tcPr>
            <w:tcW w:w="1560" w:type="dxa"/>
          </w:tcPr>
          <w:p w14:paraId="742FA207" w14:textId="77777777" w:rsidR="00BE3827" w:rsidRPr="00201DED" w:rsidRDefault="00BE3827" w:rsidP="00D53C51">
            <w:pPr>
              <w:jc w:val="center"/>
              <w:rPr>
                <w:rFonts w:ascii="Arial" w:hAnsi="Arial" w:cs="Arial"/>
              </w:rPr>
            </w:pPr>
            <w:r w:rsidRPr="00201DED">
              <w:rPr>
                <w:rFonts w:ascii="Arial" w:hAnsi="Arial" w:cs="Arial"/>
              </w:rPr>
              <w:t>Completion Date</w:t>
            </w:r>
          </w:p>
        </w:tc>
        <w:tc>
          <w:tcPr>
            <w:tcW w:w="1275" w:type="dxa"/>
          </w:tcPr>
          <w:p w14:paraId="6267D091" w14:textId="77777777" w:rsidR="00BE3827" w:rsidRPr="00201DED" w:rsidRDefault="00BE3827" w:rsidP="00D53C51">
            <w:pPr>
              <w:jc w:val="center"/>
              <w:rPr>
                <w:rFonts w:ascii="Arial" w:hAnsi="Arial" w:cs="Arial"/>
              </w:rPr>
            </w:pPr>
            <w:r w:rsidRPr="00201DED">
              <w:rPr>
                <w:rFonts w:ascii="Arial" w:hAnsi="Arial" w:cs="Arial"/>
              </w:rPr>
              <w:t>Planned Budget</w:t>
            </w:r>
          </w:p>
        </w:tc>
      </w:tr>
      <w:tr w:rsidR="00BE3827" w14:paraId="391BE021" w14:textId="77777777" w:rsidTr="00D53C51">
        <w:tc>
          <w:tcPr>
            <w:tcW w:w="1135" w:type="dxa"/>
          </w:tcPr>
          <w:p w14:paraId="30DD2C13" w14:textId="77777777" w:rsidR="00BE3827" w:rsidRDefault="00BE3827" w:rsidP="00D53C51">
            <w:r>
              <w:t>1</w:t>
            </w:r>
          </w:p>
        </w:tc>
        <w:tc>
          <w:tcPr>
            <w:tcW w:w="1276" w:type="dxa"/>
          </w:tcPr>
          <w:p w14:paraId="2FF0A334" w14:textId="77777777" w:rsidR="00BE3827" w:rsidRPr="00BF4F78" w:rsidRDefault="00BE3827" w:rsidP="00D53C51">
            <w:pPr>
              <w:rPr>
                <w:rFonts w:ascii="Arial" w:hAnsi="Arial" w:cs="Arial"/>
                <w:sz w:val="20"/>
                <w:szCs w:val="20"/>
              </w:rPr>
            </w:pPr>
            <w:r w:rsidRPr="00BF4F78">
              <w:rPr>
                <w:rFonts w:ascii="Arial" w:hAnsi="Arial" w:cs="Arial"/>
                <w:sz w:val="20"/>
                <w:szCs w:val="20"/>
              </w:rPr>
              <w:t>This process has high energy utilization and is also associated with environmental degradation.</w:t>
            </w:r>
          </w:p>
          <w:p w14:paraId="3DB1D49D" w14:textId="77777777" w:rsidR="00BE3827" w:rsidRPr="00BF4F78" w:rsidRDefault="00BE3827" w:rsidP="00D53C51">
            <w:pPr>
              <w:rPr>
                <w:rFonts w:ascii="Arial" w:hAnsi="Arial" w:cs="Arial"/>
                <w:sz w:val="20"/>
                <w:szCs w:val="20"/>
              </w:rPr>
            </w:pPr>
          </w:p>
        </w:tc>
        <w:tc>
          <w:tcPr>
            <w:tcW w:w="1701" w:type="dxa"/>
          </w:tcPr>
          <w:p w14:paraId="6A3652E4" w14:textId="77777777" w:rsidR="00BE3827" w:rsidRPr="00BF4F78" w:rsidRDefault="00BE3827" w:rsidP="00D53C51">
            <w:pPr>
              <w:rPr>
                <w:rFonts w:ascii="Arial" w:hAnsi="Arial" w:cs="Arial"/>
                <w:sz w:val="20"/>
                <w:szCs w:val="20"/>
              </w:rPr>
            </w:pPr>
            <w:r w:rsidRPr="00BF4F78">
              <w:rPr>
                <w:rFonts w:ascii="Arial" w:hAnsi="Arial" w:cs="Arial"/>
                <w:sz w:val="20"/>
                <w:szCs w:val="20"/>
              </w:rPr>
              <w:t>Cabling solar panels and installing efficient systems of energy to ion provide sustainability to structures.</w:t>
            </w:r>
          </w:p>
          <w:p w14:paraId="4116D616" w14:textId="77777777" w:rsidR="00BE3827" w:rsidRPr="00BF4F78" w:rsidRDefault="00BE3827" w:rsidP="00D53C51">
            <w:pPr>
              <w:rPr>
                <w:rFonts w:ascii="Arial" w:hAnsi="Arial" w:cs="Arial"/>
                <w:sz w:val="20"/>
                <w:szCs w:val="20"/>
              </w:rPr>
            </w:pPr>
          </w:p>
        </w:tc>
        <w:tc>
          <w:tcPr>
            <w:tcW w:w="1842" w:type="dxa"/>
          </w:tcPr>
          <w:p w14:paraId="241FDAFE" w14:textId="77777777" w:rsidR="00BE3827" w:rsidRPr="00BF4F78" w:rsidRDefault="00BE3827" w:rsidP="00D53C51">
            <w:pPr>
              <w:rPr>
                <w:rFonts w:ascii="Arial" w:hAnsi="Arial" w:cs="Arial"/>
                <w:sz w:val="20"/>
                <w:szCs w:val="20"/>
              </w:rPr>
            </w:pPr>
            <w:r w:rsidRPr="00BF4F78">
              <w:rPr>
                <w:rFonts w:ascii="Arial" w:hAnsi="Arial" w:cs="Arial"/>
                <w:sz w:val="20"/>
                <w:szCs w:val="20"/>
              </w:rPr>
              <w:t>Consumers can save costs of energy, reduce emissions to the atmosphere and have an enhanced sustainability profile in the market.</w:t>
            </w:r>
          </w:p>
          <w:p w14:paraId="7521034F" w14:textId="77777777" w:rsidR="00BE3827" w:rsidRPr="00BF4F78" w:rsidRDefault="00BE3827" w:rsidP="00D53C51">
            <w:pPr>
              <w:rPr>
                <w:rFonts w:ascii="Arial" w:hAnsi="Arial" w:cs="Arial"/>
                <w:sz w:val="20"/>
                <w:szCs w:val="20"/>
              </w:rPr>
            </w:pPr>
          </w:p>
        </w:tc>
        <w:tc>
          <w:tcPr>
            <w:tcW w:w="1134" w:type="dxa"/>
          </w:tcPr>
          <w:p w14:paraId="0E88E104" w14:textId="77777777" w:rsidR="00BE3827" w:rsidRPr="00BF4F78" w:rsidRDefault="00BE3827" w:rsidP="00D53C51">
            <w:pPr>
              <w:rPr>
                <w:rFonts w:ascii="Arial" w:hAnsi="Arial" w:cs="Arial"/>
                <w:sz w:val="20"/>
                <w:szCs w:val="20"/>
              </w:rPr>
            </w:pPr>
            <w:r w:rsidRPr="00BF4F78">
              <w:rPr>
                <w:rFonts w:ascii="Arial" w:eastAsia="Times New Roman" w:hAnsi="Arial" w:cs="Arial"/>
                <w:sz w:val="20"/>
                <w:szCs w:val="20"/>
                <w:lang w:eastAsia="en-IN"/>
              </w:rPr>
              <w:t>12-18 months</w:t>
            </w:r>
          </w:p>
        </w:tc>
        <w:tc>
          <w:tcPr>
            <w:tcW w:w="1560" w:type="dxa"/>
          </w:tcPr>
          <w:p w14:paraId="342D1EE9" w14:textId="77777777" w:rsidR="00BE3827" w:rsidRPr="00BF4F78" w:rsidRDefault="00BE3827" w:rsidP="00D53C51">
            <w:pPr>
              <w:rPr>
                <w:rFonts w:ascii="Arial" w:hAnsi="Arial" w:cs="Arial"/>
                <w:sz w:val="20"/>
                <w:szCs w:val="20"/>
              </w:rPr>
            </w:pPr>
            <w:r w:rsidRPr="00BF4F78">
              <w:rPr>
                <w:rFonts w:ascii="Arial" w:eastAsia="Times New Roman" w:hAnsi="Arial" w:cs="Arial"/>
                <w:sz w:val="20"/>
                <w:szCs w:val="20"/>
                <w:lang w:eastAsia="en-IN"/>
              </w:rPr>
              <w:t>30/06/2025</w:t>
            </w:r>
          </w:p>
        </w:tc>
        <w:tc>
          <w:tcPr>
            <w:tcW w:w="1275" w:type="dxa"/>
          </w:tcPr>
          <w:p w14:paraId="42079CEC" w14:textId="77777777" w:rsidR="00BE3827" w:rsidRPr="00BF4F78" w:rsidRDefault="00BE3827" w:rsidP="00D53C51">
            <w:pPr>
              <w:rPr>
                <w:rFonts w:ascii="Arial" w:hAnsi="Arial" w:cs="Arial"/>
                <w:sz w:val="20"/>
                <w:szCs w:val="20"/>
              </w:rPr>
            </w:pPr>
            <w:r w:rsidRPr="00BF4F78">
              <w:rPr>
                <w:rFonts w:ascii="Arial" w:eastAsia="Times New Roman" w:hAnsi="Arial" w:cs="Arial"/>
                <w:sz w:val="20"/>
                <w:szCs w:val="20"/>
                <w:lang w:eastAsia="en-IN"/>
              </w:rPr>
              <w:t>$4,000,000</w:t>
            </w:r>
          </w:p>
        </w:tc>
      </w:tr>
      <w:tr w:rsidR="00BE3827" w14:paraId="4E62B219" w14:textId="77777777" w:rsidTr="00D53C51">
        <w:tc>
          <w:tcPr>
            <w:tcW w:w="1135" w:type="dxa"/>
          </w:tcPr>
          <w:p w14:paraId="7D721605" w14:textId="77777777" w:rsidR="00BE3827" w:rsidRDefault="00BE3827" w:rsidP="00D53C51">
            <w:r>
              <w:t>2</w:t>
            </w:r>
          </w:p>
        </w:tc>
        <w:tc>
          <w:tcPr>
            <w:tcW w:w="1276" w:type="dxa"/>
          </w:tcPr>
          <w:p w14:paraId="1CC3BB53" w14:textId="77777777" w:rsidR="00BE3827" w:rsidRPr="00BF4F78" w:rsidRDefault="00BE3827" w:rsidP="00D53C51">
            <w:pPr>
              <w:rPr>
                <w:rFonts w:ascii="Arial" w:hAnsi="Arial" w:cs="Arial"/>
                <w:sz w:val="20"/>
                <w:szCs w:val="20"/>
              </w:rPr>
            </w:pPr>
            <w:r w:rsidRPr="00BF4F78">
              <w:rPr>
                <w:rFonts w:ascii="Arial" w:hAnsi="Arial" w:cs="Arial"/>
                <w:sz w:val="20"/>
                <w:szCs w:val="20"/>
              </w:rPr>
              <w:t>Since the guests have become unsatisfied with their experience with the company and have shifted their expectation levels to meet of the present-day standards.</w:t>
            </w:r>
          </w:p>
          <w:p w14:paraId="1BF61C39" w14:textId="77777777" w:rsidR="00BE3827" w:rsidRPr="00BF4F78" w:rsidRDefault="00BE3827" w:rsidP="00D53C51">
            <w:pPr>
              <w:rPr>
                <w:rFonts w:ascii="Arial" w:hAnsi="Arial" w:cs="Arial"/>
                <w:sz w:val="20"/>
                <w:szCs w:val="20"/>
              </w:rPr>
            </w:pPr>
          </w:p>
        </w:tc>
        <w:tc>
          <w:tcPr>
            <w:tcW w:w="1701" w:type="dxa"/>
          </w:tcPr>
          <w:p w14:paraId="4BA56B9B" w14:textId="77777777" w:rsidR="00BE3827" w:rsidRPr="00BF4F78" w:rsidRDefault="00BE3827" w:rsidP="00D53C51">
            <w:pPr>
              <w:rPr>
                <w:rFonts w:ascii="Arial" w:hAnsi="Arial" w:cs="Arial"/>
                <w:sz w:val="20"/>
                <w:szCs w:val="20"/>
              </w:rPr>
            </w:pPr>
            <w:r w:rsidRPr="00BF4F78">
              <w:rPr>
                <w:rFonts w:ascii="Arial" w:hAnsi="Arial" w:cs="Arial"/>
                <w:sz w:val="20"/>
                <w:szCs w:val="20"/>
              </w:rPr>
              <w:t>Design a mobile application for easy check-in, and customized service delivery.</w:t>
            </w:r>
          </w:p>
          <w:p w14:paraId="241DFC4A" w14:textId="77777777" w:rsidR="00BE3827" w:rsidRPr="00BF4F78" w:rsidRDefault="00BE3827" w:rsidP="00D53C51">
            <w:pPr>
              <w:rPr>
                <w:rFonts w:ascii="Arial" w:hAnsi="Arial" w:cs="Arial"/>
                <w:sz w:val="20"/>
                <w:szCs w:val="20"/>
              </w:rPr>
            </w:pPr>
          </w:p>
        </w:tc>
        <w:tc>
          <w:tcPr>
            <w:tcW w:w="1842" w:type="dxa"/>
          </w:tcPr>
          <w:p w14:paraId="2D647AB3" w14:textId="77777777" w:rsidR="00BE3827" w:rsidRPr="00BF4F78" w:rsidRDefault="00BE3827" w:rsidP="00D53C51">
            <w:pPr>
              <w:rPr>
                <w:rFonts w:ascii="Arial" w:hAnsi="Arial" w:cs="Arial"/>
                <w:sz w:val="20"/>
                <w:szCs w:val="20"/>
              </w:rPr>
            </w:pPr>
            <w:r w:rsidRPr="00BF4F78">
              <w:rPr>
                <w:rFonts w:ascii="Arial" w:hAnsi="Arial" w:cs="Arial"/>
                <w:sz w:val="20"/>
                <w:szCs w:val="20"/>
              </w:rPr>
              <w:t>Better satisfaction ratings and guest loyalty because of optimised opportunities to engage with them and improve guest experience.</w:t>
            </w:r>
          </w:p>
          <w:p w14:paraId="02C3FA60" w14:textId="77777777" w:rsidR="00BE3827" w:rsidRPr="00BF4F78" w:rsidRDefault="00BE3827" w:rsidP="00D53C51">
            <w:pPr>
              <w:rPr>
                <w:rFonts w:ascii="Arial" w:hAnsi="Arial" w:cs="Arial"/>
                <w:sz w:val="20"/>
                <w:szCs w:val="20"/>
              </w:rPr>
            </w:pPr>
          </w:p>
        </w:tc>
        <w:tc>
          <w:tcPr>
            <w:tcW w:w="1134" w:type="dxa"/>
          </w:tcPr>
          <w:p w14:paraId="3368E415" w14:textId="77777777" w:rsidR="00BE3827" w:rsidRPr="00BF4F78" w:rsidRDefault="00BE3827" w:rsidP="00D53C51">
            <w:pPr>
              <w:rPr>
                <w:rFonts w:ascii="Arial" w:hAnsi="Arial" w:cs="Arial"/>
                <w:sz w:val="20"/>
                <w:szCs w:val="20"/>
              </w:rPr>
            </w:pPr>
            <w:r w:rsidRPr="00BF4F78">
              <w:rPr>
                <w:rFonts w:ascii="Arial" w:hAnsi="Arial" w:cs="Arial"/>
                <w:sz w:val="20"/>
                <w:szCs w:val="20"/>
              </w:rPr>
              <w:t>6-9 months</w:t>
            </w:r>
          </w:p>
        </w:tc>
        <w:tc>
          <w:tcPr>
            <w:tcW w:w="1560" w:type="dxa"/>
          </w:tcPr>
          <w:p w14:paraId="5A02BDBD" w14:textId="77777777" w:rsidR="00BE3827" w:rsidRPr="00BF4F78" w:rsidRDefault="00BE3827" w:rsidP="00D53C51">
            <w:pPr>
              <w:rPr>
                <w:rFonts w:ascii="Arial" w:hAnsi="Arial" w:cs="Arial"/>
                <w:sz w:val="20"/>
                <w:szCs w:val="20"/>
              </w:rPr>
            </w:pPr>
            <w:r w:rsidRPr="00BF4F78">
              <w:rPr>
                <w:rFonts w:ascii="Arial" w:hAnsi="Arial" w:cs="Arial"/>
                <w:sz w:val="20"/>
                <w:szCs w:val="20"/>
              </w:rPr>
              <w:t>31/03/2025</w:t>
            </w:r>
          </w:p>
        </w:tc>
        <w:tc>
          <w:tcPr>
            <w:tcW w:w="1275" w:type="dxa"/>
          </w:tcPr>
          <w:p w14:paraId="3635F0C6" w14:textId="77777777" w:rsidR="00BE3827" w:rsidRPr="00BF4F78" w:rsidRDefault="00BE3827" w:rsidP="00D53C51">
            <w:pPr>
              <w:rPr>
                <w:rFonts w:ascii="Arial" w:hAnsi="Arial" w:cs="Arial"/>
                <w:sz w:val="20"/>
                <w:szCs w:val="20"/>
              </w:rPr>
            </w:pPr>
            <w:r w:rsidRPr="00BF4F78">
              <w:rPr>
                <w:rFonts w:ascii="Arial" w:hAnsi="Arial" w:cs="Arial"/>
                <w:sz w:val="20"/>
                <w:szCs w:val="20"/>
              </w:rPr>
              <w:t>$500,000</w:t>
            </w:r>
          </w:p>
        </w:tc>
      </w:tr>
      <w:tr w:rsidR="00BE3827" w14:paraId="74CDCE55" w14:textId="77777777" w:rsidTr="00D53C51">
        <w:tc>
          <w:tcPr>
            <w:tcW w:w="1135" w:type="dxa"/>
          </w:tcPr>
          <w:p w14:paraId="3B573E93" w14:textId="77777777" w:rsidR="00BE3827" w:rsidRDefault="00BE3827" w:rsidP="00D53C51">
            <w:r>
              <w:t>3</w:t>
            </w:r>
          </w:p>
        </w:tc>
        <w:tc>
          <w:tcPr>
            <w:tcW w:w="1276" w:type="dxa"/>
          </w:tcPr>
          <w:p w14:paraId="1D0870E9" w14:textId="77777777" w:rsidR="00BE3827" w:rsidRPr="00BF4F78" w:rsidRDefault="00BE3827" w:rsidP="00D53C51">
            <w:pPr>
              <w:rPr>
                <w:rFonts w:ascii="Arial" w:hAnsi="Arial" w:cs="Arial"/>
                <w:sz w:val="20"/>
                <w:szCs w:val="20"/>
              </w:rPr>
            </w:pPr>
            <w:r w:rsidRPr="00BF4F78">
              <w:rPr>
                <w:rFonts w:ascii="Arial" w:hAnsi="Arial" w:cs="Arial"/>
                <w:sz w:val="20"/>
                <w:szCs w:val="20"/>
              </w:rPr>
              <w:t>Employee seminars and organizational delays</w:t>
            </w:r>
          </w:p>
        </w:tc>
        <w:tc>
          <w:tcPr>
            <w:tcW w:w="1701" w:type="dxa"/>
          </w:tcPr>
          <w:p w14:paraId="67E05683" w14:textId="77777777" w:rsidR="00BE3827" w:rsidRPr="00BF4F78" w:rsidRDefault="00BE3827" w:rsidP="00D53C51">
            <w:pPr>
              <w:rPr>
                <w:rFonts w:ascii="Arial" w:hAnsi="Arial" w:cs="Arial"/>
                <w:sz w:val="20"/>
                <w:szCs w:val="20"/>
              </w:rPr>
            </w:pPr>
            <w:r w:rsidRPr="00BF4F78">
              <w:rPr>
                <w:rFonts w:ascii="Arial" w:hAnsi="Arial" w:cs="Arial"/>
                <w:sz w:val="20"/>
                <w:szCs w:val="20"/>
              </w:rPr>
              <w:t xml:space="preserve">Set up a training plan that will concentrate on the principles of better customer relations as well as the intricacies </w:t>
            </w:r>
            <w:r w:rsidRPr="00BF4F78">
              <w:rPr>
                <w:rFonts w:ascii="Arial" w:hAnsi="Arial" w:cs="Arial"/>
                <w:sz w:val="20"/>
                <w:szCs w:val="20"/>
              </w:rPr>
              <w:lastRenderedPageBreak/>
              <w:t>of the operations.</w:t>
            </w:r>
          </w:p>
          <w:p w14:paraId="2463BE73" w14:textId="77777777" w:rsidR="00BE3827" w:rsidRPr="00BF4F78" w:rsidRDefault="00BE3827" w:rsidP="00D53C51">
            <w:pPr>
              <w:rPr>
                <w:rFonts w:ascii="Arial" w:hAnsi="Arial" w:cs="Arial"/>
                <w:sz w:val="20"/>
                <w:szCs w:val="20"/>
              </w:rPr>
            </w:pPr>
          </w:p>
        </w:tc>
        <w:tc>
          <w:tcPr>
            <w:tcW w:w="1842" w:type="dxa"/>
          </w:tcPr>
          <w:p w14:paraId="218E19F8" w14:textId="77777777" w:rsidR="00BE3827" w:rsidRPr="00BF4F78" w:rsidRDefault="00BE3827" w:rsidP="00D53C51">
            <w:pPr>
              <w:rPr>
                <w:rFonts w:ascii="Arial" w:hAnsi="Arial" w:cs="Arial"/>
                <w:sz w:val="20"/>
                <w:szCs w:val="20"/>
              </w:rPr>
            </w:pPr>
            <w:r w:rsidRPr="00BF4F78">
              <w:rPr>
                <w:rFonts w:ascii="Arial" w:hAnsi="Arial" w:cs="Arial"/>
                <w:sz w:val="20"/>
                <w:szCs w:val="20"/>
              </w:rPr>
              <w:lastRenderedPageBreak/>
              <w:t xml:space="preserve">Increased performance among the employees, satisfaction of the employees and </w:t>
            </w:r>
            <w:r w:rsidRPr="00BF4F78">
              <w:rPr>
                <w:rFonts w:ascii="Arial" w:hAnsi="Arial" w:cs="Arial"/>
                <w:sz w:val="20"/>
                <w:szCs w:val="20"/>
              </w:rPr>
              <w:lastRenderedPageBreak/>
              <w:t>better guest relations.</w:t>
            </w:r>
          </w:p>
          <w:p w14:paraId="638710EA" w14:textId="77777777" w:rsidR="00BE3827" w:rsidRPr="00BF4F78" w:rsidRDefault="00BE3827" w:rsidP="00D53C51">
            <w:pPr>
              <w:rPr>
                <w:rFonts w:ascii="Arial" w:hAnsi="Arial" w:cs="Arial"/>
                <w:sz w:val="20"/>
                <w:szCs w:val="20"/>
              </w:rPr>
            </w:pPr>
          </w:p>
        </w:tc>
        <w:tc>
          <w:tcPr>
            <w:tcW w:w="1134" w:type="dxa"/>
          </w:tcPr>
          <w:p w14:paraId="4FA0C855" w14:textId="77777777" w:rsidR="00BE3827" w:rsidRPr="00BF4F78" w:rsidRDefault="00BE3827" w:rsidP="00D53C51">
            <w:pPr>
              <w:rPr>
                <w:rFonts w:ascii="Arial" w:hAnsi="Arial" w:cs="Arial"/>
                <w:sz w:val="20"/>
                <w:szCs w:val="20"/>
              </w:rPr>
            </w:pPr>
            <w:r w:rsidRPr="00BF4F78">
              <w:rPr>
                <w:rFonts w:ascii="Arial" w:eastAsia="Times New Roman" w:hAnsi="Arial" w:cs="Arial"/>
                <w:sz w:val="20"/>
                <w:szCs w:val="20"/>
                <w:lang w:eastAsia="en-IN"/>
              </w:rPr>
              <w:lastRenderedPageBreak/>
              <w:t>6-12 months</w:t>
            </w:r>
          </w:p>
        </w:tc>
        <w:tc>
          <w:tcPr>
            <w:tcW w:w="1560" w:type="dxa"/>
          </w:tcPr>
          <w:p w14:paraId="66325139" w14:textId="77777777" w:rsidR="00BE3827" w:rsidRPr="00BF4F78" w:rsidRDefault="00BE3827" w:rsidP="00D53C51">
            <w:pPr>
              <w:rPr>
                <w:rFonts w:ascii="Arial" w:hAnsi="Arial" w:cs="Arial"/>
                <w:sz w:val="20"/>
                <w:szCs w:val="20"/>
              </w:rPr>
            </w:pPr>
            <w:r w:rsidRPr="00BF4F78">
              <w:rPr>
                <w:rFonts w:ascii="Arial" w:eastAsia="Times New Roman" w:hAnsi="Arial" w:cs="Arial"/>
                <w:sz w:val="20"/>
                <w:szCs w:val="20"/>
                <w:lang w:eastAsia="en-IN"/>
              </w:rPr>
              <w:t>31/12/2025</w:t>
            </w:r>
          </w:p>
        </w:tc>
        <w:tc>
          <w:tcPr>
            <w:tcW w:w="1275" w:type="dxa"/>
          </w:tcPr>
          <w:p w14:paraId="3362EA93" w14:textId="77777777" w:rsidR="00BE3827" w:rsidRPr="00BF4F78" w:rsidRDefault="00BE3827" w:rsidP="00D53C51">
            <w:pPr>
              <w:rPr>
                <w:rFonts w:ascii="Arial" w:hAnsi="Arial" w:cs="Arial"/>
                <w:sz w:val="20"/>
                <w:szCs w:val="20"/>
              </w:rPr>
            </w:pPr>
            <w:r w:rsidRPr="00BF4F78">
              <w:rPr>
                <w:rFonts w:ascii="Arial" w:eastAsia="Times New Roman" w:hAnsi="Arial" w:cs="Arial"/>
                <w:sz w:val="20"/>
                <w:szCs w:val="20"/>
                <w:lang w:eastAsia="en-IN"/>
              </w:rPr>
              <w:t>$150,000</w:t>
            </w:r>
          </w:p>
        </w:tc>
      </w:tr>
      <w:tr w:rsidR="00BE3827" w14:paraId="3A1B475D" w14:textId="77777777" w:rsidTr="00D53C51">
        <w:tc>
          <w:tcPr>
            <w:tcW w:w="1135" w:type="dxa"/>
          </w:tcPr>
          <w:p w14:paraId="16719748" w14:textId="77777777" w:rsidR="00BE3827" w:rsidRDefault="00BE3827" w:rsidP="00D53C51">
            <w:r>
              <w:t>4</w:t>
            </w:r>
          </w:p>
        </w:tc>
        <w:tc>
          <w:tcPr>
            <w:tcW w:w="1276" w:type="dxa"/>
          </w:tcPr>
          <w:p w14:paraId="1EC55723" w14:textId="77777777" w:rsidR="00BE3827" w:rsidRPr="00BF4F78" w:rsidRDefault="00BE3827" w:rsidP="00D53C51">
            <w:pPr>
              <w:rPr>
                <w:rFonts w:ascii="Arial" w:hAnsi="Arial" w:cs="Arial"/>
                <w:sz w:val="20"/>
                <w:szCs w:val="20"/>
              </w:rPr>
            </w:pPr>
            <w:r w:rsidRPr="00BF4F78">
              <w:rPr>
                <w:rFonts w:ascii="Arial" w:hAnsi="Arial" w:cs="Arial"/>
                <w:sz w:val="20"/>
                <w:szCs w:val="20"/>
              </w:rPr>
              <w:t>Organizational resistance or ‘resistance to change’.</w:t>
            </w:r>
          </w:p>
          <w:p w14:paraId="13AC931D" w14:textId="77777777" w:rsidR="00BE3827" w:rsidRDefault="00BE3827" w:rsidP="00D53C51"/>
        </w:tc>
        <w:tc>
          <w:tcPr>
            <w:tcW w:w="1701" w:type="dxa"/>
          </w:tcPr>
          <w:p w14:paraId="5E947841" w14:textId="77777777" w:rsidR="00BE3827" w:rsidRPr="00BF4F78" w:rsidRDefault="00BE3827" w:rsidP="00D53C51">
            <w:pPr>
              <w:rPr>
                <w:rFonts w:ascii="Arial" w:hAnsi="Arial" w:cs="Arial"/>
                <w:sz w:val="20"/>
                <w:szCs w:val="20"/>
              </w:rPr>
            </w:pPr>
            <w:r w:rsidRPr="00BF4F78">
              <w:rPr>
                <w:rFonts w:ascii="Arial" w:hAnsi="Arial" w:cs="Arial"/>
                <w:sz w:val="20"/>
                <w:szCs w:val="20"/>
              </w:rPr>
              <w:t>Kotter’s 8-Step Change Model should be followed for change to be effective and for staff to get used to it easily.</w:t>
            </w:r>
          </w:p>
          <w:p w14:paraId="00D642B7" w14:textId="77777777" w:rsidR="00BE3827" w:rsidRDefault="00BE3827" w:rsidP="00D53C51"/>
        </w:tc>
        <w:tc>
          <w:tcPr>
            <w:tcW w:w="1842" w:type="dxa"/>
          </w:tcPr>
          <w:p w14:paraId="36CA0594" w14:textId="77777777" w:rsidR="00BE3827" w:rsidRDefault="00BE3827" w:rsidP="00D53C51">
            <w:r w:rsidRPr="00BF4F78">
              <w:rPr>
                <w:rFonts w:ascii="Arial" w:hAnsi="Arial" w:cs="Arial"/>
                <w:sz w:val="20"/>
                <w:szCs w:val="20"/>
              </w:rPr>
              <w:t>They achieve their change goals through successfully implementing change initiatives, therefore improving workforce motivation and organisational culture that supports change</w:t>
            </w:r>
          </w:p>
        </w:tc>
        <w:tc>
          <w:tcPr>
            <w:tcW w:w="1134" w:type="dxa"/>
          </w:tcPr>
          <w:p w14:paraId="7F44C0DA" w14:textId="77777777" w:rsidR="00BE3827" w:rsidRPr="00201DED" w:rsidRDefault="00BE3827" w:rsidP="00D53C51">
            <w:pPr>
              <w:rPr>
                <w:rFonts w:ascii="Arial" w:hAnsi="Arial" w:cs="Arial"/>
                <w:sz w:val="20"/>
                <w:szCs w:val="20"/>
              </w:rPr>
            </w:pPr>
            <w:r w:rsidRPr="00201DED">
              <w:rPr>
                <w:rFonts w:ascii="Arial" w:hAnsi="Arial" w:cs="Arial"/>
                <w:sz w:val="20"/>
                <w:szCs w:val="20"/>
              </w:rPr>
              <w:t>Ongoing</w:t>
            </w:r>
          </w:p>
        </w:tc>
        <w:tc>
          <w:tcPr>
            <w:tcW w:w="1560" w:type="dxa"/>
          </w:tcPr>
          <w:p w14:paraId="0BA75872" w14:textId="77777777" w:rsidR="00BE3827" w:rsidRPr="00201DED" w:rsidRDefault="00BE3827" w:rsidP="00D53C51">
            <w:pPr>
              <w:rPr>
                <w:rFonts w:ascii="Arial" w:hAnsi="Arial" w:cs="Arial"/>
                <w:sz w:val="20"/>
                <w:szCs w:val="20"/>
              </w:rPr>
            </w:pPr>
            <w:r w:rsidRPr="00201DED">
              <w:rPr>
                <w:rFonts w:ascii="Arial" w:hAnsi="Arial" w:cs="Arial"/>
                <w:sz w:val="20"/>
                <w:szCs w:val="20"/>
              </w:rPr>
              <w:t>01/10/2024</w:t>
            </w:r>
          </w:p>
        </w:tc>
        <w:tc>
          <w:tcPr>
            <w:tcW w:w="1275" w:type="dxa"/>
          </w:tcPr>
          <w:p w14:paraId="2DF8BA99" w14:textId="77777777" w:rsidR="00BE3827" w:rsidRPr="00201DED" w:rsidRDefault="00BE3827" w:rsidP="00D53C51">
            <w:pPr>
              <w:rPr>
                <w:rFonts w:ascii="Arial" w:hAnsi="Arial" w:cs="Arial"/>
                <w:sz w:val="20"/>
                <w:szCs w:val="20"/>
              </w:rPr>
            </w:pPr>
            <w:r w:rsidRPr="00201DED">
              <w:rPr>
                <w:rFonts w:ascii="Arial" w:eastAsia="Times New Roman" w:hAnsi="Arial" w:cs="Arial"/>
                <w:sz w:val="20"/>
                <w:szCs w:val="20"/>
                <w:lang w:eastAsia="en-IN"/>
              </w:rPr>
              <w:t>$50,000</w:t>
            </w:r>
          </w:p>
        </w:tc>
      </w:tr>
      <w:tr w:rsidR="00BE3827" w14:paraId="7626B6CE" w14:textId="77777777" w:rsidTr="00D53C51">
        <w:tc>
          <w:tcPr>
            <w:tcW w:w="1135" w:type="dxa"/>
          </w:tcPr>
          <w:p w14:paraId="438D9513" w14:textId="77777777" w:rsidR="00BE3827" w:rsidRDefault="00BE3827" w:rsidP="00D53C51">
            <w:r>
              <w:t>5</w:t>
            </w:r>
          </w:p>
        </w:tc>
        <w:tc>
          <w:tcPr>
            <w:tcW w:w="1276" w:type="dxa"/>
          </w:tcPr>
          <w:p w14:paraId="299CCF06" w14:textId="77777777" w:rsidR="00BE3827" w:rsidRPr="00BF4F78" w:rsidRDefault="00BE3827" w:rsidP="00D53C51">
            <w:pPr>
              <w:rPr>
                <w:rFonts w:ascii="Arial" w:hAnsi="Arial" w:cs="Arial"/>
                <w:sz w:val="20"/>
                <w:szCs w:val="20"/>
              </w:rPr>
            </w:pPr>
            <w:r w:rsidRPr="00BF4F78">
              <w:rPr>
                <w:rFonts w:ascii="Arial" w:hAnsi="Arial" w:cs="Arial"/>
                <w:sz w:val="20"/>
                <w:szCs w:val="20"/>
              </w:rPr>
              <w:t>Ambiguity of goals</w:t>
            </w:r>
          </w:p>
          <w:p w14:paraId="7FBED9D7" w14:textId="77777777" w:rsidR="00BE3827" w:rsidRDefault="00BE3827" w:rsidP="00D53C51"/>
        </w:tc>
        <w:tc>
          <w:tcPr>
            <w:tcW w:w="1701" w:type="dxa"/>
          </w:tcPr>
          <w:p w14:paraId="57B803F1" w14:textId="77777777" w:rsidR="00BE3827" w:rsidRPr="00BF4F78" w:rsidRDefault="00BE3827" w:rsidP="00D53C51">
            <w:pPr>
              <w:rPr>
                <w:rFonts w:ascii="Arial" w:hAnsi="Arial" w:cs="Arial"/>
                <w:sz w:val="20"/>
                <w:szCs w:val="20"/>
              </w:rPr>
            </w:pPr>
            <w:r w:rsidRPr="00BF4F78">
              <w:rPr>
                <w:rFonts w:ascii="Arial" w:hAnsi="Arial" w:cs="Arial"/>
                <w:sz w:val="20"/>
                <w:szCs w:val="20"/>
              </w:rPr>
              <w:t>Set measurements of guest satisfaction, energy, and operational performance indicators.</w:t>
            </w:r>
          </w:p>
          <w:p w14:paraId="497C11B0" w14:textId="77777777" w:rsidR="00BE3827" w:rsidRDefault="00BE3827" w:rsidP="00D53C51"/>
        </w:tc>
        <w:tc>
          <w:tcPr>
            <w:tcW w:w="1842" w:type="dxa"/>
          </w:tcPr>
          <w:p w14:paraId="37BF5E4F" w14:textId="77777777" w:rsidR="00BE3827" w:rsidRPr="00BF4F78" w:rsidRDefault="00BE3827" w:rsidP="00D53C51">
            <w:pPr>
              <w:rPr>
                <w:rFonts w:ascii="Arial" w:hAnsi="Arial" w:cs="Arial"/>
                <w:sz w:val="20"/>
                <w:szCs w:val="20"/>
              </w:rPr>
            </w:pPr>
            <w:r w:rsidRPr="00BF4F78">
              <w:rPr>
                <w:rFonts w:ascii="Arial" w:hAnsi="Arial" w:cs="Arial"/>
                <w:sz w:val="20"/>
                <w:szCs w:val="20"/>
              </w:rPr>
              <w:t xml:space="preserve">Information that will be conducive to creating change and evaluating </w:t>
            </w:r>
            <w:proofErr w:type="gramStart"/>
            <w:r w:rsidRPr="00BF4F78">
              <w:rPr>
                <w:rFonts w:ascii="Arial" w:hAnsi="Arial" w:cs="Arial"/>
                <w:sz w:val="20"/>
                <w:szCs w:val="20"/>
              </w:rPr>
              <w:t>whether or not</w:t>
            </w:r>
            <w:proofErr w:type="gramEnd"/>
            <w:r w:rsidRPr="00BF4F78">
              <w:rPr>
                <w:rFonts w:ascii="Arial" w:hAnsi="Arial" w:cs="Arial"/>
                <w:sz w:val="20"/>
                <w:szCs w:val="20"/>
              </w:rPr>
              <w:t xml:space="preserve"> the change initiatives achieved their intended goals.</w:t>
            </w:r>
          </w:p>
          <w:p w14:paraId="4391E094" w14:textId="77777777" w:rsidR="00BE3827" w:rsidRDefault="00BE3827" w:rsidP="00D53C51"/>
        </w:tc>
        <w:tc>
          <w:tcPr>
            <w:tcW w:w="1134" w:type="dxa"/>
          </w:tcPr>
          <w:p w14:paraId="4E616C79" w14:textId="77777777" w:rsidR="00BE3827" w:rsidRDefault="00BE3827" w:rsidP="00D53C51">
            <w:r w:rsidRPr="00BF4F78">
              <w:rPr>
                <w:rFonts w:ascii="Arial" w:eastAsia="Times New Roman" w:hAnsi="Arial" w:cs="Arial"/>
                <w:sz w:val="20"/>
                <w:szCs w:val="20"/>
                <w:lang w:eastAsia="en-IN"/>
              </w:rPr>
              <w:t>3 months</w:t>
            </w:r>
          </w:p>
        </w:tc>
        <w:tc>
          <w:tcPr>
            <w:tcW w:w="1560" w:type="dxa"/>
          </w:tcPr>
          <w:p w14:paraId="0A8B4E94" w14:textId="77777777" w:rsidR="00BE3827" w:rsidRPr="00201DED" w:rsidRDefault="00BE3827" w:rsidP="00D53C51">
            <w:pPr>
              <w:rPr>
                <w:rFonts w:ascii="Arial" w:hAnsi="Arial" w:cs="Arial"/>
                <w:sz w:val="20"/>
                <w:szCs w:val="20"/>
              </w:rPr>
            </w:pPr>
            <w:r w:rsidRPr="00201DED">
              <w:rPr>
                <w:rFonts w:ascii="Arial" w:hAnsi="Arial" w:cs="Arial"/>
                <w:sz w:val="20"/>
                <w:szCs w:val="20"/>
              </w:rPr>
              <w:t>31/01/2025</w:t>
            </w:r>
          </w:p>
        </w:tc>
        <w:tc>
          <w:tcPr>
            <w:tcW w:w="1275" w:type="dxa"/>
          </w:tcPr>
          <w:p w14:paraId="1D523778" w14:textId="77777777" w:rsidR="00BE3827" w:rsidRPr="00201DED" w:rsidRDefault="00BE3827" w:rsidP="00D53C51">
            <w:pPr>
              <w:rPr>
                <w:rFonts w:ascii="Arial" w:hAnsi="Arial" w:cs="Arial"/>
                <w:sz w:val="20"/>
                <w:szCs w:val="20"/>
              </w:rPr>
            </w:pPr>
            <w:r w:rsidRPr="00201DED">
              <w:rPr>
                <w:rFonts w:ascii="Arial" w:eastAsia="Times New Roman" w:hAnsi="Arial" w:cs="Arial"/>
                <w:sz w:val="20"/>
                <w:szCs w:val="20"/>
                <w:lang w:eastAsia="en-IN"/>
              </w:rPr>
              <w:t>$10,000</w:t>
            </w:r>
          </w:p>
        </w:tc>
      </w:tr>
      <w:tr w:rsidR="00BE3827" w14:paraId="1EB61DE4" w14:textId="77777777" w:rsidTr="00D53C51">
        <w:tc>
          <w:tcPr>
            <w:tcW w:w="1135" w:type="dxa"/>
          </w:tcPr>
          <w:p w14:paraId="463FF03A" w14:textId="77777777" w:rsidR="00BE3827" w:rsidRDefault="00BE3827" w:rsidP="00D53C51">
            <w:r>
              <w:t>6</w:t>
            </w:r>
          </w:p>
        </w:tc>
        <w:tc>
          <w:tcPr>
            <w:tcW w:w="1276" w:type="dxa"/>
          </w:tcPr>
          <w:p w14:paraId="1DEFB06C" w14:textId="77777777" w:rsidR="00BE3827" w:rsidRPr="00BF4F78" w:rsidRDefault="00BE3827" w:rsidP="00D53C51">
            <w:pPr>
              <w:rPr>
                <w:rFonts w:ascii="Arial" w:hAnsi="Arial" w:cs="Arial"/>
                <w:sz w:val="20"/>
                <w:szCs w:val="20"/>
              </w:rPr>
            </w:pPr>
            <w:r w:rsidRPr="00BF4F78">
              <w:rPr>
                <w:rFonts w:ascii="Arial" w:hAnsi="Arial" w:cs="Arial"/>
                <w:sz w:val="20"/>
                <w:szCs w:val="20"/>
              </w:rPr>
              <w:t>The financial improvements related to the solutions</w:t>
            </w:r>
          </w:p>
          <w:p w14:paraId="0F4FE06D" w14:textId="77777777" w:rsidR="00BE3827" w:rsidRDefault="00BE3827" w:rsidP="00D53C51"/>
        </w:tc>
        <w:tc>
          <w:tcPr>
            <w:tcW w:w="1701" w:type="dxa"/>
          </w:tcPr>
          <w:p w14:paraId="06616A20" w14:textId="77777777" w:rsidR="00BE3827" w:rsidRPr="00BF4F78" w:rsidRDefault="00BE3827" w:rsidP="00D53C51">
            <w:pPr>
              <w:rPr>
                <w:rFonts w:ascii="Arial" w:hAnsi="Arial" w:cs="Arial"/>
                <w:sz w:val="20"/>
                <w:szCs w:val="20"/>
              </w:rPr>
            </w:pPr>
            <w:r w:rsidRPr="00BF4F78">
              <w:rPr>
                <w:rFonts w:ascii="Arial" w:hAnsi="Arial" w:cs="Arial"/>
                <w:sz w:val="20"/>
                <w:szCs w:val="20"/>
              </w:rPr>
              <w:t>Always make cost-benefit analyses often to monitor and maintain the legal requirements regarding costs of comprehensiveness for sustainability projects.</w:t>
            </w:r>
          </w:p>
          <w:p w14:paraId="62310DC3" w14:textId="77777777" w:rsidR="00BE3827" w:rsidRDefault="00BE3827" w:rsidP="00D53C51"/>
        </w:tc>
        <w:tc>
          <w:tcPr>
            <w:tcW w:w="1842" w:type="dxa"/>
          </w:tcPr>
          <w:p w14:paraId="0EE9DE44" w14:textId="77777777" w:rsidR="00BE3827" w:rsidRPr="00BF4F78" w:rsidRDefault="00BE3827" w:rsidP="00D53C51">
            <w:pPr>
              <w:rPr>
                <w:rFonts w:ascii="Arial" w:hAnsi="Arial" w:cs="Arial"/>
                <w:sz w:val="20"/>
                <w:szCs w:val="20"/>
              </w:rPr>
            </w:pPr>
            <w:r w:rsidRPr="00BF4F78">
              <w:rPr>
                <w:rFonts w:ascii="Arial" w:hAnsi="Arial" w:cs="Arial"/>
                <w:sz w:val="20"/>
                <w:szCs w:val="20"/>
              </w:rPr>
              <w:t>Coordination of financial resources and confirmation that the projects relate to the hotel’s financial status.</w:t>
            </w:r>
          </w:p>
          <w:p w14:paraId="3D0083CF" w14:textId="77777777" w:rsidR="00BE3827" w:rsidRDefault="00BE3827" w:rsidP="00D53C51"/>
        </w:tc>
        <w:tc>
          <w:tcPr>
            <w:tcW w:w="1134" w:type="dxa"/>
          </w:tcPr>
          <w:p w14:paraId="57CD8360" w14:textId="77777777" w:rsidR="00BE3827" w:rsidRDefault="00BE3827" w:rsidP="00D53C51">
            <w:r w:rsidRPr="00BF4F78">
              <w:rPr>
                <w:rFonts w:ascii="Arial" w:eastAsia="Times New Roman" w:hAnsi="Arial" w:cs="Arial"/>
                <w:sz w:val="20"/>
                <w:szCs w:val="20"/>
                <w:lang w:eastAsia="en-IN"/>
              </w:rPr>
              <w:t>Quarterly reviews</w:t>
            </w:r>
          </w:p>
        </w:tc>
        <w:tc>
          <w:tcPr>
            <w:tcW w:w="1560" w:type="dxa"/>
          </w:tcPr>
          <w:p w14:paraId="0235D84A" w14:textId="77777777" w:rsidR="00BE3827" w:rsidRDefault="00BE3827" w:rsidP="00D53C51">
            <w:r w:rsidRPr="00BF4F78">
              <w:rPr>
                <w:rFonts w:ascii="Arial" w:eastAsia="Times New Roman" w:hAnsi="Arial" w:cs="Arial"/>
                <w:sz w:val="20"/>
                <w:szCs w:val="20"/>
                <w:lang w:eastAsia="en-IN"/>
              </w:rPr>
              <w:t>Ongoing</w:t>
            </w:r>
          </w:p>
        </w:tc>
        <w:tc>
          <w:tcPr>
            <w:tcW w:w="1275" w:type="dxa"/>
          </w:tcPr>
          <w:p w14:paraId="66B73D43" w14:textId="77777777" w:rsidR="00BE3827" w:rsidRPr="00201DED" w:rsidRDefault="00BE3827" w:rsidP="00D53C51">
            <w:pPr>
              <w:rPr>
                <w:rFonts w:ascii="Arial" w:hAnsi="Arial" w:cs="Arial"/>
                <w:sz w:val="20"/>
                <w:szCs w:val="20"/>
              </w:rPr>
            </w:pPr>
            <w:r w:rsidRPr="00201DED">
              <w:rPr>
                <w:rFonts w:ascii="Arial" w:eastAsia="Times New Roman" w:hAnsi="Arial" w:cs="Arial"/>
                <w:sz w:val="20"/>
                <w:szCs w:val="20"/>
                <w:lang w:eastAsia="en-IN"/>
              </w:rPr>
              <w:t>Internal resources only</w:t>
            </w:r>
          </w:p>
        </w:tc>
      </w:tr>
    </w:tbl>
    <w:p w14:paraId="26115B3A" w14:textId="77777777" w:rsidR="00990FB6" w:rsidRDefault="00990FB6" w:rsidP="00BE3827">
      <w:pPr>
        <w:rPr>
          <w:rFonts w:ascii="Arial" w:hAnsi="Arial" w:cs="Arial"/>
          <w:szCs w:val="24"/>
        </w:rPr>
      </w:pPr>
    </w:p>
    <w:p w14:paraId="08822643" w14:textId="00D72084" w:rsidR="00BE3827" w:rsidRPr="00BE3827" w:rsidRDefault="00990FB6" w:rsidP="00BE3827">
      <w:pPr>
        <w:pStyle w:val="Heading1"/>
        <w:numPr>
          <w:ilvl w:val="0"/>
          <w:numId w:val="6"/>
        </w:numPr>
        <w:rPr>
          <w:rFonts w:ascii="Arial" w:hAnsi="Arial" w:cs="Arial"/>
          <w:b/>
          <w:bCs/>
          <w:color w:val="auto"/>
          <w:sz w:val="28"/>
          <w:szCs w:val="28"/>
        </w:rPr>
      </w:pPr>
      <w:bookmarkStart w:id="79" w:name="_Toc178924834"/>
      <w:r w:rsidRPr="00BE3827">
        <w:rPr>
          <w:rFonts w:ascii="Arial" w:hAnsi="Arial" w:cs="Arial"/>
          <w:b/>
          <w:bCs/>
          <w:color w:val="auto"/>
          <w:sz w:val="28"/>
          <w:szCs w:val="28"/>
        </w:rPr>
        <w:lastRenderedPageBreak/>
        <w:t>CONCLUSION</w:t>
      </w:r>
      <w:bookmarkEnd w:id="79"/>
    </w:p>
    <w:p w14:paraId="04029BEE" w14:textId="77777777" w:rsidR="00BE3827" w:rsidRPr="00C82519" w:rsidRDefault="00BE3827" w:rsidP="00BE3827">
      <w:pPr>
        <w:rPr>
          <w:rFonts w:ascii="Arial" w:hAnsi="Arial" w:cs="Arial"/>
          <w:szCs w:val="24"/>
        </w:rPr>
      </w:pPr>
      <w:r w:rsidRPr="00C82519">
        <w:rPr>
          <w:rFonts w:ascii="Arial" w:hAnsi="Arial" w:cs="Arial"/>
          <w:szCs w:val="24"/>
        </w:rPr>
        <w:t>To sum up, the evaluation of Marina Bay Sands has revealed several key challenges concerning its performance and strategic standing. The main issues highlighted are high energy consumption which results in a high cost of operation, customer satisfaction which is inadequate to meet the present standards, and resistance to change which may be associated with staff resistance to new changes. These issues are worse off amid sustainable practices especially in the context of hospitality amid the adoption of sustainable tourism in this post-COVID-19 economy.</w:t>
      </w:r>
    </w:p>
    <w:p w14:paraId="7324A6CA" w14:textId="77777777" w:rsidR="00BE3827" w:rsidRPr="00C82519" w:rsidRDefault="00BE3827" w:rsidP="00BE3827">
      <w:pPr>
        <w:rPr>
          <w:rFonts w:ascii="Arial" w:hAnsi="Arial" w:cs="Arial"/>
          <w:szCs w:val="24"/>
        </w:rPr>
      </w:pPr>
      <w:r w:rsidRPr="00C82519">
        <w:rPr>
          <w:rFonts w:ascii="Arial" w:hAnsi="Arial" w:cs="Arial"/>
          <w:szCs w:val="24"/>
        </w:rPr>
        <w:t>To overcome these challenges, a set of practical recommendations has been made. The practical application of such measures as solar panels and energy-efficient systems helps save energy and money on its usage, meanwhile increasing the hotel’s ecological image. Moreover, creating a mobile application for effective guest management including check-in and other guest experience-related services also has the objective of ensuring that the guest returns satisfied and therefore increases guest loyalty. Similarly, developing staff-training protocols can improve service quality, and increase patron satisfaction and employee retention, in turn.</w:t>
      </w:r>
    </w:p>
    <w:p w14:paraId="601F8F76" w14:textId="77777777" w:rsidR="00BE3827" w:rsidRPr="00C82519" w:rsidRDefault="00BE3827" w:rsidP="00BE3827">
      <w:pPr>
        <w:rPr>
          <w:rFonts w:ascii="Arial" w:hAnsi="Arial" w:cs="Arial"/>
          <w:szCs w:val="24"/>
        </w:rPr>
      </w:pPr>
      <w:r w:rsidRPr="00C82519">
        <w:rPr>
          <w:rFonts w:ascii="Arial" w:hAnsi="Arial" w:cs="Arial"/>
          <w:szCs w:val="24"/>
        </w:rPr>
        <w:t xml:space="preserve">The following changes require the application of Kotter’s 8-Step Change Model to enable their management effectively. This approach shall enable the achievement of staff buy-in and commitment throughout this transition hence reducing resistance to change and promoting an organizational culture of change. </w:t>
      </w:r>
      <w:proofErr w:type="gramStart"/>
      <w:r w:rsidRPr="00C82519">
        <w:rPr>
          <w:rFonts w:ascii="Arial" w:hAnsi="Arial" w:cs="Arial"/>
          <w:szCs w:val="24"/>
        </w:rPr>
        <w:t>Last but not least</w:t>
      </w:r>
      <w:proofErr w:type="gramEnd"/>
      <w:r w:rsidRPr="00C82519">
        <w:rPr>
          <w:rFonts w:ascii="Arial" w:hAnsi="Arial" w:cs="Arial"/>
          <w:szCs w:val="24"/>
        </w:rPr>
        <w:t>, the generation of tangible Key Performance Indicators (KPIs) will enable the analysis of the effectiveness of such initiatives for future improvement of Marina Bay Sands.</w:t>
      </w:r>
    </w:p>
    <w:p w14:paraId="35CF9A47" w14:textId="77777777" w:rsidR="00BE3827" w:rsidRPr="00C82519" w:rsidRDefault="00BE3827" w:rsidP="00BE3827">
      <w:pPr>
        <w:rPr>
          <w:rFonts w:ascii="Arial" w:hAnsi="Arial" w:cs="Arial"/>
          <w:szCs w:val="24"/>
        </w:rPr>
      </w:pPr>
      <w:r w:rsidRPr="00C82519">
        <w:rPr>
          <w:rFonts w:ascii="Arial" w:hAnsi="Arial" w:cs="Arial"/>
          <w:szCs w:val="24"/>
        </w:rPr>
        <w:t xml:space="preserve">The LOGY(EXP) brings several advantages that are expected to be achieved </w:t>
      </w:r>
      <w:proofErr w:type="gramStart"/>
      <w:r w:rsidRPr="00C82519">
        <w:rPr>
          <w:rFonts w:ascii="Arial" w:hAnsi="Arial" w:cs="Arial"/>
          <w:szCs w:val="24"/>
        </w:rPr>
        <w:t>as a result of</w:t>
      </w:r>
      <w:proofErr w:type="gramEnd"/>
      <w:r w:rsidRPr="00C82519">
        <w:rPr>
          <w:rFonts w:ascii="Arial" w:hAnsi="Arial" w:cs="Arial"/>
          <w:szCs w:val="24"/>
        </w:rPr>
        <w:t xml:space="preserve"> implementing the changes outlined in the report. First, increasing guest satisfaction with the hotel services will ensure that guests are incentivised to book with the hotel again, and again. Second, it is sure that the company’s decision to implement sustainable energy solutions will decrease its energy consumption costs and the level of emissions, helping Marina Bay Sands become a model of environmentally friendly tourism. This competitive advantage is essential in an industry where guests are considering sustainability during their holiday trips when choosing a hotel.</w:t>
      </w:r>
    </w:p>
    <w:p w14:paraId="785E6BA8" w14:textId="77777777" w:rsidR="00BE3827" w:rsidRPr="00C82519" w:rsidRDefault="00BE3827" w:rsidP="00BE3827">
      <w:pPr>
        <w:rPr>
          <w:rFonts w:ascii="Arial" w:hAnsi="Arial" w:cs="Arial"/>
          <w:szCs w:val="24"/>
        </w:rPr>
      </w:pPr>
      <w:r w:rsidRPr="00C82519">
        <w:rPr>
          <w:rFonts w:ascii="Arial" w:hAnsi="Arial" w:cs="Arial"/>
          <w:szCs w:val="24"/>
        </w:rPr>
        <w:t xml:space="preserve">Furthermore, it means that by facing and implementing the mentioned challenges and strategies, Marina Bay Sands will enhance its competitive advantage and develop </w:t>
      </w:r>
      <w:r w:rsidRPr="00C82519">
        <w:rPr>
          <w:rFonts w:ascii="Arial" w:hAnsi="Arial" w:cs="Arial"/>
          <w:szCs w:val="24"/>
        </w:rPr>
        <w:lastRenderedPageBreak/>
        <w:t>itself as one of the top luxurious hotels in Asia. Laying the hotel’s voice from a position of iconic status, and then incorporating sustainable practices while at the same time functioning effectively for the guests’ needs shall help the hotel market itself and at the same time sustain the relations with the clients.</w:t>
      </w:r>
    </w:p>
    <w:p w14:paraId="59551260" w14:textId="77777777" w:rsidR="00BE3827" w:rsidRDefault="00BE3827" w:rsidP="00BE3827">
      <w:pPr>
        <w:rPr>
          <w:rFonts w:ascii="Arial" w:hAnsi="Arial" w:cs="Arial"/>
          <w:szCs w:val="24"/>
        </w:rPr>
      </w:pPr>
      <w:r w:rsidRPr="00C82519">
        <w:rPr>
          <w:rFonts w:ascii="Arial" w:hAnsi="Arial" w:cs="Arial"/>
          <w:szCs w:val="24"/>
        </w:rPr>
        <w:t>Further, the successful accomplishment of these changes could help toward achieving sustained operational improvement and profit for Marina Bay Sands. Thus, the hotel should incorporate technology into it and go green since the changes will not only help the company address current market needs but also adapt to future industry trends. This progressive approach places Marina Bay Sands as a trendsetting luxury hospitality company, catering for both tourists who are keen on environment-friendly accommodation and the growing market of upper upscale tourists. Worthy investments in improved guest services and efficient operation will create a steady foundation and make the hotel immune to competition in the global market for tourism.</w:t>
      </w:r>
    </w:p>
    <w:p w14:paraId="280294EF" w14:textId="77777777" w:rsidR="00BE3827" w:rsidRDefault="00BE3827" w:rsidP="00BE3827">
      <w:pPr>
        <w:rPr>
          <w:rFonts w:ascii="Arial" w:hAnsi="Arial" w:cs="Arial"/>
          <w:szCs w:val="24"/>
        </w:rPr>
      </w:pPr>
    </w:p>
    <w:p w14:paraId="6CDCA0AB" w14:textId="77777777" w:rsidR="00BE3827" w:rsidRDefault="00BE3827" w:rsidP="00BE3827">
      <w:pPr>
        <w:rPr>
          <w:rFonts w:ascii="Arial" w:hAnsi="Arial" w:cs="Arial"/>
          <w:szCs w:val="24"/>
        </w:rPr>
      </w:pPr>
    </w:p>
    <w:p w14:paraId="6C7501C4" w14:textId="77777777" w:rsidR="00BE3827" w:rsidRDefault="00BE3827" w:rsidP="00BE3827">
      <w:pPr>
        <w:rPr>
          <w:rFonts w:ascii="Arial" w:hAnsi="Arial" w:cs="Arial"/>
          <w:szCs w:val="24"/>
        </w:rPr>
      </w:pPr>
    </w:p>
    <w:p w14:paraId="0975734B" w14:textId="77777777" w:rsidR="00BE3827" w:rsidRDefault="00BE3827" w:rsidP="00BE3827">
      <w:pPr>
        <w:rPr>
          <w:rFonts w:ascii="Arial" w:hAnsi="Arial" w:cs="Arial"/>
          <w:szCs w:val="24"/>
        </w:rPr>
      </w:pPr>
    </w:p>
    <w:p w14:paraId="6EB33BBC" w14:textId="77777777" w:rsidR="00BE3827" w:rsidRDefault="00BE3827" w:rsidP="00BE3827">
      <w:pPr>
        <w:rPr>
          <w:rFonts w:ascii="Arial" w:hAnsi="Arial" w:cs="Arial"/>
          <w:szCs w:val="24"/>
        </w:rPr>
      </w:pPr>
    </w:p>
    <w:p w14:paraId="52FA47E4" w14:textId="77777777" w:rsidR="00BE3827" w:rsidRDefault="00BE3827" w:rsidP="00BE3827">
      <w:pPr>
        <w:rPr>
          <w:rFonts w:ascii="Arial" w:hAnsi="Arial" w:cs="Arial"/>
          <w:szCs w:val="24"/>
        </w:rPr>
      </w:pPr>
    </w:p>
    <w:p w14:paraId="5D07560C" w14:textId="77777777" w:rsidR="00BE3827" w:rsidRDefault="00BE3827" w:rsidP="00BE3827">
      <w:pPr>
        <w:rPr>
          <w:rFonts w:ascii="Arial" w:hAnsi="Arial" w:cs="Arial"/>
          <w:szCs w:val="24"/>
        </w:rPr>
      </w:pPr>
    </w:p>
    <w:p w14:paraId="3F8F990E" w14:textId="77777777" w:rsidR="00BE3827" w:rsidRDefault="00BE3827" w:rsidP="00BE3827">
      <w:pPr>
        <w:rPr>
          <w:rFonts w:ascii="Arial" w:hAnsi="Arial" w:cs="Arial"/>
          <w:szCs w:val="24"/>
        </w:rPr>
      </w:pPr>
    </w:p>
    <w:p w14:paraId="3B3B5564" w14:textId="77777777" w:rsidR="00BE3827" w:rsidRDefault="00BE3827" w:rsidP="00BE3827">
      <w:pPr>
        <w:rPr>
          <w:rFonts w:ascii="Arial" w:hAnsi="Arial" w:cs="Arial"/>
          <w:szCs w:val="24"/>
        </w:rPr>
      </w:pPr>
    </w:p>
    <w:p w14:paraId="4D9EB413" w14:textId="77777777" w:rsidR="00BE3827" w:rsidRDefault="00BE3827" w:rsidP="00BE3827">
      <w:pPr>
        <w:rPr>
          <w:rFonts w:ascii="Arial" w:hAnsi="Arial" w:cs="Arial"/>
          <w:szCs w:val="24"/>
        </w:rPr>
      </w:pPr>
    </w:p>
    <w:p w14:paraId="2E9FB37D" w14:textId="77777777" w:rsidR="00BE3827" w:rsidRDefault="00BE3827" w:rsidP="00BE3827">
      <w:pPr>
        <w:rPr>
          <w:rFonts w:ascii="Arial" w:hAnsi="Arial" w:cs="Arial"/>
          <w:szCs w:val="24"/>
        </w:rPr>
      </w:pPr>
    </w:p>
    <w:p w14:paraId="319A7E91" w14:textId="77777777" w:rsidR="00BE3827" w:rsidRDefault="00BE3827" w:rsidP="00BE3827">
      <w:pPr>
        <w:rPr>
          <w:rFonts w:ascii="Arial" w:hAnsi="Arial" w:cs="Arial"/>
          <w:szCs w:val="24"/>
        </w:rPr>
      </w:pPr>
    </w:p>
    <w:p w14:paraId="198E6790" w14:textId="77777777" w:rsidR="00BE3827" w:rsidRDefault="00BE3827" w:rsidP="00BE3827">
      <w:pPr>
        <w:rPr>
          <w:rFonts w:ascii="Arial" w:hAnsi="Arial" w:cs="Arial"/>
          <w:szCs w:val="24"/>
        </w:rPr>
      </w:pPr>
    </w:p>
    <w:p w14:paraId="068B1D26" w14:textId="77777777" w:rsidR="00BE3827" w:rsidRDefault="00BE3827" w:rsidP="00BE3827">
      <w:pPr>
        <w:rPr>
          <w:rFonts w:ascii="Arial" w:hAnsi="Arial" w:cs="Arial"/>
          <w:szCs w:val="24"/>
        </w:rPr>
      </w:pPr>
    </w:p>
    <w:p w14:paraId="40DAF62F" w14:textId="0D7E28A0" w:rsidR="0083273A" w:rsidRDefault="00882842" w:rsidP="0083273A">
      <w:pPr>
        <w:pStyle w:val="ListParagraph"/>
        <w:numPr>
          <w:ilvl w:val="0"/>
          <w:numId w:val="6"/>
        </w:numPr>
        <w:rPr>
          <w:rFonts w:ascii="Arial" w:hAnsi="Arial" w:cs="Arial"/>
          <w:b/>
          <w:bCs/>
          <w:sz w:val="28"/>
          <w:szCs w:val="28"/>
        </w:rPr>
      </w:pPr>
      <w:r w:rsidRPr="00882842">
        <w:rPr>
          <w:rFonts w:ascii="Arial" w:hAnsi="Arial" w:cs="Arial"/>
          <w:b/>
          <w:bCs/>
          <w:sz w:val="28"/>
          <w:szCs w:val="28"/>
        </w:rPr>
        <w:lastRenderedPageBreak/>
        <w:t>REFERENCES</w:t>
      </w:r>
      <w:r w:rsidR="0083273A">
        <w:rPr>
          <w:rFonts w:ascii="Arial" w:hAnsi="Arial" w:cs="Arial"/>
          <w:b/>
          <w:bCs/>
          <w:sz w:val="28"/>
          <w:szCs w:val="28"/>
        </w:rPr>
        <w:t xml:space="preserve"> </w:t>
      </w:r>
    </w:p>
    <w:p w14:paraId="7448C64E" w14:textId="77777777" w:rsidR="0083273A" w:rsidRDefault="0083273A" w:rsidP="0083273A"/>
    <w:p w14:paraId="212FA5C1" w14:textId="77777777" w:rsidR="0083273A" w:rsidRDefault="0083273A" w:rsidP="0083273A">
      <w:pPr>
        <w:pStyle w:val="NormalWeb"/>
        <w:ind w:left="567" w:hanging="567"/>
      </w:pPr>
      <w:proofErr w:type="spellStart"/>
      <w:r>
        <w:t>Abdelmoaty</w:t>
      </w:r>
      <w:proofErr w:type="spellEnd"/>
      <w:r>
        <w:t xml:space="preserve">, G. and Soliman, S. (2020) ‘Smart Technology applications in tourism and hospitality industry of the new administrative capital, Egypt.’, </w:t>
      </w:r>
      <w:r>
        <w:rPr>
          <w:i/>
          <w:iCs/>
        </w:rPr>
        <w:t>Journal of Association of Arab Universities for Tourism and Hospitality</w:t>
      </w:r>
      <w:r>
        <w:t xml:space="preserve">, 19(2), pp. 102–129. </w:t>
      </w:r>
    </w:p>
    <w:p w14:paraId="3BF6A6EB" w14:textId="77777777" w:rsidR="0083273A" w:rsidRDefault="0083273A" w:rsidP="0083273A">
      <w:pPr>
        <w:pStyle w:val="NormalWeb"/>
        <w:ind w:left="567" w:hanging="567"/>
      </w:pPr>
      <w:r>
        <w:t xml:space="preserve">Abdou, A.H., Hassan, T.H. and El Dief, M.M. (2020) ‘A description of Green Hotel practices and their role in achieving sustainable development’, </w:t>
      </w:r>
      <w:r>
        <w:rPr>
          <w:i/>
          <w:iCs/>
        </w:rPr>
        <w:t>Sustainability</w:t>
      </w:r>
      <w:r>
        <w:t xml:space="preserve">, 12(22), p. 9624. </w:t>
      </w:r>
    </w:p>
    <w:p w14:paraId="006E5BFE" w14:textId="77777777" w:rsidR="0083273A" w:rsidRDefault="0083273A" w:rsidP="0083273A">
      <w:pPr>
        <w:pStyle w:val="NormalWeb"/>
        <w:ind w:left="567" w:hanging="567"/>
      </w:pPr>
      <w:r>
        <w:t xml:space="preserve">Ahmed, M.F. </w:t>
      </w:r>
      <w:r>
        <w:rPr>
          <w:i/>
          <w:iCs/>
        </w:rPr>
        <w:t>et al.</w:t>
      </w:r>
      <w:r>
        <w:t xml:space="preserve"> (2021) ‘Leadership roles for sustainable development: The case of a </w:t>
      </w:r>
      <w:proofErr w:type="spellStart"/>
      <w:r>
        <w:t>malaysian</w:t>
      </w:r>
      <w:proofErr w:type="spellEnd"/>
      <w:r>
        <w:t xml:space="preserve"> green hotel’, </w:t>
      </w:r>
      <w:r>
        <w:rPr>
          <w:i/>
          <w:iCs/>
        </w:rPr>
        <w:t>Sustainability</w:t>
      </w:r>
      <w:r>
        <w:t xml:space="preserve">, 13(18), p. 10260. </w:t>
      </w:r>
    </w:p>
    <w:p w14:paraId="24CBD1DA" w14:textId="77777777" w:rsidR="0083273A" w:rsidRDefault="0083273A" w:rsidP="0083273A">
      <w:pPr>
        <w:pStyle w:val="NormalWeb"/>
        <w:ind w:left="567" w:hanging="567"/>
      </w:pPr>
      <w:r>
        <w:t xml:space="preserve">Ali, U. </w:t>
      </w:r>
      <w:r>
        <w:rPr>
          <w:i/>
          <w:iCs/>
        </w:rPr>
        <w:t>et al.</w:t>
      </w:r>
      <w:r>
        <w:t xml:space="preserve"> (2023) ‘Determinants and impacts of quality attributes on guest perceptions in Norwegian green hotels’, </w:t>
      </w:r>
      <w:r>
        <w:rPr>
          <w:i/>
          <w:iCs/>
        </w:rPr>
        <w:t>Sustainability</w:t>
      </w:r>
      <w:r>
        <w:t xml:space="preserve">, 15(6), p. 5512. </w:t>
      </w:r>
    </w:p>
    <w:p w14:paraId="3A3E62FA" w14:textId="77777777" w:rsidR="0083273A" w:rsidRDefault="0083273A" w:rsidP="0083273A">
      <w:pPr>
        <w:pStyle w:val="NormalWeb"/>
        <w:ind w:left="567" w:hanging="567"/>
      </w:pPr>
      <w:r>
        <w:t xml:space="preserve">Arasli, H. </w:t>
      </w:r>
      <w:r>
        <w:rPr>
          <w:i/>
          <w:iCs/>
        </w:rPr>
        <w:t>et al.</w:t>
      </w:r>
      <w:r>
        <w:t xml:space="preserve"> (2020) ‘Human Resource Management Practices and service provider commitment of Green Hotel Service Providers: Mediating Role of resilience and work engagement’, </w:t>
      </w:r>
      <w:r>
        <w:rPr>
          <w:i/>
          <w:iCs/>
        </w:rPr>
        <w:t>Sustainability</w:t>
      </w:r>
      <w:r>
        <w:t xml:space="preserve">, 12(21), p. 9187. </w:t>
      </w:r>
    </w:p>
    <w:p w14:paraId="0667DA71" w14:textId="77777777" w:rsidR="0083273A" w:rsidRDefault="0083273A" w:rsidP="0083273A">
      <w:pPr>
        <w:pStyle w:val="NormalWeb"/>
        <w:ind w:left="567" w:hanging="567"/>
      </w:pPr>
      <w:proofErr w:type="spellStart"/>
      <w:r>
        <w:t>Aslantamer</w:t>
      </w:r>
      <w:proofErr w:type="spellEnd"/>
      <w:r>
        <w:t xml:space="preserve">, Ö.N. and </w:t>
      </w:r>
      <w:proofErr w:type="spellStart"/>
      <w:r>
        <w:t>Ilgın</w:t>
      </w:r>
      <w:proofErr w:type="spellEnd"/>
      <w:r>
        <w:t xml:space="preserve">, H.E. (2024) ‘Space efficiency of Tall Buildings in Singapore’, </w:t>
      </w:r>
      <w:r>
        <w:rPr>
          <w:i/>
          <w:iCs/>
        </w:rPr>
        <w:t>Applied Sciences</w:t>
      </w:r>
      <w:r>
        <w:t xml:space="preserve">, 14(18), p. 8397. </w:t>
      </w:r>
    </w:p>
    <w:p w14:paraId="5933D31A" w14:textId="77777777" w:rsidR="0083273A" w:rsidRDefault="0083273A" w:rsidP="0083273A">
      <w:pPr>
        <w:pStyle w:val="NormalWeb"/>
        <w:ind w:left="567" w:hanging="567"/>
      </w:pPr>
      <w:r>
        <w:t xml:space="preserve">Beka, R. and Adebayo, A.D. (2020) ‘Hospitality design and brand experience.’, </w:t>
      </w:r>
      <w:r>
        <w:rPr>
          <w:i/>
          <w:iCs/>
        </w:rPr>
        <w:t>Managing hospitality experiences</w:t>
      </w:r>
      <w:r>
        <w:t xml:space="preserve">, pp. 159–173. </w:t>
      </w:r>
    </w:p>
    <w:p w14:paraId="3436732C" w14:textId="77777777" w:rsidR="0083273A" w:rsidRDefault="0083273A" w:rsidP="0083273A">
      <w:pPr>
        <w:pStyle w:val="NormalWeb"/>
        <w:ind w:left="567" w:hanging="567"/>
      </w:pPr>
      <w:r>
        <w:t xml:space="preserve">Berry, L., Mirabito, A.M. and Baun, W. (2020) </w:t>
      </w:r>
      <w:r>
        <w:rPr>
          <w:i/>
          <w:iCs/>
        </w:rPr>
        <w:t>What’s the hard return on employee wellness programs?</w:t>
      </w:r>
      <w:r>
        <w:t xml:space="preserve"> </w:t>
      </w:r>
      <w:proofErr w:type="spellStart"/>
      <w:r>
        <w:t>S.l.</w:t>
      </w:r>
      <w:proofErr w:type="spellEnd"/>
      <w:r>
        <w:t xml:space="preserve">: SSRN. </w:t>
      </w:r>
    </w:p>
    <w:p w14:paraId="27ED39F3" w14:textId="77777777" w:rsidR="0083273A" w:rsidRDefault="0083273A" w:rsidP="0083273A">
      <w:pPr>
        <w:pStyle w:val="NormalWeb"/>
        <w:ind w:left="567" w:hanging="567"/>
      </w:pPr>
      <w:r>
        <w:t xml:space="preserve">Bhuiyan, K.H. </w:t>
      </w:r>
      <w:r>
        <w:rPr>
          <w:i/>
          <w:iCs/>
        </w:rPr>
        <w:t>et al.</w:t>
      </w:r>
      <w:r>
        <w:t xml:space="preserve"> (2022) ‘Smart tourism ecosystem: A new dimension toward sustainable value co-creation’, </w:t>
      </w:r>
      <w:r>
        <w:rPr>
          <w:i/>
          <w:iCs/>
        </w:rPr>
        <w:t>Sustainability</w:t>
      </w:r>
      <w:r>
        <w:t xml:space="preserve">, 14(22), p. 15043. </w:t>
      </w:r>
    </w:p>
    <w:p w14:paraId="7D9BA3F1" w14:textId="4A8ECA37" w:rsidR="00992B07" w:rsidRDefault="00992B07" w:rsidP="00992B07">
      <w:pPr>
        <w:pStyle w:val="NormalWeb"/>
        <w:ind w:left="567" w:hanging="567"/>
      </w:pPr>
      <w:r>
        <w:t xml:space="preserve">Bianco, S., Bernard, S. and Singal, M. (2023) ‘The impact of sustainability certifications on performance and competitive action in hotels’, </w:t>
      </w:r>
      <w:r>
        <w:rPr>
          <w:i/>
          <w:iCs/>
        </w:rPr>
        <w:t>International Journal of Hospitality Management</w:t>
      </w:r>
      <w:r>
        <w:t xml:space="preserve">, 108, p. 103379. </w:t>
      </w:r>
    </w:p>
    <w:p w14:paraId="52D4E662" w14:textId="77777777" w:rsidR="0083273A" w:rsidRDefault="0083273A" w:rsidP="0083273A">
      <w:pPr>
        <w:pStyle w:val="NormalWeb"/>
        <w:ind w:left="567" w:hanging="567"/>
      </w:pPr>
      <w:r>
        <w:t xml:space="preserve">Bonfanti, A., </w:t>
      </w:r>
      <w:proofErr w:type="spellStart"/>
      <w:r>
        <w:t>Vigolo</w:t>
      </w:r>
      <w:proofErr w:type="spellEnd"/>
      <w:r>
        <w:t xml:space="preserve">, V. and </w:t>
      </w:r>
      <w:proofErr w:type="spellStart"/>
      <w:r>
        <w:t>Yfantidou</w:t>
      </w:r>
      <w:proofErr w:type="spellEnd"/>
      <w:r>
        <w:t xml:space="preserve">, G. (2021) ‘The impact of the COVID-19 pandemic on Customer Experience Design: The Hotel Managers’ Perspective’, </w:t>
      </w:r>
      <w:r>
        <w:rPr>
          <w:i/>
          <w:iCs/>
        </w:rPr>
        <w:t>International Journal of Hospitality Management</w:t>
      </w:r>
      <w:r>
        <w:t xml:space="preserve">, 94, p. 102871. </w:t>
      </w:r>
    </w:p>
    <w:p w14:paraId="4C9725E7" w14:textId="77777777" w:rsidR="0083273A" w:rsidRDefault="0083273A" w:rsidP="0083273A">
      <w:pPr>
        <w:pStyle w:val="NormalWeb"/>
        <w:ind w:left="567" w:hanging="567"/>
      </w:pPr>
      <w:r>
        <w:t xml:space="preserve">Borowski, M. </w:t>
      </w:r>
      <w:r>
        <w:rPr>
          <w:i/>
          <w:iCs/>
        </w:rPr>
        <w:t>et al.</w:t>
      </w:r>
      <w:r>
        <w:t xml:space="preserve"> (2020) ‘Energy monitoring in a heating and cooling system in a building based on the example of the </w:t>
      </w:r>
      <w:proofErr w:type="spellStart"/>
      <w:r>
        <w:t>Turówka</w:t>
      </w:r>
      <w:proofErr w:type="spellEnd"/>
      <w:r>
        <w:t xml:space="preserve"> Hotel’, </w:t>
      </w:r>
      <w:r>
        <w:rPr>
          <w:i/>
          <w:iCs/>
        </w:rPr>
        <w:t>Energies</w:t>
      </w:r>
      <w:r>
        <w:t xml:space="preserve">, 13(8), p. 1968. </w:t>
      </w:r>
    </w:p>
    <w:p w14:paraId="403EAAC9" w14:textId="449CE133" w:rsidR="00992B07" w:rsidRDefault="00992B07" w:rsidP="00992B07">
      <w:pPr>
        <w:pStyle w:val="NormalWeb"/>
        <w:ind w:left="567" w:hanging="567"/>
      </w:pPr>
      <w:r>
        <w:t xml:space="preserve">Burak, V.H. and </w:t>
      </w:r>
      <w:proofErr w:type="spellStart"/>
      <w:r>
        <w:t>Tyukhtenko</w:t>
      </w:r>
      <w:proofErr w:type="spellEnd"/>
      <w:r>
        <w:t xml:space="preserve">, N.A. (2023) ‘Modern Interactive Technologies of management in promotion of services of the hotel and Restaurant Business’, </w:t>
      </w:r>
      <w:r>
        <w:rPr>
          <w:i/>
          <w:iCs/>
        </w:rPr>
        <w:t>Market economy: modern management theory and practice</w:t>
      </w:r>
      <w:r>
        <w:t xml:space="preserve">, 22(1(53)), pp. 37–53. </w:t>
      </w:r>
    </w:p>
    <w:p w14:paraId="5D95E2C3" w14:textId="77777777" w:rsidR="0083273A" w:rsidRDefault="0083273A" w:rsidP="0083273A">
      <w:pPr>
        <w:pStyle w:val="NormalWeb"/>
        <w:ind w:left="567" w:hanging="567"/>
      </w:pPr>
      <w:r>
        <w:lastRenderedPageBreak/>
        <w:t xml:space="preserve">Byrne, Z.S. (2022) </w:t>
      </w:r>
      <w:r>
        <w:rPr>
          <w:i/>
          <w:iCs/>
        </w:rPr>
        <w:t>Understanding employee engagement: Theory, research, and Practice</w:t>
      </w:r>
      <w:r>
        <w:t xml:space="preserve">. New York, NY: Routledge. </w:t>
      </w:r>
    </w:p>
    <w:p w14:paraId="5A29367E" w14:textId="77777777" w:rsidR="0083273A" w:rsidRDefault="0083273A" w:rsidP="0083273A">
      <w:pPr>
        <w:pStyle w:val="NormalWeb"/>
        <w:ind w:left="567" w:hanging="567"/>
      </w:pPr>
      <w:r>
        <w:t xml:space="preserve">Carvalho, P. (2023) ‘Revitalizing business tourism in the European Union: Strategies for Growth’, </w:t>
      </w:r>
      <w:r>
        <w:rPr>
          <w:i/>
          <w:iCs/>
        </w:rPr>
        <w:t>Administrative Sciences</w:t>
      </w:r>
      <w:r>
        <w:t xml:space="preserve">, 13(8), p. 180. </w:t>
      </w:r>
    </w:p>
    <w:p w14:paraId="0ACCCADF" w14:textId="080E0D59" w:rsidR="00992B07" w:rsidRDefault="00992B07" w:rsidP="00992B07">
      <w:pPr>
        <w:pStyle w:val="NormalWeb"/>
        <w:ind w:left="567" w:hanging="567"/>
      </w:pPr>
      <w:r>
        <w:t xml:space="preserve">Chang, D.-S. and Wu, W.-D. (2021) ‘Impact of the COVID-19 pandemic on the tourism industry: Applying </w:t>
      </w:r>
      <w:proofErr w:type="spellStart"/>
      <w:r>
        <w:t>triz</w:t>
      </w:r>
      <w:proofErr w:type="spellEnd"/>
      <w:r>
        <w:t xml:space="preserve"> and DEMATEL to construct a decision-making model’, </w:t>
      </w:r>
      <w:r>
        <w:rPr>
          <w:i/>
          <w:iCs/>
        </w:rPr>
        <w:t>Sustainability</w:t>
      </w:r>
      <w:r>
        <w:t xml:space="preserve">, 13(14), p. 7610. </w:t>
      </w:r>
    </w:p>
    <w:p w14:paraId="38729B88" w14:textId="59491E3A" w:rsidR="00992B07" w:rsidRDefault="00992B07" w:rsidP="00992B07">
      <w:pPr>
        <w:pStyle w:val="NormalWeb"/>
        <w:ind w:left="567" w:hanging="567"/>
      </w:pPr>
      <w:r>
        <w:t xml:space="preserve">Chew, M.Y. </w:t>
      </w:r>
      <w:r>
        <w:rPr>
          <w:i/>
          <w:iCs/>
        </w:rPr>
        <w:t>et al.</w:t>
      </w:r>
      <w:r>
        <w:t xml:space="preserve"> (2020) ‘Evaluating the roadmap of 5G technology implementation for smart building and facilities management in Singapore’, </w:t>
      </w:r>
      <w:r>
        <w:rPr>
          <w:i/>
          <w:iCs/>
        </w:rPr>
        <w:t>Sustainability</w:t>
      </w:r>
      <w:r>
        <w:t xml:space="preserve">, 12(24), p. 10259. </w:t>
      </w:r>
    </w:p>
    <w:p w14:paraId="7A1C6FF0" w14:textId="77777777" w:rsidR="0083273A" w:rsidRDefault="0083273A" w:rsidP="0083273A">
      <w:pPr>
        <w:pStyle w:val="NormalWeb"/>
        <w:ind w:left="567" w:hanging="567"/>
      </w:pPr>
      <w:r>
        <w:t xml:space="preserve">Chung, K., Nguyen, L.T. and Nguyen, D.T. (2024) ‘Improving hotels’ operational efficiency through ESG Investment: A risk management perspective’, </w:t>
      </w:r>
      <w:r>
        <w:rPr>
          <w:i/>
          <w:iCs/>
        </w:rPr>
        <w:t>Service Science</w:t>
      </w:r>
      <w:r>
        <w:t xml:space="preserve">, 16(3), pp. 172–183. </w:t>
      </w:r>
    </w:p>
    <w:p w14:paraId="65C04DAD" w14:textId="77777777" w:rsidR="00992B07" w:rsidRDefault="00992B07" w:rsidP="00992B07">
      <w:pPr>
        <w:pStyle w:val="NormalWeb"/>
        <w:ind w:left="567" w:hanging="567"/>
      </w:pPr>
      <w:r>
        <w:t xml:space="preserve">Cocola-Gant, A. </w:t>
      </w:r>
      <w:r>
        <w:rPr>
          <w:i/>
          <w:iCs/>
        </w:rPr>
        <w:t>et al.</w:t>
      </w:r>
      <w:r>
        <w:t xml:space="preserve"> (2021) ‘Corporate hosts: The rise of professional management in the short-term rental industry’, </w:t>
      </w:r>
      <w:r>
        <w:rPr>
          <w:i/>
          <w:iCs/>
        </w:rPr>
        <w:t>Tourism Management Perspectives</w:t>
      </w:r>
      <w:r>
        <w:t xml:space="preserve">, 40, p. 100879. </w:t>
      </w:r>
    </w:p>
    <w:p w14:paraId="1FE75FF6" w14:textId="3D74D413" w:rsidR="00992B07" w:rsidRDefault="00992B07" w:rsidP="00992B07">
      <w:pPr>
        <w:pStyle w:val="NormalWeb"/>
        <w:ind w:left="567" w:hanging="567"/>
      </w:pPr>
      <w:r>
        <w:t xml:space="preserve">Cop, S., Alola, U.V. and Alola, A.A. (2022) ‘Perceived </w:t>
      </w:r>
      <w:proofErr w:type="spellStart"/>
      <w:r>
        <w:t>behavioral</w:t>
      </w:r>
      <w:proofErr w:type="spellEnd"/>
      <w:r>
        <w:t xml:space="preserve"> control as a mediator of hotels’ green training, environmental commitment, and Organizational Citizenship </w:t>
      </w:r>
      <w:proofErr w:type="spellStart"/>
      <w:r>
        <w:t>Behavior</w:t>
      </w:r>
      <w:proofErr w:type="spellEnd"/>
      <w:r>
        <w:t xml:space="preserve">: A Sustainable Environmental Practice’, </w:t>
      </w:r>
      <w:r>
        <w:rPr>
          <w:i/>
          <w:iCs/>
        </w:rPr>
        <w:t>Business Strategy and the Environment</w:t>
      </w:r>
      <w:r>
        <w:t xml:space="preserve">, 29(8), pp. 3495–3508. </w:t>
      </w:r>
    </w:p>
    <w:p w14:paraId="2FFF472B" w14:textId="113A08DD" w:rsidR="0083273A" w:rsidRDefault="0083273A" w:rsidP="0083273A">
      <w:pPr>
        <w:pStyle w:val="NormalWeb"/>
        <w:ind w:left="567" w:hanging="567"/>
      </w:pPr>
      <w:r>
        <w:rPr>
          <w:i/>
          <w:iCs/>
        </w:rPr>
        <w:t>Create logos, business cards, social designs and more</w:t>
      </w:r>
      <w:r>
        <w:t xml:space="preserve"> (2024) </w:t>
      </w:r>
      <w:r>
        <w:rPr>
          <w:i/>
          <w:iCs/>
        </w:rPr>
        <w:t>Design.com</w:t>
      </w:r>
      <w:r>
        <w:t xml:space="preserve">. Available at: </w:t>
      </w:r>
      <w:hyperlink r:id="rId16" w:history="1">
        <w:r w:rsidR="00964F5F" w:rsidRPr="00964F5F">
          <w:rPr>
            <w:rStyle w:val="Hyperlink"/>
            <w:color w:val="60CAF3" w:themeColor="accent4" w:themeTint="99"/>
          </w:rPr>
          <w:t>https://www.design.com/</w:t>
        </w:r>
      </w:hyperlink>
      <w:r w:rsidR="00964F5F" w:rsidRPr="00964F5F">
        <w:rPr>
          <w:color w:val="60CAF3" w:themeColor="accent4" w:themeTint="99"/>
        </w:rPr>
        <w:t xml:space="preserve"> </w:t>
      </w:r>
      <w:r>
        <w:t xml:space="preserve">(Accessed: </w:t>
      </w:r>
      <w:r w:rsidR="00F63777">
        <w:t>8 November</w:t>
      </w:r>
      <w:r>
        <w:t xml:space="preserve"> 2024). </w:t>
      </w:r>
    </w:p>
    <w:p w14:paraId="67A59732" w14:textId="77777777" w:rsidR="00992B07" w:rsidRDefault="00992B07" w:rsidP="00992B07">
      <w:pPr>
        <w:pStyle w:val="NormalWeb"/>
        <w:ind w:left="567" w:hanging="567"/>
      </w:pPr>
      <w:proofErr w:type="spellStart"/>
      <w:r>
        <w:t>Floričić</w:t>
      </w:r>
      <w:proofErr w:type="spellEnd"/>
      <w:r>
        <w:t xml:space="preserve">, T. (2020) ‘Sustainable solutions in the hospitality industry and competitiveness context of “green hotels”’, </w:t>
      </w:r>
      <w:r>
        <w:rPr>
          <w:i/>
          <w:iCs/>
        </w:rPr>
        <w:t>Civil Engineering Journal</w:t>
      </w:r>
      <w:r>
        <w:t xml:space="preserve">, 6(6), pp. 1104–1113. </w:t>
      </w:r>
    </w:p>
    <w:p w14:paraId="56A6534C" w14:textId="77777777" w:rsidR="00992B07" w:rsidRDefault="00992B07" w:rsidP="00992B07">
      <w:pPr>
        <w:pStyle w:val="NormalWeb"/>
        <w:ind w:left="567" w:hanging="567"/>
      </w:pPr>
      <w:r>
        <w:t xml:space="preserve">Fujii, T. and Ray, R. (2021) ‘Singapore as a Sustainable City’, </w:t>
      </w:r>
      <w:r>
        <w:rPr>
          <w:i/>
          <w:iCs/>
        </w:rPr>
        <w:t>The Singapore Economy</w:t>
      </w:r>
      <w:r>
        <w:t xml:space="preserve">, pp. 143–192. </w:t>
      </w:r>
    </w:p>
    <w:p w14:paraId="6495583F" w14:textId="71947229" w:rsidR="004325EC" w:rsidRDefault="004325EC" w:rsidP="004325EC">
      <w:pPr>
        <w:pStyle w:val="NormalWeb"/>
        <w:ind w:left="567" w:hanging="567"/>
      </w:pPr>
      <w:r>
        <w:t xml:space="preserve">Gerdes, J.H. and </w:t>
      </w:r>
      <w:proofErr w:type="spellStart"/>
      <w:r>
        <w:t>Stringam</w:t>
      </w:r>
      <w:proofErr w:type="spellEnd"/>
      <w:r>
        <w:t xml:space="preserve">, B.B. (2021) </w:t>
      </w:r>
      <w:r>
        <w:rPr>
          <w:i/>
          <w:iCs/>
        </w:rPr>
        <w:t>(PDF) Hotel and Guestroom Technology</w:t>
      </w:r>
      <w:r>
        <w:t xml:space="preserve">. Available at: </w:t>
      </w:r>
      <w:hyperlink r:id="rId17" w:history="1">
        <w:r w:rsidRPr="00964F5F">
          <w:rPr>
            <w:rStyle w:val="Hyperlink"/>
            <w:color w:val="60CAF3" w:themeColor="accent4" w:themeTint="99"/>
          </w:rPr>
          <w:t>https://www.researchgate.net/publication/344753638_Hotel_and_Guestroom_Technology</w:t>
        </w:r>
      </w:hyperlink>
      <w:r>
        <w:t xml:space="preserve"> (Accessed: </w:t>
      </w:r>
      <w:r w:rsidR="001E2A6D">
        <w:t>8 November 2024</w:t>
      </w:r>
      <w:r>
        <w:t xml:space="preserve">). </w:t>
      </w:r>
    </w:p>
    <w:p w14:paraId="720E8E14" w14:textId="62F9BB62" w:rsidR="00992B07" w:rsidRDefault="00992B07" w:rsidP="00992B07">
      <w:pPr>
        <w:pStyle w:val="NormalWeb"/>
        <w:ind w:left="567" w:hanging="567"/>
      </w:pPr>
      <w:proofErr w:type="spellStart"/>
      <w:r>
        <w:t>Gholamibozanjani</w:t>
      </w:r>
      <w:proofErr w:type="spellEnd"/>
      <w:r>
        <w:t xml:space="preserve">, G. and Farid, M. (2021) ‘A critical review on the control strategies applied to PCM-enhanced buildings’, </w:t>
      </w:r>
      <w:r>
        <w:rPr>
          <w:i/>
          <w:iCs/>
        </w:rPr>
        <w:t>Energies</w:t>
      </w:r>
      <w:r>
        <w:t xml:space="preserve">, 14(7), p. 1929. </w:t>
      </w:r>
    </w:p>
    <w:p w14:paraId="6F5A158F" w14:textId="3A8EF272" w:rsidR="0083273A" w:rsidRDefault="0083273A" w:rsidP="0083273A">
      <w:pPr>
        <w:pStyle w:val="NormalWeb"/>
        <w:ind w:left="567" w:hanging="567"/>
      </w:pPr>
      <w:r>
        <w:t xml:space="preserve">Government of Singapore (2024) </w:t>
      </w:r>
      <w:r>
        <w:rPr>
          <w:i/>
          <w:iCs/>
        </w:rPr>
        <w:t>Tourism statistics</w:t>
      </w:r>
      <w:r>
        <w:t xml:space="preserve">, </w:t>
      </w:r>
      <w:r>
        <w:rPr>
          <w:i/>
          <w:iCs/>
        </w:rPr>
        <w:t>Stan</w:t>
      </w:r>
      <w:r>
        <w:t xml:space="preserve">. Available at: </w:t>
      </w:r>
      <w:hyperlink r:id="rId18" w:history="1">
        <w:r w:rsidR="00964F5F" w:rsidRPr="00964F5F">
          <w:rPr>
            <w:rStyle w:val="Hyperlink"/>
            <w:color w:val="60CAF3" w:themeColor="accent4" w:themeTint="99"/>
          </w:rPr>
          <w:t>https://stan.stb.gov.sg/content/stan/en/tourism-statistics.html</w:t>
        </w:r>
      </w:hyperlink>
      <w:r w:rsidR="00964F5F" w:rsidRPr="00964F5F">
        <w:rPr>
          <w:color w:val="60CAF3" w:themeColor="accent4" w:themeTint="99"/>
        </w:rPr>
        <w:t xml:space="preserve"> </w:t>
      </w:r>
      <w:r>
        <w:t xml:space="preserve">(Accessed: </w:t>
      </w:r>
      <w:r w:rsidR="001E2A6D">
        <w:t>8 November 2024</w:t>
      </w:r>
      <w:r>
        <w:t xml:space="preserve">). </w:t>
      </w:r>
    </w:p>
    <w:p w14:paraId="15916C02" w14:textId="77777777" w:rsidR="00992B07" w:rsidRDefault="00992B07" w:rsidP="00992B07">
      <w:pPr>
        <w:pStyle w:val="NormalWeb"/>
        <w:ind w:left="567" w:hanging="567"/>
      </w:pPr>
      <w:proofErr w:type="spellStart"/>
      <w:r>
        <w:t>Handani</w:t>
      </w:r>
      <w:proofErr w:type="spellEnd"/>
      <w:r>
        <w:t xml:space="preserve">, N.D., </w:t>
      </w:r>
      <w:proofErr w:type="spellStart"/>
      <w:r>
        <w:t>Williady</w:t>
      </w:r>
      <w:proofErr w:type="spellEnd"/>
      <w:r>
        <w:t xml:space="preserve">, A. and Kim, H.-S. (2022) ‘An analysis of customer textual reviews and satisfaction at Luxury Hotels in Singapore’s Marina Bay Area (SG-clean-certified hotels)’, </w:t>
      </w:r>
      <w:r>
        <w:rPr>
          <w:i/>
          <w:iCs/>
        </w:rPr>
        <w:t>Sustainability</w:t>
      </w:r>
      <w:r>
        <w:t xml:space="preserve">, 14(15), p. 9382. </w:t>
      </w:r>
    </w:p>
    <w:p w14:paraId="06E9542F" w14:textId="77777777" w:rsidR="00992B07" w:rsidRDefault="00992B07" w:rsidP="00992B07">
      <w:pPr>
        <w:pStyle w:val="NormalWeb"/>
        <w:ind w:left="567" w:hanging="567"/>
      </w:pPr>
      <w:r>
        <w:lastRenderedPageBreak/>
        <w:t xml:space="preserve">Harrison, R. </w:t>
      </w:r>
      <w:r>
        <w:rPr>
          <w:i/>
          <w:iCs/>
        </w:rPr>
        <w:t>et al.</w:t>
      </w:r>
      <w:r>
        <w:t xml:space="preserve"> (2021) ‘Where do models for Change Management, improvement and implementation meet? A systematic review of the applications of Change Management Models in healthcare’, </w:t>
      </w:r>
      <w:r>
        <w:rPr>
          <w:i/>
          <w:iCs/>
        </w:rPr>
        <w:t>Journal of Healthcare Leadership</w:t>
      </w:r>
      <w:r>
        <w:t xml:space="preserve">, Volume 13, pp. 85–108. </w:t>
      </w:r>
    </w:p>
    <w:p w14:paraId="404F3F2E" w14:textId="77777777" w:rsidR="00992B07" w:rsidRDefault="00992B07" w:rsidP="00992B07">
      <w:pPr>
        <w:pStyle w:val="NormalWeb"/>
        <w:ind w:left="567" w:hanging="567"/>
      </w:pPr>
      <w:r>
        <w:t xml:space="preserve">Ivanov, S.H., </w:t>
      </w:r>
      <w:proofErr w:type="spellStart"/>
      <w:r>
        <w:t>Seyitoğlu</w:t>
      </w:r>
      <w:proofErr w:type="spellEnd"/>
      <w:r>
        <w:t xml:space="preserve">, F. and Markova, M. (2020) </w:t>
      </w:r>
      <w:r>
        <w:rPr>
          <w:i/>
          <w:iCs/>
        </w:rPr>
        <w:t>Hotel managers’ perceptions towards the use of robots: A mixed-methods approach</w:t>
      </w:r>
      <w:r>
        <w:t xml:space="preserve">, 22(4), pp. 505–535. </w:t>
      </w:r>
    </w:p>
    <w:p w14:paraId="3B3792B7" w14:textId="77777777" w:rsidR="00992B07" w:rsidRDefault="00992B07" w:rsidP="00992B07">
      <w:pPr>
        <w:pStyle w:val="NormalWeb"/>
        <w:ind w:left="567" w:hanging="567"/>
      </w:pPr>
      <w:r>
        <w:t xml:space="preserve">Jia, M. </w:t>
      </w:r>
      <w:r>
        <w:rPr>
          <w:i/>
          <w:iCs/>
        </w:rPr>
        <w:t>et al.</w:t>
      </w:r>
      <w:r>
        <w:t xml:space="preserve"> (2024) ‘Visual analysis of social media data on experiences at a world heritage tourist destination: Historic centre of </w:t>
      </w:r>
      <w:proofErr w:type="spellStart"/>
      <w:r>
        <w:t>macau</w:t>
      </w:r>
      <w:proofErr w:type="spellEnd"/>
      <w:r>
        <w:t xml:space="preserve">’, </w:t>
      </w:r>
      <w:r>
        <w:rPr>
          <w:i/>
          <w:iCs/>
        </w:rPr>
        <w:t>Buildings</w:t>
      </w:r>
      <w:r>
        <w:t xml:space="preserve">, 14(7), p. 2188. </w:t>
      </w:r>
    </w:p>
    <w:p w14:paraId="5E044980" w14:textId="77777777" w:rsidR="00992B07" w:rsidRDefault="00992B07" w:rsidP="00992B07">
      <w:pPr>
        <w:pStyle w:val="NormalWeb"/>
        <w:ind w:left="567" w:hanging="567"/>
      </w:pPr>
      <w:r>
        <w:t xml:space="preserve">Kim, J.J. and Han, H. (2022) ‘Hotel Service Innovation with smart technologies: Exploring consumers’ readiness and </w:t>
      </w:r>
      <w:proofErr w:type="spellStart"/>
      <w:r>
        <w:t>behaviors</w:t>
      </w:r>
      <w:proofErr w:type="spellEnd"/>
      <w:r>
        <w:t xml:space="preserve">’, </w:t>
      </w:r>
      <w:r>
        <w:rPr>
          <w:i/>
          <w:iCs/>
        </w:rPr>
        <w:t>Sustainability</w:t>
      </w:r>
      <w:r>
        <w:t xml:space="preserve">, 14(10), p. 5746. </w:t>
      </w:r>
    </w:p>
    <w:p w14:paraId="598FB56C" w14:textId="647C73DB" w:rsidR="004325EC" w:rsidRDefault="004325EC" w:rsidP="004325EC">
      <w:pPr>
        <w:pStyle w:val="NormalWeb"/>
        <w:ind w:left="567" w:hanging="567"/>
      </w:pPr>
      <w:r>
        <w:t xml:space="preserve">KULAKHMETOVA, G. </w:t>
      </w:r>
      <w:r>
        <w:rPr>
          <w:i/>
          <w:iCs/>
        </w:rPr>
        <w:t>et al.</w:t>
      </w:r>
      <w:r>
        <w:t xml:space="preserve"> (2022) ‘Current problems in the tourism and hotel industry taking the world’s tourist cities as an example’, </w:t>
      </w:r>
      <w:proofErr w:type="spellStart"/>
      <w:r>
        <w:rPr>
          <w:i/>
          <w:iCs/>
        </w:rPr>
        <w:t>GeoJournal</w:t>
      </w:r>
      <w:proofErr w:type="spellEnd"/>
      <w:r>
        <w:rPr>
          <w:i/>
          <w:iCs/>
        </w:rPr>
        <w:t xml:space="preserve"> of Tourism and </w:t>
      </w:r>
      <w:proofErr w:type="spellStart"/>
      <w:r>
        <w:rPr>
          <w:i/>
          <w:iCs/>
        </w:rPr>
        <w:t>Geosites</w:t>
      </w:r>
      <w:proofErr w:type="spellEnd"/>
      <w:r>
        <w:t xml:space="preserve">, 43(3), pp. 841–849. </w:t>
      </w:r>
    </w:p>
    <w:p w14:paraId="6584973A" w14:textId="77777777" w:rsidR="00992B07" w:rsidRDefault="00992B07" w:rsidP="00992B07">
      <w:pPr>
        <w:pStyle w:val="NormalWeb"/>
        <w:ind w:left="567" w:hanging="567"/>
      </w:pPr>
      <w:r>
        <w:t xml:space="preserve">Lee, P., Hunter, W.C. and Chung, N. (2020) ‘Smart tourism city: Developments and transformations’, </w:t>
      </w:r>
      <w:r>
        <w:rPr>
          <w:i/>
          <w:iCs/>
        </w:rPr>
        <w:t>Sustainability</w:t>
      </w:r>
      <w:r>
        <w:t xml:space="preserve">, 12(10), p. 3958. </w:t>
      </w:r>
    </w:p>
    <w:p w14:paraId="28F8664A" w14:textId="4DB63BD8" w:rsidR="00992B07" w:rsidRDefault="00992B07" w:rsidP="00992B07">
      <w:pPr>
        <w:pStyle w:val="NormalWeb"/>
        <w:ind w:left="567" w:hanging="567"/>
      </w:pPr>
      <w:r>
        <w:t xml:space="preserve">Leskinen, N., </w:t>
      </w:r>
      <w:proofErr w:type="spellStart"/>
      <w:r>
        <w:t>Vimpari</w:t>
      </w:r>
      <w:proofErr w:type="spellEnd"/>
      <w:r>
        <w:t xml:space="preserve">, J. and Junnila, S. (2020) ‘A review of the impact of green building certification on the cash flows and values of commercial properties’, </w:t>
      </w:r>
      <w:r>
        <w:rPr>
          <w:i/>
          <w:iCs/>
        </w:rPr>
        <w:t>Sustainability</w:t>
      </w:r>
      <w:r>
        <w:t xml:space="preserve">, 12(7), p. 2729. </w:t>
      </w:r>
    </w:p>
    <w:p w14:paraId="2E1A08BD" w14:textId="487BED59" w:rsidR="004325EC" w:rsidRDefault="004325EC" w:rsidP="004325EC">
      <w:pPr>
        <w:pStyle w:val="NormalWeb"/>
        <w:ind w:left="567" w:hanging="567"/>
      </w:pPr>
      <w:r>
        <w:t xml:space="preserve">Liang, Y., Watters, C. and </w:t>
      </w:r>
      <w:proofErr w:type="spellStart"/>
      <w:r>
        <w:t>Lemański</w:t>
      </w:r>
      <w:proofErr w:type="spellEnd"/>
      <w:r>
        <w:t xml:space="preserve">, M.K. (2022) ‘Responsible management in the hotel industry: An Integrative Review and future research directions’, </w:t>
      </w:r>
      <w:r>
        <w:rPr>
          <w:i/>
          <w:iCs/>
        </w:rPr>
        <w:t>Sustainability</w:t>
      </w:r>
      <w:r>
        <w:t xml:space="preserve">, 14(24), p. 17050. </w:t>
      </w:r>
    </w:p>
    <w:p w14:paraId="6DFA0017" w14:textId="77777777" w:rsidR="0083273A" w:rsidRDefault="0083273A" w:rsidP="0083273A">
      <w:pPr>
        <w:pStyle w:val="NormalWeb"/>
        <w:ind w:left="567" w:hanging="567"/>
      </w:pPr>
      <w:r>
        <w:t xml:space="preserve">Lin, Y. and Chiu, C.-H. (2023) ‘Effectiveness of discount incentives in carbon reduction: Impact of customer-perceived value sacrificed for Green Hotels’, </w:t>
      </w:r>
      <w:r>
        <w:rPr>
          <w:i/>
          <w:iCs/>
        </w:rPr>
        <w:t>Sustainability</w:t>
      </w:r>
      <w:r>
        <w:t xml:space="preserve">, 15(16), p. 12222. </w:t>
      </w:r>
    </w:p>
    <w:p w14:paraId="42655FC9" w14:textId="4EDC2942" w:rsidR="00992B07" w:rsidRDefault="00992B07" w:rsidP="00992B07">
      <w:pPr>
        <w:pStyle w:val="NormalWeb"/>
        <w:ind w:left="567" w:hanging="567"/>
      </w:pPr>
      <w:r>
        <w:t xml:space="preserve">Liu, S.Q. </w:t>
      </w:r>
      <w:r>
        <w:rPr>
          <w:i/>
          <w:iCs/>
        </w:rPr>
        <w:t>et al.</w:t>
      </w:r>
      <w:r>
        <w:t xml:space="preserve"> (2024) ‘AI concierge in the customer journey: What is it and how can it add value to the customer?’, </w:t>
      </w:r>
      <w:r>
        <w:rPr>
          <w:i/>
          <w:iCs/>
        </w:rPr>
        <w:t>Journal of Service Management</w:t>
      </w:r>
      <w:r>
        <w:t xml:space="preserve">, 35(6), pp. 136–158. </w:t>
      </w:r>
    </w:p>
    <w:p w14:paraId="2AE256FC" w14:textId="66A04209" w:rsidR="0083273A" w:rsidRDefault="0083273A" w:rsidP="0083273A">
      <w:pPr>
        <w:pStyle w:val="NormalWeb"/>
        <w:ind w:left="567" w:hanging="567"/>
      </w:pPr>
      <w:r>
        <w:t xml:space="preserve">Marina Bay Sands (2024) </w:t>
      </w:r>
      <w:r>
        <w:rPr>
          <w:i/>
          <w:iCs/>
        </w:rPr>
        <w:t>Marina Bay Sands: Singapore: Integrated resort</w:t>
      </w:r>
      <w:r>
        <w:t xml:space="preserve">, </w:t>
      </w:r>
      <w:r>
        <w:rPr>
          <w:i/>
          <w:iCs/>
        </w:rPr>
        <w:t>Marina Bay Sands | Singapore | Integrated Resort</w:t>
      </w:r>
      <w:r>
        <w:t xml:space="preserve">. Available at: </w:t>
      </w:r>
      <w:hyperlink r:id="rId19" w:anchor=":~:text=Discover%20Marina%20Bay%20Sands,%20a%20landmark" w:history="1">
        <w:r w:rsidR="00964F5F" w:rsidRPr="00964F5F">
          <w:rPr>
            <w:rStyle w:val="Hyperlink"/>
            <w:color w:val="60CAF3" w:themeColor="accent4" w:themeTint="99"/>
          </w:rPr>
          <w:t>https://www.marinabaysands.com/#:~:text=Discover%20Marina%20Bay%20Sands,%20a%20landmark</w:t>
        </w:r>
      </w:hyperlink>
      <w:r w:rsidR="00964F5F">
        <w:t xml:space="preserve"> </w:t>
      </w:r>
      <w:r>
        <w:t xml:space="preserve">(Accessed: </w:t>
      </w:r>
      <w:r w:rsidR="001E2A6D">
        <w:t>8 November 2024</w:t>
      </w:r>
      <w:r>
        <w:t xml:space="preserve">). </w:t>
      </w:r>
    </w:p>
    <w:p w14:paraId="17F52455" w14:textId="77777777" w:rsidR="004325EC" w:rsidRDefault="004325EC" w:rsidP="004325EC">
      <w:pPr>
        <w:pStyle w:val="NormalWeb"/>
        <w:ind w:left="567" w:hanging="567"/>
      </w:pPr>
      <w:r>
        <w:t xml:space="preserve">Mestanza-Ramón, C. </w:t>
      </w:r>
      <w:r>
        <w:rPr>
          <w:i/>
          <w:iCs/>
        </w:rPr>
        <w:t>et al.</w:t>
      </w:r>
      <w:r>
        <w:t xml:space="preserve"> (2020) ‘Tourism in continental Ecuador and the Galapagos Islands: An integrated coastal zone management (ICZM) perspective’, </w:t>
      </w:r>
      <w:r>
        <w:rPr>
          <w:i/>
          <w:iCs/>
        </w:rPr>
        <w:t>Water</w:t>
      </w:r>
      <w:r>
        <w:t xml:space="preserve">, 12(6), p. 1647. </w:t>
      </w:r>
    </w:p>
    <w:p w14:paraId="327F8B79" w14:textId="77777777" w:rsidR="004325EC" w:rsidRDefault="004325EC" w:rsidP="004325EC">
      <w:pPr>
        <w:pStyle w:val="NormalWeb"/>
        <w:ind w:left="567" w:hanging="567"/>
      </w:pPr>
      <w:r>
        <w:t xml:space="preserve">Mohammad, A.A. </w:t>
      </w:r>
      <w:r>
        <w:rPr>
          <w:i/>
          <w:iCs/>
        </w:rPr>
        <w:t>et al.</w:t>
      </w:r>
      <w:r>
        <w:t xml:space="preserve"> (2024) ‘The influence of Social Commerce Dynamics on Sustainable Hotel brand image, customer engagement, and booking intentions’, </w:t>
      </w:r>
      <w:r>
        <w:rPr>
          <w:i/>
          <w:iCs/>
        </w:rPr>
        <w:t>Sustainability</w:t>
      </w:r>
      <w:r>
        <w:t xml:space="preserve">, 16(14), p. 6050. </w:t>
      </w:r>
    </w:p>
    <w:p w14:paraId="369B6AE6" w14:textId="5C865FCA" w:rsidR="004325EC" w:rsidRDefault="004325EC" w:rsidP="004325EC">
      <w:pPr>
        <w:pStyle w:val="NormalWeb"/>
        <w:ind w:left="567" w:hanging="567"/>
      </w:pPr>
      <w:r>
        <w:lastRenderedPageBreak/>
        <w:t xml:space="preserve">Morando, M. and Platania, S. (2022) ‘Luxury tourism consumption in the accommodation sector: The mediation role of Destination Brand Love for potential tourists’, </w:t>
      </w:r>
      <w:r>
        <w:rPr>
          <w:i/>
          <w:iCs/>
        </w:rPr>
        <w:t>Sustainability</w:t>
      </w:r>
      <w:r>
        <w:t xml:space="preserve">, 14(7), p. 4007. </w:t>
      </w:r>
    </w:p>
    <w:p w14:paraId="5D536C78" w14:textId="5924F083" w:rsidR="00992B07" w:rsidRDefault="00992B07" w:rsidP="00992B07">
      <w:pPr>
        <w:pStyle w:val="NormalWeb"/>
        <w:ind w:left="567" w:hanging="567"/>
      </w:pPr>
      <w:proofErr w:type="spellStart"/>
      <w:r>
        <w:t>Mussry</w:t>
      </w:r>
      <w:proofErr w:type="spellEnd"/>
      <w:r>
        <w:t xml:space="preserve">, J.S., </w:t>
      </w:r>
      <w:proofErr w:type="spellStart"/>
      <w:r>
        <w:t>Anggoro</w:t>
      </w:r>
      <w:proofErr w:type="spellEnd"/>
      <w:r>
        <w:t xml:space="preserve">, Y. and Zalva, K.A. (2023) ‘Singapore’s integrated resorts: An after-pandemic marketing strategy attractiveness and innovations to attract more Indonesian visitors’, </w:t>
      </w:r>
      <w:r>
        <w:rPr>
          <w:i/>
          <w:iCs/>
        </w:rPr>
        <w:t>Asian Journal of Research in Business and Management</w:t>
      </w:r>
      <w:r>
        <w:t xml:space="preserve"> [Preprint]. </w:t>
      </w:r>
    </w:p>
    <w:p w14:paraId="6334A4F3" w14:textId="77777777" w:rsidR="004325EC" w:rsidRDefault="004325EC" w:rsidP="004325EC">
      <w:pPr>
        <w:pStyle w:val="NormalWeb"/>
        <w:ind w:left="567" w:hanging="567"/>
      </w:pPr>
      <w:r>
        <w:t xml:space="preserve">Nam, K., Cho, M.-J. and Lee, M.-H. (2020) ‘An analysis of the importance of local support factors of the development of integrated resorts’, </w:t>
      </w:r>
      <w:r>
        <w:rPr>
          <w:i/>
          <w:iCs/>
        </w:rPr>
        <w:t>Sustainability</w:t>
      </w:r>
      <w:r>
        <w:t xml:space="preserve">, 12(2), p. 633. </w:t>
      </w:r>
    </w:p>
    <w:p w14:paraId="75A8EF6B" w14:textId="0855F2A0" w:rsidR="004325EC" w:rsidRDefault="004325EC" w:rsidP="004325EC">
      <w:pPr>
        <w:pStyle w:val="NormalWeb"/>
        <w:ind w:left="567" w:hanging="567"/>
      </w:pPr>
      <w:r>
        <w:t xml:space="preserve">Owino, D. (2023) </w:t>
      </w:r>
      <w:r>
        <w:rPr>
          <w:i/>
          <w:iCs/>
        </w:rPr>
        <w:t>Employee cross-training as a tool for addressing employee loyalty and business environment uncertainties</w:t>
      </w:r>
      <w:r>
        <w:t xml:space="preserve">, </w:t>
      </w:r>
      <w:r>
        <w:rPr>
          <w:i/>
          <w:iCs/>
        </w:rPr>
        <w:t>Theseus</w:t>
      </w:r>
      <w:r>
        <w:t xml:space="preserve">. Available at: </w:t>
      </w:r>
      <w:hyperlink r:id="rId20" w:history="1">
        <w:r w:rsidRPr="00964F5F">
          <w:rPr>
            <w:rStyle w:val="Hyperlink"/>
            <w:color w:val="60CAF3" w:themeColor="accent4" w:themeTint="99"/>
          </w:rPr>
          <w:t>https://www.theseus.fi/bitstream/handle/10024/814262/Owino_David.pdf?sequence=2&amp;isAllowed=y</w:t>
        </w:r>
      </w:hyperlink>
      <w:r>
        <w:t xml:space="preserve"> (Accessed: </w:t>
      </w:r>
      <w:r w:rsidR="001E2A6D">
        <w:t>8 November 2024</w:t>
      </w:r>
      <w:r>
        <w:t xml:space="preserve">). </w:t>
      </w:r>
    </w:p>
    <w:p w14:paraId="6CF5C059" w14:textId="77777777" w:rsidR="004325EC" w:rsidRDefault="004325EC" w:rsidP="004325EC">
      <w:pPr>
        <w:pStyle w:val="NormalWeb"/>
        <w:ind w:left="567" w:hanging="567"/>
      </w:pPr>
      <w:r>
        <w:t xml:space="preserve">Palani, H. and Karatas, A. (2021) ‘Identifying energy-use </w:t>
      </w:r>
      <w:proofErr w:type="spellStart"/>
      <w:r>
        <w:t>behavior</w:t>
      </w:r>
      <w:proofErr w:type="spellEnd"/>
      <w:r>
        <w:t xml:space="preserve"> and energy-use profiles of hotel guests’, </w:t>
      </w:r>
      <w:r>
        <w:rPr>
          <w:i/>
          <w:iCs/>
        </w:rPr>
        <w:t>Applied Sciences</w:t>
      </w:r>
      <w:r>
        <w:t xml:space="preserve">, 11(13), p. 6093. </w:t>
      </w:r>
    </w:p>
    <w:p w14:paraId="2AE10680" w14:textId="77777777" w:rsidR="004325EC" w:rsidRDefault="004325EC" w:rsidP="004325EC">
      <w:pPr>
        <w:pStyle w:val="NormalWeb"/>
        <w:ind w:left="567" w:hanging="567"/>
      </w:pPr>
      <w:proofErr w:type="spellStart"/>
      <w:r>
        <w:t>Rababah</w:t>
      </w:r>
      <w:proofErr w:type="spellEnd"/>
      <w:r>
        <w:t xml:space="preserve">, H.E., Ghazali, A. and Mohd Isa, M.H. (2021) ‘Building Integrated Photovoltaic (BIPV) in Southeast Asian countries: Review of effects and challenges’, </w:t>
      </w:r>
      <w:r>
        <w:rPr>
          <w:i/>
          <w:iCs/>
        </w:rPr>
        <w:t>Sustainability</w:t>
      </w:r>
      <w:r>
        <w:t xml:space="preserve">, 13(23), p. </w:t>
      </w:r>
    </w:p>
    <w:p w14:paraId="15C33332" w14:textId="77777777" w:rsidR="004325EC" w:rsidRDefault="004325EC" w:rsidP="004325EC">
      <w:pPr>
        <w:pStyle w:val="NormalWeb"/>
        <w:ind w:left="567" w:hanging="567"/>
      </w:pPr>
      <w:r>
        <w:t xml:space="preserve">Ramkissoon, H., </w:t>
      </w:r>
      <w:proofErr w:type="spellStart"/>
      <w:r>
        <w:t>Mavondo</w:t>
      </w:r>
      <w:proofErr w:type="spellEnd"/>
      <w:r>
        <w:t xml:space="preserve">, F. and Sowamber, V. (2020) ‘Corporate Social Responsibility at lux* resorts and hotels: Satisfaction and loyalty implications for employee and Customer Social Responsibility’, </w:t>
      </w:r>
      <w:r>
        <w:rPr>
          <w:i/>
          <w:iCs/>
        </w:rPr>
        <w:t>Sustainability</w:t>
      </w:r>
      <w:r>
        <w:t xml:space="preserve">, 12(22), p. 9745. </w:t>
      </w:r>
    </w:p>
    <w:p w14:paraId="72134195" w14:textId="52CE082E" w:rsidR="004325EC" w:rsidRDefault="004325EC" w:rsidP="00964F5F">
      <w:pPr>
        <w:pStyle w:val="NormalWeb"/>
        <w:ind w:left="567" w:hanging="567"/>
      </w:pPr>
      <w:r>
        <w:t xml:space="preserve">Raras, P.N. </w:t>
      </w:r>
      <w:r>
        <w:rPr>
          <w:i/>
          <w:iCs/>
        </w:rPr>
        <w:t>et al.</w:t>
      </w:r>
      <w:r>
        <w:t xml:space="preserve"> (2024) ‘Hospitality Management Competence’, </w:t>
      </w:r>
      <w:r>
        <w:rPr>
          <w:i/>
          <w:iCs/>
        </w:rPr>
        <w:t xml:space="preserve">International Journal </w:t>
      </w:r>
      <w:proofErr w:type="gramStart"/>
      <w:r>
        <w:rPr>
          <w:i/>
          <w:iCs/>
        </w:rPr>
        <w:t>Of</w:t>
      </w:r>
      <w:proofErr w:type="gramEnd"/>
      <w:r>
        <w:rPr>
          <w:i/>
          <w:iCs/>
        </w:rPr>
        <w:t xml:space="preserve"> Education, Social Studies, And Management (IJESSM)</w:t>
      </w:r>
      <w:r>
        <w:t xml:space="preserve">, 4(2), pp. 613–624. </w:t>
      </w:r>
    </w:p>
    <w:p w14:paraId="482FD94A" w14:textId="3AFC6A13" w:rsidR="0083273A" w:rsidRDefault="0083273A" w:rsidP="0083273A">
      <w:pPr>
        <w:pStyle w:val="NormalWeb"/>
        <w:ind w:left="567" w:hanging="567"/>
      </w:pPr>
      <w:r>
        <w:t xml:space="preserve">Sabio, D. (2023) </w:t>
      </w:r>
      <w:r>
        <w:rPr>
          <w:i/>
          <w:iCs/>
        </w:rPr>
        <w:t>Ai in hospitality: The impact of artificial intelligence on the hotel industry</w:t>
      </w:r>
      <w:r>
        <w:t xml:space="preserve">, </w:t>
      </w:r>
      <w:r>
        <w:rPr>
          <w:i/>
          <w:iCs/>
        </w:rPr>
        <w:t>LinkedIn</w:t>
      </w:r>
      <w:r>
        <w:t>. Available at:</w:t>
      </w:r>
      <w:r w:rsidRPr="00964F5F">
        <w:rPr>
          <w:color w:val="60CAF3" w:themeColor="accent4" w:themeTint="99"/>
        </w:rPr>
        <w:t xml:space="preserve"> </w:t>
      </w:r>
      <w:hyperlink r:id="rId21" w:history="1">
        <w:r w:rsidR="00964F5F" w:rsidRPr="00964F5F">
          <w:rPr>
            <w:rStyle w:val="Hyperlink"/>
            <w:color w:val="60CAF3" w:themeColor="accent4" w:themeTint="99"/>
          </w:rPr>
          <w:t>https://www.linkedin.com/pulse/ai-hospitality-impact-artificial-intelligence-hotel-industry-s%C3%A1bio</w:t>
        </w:r>
      </w:hyperlink>
      <w:r w:rsidR="00964F5F">
        <w:t xml:space="preserve"> </w:t>
      </w:r>
      <w:r>
        <w:t xml:space="preserve">(Accessed: </w:t>
      </w:r>
      <w:r w:rsidR="001E2A6D">
        <w:t>8 November 2024</w:t>
      </w:r>
      <w:r>
        <w:t xml:space="preserve">). </w:t>
      </w:r>
    </w:p>
    <w:p w14:paraId="6CD1BED7" w14:textId="77777777" w:rsidR="00964F5F" w:rsidRDefault="00964F5F" w:rsidP="00964F5F">
      <w:pPr>
        <w:pStyle w:val="NormalWeb"/>
        <w:ind w:left="567" w:hanging="567"/>
      </w:pPr>
      <w:r>
        <w:t xml:space="preserve">Singh, B. and </w:t>
      </w:r>
      <w:proofErr w:type="spellStart"/>
      <w:r>
        <w:t>Kaunert</w:t>
      </w:r>
      <w:proofErr w:type="spellEnd"/>
      <w:r>
        <w:t xml:space="preserve">, C. (2024) ‘Redefining the nodes of metaverse and luxury hospitality’, </w:t>
      </w:r>
      <w:r>
        <w:rPr>
          <w:i/>
          <w:iCs/>
        </w:rPr>
        <w:t xml:space="preserve">Advances in Hospitality, Tourism, and the </w:t>
      </w:r>
      <w:proofErr w:type="gramStart"/>
      <w:r>
        <w:rPr>
          <w:i/>
          <w:iCs/>
        </w:rPr>
        <w:t>Services</w:t>
      </w:r>
      <w:proofErr w:type="gramEnd"/>
      <w:r>
        <w:rPr>
          <w:i/>
          <w:iCs/>
        </w:rPr>
        <w:t xml:space="preserve"> Industry</w:t>
      </w:r>
      <w:r>
        <w:t xml:space="preserve">, pp. 175–202. </w:t>
      </w:r>
    </w:p>
    <w:p w14:paraId="4593273B" w14:textId="77777777" w:rsidR="00964F5F" w:rsidRDefault="00964F5F" w:rsidP="00964F5F">
      <w:pPr>
        <w:pStyle w:val="NormalWeb"/>
        <w:ind w:left="567" w:hanging="567"/>
      </w:pPr>
      <w:r>
        <w:t xml:space="preserve">Sutomo, Y.A. </w:t>
      </w:r>
      <w:r>
        <w:rPr>
          <w:i/>
          <w:iCs/>
        </w:rPr>
        <w:t>et al.</w:t>
      </w:r>
      <w:r>
        <w:t xml:space="preserve"> (2024) ‘Self-reliance in community-based rural tourism: Observing Tourism Villages (Desa </w:t>
      </w:r>
      <w:proofErr w:type="spellStart"/>
      <w:r>
        <w:t>Wisata</w:t>
      </w:r>
      <w:proofErr w:type="spellEnd"/>
      <w:r>
        <w:t xml:space="preserve">) in Sleman Regency, Indonesia’, </w:t>
      </w:r>
      <w:r>
        <w:rPr>
          <w:i/>
          <w:iCs/>
        </w:rPr>
        <w:t>Tourism and Hospitality</w:t>
      </w:r>
      <w:r>
        <w:t xml:space="preserve">, 5(2), pp. 448–471. </w:t>
      </w:r>
    </w:p>
    <w:p w14:paraId="3954D647" w14:textId="77777777" w:rsidR="00964F5F" w:rsidRDefault="00964F5F" w:rsidP="00964F5F">
      <w:pPr>
        <w:pStyle w:val="NormalWeb"/>
        <w:ind w:left="567" w:hanging="567"/>
      </w:pPr>
      <w:proofErr w:type="spellStart"/>
      <w:r>
        <w:t>Szromek</w:t>
      </w:r>
      <w:proofErr w:type="spellEnd"/>
      <w:r>
        <w:t xml:space="preserve">, A.R. (2020) ‘Model of Business Relations in Spa Tourism Enterprises and their business environment’, </w:t>
      </w:r>
      <w:r>
        <w:rPr>
          <w:i/>
          <w:iCs/>
        </w:rPr>
        <w:t>Sustainability</w:t>
      </w:r>
      <w:r>
        <w:t xml:space="preserve">, 12(12), p. 4941. </w:t>
      </w:r>
    </w:p>
    <w:p w14:paraId="06AD4574" w14:textId="77777777" w:rsidR="00964F5F" w:rsidRDefault="00964F5F" w:rsidP="00964F5F">
      <w:pPr>
        <w:pStyle w:val="NormalWeb"/>
        <w:ind w:left="567" w:hanging="567"/>
      </w:pPr>
      <w:r>
        <w:t xml:space="preserve">Tom Dieck, M.C. and Han, D.D. (2021) ‘The role of immersive technology in Customer Experience Management’, </w:t>
      </w:r>
      <w:r>
        <w:rPr>
          <w:i/>
          <w:iCs/>
        </w:rPr>
        <w:t>Journal of Marketing Theory and Practice</w:t>
      </w:r>
      <w:r>
        <w:t xml:space="preserve">, 30(1), pp. 108–119. </w:t>
      </w:r>
    </w:p>
    <w:p w14:paraId="04F3B92A" w14:textId="366BFF80" w:rsidR="00964F5F" w:rsidRDefault="00964F5F" w:rsidP="00964F5F">
      <w:pPr>
        <w:pStyle w:val="NormalWeb"/>
        <w:ind w:left="567" w:hanging="567"/>
      </w:pPr>
      <w:r>
        <w:lastRenderedPageBreak/>
        <w:t xml:space="preserve">Tra, T. (2020) </w:t>
      </w:r>
      <w:r>
        <w:rPr>
          <w:i/>
          <w:iCs/>
        </w:rPr>
        <w:t>Action plan for training new Housekeeping Employee: case: Hotel Indigo Helsinki</w:t>
      </w:r>
      <w:r>
        <w:t xml:space="preserve">, </w:t>
      </w:r>
      <w:r>
        <w:rPr>
          <w:i/>
          <w:iCs/>
        </w:rPr>
        <w:t>Theseus</w:t>
      </w:r>
      <w:r>
        <w:t xml:space="preserve">. Available at: </w:t>
      </w:r>
      <w:hyperlink r:id="rId22" w:history="1">
        <w:r w:rsidRPr="00964F5F">
          <w:rPr>
            <w:rStyle w:val="Hyperlink"/>
            <w:color w:val="60CAF3" w:themeColor="accent4" w:themeTint="99"/>
          </w:rPr>
          <w:t>https://www.theseus.fi/handle/10024/343779</w:t>
        </w:r>
      </w:hyperlink>
      <w:r w:rsidRPr="00964F5F">
        <w:rPr>
          <w:color w:val="60CAF3" w:themeColor="accent4" w:themeTint="99"/>
        </w:rPr>
        <w:t xml:space="preserve"> </w:t>
      </w:r>
      <w:r>
        <w:t xml:space="preserve">(Accessed: </w:t>
      </w:r>
      <w:r w:rsidR="001E2A6D">
        <w:t>8 November 2024</w:t>
      </w:r>
      <w:r>
        <w:t xml:space="preserve">). </w:t>
      </w:r>
    </w:p>
    <w:p w14:paraId="6EAFBA41" w14:textId="6FBF0241" w:rsidR="0083273A" w:rsidRDefault="0083273A" w:rsidP="0083273A">
      <w:pPr>
        <w:pStyle w:val="NormalWeb"/>
        <w:ind w:left="567" w:hanging="567"/>
      </w:pPr>
      <w:r>
        <w:t xml:space="preserve">Tripadvisor (2024) </w:t>
      </w:r>
      <w:r>
        <w:rPr>
          <w:i/>
          <w:iCs/>
        </w:rPr>
        <w:t>Over a billion reviews &amp; contributions for hotels, attractions, restaurants, and more</w:t>
      </w:r>
      <w:r>
        <w:t xml:space="preserve">. Available at: </w:t>
      </w:r>
      <w:hyperlink r:id="rId23" w:history="1">
        <w:r w:rsidR="00964F5F" w:rsidRPr="00964F5F">
          <w:rPr>
            <w:rStyle w:val="Hyperlink"/>
            <w:color w:val="60CAF3" w:themeColor="accent4" w:themeTint="99"/>
          </w:rPr>
          <w:t>https://www.tripadvisor.co.uk/</w:t>
        </w:r>
      </w:hyperlink>
      <w:r w:rsidR="00964F5F">
        <w:t xml:space="preserve"> </w:t>
      </w:r>
      <w:r>
        <w:t xml:space="preserve">(Accessed: </w:t>
      </w:r>
      <w:r w:rsidR="001E2A6D">
        <w:t>8 November 2024</w:t>
      </w:r>
      <w:r>
        <w:t xml:space="preserve">). </w:t>
      </w:r>
    </w:p>
    <w:p w14:paraId="7F9C96A8" w14:textId="77777777" w:rsidR="00964F5F" w:rsidRDefault="00964F5F" w:rsidP="00964F5F">
      <w:pPr>
        <w:pStyle w:val="NormalWeb"/>
        <w:ind w:left="567" w:hanging="567"/>
      </w:pPr>
      <w:r>
        <w:t xml:space="preserve">Turi, A.N. (2023) </w:t>
      </w:r>
      <w:r>
        <w:rPr>
          <w:i/>
          <w:iCs/>
        </w:rPr>
        <w:t>Financial Technologies and defi: A revisit to the Digital Finance Revolution</w:t>
      </w:r>
      <w:r>
        <w:t xml:space="preserve">. Cham, Cham: Springer International Publishing Springer. </w:t>
      </w:r>
    </w:p>
    <w:p w14:paraId="27CE64DF" w14:textId="10310DDF" w:rsidR="00964F5F" w:rsidRDefault="00964F5F" w:rsidP="00964F5F">
      <w:pPr>
        <w:pStyle w:val="NormalWeb"/>
        <w:ind w:left="567" w:hanging="567"/>
      </w:pPr>
      <w:r>
        <w:t xml:space="preserve">USHAKOV, R.N. </w:t>
      </w:r>
      <w:r>
        <w:rPr>
          <w:i/>
          <w:iCs/>
        </w:rPr>
        <w:t>et al.</w:t>
      </w:r>
      <w:r>
        <w:t xml:space="preserve"> (2020) ‘Efficiency of hotel management. training of specialists in Hotel Industry Field’, </w:t>
      </w:r>
      <w:r>
        <w:rPr>
          <w:i/>
          <w:iCs/>
        </w:rPr>
        <w:t>Journal of Environmental Management and Tourism</w:t>
      </w:r>
      <w:r>
        <w:t xml:space="preserve">, 11(2), p. 388. doi:10.14505//jemt.11.2(42).17. </w:t>
      </w:r>
    </w:p>
    <w:p w14:paraId="66894FAA" w14:textId="31B08F9B" w:rsidR="0083273A" w:rsidRDefault="0083273A" w:rsidP="0083273A">
      <w:pPr>
        <w:pStyle w:val="NormalWeb"/>
        <w:ind w:left="567" w:hanging="567"/>
      </w:pPr>
      <w:proofErr w:type="spellStart"/>
      <w:r>
        <w:t>Vadruccio</w:t>
      </w:r>
      <w:proofErr w:type="spellEnd"/>
      <w:r>
        <w:t xml:space="preserve">, R., Siragusa, C. and Tumino, A. (2023) </w:t>
      </w:r>
      <w:r>
        <w:rPr>
          <w:i/>
          <w:iCs/>
        </w:rPr>
        <w:t>Increasing energy efficiency in smart building through internet of things retrofitting intervention</w:t>
      </w:r>
      <w:r>
        <w:t xml:space="preserve">, </w:t>
      </w:r>
      <w:r>
        <w:rPr>
          <w:i/>
          <w:iCs/>
        </w:rPr>
        <w:t>Procedia Computer Science</w:t>
      </w:r>
      <w:r>
        <w:t xml:space="preserve">. Available at: </w:t>
      </w:r>
      <w:hyperlink r:id="rId24" w:history="1">
        <w:r w:rsidR="00964F5F" w:rsidRPr="00964F5F">
          <w:rPr>
            <w:rStyle w:val="Hyperlink"/>
            <w:color w:val="60CAF3" w:themeColor="accent4" w:themeTint="99"/>
          </w:rPr>
          <w:t>https://www.sciencedirect.com/science/article/pii/S1877050923002971</w:t>
        </w:r>
      </w:hyperlink>
      <w:r w:rsidR="00964F5F">
        <w:t xml:space="preserve"> </w:t>
      </w:r>
      <w:r>
        <w:t>(Accessed:</w:t>
      </w:r>
      <w:r w:rsidR="001E2A6D">
        <w:t xml:space="preserve"> 8 November 2024</w:t>
      </w:r>
      <w:r>
        <w:t xml:space="preserve">). </w:t>
      </w:r>
    </w:p>
    <w:p w14:paraId="2D91EB22" w14:textId="77777777" w:rsidR="00964F5F" w:rsidRDefault="00964F5F" w:rsidP="00964F5F">
      <w:pPr>
        <w:pStyle w:val="NormalWeb"/>
        <w:ind w:left="567" w:hanging="567"/>
      </w:pPr>
      <w:r>
        <w:t xml:space="preserve">Vuković, D., Jurič, B. and </w:t>
      </w:r>
      <w:proofErr w:type="spellStart"/>
      <w:r>
        <w:t>Krnjak</w:t>
      </w:r>
      <w:proofErr w:type="spellEnd"/>
      <w:r>
        <w:t xml:space="preserve">, I. (2022) ‘Influence of the emotion of fear on patterns of consumer </w:t>
      </w:r>
      <w:proofErr w:type="spellStart"/>
      <w:r>
        <w:t>behavior</w:t>
      </w:r>
      <w:proofErr w:type="spellEnd"/>
      <w:r>
        <w:t xml:space="preserve"> toward dietary supplements during the COVID-19 pandemic’, </w:t>
      </w:r>
      <w:r>
        <w:rPr>
          <w:i/>
          <w:iCs/>
        </w:rPr>
        <w:t>Journal of Risk and Financial Management</w:t>
      </w:r>
      <w:r>
        <w:t xml:space="preserve">, 15(6), p. 257. </w:t>
      </w:r>
    </w:p>
    <w:p w14:paraId="51F63385" w14:textId="77777777" w:rsidR="00964F5F" w:rsidRDefault="00964F5F" w:rsidP="00964F5F">
      <w:pPr>
        <w:pStyle w:val="NormalWeb"/>
        <w:ind w:left="567" w:hanging="567"/>
      </w:pPr>
      <w:r>
        <w:t xml:space="preserve">Wong, T.-C., See, H.-P. and Milligan, M. (2024) ‘Cultural tourism in the Asia Pacific: An introduction to its heritage, city and rural hospitality’, </w:t>
      </w:r>
      <w:r>
        <w:rPr>
          <w:i/>
          <w:iCs/>
        </w:rPr>
        <w:t>Cultural Tourism in the Asia Pacific</w:t>
      </w:r>
      <w:r>
        <w:t xml:space="preserve">, pp. 1–11. </w:t>
      </w:r>
    </w:p>
    <w:p w14:paraId="6D2349AF" w14:textId="77777777" w:rsidR="00964F5F" w:rsidRDefault="00964F5F" w:rsidP="00964F5F">
      <w:pPr>
        <w:pStyle w:val="NormalWeb"/>
        <w:ind w:left="567" w:hanging="567"/>
      </w:pPr>
      <w:r>
        <w:t>Wynn, M. and Jones, P. (2022) ‘</w:t>
      </w:r>
      <w:proofErr w:type="gramStart"/>
      <w:r>
        <w:t>It</w:t>
      </w:r>
      <w:proofErr w:type="gramEnd"/>
      <w:r>
        <w:t xml:space="preserve"> strategy in the hotel industry in the Digital Era’, </w:t>
      </w:r>
      <w:r>
        <w:rPr>
          <w:i/>
          <w:iCs/>
        </w:rPr>
        <w:t>Sustainability</w:t>
      </w:r>
      <w:r>
        <w:t xml:space="preserve">, 14(17), p. 10705. </w:t>
      </w:r>
    </w:p>
    <w:p w14:paraId="7DCEACA4" w14:textId="77777777" w:rsidR="00964F5F" w:rsidRDefault="00964F5F" w:rsidP="00964F5F">
      <w:pPr>
        <w:pStyle w:val="NormalWeb"/>
        <w:ind w:left="567" w:hanging="567"/>
      </w:pPr>
      <w:r>
        <w:t xml:space="preserve">Yousaf, Z. </w:t>
      </w:r>
      <w:r>
        <w:rPr>
          <w:i/>
          <w:iCs/>
        </w:rPr>
        <w:t>et al.</w:t>
      </w:r>
      <w:r>
        <w:t xml:space="preserve"> (2021) ‘Harmonization of Green Motives and Green Business Strategies Towards Sustainable Development of hospitality and tourism industry: Green Environmental Policies’, </w:t>
      </w:r>
      <w:r>
        <w:rPr>
          <w:i/>
          <w:iCs/>
        </w:rPr>
        <w:t>Sustainability</w:t>
      </w:r>
      <w:r>
        <w:t xml:space="preserve">, 13(12), p. 6592. </w:t>
      </w:r>
    </w:p>
    <w:p w14:paraId="30508CFA" w14:textId="77777777" w:rsidR="00964F5F" w:rsidRDefault="00964F5F" w:rsidP="0083273A">
      <w:pPr>
        <w:pStyle w:val="NormalWeb"/>
        <w:ind w:left="567" w:hanging="567"/>
      </w:pPr>
    </w:p>
    <w:p w14:paraId="7E4CBDDA" w14:textId="77777777" w:rsidR="0083273A" w:rsidRPr="0083273A" w:rsidRDefault="0083273A" w:rsidP="0083273A"/>
    <w:p w14:paraId="746D606F" w14:textId="77777777" w:rsidR="00BE3827" w:rsidRPr="00BE3827" w:rsidRDefault="00BE3827" w:rsidP="00BE3827">
      <w:pPr>
        <w:rPr>
          <w:rFonts w:ascii="Arial" w:hAnsi="Arial" w:cs="Arial"/>
          <w:szCs w:val="24"/>
        </w:rPr>
      </w:pPr>
    </w:p>
    <w:p w14:paraId="4CDEA755" w14:textId="77777777" w:rsidR="00BB06C8" w:rsidRPr="004564DA" w:rsidRDefault="00BB06C8" w:rsidP="004564DA">
      <w:pPr>
        <w:rPr>
          <w:rFonts w:ascii="Arial" w:hAnsi="Arial" w:cs="Arial"/>
          <w:szCs w:val="24"/>
        </w:rPr>
      </w:pPr>
    </w:p>
    <w:p w14:paraId="7D36ED1D" w14:textId="77777777" w:rsidR="00FA0757" w:rsidRPr="004564DA" w:rsidRDefault="00FA0757" w:rsidP="00FA0757">
      <w:pPr>
        <w:rPr>
          <w:rFonts w:ascii="Arial" w:hAnsi="Arial" w:cs="Arial"/>
          <w:szCs w:val="24"/>
        </w:rPr>
      </w:pPr>
    </w:p>
    <w:p w14:paraId="765CD6F4" w14:textId="77777777" w:rsidR="00FA0757" w:rsidRPr="004564DA" w:rsidRDefault="00FA0757" w:rsidP="00FA0757">
      <w:pPr>
        <w:rPr>
          <w:rFonts w:ascii="Arial" w:hAnsi="Arial" w:cs="Arial"/>
          <w:b/>
          <w:bCs/>
          <w:sz w:val="28"/>
          <w:szCs w:val="28"/>
        </w:rPr>
      </w:pPr>
    </w:p>
    <w:sectPr w:rsidR="00FA0757" w:rsidRPr="004564DA" w:rsidSect="005E3905">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BC5EF0" w14:textId="77777777" w:rsidR="003308DA" w:rsidRDefault="003308DA" w:rsidP="005E7DCD">
      <w:pPr>
        <w:spacing w:after="0" w:line="240" w:lineRule="auto"/>
      </w:pPr>
      <w:r>
        <w:separator/>
      </w:r>
    </w:p>
  </w:endnote>
  <w:endnote w:type="continuationSeparator" w:id="0">
    <w:p w14:paraId="30634A79" w14:textId="77777777" w:rsidR="003308DA" w:rsidRDefault="003308DA" w:rsidP="005E7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7146541"/>
      <w:docPartObj>
        <w:docPartGallery w:val="Page Numbers (Bottom of Page)"/>
        <w:docPartUnique/>
      </w:docPartObj>
    </w:sdtPr>
    <w:sdtEndPr/>
    <w:sdtContent>
      <w:p w14:paraId="3D5C7178" w14:textId="5E1D7710" w:rsidR="005E7DCD" w:rsidRDefault="005E7DCD">
        <w:pPr>
          <w:pStyle w:val="Footer"/>
          <w:jc w:val="right"/>
        </w:pPr>
        <w:r>
          <w:fldChar w:fldCharType="begin"/>
        </w:r>
        <w:r>
          <w:instrText>PAGE   \* MERGEFORMAT</w:instrText>
        </w:r>
        <w:r>
          <w:fldChar w:fldCharType="separate"/>
        </w:r>
        <w:r>
          <w:rPr>
            <w:lang w:val="en-GB"/>
          </w:rPr>
          <w:t>2</w:t>
        </w:r>
        <w:r>
          <w:fldChar w:fldCharType="end"/>
        </w:r>
      </w:p>
    </w:sdtContent>
  </w:sdt>
  <w:p w14:paraId="6C336125" w14:textId="77777777" w:rsidR="005E7DCD" w:rsidRDefault="005E7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5C56EE" w14:textId="77777777" w:rsidR="003308DA" w:rsidRDefault="003308DA" w:rsidP="005E7DCD">
      <w:pPr>
        <w:spacing w:after="0" w:line="240" w:lineRule="auto"/>
      </w:pPr>
      <w:r>
        <w:separator/>
      </w:r>
    </w:p>
  </w:footnote>
  <w:footnote w:type="continuationSeparator" w:id="0">
    <w:p w14:paraId="68112157" w14:textId="77777777" w:rsidR="003308DA" w:rsidRDefault="003308DA" w:rsidP="005E7D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83DA3"/>
    <w:multiLevelType w:val="hybridMultilevel"/>
    <w:tmpl w:val="0658A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E0A33"/>
    <w:multiLevelType w:val="hybridMultilevel"/>
    <w:tmpl w:val="C99E614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1B3DA8"/>
    <w:multiLevelType w:val="hybridMultilevel"/>
    <w:tmpl w:val="E6C6D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8F0734D"/>
    <w:multiLevelType w:val="hybridMultilevel"/>
    <w:tmpl w:val="B1024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C17809"/>
    <w:multiLevelType w:val="multilevel"/>
    <w:tmpl w:val="85580B44"/>
    <w:lvl w:ilvl="0">
      <w:start w:val="3"/>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49A6A8E"/>
    <w:multiLevelType w:val="hybridMultilevel"/>
    <w:tmpl w:val="AB24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6A63CC"/>
    <w:multiLevelType w:val="hybridMultilevel"/>
    <w:tmpl w:val="B644C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8E1B0D"/>
    <w:multiLevelType w:val="hybridMultilevel"/>
    <w:tmpl w:val="72F82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35285B"/>
    <w:multiLevelType w:val="multilevel"/>
    <w:tmpl w:val="B4965E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BA95D89"/>
    <w:multiLevelType w:val="hybridMultilevel"/>
    <w:tmpl w:val="27D8E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B776E4"/>
    <w:multiLevelType w:val="hybridMultilevel"/>
    <w:tmpl w:val="3ACC0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140F1C"/>
    <w:multiLevelType w:val="multilevel"/>
    <w:tmpl w:val="A674458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554A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AB7247"/>
    <w:multiLevelType w:val="hybridMultilevel"/>
    <w:tmpl w:val="0568A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612B7F"/>
    <w:multiLevelType w:val="hybridMultilevel"/>
    <w:tmpl w:val="8EA6F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0922125">
    <w:abstractNumId w:val="6"/>
  </w:num>
  <w:num w:numId="2" w16cid:durableId="569123731">
    <w:abstractNumId w:val="0"/>
  </w:num>
  <w:num w:numId="3" w16cid:durableId="1485128168">
    <w:abstractNumId w:val="5"/>
  </w:num>
  <w:num w:numId="4" w16cid:durableId="738482925">
    <w:abstractNumId w:val="13"/>
  </w:num>
  <w:num w:numId="5" w16cid:durableId="985626285">
    <w:abstractNumId w:val="2"/>
  </w:num>
  <w:num w:numId="6" w16cid:durableId="656035680">
    <w:abstractNumId w:val="8"/>
  </w:num>
  <w:num w:numId="7" w16cid:durableId="1086802687">
    <w:abstractNumId w:val="9"/>
  </w:num>
  <w:num w:numId="8" w16cid:durableId="1960988510">
    <w:abstractNumId w:val="3"/>
  </w:num>
  <w:num w:numId="9" w16cid:durableId="1128620364">
    <w:abstractNumId w:val="14"/>
  </w:num>
  <w:num w:numId="10" w16cid:durableId="1013384287">
    <w:abstractNumId w:val="10"/>
  </w:num>
  <w:num w:numId="11" w16cid:durableId="1077441369">
    <w:abstractNumId w:val="12"/>
  </w:num>
  <w:num w:numId="12" w16cid:durableId="1912541548">
    <w:abstractNumId w:val="1"/>
  </w:num>
  <w:num w:numId="13" w16cid:durableId="1223366121">
    <w:abstractNumId w:val="7"/>
  </w:num>
  <w:num w:numId="14" w16cid:durableId="1317494441">
    <w:abstractNumId w:val="4"/>
  </w:num>
  <w:num w:numId="15" w16cid:durableId="13100177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BFE"/>
    <w:rsid w:val="00034FCE"/>
    <w:rsid w:val="00042C0A"/>
    <w:rsid w:val="0005032D"/>
    <w:rsid w:val="0005329D"/>
    <w:rsid w:val="00086E1A"/>
    <w:rsid w:val="000A11B4"/>
    <w:rsid w:val="000B3B13"/>
    <w:rsid w:val="000C4BE8"/>
    <w:rsid w:val="000E0737"/>
    <w:rsid w:val="0010132E"/>
    <w:rsid w:val="00121634"/>
    <w:rsid w:val="001951AA"/>
    <w:rsid w:val="00196A80"/>
    <w:rsid w:val="001A7F74"/>
    <w:rsid w:val="001B6977"/>
    <w:rsid w:val="001D694D"/>
    <w:rsid w:val="001E2A6D"/>
    <w:rsid w:val="00201DED"/>
    <w:rsid w:val="00212AD7"/>
    <w:rsid w:val="00226FAB"/>
    <w:rsid w:val="002726F2"/>
    <w:rsid w:val="002A323B"/>
    <w:rsid w:val="002D400B"/>
    <w:rsid w:val="002D6C78"/>
    <w:rsid w:val="0030216A"/>
    <w:rsid w:val="00302DA9"/>
    <w:rsid w:val="003308DA"/>
    <w:rsid w:val="00367AE7"/>
    <w:rsid w:val="003B0F3E"/>
    <w:rsid w:val="003F2137"/>
    <w:rsid w:val="004325EC"/>
    <w:rsid w:val="00434403"/>
    <w:rsid w:val="0045440C"/>
    <w:rsid w:val="004564DA"/>
    <w:rsid w:val="00473BFE"/>
    <w:rsid w:val="00494E5A"/>
    <w:rsid w:val="004A5D3F"/>
    <w:rsid w:val="004B0B9B"/>
    <w:rsid w:val="004B10DA"/>
    <w:rsid w:val="0050407C"/>
    <w:rsid w:val="00515528"/>
    <w:rsid w:val="005317AF"/>
    <w:rsid w:val="0054351F"/>
    <w:rsid w:val="00576659"/>
    <w:rsid w:val="00596C45"/>
    <w:rsid w:val="005E3905"/>
    <w:rsid w:val="005E7DCD"/>
    <w:rsid w:val="006277F3"/>
    <w:rsid w:val="006733C5"/>
    <w:rsid w:val="00697CD3"/>
    <w:rsid w:val="006A1155"/>
    <w:rsid w:val="006C01F4"/>
    <w:rsid w:val="006C4F48"/>
    <w:rsid w:val="006D7CFE"/>
    <w:rsid w:val="006E611B"/>
    <w:rsid w:val="007256C8"/>
    <w:rsid w:val="00753D18"/>
    <w:rsid w:val="00762F20"/>
    <w:rsid w:val="007748A9"/>
    <w:rsid w:val="00777DE9"/>
    <w:rsid w:val="007D61BE"/>
    <w:rsid w:val="007D7C06"/>
    <w:rsid w:val="0080058D"/>
    <w:rsid w:val="00807A31"/>
    <w:rsid w:val="0083273A"/>
    <w:rsid w:val="00835B50"/>
    <w:rsid w:val="00841BA2"/>
    <w:rsid w:val="008519CE"/>
    <w:rsid w:val="0085503D"/>
    <w:rsid w:val="00855596"/>
    <w:rsid w:val="00882842"/>
    <w:rsid w:val="00882C58"/>
    <w:rsid w:val="008B1348"/>
    <w:rsid w:val="008D5393"/>
    <w:rsid w:val="00964F5F"/>
    <w:rsid w:val="0097331C"/>
    <w:rsid w:val="00990FB6"/>
    <w:rsid w:val="00992B07"/>
    <w:rsid w:val="009B1B6A"/>
    <w:rsid w:val="009C15E1"/>
    <w:rsid w:val="00A40C33"/>
    <w:rsid w:val="00A479FE"/>
    <w:rsid w:val="00A96532"/>
    <w:rsid w:val="00AB47B3"/>
    <w:rsid w:val="00AE780B"/>
    <w:rsid w:val="00AF4191"/>
    <w:rsid w:val="00B83433"/>
    <w:rsid w:val="00BB06C8"/>
    <w:rsid w:val="00BD0EC8"/>
    <w:rsid w:val="00BE3827"/>
    <w:rsid w:val="00BF4F78"/>
    <w:rsid w:val="00C43742"/>
    <w:rsid w:val="00C52C9F"/>
    <w:rsid w:val="00C71E57"/>
    <w:rsid w:val="00C75032"/>
    <w:rsid w:val="00C82952"/>
    <w:rsid w:val="00CC25F2"/>
    <w:rsid w:val="00D66F80"/>
    <w:rsid w:val="00D91E2B"/>
    <w:rsid w:val="00DA5A7B"/>
    <w:rsid w:val="00DB010D"/>
    <w:rsid w:val="00DE0D38"/>
    <w:rsid w:val="00DF1E6D"/>
    <w:rsid w:val="00E02C3C"/>
    <w:rsid w:val="00E177D9"/>
    <w:rsid w:val="00E36184"/>
    <w:rsid w:val="00E44A03"/>
    <w:rsid w:val="00E456D4"/>
    <w:rsid w:val="00E72B78"/>
    <w:rsid w:val="00E82B7D"/>
    <w:rsid w:val="00EE2C2A"/>
    <w:rsid w:val="00EE7C76"/>
    <w:rsid w:val="00EF3DF9"/>
    <w:rsid w:val="00F20F38"/>
    <w:rsid w:val="00F63777"/>
    <w:rsid w:val="00F83583"/>
    <w:rsid w:val="00F947B8"/>
    <w:rsid w:val="00FA0757"/>
    <w:rsid w:val="00FF3889"/>
    <w:rsid w:val="00FF7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7EB1A"/>
  <w15:chartTrackingRefBased/>
  <w15:docId w15:val="{CE7503A7-B778-4D36-858B-4F23A186B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BFE"/>
    <w:pPr>
      <w:spacing w:line="360" w:lineRule="auto"/>
      <w:jc w:val="both"/>
    </w:pPr>
    <w:rPr>
      <w:rFonts w:ascii="Times New Roman" w:hAnsi="Times New Roman"/>
      <w:kern w:val="0"/>
      <w:sz w:val="24"/>
      <w:lang w:val="en-IN"/>
      <w14:ligatures w14:val="none"/>
    </w:rPr>
  </w:style>
  <w:style w:type="paragraph" w:styleId="Heading1">
    <w:name w:val="heading 1"/>
    <w:basedOn w:val="Normal"/>
    <w:next w:val="Normal"/>
    <w:link w:val="Heading1Char"/>
    <w:uiPriority w:val="9"/>
    <w:qFormat/>
    <w:rsid w:val="00473B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3B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3B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3B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3B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3B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B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B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B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B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3B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3B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3B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3B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3B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B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B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BFE"/>
    <w:rPr>
      <w:rFonts w:eastAsiaTheme="majorEastAsia" w:cstheme="majorBidi"/>
      <w:color w:val="272727" w:themeColor="text1" w:themeTint="D8"/>
    </w:rPr>
  </w:style>
  <w:style w:type="paragraph" w:styleId="Title">
    <w:name w:val="Title"/>
    <w:basedOn w:val="Normal"/>
    <w:next w:val="Normal"/>
    <w:link w:val="TitleChar"/>
    <w:uiPriority w:val="10"/>
    <w:qFormat/>
    <w:rsid w:val="00473B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B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B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B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BFE"/>
    <w:pPr>
      <w:spacing w:before="160"/>
      <w:jc w:val="center"/>
    </w:pPr>
    <w:rPr>
      <w:i/>
      <w:iCs/>
      <w:color w:val="404040" w:themeColor="text1" w:themeTint="BF"/>
    </w:rPr>
  </w:style>
  <w:style w:type="character" w:customStyle="1" w:styleId="QuoteChar">
    <w:name w:val="Quote Char"/>
    <w:basedOn w:val="DefaultParagraphFont"/>
    <w:link w:val="Quote"/>
    <w:uiPriority w:val="29"/>
    <w:rsid w:val="00473BFE"/>
    <w:rPr>
      <w:i/>
      <w:iCs/>
      <w:color w:val="404040" w:themeColor="text1" w:themeTint="BF"/>
    </w:rPr>
  </w:style>
  <w:style w:type="paragraph" w:styleId="ListParagraph">
    <w:name w:val="List Paragraph"/>
    <w:basedOn w:val="Normal"/>
    <w:uiPriority w:val="34"/>
    <w:qFormat/>
    <w:rsid w:val="00473BFE"/>
    <w:pPr>
      <w:ind w:left="720"/>
      <w:contextualSpacing/>
    </w:pPr>
  </w:style>
  <w:style w:type="character" w:styleId="IntenseEmphasis">
    <w:name w:val="Intense Emphasis"/>
    <w:basedOn w:val="DefaultParagraphFont"/>
    <w:uiPriority w:val="21"/>
    <w:qFormat/>
    <w:rsid w:val="00473BFE"/>
    <w:rPr>
      <w:i/>
      <w:iCs/>
      <w:color w:val="0F4761" w:themeColor="accent1" w:themeShade="BF"/>
    </w:rPr>
  </w:style>
  <w:style w:type="paragraph" w:styleId="IntenseQuote">
    <w:name w:val="Intense Quote"/>
    <w:basedOn w:val="Normal"/>
    <w:next w:val="Normal"/>
    <w:link w:val="IntenseQuoteChar"/>
    <w:uiPriority w:val="30"/>
    <w:qFormat/>
    <w:rsid w:val="00473B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3BFE"/>
    <w:rPr>
      <w:i/>
      <w:iCs/>
      <w:color w:val="0F4761" w:themeColor="accent1" w:themeShade="BF"/>
    </w:rPr>
  </w:style>
  <w:style w:type="character" w:styleId="IntenseReference">
    <w:name w:val="Intense Reference"/>
    <w:basedOn w:val="DefaultParagraphFont"/>
    <w:uiPriority w:val="32"/>
    <w:qFormat/>
    <w:rsid w:val="00473BFE"/>
    <w:rPr>
      <w:b/>
      <w:bCs/>
      <w:smallCaps/>
      <w:color w:val="0F4761" w:themeColor="accent1" w:themeShade="BF"/>
      <w:spacing w:val="5"/>
    </w:rPr>
  </w:style>
  <w:style w:type="table" w:styleId="TableGrid">
    <w:name w:val="Table Grid"/>
    <w:basedOn w:val="TableNormal"/>
    <w:uiPriority w:val="39"/>
    <w:rsid w:val="00473B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E390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E3905"/>
    <w:rPr>
      <w:rFonts w:eastAsiaTheme="minorEastAsia"/>
      <w:kern w:val="0"/>
      <w:lang w:eastAsia="en-GB"/>
      <w14:ligatures w14:val="none"/>
    </w:rPr>
  </w:style>
  <w:style w:type="paragraph" w:styleId="Caption">
    <w:name w:val="caption"/>
    <w:basedOn w:val="Normal"/>
    <w:next w:val="Normal"/>
    <w:uiPriority w:val="35"/>
    <w:unhideWhenUsed/>
    <w:qFormat/>
    <w:rsid w:val="004564D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E36184"/>
    <w:pPr>
      <w:spacing w:before="240" w:after="0" w:line="259" w:lineRule="auto"/>
      <w:jc w:val="left"/>
      <w:outlineLvl w:val="9"/>
    </w:pPr>
    <w:rPr>
      <w:sz w:val="32"/>
      <w:szCs w:val="32"/>
      <w:lang w:val="en-GB" w:eastAsia="en-GB"/>
    </w:rPr>
  </w:style>
  <w:style w:type="paragraph" w:styleId="TOC1">
    <w:name w:val="toc 1"/>
    <w:basedOn w:val="Normal"/>
    <w:next w:val="Normal"/>
    <w:autoRedefine/>
    <w:uiPriority w:val="39"/>
    <w:unhideWhenUsed/>
    <w:rsid w:val="00E36184"/>
    <w:pPr>
      <w:spacing w:after="100"/>
    </w:pPr>
  </w:style>
  <w:style w:type="paragraph" w:styleId="TOC2">
    <w:name w:val="toc 2"/>
    <w:basedOn w:val="Normal"/>
    <w:next w:val="Normal"/>
    <w:autoRedefine/>
    <w:uiPriority w:val="39"/>
    <w:unhideWhenUsed/>
    <w:rsid w:val="00E36184"/>
    <w:pPr>
      <w:spacing w:after="100"/>
      <w:ind w:left="240"/>
    </w:pPr>
  </w:style>
  <w:style w:type="paragraph" w:styleId="TOC3">
    <w:name w:val="toc 3"/>
    <w:basedOn w:val="Normal"/>
    <w:next w:val="Normal"/>
    <w:autoRedefine/>
    <w:uiPriority w:val="39"/>
    <w:unhideWhenUsed/>
    <w:rsid w:val="00E36184"/>
    <w:pPr>
      <w:spacing w:after="100"/>
      <w:ind w:left="480"/>
    </w:pPr>
  </w:style>
  <w:style w:type="character" w:styleId="Hyperlink">
    <w:name w:val="Hyperlink"/>
    <w:basedOn w:val="DefaultParagraphFont"/>
    <w:uiPriority w:val="99"/>
    <w:unhideWhenUsed/>
    <w:rsid w:val="00E36184"/>
    <w:rPr>
      <w:color w:val="467886" w:themeColor="hyperlink"/>
      <w:u w:val="single"/>
    </w:rPr>
  </w:style>
  <w:style w:type="paragraph" w:styleId="Header">
    <w:name w:val="header"/>
    <w:basedOn w:val="Normal"/>
    <w:link w:val="HeaderChar"/>
    <w:uiPriority w:val="99"/>
    <w:unhideWhenUsed/>
    <w:rsid w:val="005E7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DCD"/>
    <w:rPr>
      <w:rFonts w:ascii="Times New Roman" w:hAnsi="Times New Roman"/>
      <w:kern w:val="0"/>
      <w:sz w:val="24"/>
      <w:lang w:val="en-IN"/>
      <w14:ligatures w14:val="none"/>
    </w:rPr>
  </w:style>
  <w:style w:type="paragraph" w:styleId="Footer">
    <w:name w:val="footer"/>
    <w:basedOn w:val="Normal"/>
    <w:link w:val="FooterChar"/>
    <w:uiPriority w:val="99"/>
    <w:unhideWhenUsed/>
    <w:rsid w:val="005E7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DCD"/>
    <w:rPr>
      <w:rFonts w:ascii="Times New Roman" w:hAnsi="Times New Roman"/>
      <w:kern w:val="0"/>
      <w:sz w:val="24"/>
      <w:lang w:val="en-IN"/>
      <w14:ligatures w14:val="none"/>
    </w:rPr>
  </w:style>
  <w:style w:type="paragraph" w:styleId="NormalWeb">
    <w:name w:val="Normal (Web)"/>
    <w:basedOn w:val="Normal"/>
    <w:uiPriority w:val="99"/>
    <w:semiHidden/>
    <w:unhideWhenUsed/>
    <w:rsid w:val="0083273A"/>
    <w:pPr>
      <w:spacing w:before="100" w:beforeAutospacing="1" w:after="100" w:afterAutospacing="1" w:line="240" w:lineRule="auto"/>
      <w:jc w:val="left"/>
    </w:pPr>
    <w:rPr>
      <w:rFonts w:eastAsia="Times New Roman" w:cs="Times New Roman"/>
      <w:szCs w:val="24"/>
      <w:lang w:val="en-GB" w:eastAsia="en-GB"/>
    </w:rPr>
  </w:style>
  <w:style w:type="character" w:styleId="UnresolvedMention">
    <w:name w:val="Unresolved Mention"/>
    <w:basedOn w:val="DefaultParagraphFont"/>
    <w:uiPriority w:val="99"/>
    <w:semiHidden/>
    <w:unhideWhenUsed/>
    <w:rsid w:val="004325EC"/>
    <w:rPr>
      <w:color w:val="605E5C"/>
      <w:shd w:val="clear" w:color="auto" w:fill="E1DFDD"/>
    </w:rPr>
  </w:style>
  <w:style w:type="character" w:styleId="FollowedHyperlink">
    <w:name w:val="FollowedHyperlink"/>
    <w:basedOn w:val="DefaultParagraphFont"/>
    <w:uiPriority w:val="99"/>
    <w:semiHidden/>
    <w:unhideWhenUsed/>
    <w:rsid w:val="0080058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600825">
      <w:bodyDiv w:val="1"/>
      <w:marLeft w:val="0"/>
      <w:marRight w:val="0"/>
      <w:marTop w:val="0"/>
      <w:marBottom w:val="0"/>
      <w:divBdr>
        <w:top w:val="none" w:sz="0" w:space="0" w:color="auto"/>
        <w:left w:val="none" w:sz="0" w:space="0" w:color="auto"/>
        <w:bottom w:val="none" w:sz="0" w:space="0" w:color="auto"/>
        <w:right w:val="none" w:sz="0" w:space="0" w:color="auto"/>
      </w:divBdr>
    </w:div>
    <w:div w:id="272900277">
      <w:bodyDiv w:val="1"/>
      <w:marLeft w:val="0"/>
      <w:marRight w:val="0"/>
      <w:marTop w:val="0"/>
      <w:marBottom w:val="0"/>
      <w:divBdr>
        <w:top w:val="none" w:sz="0" w:space="0" w:color="auto"/>
        <w:left w:val="none" w:sz="0" w:space="0" w:color="auto"/>
        <w:bottom w:val="none" w:sz="0" w:space="0" w:color="auto"/>
        <w:right w:val="none" w:sz="0" w:space="0" w:color="auto"/>
      </w:divBdr>
    </w:div>
    <w:div w:id="274212144">
      <w:bodyDiv w:val="1"/>
      <w:marLeft w:val="0"/>
      <w:marRight w:val="0"/>
      <w:marTop w:val="0"/>
      <w:marBottom w:val="0"/>
      <w:divBdr>
        <w:top w:val="none" w:sz="0" w:space="0" w:color="auto"/>
        <w:left w:val="none" w:sz="0" w:space="0" w:color="auto"/>
        <w:bottom w:val="none" w:sz="0" w:space="0" w:color="auto"/>
        <w:right w:val="none" w:sz="0" w:space="0" w:color="auto"/>
      </w:divBdr>
    </w:div>
    <w:div w:id="805588020">
      <w:bodyDiv w:val="1"/>
      <w:marLeft w:val="0"/>
      <w:marRight w:val="0"/>
      <w:marTop w:val="0"/>
      <w:marBottom w:val="0"/>
      <w:divBdr>
        <w:top w:val="none" w:sz="0" w:space="0" w:color="auto"/>
        <w:left w:val="none" w:sz="0" w:space="0" w:color="auto"/>
        <w:bottom w:val="none" w:sz="0" w:space="0" w:color="auto"/>
        <w:right w:val="none" w:sz="0" w:space="0" w:color="auto"/>
      </w:divBdr>
    </w:div>
    <w:div w:id="978538651">
      <w:bodyDiv w:val="1"/>
      <w:marLeft w:val="0"/>
      <w:marRight w:val="0"/>
      <w:marTop w:val="0"/>
      <w:marBottom w:val="0"/>
      <w:divBdr>
        <w:top w:val="none" w:sz="0" w:space="0" w:color="auto"/>
        <w:left w:val="none" w:sz="0" w:space="0" w:color="auto"/>
        <w:bottom w:val="none" w:sz="0" w:space="0" w:color="auto"/>
        <w:right w:val="none" w:sz="0" w:space="0" w:color="auto"/>
      </w:divBdr>
    </w:div>
    <w:div w:id="1052920413">
      <w:bodyDiv w:val="1"/>
      <w:marLeft w:val="0"/>
      <w:marRight w:val="0"/>
      <w:marTop w:val="0"/>
      <w:marBottom w:val="0"/>
      <w:divBdr>
        <w:top w:val="none" w:sz="0" w:space="0" w:color="auto"/>
        <w:left w:val="none" w:sz="0" w:space="0" w:color="auto"/>
        <w:bottom w:val="none" w:sz="0" w:space="0" w:color="auto"/>
        <w:right w:val="none" w:sz="0" w:space="0" w:color="auto"/>
      </w:divBdr>
    </w:div>
    <w:div w:id="1075321834">
      <w:bodyDiv w:val="1"/>
      <w:marLeft w:val="0"/>
      <w:marRight w:val="0"/>
      <w:marTop w:val="0"/>
      <w:marBottom w:val="0"/>
      <w:divBdr>
        <w:top w:val="none" w:sz="0" w:space="0" w:color="auto"/>
        <w:left w:val="none" w:sz="0" w:space="0" w:color="auto"/>
        <w:bottom w:val="none" w:sz="0" w:space="0" w:color="auto"/>
        <w:right w:val="none" w:sz="0" w:space="0" w:color="auto"/>
      </w:divBdr>
    </w:div>
    <w:div w:id="1078556786">
      <w:bodyDiv w:val="1"/>
      <w:marLeft w:val="0"/>
      <w:marRight w:val="0"/>
      <w:marTop w:val="0"/>
      <w:marBottom w:val="0"/>
      <w:divBdr>
        <w:top w:val="none" w:sz="0" w:space="0" w:color="auto"/>
        <w:left w:val="none" w:sz="0" w:space="0" w:color="auto"/>
        <w:bottom w:val="none" w:sz="0" w:space="0" w:color="auto"/>
        <w:right w:val="none" w:sz="0" w:space="0" w:color="auto"/>
      </w:divBdr>
    </w:div>
    <w:div w:id="1078750801">
      <w:bodyDiv w:val="1"/>
      <w:marLeft w:val="0"/>
      <w:marRight w:val="0"/>
      <w:marTop w:val="0"/>
      <w:marBottom w:val="0"/>
      <w:divBdr>
        <w:top w:val="none" w:sz="0" w:space="0" w:color="auto"/>
        <w:left w:val="none" w:sz="0" w:space="0" w:color="auto"/>
        <w:bottom w:val="none" w:sz="0" w:space="0" w:color="auto"/>
        <w:right w:val="none" w:sz="0" w:space="0" w:color="auto"/>
      </w:divBdr>
    </w:div>
    <w:div w:id="1125854197">
      <w:bodyDiv w:val="1"/>
      <w:marLeft w:val="0"/>
      <w:marRight w:val="0"/>
      <w:marTop w:val="0"/>
      <w:marBottom w:val="0"/>
      <w:divBdr>
        <w:top w:val="none" w:sz="0" w:space="0" w:color="auto"/>
        <w:left w:val="none" w:sz="0" w:space="0" w:color="auto"/>
        <w:bottom w:val="none" w:sz="0" w:space="0" w:color="auto"/>
        <w:right w:val="none" w:sz="0" w:space="0" w:color="auto"/>
      </w:divBdr>
    </w:div>
    <w:div w:id="1556115050">
      <w:bodyDiv w:val="1"/>
      <w:marLeft w:val="0"/>
      <w:marRight w:val="0"/>
      <w:marTop w:val="0"/>
      <w:marBottom w:val="0"/>
      <w:divBdr>
        <w:top w:val="none" w:sz="0" w:space="0" w:color="auto"/>
        <w:left w:val="none" w:sz="0" w:space="0" w:color="auto"/>
        <w:bottom w:val="none" w:sz="0" w:space="0" w:color="auto"/>
        <w:right w:val="none" w:sz="0" w:space="0" w:color="auto"/>
      </w:divBdr>
    </w:div>
    <w:div w:id="1562251623">
      <w:bodyDiv w:val="1"/>
      <w:marLeft w:val="0"/>
      <w:marRight w:val="0"/>
      <w:marTop w:val="0"/>
      <w:marBottom w:val="0"/>
      <w:divBdr>
        <w:top w:val="none" w:sz="0" w:space="0" w:color="auto"/>
        <w:left w:val="none" w:sz="0" w:space="0" w:color="auto"/>
        <w:bottom w:val="none" w:sz="0" w:space="0" w:color="auto"/>
        <w:right w:val="none" w:sz="0" w:space="0" w:color="auto"/>
      </w:divBdr>
    </w:div>
    <w:div w:id="1725447490">
      <w:bodyDiv w:val="1"/>
      <w:marLeft w:val="0"/>
      <w:marRight w:val="0"/>
      <w:marTop w:val="0"/>
      <w:marBottom w:val="0"/>
      <w:divBdr>
        <w:top w:val="none" w:sz="0" w:space="0" w:color="auto"/>
        <w:left w:val="none" w:sz="0" w:space="0" w:color="auto"/>
        <w:bottom w:val="none" w:sz="0" w:space="0" w:color="auto"/>
        <w:right w:val="none" w:sz="0" w:space="0" w:color="auto"/>
      </w:divBdr>
    </w:div>
    <w:div w:id="2014019392">
      <w:bodyDiv w:val="1"/>
      <w:marLeft w:val="0"/>
      <w:marRight w:val="0"/>
      <w:marTop w:val="0"/>
      <w:marBottom w:val="0"/>
      <w:divBdr>
        <w:top w:val="none" w:sz="0" w:space="0" w:color="auto"/>
        <w:left w:val="none" w:sz="0" w:space="0" w:color="auto"/>
        <w:bottom w:val="none" w:sz="0" w:space="0" w:color="auto"/>
        <w:right w:val="none" w:sz="0" w:space="0" w:color="auto"/>
      </w:divBdr>
    </w:div>
    <w:div w:id="202947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stan.stb.gov.sg/content/stan/en/tourism-statistics.html"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linkedin.com/pulse/ai-hospitality-impact-artificial-intelligence-hotel-industry-s%C3%A1bio"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researchgate.net/publication/344753638_Hotel_and_Guestroom_Technology"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esign.com/" TargetMode="External"/><Relationship Id="rId20" Type="http://schemas.openxmlformats.org/officeDocument/2006/relationships/hyperlink" Target="https://www.theseus.fi/bitstream/handle/10024/814262/Owino_David.pdf?sequence=2&amp;isAllowed=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sciencedirect.com/science/article/pii/S1877050923002971"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www.tripadvisor.co.uk/" TargetMode="External"/><Relationship Id="rId10" Type="http://schemas.openxmlformats.org/officeDocument/2006/relationships/image" Target="media/image2.png"/><Relationship Id="rId19" Type="http://schemas.openxmlformats.org/officeDocument/2006/relationships/hyperlink" Target="https://www.marinabaysands.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theseus.fi/handle/10024/34377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D255A9-E2C7-4ADE-896F-34189C4CB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32</Pages>
  <Words>8349</Words>
  <Characters>47594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marina bay sands, singapore</vt:lpstr>
    </vt:vector>
  </TitlesOfParts>
  <Company/>
  <LinksUpToDate>false</LinksUpToDate>
  <CharactersWithSpaces>55832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MARINA BAY SANDS, SINGAPORE</dc:title>
  <dc:subject>DELIVERY DATE: 08.11.2024</dc:subject>
  <dc:creator/>
  <cp:keywords/>
  <dc:description/>
  <cp:lastModifiedBy>ana savulescu</cp:lastModifiedBy>
  <cp:revision>64</cp:revision>
  <dcterms:created xsi:type="dcterms:W3CDTF">2024-10-01T10:42:00Z</dcterms:created>
  <dcterms:modified xsi:type="dcterms:W3CDTF">2024-11-08T13:34:00Z</dcterms:modified>
</cp:coreProperties>
</file>