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Kyle Fisher 2409213</w:t>
      </w:r>
    </w:p>
    <w:p w:rsidR="00000000" w:rsidDel="00000000" w:rsidP="00000000" w:rsidRDefault="00000000" w:rsidRPr="00000000" w14:paraId="00000002">
      <w:pPr>
        <w:rPr/>
      </w:pPr>
      <w:r w:rsidDel="00000000" w:rsidR="00000000" w:rsidRPr="00000000">
        <w:rPr>
          <w:rtl w:val="0"/>
        </w:rPr>
        <w:t xml:space="preserve">The Book, the Body, and the World: Renaissance Humanism, Medicine, and Exploration</w:t>
      </w:r>
    </w:p>
    <w:p w:rsidR="00000000" w:rsidDel="00000000" w:rsidP="00000000" w:rsidRDefault="00000000" w:rsidRPr="00000000" w14:paraId="00000003">
      <w:pPr>
        <w:rPr/>
      </w:pPr>
      <w:r w:rsidDel="00000000" w:rsidR="00000000" w:rsidRPr="00000000">
        <w:rPr>
          <w:rtl w:val="0"/>
        </w:rPr>
        <w:t xml:space="preserve">HPEN5043</w:t>
      </w:r>
    </w:p>
    <w:p w:rsidR="00000000" w:rsidDel="00000000" w:rsidP="00000000" w:rsidRDefault="00000000" w:rsidRPr="00000000" w14:paraId="00000004">
      <w:pPr>
        <w:rPr/>
      </w:pPr>
      <w:r w:rsidDel="00000000" w:rsidR="00000000" w:rsidRPr="00000000">
        <w:rPr>
          <w:rtl w:val="0"/>
        </w:rPr>
        <w:t xml:space="preserve">Gobbet Test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Write an analytical commentary on ONE of the FOUR extracts below.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In your answer, you should comment on (i) the ideas, argument, eloquence and/or rhetoric of the passage and (ii) in so far as you are able to relate your commentary to the whole work from which the passage is extracted. You should also (iii) try to relate your observation to your knowledge of the author, their life and works, and (iv) to your understanding of the characteristic concerns and preoccupations of Renaissance humanism in general, and so (v) to the ideal and/or activities of other Renaissance humanists and/or their writings. You do not need to set out your answer in the order (i) to (v) above.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You are permitted to consult any materials whatsoever in preparing your commentary. Please note that if you do use any materials to help you prepare your commentary, you MUST provide references.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w:t>
      </w:r>
    </w:p>
    <w:p w:rsidR="00000000" w:rsidDel="00000000" w:rsidP="00000000" w:rsidRDefault="00000000" w:rsidRPr="00000000" w14:paraId="00000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w:t>
      </w:r>
      <w:r w:rsidDel="00000000" w:rsidR="00000000" w:rsidRPr="00000000">
        <w:rPr>
          <w:rFonts w:ascii="Times New Roman" w:cs="Times New Roman" w:eastAsia="Times New Roman" w:hAnsi="Times New Roman"/>
          <w:sz w:val="24"/>
          <w:szCs w:val="24"/>
          <w:rtl w:val="0"/>
        </w:rPr>
        <w:t xml:space="preserve"> Francesco Petrarca (Petrarch), </w:t>
      </w:r>
      <w:r w:rsidDel="00000000" w:rsidR="00000000" w:rsidRPr="00000000">
        <w:rPr>
          <w:rFonts w:ascii="Times New Roman" w:cs="Times New Roman" w:eastAsia="Times New Roman" w:hAnsi="Times New Roman"/>
          <w:i w:val="1"/>
          <w:iCs w:val="1"/>
          <w:sz w:val="24"/>
          <w:szCs w:val="24"/>
          <w:rtl w:val="0"/>
        </w:rPr>
        <w:t xml:space="preserve">The Ascent of Mount Ventoux</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1.I turned my eyes toward Italy, the place to which my heart was most inclined. The great and snow-capped Alps seemed to rise close by, though they were far away – those same Alps through which that fierce enemy of the Roman name once made his way, splitting the rocks, if we can believe the story, by means of vinegar. I sighed, I must admit, for Italian skies which I beheld more with my thought than with my eyes, and an inexpressible longing came over me to see once more my friend and my country, though at the same time I reproached myself for this double weakness which came from a soul not yet up to manly resistance – and yet there were excuses for both my desires, and several excellent authorities could be cited to support me.</w:t>
      </w:r>
    </w:p>
    <w:p w:rsidR="00000000" w:rsidDel="00000000" w:rsidP="00000000" w:rsidRDefault="00000000" w:rsidRPr="00000000" w14:paraId="0000001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2.Then a new idea came to me, and I started thinking in terms of time rather than space. I thought: ‘Today marks ten years since you completed your youthful studies and left Bologna. Oh, eternal God! Oh, immutable wisdom! Think of all the changes in your character these intervening years have seen! I suppress a great deal, for I have not yet reached a safe harbour where I can calmly recall past storms. The time, perhaps, will come when I can review all the experiences of the past in their order saying with the words of your St Augustine: ‘I wish to recall all my foul past and the carnal corruption of my soul, not that I love them, but that I may the more love you, O my God.’ Much that is dubious and evil still clings to me, but what I once loved, I love no longer. Come now, what am I saying? I still love it, but more moderately. No, not so, but with more shame, with more heaviness of heart. Now, at last, I have told the truth. The fact is I love, but I love what I long not to love, what I would like to hate. Though I hate to do so, though constrained, though sad and sorrowing, I love none the less, and I feel in my miserable self the meaning of the well-known words: ‘I will hate if I can; if not, I will love against my will!’ Not three years have passed since that perverse and wicked desire which had me in tight hold and held undisputed sway in my heart began to discover a rebellious opponent who was no longer willing to yield in obedience. These two adversaries have joined in close combat for supremacy, and for a long time now a gruelling war, the outcome of which is still doubtful, has been waging in the field of my mind.’</w:t>
      </w:r>
    </w:p>
    <w:p w:rsidR="00000000" w:rsidDel="00000000" w:rsidP="00000000" w:rsidRDefault="00000000" w:rsidRPr="00000000" w14:paraId="00000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3.Thus my thoughts turned back over the last ten years, and then with concentrated thought on the future, I asked myself: ‘If you should, by chance, prolong this uncertain life of yours for another ten years, advancing toward virtue in proportion to the distance from which you departed from your original infatuation during the past two years since the new longing first encountered the old, could you not face death on reaching forty years of age, if not with complete assurance at least with hopefulness, calmly dismissing from your thoughts the residuum of life that fades into old age?’</w:t>
      </w:r>
    </w:p>
    <w:p w:rsidR="00000000" w:rsidDel="00000000" w:rsidP="00000000" w:rsidRDefault="00000000" w:rsidRPr="00000000" w14:paraId="00000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Such thoughts as these, father, occurred to me. I rejoiced in my progress, mourned for my weaknesses, and took pity on universal inconstancy of human conduct. I had by this time forgotten where I was and why we had come; then, dismissing my anxieties to a more appropriate occasion, I decided to look about me and see what we had come to see.</w:t>
      </w:r>
    </w:p>
    <w:p w:rsidR="00000000" w:rsidDel="00000000" w:rsidP="00000000" w:rsidRDefault="00000000" w:rsidRPr="00000000" w14:paraId="00000013">
      <w:pPr>
        <w:rPr/>
      </w:pPr>
      <w:r w:rsidDel="00000000" w:rsidR="00000000" w:rsidRPr="00000000">
        <w:rPr>
          <w:rtl w:val="0"/>
        </w:rPr>
        <w:t xml:space="preserv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Start of work:</w:t>
        <w:br w:type="textWrapping"/>
      </w:r>
    </w:p>
    <w:p w:rsidR="00000000" w:rsidDel="00000000" w:rsidP="00000000" w:rsidRDefault="00000000" w:rsidRPr="00000000" w14:paraId="00000016">
      <w:pPr>
        <w:rPr/>
      </w:pPr>
      <w:r w:rsidDel="00000000" w:rsidR="00000000" w:rsidRPr="00000000">
        <w:rPr>
          <w:rtl w:val="0"/>
        </w:rPr>
        <w:t xml:space="preserve">The extract originates from a letter Petrarch wrote to Dionigi da Borgo San Sepolcro, an Augustinian monk who had become Petrarch's close friend and confessor.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letter jumps from topic to topic, changing from the past to the present just as quickly. To help with my breakdown of the text, I have divided it into 3 sections, labelled by the number before certain sections.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first section (1) is a lead up to the second. It describes Petrarch looking out towards Italy and reminiscing. Petrarch writes this section in a story-like manner, describing his actions step by step and including small details that one would leave out of a formal letter, such as him sighing. If it were more formal, he would get to the point quickly and concisely, but instead he decides to describe the events leading up to the end, rather than just the results. There is also rhyming in one of the sentences, ‘I sighed, I must admit, for Italian skies which I beheld more with my thoughts than with my eyes...’ And while this may be coincidence, Petrarch being a well-known poet would make me believe this is put in on purpose.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second section is the meat of the extract, containing much of the text and much to look into. It is written to chronologically follow his internal dialogue at the time when he was climbing Mount Ventoux, which was a look into the past and a questioning of his soul. . He talks about how time has long passed since his studies in Bologna, his desire to look upon the experiences of the past, and where love and hate is placed. Just like the first section, this is written to describe the events and not just the end result, at one point even second-guessing himself and asking a rhetorical question ‘Much that is dubious and evil still clings to me, but what I once loved, I love no longer. Come now, What am I saying? I still love it, but more moderately.’. The text describes a battle in Petrarch's soul, one split between loving sin and evil, and another seeking to shun and hate the latter.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the third section Petrarch writes about how he had a breakthrough in the thoughts, talking about the future and how he can be sure he’s made progress spiritually already, and that by that metric he should be much more complete on his spiritual journey even further on.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the complete letter, Petrarch at the end writes how ‘... I wish nothing to be concealed from you, for I am careful to describe to you not only my life in general but even my individual reflections. And I beseech you, in turn, to pray that these vague and wandering thoughts of mine may some time become firmly fixed, and, after having been vainly tossed about from one interest to another, may direct themselves at last toward the single, true, certain and everlasting good.’. This small paragraph at the end of his letter brings everything beforehand into a new light, and gives his reasoning to why it was written in such an informal way. This was written to Dionigi da Borgo San Sepolcro in full so that, as Petrarch's confessor, he could pray for the thoughts Petrarch had to be more aligned and focused, and so he should include everything so that it all comes under this goal. It is also understood that Petrarch, a creative writer and poet would want to make his letters very descriptive and story-like, as that form of writing may be the one he is most used to.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letter describes and relates Petrarch's climbing of the mountain to his spiritual journey, ups and downs. He struggles to climb the mountain through the paths that look most attractive, being less steep but often leading him downwards, instead of choosing the more difficult path, which goes straight up. (1) Petrarch links the top of the mountain to a spiritual goal, and uses the paths to mean the spiritual paths one may take, and reminds me of the phrase ‘ The right path is not always the easiest one’.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letter shows why Petrarch is such a  well-renowned humanist, blending classic works of writing with his religious faith, nature and humanistic tendencies, as well as his reliance on reason and how widely read he is (2). It covers an important part of being human, that being the importance of development through hardship to expand someone into being a better person than they were previously.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Mark Musa, introduction to Petrarch: Selections from the ‘Canzoniere and other works</w:t>
      </w:r>
    </w:p>
    <w:p w:rsidR="00000000" w:rsidDel="00000000" w:rsidP="00000000" w:rsidRDefault="00000000" w:rsidRPr="00000000" w14:paraId="00000028">
      <w:pPr>
        <w:numPr>
          <w:ilvl w:val="0"/>
          <w:numId w:val="1"/>
        </w:numPr>
        <w:ind w:left="720" w:hanging="360"/>
        <w:rPr>
          <w:u w:val="none"/>
        </w:rPr>
      </w:pPr>
      <w:hyperlink r:id="rId6">
        <w:r w:rsidDel="00000000" w:rsidR="00000000" w:rsidRPr="00000000">
          <w:rPr>
            <w:color w:val="1155cc"/>
            <w:u w:val="single"/>
            <w:rtl w:val="0"/>
          </w:rPr>
          <w:t xml:space="preserve">Why is Petrarch's "The Ascent of Mount Ventoux" seen as embodying the Renaissance spirit? - </w:t>
        </w:r>
      </w:hyperlink>
      <w:hyperlink r:id="rId7">
        <w:r w:rsidDel="00000000" w:rsidR="00000000" w:rsidRPr="00000000">
          <w:rPr>
            <w:color w:val="1155cc"/>
            <w:u w:val="single"/>
            <w:rtl w:val="0"/>
          </w:rPr>
          <w:t xml:space="preserve">eNotes.com</w:t>
        </w:r>
      </w:hyperlink>
      <w:r w:rsidDel="00000000" w:rsidR="00000000" w:rsidRPr="00000000">
        <w:rPr>
          <w:rtl w:val="0"/>
        </w:rPr>
        <w:t xml:space="preserve"> - Accessed 10/02/26</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enotes.com/topics/petrarch/questions/why-is-petrarch-s-letter-the-ascent-of-mount-3030804" TargetMode="External"/><Relationship Id="rId7" Type="http://schemas.openxmlformats.org/officeDocument/2006/relationships/hyperlink" Target="http://eno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