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D49780" w14:textId="77777777" w:rsidR="00C5328C" w:rsidRPr="00C4280D" w:rsidRDefault="00C5328C" w:rsidP="00C5328C">
      <w:pPr>
        <w:rPr>
          <w:rFonts w:ascii="Arial" w:hAnsi="Arial" w:cs="Arial"/>
        </w:rPr>
      </w:pPr>
      <w:r w:rsidRPr="00C4280D">
        <w:rPr>
          <w:rFonts w:ascii="Arial" w:hAnsi="Arial" w:cs="Arial"/>
        </w:rPr>
        <w:t>Mavis Frimpomaa</w:t>
      </w:r>
    </w:p>
    <w:p w14:paraId="3EC4EC08" w14:textId="77777777" w:rsidR="00C5328C" w:rsidRPr="00C4280D" w:rsidRDefault="00C5328C" w:rsidP="00C5328C">
      <w:pPr>
        <w:rPr>
          <w:rFonts w:ascii="Arial" w:hAnsi="Arial" w:cs="Arial"/>
        </w:rPr>
      </w:pPr>
      <w:r w:rsidRPr="00C4280D">
        <w:rPr>
          <w:rFonts w:ascii="Arial" w:hAnsi="Arial" w:cs="Arial"/>
        </w:rPr>
        <w:t>Student ID: 2439611</w:t>
      </w:r>
    </w:p>
    <w:p w14:paraId="239FC347" w14:textId="77777777" w:rsidR="00C5328C" w:rsidRPr="00C4280D" w:rsidRDefault="00C5328C" w:rsidP="00C5328C">
      <w:pPr>
        <w:rPr>
          <w:rFonts w:ascii="Arial" w:hAnsi="Arial" w:cs="Arial"/>
        </w:rPr>
      </w:pPr>
      <w:r w:rsidRPr="00C4280D">
        <w:rPr>
          <w:rFonts w:ascii="Arial" w:hAnsi="Arial" w:cs="Arial"/>
        </w:rPr>
        <w:t>Module title: Psychology in Health &amp; Social Care - LCHS4010</w:t>
      </w:r>
    </w:p>
    <w:p w14:paraId="43134280" w14:textId="77777777" w:rsidR="00C5328C" w:rsidRPr="00C4280D" w:rsidRDefault="00C5328C" w:rsidP="00C5328C">
      <w:pPr>
        <w:rPr>
          <w:rFonts w:ascii="Arial" w:hAnsi="Arial" w:cs="Arial"/>
        </w:rPr>
      </w:pPr>
      <w:r w:rsidRPr="00C4280D">
        <w:rPr>
          <w:rFonts w:ascii="Arial" w:hAnsi="Arial" w:cs="Arial"/>
        </w:rPr>
        <w:t xml:space="preserve">Lecturer name: Kennedy </w:t>
      </w:r>
      <w:proofErr w:type="spellStart"/>
      <w:r w:rsidRPr="00C4280D">
        <w:rPr>
          <w:rFonts w:ascii="Arial" w:hAnsi="Arial" w:cs="Arial"/>
        </w:rPr>
        <w:t>Obohwemu</w:t>
      </w:r>
      <w:proofErr w:type="spellEnd"/>
    </w:p>
    <w:p w14:paraId="54EAFBD2" w14:textId="77777777" w:rsidR="00C5328C" w:rsidRPr="00C4280D" w:rsidRDefault="00C5328C" w:rsidP="00C5328C">
      <w:pPr>
        <w:rPr>
          <w:rFonts w:ascii="Arial" w:hAnsi="Arial" w:cs="Arial"/>
        </w:rPr>
      </w:pPr>
      <w:r w:rsidRPr="00C4280D">
        <w:rPr>
          <w:rFonts w:ascii="Arial" w:hAnsi="Arial" w:cs="Arial"/>
        </w:rPr>
        <w:t>Assignment Title: Essay: The Impact of Social Media on Mental Health in Adolescence</w:t>
      </w:r>
    </w:p>
    <w:p w14:paraId="387ACFC8" w14:textId="77777777" w:rsidR="00C5328C" w:rsidRDefault="00C5328C"/>
    <w:p w14:paraId="5D157CCD" w14:textId="51A7E9B9" w:rsidR="00B52C3C" w:rsidRPr="00B52C3C" w:rsidRDefault="00B52C3C" w:rsidP="00B52C3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Pr>
          <w:rFonts w:ascii="Times New Roman" w:eastAsia="Times New Roman" w:hAnsi="Times New Roman" w:cs="Times New Roman"/>
          <w:b/>
          <w:bCs/>
          <w:kern w:val="36"/>
          <w:sz w:val="48"/>
          <w:szCs w:val="48"/>
          <w14:ligatures w14:val="none"/>
        </w:rPr>
        <w:t>T</w:t>
      </w:r>
      <w:r w:rsidRPr="00B52C3C">
        <w:rPr>
          <w:rFonts w:ascii="Times New Roman" w:eastAsia="Times New Roman" w:hAnsi="Times New Roman" w:cs="Times New Roman"/>
          <w:b/>
          <w:bCs/>
          <w:kern w:val="36"/>
          <w:sz w:val="48"/>
          <w:szCs w:val="48"/>
          <w14:ligatures w14:val="none"/>
        </w:rPr>
        <w:t>he impact of social media on mental health in adolescence</w:t>
      </w:r>
    </w:p>
    <w:p w14:paraId="6867E251" w14:textId="77777777"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Social media has become deeply embedded in the everyday lives of adolescents, shaping how they communicate, form relationships, and understand themselves. Platforms such as Instagram, TikTok, Snapchat and YouTube offer opportunities for connection, creativity and self</w:t>
      </w:r>
      <w:r w:rsidRPr="00B02E2D">
        <w:rPr>
          <w:rFonts w:ascii="Arial" w:eastAsia="Times New Roman" w:hAnsi="Arial" w:cs="Arial"/>
          <w:kern w:val="0"/>
          <w14:ligatures w14:val="none"/>
        </w:rPr>
        <w:noBreakHyphen/>
        <w:t>expression, yet research increasingly highlights their potential negative impact on adolescent mental health.</w:t>
      </w:r>
    </w:p>
    <w:p w14:paraId="6FCFDE18" w14:textId="77777777" w:rsidR="00B02E2D"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 Adolescence is a critical developmental period </w:t>
      </w:r>
      <w:r w:rsidRPr="00B02E2D">
        <w:rPr>
          <w:rFonts w:ascii="Arial" w:eastAsia="Times New Roman" w:hAnsi="Arial" w:cs="Arial"/>
          <w:kern w:val="0"/>
          <w14:ligatures w14:val="none"/>
        </w:rPr>
        <w:t>characterized</w:t>
      </w:r>
      <w:r w:rsidRPr="00B02E2D">
        <w:rPr>
          <w:rFonts w:ascii="Arial" w:eastAsia="Times New Roman" w:hAnsi="Arial" w:cs="Arial"/>
          <w:kern w:val="0"/>
          <w14:ligatures w14:val="none"/>
        </w:rPr>
        <w:t xml:space="preserve"> by identity formation, emotional vulnerability and heightened sensitivity to social feedback. Because of this, social media can influence mental health in profound ways, including increased anxiety, depression, low self</w:t>
      </w:r>
      <w:r w:rsidRPr="00B02E2D">
        <w:rPr>
          <w:rFonts w:ascii="Arial" w:eastAsia="Times New Roman" w:hAnsi="Arial" w:cs="Arial"/>
          <w:kern w:val="0"/>
          <w14:ligatures w14:val="none"/>
        </w:rPr>
        <w:noBreakHyphen/>
        <w:t>esteem and difficulties with identity development.</w:t>
      </w:r>
    </w:p>
    <w:p w14:paraId="1C61ACDA" w14:textId="24A52D84"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 Research has found that heavy social media use is associated with poorer wellbeing, disrupted sleep and increased psychological distress (Royal Society for Public Health, 2017). This essay will draw on Erikson’s theory of psychosocial development and Freud’s psychosexual theory to explain how and why adolescent mental health may be affected by exposure to social media platforms.</w:t>
      </w:r>
    </w:p>
    <w:p w14:paraId="4564E936" w14:textId="77777777" w:rsidR="00B02E2D"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Social media use among adolescents has grown rapidly over the past decade, with studies showing that most young people engage with multiple platforms daily. The Royal Society for Public Health (2017) reported that platforms such as Instagram and Snapchat are linked to increased anxiety, depression and body image concerns among young people. </w:t>
      </w:r>
    </w:p>
    <w:p w14:paraId="04F3D249" w14:textId="77777777" w:rsidR="00B02E2D"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One key issue is the pressure to present an </w:t>
      </w:r>
      <w:r w:rsidR="00B02E2D" w:rsidRPr="00B02E2D">
        <w:rPr>
          <w:rFonts w:ascii="Arial" w:eastAsia="Times New Roman" w:hAnsi="Arial" w:cs="Arial"/>
          <w:kern w:val="0"/>
          <w14:ligatures w14:val="none"/>
        </w:rPr>
        <w:t>idealized</w:t>
      </w:r>
      <w:r w:rsidRPr="00B02E2D">
        <w:rPr>
          <w:rFonts w:ascii="Arial" w:eastAsia="Times New Roman" w:hAnsi="Arial" w:cs="Arial"/>
          <w:kern w:val="0"/>
          <w14:ligatures w14:val="none"/>
        </w:rPr>
        <w:t xml:space="preserve"> version of oneself online. Adolescents often compare themselves to peers and influencers, which can lead to feelings of inadequacy and low self</w:t>
      </w:r>
      <w:r w:rsidRPr="00B02E2D">
        <w:rPr>
          <w:rFonts w:ascii="Arial" w:eastAsia="Times New Roman" w:hAnsi="Arial" w:cs="Arial"/>
          <w:kern w:val="0"/>
          <w14:ligatures w14:val="none"/>
        </w:rPr>
        <w:noBreakHyphen/>
        <w:t xml:space="preserve">esteem. </w:t>
      </w:r>
      <w:proofErr w:type="spellStart"/>
      <w:r w:rsidRPr="00B02E2D">
        <w:rPr>
          <w:rFonts w:ascii="Arial" w:eastAsia="Times New Roman" w:hAnsi="Arial" w:cs="Arial"/>
          <w:kern w:val="0"/>
          <w14:ligatures w14:val="none"/>
        </w:rPr>
        <w:t>Fardouly</w:t>
      </w:r>
      <w:proofErr w:type="spellEnd"/>
      <w:r w:rsidRPr="00B02E2D">
        <w:rPr>
          <w:rFonts w:ascii="Arial" w:eastAsia="Times New Roman" w:hAnsi="Arial" w:cs="Arial"/>
          <w:kern w:val="0"/>
          <w14:ligatures w14:val="none"/>
        </w:rPr>
        <w:t xml:space="preserve"> et al. (2015) found that exposure </w:t>
      </w:r>
      <w:r w:rsidRPr="00B02E2D">
        <w:rPr>
          <w:rFonts w:ascii="Arial" w:eastAsia="Times New Roman" w:hAnsi="Arial" w:cs="Arial"/>
          <w:kern w:val="0"/>
          <w14:ligatures w14:val="none"/>
        </w:rPr>
        <w:lastRenderedPageBreak/>
        <w:t>to appearance</w:t>
      </w:r>
      <w:r w:rsidRPr="00B02E2D">
        <w:rPr>
          <w:rFonts w:ascii="Arial" w:eastAsia="Times New Roman" w:hAnsi="Arial" w:cs="Arial"/>
          <w:kern w:val="0"/>
          <w14:ligatures w14:val="none"/>
        </w:rPr>
        <w:noBreakHyphen/>
        <w:t xml:space="preserve">focused content on social media is strongly associated with body dissatisfaction, particularly among teenage girls. </w:t>
      </w:r>
    </w:p>
    <w:p w14:paraId="6A30DBA5" w14:textId="505C6DF9"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This constant comparison can contribute to negative mental health outcomes, especially when adolescents feel they cannot meet perceived social expectations.</w:t>
      </w:r>
    </w:p>
    <w:p w14:paraId="091EB9AF" w14:textId="77777777" w:rsidR="00B02E2D"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Erikson’s theory of psychosocial development provides a useful lens for understanding these challenges. Erikson argued that adolescence is defined by the stage of “identity versus role confusion,” during which young people seek to establish a clear sense of self (Erikson, 1968). Social media can complicate this process by exposing adolescents to a wide range of identities, lifestyles and social norms.</w:t>
      </w:r>
    </w:p>
    <w:p w14:paraId="6F672879" w14:textId="1C12958C"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 While this can broaden their understanding of the world, it can also create confusion and pressure to conform. Adolescents may feel compelled to adopt certain </w:t>
      </w:r>
      <w:r w:rsidR="00B02E2D" w:rsidRPr="00B02E2D">
        <w:rPr>
          <w:rFonts w:ascii="Arial" w:eastAsia="Times New Roman" w:hAnsi="Arial" w:cs="Arial"/>
          <w:kern w:val="0"/>
          <w14:ligatures w14:val="none"/>
        </w:rPr>
        <w:t>behaviors</w:t>
      </w:r>
      <w:r w:rsidRPr="00B02E2D">
        <w:rPr>
          <w:rFonts w:ascii="Arial" w:eastAsia="Times New Roman" w:hAnsi="Arial" w:cs="Arial"/>
          <w:kern w:val="0"/>
          <w14:ligatures w14:val="none"/>
        </w:rPr>
        <w:t xml:space="preserve"> or appearances to gain approval online, leading to identity diffusion or instability. The pursuit of “likes” and positive comments can become a form of external validation, shaping how adolescents perceive themselves. When validation is not received, feelings of rejection or inadequacy may arise, contributing to anxiety and depressive symptoms.</w:t>
      </w:r>
    </w:p>
    <w:p w14:paraId="5D6C8EFD" w14:textId="77777777" w:rsidR="00B02E2D"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Furthermore, Erikson </w:t>
      </w:r>
      <w:r w:rsidR="00B02E2D" w:rsidRPr="00B02E2D">
        <w:rPr>
          <w:rFonts w:ascii="Arial" w:eastAsia="Times New Roman" w:hAnsi="Arial" w:cs="Arial"/>
          <w:kern w:val="0"/>
          <w14:ligatures w14:val="none"/>
        </w:rPr>
        <w:t>emphasized</w:t>
      </w:r>
      <w:r w:rsidRPr="00B02E2D">
        <w:rPr>
          <w:rFonts w:ascii="Arial" w:eastAsia="Times New Roman" w:hAnsi="Arial" w:cs="Arial"/>
          <w:kern w:val="0"/>
          <w14:ligatures w14:val="none"/>
        </w:rPr>
        <w:t xml:space="preserve"> the importance of social relationships in identity formation. Social media alters how these relationships are formed and maintained. Online interactions can be superficial, lacking the depth and emotional support found in face</w:t>
      </w:r>
      <w:r w:rsidRPr="00B02E2D">
        <w:rPr>
          <w:rFonts w:ascii="Arial" w:eastAsia="Times New Roman" w:hAnsi="Arial" w:cs="Arial"/>
          <w:kern w:val="0"/>
          <w14:ligatures w14:val="none"/>
        </w:rPr>
        <w:noBreakHyphen/>
        <w:t>to</w:t>
      </w:r>
      <w:r w:rsidRPr="00B02E2D">
        <w:rPr>
          <w:rFonts w:ascii="Arial" w:eastAsia="Times New Roman" w:hAnsi="Arial" w:cs="Arial"/>
          <w:kern w:val="0"/>
          <w14:ligatures w14:val="none"/>
        </w:rPr>
        <w:noBreakHyphen/>
        <w:t xml:space="preserve">face relationships. Twenge (2019) argues that adolescents who rely heavily on social media for social interaction may experience loneliness and reduced wellbeing. </w:t>
      </w:r>
    </w:p>
    <w:p w14:paraId="63889A7F" w14:textId="78A35524"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Cyberbullying is another significant concern. The anonymity and reach of social media can intensify bullying </w:t>
      </w:r>
      <w:r w:rsidR="00B02E2D" w:rsidRPr="00B02E2D">
        <w:rPr>
          <w:rFonts w:ascii="Arial" w:eastAsia="Times New Roman" w:hAnsi="Arial" w:cs="Arial"/>
          <w:kern w:val="0"/>
          <w14:ligatures w14:val="none"/>
        </w:rPr>
        <w:t>behaviors</w:t>
      </w:r>
      <w:r w:rsidRPr="00B02E2D">
        <w:rPr>
          <w:rFonts w:ascii="Arial" w:eastAsia="Times New Roman" w:hAnsi="Arial" w:cs="Arial"/>
          <w:kern w:val="0"/>
          <w14:ligatures w14:val="none"/>
        </w:rPr>
        <w:t>, leading to severe emotional distress. The UK Safer Internet Centre (2022) found that cyberbullying affects a substantial proportion of adolescents and is strongly associated with depression, anxiety and suicidal ideation. Erikson’s theory helps explain why these experiences are particularly damaging during adolescence, as negative social interactions can disrupt identity development and contribute to long</w:t>
      </w:r>
      <w:r w:rsidRPr="00B02E2D">
        <w:rPr>
          <w:rFonts w:ascii="Arial" w:eastAsia="Times New Roman" w:hAnsi="Arial" w:cs="Arial"/>
          <w:kern w:val="0"/>
          <w14:ligatures w14:val="none"/>
        </w:rPr>
        <w:noBreakHyphen/>
        <w:t>term psychological difficulties.</w:t>
      </w:r>
    </w:p>
    <w:p w14:paraId="6441178D" w14:textId="77777777" w:rsidR="00B02E2D"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Freud’s psychosexual theory, although older and more controversial, also offers insights into adolescent vulnerability. Freud described adolescence as part of the genital stage, where individuals seek to form mature relationships and develop a stable sense of sexuality (Freud, 1905). Social media exposes adolescents to </w:t>
      </w:r>
      <w:r w:rsidR="00B02E2D" w:rsidRPr="00B02E2D">
        <w:rPr>
          <w:rFonts w:ascii="Arial" w:eastAsia="Times New Roman" w:hAnsi="Arial" w:cs="Arial"/>
          <w:kern w:val="0"/>
          <w14:ligatures w14:val="none"/>
        </w:rPr>
        <w:t>sexualized</w:t>
      </w:r>
      <w:r w:rsidRPr="00B02E2D">
        <w:rPr>
          <w:rFonts w:ascii="Arial" w:eastAsia="Times New Roman" w:hAnsi="Arial" w:cs="Arial"/>
          <w:kern w:val="0"/>
          <w14:ligatures w14:val="none"/>
        </w:rPr>
        <w:t xml:space="preserve"> content, unrealistic body standards and pressure to engage in adult </w:t>
      </w:r>
      <w:r w:rsidR="00B02E2D" w:rsidRPr="00B02E2D">
        <w:rPr>
          <w:rFonts w:ascii="Arial" w:eastAsia="Times New Roman" w:hAnsi="Arial" w:cs="Arial"/>
          <w:kern w:val="0"/>
          <w14:ligatures w14:val="none"/>
        </w:rPr>
        <w:t>behaviors</w:t>
      </w:r>
      <w:r w:rsidRPr="00B02E2D">
        <w:rPr>
          <w:rFonts w:ascii="Arial" w:eastAsia="Times New Roman" w:hAnsi="Arial" w:cs="Arial"/>
          <w:kern w:val="0"/>
          <w14:ligatures w14:val="none"/>
        </w:rPr>
        <w:t xml:space="preserve"> before they are emotionally ready. </w:t>
      </w:r>
    </w:p>
    <w:p w14:paraId="0A9BF3C0" w14:textId="1F890265"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lastRenderedPageBreak/>
        <w:t xml:space="preserve">This exposure can create confusion, anxiety and distorted beliefs about relationships and sexuality. </w:t>
      </w:r>
      <w:proofErr w:type="spellStart"/>
      <w:r w:rsidRPr="00B02E2D">
        <w:rPr>
          <w:rFonts w:ascii="Arial" w:eastAsia="Times New Roman" w:hAnsi="Arial" w:cs="Arial"/>
          <w:kern w:val="0"/>
          <w14:ligatures w14:val="none"/>
        </w:rPr>
        <w:t>Vandenbosch</w:t>
      </w:r>
      <w:proofErr w:type="spellEnd"/>
      <w:r w:rsidRPr="00B02E2D">
        <w:rPr>
          <w:rFonts w:ascii="Arial" w:eastAsia="Times New Roman" w:hAnsi="Arial" w:cs="Arial"/>
          <w:kern w:val="0"/>
          <w14:ligatures w14:val="none"/>
        </w:rPr>
        <w:t xml:space="preserve"> and </w:t>
      </w:r>
      <w:proofErr w:type="spellStart"/>
      <w:r w:rsidRPr="00B02E2D">
        <w:rPr>
          <w:rFonts w:ascii="Arial" w:eastAsia="Times New Roman" w:hAnsi="Arial" w:cs="Arial"/>
          <w:kern w:val="0"/>
          <w14:ligatures w14:val="none"/>
        </w:rPr>
        <w:t>Eggermont</w:t>
      </w:r>
      <w:proofErr w:type="spellEnd"/>
      <w:r w:rsidRPr="00B02E2D">
        <w:rPr>
          <w:rFonts w:ascii="Arial" w:eastAsia="Times New Roman" w:hAnsi="Arial" w:cs="Arial"/>
          <w:kern w:val="0"/>
          <w14:ligatures w14:val="none"/>
        </w:rPr>
        <w:t xml:space="preserve"> (2016) found that adolescents who frequently view </w:t>
      </w:r>
      <w:r w:rsidR="00B02E2D" w:rsidRPr="00B02E2D">
        <w:rPr>
          <w:rFonts w:ascii="Arial" w:eastAsia="Times New Roman" w:hAnsi="Arial" w:cs="Arial"/>
          <w:kern w:val="0"/>
          <w14:ligatures w14:val="none"/>
        </w:rPr>
        <w:t>sexualized</w:t>
      </w:r>
      <w:r w:rsidRPr="00B02E2D">
        <w:rPr>
          <w:rFonts w:ascii="Arial" w:eastAsia="Times New Roman" w:hAnsi="Arial" w:cs="Arial"/>
          <w:kern w:val="0"/>
          <w14:ligatures w14:val="none"/>
        </w:rPr>
        <w:t xml:space="preserve"> media content are more likely to experience body dissatisfaction and </w:t>
      </w:r>
      <w:r w:rsidR="00B02E2D" w:rsidRPr="00B02E2D">
        <w:rPr>
          <w:rFonts w:ascii="Arial" w:eastAsia="Times New Roman" w:hAnsi="Arial" w:cs="Arial"/>
          <w:kern w:val="0"/>
          <w14:ligatures w14:val="none"/>
        </w:rPr>
        <w:t>internalize</w:t>
      </w:r>
      <w:r w:rsidRPr="00B02E2D">
        <w:rPr>
          <w:rFonts w:ascii="Arial" w:eastAsia="Times New Roman" w:hAnsi="Arial" w:cs="Arial"/>
          <w:kern w:val="0"/>
          <w14:ligatures w14:val="none"/>
        </w:rPr>
        <w:t xml:space="preserve"> harmful appearance ideals. Freud’s theory suggests that such exposure may interfere with healthy psychosexual development, leading to insecurity, confusion and emotional distress.</w:t>
      </w:r>
    </w:p>
    <w:p w14:paraId="002AD6C5" w14:textId="77777777" w:rsidR="00B02E2D"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Freud also </w:t>
      </w:r>
      <w:r w:rsidR="00B02E2D" w:rsidRPr="00B02E2D">
        <w:rPr>
          <w:rFonts w:ascii="Arial" w:eastAsia="Times New Roman" w:hAnsi="Arial" w:cs="Arial"/>
          <w:kern w:val="0"/>
          <w14:ligatures w14:val="none"/>
        </w:rPr>
        <w:t>emphasized</w:t>
      </w:r>
      <w:r w:rsidRPr="00B02E2D">
        <w:rPr>
          <w:rFonts w:ascii="Arial" w:eastAsia="Times New Roman" w:hAnsi="Arial" w:cs="Arial"/>
          <w:kern w:val="0"/>
          <w14:ligatures w14:val="none"/>
        </w:rPr>
        <w:t xml:space="preserve"> the role of the ego in managing external pressures and internal desires. Social media presents constant stimuli that adolescents must navigate, including peer expectations, trends and social norms. The ego may struggle to balance these pressures, particularly when adolescents lack the maturity or coping skills to manage them effectively. This can lead to anxiety, stress and emotional dysregulation. </w:t>
      </w:r>
    </w:p>
    <w:p w14:paraId="1BE2B8A9" w14:textId="4C962121"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Freud’s concept of </w:t>
      </w:r>
      <w:r w:rsidR="00B02E2D" w:rsidRPr="00B02E2D">
        <w:rPr>
          <w:rFonts w:ascii="Arial" w:eastAsia="Times New Roman" w:hAnsi="Arial" w:cs="Arial"/>
          <w:kern w:val="0"/>
          <w14:ligatures w14:val="none"/>
        </w:rPr>
        <w:t>defense</w:t>
      </w:r>
      <w:r w:rsidRPr="00B02E2D">
        <w:rPr>
          <w:rFonts w:ascii="Arial" w:eastAsia="Times New Roman" w:hAnsi="Arial" w:cs="Arial"/>
          <w:kern w:val="0"/>
          <w14:ligatures w14:val="none"/>
        </w:rPr>
        <w:t xml:space="preserve"> mechanisms is also relevant. Adolescents may use denial, projection or displacement when confronted with negative online experiences. For example, an adolescent who feels insecure about their appearance may project these feelings onto others, becoming critical or defensive online. While </w:t>
      </w:r>
      <w:r w:rsidR="00B02E2D" w:rsidRPr="00B02E2D">
        <w:rPr>
          <w:rFonts w:ascii="Arial" w:eastAsia="Times New Roman" w:hAnsi="Arial" w:cs="Arial"/>
          <w:kern w:val="0"/>
          <w14:ligatures w14:val="none"/>
        </w:rPr>
        <w:t>defense</w:t>
      </w:r>
      <w:r w:rsidRPr="00B02E2D">
        <w:rPr>
          <w:rFonts w:ascii="Arial" w:eastAsia="Times New Roman" w:hAnsi="Arial" w:cs="Arial"/>
          <w:kern w:val="0"/>
          <w14:ligatures w14:val="none"/>
        </w:rPr>
        <w:t xml:space="preserve"> mechanisms can offer temporary relief, they may contribute to long</w:t>
      </w:r>
      <w:r w:rsidRPr="00B02E2D">
        <w:rPr>
          <w:rFonts w:ascii="Arial" w:eastAsia="Times New Roman" w:hAnsi="Arial" w:cs="Arial"/>
          <w:kern w:val="0"/>
          <w14:ligatures w14:val="none"/>
        </w:rPr>
        <w:noBreakHyphen/>
        <w:t>term mental health difficulties if used excessively.</w:t>
      </w:r>
    </w:p>
    <w:p w14:paraId="2AE5AB7E" w14:textId="77777777" w:rsidR="00B02E2D"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Another important issue is the impact of social media on sleep, which is closely linked to mental health. Many adolescents use social media late at night, disrupting sleep patterns and reducing overall wellbeing. Woods and Scott (2016) found that nighttime social media use is associated with poorer sleep quality and increased anxiety among adolescents. </w:t>
      </w:r>
    </w:p>
    <w:p w14:paraId="63D2EFCD" w14:textId="3681C169"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Sleep deprivation can exacerbate existing mental health issues, making adolescents more vulnerable to stress and emotional instability. Erikson’s theory highlights the importance of balance and stability during adolescence, suggesting that disrupted routines may hinder healthy development.</w:t>
      </w:r>
    </w:p>
    <w:p w14:paraId="2E468575" w14:textId="77777777"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Social media can also influence emotional regulation. Adolescents may struggle to manage the emotional highs and lows associated with online interactions, such as receiving negative comments or being excluded from group chats. Keles et al. (2020) found that adolescents who use social media excessively may experience heightened emotional reactivity and reduced ability to cope with stress. Freud’s theory suggests that emotional regulation is closely tied to early developmental experiences, and social media may trigger unresolved conflicts or insecurities, leading to emotional distress.</w:t>
      </w:r>
    </w:p>
    <w:p w14:paraId="7BD4C3AA" w14:textId="77777777" w:rsidR="00B02E2D"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Despite these concerns, social media can also have positive effects. It can provide opportunities for connection, creativity and support. Some adolescents use social media </w:t>
      </w:r>
      <w:r w:rsidRPr="00B02E2D">
        <w:rPr>
          <w:rFonts w:ascii="Arial" w:eastAsia="Times New Roman" w:hAnsi="Arial" w:cs="Arial"/>
          <w:kern w:val="0"/>
          <w14:ligatures w14:val="none"/>
        </w:rPr>
        <w:lastRenderedPageBreak/>
        <w:t xml:space="preserve">to express themselves, find communities of shared interest or access mental health resources. Erikson’s theory acknowledges that social relationships are essential for identity development, and social media can facilitate these connections when used appropriately. </w:t>
      </w:r>
    </w:p>
    <w:p w14:paraId="627AA840" w14:textId="47F0CC27"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Freud’s theory also suggests that exploration and curiosity are natural parts of development, and social media can support these processes. However, the potential benefits do not negate the risks, and it is important to understand how developmental theories can help explain why some adolescents are more vulnerable than others.</w:t>
      </w:r>
    </w:p>
    <w:p w14:paraId="16959BC9" w14:textId="778AB188" w:rsidR="00B52C3C" w:rsidRPr="00B02E2D" w:rsidRDefault="00B52C3C" w:rsidP="00B02E2D">
      <w:pPr>
        <w:spacing w:before="100" w:beforeAutospacing="1" w:after="100" w:afterAutospacing="1" w:line="276" w:lineRule="auto"/>
        <w:rPr>
          <w:rFonts w:ascii="Arial" w:eastAsia="Times New Roman" w:hAnsi="Arial" w:cs="Arial"/>
          <w:kern w:val="0"/>
          <w14:ligatures w14:val="none"/>
        </w:rPr>
      </w:pPr>
      <w:r w:rsidRPr="00B02E2D">
        <w:rPr>
          <w:rFonts w:ascii="Arial" w:eastAsia="Times New Roman" w:hAnsi="Arial" w:cs="Arial"/>
          <w:kern w:val="0"/>
          <w14:ligatures w14:val="none"/>
        </w:rPr>
        <w:t xml:space="preserve">In conclusion, social media has a significant impact on adolescent mental health, influencing identity development, emotional wellbeing and social relationships. Erikson’s theory of psychosocial development highlights the importance of identity formation and social interaction during adolescence, explaining why social media can create confusion, pressure and emotional vulnerability. Freud’s psychosexual theory provides additional insight into how exposure to </w:t>
      </w:r>
      <w:r w:rsidR="00B02E2D" w:rsidRPr="00B02E2D">
        <w:rPr>
          <w:rFonts w:ascii="Arial" w:eastAsia="Times New Roman" w:hAnsi="Arial" w:cs="Arial"/>
          <w:kern w:val="0"/>
          <w14:ligatures w14:val="none"/>
        </w:rPr>
        <w:t>sexualized</w:t>
      </w:r>
      <w:r w:rsidRPr="00B02E2D">
        <w:rPr>
          <w:rFonts w:ascii="Arial" w:eastAsia="Times New Roman" w:hAnsi="Arial" w:cs="Arial"/>
          <w:kern w:val="0"/>
          <w14:ligatures w14:val="none"/>
        </w:rPr>
        <w:t xml:space="preserve"> content and social pressures can affect emotional regulation and psychosexual development. Research consistently shows that social media can contribute to anxiety, depression, low self</w:t>
      </w:r>
      <w:r w:rsidRPr="00B02E2D">
        <w:rPr>
          <w:rFonts w:ascii="Arial" w:eastAsia="Times New Roman" w:hAnsi="Arial" w:cs="Arial"/>
          <w:kern w:val="0"/>
          <w14:ligatures w14:val="none"/>
        </w:rPr>
        <w:noBreakHyphen/>
        <w:t>esteem and sleep difficulties, although it can also offer opportunities for connection and support. Overall, social media affects adolescent mental health in complex ways, and understanding these impacts through developmental theories can help inform interventions, education and support strategies that promote healthier online engagement.</w:t>
      </w:r>
    </w:p>
    <w:p w14:paraId="7C7D8E56" w14:textId="77777777" w:rsidR="00B02E2D" w:rsidRDefault="00B02E2D" w:rsidP="00B52C3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CAAA749" w14:textId="77777777" w:rsidR="00B02E2D" w:rsidRDefault="00B02E2D" w:rsidP="00B52C3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1F9F0327" w14:textId="77777777" w:rsidR="00B02E2D" w:rsidRDefault="00B02E2D" w:rsidP="00B52C3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2A0CC92A" w14:textId="77777777" w:rsidR="00B02E2D" w:rsidRDefault="00B02E2D" w:rsidP="00B52C3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303D3D6F" w14:textId="77777777" w:rsidR="00B02E2D" w:rsidRDefault="00B02E2D" w:rsidP="00B52C3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6B13332C" w14:textId="77777777" w:rsidR="00B02E2D" w:rsidRDefault="00B02E2D" w:rsidP="00B52C3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p>
    <w:p w14:paraId="04861D27" w14:textId="5A9F1C57" w:rsidR="00B52C3C" w:rsidRPr="00B52C3C" w:rsidRDefault="00B52C3C" w:rsidP="00B52C3C">
      <w:pPr>
        <w:spacing w:before="100" w:beforeAutospacing="1" w:after="100" w:afterAutospacing="1" w:line="240" w:lineRule="auto"/>
        <w:outlineLvl w:val="0"/>
        <w:rPr>
          <w:rFonts w:ascii="Times New Roman" w:eastAsia="Times New Roman" w:hAnsi="Times New Roman" w:cs="Times New Roman"/>
          <w:b/>
          <w:bCs/>
          <w:kern w:val="36"/>
          <w:sz w:val="48"/>
          <w:szCs w:val="48"/>
          <w14:ligatures w14:val="none"/>
        </w:rPr>
      </w:pPr>
      <w:r w:rsidRPr="00B52C3C">
        <w:rPr>
          <w:rFonts w:ascii="Times New Roman" w:eastAsia="Times New Roman" w:hAnsi="Times New Roman" w:cs="Times New Roman"/>
          <w:b/>
          <w:bCs/>
          <w:kern w:val="36"/>
          <w:sz w:val="48"/>
          <w:szCs w:val="48"/>
          <w14:ligatures w14:val="none"/>
        </w:rPr>
        <w:lastRenderedPageBreak/>
        <w:t>References (Harvard Style)</w:t>
      </w:r>
    </w:p>
    <w:p w14:paraId="28191E50" w14:textId="77777777" w:rsidR="00B52C3C" w:rsidRPr="00B52C3C" w:rsidRDefault="00B52C3C" w:rsidP="00B52C3C">
      <w:pPr>
        <w:spacing w:before="100" w:beforeAutospacing="1" w:after="100" w:afterAutospacing="1" w:line="240" w:lineRule="auto"/>
        <w:rPr>
          <w:rFonts w:ascii="Times New Roman" w:eastAsia="Times New Roman" w:hAnsi="Times New Roman" w:cs="Times New Roman"/>
          <w:kern w:val="0"/>
          <w14:ligatures w14:val="none"/>
        </w:rPr>
      </w:pPr>
      <w:r w:rsidRPr="00B52C3C">
        <w:rPr>
          <w:rFonts w:ascii="Times New Roman" w:eastAsia="Times New Roman" w:hAnsi="Times New Roman" w:cs="Times New Roman"/>
          <w:kern w:val="0"/>
          <w14:ligatures w14:val="none"/>
        </w:rPr>
        <w:t xml:space="preserve">Erikson, E. (1968) </w:t>
      </w:r>
      <w:r w:rsidRPr="00B52C3C">
        <w:rPr>
          <w:rFonts w:ascii="Times New Roman" w:eastAsia="Times New Roman" w:hAnsi="Times New Roman" w:cs="Times New Roman"/>
          <w:i/>
          <w:iCs/>
          <w:kern w:val="0"/>
          <w14:ligatures w14:val="none"/>
        </w:rPr>
        <w:t>Identity: Youth and Crisis</w:t>
      </w:r>
      <w:r w:rsidRPr="00B52C3C">
        <w:rPr>
          <w:rFonts w:ascii="Times New Roman" w:eastAsia="Times New Roman" w:hAnsi="Times New Roman" w:cs="Times New Roman"/>
          <w:kern w:val="0"/>
          <w14:ligatures w14:val="none"/>
        </w:rPr>
        <w:t>. New York: Norton.</w:t>
      </w:r>
    </w:p>
    <w:p w14:paraId="66AC9EEE" w14:textId="77777777" w:rsidR="00B52C3C" w:rsidRPr="00B52C3C" w:rsidRDefault="00B52C3C" w:rsidP="00B52C3C">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B52C3C">
        <w:rPr>
          <w:rFonts w:ascii="Times New Roman" w:eastAsia="Times New Roman" w:hAnsi="Times New Roman" w:cs="Times New Roman"/>
          <w:kern w:val="0"/>
          <w14:ligatures w14:val="none"/>
        </w:rPr>
        <w:t>Fardouly</w:t>
      </w:r>
      <w:proofErr w:type="spellEnd"/>
      <w:r w:rsidRPr="00B52C3C">
        <w:rPr>
          <w:rFonts w:ascii="Times New Roman" w:eastAsia="Times New Roman" w:hAnsi="Times New Roman" w:cs="Times New Roman"/>
          <w:kern w:val="0"/>
          <w14:ligatures w14:val="none"/>
        </w:rPr>
        <w:t xml:space="preserve">, J., Diedrichs, P.C., Vartanian, L.R. and Halliwell, E. (2015) ‘Social comparisons on social media: The impact of Facebook on young women’s body image concerns’, </w:t>
      </w:r>
      <w:r w:rsidRPr="00B52C3C">
        <w:rPr>
          <w:rFonts w:ascii="Times New Roman" w:eastAsia="Times New Roman" w:hAnsi="Times New Roman" w:cs="Times New Roman"/>
          <w:i/>
          <w:iCs/>
          <w:kern w:val="0"/>
          <w14:ligatures w14:val="none"/>
        </w:rPr>
        <w:t>Body Image</w:t>
      </w:r>
      <w:r w:rsidRPr="00B52C3C">
        <w:rPr>
          <w:rFonts w:ascii="Times New Roman" w:eastAsia="Times New Roman" w:hAnsi="Times New Roman" w:cs="Times New Roman"/>
          <w:kern w:val="0"/>
          <w14:ligatures w14:val="none"/>
        </w:rPr>
        <w:t>, 13, pp. 38–45.</w:t>
      </w:r>
    </w:p>
    <w:p w14:paraId="0759EF53" w14:textId="77777777" w:rsidR="00B52C3C" w:rsidRPr="00B52C3C" w:rsidRDefault="00B52C3C" w:rsidP="00B52C3C">
      <w:pPr>
        <w:spacing w:before="100" w:beforeAutospacing="1" w:after="100" w:afterAutospacing="1" w:line="240" w:lineRule="auto"/>
        <w:rPr>
          <w:rFonts w:ascii="Times New Roman" w:eastAsia="Times New Roman" w:hAnsi="Times New Roman" w:cs="Times New Roman"/>
          <w:kern w:val="0"/>
          <w14:ligatures w14:val="none"/>
        </w:rPr>
      </w:pPr>
      <w:r w:rsidRPr="00B52C3C">
        <w:rPr>
          <w:rFonts w:ascii="Times New Roman" w:eastAsia="Times New Roman" w:hAnsi="Times New Roman" w:cs="Times New Roman"/>
          <w:kern w:val="0"/>
          <w14:ligatures w14:val="none"/>
        </w:rPr>
        <w:t xml:space="preserve">Freud, S. (1905) </w:t>
      </w:r>
      <w:r w:rsidRPr="00B52C3C">
        <w:rPr>
          <w:rFonts w:ascii="Times New Roman" w:eastAsia="Times New Roman" w:hAnsi="Times New Roman" w:cs="Times New Roman"/>
          <w:i/>
          <w:iCs/>
          <w:kern w:val="0"/>
          <w14:ligatures w14:val="none"/>
        </w:rPr>
        <w:t>Three Essays on the Theory of Sexuality</w:t>
      </w:r>
      <w:r w:rsidRPr="00B52C3C">
        <w:rPr>
          <w:rFonts w:ascii="Times New Roman" w:eastAsia="Times New Roman" w:hAnsi="Times New Roman" w:cs="Times New Roman"/>
          <w:kern w:val="0"/>
          <w14:ligatures w14:val="none"/>
        </w:rPr>
        <w:t xml:space="preserve">. Leipzig: </w:t>
      </w:r>
      <w:proofErr w:type="spellStart"/>
      <w:r w:rsidRPr="00B52C3C">
        <w:rPr>
          <w:rFonts w:ascii="Times New Roman" w:eastAsia="Times New Roman" w:hAnsi="Times New Roman" w:cs="Times New Roman"/>
          <w:kern w:val="0"/>
          <w14:ligatures w14:val="none"/>
        </w:rPr>
        <w:t>Deuticke</w:t>
      </w:r>
      <w:proofErr w:type="spellEnd"/>
      <w:r w:rsidRPr="00B52C3C">
        <w:rPr>
          <w:rFonts w:ascii="Times New Roman" w:eastAsia="Times New Roman" w:hAnsi="Times New Roman" w:cs="Times New Roman"/>
          <w:kern w:val="0"/>
          <w14:ligatures w14:val="none"/>
        </w:rPr>
        <w:t>.</w:t>
      </w:r>
    </w:p>
    <w:p w14:paraId="203EF4FB" w14:textId="77777777" w:rsidR="00B52C3C" w:rsidRPr="00B52C3C" w:rsidRDefault="00B52C3C" w:rsidP="00B52C3C">
      <w:pPr>
        <w:spacing w:before="100" w:beforeAutospacing="1" w:after="100" w:afterAutospacing="1" w:line="240" w:lineRule="auto"/>
        <w:rPr>
          <w:rFonts w:ascii="Times New Roman" w:eastAsia="Times New Roman" w:hAnsi="Times New Roman" w:cs="Times New Roman"/>
          <w:kern w:val="0"/>
          <w14:ligatures w14:val="none"/>
        </w:rPr>
      </w:pPr>
      <w:r w:rsidRPr="00B52C3C">
        <w:rPr>
          <w:rFonts w:ascii="Times New Roman" w:eastAsia="Times New Roman" w:hAnsi="Times New Roman" w:cs="Times New Roman"/>
          <w:kern w:val="0"/>
          <w14:ligatures w14:val="none"/>
        </w:rPr>
        <w:t xml:space="preserve">Keles, B., McCrae, N. and Grealish, A. (2020) ‘A systematic review: The influence of social media on depression, anxiety and psychological distress in adolescents’, </w:t>
      </w:r>
      <w:r w:rsidRPr="00B52C3C">
        <w:rPr>
          <w:rFonts w:ascii="Times New Roman" w:eastAsia="Times New Roman" w:hAnsi="Times New Roman" w:cs="Times New Roman"/>
          <w:i/>
          <w:iCs/>
          <w:kern w:val="0"/>
          <w14:ligatures w14:val="none"/>
        </w:rPr>
        <w:t>International Journal of Adolescence and Youth</w:t>
      </w:r>
      <w:r w:rsidRPr="00B52C3C">
        <w:rPr>
          <w:rFonts w:ascii="Times New Roman" w:eastAsia="Times New Roman" w:hAnsi="Times New Roman" w:cs="Times New Roman"/>
          <w:kern w:val="0"/>
          <w14:ligatures w14:val="none"/>
        </w:rPr>
        <w:t>, 25(1), pp. 79–93.</w:t>
      </w:r>
    </w:p>
    <w:p w14:paraId="2A491302" w14:textId="77777777" w:rsidR="00B52C3C" w:rsidRPr="00B52C3C" w:rsidRDefault="00B52C3C" w:rsidP="00B52C3C">
      <w:pPr>
        <w:spacing w:before="100" w:beforeAutospacing="1" w:after="100" w:afterAutospacing="1" w:line="240" w:lineRule="auto"/>
        <w:rPr>
          <w:rFonts w:ascii="Times New Roman" w:eastAsia="Times New Roman" w:hAnsi="Times New Roman" w:cs="Times New Roman"/>
          <w:kern w:val="0"/>
          <w14:ligatures w14:val="none"/>
        </w:rPr>
      </w:pPr>
      <w:r w:rsidRPr="00B52C3C">
        <w:rPr>
          <w:rFonts w:ascii="Times New Roman" w:eastAsia="Times New Roman" w:hAnsi="Times New Roman" w:cs="Times New Roman"/>
          <w:kern w:val="0"/>
          <w14:ligatures w14:val="none"/>
        </w:rPr>
        <w:t>Royal Society for Public Health (</w:t>
      </w:r>
      <w:proofErr w:type="gramStart"/>
      <w:r w:rsidRPr="00B52C3C">
        <w:rPr>
          <w:rFonts w:ascii="Times New Roman" w:eastAsia="Times New Roman" w:hAnsi="Times New Roman" w:cs="Times New Roman"/>
          <w:kern w:val="0"/>
          <w14:ligatures w14:val="none"/>
        </w:rPr>
        <w:t xml:space="preserve">2017) </w:t>
      </w:r>
      <w:r w:rsidRPr="00B52C3C">
        <w:rPr>
          <w:rFonts w:ascii="Times New Roman" w:eastAsia="Times New Roman" w:hAnsi="Times New Roman" w:cs="Times New Roman"/>
          <w:i/>
          <w:iCs/>
          <w:kern w:val="0"/>
          <w14:ligatures w14:val="none"/>
        </w:rPr>
        <w:t>#</w:t>
      </w:r>
      <w:proofErr w:type="gramEnd"/>
      <w:r w:rsidRPr="00B52C3C">
        <w:rPr>
          <w:rFonts w:ascii="Times New Roman" w:eastAsia="Times New Roman" w:hAnsi="Times New Roman" w:cs="Times New Roman"/>
          <w:i/>
          <w:iCs/>
          <w:kern w:val="0"/>
          <w14:ligatures w14:val="none"/>
        </w:rPr>
        <w:t>StatusOfMind: Social media and young people’s mental health and wellbeing</w:t>
      </w:r>
      <w:r w:rsidRPr="00B52C3C">
        <w:rPr>
          <w:rFonts w:ascii="Times New Roman" w:eastAsia="Times New Roman" w:hAnsi="Times New Roman" w:cs="Times New Roman"/>
          <w:kern w:val="0"/>
          <w14:ligatures w14:val="none"/>
        </w:rPr>
        <w:t>. London: RSPH.</w:t>
      </w:r>
    </w:p>
    <w:p w14:paraId="506AF4B0" w14:textId="77777777" w:rsidR="00B52C3C" w:rsidRPr="00B52C3C" w:rsidRDefault="00B52C3C" w:rsidP="00B52C3C">
      <w:pPr>
        <w:spacing w:before="100" w:beforeAutospacing="1" w:after="100" w:afterAutospacing="1" w:line="240" w:lineRule="auto"/>
        <w:rPr>
          <w:rFonts w:ascii="Times New Roman" w:eastAsia="Times New Roman" w:hAnsi="Times New Roman" w:cs="Times New Roman"/>
          <w:kern w:val="0"/>
          <w14:ligatures w14:val="none"/>
        </w:rPr>
      </w:pPr>
      <w:r w:rsidRPr="00B52C3C">
        <w:rPr>
          <w:rFonts w:ascii="Times New Roman" w:eastAsia="Times New Roman" w:hAnsi="Times New Roman" w:cs="Times New Roman"/>
          <w:kern w:val="0"/>
          <w14:ligatures w14:val="none"/>
        </w:rPr>
        <w:t xml:space="preserve">Twenge, J. (2019) </w:t>
      </w:r>
      <w:proofErr w:type="spellStart"/>
      <w:r w:rsidRPr="00B52C3C">
        <w:rPr>
          <w:rFonts w:ascii="Times New Roman" w:eastAsia="Times New Roman" w:hAnsi="Times New Roman" w:cs="Times New Roman"/>
          <w:i/>
          <w:iCs/>
          <w:kern w:val="0"/>
          <w14:ligatures w14:val="none"/>
        </w:rPr>
        <w:t>iGen</w:t>
      </w:r>
      <w:proofErr w:type="spellEnd"/>
      <w:r w:rsidRPr="00B52C3C">
        <w:rPr>
          <w:rFonts w:ascii="Times New Roman" w:eastAsia="Times New Roman" w:hAnsi="Times New Roman" w:cs="Times New Roman"/>
          <w:i/>
          <w:iCs/>
          <w:kern w:val="0"/>
          <w14:ligatures w14:val="none"/>
        </w:rPr>
        <w:t>: Why Today’s Super</w:t>
      </w:r>
      <w:r w:rsidRPr="00B52C3C">
        <w:rPr>
          <w:rFonts w:ascii="Times New Roman" w:eastAsia="Times New Roman" w:hAnsi="Times New Roman" w:cs="Times New Roman"/>
          <w:i/>
          <w:iCs/>
          <w:kern w:val="0"/>
          <w14:ligatures w14:val="none"/>
        </w:rPr>
        <w:noBreakHyphen/>
        <w:t>Connected Kids Are Growing Up Less Rebellious, More Tolerant, Less Happy—and Completely Unprepared for Adulthood</w:t>
      </w:r>
      <w:r w:rsidRPr="00B52C3C">
        <w:rPr>
          <w:rFonts w:ascii="Times New Roman" w:eastAsia="Times New Roman" w:hAnsi="Times New Roman" w:cs="Times New Roman"/>
          <w:kern w:val="0"/>
          <w14:ligatures w14:val="none"/>
        </w:rPr>
        <w:t>. New York: Atria.</w:t>
      </w:r>
    </w:p>
    <w:p w14:paraId="3239F049" w14:textId="77777777" w:rsidR="00B52C3C" w:rsidRPr="00B52C3C" w:rsidRDefault="00B52C3C" w:rsidP="00B52C3C">
      <w:pPr>
        <w:spacing w:before="100" w:beforeAutospacing="1" w:after="100" w:afterAutospacing="1" w:line="240" w:lineRule="auto"/>
        <w:rPr>
          <w:rFonts w:ascii="Times New Roman" w:eastAsia="Times New Roman" w:hAnsi="Times New Roman" w:cs="Times New Roman"/>
          <w:kern w:val="0"/>
          <w14:ligatures w14:val="none"/>
        </w:rPr>
      </w:pPr>
      <w:r w:rsidRPr="00B52C3C">
        <w:rPr>
          <w:rFonts w:ascii="Times New Roman" w:eastAsia="Times New Roman" w:hAnsi="Times New Roman" w:cs="Times New Roman"/>
          <w:kern w:val="0"/>
          <w14:ligatures w14:val="none"/>
        </w:rPr>
        <w:t xml:space="preserve">UK Safer Internet Centre (2022) </w:t>
      </w:r>
      <w:r w:rsidRPr="00B52C3C">
        <w:rPr>
          <w:rFonts w:ascii="Times New Roman" w:eastAsia="Times New Roman" w:hAnsi="Times New Roman" w:cs="Times New Roman"/>
          <w:i/>
          <w:iCs/>
          <w:kern w:val="0"/>
          <w14:ligatures w14:val="none"/>
        </w:rPr>
        <w:t>Cyberbullying: Research and Statistics</w:t>
      </w:r>
      <w:r w:rsidRPr="00B52C3C">
        <w:rPr>
          <w:rFonts w:ascii="Times New Roman" w:eastAsia="Times New Roman" w:hAnsi="Times New Roman" w:cs="Times New Roman"/>
          <w:kern w:val="0"/>
          <w14:ligatures w14:val="none"/>
        </w:rPr>
        <w:t>.</w:t>
      </w:r>
    </w:p>
    <w:p w14:paraId="73C3ED05" w14:textId="77777777" w:rsidR="00B52C3C" w:rsidRPr="00B52C3C" w:rsidRDefault="00B52C3C" w:rsidP="00B52C3C">
      <w:pPr>
        <w:spacing w:before="100" w:beforeAutospacing="1" w:after="100" w:afterAutospacing="1" w:line="240" w:lineRule="auto"/>
        <w:rPr>
          <w:rFonts w:ascii="Times New Roman" w:eastAsia="Times New Roman" w:hAnsi="Times New Roman" w:cs="Times New Roman"/>
          <w:kern w:val="0"/>
          <w14:ligatures w14:val="none"/>
        </w:rPr>
      </w:pPr>
      <w:proofErr w:type="spellStart"/>
      <w:r w:rsidRPr="00B52C3C">
        <w:rPr>
          <w:rFonts w:ascii="Times New Roman" w:eastAsia="Times New Roman" w:hAnsi="Times New Roman" w:cs="Times New Roman"/>
          <w:kern w:val="0"/>
          <w14:ligatures w14:val="none"/>
        </w:rPr>
        <w:t>Vandenbosch</w:t>
      </w:r>
      <w:proofErr w:type="spellEnd"/>
      <w:r w:rsidRPr="00B52C3C">
        <w:rPr>
          <w:rFonts w:ascii="Times New Roman" w:eastAsia="Times New Roman" w:hAnsi="Times New Roman" w:cs="Times New Roman"/>
          <w:kern w:val="0"/>
          <w14:ligatures w14:val="none"/>
        </w:rPr>
        <w:t xml:space="preserve">, L. and </w:t>
      </w:r>
      <w:proofErr w:type="spellStart"/>
      <w:r w:rsidRPr="00B52C3C">
        <w:rPr>
          <w:rFonts w:ascii="Times New Roman" w:eastAsia="Times New Roman" w:hAnsi="Times New Roman" w:cs="Times New Roman"/>
          <w:kern w:val="0"/>
          <w14:ligatures w14:val="none"/>
        </w:rPr>
        <w:t>Eggermont</w:t>
      </w:r>
      <w:proofErr w:type="spellEnd"/>
      <w:r w:rsidRPr="00B52C3C">
        <w:rPr>
          <w:rFonts w:ascii="Times New Roman" w:eastAsia="Times New Roman" w:hAnsi="Times New Roman" w:cs="Times New Roman"/>
          <w:kern w:val="0"/>
          <w14:ligatures w14:val="none"/>
        </w:rPr>
        <w:t xml:space="preserve">, S. (2016) ‘The role of </w:t>
      </w:r>
      <w:proofErr w:type="spellStart"/>
      <w:r w:rsidRPr="00B52C3C">
        <w:rPr>
          <w:rFonts w:ascii="Times New Roman" w:eastAsia="Times New Roman" w:hAnsi="Times New Roman" w:cs="Times New Roman"/>
          <w:kern w:val="0"/>
          <w14:ligatures w14:val="none"/>
        </w:rPr>
        <w:t>sexualised</w:t>
      </w:r>
      <w:proofErr w:type="spellEnd"/>
      <w:r w:rsidRPr="00B52C3C">
        <w:rPr>
          <w:rFonts w:ascii="Times New Roman" w:eastAsia="Times New Roman" w:hAnsi="Times New Roman" w:cs="Times New Roman"/>
          <w:kern w:val="0"/>
          <w14:ligatures w14:val="none"/>
        </w:rPr>
        <w:t xml:space="preserve"> media exposure in adolescents’ body dissatisfaction’, </w:t>
      </w:r>
      <w:r w:rsidRPr="00B52C3C">
        <w:rPr>
          <w:rFonts w:ascii="Times New Roman" w:eastAsia="Times New Roman" w:hAnsi="Times New Roman" w:cs="Times New Roman"/>
          <w:i/>
          <w:iCs/>
          <w:kern w:val="0"/>
          <w14:ligatures w14:val="none"/>
        </w:rPr>
        <w:t>Sex Roles</w:t>
      </w:r>
      <w:r w:rsidRPr="00B52C3C">
        <w:rPr>
          <w:rFonts w:ascii="Times New Roman" w:eastAsia="Times New Roman" w:hAnsi="Times New Roman" w:cs="Times New Roman"/>
          <w:kern w:val="0"/>
          <w14:ligatures w14:val="none"/>
        </w:rPr>
        <w:t>, 74, pp. 279–289.</w:t>
      </w:r>
    </w:p>
    <w:p w14:paraId="3E68C41D" w14:textId="77777777" w:rsidR="00B52C3C" w:rsidRPr="00B52C3C" w:rsidRDefault="00B52C3C" w:rsidP="00B52C3C">
      <w:pPr>
        <w:spacing w:before="100" w:beforeAutospacing="1" w:after="100" w:afterAutospacing="1" w:line="240" w:lineRule="auto"/>
        <w:rPr>
          <w:rFonts w:ascii="Times New Roman" w:eastAsia="Times New Roman" w:hAnsi="Times New Roman" w:cs="Times New Roman"/>
          <w:kern w:val="0"/>
          <w14:ligatures w14:val="none"/>
        </w:rPr>
      </w:pPr>
      <w:r w:rsidRPr="00B52C3C">
        <w:rPr>
          <w:rFonts w:ascii="Times New Roman" w:eastAsia="Times New Roman" w:hAnsi="Times New Roman" w:cs="Times New Roman"/>
          <w:kern w:val="0"/>
          <w14:ligatures w14:val="none"/>
        </w:rPr>
        <w:t>Woods, H.C. and Scott, H. (2016) ‘#</w:t>
      </w:r>
      <w:proofErr w:type="spellStart"/>
      <w:r w:rsidRPr="00B52C3C">
        <w:rPr>
          <w:rFonts w:ascii="Times New Roman" w:eastAsia="Times New Roman" w:hAnsi="Times New Roman" w:cs="Times New Roman"/>
          <w:kern w:val="0"/>
          <w14:ligatures w14:val="none"/>
        </w:rPr>
        <w:t>Sleepyteens</w:t>
      </w:r>
      <w:proofErr w:type="spellEnd"/>
      <w:r w:rsidRPr="00B52C3C">
        <w:rPr>
          <w:rFonts w:ascii="Times New Roman" w:eastAsia="Times New Roman" w:hAnsi="Times New Roman" w:cs="Times New Roman"/>
          <w:kern w:val="0"/>
          <w14:ligatures w14:val="none"/>
        </w:rPr>
        <w:t xml:space="preserve">: Social media use and adolescent sleep’, </w:t>
      </w:r>
      <w:r w:rsidRPr="00B52C3C">
        <w:rPr>
          <w:rFonts w:ascii="Times New Roman" w:eastAsia="Times New Roman" w:hAnsi="Times New Roman" w:cs="Times New Roman"/>
          <w:i/>
          <w:iCs/>
          <w:kern w:val="0"/>
          <w14:ligatures w14:val="none"/>
        </w:rPr>
        <w:t>Journal of Adolescence</w:t>
      </w:r>
      <w:r w:rsidRPr="00B52C3C">
        <w:rPr>
          <w:rFonts w:ascii="Times New Roman" w:eastAsia="Times New Roman" w:hAnsi="Times New Roman" w:cs="Times New Roman"/>
          <w:kern w:val="0"/>
          <w14:ligatures w14:val="none"/>
        </w:rPr>
        <w:t>, 51, pp. 36–41.</w:t>
      </w:r>
    </w:p>
    <w:p w14:paraId="3B6AB44D" w14:textId="77777777" w:rsidR="00C5328C" w:rsidRDefault="00C5328C"/>
    <w:sectPr w:rsidR="00C532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328C"/>
    <w:rsid w:val="00417E6F"/>
    <w:rsid w:val="00B02E2D"/>
    <w:rsid w:val="00B52C3C"/>
    <w:rsid w:val="00C532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550AF"/>
  <w15:chartTrackingRefBased/>
  <w15:docId w15:val="{A3C9BA43-EC2C-41B7-A38A-20C113C4A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28C"/>
  </w:style>
  <w:style w:type="paragraph" w:styleId="Heading1">
    <w:name w:val="heading 1"/>
    <w:basedOn w:val="Normal"/>
    <w:next w:val="Normal"/>
    <w:link w:val="Heading1Char"/>
    <w:uiPriority w:val="9"/>
    <w:qFormat/>
    <w:rsid w:val="00C532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532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532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532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532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532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32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32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32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32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532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532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532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532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532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32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32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328C"/>
    <w:rPr>
      <w:rFonts w:eastAsiaTheme="majorEastAsia" w:cstheme="majorBidi"/>
      <w:color w:val="272727" w:themeColor="text1" w:themeTint="D8"/>
    </w:rPr>
  </w:style>
  <w:style w:type="paragraph" w:styleId="Title">
    <w:name w:val="Title"/>
    <w:basedOn w:val="Normal"/>
    <w:next w:val="Normal"/>
    <w:link w:val="TitleChar"/>
    <w:uiPriority w:val="10"/>
    <w:qFormat/>
    <w:rsid w:val="00C532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32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32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32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328C"/>
    <w:pPr>
      <w:spacing w:before="160"/>
      <w:jc w:val="center"/>
    </w:pPr>
    <w:rPr>
      <w:i/>
      <w:iCs/>
      <w:color w:val="404040" w:themeColor="text1" w:themeTint="BF"/>
    </w:rPr>
  </w:style>
  <w:style w:type="character" w:customStyle="1" w:styleId="QuoteChar">
    <w:name w:val="Quote Char"/>
    <w:basedOn w:val="DefaultParagraphFont"/>
    <w:link w:val="Quote"/>
    <w:uiPriority w:val="29"/>
    <w:rsid w:val="00C5328C"/>
    <w:rPr>
      <w:i/>
      <w:iCs/>
      <w:color w:val="404040" w:themeColor="text1" w:themeTint="BF"/>
    </w:rPr>
  </w:style>
  <w:style w:type="paragraph" w:styleId="ListParagraph">
    <w:name w:val="List Paragraph"/>
    <w:basedOn w:val="Normal"/>
    <w:uiPriority w:val="34"/>
    <w:qFormat/>
    <w:rsid w:val="00C5328C"/>
    <w:pPr>
      <w:ind w:left="720"/>
      <w:contextualSpacing/>
    </w:pPr>
  </w:style>
  <w:style w:type="character" w:styleId="IntenseEmphasis">
    <w:name w:val="Intense Emphasis"/>
    <w:basedOn w:val="DefaultParagraphFont"/>
    <w:uiPriority w:val="21"/>
    <w:qFormat/>
    <w:rsid w:val="00C5328C"/>
    <w:rPr>
      <w:i/>
      <w:iCs/>
      <w:color w:val="0F4761" w:themeColor="accent1" w:themeShade="BF"/>
    </w:rPr>
  </w:style>
  <w:style w:type="paragraph" w:styleId="IntenseQuote">
    <w:name w:val="Intense Quote"/>
    <w:basedOn w:val="Normal"/>
    <w:next w:val="Normal"/>
    <w:link w:val="IntenseQuoteChar"/>
    <w:uiPriority w:val="30"/>
    <w:qFormat/>
    <w:rsid w:val="00C532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5328C"/>
    <w:rPr>
      <w:i/>
      <w:iCs/>
      <w:color w:val="0F4761" w:themeColor="accent1" w:themeShade="BF"/>
    </w:rPr>
  </w:style>
  <w:style w:type="character" w:styleId="IntenseReference">
    <w:name w:val="Intense Reference"/>
    <w:basedOn w:val="DefaultParagraphFont"/>
    <w:uiPriority w:val="32"/>
    <w:qFormat/>
    <w:rsid w:val="00C5328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74a2c0e05870d6803b18b1ab0b27efdb">
  <xsd:schema xmlns:xsd="http://www.w3.org/2001/XMLSchema" xmlns:xs="http://www.w3.org/2001/XMLSchema" xmlns:p="http://schemas.microsoft.com/office/2006/metadata/properties" xmlns:ns3="3ef5847a-e696-4fee-a2c0-6c3f87568321" targetNamespace="http://schemas.microsoft.com/office/2006/metadata/properties" ma:root="true" ma:fieldsID="5e5559cfbeef43112f6523564fc62306"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Props1.xml><?xml version="1.0" encoding="utf-8"?>
<ds:datastoreItem xmlns:ds="http://schemas.openxmlformats.org/officeDocument/2006/customXml" ds:itemID="{49F29A46-D297-4FAA-917A-E6464F7AF92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1BDA49-5B5E-4CB6-86A8-55CFDF310494}">
  <ds:schemaRefs>
    <ds:schemaRef ds:uri="http://schemas.microsoft.com/sharepoint/v3/contenttype/forms"/>
  </ds:schemaRefs>
</ds:datastoreItem>
</file>

<file path=customXml/itemProps3.xml><?xml version="1.0" encoding="utf-8"?>
<ds:datastoreItem xmlns:ds="http://schemas.openxmlformats.org/officeDocument/2006/customXml" ds:itemID="{E6454A01-D537-482E-B82E-C50D65EE7955}">
  <ds:schemaRefs>
    <ds:schemaRef ds:uri="http://schemas.microsoft.com/office/2006/metadata/properties"/>
    <ds:schemaRef ds:uri="http://schemas.microsoft.com/office/infopath/2007/PartnerControls"/>
    <ds:schemaRef ds:uri="3ef5847a-e696-4fee-a2c0-6c3f87568321"/>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5</Pages>
  <Words>1519</Words>
  <Characters>8660</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Mavis Frimpomaa (2439611)</dc:creator>
  <cp:keywords/>
  <dc:description/>
  <cp:lastModifiedBy>Mavis Frimpomaa (2439611)</cp:lastModifiedBy>
  <cp:revision>1</cp:revision>
  <dcterms:created xsi:type="dcterms:W3CDTF">2026-07-17T02:36:00Z</dcterms:created>
  <dcterms:modified xsi:type="dcterms:W3CDTF">2026-07-17T09:09:00Z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