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  <w:bookmarkStart w:id="0" w:name="_GoBack"/>
      <w:bookmarkEnd w:id="0"/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rPr>
          <w:jc w:val="center"/>
        </w:trPr>
        <w:tc>
          <w:tcPr>
            <w:tcW w:w="9016" w:type="dxa"/>
          </w:tcPr>
          <w:p>
            <w:pPr>
              <w:jc w:val="center"/>
              <w:rPr>
                <w:rFonts w:ascii="Arial" w:hAnsi="Arial" w:cs="Arial"/>
              </w:rPr>
            </w:pPr>
          </w:p>
          <w:p>
            <w:r>
              <w:fldChar w:fldCharType="begin"/>
            </w:r>
            <w:r>
              <w:instrText xml:space="preserve"> HYPERLINK "https://uowtsd-my.sharepoint.com/:v:/r/personal/2230411_student_uwtsd_ac_uk/Documents/BMMB7012%20%E2%80%93%20Marketing%20Management.mp4?csf=1&amp;web=1&amp;e=omrV8K" </w:instrText>
            </w:r>
            <w:r>
              <w:fldChar w:fldCharType="separate"/>
            </w:r>
            <w:r>
              <w:rPr>
                <w:rStyle w:val="7"/>
              </w:rPr>
              <w:t>https://uowtsd-my.sharepoint.com/:v:/r/personal/2230411_student_uwtsd_ac_uk/Documents/BMMB7012%20%E2%80%93%20Marketing%20Management.mp4?csf=1&amp;web=1&amp;e=omrV8K</w:t>
            </w:r>
            <w:r>
              <w:rPr>
                <w:rStyle w:val="7"/>
              </w:rPr>
              <w:fldChar w:fldCharType="end"/>
            </w:r>
          </w:p>
          <w:p>
            <w:pPr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rPr>
                <w:rFonts w:ascii="Arial" w:hAnsi="Arial" w:cs="Arial"/>
              </w:rPr>
            </w:pPr>
            <w:r>
              <w:rPr>
                <w:rFonts w:hint="default" w:ascii="Arial" w:hAnsi="Arial" w:cs="Arial"/>
                <w:lang w:val="en-US" w:eastAsia="zh-CN"/>
              </w:rPr>
              <w:t xml:space="preserve">Kai Wang（Kai) </w:t>
            </w:r>
            <w:r>
              <w:rPr>
                <w:rFonts w:hint="default" w:ascii="Arial" w:hAnsi="Arial" w:cs="Arial"/>
                <w:lang w:eastAsia="zh-CN"/>
              </w:rPr>
              <w:t xml:space="preserve"> </w:t>
            </w:r>
            <w:r>
              <w:rPr>
                <w:rFonts w:hint="default" w:ascii="Arial" w:hAnsi="Arial" w:cs="Arial"/>
                <w:lang w:val="en-US" w:eastAsia="zh-CN"/>
              </w:rPr>
              <w:t>Team leader  - Student ID: 2228150</w:t>
            </w:r>
          </w:p>
          <w:p>
            <w:pPr>
              <w:rPr>
                <w:rFonts w:hint="default" w:ascii="Arial" w:hAnsi="Arial" w:cs="Arial"/>
              </w:rPr>
            </w:pPr>
            <w:r>
              <w:rPr>
                <w:rFonts w:hint="default" w:ascii="Arial" w:hAnsi="Arial" w:cs="Arial"/>
                <w:lang w:val="en-US" w:eastAsia="zh-CN"/>
              </w:rPr>
              <w:t>Jianmei Liu (Grace) - Student ID: 2234055</w:t>
            </w:r>
          </w:p>
          <w:p>
            <w:pPr>
              <w:rPr>
                <w:rFonts w:hint="default" w:ascii="Arial" w:hAnsi="Arial" w:cs="Arial"/>
              </w:rPr>
            </w:pPr>
            <w:r>
              <w:rPr>
                <w:rFonts w:hint="default" w:ascii="Arial" w:hAnsi="Arial" w:cs="Arial"/>
                <w:lang w:val="en-US" w:eastAsia="zh-CN"/>
              </w:rPr>
              <w:t>Fangqi Bian (Sabrina) - Student ID: 2230411</w:t>
            </w:r>
          </w:p>
          <w:p>
            <w:pPr>
              <w:rPr>
                <w:rFonts w:ascii="Arial" w:hAnsi="Arial" w:cs="Arial"/>
              </w:rPr>
            </w:pPr>
            <w:r>
              <w:rPr>
                <w:rFonts w:hint="default" w:ascii="Arial" w:hAnsi="Arial" w:cs="Arial"/>
                <w:lang w:val="en-US" w:eastAsia="zh-CN"/>
              </w:rPr>
              <w:t>Xilan Hu (Sissie) - Student ID: 2231745</w:t>
            </w: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c>
          <w:tcPr>
            <w:tcW w:w="9016" w:type="dxa"/>
          </w:tcPr>
          <w:p>
            <w:pPr>
              <w:rPr>
                <w:rFonts w:hint="default"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Organisation Name:</w:t>
            </w:r>
            <w:r>
              <w:rPr>
                <w:rFonts w:hint="default" w:ascii="Arial" w:hAnsi="Arial" w:cs="Arial"/>
                <w:b/>
                <w:bCs/>
              </w:rPr>
              <w:t xml:space="preserve"> </w:t>
            </w:r>
            <w:r>
              <w:rPr>
                <w:rFonts w:hint="default" w:ascii="Arial" w:hAnsi="Arial" w:cs="Arial"/>
                <w:b w:val="0"/>
                <w:bCs w:val="0"/>
              </w:rPr>
              <w:t>McDonald’s</w:t>
            </w:r>
          </w:p>
          <w:p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Contemporary Issue:</w:t>
            </w:r>
            <w:r>
              <w:rPr>
                <w:rFonts w:hint="eastAsia" w:ascii="Arial" w:hAnsi="Arial" w:cs="Arial"/>
                <w:b w:val="0"/>
                <w:bCs w:val="0"/>
              </w:rPr>
              <w:t>Increased competition in the Fast-food industry</w:t>
            </w:r>
            <w:r>
              <w:rPr>
                <w:rFonts w:hint="eastAsia" w:ascii="Arial" w:hAnsi="Arial" w:cs="Arial"/>
                <w:b/>
                <w:bCs/>
              </w:rPr>
              <w:t xml:space="preserve"> </w:t>
            </w:r>
          </w:p>
          <w:p>
            <w:pPr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rPr>
          <w:jc w:val="center"/>
        </w:trPr>
        <w:tc>
          <w:tcPr>
            <w:tcW w:w="9016" w:type="dxa"/>
          </w:tcPr>
          <w:p>
            <w:pPr>
              <w:rPr>
                <w:rFonts w:hint="eastAsia" w:ascii="Arial" w:hAnsi="Arial" w:cs="Arial"/>
              </w:rPr>
            </w:pPr>
          </w:p>
          <w:p>
            <w:pPr>
              <w:rPr>
                <w:rFonts w:hint="default" w:ascii="Arial Bold" w:hAnsi="Arial Bold" w:cs="Arial Bold"/>
                <w:b/>
                <w:bCs/>
              </w:rPr>
            </w:pPr>
            <w:r>
              <w:rPr>
                <w:rFonts w:hint="default" w:ascii="Arial Bold" w:hAnsi="Arial Bold" w:cs="Arial Bold"/>
                <w:b/>
                <w:bCs/>
              </w:rPr>
              <w:t>Jianmei Liu: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Britannica, T. Editors of Encyclopaedia (2023, May 12). McDonald’s. Encyclopedia Britannica. https://www.britannica.com/topic/McDonalds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Naguilar, D. (2015). Marketing: The problem McDonald’s faces while expanding in the U.S. Medium. https://medium.com/@DiegoNaAguilar/marketing-the-problem-mcdonald-s-faces-while-expanding-in-the-u-s-75d938db2eb7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Tien, N. H. (2019). Customization and Standardization of the Business Strategy of Foreign Enterprises in Vietnam: The McDonald’s case and the fast-food sector. International journal of research in marketing management and sales, 1(2), 44-50.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Jefferson, M. (2023). McDonald’s achieves ‘exceptional’ branding score with eyebrow raising ad. https://www.marketingweek.com/mcdonalds-exceptional-branding-system1/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Fantozzi, J. (2019). 10 of the most unhealthy things you can order at McDonald’s. Insider. https://www.insider.com/unhealthiest-menu-items-at-mcdonalds-2017-10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Hess, T., Matt, C., Benlian, A., &amp; Wiesböck, F. (2016). Options for formulating a digital transformation strategy. Mis quarterly executive, 15(2).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default" w:ascii="Arial Bold" w:hAnsi="Arial Bold" w:cs="Arial Bold"/>
                <w:b/>
                <w:bCs/>
              </w:rPr>
              <w:t>Xilan Hu: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Gregory, L. (2022). McDonald’s Five Forces Analysis (Porter’s Model) &amp; Recommendations. Panmore. https://panmore.com/mcdonalds-five-forces-analysis-porters-model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Dobbs, M. E. (2014). Guidelines for applying Porter's five forces framework: a set of industry analysis templates. Competitiveness review, 24(1), 32-45.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Barcelona, D. (2022). McDonald’s sales decline as eating habits shift. AL DIA. https://aldianews.com/en/culture/heritage-and-history/mcdonalds-sales-decline?device=mobile</w:t>
            </w:r>
          </w:p>
          <w:p>
            <w:pPr>
              <w:rPr>
                <w:rFonts w:hint="default" w:ascii="Arial Bold" w:hAnsi="Arial Bold" w:cs="Arial Bold"/>
                <w:b/>
                <w:bCs/>
              </w:rPr>
            </w:pPr>
            <w:r>
              <w:rPr>
                <w:rFonts w:hint="default" w:ascii="Arial Bold" w:hAnsi="Arial Bold" w:cs="Arial Bold"/>
                <w:b/>
                <w:bCs/>
              </w:rPr>
              <w:t>Fangqi Bian: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Greenspan, R. (2022). McDonald’s PESTEL/PESTLE Analysis &amp; Recommendations. Panmore. https://panmore.com/mcdonalds-pestel-pestle-analysis-recommendations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Pereira, D. (2023). McDonalds SWOT Analysis. Business model analyst. https://businessmodelanalyst.com/mcdonalds-swot-analysis/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Hoek, A. C., Malekpour, S., Raven, R., Court, E., &amp; Byrne, E. (2021). Towards environmentally sustainable food systems: decision-making factors in sustainable food production and consumption. Sustainable Production and Consumption, 26, 610-626.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Lucas, A. (2020). McDonald’s global same-store sales down 22% in March as coronavirus pandemic shuts dining areas. https://www.cnbc.com/2020/04/08/mcdonalds-global-same-store-sales-down-22percent-in-march-amid-coronavirus-pandemic.html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Valinsky, J. (2022). McDonald’s must face $10 billion racial discrimination suit from media group. CNN Business. https://edition.cnn.com/2022/09/23/business/mcdonalds-byron-allen-lawsuit/index.html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Wang, A., Zhang, Q., Zhao, S., Lu, X., &amp; Peng, Z. (2020). A review-driven customer preference measurement model for product improvement: sentiment-based importance–performance analysis. Information Systems and e-Business Management, 18(1), 61-88</w:t>
            </w:r>
          </w:p>
          <w:p>
            <w:pPr>
              <w:rPr>
                <w:rFonts w:hint="default" w:ascii="Arial Bold" w:hAnsi="Arial Bold" w:cs="Arial Bold"/>
                <w:b/>
                <w:bCs/>
              </w:rPr>
            </w:pPr>
            <w:r>
              <w:rPr>
                <w:rFonts w:hint="default" w:ascii="Arial Bold" w:hAnsi="Arial Bold" w:cs="Arial Bold"/>
                <w:b/>
                <w:bCs/>
              </w:rPr>
              <w:t>Kai Wang: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Labanauskaitė, D., Fiore, M., &amp; Stašys, R. (2020). Use of E-marketing tools as communication management in the tourism industry. Tourism Management Perspectives, 34, 100652.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Lupsha, J. (2019). Diversifying Restaurant Menus Suggest Taking a Look at What the World Eats. Wondrium Daily. https://www.wondriumdaily.com/diversifying-restaurant-menus-suggest-a-look-at-what-the-world-eats/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Duggal, N. (2023). What Are the 7 Ps of Marketing? Simplelearn. </w:t>
            </w:r>
            <w:r>
              <w:rPr>
                <w:rFonts w:hint="eastAsia" w:ascii="Arial" w:hAnsi="Arial" w:cs="Arial"/>
              </w:rPr>
              <w:fldChar w:fldCharType="begin"/>
            </w:r>
            <w:r>
              <w:rPr>
                <w:rFonts w:hint="eastAsia" w:ascii="Arial" w:hAnsi="Arial" w:cs="Arial"/>
              </w:rPr>
              <w:instrText xml:space="preserve"> HYPERLINK "https://www.simplilearn.com/what-are-the-7-ps-of-marketing-article#:~:text=The%20marketing%20mix%20of%207Ps,analysis%2C%20and%20undertake%20competitive%20analysis." </w:instrText>
            </w:r>
            <w:r>
              <w:rPr>
                <w:rFonts w:hint="eastAsia" w:ascii="Arial" w:hAnsi="Arial" w:cs="Arial"/>
              </w:rPr>
              <w:fldChar w:fldCharType="separate"/>
            </w:r>
            <w:r>
              <w:rPr>
                <w:rStyle w:val="7"/>
                <w:rFonts w:hint="eastAsia" w:ascii="Arial" w:hAnsi="Arial" w:cs="Arial"/>
              </w:rPr>
              <w:t>https://www.simplilearn.com/what-are-the-7-ps-of-marketing-article#:~:text=The%20marketing%20mix%20of%207Ps,analysis%2C%20and%20undertake%20competitive%20analysis.</w:t>
            </w:r>
            <w:r>
              <w:rPr>
                <w:rFonts w:hint="eastAsia" w:ascii="Arial" w:hAnsi="Arial" w:cs="Arial"/>
              </w:rPr>
              <w:fldChar w:fldCharType="end"/>
            </w:r>
          </w:p>
          <w:p>
            <w:pPr>
              <w:rPr>
                <w:rFonts w:hint="eastAsia"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Arial">
    <w:panose1 w:val="020B0604020202020204"/>
    <w:charset w:val="00"/>
    <w:family w:val="swiss"/>
    <w:pitch w:val="default"/>
    <w:sig w:usb0="00000000" w:usb1="00000000" w:usb2="00000000" w:usb3="00000000" w:csb0="0000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PingFang SC">
    <w:panose1 w:val="020B0400000000000000"/>
    <w:charset w:val="86"/>
    <w:family w:val="auto"/>
    <w:pitch w:val="default"/>
    <w:sig w:usb0="00000000" w:usb1="00000000" w:usb2="00000000" w:usb3="00000000" w:csb0="00160000" w:csb1="00000000"/>
  </w:font>
  <w:font w:name="Tahoma">
    <w:panose1 w:val="020B0604030504040204"/>
    <w:charset w:val="00"/>
    <w:family w:val="auto"/>
    <w:pitch w:val="default"/>
    <w:sig w:usb0="00000000" w:usb1="00000000" w:usb2="00000000" w:usb3="00000000" w:csb0="0000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等线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2000000" w:usb3="00000000" w:csb0="0000019F" w:csb1="00000000"/>
  </w:font>
  <w:font w:name="苹方-简">
    <w:panose1 w:val="020B0400000000000000"/>
    <w:charset w:val="86"/>
    <w:family w:val="auto"/>
    <w:pitch w:val="default"/>
    <w:sig w:usb0="00000000" w:usb1="00000000" w:usb2="00000000" w:usb3="00000000" w:csb0="00160000" w:csb1="00000000"/>
  </w:font>
  <w:font w:name="汉仪中等线KW">
    <w:panose1 w:val="01010104010101010101"/>
    <w:charset w:val="86"/>
    <w:family w:val="auto"/>
    <w:pitch w:val="default"/>
    <w:sig w:usb0="00000000" w:usb1="00000000" w:usb2="00000000" w:usb3="00000000" w:csb0="00160000" w:csb1="00000000"/>
  </w:font>
  <w:font w:name="Arial Bold">
    <w:panose1 w:val="020B0604020202020204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5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040"/>
    <w:rsid w:val="00093DDB"/>
    <w:rsid w:val="00177985"/>
    <w:rsid w:val="00284040"/>
    <w:rsid w:val="00432F74"/>
    <w:rsid w:val="00547965"/>
    <w:rsid w:val="00B561DC"/>
    <w:rsid w:val="00D9615E"/>
    <w:rsid w:val="5CCE05B6"/>
    <w:rsid w:val="E3BDC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6">
    <w:name w:val="Default Paragraph Font"/>
    <w:semiHidden/>
    <w:unhideWhenUsed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9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8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5">
    <w:name w:val="Table Grid"/>
    <w:basedOn w:val="4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7">
    <w:name w:val="Hyperlink"/>
    <w:basedOn w:val="6"/>
    <w:unhideWhenUsed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character" w:customStyle="1" w:styleId="8">
    <w:name w:val="Header Char"/>
    <w:basedOn w:val="6"/>
    <w:link w:val="3"/>
    <w:uiPriority w:val="99"/>
    <w:rPr>
      <w:rFonts w:ascii="Calibri" w:hAnsi="Calibri" w:eastAsia="Calibri" w:cs="Times New Roman"/>
    </w:rPr>
  </w:style>
  <w:style w:type="character" w:customStyle="1" w:styleId="9">
    <w:name w:val="Footer Char"/>
    <w:basedOn w:val="6"/>
    <w:link w:val="2"/>
    <w:uiPriority w:val="99"/>
    <w:rPr>
      <w:rFonts w:ascii="Calibri" w:hAnsi="Calibri" w:eastAsia="Calibri" w:cs="Times New Roman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76</Words>
  <Characters>437</Characters>
  <Lines>3</Lines>
  <Paragraphs>1</Paragraphs>
  <TotalTime>2</TotalTime>
  <ScaleCrop>false</ScaleCrop>
  <LinksUpToDate>false</LinksUpToDate>
  <CharactersWithSpaces>512</CharactersWithSpaces>
  <Application>WPS Office_5.4.1.7920_F1E327BC-269C-435d-A152-05C5408002CA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2023-06-22T22:39:00Z</dcterms:created>
  <dc:creator>Davina Evans</dc:creator>
  <cp:lastModifiedBy>kkw</cp:lastModifiedBy>
  <dcterms:modified xsi:type="dcterms:W3CDTF">2023-06-25T13:59:25Z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2052-5.4.1.7920</vt:lpwstr>
  </property>
  <property fmtid="{D5CDD505-2E9C-101B-9397-08002B2CF9AE}" pid="3" name="ICV">
    <vt:lpwstr>C92CA2DDAFB7025BD49D9764153193D0_42</vt:lpwstr>
  </property>
</Properties>
</file>