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8304DE" w14:textId="77777777" w:rsidR="00FE13F0" w:rsidRDefault="00FE13F0" w:rsidP="00FE13F0">
      <w:pPr>
        <w:pStyle w:val="Title"/>
      </w:pPr>
    </w:p>
    <w:p w14:paraId="1DE68061" w14:textId="77777777" w:rsidR="00FE13F0" w:rsidRDefault="00FE13F0" w:rsidP="00FE13F0">
      <w:pPr>
        <w:pStyle w:val="Title"/>
      </w:pPr>
    </w:p>
    <w:p w14:paraId="289A25AF" w14:textId="77777777" w:rsidR="00FE13F0" w:rsidRDefault="00FE13F0" w:rsidP="00FE13F0">
      <w:pPr>
        <w:pStyle w:val="Title"/>
      </w:pPr>
    </w:p>
    <w:p w14:paraId="0CB83C5C" w14:textId="77777777" w:rsidR="00FE13F0" w:rsidRDefault="00FE13F0" w:rsidP="00FE13F0">
      <w:pPr>
        <w:pStyle w:val="Title"/>
      </w:pPr>
    </w:p>
    <w:p w14:paraId="25B3C20A" w14:textId="77777777" w:rsidR="00FE13F0" w:rsidRDefault="00FE13F0" w:rsidP="00FE13F0">
      <w:pPr>
        <w:pStyle w:val="Title"/>
      </w:pPr>
    </w:p>
    <w:p w14:paraId="3842D6C6" w14:textId="12F03F29" w:rsidR="00381DF2" w:rsidRPr="00FE13F0" w:rsidRDefault="00381DF2" w:rsidP="00FE13F0">
      <w:pPr>
        <w:pStyle w:val="Title"/>
      </w:pPr>
      <w:r w:rsidRPr="00FE13F0">
        <w:t>Developing Innovation and Creativity for Business Advantage</w:t>
      </w:r>
    </w:p>
    <w:p w14:paraId="77362EA3" w14:textId="77777777" w:rsidR="00381DF2" w:rsidRDefault="00381DF2" w:rsidP="00381DF2"/>
    <w:p w14:paraId="74A812B5" w14:textId="72C13BF1" w:rsidR="00381DF2" w:rsidRPr="00381DF2" w:rsidRDefault="00381DF2" w:rsidP="00381DF2">
      <w:pPr>
        <w:rPr>
          <w:rFonts w:ascii="Arial" w:hAnsi="Arial" w:cs="Arial"/>
          <w:b/>
          <w:bCs/>
          <w:sz w:val="32"/>
          <w:szCs w:val="32"/>
        </w:rPr>
      </w:pPr>
      <w:r>
        <w:rPr>
          <w:b/>
          <w:bCs/>
          <w:sz w:val="32"/>
          <w:szCs w:val="32"/>
        </w:rPr>
        <w:t xml:space="preserve">  </w:t>
      </w:r>
      <w:r w:rsidRPr="00381DF2">
        <w:rPr>
          <w:rFonts w:ascii="Arial" w:hAnsi="Arial" w:cs="Arial"/>
          <w:b/>
          <w:bCs/>
          <w:sz w:val="32"/>
          <w:szCs w:val="32"/>
        </w:rPr>
        <w:t xml:space="preserve">Module code: BMSW6102_LON </w:t>
      </w:r>
    </w:p>
    <w:p w14:paraId="381AA3B8" w14:textId="7C755A77" w:rsidR="00381DF2" w:rsidRPr="00381DF2" w:rsidRDefault="00381DF2" w:rsidP="00381DF2">
      <w:pPr>
        <w:rPr>
          <w:rFonts w:ascii="Arial" w:hAnsi="Arial" w:cs="Arial"/>
          <w:b/>
          <w:bCs/>
          <w:sz w:val="32"/>
          <w:szCs w:val="32"/>
        </w:rPr>
      </w:pPr>
      <w:r>
        <w:rPr>
          <w:b/>
          <w:bCs/>
          <w:sz w:val="32"/>
          <w:szCs w:val="32"/>
        </w:rPr>
        <w:t xml:space="preserve">  </w:t>
      </w:r>
      <w:r w:rsidRPr="00381DF2">
        <w:rPr>
          <w:rFonts w:ascii="Arial" w:hAnsi="Arial" w:cs="Arial"/>
          <w:b/>
          <w:bCs/>
          <w:sz w:val="32"/>
          <w:szCs w:val="32"/>
        </w:rPr>
        <w:t xml:space="preserve">Lecture’s name: </w:t>
      </w:r>
      <w:proofErr w:type="spellStart"/>
      <w:r w:rsidRPr="00381DF2">
        <w:rPr>
          <w:rFonts w:ascii="Arial" w:hAnsi="Arial" w:cs="Arial"/>
          <w:b/>
          <w:bCs/>
          <w:sz w:val="32"/>
          <w:szCs w:val="32"/>
        </w:rPr>
        <w:t>Piyumika</w:t>
      </w:r>
      <w:proofErr w:type="spellEnd"/>
      <w:r w:rsidRPr="00381DF2">
        <w:rPr>
          <w:rFonts w:ascii="Arial" w:hAnsi="Arial" w:cs="Arial"/>
          <w:b/>
          <w:bCs/>
          <w:sz w:val="32"/>
          <w:szCs w:val="32"/>
        </w:rPr>
        <w:t xml:space="preserve"> </w:t>
      </w:r>
      <w:proofErr w:type="spellStart"/>
      <w:r w:rsidRPr="00381DF2">
        <w:rPr>
          <w:rFonts w:ascii="Arial" w:hAnsi="Arial" w:cs="Arial"/>
          <w:b/>
          <w:bCs/>
          <w:sz w:val="32"/>
          <w:szCs w:val="32"/>
        </w:rPr>
        <w:t>Kithulgoda</w:t>
      </w:r>
      <w:proofErr w:type="spellEnd"/>
      <w:r w:rsidRPr="00381DF2">
        <w:rPr>
          <w:rFonts w:ascii="Arial" w:hAnsi="Arial" w:cs="Arial"/>
          <w:b/>
          <w:bCs/>
          <w:sz w:val="32"/>
          <w:szCs w:val="32"/>
        </w:rPr>
        <w:t xml:space="preserve"> Gamage</w:t>
      </w:r>
    </w:p>
    <w:p w14:paraId="6EE28E61" w14:textId="3139DBE7" w:rsidR="00381DF2" w:rsidRPr="00381DF2" w:rsidRDefault="00381DF2" w:rsidP="00381DF2">
      <w:pPr>
        <w:rPr>
          <w:rFonts w:ascii="Arial" w:hAnsi="Arial" w:cs="Arial"/>
          <w:b/>
          <w:bCs/>
          <w:sz w:val="32"/>
          <w:szCs w:val="32"/>
        </w:rPr>
      </w:pPr>
      <w:r>
        <w:rPr>
          <w:b/>
          <w:bCs/>
          <w:sz w:val="32"/>
          <w:szCs w:val="32"/>
        </w:rPr>
        <w:t xml:space="preserve">  </w:t>
      </w:r>
      <w:r w:rsidRPr="00381DF2">
        <w:rPr>
          <w:rFonts w:ascii="Arial" w:hAnsi="Arial" w:cs="Arial"/>
          <w:b/>
          <w:bCs/>
          <w:sz w:val="32"/>
          <w:szCs w:val="32"/>
        </w:rPr>
        <w:t>Student name: Cezar Stroescu</w:t>
      </w:r>
    </w:p>
    <w:p w14:paraId="047D1D59" w14:textId="48DF23C6" w:rsidR="00381DF2" w:rsidRPr="00381DF2" w:rsidRDefault="00381DF2" w:rsidP="00381DF2">
      <w:pPr>
        <w:rPr>
          <w:rFonts w:ascii="Arial" w:hAnsi="Arial" w:cs="Arial"/>
          <w:b/>
          <w:bCs/>
          <w:sz w:val="32"/>
          <w:szCs w:val="32"/>
        </w:rPr>
      </w:pPr>
      <w:r>
        <w:rPr>
          <w:b/>
          <w:bCs/>
          <w:sz w:val="32"/>
          <w:szCs w:val="32"/>
        </w:rPr>
        <w:t xml:space="preserve">  </w:t>
      </w:r>
      <w:r w:rsidRPr="00381DF2">
        <w:rPr>
          <w:rFonts w:ascii="Arial" w:hAnsi="Arial" w:cs="Arial"/>
          <w:b/>
          <w:bCs/>
          <w:sz w:val="32"/>
          <w:szCs w:val="32"/>
        </w:rPr>
        <w:t>Student ID: 2123047</w:t>
      </w:r>
    </w:p>
    <w:p w14:paraId="4EDB876B" w14:textId="08375C37" w:rsidR="00381DF2" w:rsidRDefault="00381DF2" w:rsidP="00381DF2">
      <w:pPr>
        <w:rPr>
          <w:b/>
          <w:bCs/>
          <w:sz w:val="32"/>
          <w:szCs w:val="32"/>
        </w:rPr>
      </w:pPr>
      <w:r>
        <w:rPr>
          <w:b/>
          <w:bCs/>
          <w:sz w:val="32"/>
          <w:szCs w:val="32"/>
        </w:rPr>
        <w:t xml:space="preserve">          </w:t>
      </w:r>
    </w:p>
    <w:p w14:paraId="1A9352AE" w14:textId="5E4B78D2" w:rsidR="00681EB5" w:rsidRDefault="00681EB5" w:rsidP="00FE13F0">
      <w:pPr>
        <w:pStyle w:val="Title"/>
      </w:pPr>
    </w:p>
    <w:p w14:paraId="077E709E" w14:textId="23419830" w:rsidR="004C4D49" w:rsidRPr="004C4D49" w:rsidRDefault="004C4D49" w:rsidP="004C4D49">
      <w:pPr>
        <w:jc w:val="center"/>
      </w:pPr>
    </w:p>
    <w:p w14:paraId="5BE37157" w14:textId="17144218" w:rsidR="00CC6609" w:rsidRDefault="00CC6609">
      <w:pPr>
        <w:spacing w:before="0" w:after="160" w:line="259" w:lineRule="auto"/>
        <w:jc w:val="left"/>
      </w:pPr>
      <w:r>
        <w:br w:type="page"/>
      </w:r>
    </w:p>
    <w:p w14:paraId="7F38527B" w14:textId="175FF998" w:rsidR="00CC6609" w:rsidRPr="002406F5" w:rsidRDefault="00CC6609" w:rsidP="00CC6609">
      <w:pPr>
        <w:pStyle w:val="Heading1"/>
        <w:rPr>
          <w:rFonts w:ascii="Arial" w:hAnsi="Arial" w:cs="Arial"/>
          <w:szCs w:val="32"/>
        </w:rPr>
      </w:pPr>
      <w:bookmarkStart w:id="0" w:name="_Toc162681947"/>
      <w:r w:rsidRPr="002406F5">
        <w:rPr>
          <w:rFonts w:ascii="Arial" w:hAnsi="Arial" w:cs="Arial"/>
          <w:szCs w:val="32"/>
        </w:rPr>
        <w:lastRenderedPageBreak/>
        <w:t>Executive Summary</w:t>
      </w:r>
      <w:bookmarkEnd w:id="0"/>
    </w:p>
    <w:p w14:paraId="47D480BA" w14:textId="70589360" w:rsidR="004D76D3" w:rsidRPr="008E3657" w:rsidRDefault="004D76D3" w:rsidP="004D76D3">
      <w:pPr>
        <w:rPr>
          <w:rFonts w:ascii="Arial" w:hAnsi="Arial" w:cs="Arial"/>
          <w:sz w:val="22"/>
        </w:rPr>
      </w:pPr>
      <w:r w:rsidRPr="008E3657">
        <w:rPr>
          <w:rFonts w:ascii="Arial" w:hAnsi="Arial" w:cs="Arial"/>
          <w:sz w:val="22"/>
        </w:rPr>
        <w:t xml:space="preserve">The report presents an original solution created for lockdown </w:t>
      </w:r>
      <w:r w:rsidR="00D05E3E" w:rsidRPr="008E3657">
        <w:rPr>
          <w:rFonts w:ascii="Arial" w:hAnsi="Arial" w:cs="Arial"/>
          <w:sz w:val="22"/>
        </w:rPr>
        <w:t>out-of-stock</w:t>
      </w:r>
      <w:r w:rsidRPr="008E3657">
        <w:rPr>
          <w:rFonts w:ascii="Arial" w:hAnsi="Arial" w:cs="Arial"/>
          <w:sz w:val="22"/>
        </w:rPr>
        <w:t xml:space="preserve"> periods </w:t>
      </w:r>
      <w:r w:rsidR="009E4DF0" w:rsidRPr="008E3657">
        <w:rPr>
          <w:rFonts w:ascii="Arial" w:hAnsi="Arial" w:cs="Arial"/>
          <w:sz w:val="22"/>
        </w:rPr>
        <w:t>most</w:t>
      </w:r>
      <w:r w:rsidRPr="008E3657">
        <w:rPr>
          <w:rFonts w:ascii="Arial" w:hAnsi="Arial" w:cs="Arial"/>
          <w:sz w:val="22"/>
        </w:rPr>
        <w:t xml:space="preserve"> things people need by using an eCommerce platform </w:t>
      </w:r>
      <w:r w:rsidR="00D05E3E" w:rsidRPr="008E3657">
        <w:rPr>
          <w:rFonts w:ascii="Arial" w:hAnsi="Arial" w:cs="Arial"/>
          <w:sz w:val="22"/>
        </w:rPr>
        <w:t>to</w:t>
      </w:r>
      <w:r w:rsidRPr="008E3657">
        <w:rPr>
          <w:rFonts w:ascii="Arial" w:hAnsi="Arial" w:cs="Arial"/>
          <w:sz w:val="22"/>
        </w:rPr>
        <w:t xml:space="preserve"> have virtual interior designer consultations. </w:t>
      </w:r>
      <w:r w:rsidR="005018F2" w:rsidRPr="008E3657">
        <w:rPr>
          <w:rFonts w:ascii="Arial" w:hAnsi="Arial" w:cs="Arial"/>
          <w:sz w:val="22"/>
        </w:rPr>
        <w:t>Targeting</w:t>
      </w:r>
      <w:r w:rsidRPr="008E3657">
        <w:rPr>
          <w:rFonts w:ascii="Arial" w:hAnsi="Arial" w:cs="Arial"/>
          <w:sz w:val="22"/>
        </w:rPr>
        <w:t xml:space="preserve"> primarily homeowners as well as renters and business owners, the company strives to renovate and improve living spaces and </w:t>
      </w:r>
      <w:r w:rsidR="00D05E3E" w:rsidRPr="008E3657">
        <w:rPr>
          <w:rFonts w:ascii="Arial" w:hAnsi="Arial" w:cs="Arial"/>
          <w:sz w:val="22"/>
        </w:rPr>
        <w:t>workstations</w:t>
      </w:r>
      <w:r w:rsidRPr="008E3657">
        <w:rPr>
          <w:rFonts w:ascii="Arial" w:hAnsi="Arial" w:cs="Arial"/>
          <w:sz w:val="22"/>
        </w:rPr>
        <w:t xml:space="preserve"> without breaching social distancing protocols. By showcasing on our user-friendly e-commerce website, Virtual Décor Consultancy offers a range of personali</w:t>
      </w:r>
      <w:r w:rsidR="00631A65" w:rsidRPr="008E3657">
        <w:rPr>
          <w:rFonts w:ascii="Arial" w:hAnsi="Arial" w:cs="Arial"/>
          <w:sz w:val="22"/>
        </w:rPr>
        <w:t>s</w:t>
      </w:r>
      <w:r w:rsidRPr="008E3657">
        <w:rPr>
          <w:rFonts w:ascii="Arial" w:hAnsi="Arial" w:cs="Arial"/>
          <w:sz w:val="22"/>
        </w:rPr>
        <w:t xml:space="preserve">ed design </w:t>
      </w:r>
      <w:r w:rsidR="00D05E3E" w:rsidRPr="008E3657">
        <w:rPr>
          <w:rFonts w:ascii="Arial" w:hAnsi="Arial" w:cs="Arial"/>
          <w:sz w:val="22"/>
        </w:rPr>
        <w:t>recommendations</w:t>
      </w:r>
      <w:r w:rsidRPr="008E3657">
        <w:rPr>
          <w:rFonts w:ascii="Arial" w:hAnsi="Arial" w:cs="Arial"/>
          <w:sz w:val="22"/>
        </w:rPr>
        <w:t xml:space="preserve">, curated packages as well </w:t>
      </w:r>
      <w:r w:rsidR="00D05E3E" w:rsidRPr="008E3657">
        <w:rPr>
          <w:rFonts w:ascii="Arial" w:hAnsi="Arial" w:cs="Arial"/>
          <w:sz w:val="22"/>
        </w:rPr>
        <w:t>and</w:t>
      </w:r>
      <w:r w:rsidRPr="008E3657">
        <w:rPr>
          <w:rFonts w:ascii="Arial" w:hAnsi="Arial" w:cs="Arial"/>
          <w:sz w:val="22"/>
        </w:rPr>
        <w:t xml:space="preserve"> </w:t>
      </w:r>
      <w:r w:rsidR="00145759" w:rsidRPr="008E3657">
        <w:rPr>
          <w:rFonts w:ascii="Arial" w:hAnsi="Arial" w:cs="Arial"/>
          <w:sz w:val="22"/>
        </w:rPr>
        <w:t>DIY</w:t>
      </w:r>
      <w:r w:rsidRPr="008E3657">
        <w:rPr>
          <w:rFonts w:ascii="Arial" w:hAnsi="Arial" w:cs="Arial"/>
          <w:sz w:val="22"/>
        </w:rPr>
        <w:t xml:space="preserve"> resources purpose at empowering a homeowner or anyone instrumental </w:t>
      </w:r>
      <w:r w:rsidR="00B313E0" w:rsidRPr="008E3657">
        <w:rPr>
          <w:rFonts w:ascii="Arial" w:hAnsi="Arial" w:cs="Arial"/>
          <w:sz w:val="22"/>
        </w:rPr>
        <w:t>in-home</w:t>
      </w:r>
      <w:r w:rsidRPr="008E3657">
        <w:rPr>
          <w:rFonts w:ascii="Arial" w:hAnsi="Arial" w:cs="Arial"/>
          <w:sz w:val="22"/>
        </w:rPr>
        <w:t xml:space="preserve"> design.</w:t>
      </w:r>
      <w:r w:rsidR="006C317C" w:rsidRPr="008E3657">
        <w:rPr>
          <w:rFonts w:ascii="Arial" w:hAnsi="Arial" w:cs="Arial"/>
          <w:sz w:val="22"/>
        </w:rPr>
        <w:t xml:space="preserve"> </w:t>
      </w:r>
      <w:r w:rsidRPr="008E3657">
        <w:rPr>
          <w:rFonts w:ascii="Arial" w:hAnsi="Arial" w:cs="Arial"/>
          <w:sz w:val="22"/>
        </w:rPr>
        <w:t>To attract and return website visitors, the organi</w:t>
      </w:r>
      <w:r w:rsidR="00631A65" w:rsidRPr="008E3657">
        <w:rPr>
          <w:rFonts w:ascii="Arial" w:hAnsi="Arial" w:cs="Arial"/>
          <w:sz w:val="22"/>
        </w:rPr>
        <w:t>s</w:t>
      </w:r>
      <w:r w:rsidRPr="008E3657">
        <w:rPr>
          <w:rFonts w:ascii="Arial" w:hAnsi="Arial" w:cs="Arial"/>
          <w:sz w:val="22"/>
        </w:rPr>
        <w:t xml:space="preserve">ation </w:t>
      </w:r>
      <w:r w:rsidR="00FF489E" w:rsidRPr="008E3657">
        <w:rPr>
          <w:rFonts w:ascii="Arial" w:hAnsi="Arial" w:cs="Arial"/>
          <w:sz w:val="22"/>
        </w:rPr>
        <w:t>uses</w:t>
      </w:r>
      <w:r w:rsidRPr="008E3657">
        <w:rPr>
          <w:rFonts w:ascii="Arial" w:hAnsi="Arial" w:cs="Arial"/>
          <w:sz w:val="22"/>
        </w:rPr>
        <w:t xml:space="preserve"> a range of digital modes of marketing which includes social media, paid search, and email marketing but within the terms of privacy and the laws of GDPR and PECR. Virtual Décor Consultancy obtains these </w:t>
      </w:r>
      <w:r w:rsidR="00D05E3E" w:rsidRPr="008E3657">
        <w:rPr>
          <w:rFonts w:ascii="Arial" w:hAnsi="Arial" w:cs="Arial"/>
          <w:sz w:val="22"/>
        </w:rPr>
        <w:t>using</w:t>
      </w:r>
      <w:r w:rsidRPr="008E3657">
        <w:rPr>
          <w:rFonts w:ascii="Arial" w:hAnsi="Arial" w:cs="Arial"/>
          <w:sz w:val="22"/>
        </w:rPr>
        <w:t xml:space="preserve"> acknowledging customer personas, drawing customer Journeys, and </w:t>
      </w:r>
      <w:r w:rsidR="00D05E3E" w:rsidRPr="008E3657">
        <w:rPr>
          <w:rFonts w:ascii="Arial" w:hAnsi="Arial" w:cs="Arial"/>
          <w:sz w:val="22"/>
        </w:rPr>
        <w:t>putting</w:t>
      </w:r>
      <w:r w:rsidRPr="008E3657">
        <w:rPr>
          <w:rFonts w:ascii="Arial" w:hAnsi="Arial" w:cs="Arial"/>
          <w:sz w:val="22"/>
        </w:rPr>
        <w:t xml:space="preserve"> people on a mission to be in control and their </w:t>
      </w:r>
      <w:r w:rsidR="00D05E3E" w:rsidRPr="008E3657">
        <w:rPr>
          <w:rFonts w:ascii="Arial" w:hAnsi="Arial" w:cs="Arial"/>
          <w:sz w:val="22"/>
        </w:rPr>
        <w:t>expectations</w:t>
      </w:r>
      <w:r w:rsidRPr="008E3657">
        <w:rPr>
          <w:rFonts w:ascii="Arial" w:hAnsi="Arial" w:cs="Arial"/>
          <w:sz w:val="22"/>
        </w:rPr>
        <w:t xml:space="preserve"> formulated well. By putting customers first and using an approach that is aimed at being leaders in the industry of interior design, the company will be offering outstanding value and providing the inspiration needed to fight creativity in the digital era.</w:t>
      </w:r>
    </w:p>
    <w:p w14:paraId="3E5B4C4B" w14:textId="77777777" w:rsidR="004D76D3" w:rsidRDefault="004D76D3" w:rsidP="004D76D3"/>
    <w:p w14:paraId="57F6FA69" w14:textId="6F1D6ED0" w:rsidR="00CC6609" w:rsidRPr="00860642" w:rsidRDefault="00CC6609" w:rsidP="00860642">
      <w:r>
        <w:br w:type="page"/>
      </w:r>
    </w:p>
    <w:sdt>
      <w:sdtPr>
        <w:rPr>
          <w:rFonts w:ascii="Times New Roman" w:eastAsiaTheme="minorHAnsi" w:hAnsi="Times New Roman" w:cs="Times New Roman"/>
          <w:color w:val="auto"/>
          <w:sz w:val="24"/>
          <w:szCs w:val="22"/>
          <w:lang w:val="en-GB"/>
        </w:rPr>
        <w:id w:val="-434747442"/>
        <w:docPartObj>
          <w:docPartGallery w:val="Table of Contents"/>
          <w:docPartUnique/>
        </w:docPartObj>
      </w:sdtPr>
      <w:sdtEndPr>
        <w:rPr>
          <w:b/>
          <w:bCs/>
          <w:noProof/>
        </w:rPr>
      </w:sdtEndPr>
      <w:sdtContent>
        <w:p w14:paraId="38F175D9" w14:textId="17B76E36" w:rsidR="00CC6609" w:rsidRDefault="00CC6609">
          <w:pPr>
            <w:pStyle w:val="TOCHeading"/>
          </w:pPr>
          <w:r w:rsidRPr="002406F5">
            <w:rPr>
              <w:rFonts w:ascii="Arial" w:hAnsi="Arial" w:cs="Arial"/>
            </w:rPr>
            <w:t>Contents</w:t>
          </w:r>
        </w:p>
        <w:p w14:paraId="25E770D5" w14:textId="184F6306" w:rsidR="006C058E" w:rsidRPr="002406F5" w:rsidRDefault="00CC6609" w:rsidP="00B313E0">
          <w:pPr>
            <w:pStyle w:val="TOC1"/>
            <w:tabs>
              <w:tab w:val="right" w:leader="dot" w:pos="9016"/>
            </w:tabs>
            <w:rPr>
              <w:rFonts w:ascii="Arial" w:eastAsiaTheme="minorEastAsia" w:hAnsi="Arial" w:cs="Arial"/>
              <w:noProof/>
              <w:sz w:val="22"/>
              <w:lang w:eastAsia="en-GB"/>
            </w:rPr>
          </w:pPr>
          <w:r>
            <w:fldChar w:fldCharType="begin"/>
          </w:r>
          <w:r>
            <w:instrText xml:space="preserve"> TOC \o "1-3" \h \z \u </w:instrText>
          </w:r>
          <w:r>
            <w:fldChar w:fldCharType="separate"/>
          </w:r>
          <w:hyperlink w:anchor="_Toc162681947" w:history="1">
            <w:r w:rsidR="006C058E" w:rsidRPr="002406F5">
              <w:rPr>
                <w:rStyle w:val="Hyperlink"/>
                <w:rFonts w:ascii="Arial" w:hAnsi="Arial" w:cs="Arial"/>
                <w:noProof/>
                <w:sz w:val="22"/>
              </w:rPr>
              <w:t>Executive Summary</w:t>
            </w:r>
            <w:r w:rsidR="006C058E" w:rsidRPr="002406F5">
              <w:rPr>
                <w:rFonts w:ascii="Arial" w:hAnsi="Arial" w:cs="Arial"/>
                <w:noProof/>
                <w:webHidden/>
                <w:sz w:val="22"/>
              </w:rPr>
              <w:tab/>
            </w:r>
            <w:r w:rsidR="006C058E" w:rsidRPr="002406F5">
              <w:rPr>
                <w:rFonts w:ascii="Arial" w:hAnsi="Arial" w:cs="Arial"/>
                <w:noProof/>
                <w:webHidden/>
                <w:sz w:val="22"/>
              </w:rPr>
              <w:fldChar w:fldCharType="begin"/>
            </w:r>
            <w:r w:rsidR="006C058E" w:rsidRPr="002406F5">
              <w:rPr>
                <w:rFonts w:ascii="Arial" w:hAnsi="Arial" w:cs="Arial"/>
                <w:noProof/>
                <w:webHidden/>
                <w:sz w:val="22"/>
              </w:rPr>
              <w:instrText xml:space="preserve"> PAGEREF _Toc162681947 \h </w:instrText>
            </w:r>
            <w:r w:rsidR="006C058E" w:rsidRPr="002406F5">
              <w:rPr>
                <w:rFonts w:ascii="Arial" w:hAnsi="Arial" w:cs="Arial"/>
                <w:noProof/>
                <w:webHidden/>
                <w:sz w:val="22"/>
              </w:rPr>
            </w:r>
            <w:r w:rsidR="006C058E" w:rsidRPr="002406F5">
              <w:rPr>
                <w:rFonts w:ascii="Arial" w:hAnsi="Arial" w:cs="Arial"/>
                <w:noProof/>
                <w:webHidden/>
                <w:sz w:val="22"/>
              </w:rPr>
              <w:fldChar w:fldCharType="separate"/>
            </w:r>
            <w:r w:rsidR="006C058E" w:rsidRPr="002406F5">
              <w:rPr>
                <w:rFonts w:ascii="Arial" w:hAnsi="Arial" w:cs="Arial"/>
                <w:noProof/>
                <w:webHidden/>
                <w:sz w:val="22"/>
              </w:rPr>
              <w:t>2</w:t>
            </w:r>
            <w:r w:rsidR="006C058E" w:rsidRPr="002406F5">
              <w:rPr>
                <w:rFonts w:ascii="Arial" w:hAnsi="Arial" w:cs="Arial"/>
                <w:noProof/>
                <w:webHidden/>
                <w:sz w:val="22"/>
              </w:rPr>
              <w:fldChar w:fldCharType="end"/>
            </w:r>
          </w:hyperlink>
        </w:p>
        <w:p w14:paraId="3AE072D2" w14:textId="76D2392E" w:rsidR="006C058E" w:rsidRPr="002406F5" w:rsidRDefault="00000000">
          <w:pPr>
            <w:pStyle w:val="TOC1"/>
            <w:tabs>
              <w:tab w:val="right" w:leader="dot" w:pos="9016"/>
            </w:tabs>
            <w:rPr>
              <w:rFonts w:ascii="Arial" w:eastAsiaTheme="minorEastAsia" w:hAnsi="Arial" w:cs="Arial"/>
              <w:noProof/>
              <w:sz w:val="22"/>
              <w:lang w:eastAsia="en-GB"/>
            </w:rPr>
          </w:pPr>
          <w:hyperlink w:anchor="_Toc162681948" w:history="1">
            <w:r w:rsidR="006C058E" w:rsidRPr="002406F5">
              <w:rPr>
                <w:rStyle w:val="Hyperlink"/>
                <w:rFonts w:ascii="Arial" w:hAnsi="Arial" w:cs="Arial"/>
                <w:noProof/>
                <w:sz w:val="22"/>
              </w:rPr>
              <w:t>Introduction</w:t>
            </w:r>
            <w:r w:rsidR="006C058E" w:rsidRPr="002406F5">
              <w:rPr>
                <w:rFonts w:ascii="Arial" w:hAnsi="Arial" w:cs="Arial"/>
                <w:noProof/>
                <w:webHidden/>
                <w:sz w:val="22"/>
              </w:rPr>
              <w:tab/>
            </w:r>
            <w:r w:rsidR="006C058E" w:rsidRPr="002406F5">
              <w:rPr>
                <w:rFonts w:ascii="Arial" w:hAnsi="Arial" w:cs="Arial"/>
                <w:noProof/>
                <w:webHidden/>
                <w:sz w:val="22"/>
              </w:rPr>
              <w:fldChar w:fldCharType="begin"/>
            </w:r>
            <w:r w:rsidR="006C058E" w:rsidRPr="002406F5">
              <w:rPr>
                <w:rFonts w:ascii="Arial" w:hAnsi="Arial" w:cs="Arial"/>
                <w:noProof/>
                <w:webHidden/>
                <w:sz w:val="22"/>
              </w:rPr>
              <w:instrText xml:space="preserve"> PAGEREF _Toc162681948 \h </w:instrText>
            </w:r>
            <w:r w:rsidR="006C058E" w:rsidRPr="002406F5">
              <w:rPr>
                <w:rFonts w:ascii="Arial" w:hAnsi="Arial" w:cs="Arial"/>
                <w:noProof/>
                <w:webHidden/>
                <w:sz w:val="22"/>
              </w:rPr>
            </w:r>
            <w:r w:rsidR="006C058E" w:rsidRPr="002406F5">
              <w:rPr>
                <w:rFonts w:ascii="Arial" w:hAnsi="Arial" w:cs="Arial"/>
                <w:noProof/>
                <w:webHidden/>
                <w:sz w:val="22"/>
              </w:rPr>
              <w:fldChar w:fldCharType="separate"/>
            </w:r>
            <w:r w:rsidR="006C058E" w:rsidRPr="002406F5">
              <w:rPr>
                <w:rFonts w:ascii="Arial" w:hAnsi="Arial" w:cs="Arial"/>
                <w:noProof/>
                <w:webHidden/>
                <w:sz w:val="22"/>
              </w:rPr>
              <w:t>4</w:t>
            </w:r>
            <w:r w:rsidR="006C058E" w:rsidRPr="002406F5">
              <w:rPr>
                <w:rFonts w:ascii="Arial" w:hAnsi="Arial" w:cs="Arial"/>
                <w:noProof/>
                <w:webHidden/>
                <w:sz w:val="22"/>
              </w:rPr>
              <w:fldChar w:fldCharType="end"/>
            </w:r>
          </w:hyperlink>
        </w:p>
        <w:p w14:paraId="4FA1BB27" w14:textId="77C7363F" w:rsidR="006C058E" w:rsidRPr="002406F5" w:rsidRDefault="00000000">
          <w:pPr>
            <w:pStyle w:val="TOC1"/>
            <w:tabs>
              <w:tab w:val="right" w:leader="dot" w:pos="9016"/>
            </w:tabs>
            <w:rPr>
              <w:rFonts w:ascii="Arial" w:eastAsiaTheme="minorEastAsia" w:hAnsi="Arial" w:cs="Arial"/>
              <w:noProof/>
              <w:sz w:val="22"/>
              <w:lang w:eastAsia="en-GB"/>
            </w:rPr>
          </w:pPr>
          <w:hyperlink w:anchor="_Toc162681949" w:history="1">
            <w:r w:rsidR="006C058E" w:rsidRPr="002406F5">
              <w:rPr>
                <w:rStyle w:val="Hyperlink"/>
                <w:rFonts w:ascii="Arial" w:hAnsi="Arial" w:cs="Arial"/>
                <w:noProof/>
                <w:sz w:val="22"/>
              </w:rPr>
              <w:t>Business Proposition: Virtual Décor Consultancy</w:t>
            </w:r>
            <w:r w:rsidR="006C058E" w:rsidRPr="002406F5">
              <w:rPr>
                <w:rFonts w:ascii="Arial" w:hAnsi="Arial" w:cs="Arial"/>
                <w:noProof/>
                <w:webHidden/>
                <w:sz w:val="22"/>
              </w:rPr>
              <w:tab/>
            </w:r>
            <w:r w:rsidR="006C058E" w:rsidRPr="002406F5">
              <w:rPr>
                <w:rFonts w:ascii="Arial" w:hAnsi="Arial" w:cs="Arial"/>
                <w:noProof/>
                <w:webHidden/>
                <w:sz w:val="22"/>
              </w:rPr>
              <w:fldChar w:fldCharType="begin"/>
            </w:r>
            <w:r w:rsidR="006C058E" w:rsidRPr="002406F5">
              <w:rPr>
                <w:rFonts w:ascii="Arial" w:hAnsi="Arial" w:cs="Arial"/>
                <w:noProof/>
                <w:webHidden/>
                <w:sz w:val="22"/>
              </w:rPr>
              <w:instrText xml:space="preserve"> PAGEREF _Toc162681949 \h </w:instrText>
            </w:r>
            <w:r w:rsidR="006C058E" w:rsidRPr="002406F5">
              <w:rPr>
                <w:rFonts w:ascii="Arial" w:hAnsi="Arial" w:cs="Arial"/>
                <w:noProof/>
                <w:webHidden/>
                <w:sz w:val="22"/>
              </w:rPr>
            </w:r>
            <w:r w:rsidR="006C058E" w:rsidRPr="002406F5">
              <w:rPr>
                <w:rFonts w:ascii="Arial" w:hAnsi="Arial" w:cs="Arial"/>
                <w:noProof/>
                <w:webHidden/>
                <w:sz w:val="22"/>
              </w:rPr>
              <w:fldChar w:fldCharType="separate"/>
            </w:r>
            <w:r w:rsidR="006C058E" w:rsidRPr="002406F5">
              <w:rPr>
                <w:rFonts w:ascii="Arial" w:hAnsi="Arial" w:cs="Arial"/>
                <w:noProof/>
                <w:webHidden/>
                <w:sz w:val="22"/>
              </w:rPr>
              <w:t>5</w:t>
            </w:r>
            <w:r w:rsidR="006C058E" w:rsidRPr="002406F5">
              <w:rPr>
                <w:rFonts w:ascii="Arial" w:hAnsi="Arial" w:cs="Arial"/>
                <w:noProof/>
                <w:webHidden/>
                <w:sz w:val="22"/>
              </w:rPr>
              <w:fldChar w:fldCharType="end"/>
            </w:r>
          </w:hyperlink>
        </w:p>
        <w:p w14:paraId="0A95B158" w14:textId="53E53A78" w:rsidR="006C058E" w:rsidRPr="002406F5" w:rsidRDefault="00000000">
          <w:pPr>
            <w:pStyle w:val="TOC1"/>
            <w:tabs>
              <w:tab w:val="right" w:leader="dot" w:pos="9016"/>
            </w:tabs>
            <w:rPr>
              <w:rFonts w:ascii="Arial" w:eastAsiaTheme="minorEastAsia" w:hAnsi="Arial" w:cs="Arial"/>
              <w:noProof/>
              <w:sz w:val="22"/>
              <w:lang w:eastAsia="en-GB"/>
            </w:rPr>
          </w:pPr>
          <w:hyperlink w:anchor="_Toc162681950" w:history="1">
            <w:r w:rsidR="006C058E" w:rsidRPr="002406F5">
              <w:rPr>
                <w:rStyle w:val="Hyperlink"/>
                <w:rFonts w:ascii="Arial" w:hAnsi="Arial" w:cs="Arial"/>
                <w:noProof/>
                <w:sz w:val="22"/>
              </w:rPr>
              <w:t>Choosing the Right eCommerce Platform for Virtual Décor Consultancy</w:t>
            </w:r>
            <w:r w:rsidR="006C058E" w:rsidRPr="002406F5">
              <w:rPr>
                <w:rFonts w:ascii="Arial" w:hAnsi="Arial" w:cs="Arial"/>
                <w:noProof/>
                <w:webHidden/>
                <w:sz w:val="22"/>
              </w:rPr>
              <w:tab/>
            </w:r>
            <w:r w:rsidR="006C058E" w:rsidRPr="002406F5">
              <w:rPr>
                <w:rFonts w:ascii="Arial" w:hAnsi="Arial" w:cs="Arial"/>
                <w:noProof/>
                <w:webHidden/>
                <w:sz w:val="22"/>
              </w:rPr>
              <w:fldChar w:fldCharType="begin"/>
            </w:r>
            <w:r w:rsidR="006C058E" w:rsidRPr="002406F5">
              <w:rPr>
                <w:rFonts w:ascii="Arial" w:hAnsi="Arial" w:cs="Arial"/>
                <w:noProof/>
                <w:webHidden/>
                <w:sz w:val="22"/>
              </w:rPr>
              <w:instrText xml:space="preserve"> PAGEREF _Toc162681950 \h </w:instrText>
            </w:r>
            <w:r w:rsidR="006C058E" w:rsidRPr="002406F5">
              <w:rPr>
                <w:rFonts w:ascii="Arial" w:hAnsi="Arial" w:cs="Arial"/>
                <w:noProof/>
                <w:webHidden/>
                <w:sz w:val="22"/>
              </w:rPr>
            </w:r>
            <w:r w:rsidR="006C058E" w:rsidRPr="002406F5">
              <w:rPr>
                <w:rFonts w:ascii="Arial" w:hAnsi="Arial" w:cs="Arial"/>
                <w:noProof/>
                <w:webHidden/>
                <w:sz w:val="22"/>
              </w:rPr>
              <w:fldChar w:fldCharType="separate"/>
            </w:r>
            <w:r w:rsidR="006C058E" w:rsidRPr="002406F5">
              <w:rPr>
                <w:rFonts w:ascii="Arial" w:hAnsi="Arial" w:cs="Arial"/>
                <w:noProof/>
                <w:webHidden/>
                <w:sz w:val="22"/>
              </w:rPr>
              <w:t>6</w:t>
            </w:r>
            <w:r w:rsidR="006C058E" w:rsidRPr="002406F5">
              <w:rPr>
                <w:rFonts w:ascii="Arial" w:hAnsi="Arial" w:cs="Arial"/>
                <w:noProof/>
                <w:webHidden/>
                <w:sz w:val="22"/>
              </w:rPr>
              <w:fldChar w:fldCharType="end"/>
            </w:r>
          </w:hyperlink>
        </w:p>
        <w:p w14:paraId="2BC13F35" w14:textId="62FE15F0" w:rsidR="006C058E" w:rsidRPr="002406F5" w:rsidRDefault="00000000">
          <w:pPr>
            <w:pStyle w:val="TOC1"/>
            <w:tabs>
              <w:tab w:val="right" w:leader="dot" w:pos="9016"/>
            </w:tabs>
            <w:rPr>
              <w:rFonts w:ascii="Arial" w:eastAsiaTheme="minorEastAsia" w:hAnsi="Arial" w:cs="Arial"/>
              <w:noProof/>
              <w:sz w:val="22"/>
              <w:lang w:eastAsia="en-GB"/>
            </w:rPr>
          </w:pPr>
          <w:hyperlink w:anchor="_Toc162681951" w:history="1">
            <w:r w:rsidR="006C058E" w:rsidRPr="002406F5">
              <w:rPr>
                <w:rStyle w:val="Hyperlink"/>
                <w:rFonts w:ascii="Arial" w:hAnsi="Arial" w:cs="Arial"/>
                <w:noProof/>
                <w:sz w:val="22"/>
              </w:rPr>
              <w:t>Digital Marketing Strategy for Virtual Décor Consultancy</w:t>
            </w:r>
            <w:r w:rsidR="006C058E" w:rsidRPr="002406F5">
              <w:rPr>
                <w:rFonts w:ascii="Arial" w:hAnsi="Arial" w:cs="Arial"/>
                <w:noProof/>
                <w:webHidden/>
                <w:sz w:val="22"/>
              </w:rPr>
              <w:tab/>
            </w:r>
            <w:r w:rsidR="006C058E" w:rsidRPr="002406F5">
              <w:rPr>
                <w:rFonts w:ascii="Arial" w:hAnsi="Arial" w:cs="Arial"/>
                <w:noProof/>
                <w:webHidden/>
                <w:sz w:val="22"/>
              </w:rPr>
              <w:fldChar w:fldCharType="begin"/>
            </w:r>
            <w:r w:rsidR="006C058E" w:rsidRPr="002406F5">
              <w:rPr>
                <w:rFonts w:ascii="Arial" w:hAnsi="Arial" w:cs="Arial"/>
                <w:noProof/>
                <w:webHidden/>
                <w:sz w:val="22"/>
              </w:rPr>
              <w:instrText xml:space="preserve"> PAGEREF _Toc162681951 \h </w:instrText>
            </w:r>
            <w:r w:rsidR="006C058E" w:rsidRPr="002406F5">
              <w:rPr>
                <w:rFonts w:ascii="Arial" w:hAnsi="Arial" w:cs="Arial"/>
                <w:noProof/>
                <w:webHidden/>
                <w:sz w:val="22"/>
              </w:rPr>
            </w:r>
            <w:r w:rsidR="006C058E" w:rsidRPr="002406F5">
              <w:rPr>
                <w:rFonts w:ascii="Arial" w:hAnsi="Arial" w:cs="Arial"/>
                <w:noProof/>
                <w:webHidden/>
                <w:sz w:val="22"/>
              </w:rPr>
              <w:fldChar w:fldCharType="separate"/>
            </w:r>
            <w:r w:rsidR="006C058E" w:rsidRPr="002406F5">
              <w:rPr>
                <w:rFonts w:ascii="Arial" w:hAnsi="Arial" w:cs="Arial"/>
                <w:noProof/>
                <w:webHidden/>
                <w:sz w:val="22"/>
              </w:rPr>
              <w:t>8</w:t>
            </w:r>
            <w:r w:rsidR="006C058E" w:rsidRPr="002406F5">
              <w:rPr>
                <w:rFonts w:ascii="Arial" w:hAnsi="Arial" w:cs="Arial"/>
                <w:noProof/>
                <w:webHidden/>
                <w:sz w:val="22"/>
              </w:rPr>
              <w:fldChar w:fldCharType="end"/>
            </w:r>
          </w:hyperlink>
        </w:p>
        <w:p w14:paraId="2FA29D9C" w14:textId="52D2445E" w:rsidR="006C058E" w:rsidRPr="002406F5" w:rsidRDefault="00000000">
          <w:pPr>
            <w:pStyle w:val="TOC1"/>
            <w:tabs>
              <w:tab w:val="right" w:leader="dot" w:pos="9016"/>
            </w:tabs>
            <w:rPr>
              <w:rFonts w:ascii="Arial" w:eastAsiaTheme="minorEastAsia" w:hAnsi="Arial" w:cs="Arial"/>
              <w:noProof/>
              <w:sz w:val="22"/>
              <w:lang w:eastAsia="en-GB"/>
            </w:rPr>
          </w:pPr>
          <w:hyperlink w:anchor="_Toc162681952" w:history="1">
            <w:r w:rsidR="006C058E" w:rsidRPr="002406F5">
              <w:rPr>
                <w:rStyle w:val="Hyperlink"/>
                <w:rFonts w:ascii="Arial" w:hAnsi="Arial" w:cs="Arial"/>
                <w:noProof/>
                <w:sz w:val="22"/>
              </w:rPr>
              <w:t>Ensuring Privacy and Data Protection for Virtual Décor Consultancy</w:t>
            </w:r>
            <w:r w:rsidR="006C058E" w:rsidRPr="002406F5">
              <w:rPr>
                <w:rFonts w:ascii="Arial" w:hAnsi="Arial" w:cs="Arial"/>
                <w:noProof/>
                <w:webHidden/>
                <w:sz w:val="22"/>
              </w:rPr>
              <w:tab/>
            </w:r>
            <w:r w:rsidR="006C058E" w:rsidRPr="002406F5">
              <w:rPr>
                <w:rFonts w:ascii="Arial" w:hAnsi="Arial" w:cs="Arial"/>
                <w:noProof/>
                <w:webHidden/>
                <w:sz w:val="22"/>
              </w:rPr>
              <w:fldChar w:fldCharType="begin"/>
            </w:r>
            <w:r w:rsidR="006C058E" w:rsidRPr="002406F5">
              <w:rPr>
                <w:rFonts w:ascii="Arial" w:hAnsi="Arial" w:cs="Arial"/>
                <w:noProof/>
                <w:webHidden/>
                <w:sz w:val="22"/>
              </w:rPr>
              <w:instrText xml:space="preserve"> PAGEREF _Toc162681952 \h </w:instrText>
            </w:r>
            <w:r w:rsidR="006C058E" w:rsidRPr="002406F5">
              <w:rPr>
                <w:rFonts w:ascii="Arial" w:hAnsi="Arial" w:cs="Arial"/>
                <w:noProof/>
                <w:webHidden/>
                <w:sz w:val="22"/>
              </w:rPr>
            </w:r>
            <w:r w:rsidR="006C058E" w:rsidRPr="002406F5">
              <w:rPr>
                <w:rFonts w:ascii="Arial" w:hAnsi="Arial" w:cs="Arial"/>
                <w:noProof/>
                <w:webHidden/>
                <w:sz w:val="22"/>
              </w:rPr>
              <w:fldChar w:fldCharType="separate"/>
            </w:r>
            <w:r w:rsidR="006C058E" w:rsidRPr="002406F5">
              <w:rPr>
                <w:rFonts w:ascii="Arial" w:hAnsi="Arial" w:cs="Arial"/>
                <w:noProof/>
                <w:webHidden/>
                <w:sz w:val="22"/>
              </w:rPr>
              <w:t>9</w:t>
            </w:r>
            <w:r w:rsidR="006C058E" w:rsidRPr="002406F5">
              <w:rPr>
                <w:rFonts w:ascii="Arial" w:hAnsi="Arial" w:cs="Arial"/>
                <w:noProof/>
                <w:webHidden/>
                <w:sz w:val="22"/>
              </w:rPr>
              <w:fldChar w:fldCharType="end"/>
            </w:r>
          </w:hyperlink>
        </w:p>
        <w:p w14:paraId="0C853CD9" w14:textId="5132CAAB" w:rsidR="006C058E" w:rsidRPr="002406F5" w:rsidRDefault="00000000" w:rsidP="00B313E0">
          <w:pPr>
            <w:pStyle w:val="TOC2"/>
            <w:tabs>
              <w:tab w:val="right" w:leader="dot" w:pos="9016"/>
            </w:tabs>
            <w:ind w:left="0"/>
            <w:rPr>
              <w:rFonts w:ascii="Arial" w:hAnsi="Arial" w:cs="Arial"/>
              <w:noProof/>
              <w:sz w:val="22"/>
            </w:rPr>
          </w:pPr>
          <w:hyperlink w:anchor="_Toc162681953" w:history="1">
            <w:r w:rsidR="006C058E" w:rsidRPr="002406F5">
              <w:rPr>
                <w:rStyle w:val="Hyperlink"/>
                <w:rFonts w:ascii="Arial" w:hAnsi="Arial" w:cs="Arial"/>
                <w:noProof/>
                <w:sz w:val="22"/>
              </w:rPr>
              <w:t>Compliance with GDPR/Data Protection Act 2018:</w:t>
            </w:r>
            <w:r w:rsidR="006C058E" w:rsidRPr="002406F5">
              <w:rPr>
                <w:rFonts w:ascii="Arial" w:hAnsi="Arial" w:cs="Arial"/>
                <w:noProof/>
                <w:webHidden/>
                <w:sz w:val="22"/>
              </w:rPr>
              <w:tab/>
            </w:r>
            <w:r w:rsidR="006C058E" w:rsidRPr="002406F5">
              <w:rPr>
                <w:rFonts w:ascii="Arial" w:hAnsi="Arial" w:cs="Arial"/>
                <w:noProof/>
                <w:webHidden/>
                <w:sz w:val="22"/>
              </w:rPr>
              <w:fldChar w:fldCharType="begin"/>
            </w:r>
            <w:r w:rsidR="006C058E" w:rsidRPr="002406F5">
              <w:rPr>
                <w:rFonts w:ascii="Arial" w:hAnsi="Arial" w:cs="Arial"/>
                <w:noProof/>
                <w:webHidden/>
                <w:sz w:val="22"/>
              </w:rPr>
              <w:instrText xml:space="preserve"> PAGEREF _Toc162681953 \h </w:instrText>
            </w:r>
            <w:r w:rsidR="006C058E" w:rsidRPr="002406F5">
              <w:rPr>
                <w:rFonts w:ascii="Arial" w:hAnsi="Arial" w:cs="Arial"/>
                <w:noProof/>
                <w:webHidden/>
                <w:sz w:val="22"/>
              </w:rPr>
            </w:r>
            <w:r w:rsidR="006C058E" w:rsidRPr="002406F5">
              <w:rPr>
                <w:rFonts w:ascii="Arial" w:hAnsi="Arial" w:cs="Arial"/>
                <w:noProof/>
                <w:webHidden/>
                <w:sz w:val="22"/>
              </w:rPr>
              <w:fldChar w:fldCharType="separate"/>
            </w:r>
            <w:r w:rsidR="006C058E" w:rsidRPr="002406F5">
              <w:rPr>
                <w:rFonts w:ascii="Arial" w:hAnsi="Arial" w:cs="Arial"/>
                <w:noProof/>
                <w:webHidden/>
                <w:sz w:val="22"/>
              </w:rPr>
              <w:t>9</w:t>
            </w:r>
            <w:r w:rsidR="006C058E" w:rsidRPr="002406F5">
              <w:rPr>
                <w:rFonts w:ascii="Arial" w:hAnsi="Arial" w:cs="Arial"/>
                <w:noProof/>
                <w:webHidden/>
                <w:sz w:val="22"/>
              </w:rPr>
              <w:fldChar w:fldCharType="end"/>
            </w:r>
          </w:hyperlink>
        </w:p>
        <w:p w14:paraId="6E7BF5C5" w14:textId="74536F98" w:rsidR="006C058E" w:rsidRPr="002406F5" w:rsidRDefault="00000000" w:rsidP="00B313E0">
          <w:pPr>
            <w:pStyle w:val="TOC2"/>
            <w:tabs>
              <w:tab w:val="right" w:leader="dot" w:pos="9016"/>
            </w:tabs>
            <w:ind w:left="0"/>
            <w:rPr>
              <w:rFonts w:ascii="Arial" w:hAnsi="Arial" w:cs="Arial"/>
              <w:noProof/>
              <w:sz w:val="22"/>
            </w:rPr>
          </w:pPr>
          <w:hyperlink w:anchor="_Toc162681954" w:history="1">
            <w:r w:rsidR="006C058E" w:rsidRPr="002406F5">
              <w:rPr>
                <w:rStyle w:val="Hyperlink"/>
                <w:rFonts w:ascii="Arial" w:hAnsi="Arial" w:cs="Arial"/>
                <w:noProof/>
                <w:sz w:val="22"/>
              </w:rPr>
              <w:t>Adherence to Privacy and Electronic Communication Regulations (PECR):</w:t>
            </w:r>
            <w:r w:rsidR="006C058E" w:rsidRPr="002406F5">
              <w:rPr>
                <w:rFonts w:ascii="Arial" w:hAnsi="Arial" w:cs="Arial"/>
                <w:noProof/>
                <w:webHidden/>
                <w:sz w:val="22"/>
              </w:rPr>
              <w:tab/>
            </w:r>
            <w:r w:rsidR="006C058E" w:rsidRPr="002406F5">
              <w:rPr>
                <w:rFonts w:ascii="Arial" w:hAnsi="Arial" w:cs="Arial"/>
                <w:noProof/>
                <w:webHidden/>
                <w:sz w:val="22"/>
              </w:rPr>
              <w:fldChar w:fldCharType="begin"/>
            </w:r>
            <w:r w:rsidR="006C058E" w:rsidRPr="002406F5">
              <w:rPr>
                <w:rFonts w:ascii="Arial" w:hAnsi="Arial" w:cs="Arial"/>
                <w:noProof/>
                <w:webHidden/>
                <w:sz w:val="22"/>
              </w:rPr>
              <w:instrText xml:space="preserve"> PAGEREF _Toc162681954 \h </w:instrText>
            </w:r>
            <w:r w:rsidR="006C058E" w:rsidRPr="002406F5">
              <w:rPr>
                <w:rFonts w:ascii="Arial" w:hAnsi="Arial" w:cs="Arial"/>
                <w:noProof/>
                <w:webHidden/>
                <w:sz w:val="22"/>
              </w:rPr>
            </w:r>
            <w:r w:rsidR="006C058E" w:rsidRPr="002406F5">
              <w:rPr>
                <w:rFonts w:ascii="Arial" w:hAnsi="Arial" w:cs="Arial"/>
                <w:noProof/>
                <w:webHidden/>
                <w:sz w:val="22"/>
              </w:rPr>
              <w:fldChar w:fldCharType="separate"/>
            </w:r>
            <w:r w:rsidR="006C058E" w:rsidRPr="002406F5">
              <w:rPr>
                <w:rFonts w:ascii="Arial" w:hAnsi="Arial" w:cs="Arial"/>
                <w:noProof/>
                <w:webHidden/>
                <w:sz w:val="22"/>
              </w:rPr>
              <w:t>10</w:t>
            </w:r>
            <w:r w:rsidR="006C058E" w:rsidRPr="002406F5">
              <w:rPr>
                <w:rFonts w:ascii="Arial" w:hAnsi="Arial" w:cs="Arial"/>
                <w:noProof/>
                <w:webHidden/>
                <w:sz w:val="22"/>
              </w:rPr>
              <w:fldChar w:fldCharType="end"/>
            </w:r>
          </w:hyperlink>
        </w:p>
        <w:p w14:paraId="24907576" w14:textId="6BC7875E" w:rsidR="006C058E" w:rsidRPr="002406F5" w:rsidRDefault="00000000" w:rsidP="00B313E0">
          <w:pPr>
            <w:pStyle w:val="TOC2"/>
            <w:tabs>
              <w:tab w:val="right" w:leader="dot" w:pos="9016"/>
            </w:tabs>
            <w:ind w:left="0"/>
            <w:rPr>
              <w:rFonts w:ascii="Arial" w:hAnsi="Arial" w:cs="Arial"/>
              <w:noProof/>
              <w:sz w:val="22"/>
            </w:rPr>
          </w:pPr>
          <w:hyperlink w:anchor="_Toc162681955" w:history="1">
            <w:r w:rsidR="006C058E" w:rsidRPr="002406F5">
              <w:rPr>
                <w:rStyle w:val="Hyperlink"/>
                <w:rFonts w:ascii="Arial" w:hAnsi="Arial" w:cs="Arial"/>
                <w:noProof/>
                <w:sz w:val="22"/>
              </w:rPr>
              <w:t>Need for Consent and Opt-Out Mechanisms:</w:t>
            </w:r>
            <w:r w:rsidR="006C058E" w:rsidRPr="002406F5">
              <w:rPr>
                <w:rFonts w:ascii="Arial" w:hAnsi="Arial" w:cs="Arial"/>
                <w:noProof/>
                <w:webHidden/>
                <w:sz w:val="22"/>
              </w:rPr>
              <w:tab/>
            </w:r>
            <w:r w:rsidR="006C058E" w:rsidRPr="002406F5">
              <w:rPr>
                <w:rFonts w:ascii="Arial" w:hAnsi="Arial" w:cs="Arial"/>
                <w:noProof/>
                <w:webHidden/>
                <w:sz w:val="22"/>
              </w:rPr>
              <w:fldChar w:fldCharType="begin"/>
            </w:r>
            <w:r w:rsidR="006C058E" w:rsidRPr="002406F5">
              <w:rPr>
                <w:rFonts w:ascii="Arial" w:hAnsi="Arial" w:cs="Arial"/>
                <w:noProof/>
                <w:webHidden/>
                <w:sz w:val="22"/>
              </w:rPr>
              <w:instrText xml:space="preserve"> PAGEREF _Toc162681955 \h </w:instrText>
            </w:r>
            <w:r w:rsidR="006C058E" w:rsidRPr="002406F5">
              <w:rPr>
                <w:rFonts w:ascii="Arial" w:hAnsi="Arial" w:cs="Arial"/>
                <w:noProof/>
                <w:webHidden/>
                <w:sz w:val="22"/>
              </w:rPr>
            </w:r>
            <w:r w:rsidR="006C058E" w:rsidRPr="002406F5">
              <w:rPr>
                <w:rFonts w:ascii="Arial" w:hAnsi="Arial" w:cs="Arial"/>
                <w:noProof/>
                <w:webHidden/>
                <w:sz w:val="22"/>
              </w:rPr>
              <w:fldChar w:fldCharType="separate"/>
            </w:r>
            <w:r w:rsidR="006C058E" w:rsidRPr="002406F5">
              <w:rPr>
                <w:rFonts w:ascii="Arial" w:hAnsi="Arial" w:cs="Arial"/>
                <w:noProof/>
                <w:webHidden/>
                <w:sz w:val="22"/>
              </w:rPr>
              <w:t>10</w:t>
            </w:r>
            <w:r w:rsidR="006C058E" w:rsidRPr="002406F5">
              <w:rPr>
                <w:rFonts w:ascii="Arial" w:hAnsi="Arial" w:cs="Arial"/>
                <w:noProof/>
                <w:webHidden/>
                <w:sz w:val="22"/>
              </w:rPr>
              <w:fldChar w:fldCharType="end"/>
            </w:r>
          </w:hyperlink>
        </w:p>
        <w:p w14:paraId="54F7031D" w14:textId="72ADEBB4" w:rsidR="006C058E" w:rsidRDefault="00000000">
          <w:pPr>
            <w:pStyle w:val="TOC1"/>
            <w:tabs>
              <w:tab w:val="right" w:leader="dot" w:pos="9016"/>
            </w:tabs>
            <w:rPr>
              <w:rFonts w:asciiTheme="minorHAnsi" w:eastAsiaTheme="minorEastAsia" w:hAnsiTheme="minorHAnsi" w:cstheme="minorBidi"/>
              <w:noProof/>
              <w:sz w:val="22"/>
              <w:lang w:eastAsia="en-GB"/>
            </w:rPr>
          </w:pPr>
          <w:hyperlink w:anchor="_Toc162681956" w:history="1">
            <w:r w:rsidR="006C058E" w:rsidRPr="002406F5">
              <w:rPr>
                <w:rStyle w:val="Hyperlink"/>
                <w:rFonts w:ascii="Arial" w:hAnsi="Arial" w:cs="Arial"/>
                <w:noProof/>
                <w:sz w:val="22"/>
              </w:rPr>
              <w:t>Conclusion</w:t>
            </w:r>
            <w:r w:rsidR="006C058E" w:rsidRPr="002406F5">
              <w:rPr>
                <w:rFonts w:ascii="Arial" w:hAnsi="Arial" w:cs="Arial"/>
                <w:noProof/>
                <w:webHidden/>
                <w:sz w:val="22"/>
              </w:rPr>
              <w:tab/>
            </w:r>
            <w:r w:rsidR="006C058E" w:rsidRPr="002406F5">
              <w:rPr>
                <w:rFonts w:ascii="Arial" w:hAnsi="Arial" w:cs="Arial"/>
                <w:noProof/>
                <w:webHidden/>
                <w:sz w:val="22"/>
              </w:rPr>
              <w:fldChar w:fldCharType="begin"/>
            </w:r>
            <w:r w:rsidR="006C058E" w:rsidRPr="002406F5">
              <w:rPr>
                <w:rFonts w:ascii="Arial" w:hAnsi="Arial" w:cs="Arial"/>
                <w:noProof/>
                <w:webHidden/>
                <w:sz w:val="22"/>
              </w:rPr>
              <w:instrText xml:space="preserve"> PAGEREF _Toc162681956 \h </w:instrText>
            </w:r>
            <w:r w:rsidR="006C058E" w:rsidRPr="002406F5">
              <w:rPr>
                <w:rFonts w:ascii="Arial" w:hAnsi="Arial" w:cs="Arial"/>
                <w:noProof/>
                <w:webHidden/>
                <w:sz w:val="22"/>
              </w:rPr>
            </w:r>
            <w:r w:rsidR="006C058E" w:rsidRPr="002406F5">
              <w:rPr>
                <w:rFonts w:ascii="Arial" w:hAnsi="Arial" w:cs="Arial"/>
                <w:noProof/>
                <w:webHidden/>
                <w:sz w:val="22"/>
              </w:rPr>
              <w:fldChar w:fldCharType="separate"/>
            </w:r>
            <w:r w:rsidR="006C058E" w:rsidRPr="002406F5">
              <w:rPr>
                <w:rFonts w:ascii="Arial" w:hAnsi="Arial" w:cs="Arial"/>
                <w:noProof/>
                <w:webHidden/>
                <w:sz w:val="22"/>
              </w:rPr>
              <w:t>11</w:t>
            </w:r>
            <w:r w:rsidR="006C058E" w:rsidRPr="002406F5">
              <w:rPr>
                <w:rFonts w:ascii="Arial" w:hAnsi="Arial" w:cs="Arial"/>
                <w:noProof/>
                <w:webHidden/>
                <w:sz w:val="22"/>
              </w:rPr>
              <w:fldChar w:fldCharType="end"/>
            </w:r>
          </w:hyperlink>
        </w:p>
        <w:p w14:paraId="233F41CF" w14:textId="105F6806" w:rsidR="006C058E" w:rsidRDefault="00000000">
          <w:pPr>
            <w:pStyle w:val="TOC1"/>
            <w:tabs>
              <w:tab w:val="right" w:leader="dot" w:pos="9016"/>
            </w:tabs>
            <w:rPr>
              <w:rFonts w:asciiTheme="minorHAnsi" w:eastAsiaTheme="minorEastAsia" w:hAnsiTheme="minorHAnsi" w:cstheme="minorBidi"/>
              <w:noProof/>
              <w:sz w:val="22"/>
              <w:lang w:eastAsia="en-GB"/>
            </w:rPr>
          </w:pPr>
          <w:hyperlink w:anchor="_Toc162681957" w:history="1">
            <w:r w:rsidR="006C058E" w:rsidRPr="00176714">
              <w:rPr>
                <w:rStyle w:val="Hyperlink"/>
                <w:noProof/>
              </w:rPr>
              <w:t>References</w:t>
            </w:r>
            <w:r w:rsidR="006C058E">
              <w:rPr>
                <w:noProof/>
                <w:webHidden/>
              </w:rPr>
              <w:tab/>
            </w:r>
            <w:r w:rsidR="006C058E">
              <w:rPr>
                <w:noProof/>
                <w:webHidden/>
              </w:rPr>
              <w:fldChar w:fldCharType="begin"/>
            </w:r>
            <w:r w:rsidR="006C058E">
              <w:rPr>
                <w:noProof/>
                <w:webHidden/>
              </w:rPr>
              <w:instrText xml:space="preserve"> PAGEREF _Toc162681957 \h </w:instrText>
            </w:r>
            <w:r w:rsidR="006C058E">
              <w:rPr>
                <w:noProof/>
                <w:webHidden/>
              </w:rPr>
            </w:r>
            <w:r w:rsidR="006C058E">
              <w:rPr>
                <w:noProof/>
                <w:webHidden/>
              </w:rPr>
              <w:fldChar w:fldCharType="separate"/>
            </w:r>
            <w:r w:rsidR="006C058E">
              <w:rPr>
                <w:noProof/>
                <w:webHidden/>
              </w:rPr>
              <w:t>12</w:t>
            </w:r>
            <w:r w:rsidR="006C058E">
              <w:rPr>
                <w:noProof/>
                <w:webHidden/>
              </w:rPr>
              <w:fldChar w:fldCharType="end"/>
            </w:r>
          </w:hyperlink>
        </w:p>
        <w:p w14:paraId="2242C84C" w14:textId="4CCC669C" w:rsidR="00CC6609" w:rsidRDefault="00CC6609">
          <w:r>
            <w:rPr>
              <w:b/>
              <w:bCs/>
              <w:noProof/>
            </w:rPr>
            <w:fldChar w:fldCharType="end"/>
          </w:r>
        </w:p>
      </w:sdtContent>
    </w:sdt>
    <w:p w14:paraId="4E726D58" w14:textId="16D9ABA7" w:rsidR="00CC6609" w:rsidRDefault="00CC6609">
      <w:pPr>
        <w:spacing w:before="0" w:after="160" w:line="259" w:lineRule="auto"/>
        <w:jc w:val="left"/>
        <w:rPr>
          <w:lang w:val="en" w:eastAsia="en-GB"/>
        </w:rPr>
      </w:pPr>
      <w:r>
        <w:rPr>
          <w:lang w:val="en" w:eastAsia="en-GB"/>
        </w:rPr>
        <w:br w:type="page"/>
      </w:r>
    </w:p>
    <w:p w14:paraId="379AE19D" w14:textId="29BEF480" w:rsidR="00CC6609" w:rsidRPr="002406F5" w:rsidRDefault="00CC6609" w:rsidP="00CC6609">
      <w:pPr>
        <w:pStyle w:val="Heading1"/>
        <w:rPr>
          <w:rFonts w:ascii="Arial" w:hAnsi="Arial" w:cs="Arial"/>
          <w:szCs w:val="32"/>
        </w:rPr>
      </w:pPr>
      <w:bookmarkStart w:id="1" w:name="_Toc162681948"/>
      <w:r w:rsidRPr="002406F5">
        <w:rPr>
          <w:rFonts w:ascii="Arial" w:hAnsi="Arial" w:cs="Arial"/>
          <w:szCs w:val="32"/>
        </w:rPr>
        <w:lastRenderedPageBreak/>
        <w:t>Introduction</w:t>
      </w:r>
      <w:bookmarkEnd w:id="1"/>
    </w:p>
    <w:p w14:paraId="56517EC5" w14:textId="608CA070" w:rsidR="00CC6609" w:rsidRPr="004F7E14" w:rsidRDefault="005018F2" w:rsidP="005018F2">
      <w:pPr>
        <w:rPr>
          <w:rFonts w:ascii="Arial" w:hAnsi="Arial" w:cs="Arial"/>
          <w:sz w:val="22"/>
          <w:lang w:val="en" w:eastAsia="en-GB"/>
        </w:rPr>
      </w:pPr>
      <w:r w:rsidRPr="004F7E14">
        <w:rPr>
          <w:rFonts w:ascii="Arial" w:hAnsi="Arial" w:cs="Arial"/>
          <w:sz w:val="22"/>
          <w:lang w:val="en" w:eastAsia="en-GB"/>
        </w:rPr>
        <w:t xml:space="preserve">The digital environment of today is constantly changing. Companies need to make </w:t>
      </w:r>
      <w:r w:rsidR="004F7E14" w:rsidRPr="004F7E14">
        <w:rPr>
          <w:rFonts w:ascii="Arial" w:hAnsi="Arial" w:cs="Arial"/>
          <w:sz w:val="22"/>
          <w:lang w:val="en" w:eastAsia="en-GB"/>
        </w:rPr>
        <w:t>innovations</w:t>
      </w:r>
      <w:r w:rsidRPr="004F7E14">
        <w:rPr>
          <w:rFonts w:ascii="Arial" w:hAnsi="Arial" w:cs="Arial"/>
          <w:sz w:val="22"/>
          <w:lang w:val="en" w:eastAsia="en-GB"/>
        </w:rPr>
        <w:t xml:space="preserve"> </w:t>
      </w:r>
      <w:r w:rsidR="00D05E3E" w:rsidRPr="004F7E14">
        <w:rPr>
          <w:rFonts w:ascii="Arial" w:hAnsi="Arial" w:cs="Arial"/>
          <w:sz w:val="22"/>
          <w:lang w:val="en" w:eastAsia="en-GB"/>
        </w:rPr>
        <w:t>to</w:t>
      </w:r>
      <w:r w:rsidRPr="004F7E14">
        <w:rPr>
          <w:rFonts w:ascii="Arial" w:hAnsi="Arial" w:cs="Arial"/>
          <w:sz w:val="22"/>
          <w:lang w:val="en" w:eastAsia="en-GB"/>
        </w:rPr>
        <w:t xml:space="preserve"> sustain business and stay ahead of </w:t>
      </w:r>
      <w:r w:rsidR="00D05E3E" w:rsidRPr="004F7E14">
        <w:rPr>
          <w:rFonts w:ascii="Arial" w:hAnsi="Arial" w:cs="Arial"/>
          <w:sz w:val="22"/>
          <w:lang w:val="en" w:eastAsia="en-GB"/>
        </w:rPr>
        <w:t xml:space="preserve">the </w:t>
      </w:r>
      <w:r w:rsidRPr="004F7E14">
        <w:rPr>
          <w:rFonts w:ascii="Arial" w:hAnsi="Arial" w:cs="Arial"/>
          <w:sz w:val="22"/>
          <w:lang w:val="en" w:eastAsia="en-GB"/>
        </w:rPr>
        <w:t xml:space="preserve">competition. Indeed, this is the time of the modern world, that has us by the hand in which adaptability and creativity are the </w:t>
      </w:r>
      <w:r w:rsidR="00D05E3E" w:rsidRPr="004F7E14">
        <w:rPr>
          <w:rFonts w:ascii="Arial" w:hAnsi="Arial" w:cs="Arial"/>
          <w:sz w:val="22"/>
          <w:lang w:val="en" w:eastAsia="en-GB"/>
        </w:rPr>
        <w:t>keys</w:t>
      </w:r>
      <w:r w:rsidRPr="004F7E14">
        <w:rPr>
          <w:rFonts w:ascii="Arial" w:hAnsi="Arial" w:cs="Arial"/>
          <w:sz w:val="22"/>
          <w:lang w:val="en" w:eastAsia="en-GB"/>
        </w:rPr>
        <w:t xml:space="preserve"> to achievement. This then requires a form of a business model paradigm shift to the digital disruption conventional modes. Virtual Decor Consultancy is taking a step forward becoming the newest trend </w:t>
      </w:r>
      <w:r w:rsidR="00D05E3E" w:rsidRPr="004F7E14">
        <w:rPr>
          <w:rFonts w:ascii="Arial" w:hAnsi="Arial" w:cs="Arial"/>
          <w:sz w:val="22"/>
          <w:lang w:val="en" w:eastAsia="en-GB"/>
        </w:rPr>
        <w:t>in</w:t>
      </w:r>
      <w:r w:rsidRPr="004F7E14">
        <w:rPr>
          <w:rFonts w:ascii="Arial" w:hAnsi="Arial" w:cs="Arial"/>
          <w:sz w:val="22"/>
          <w:lang w:val="en" w:eastAsia="en-GB"/>
        </w:rPr>
        <w:t xml:space="preserve"> the design industry by applying the magic of technology into a 3D world. Via </w:t>
      </w:r>
      <w:r w:rsidR="004F7E14" w:rsidRPr="004F7E14">
        <w:rPr>
          <w:rFonts w:ascii="Arial" w:hAnsi="Arial" w:cs="Arial"/>
          <w:sz w:val="22"/>
          <w:lang w:val="en" w:eastAsia="en-GB"/>
        </w:rPr>
        <w:t>personalized</w:t>
      </w:r>
      <w:r w:rsidRPr="004F7E14">
        <w:rPr>
          <w:rFonts w:ascii="Arial" w:hAnsi="Arial" w:cs="Arial"/>
          <w:sz w:val="22"/>
          <w:lang w:val="en" w:eastAsia="en-GB"/>
        </w:rPr>
        <w:t xml:space="preserve"> throughout the internet Virtual Interior Design Consultancy aims to compete with </w:t>
      </w:r>
      <w:r w:rsidR="00D05E3E" w:rsidRPr="004F7E14">
        <w:rPr>
          <w:rFonts w:ascii="Arial" w:hAnsi="Arial" w:cs="Arial"/>
          <w:sz w:val="22"/>
          <w:lang w:val="en" w:eastAsia="en-GB"/>
        </w:rPr>
        <w:t xml:space="preserve">the </w:t>
      </w:r>
      <w:r w:rsidRPr="004F7E14">
        <w:rPr>
          <w:rFonts w:ascii="Arial" w:hAnsi="Arial" w:cs="Arial"/>
          <w:sz w:val="22"/>
          <w:lang w:val="en" w:eastAsia="en-GB"/>
        </w:rPr>
        <w:t xml:space="preserve">modern demands of homeowners, renters, and businesses with its services completely online. The facilities will </w:t>
      </w:r>
      <w:r w:rsidR="004F7E14" w:rsidRPr="004F7E14">
        <w:rPr>
          <w:rFonts w:ascii="Arial" w:hAnsi="Arial" w:cs="Arial"/>
          <w:sz w:val="22"/>
          <w:lang w:val="en" w:eastAsia="en-GB"/>
        </w:rPr>
        <w:t>utilize</w:t>
      </w:r>
      <w:r w:rsidRPr="004F7E14">
        <w:rPr>
          <w:rFonts w:ascii="Arial" w:hAnsi="Arial" w:cs="Arial"/>
          <w:sz w:val="22"/>
          <w:lang w:val="en" w:eastAsia="en-GB"/>
        </w:rPr>
        <w:t xml:space="preserve"> a unique approach, where both the clients access professionals to </w:t>
      </w:r>
      <w:proofErr w:type="gramStart"/>
      <w:r w:rsidRPr="004F7E14">
        <w:rPr>
          <w:rFonts w:ascii="Arial" w:hAnsi="Arial" w:cs="Arial"/>
          <w:sz w:val="22"/>
          <w:lang w:val="en" w:eastAsia="en-GB"/>
        </w:rPr>
        <w:t>find out</w:t>
      </w:r>
      <w:proofErr w:type="gramEnd"/>
      <w:r w:rsidRPr="004F7E14">
        <w:rPr>
          <w:rFonts w:ascii="Arial" w:hAnsi="Arial" w:cs="Arial"/>
          <w:sz w:val="22"/>
          <w:lang w:val="en" w:eastAsia="en-GB"/>
        </w:rPr>
        <w:t xml:space="preserve"> design advice and then </w:t>
      </w:r>
      <w:r w:rsidR="004F7E14" w:rsidRPr="004F7E14">
        <w:rPr>
          <w:rFonts w:ascii="Arial" w:hAnsi="Arial" w:cs="Arial"/>
          <w:sz w:val="22"/>
          <w:lang w:val="en" w:eastAsia="en-GB"/>
        </w:rPr>
        <w:t>reorganize</w:t>
      </w:r>
      <w:r w:rsidRPr="004F7E14">
        <w:rPr>
          <w:rFonts w:ascii="Arial" w:hAnsi="Arial" w:cs="Arial"/>
          <w:sz w:val="22"/>
          <w:lang w:val="en" w:eastAsia="en-GB"/>
        </w:rPr>
        <w:t xml:space="preserve"> their homes without any hassle, time, </w:t>
      </w:r>
      <w:r w:rsidR="00D05E3E" w:rsidRPr="004F7E14">
        <w:rPr>
          <w:rFonts w:ascii="Arial" w:hAnsi="Arial" w:cs="Arial"/>
          <w:sz w:val="22"/>
          <w:lang w:val="en" w:eastAsia="en-GB"/>
        </w:rPr>
        <w:t>or</w:t>
      </w:r>
      <w:r w:rsidRPr="004F7E14">
        <w:rPr>
          <w:rFonts w:ascii="Arial" w:hAnsi="Arial" w:cs="Arial"/>
          <w:sz w:val="22"/>
          <w:lang w:val="en" w:eastAsia="en-GB"/>
        </w:rPr>
        <w:t xml:space="preserve"> cost restrictions. This introductory section serves as a background highlight for delving into the modality of Virtual Décor Consultancy; an exemplar of creativity principle and digital advancements for modern business usage</w:t>
      </w:r>
      <w:r w:rsidR="00E043EC" w:rsidRPr="004F7E14">
        <w:rPr>
          <w:rFonts w:ascii="Arial" w:hAnsi="Arial" w:cs="Arial"/>
          <w:sz w:val="22"/>
          <w:lang w:val="en" w:eastAsia="en-GB"/>
        </w:rPr>
        <w:t xml:space="preserve"> (</w:t>
      </w:r>
      <w:proofErr w:type="spellStart"/>
      <w:r w:rsidR="00E043EC" w:rsidRPr="004F7E14">
        <w:rPr>
          <w:rFonts w:ascii="Arial" w:hAnsi="Arial" w:cs="Arial"/>
          <w:sz w:val="22"/>
          <w:lang w:val="en" w:eastAsia="en-GB"/>
        </w:rPr>
        <w:t>Alchian</w:t>
      </w:r>
      <w:proofErr w:type="spellEnd"/>
      <w:r w:rsidR="00E043EC" w:rsidRPr="004F7E14">
        <w:rPr>
          <w:rFonts w:ascii="Arial" w:hAnsi="Arial" w:cs="Arial"/>
          <w:sz w:val="22"/>
          <w:lang w:val="en" w:eastAsia="en-GB"/>
        </w:rPr>
        <w:t>, 2019)</w:t>
      </w:r>
      <w:r w:rsidRPr="004F7E14">
        <w:rPr>
          <w:rFonts w:ascii="Arial" w:hAnsi="Arial" w:cs="Arial"/>
          <w:sz w:val="22"/>
          <w:lang w:val="en" w:eastAsia="en-GB"/>
        </w:rPr>
        <w:t>.</w:t>
      </w:r>
      <w:r w:rsidR="00CC6609" w:rsidRPr="004F7E14">
        <w:rPr>
          <w:rFonts w:ascii="Arial" w:hAnsi="Arial" w:cs="Arial"/>
          <w:sz w:val="22"/>
          <w:lang w:val="en" w:eastAsia="en-GB"/>
        </w:rPr>
        <w:br w:type="page"/>
      </w:r>
    </w:p>
    <w:p w14:paraId="01CCE325" w14:textId="43344083" w:rsidR="00CC6609" w:rsidRPr="002406F5" w:rsidRDefault="00CC6609" w:rsidP="00CC6609">
      <w:pPr>
        <w:pStyle w:val="Heading1"/>
        <w:rPr>
          <w:rFonts w:ascii="Arial" w:hAnsi="Arial" w:cs="Arial"/>
          <w:szCs w:val="32"/>
        </w:rPr>
      </w:pPr>
      <w:bookmarkStart w:id="2" w:name="_Toc162681949"/>
      <w:r w:rsidRPr="002406F5">
        <w:rPr>
          <w:rFonts w:ascii="Arial" w:hAnsi="Arial" w:cs="Arial"/>
          <w:szCs w:val="32"/>
        </w:rPr>
        <w:lastRenderedPageBreak/>
        <w:t>Business Proposition: Virtual Décor Consultancy</w:t>
      </w:r>
      <w:bookmarkEnd w:id="2"/>
    </w:p>
    <w:p w14:paraId="7773D4A8" w14:textId="0F26926C" w:rsidR="00753D97" w:rsidRPr="00456543" w:rsidRDefault="00753D97" w:rsidP="00753D97">
      <w:pPr>
        <w:rPr>
          <w:rFonts w:ascii="Arial" w:hAnsi="Arial" w:cs="Arial"/>
          <w:sz w:val="22"/>
        </w:rPr>
      </w:pPr>
      <w:bookmarkStart w:id="3" w:name="_Toc162681950"/>
      <w:r w:rsidRPr="00456543">
        <w:rPr>
          <w:rFonts w:ascii="Arial" w:hAnsi="Arial" w:cs="Arial"/>
          <w:sz w:val="22"/>
        </w:rPr>
        <w:t xml:space="preserve">The COVID-19 pandemic has brought about a drastic change in customer behaviour in the world and put </w:t>
      </w:r>
      <w:r w:rsidR="00D05E3E" w:rsidRPr="00456543">
        <w:rPr>
          <w:rFonts w:ascii="Arial" w:hAnsi="Arial" w:cs="Arial"/>
          <w:sz w:val="22"/>
        </w:rPr>
        <w:t>businesses</w:t>
      </w:r>
      <w:r w:rsidRPr="00456543">
        <w:rPr>
          <w:rFonts w:ascii="Arial" w:hAnsi="Arial" w:cs="Arial"/>
          <w:sz w:val="22"/>
        </w:rPr>
        <w:t xml:space="preserve"> through different trials to adjust and innovate for the first time in their business history. In this situation, Virtual Décor Consultancy or VDC will gracefully take up the challenges of the present world where people are grounded or constrained in their movements. The company is eager to leverage digital enablers and technology </w:t>
      </w:r>
      <w:r w:rsidR="00D05E3E" w:rsidRPr="00456543">
        <w:rPr>
          <w:rFonts w:ascii="Arial" w:hAnsi="Arial" w:cs="Arial"/>
          <w:sz w:val="22"/>
        </w:rPr>
        <w:t>to</w:t>
      </w:r>
      <w:r w:rsidRPr="00456543">
        <w:rPr>
          <w:rFonts w:ascii="Arial" w:hAnsi="Arial" w:cs="Arial"/>
          <w:sz w:val="22"/>
        </w:rPr>
        <w:t xml:space="preserve"> increase the accessibility and personali</w:t>
      </w:r>
      <w:r w:rsidR="00631A65" w:rsidRPr="00456543">
        <w:rPr>
          <w:rFonts w:ascii="Arial" w:hAnsi="Arial" w:cs="Arial"/>
          <w:sz w:val="22"/>
        </w:rPr>
        <w:t>s</w:t>
      </w:r>
      <w:r w:rsidRPr="00456543">
        <w:rPr>
          <w:rFonts w:ascii="Arial" w:hAnsi="Arial" w:cs="Arial"/>
          <w:sz w:val="22"/>
        </w:rPr>
        <w:t>ed touch of interior design services, thereby, permitting the clients to enjoy an irreplaceable experience within the comfort of their homes</w:t>
      </w:r>
      <w:r w:rsidR="00E043EC" w:rsidRPr="00456543">
        <w:rPr>
          <w:rFonts w:ascii="Arial" w:hAnsi="Arial" w:cs="Arial"/>
          <w:sz w:val="22"/>
        </w:rPr>
        <w:t xml:space="preserve"> (B, 2018)</w:t>
      </w:r>
      <w:r w:rsidRPr="00456543">
        <w:rPr>
          <w:rFonts w:ascii="Arial" w:hAnsi="Arial" w:cs="Arial"/>
          <w:sz w:val="22"/>
        </w:rPr>
        <w:t>.</w:t>
      </w:r>
    </w:p>
    <w:p w14:paraId="190C9F85" w14:textId="26B63B87" w:rsidR="00753D97" w:rsidRPr="00456543" w:rsidRDefault="00753D97" w:rsidP="00753D97">
      <w:pPr>
        <w:rPr>
          <w:rFonts w:ascii="Arial" w:hAnsi="Arial" w:cs="Arial"/>
          <w:sz w:val="22"/>
        </w:rPr>
      </w:pPr>
      <w:r w:rsidRPr="00456543">
        <w:rPr>
          <w:rFonts w:ascii="Arial" w:hAnsi="Arial" w:cs="Arial"/>
          <w:sz w:val="22"/>
        </w:rPr>
        <w:t>Target Customers</w:t>
      </w:r>
    </w:p>
    <w:p w14:paraId="6BCA2AD2" w14:textId="2B19AA94" w:rsidR="00753D97" w:rsidRPr="00456543" w:rsidRDefault="00753D97" w:rsidP="00753D97">
      <w:pPr>
        <w:rPr>
          <w:rFonts w:ascii="Arial" w:hAnsi="Arial" w:cs="Arial"/>
          <w:sz w:val="22"/>
        </w:rPr>
      </w:pPr>
      <w:r w:rsidRPr="00456543">
        <w:rPr>
          <w:rFonts w:ascii="Arial" w:hAnsi="Arial" w:cs="Arial"/>
          <w:sz w:val="22"/>
        </w:rPr>
        <w:t xml:space="preserve">Virtual Décor Consultancy focuses on people who are tired of lockdowns and/or social </w:t>
      </w:r>
      <w:r w:rsidR="00CF1751" w:rsidRPr="00456543">
        <w:rPr>
          <w:rFonts w:ascii="Arial" w:hAnsi="Arial" w:cs="Arial"/>
          <w:sz w:val="22"/>
        </w:rPr>
        <w:t>distancing and</w:t>
      </w:r>
      <w:r w:rsidRPr="00456543">
        <w:rPr>
          <w:rFonts w:ascii="Arial" w:hAnsi="Arial" w:cs="Arial"/>
          <w:sz w:val="22"/>
        </w:rPr>
        <w:t xml:space="preserve"> have difficulties with putting the elements together to make interesting decor that can be used when they are at home. The main customers include homeowners looking to spruce up their houses, ‘renters’ who need quick décor changes and businesses that want to ‘enhance’ their workplaces or retail spaces. So apart from </w:t>
      </w:r>
      <w:r w:rsidR="00631A65" w:rsidRPr="00456543">
        <w:rPr>
          <w:rFonts w:ascii="Arial" w:hAnsi="Arial" w:cs="Arial"/>
          <w:sz w:val="22"/>
        </w:rPr>
        <w:t>our business giving</w:t>
      </w:r>
      <w:r w:rsidRPr="00456543">
        <w:rPr>
          <w:rFonts w:ascii="Arial" w:hAnsi="Arial" w:cs="Arial"/>
          <w:sz w:val="22"/>
        </w:rPr>
        <w:t xml:space="preserve"> to a worldwide audience, we have the advantage of breaking geographical barriers to serve our customers regardless of where they are.</w:t>
      </w:r>
    </w:p>
    <w:p w14:paraId="4A02C5E8" w14:textId="4FD4890B" w:rsidR="00753D97" w:rsidRPr="00456543" w:rsidRDefault="00753D97" w:rsidP="00753D97">
      <w:pPr>
        <w:rPr>
          <w:rFonts w:ascii="Arial" w:hAnsi="Arial" w:cs="Arial"/>
          <w:sz w:val="22"/>
        </w:rPr>
      </w:pPr>
      <w:r w:rsidRPr="00456543">
        <w:rPr>
          <w:rFonts w:ascii="Arial" w:hAnsi="Arial" w:cs="Arial"/>
          <w:sz w:val="22"/>
        </w:rPr>
        <w:t>Products and Services</w:t>
      </w:r>
    </w:p>
    <w:p w14:paraId="2F27AD2B" w14:textId="4AFAAE79" w:rsidR="00753D97" w:rsidRPr="00456543" w:rsidRDefault="00753D97" w:rsidP="00753D97">
      <w:pPr>
        <w:rPr>
          <w:rFonts w:ascii="Arial" w:hAnsi="Arial" w:cs="Arial"/>
          <w:sz w:val="22"/>
        </w:rPr>
      </w:pPr>
      <w:r w:rsidRPr="00456543">
        <w:rPr>
          <w:rFonts w:ascii="Arial" w:hAnsi="Arial" w:cs="Arial"/>
          <w:sz w:val="22"/>
        </w:rPr>
        <w:t xml:space="preserve">Our online Interior Design Consultation provides full-range </w:t>
      </w:r>
      <w:r w:rsidR="00D05E3E" w:rsidRPr="00456543">
        <w:rPr>
          <w:rFonts w:ascii="Arial" w:hAnsi="Arial" w:cs="Arial"/>
          <w:sz w:val="22"/>
        </w:rPr>
        <w:t>face-to-face</w:t>
      </w:r>
      <w:r w:rsidRPr="00456543">
        <w:rPr>
          <w:rFonts w:ascii="Arial" w:hAnsi="Arial" w:cs="Arial"/>
          <w:sz w:val="22"/>
        </w:rPr>
        <w:t xml:space="preserve"> consultations that can be done completely on the web. The clients have access to individual, virtual sessions with experts who will put in their best efforts to adapt the designs to their lifestyle needs and recommend solutions to help elevate the </w:t>
      </w:r>
      <w:r w:rsidR="00631A65" w:rsidRPr="00456543">
        <w:rPr>
          <w:rFonts w:ascii="Arial" w:hAnsi="Arial" w:cs="Arial"/>
          <w:sz w:val="22"/>
        </w:rPr>
        <w:t>liability</w:t>
      </w:r>
      <w:r w:rsidRPr="00456543">
        <w:rPr>
          <w:rFonts w:ascii="Arial" w:hAnsi="Arial" w:cs="Arial"/>
          <w:sz w:val="22"/>
        </w:rPr>
        <w:t xml:space="preserve"> or workability of a space. Medical services include room planning, selection of </w:t>
      </w:r>
      <w:r w:rsidR="00D05E3E" w:rsidRPr="00456543">
        <w:rPr>
          <w:rFonts w:ascii="Arial" w:hAnsi="Arial" w:cs="Arial"/>
          <w:sz w:val="22"/>
        </w:rPr>
        <w:t>colour</w:t>
      </w:r>
      <w:r w:rsidRPr="00456543">
        <w:rPr>
          <w:rFonts w:ascii="Arial" w:hAnsi="Arial" w:cs="Arial"/>
          <w:sz w:val="22"/>
        </w:rPr>
        <w:t xml:space="preserve"> palette, privacy protection, décor and budget adaption. Through custom design that meets with clients’ </w:t>
      </w:r>
      <w:r w:rsidR="00D05E3E" w:rsidRPr="00456543">
        <w:rPr>
          <w:rFonts w:ascii="Arial" w:hAnsi="Arial" w:cs="Arial"/>
          <w:sz w:val="22"/>
        </w:rPr>
        <w:t>tastes</w:t>
      </w:r>
      <w:r w:rsidRPr="00456543">
        <w:rPr>
          <w:rFonts w:ascii="Arial" w:hAnsi="Arial" w:cs="Arial"/>
          <w:sz w:val="22"/>
        </w:rPr>
        <w:t xml:space="preserve">, </w:t>
      </w:r>
      <w:r w:rsidR="00D05E3E" w:rsidRPr="00456543">
        <w:rPr>
          <w:rFonts w:ascii="Arial" w:hAnsi="Arial" w:cs="Arial"/>
          <w:sz w:val="22"/>
        </w:rPr>
        <w:t>lifestyles</w:t>
      </w:r>
      <w:r w:rsidRPr="00456543">
        <w:rPr>
          <w:rFonts w:ascii="Arial" w:hAnsi="Arial" w:cs="Arial"/>
          <w:sz w:val="22"/>
        </w:rPr>
        <w:t xml:space="preserve">, and financial plans, customers obtain the advantage </w:t>
      </w:r>
      <w:r w:rsidR="00D05E3E" w:rsidRPr="00456543">
        <w:rPr>
          <w:rFonts w:ascii="Arial" w:hAnsi="Arial" w:cs="Arial"/>
          <w:sz w:val="22"/>
        </w:rPr>
        <w:t>of</w:t>
      </w:r>
      <w:r w:rsidRPr="00456543">
        <w:rPr>
          <w:rFonts w:ascii="Arial" w:hAnsi="Arial" w:cs="Arial"/>
          <w:sz w:val="22"/>
        </w:rPr>
        <w:t xml:space="preserve"> bespoke solutions functionality together with beauty</w:t>
      </w:r>
      <w:r w:rsidR="00E043EC" w:rsidRPr="00456543">
        <w:rPr>
          <w:rFonts w:ascii="Arial" w:hAnsi="Arial" w:cs="Arial"/>
          <w:sz w:val="22"/>
        </w:rPr>
        <w:t xml:space="preserve"> (Bahari and </w:t>
      </w:r>
      <w:proofErr w:type="spellStart"/>
      <w:r w:rsidR="00E043EC" w:rsidRPr="00456543">
        <w:rPr>
          <w:rFonts w:ascii="Arial" w:hAnsi="Arial" w:cs="Arial"/>
          <w:sz w:val="22"/>
        </w:rPr>
        <w:t>Elayidom</w:t>
      </w:r>
      <w:proofErr w:type="spellEnd"/>
      <w:r w:rsidR="00E043EC" w:rsidRPr="00456543">
        <w:rPr>
          <w:rFonts w:ascii="Arial" w:hAnsi="Arial" w:cs="Arial"/>
          <w:sz w:val="22"/>
        </w:rPr>
        <w:t>, 2015)</w:t>
      </w:r>
      <w:r w:rsidRPr="00456543">
        <w:rPr>
          <w:rFonts w:ascii="Arial" w:hAnsi="Arial" w:cs="Arial"/>
          <w:sz w:val="22"/>
        </w:rPr>
        <w:t>.</w:t>
      </w:r>
    </w:p>
    <w:p w14:paraId="30428A23" w14:textId="66ED5947" w:rsidR="00753D97" w:rsidRPr="00456543" w:rsidRDefault="00753D97" w:rsidP="00753D97">
      <w:pPr>
        <w:rPr>
          <w:rFonts w:ascii="Arial" w:hAnsi="Arial" w:cs="Arial"/>
          <w:sz w:val="22"/>
        </w:rPr>
      </w:pPr>
      <w:r w:rsidRPr="00456543">
        <w:rPr>
          <w:rFonts w:ascii="Arial" w:hAnsi="Arial" w:cs="Arial"/>
          <w:sz w:val="22"/>
        </w:rPr>
        <w:t>Target Regions</w:t>
      </w:r>
    </w:p>
    <w:p w14:paraId="19FAD00C" w14:textId="1664B5DD" w:rsidR="00753D97" w:rsidRPr="00753D97" w:rsidRDefault="00753D97" w:rsidP="00753D97">
      <w:r w:rsidRPr="00456543">
        <w:rPr>
          <w:rFonts w:ascii="Arial" w:hAnsi="Arial" w:cs="Arial"/>
          <w:sz w:val="22"/>
        </w:rPr>
        <w:t xml:space="preserve">The Virtual Decor Consultancy is global in its scope, which makes it possible for clients scattered across the world and in many countries to benefit from the services it offers. By </w:t>
      </w:r>
      <w:r w:rsidRPr="00440AC3">
        <w:rPr>
          <w:rFonts w:ascii="Arial" w:hAnsi="Arial" w:cs="Arial"/>
          <w:sz w:val="22"/>
        </w:rPr>
        <w:t>capitali</w:t>
      </w:r>
      <w:r w:rsidR="00631A65" w:rsidRPr="00440AC3">
        <w:rPr>
          <w:rFonts w:ascii="Arial" w:hAnsi="Arial" w:cs="Arial"/>
          <w:sz w:val="22"/>
        </w:rPr>
        <w:t>s</w:t>
      </w:r>
      <w:r w:rsidRPr="00440AC3">
        <w:rPr>
          <w:rFonts w:ascii="Arial" w:hAnsi="Arial" w:cs="Arial"/>
          <w:sz w:val="22"/>
        </w:rPr>
        <w:t xml:space="preserve">ing on digital </w:t>
      </w:r>
      <w:r w:rsidR="00631A65" w:rsidRPr="00440AC3">
        <w:rPr>
          <w:rFonts w:ascii="Arial" w:hAnsi="Arial" w:cs="Arial"/>
          <w:sz w:val="22"/>
        </w:rPr>
        <w:t>platforms,</w:t>
      </w:r>
      <w:r w:rsidRPr="00440AC3">
        <w:rPr>
          <w:rFonts w:ascii="Arial" w:hAnsi="Arial" w:cs="Arial"/>
          <w:sz w:val="22"/>
        </w:rPr>
        <w:t xml:space="preserve"> we can sustain ongoing communication and cooperative work with customers who are distant from us no matter if it comes to clientele overseas or just locally. This e-commerce company provides ease and convenience of accessibility through </w:t>
      </w:r>
      <w:r w:rsidRPr="00440AC3">
        <w:rPr>
          <w:rFonts w:ascii="Arial" w:hAnsi="Arial" w:cs="Arial"/>
          <w:sz w:val="22"/>
        </w:rPr>
        <w:lastRenderedPageBreak/>
        <w:t>an online platform which is an added advantage to the clients even if they are living in their remote areas.</w:t>
      </w:r>
    </w:p>
    <w:p w14:paraId="5791B8DF" w14:textId="251CA063" w:rsidR="00753D97" w:rsidRPr="002406F5" w:rsidRDefault="00753D97" w:rsidP="00753D97">
      <w:pPr>
        <w:rPr>
          <w:rFonts w:ascii="Arial" w:hAnsi="Arial" w:cs="Arial"/>
          <w:b/>
          <w:bCs/>
          <w:sz w:val="32"/>
          <w:szCs w:val="32"/>
        </w:rPr>
      </w:pPr>
      <w:r w:rsidRPr="002406F5">
        <w:rPr>
          <w:rFonts w:ascii="Arial" w:hAnsi="Arial" w:cs="Arial"/>
          <w:b/>
          <w:bCs/>
          <w:sz w:val="32"/>
          <w:szCs w:val="32"/>
        </w:rPr>
        <w:t>Business Name</w:t>
      </w:r>
    </w:p>
    <w:p w14:paraId="7780C6ED" w14:textId="20A069AE" w:rsidR="00753D97" w:rsidRPr="00456543" w:rsidRDefault="00753D97" w:rsidP="00753D97">
      <w:pPr>
        <w:rPr>
          <w:rFonts w:ascii="Arial" w:hAnsi="Arial" w:cs="Arial"/>
          <w:sz w:val="22"/>
        </w:rPr>
      </w:pPr>
      <w:r w:rsidRPr="00456543">
        <w:rPr>
          <w:rFonts w:ascii="Arial" w:hAnsi="Arial" w:cs="Arial"/>
          <w:sz w:val="22"/>
        </w:rPr>
        <w:t xml:space="preserve">This service is Virtual Decorating </w:t>
      </w:r>
      <w:proofErr w:type="gramStart"/>
      <w:r w:rsidRPr="00456543">
        <w:rPr>
          <w:rFonts w:ascii="Arial" w:hAnsi="Arial" w:cs="Arial"/>
          <w:sz w:val="22"/>
        </w:rPr>
        <w:t>Consultancy</w:t>
      </w:r>
      <w:proofErr w:type="gramEnd"/>
      <w:r w:rsidRPr="00456543">
        <w:rPr>
          <w:rFonts w:ascii="Arial" w:hAnsi="Arial" w:cs="Arial"/>
          <w:sz w:val="22"/>
        </w:rPr>
        <w:t xml:space="preserve"> and its name</w:t>
      </w:r>
      <w:r w:rsidR="00A57314" w:rsidRPr="00456543">
        <w:rPr>
          <w:rFonts w:ascii="Arial" w:hAnsi="Arial" w:cs="Arial"/>
          <w:sz w:val="22"/>
        </w:rPr>
        <w:t xml:space="preserve"> is Virtual Décor Consultancy which</w:t>
      </w:r>
      <w:r w:rsidRPr="00456543">
        <w:rPr>
          <w:rFonts w:ascii="Arial" w:hAnsi="Arial" w:cs="Arial"/>
          <w:sz w:val="22"/>
        </w:rPr>
        <w:t xml:space="preserve"> accurately portrays an offering that is coordinated fully online. The whole concept of the service, which gives virtual consultation, and design solutions to clients </w:t>
      </w:r>
      <w:r w:rsidR="00D05E3E" w:rsidRPr="00456543">
        <w:rPr>
          <w:rFonts w:ascii="Arial" w:hAnsi="Arial" w:cs="Arial"/>
          <w:sz w:val="22"/>
        </w:rPr>
        <w:t xml:space="preserve">who </w:t>
      </w:r>
      <w:r w:rsidRPr="00456543">
        <w:rPr>
          <w:rFonts w:ascii="Arial" w:hAnsi="Arial" w:cs="Arial"/>
          <w:sz w:val="22"/>
        </w:rPr>
        <w:t xml:space="preserve">want </w:t>
      </w:r>
      <w:r w:rsidR="00D05E3E" w:rsidRPr="00456543">
        <w:rPr>
          <w:rFonts w:ascii="Arial" w:hAnsi="Arial" w:cs="Arial"/>
          <w:sz w:val="22"/>
        </w:rPr>
        <w:t xml:space="preserve">the </w:t>
      </w:r>
      <w:r w:rsidRPr="00456543">
        <w:rPr>
          <w:rFonts w:ascii="Arial" w:hAnsi="Arial" w:cs="Arial"/>
          <w:sz w:val="22"/>
        </w:rPr>
        <w:t>perceptual experience of transforming design</w:t>
      </w:r>
      <w:r w:rsidR="00E043EC" w:rsidRPr="00456543">
        <w:rPr>
          <w:rFonts w:ascii="Arial" w:hAnsi="Arial" w:cs="Arial"/>
          <w:sz w:val="22"/>
        </w:rPr>
        <w:t xml:space="preserve"> (</w:t>
      </w:r>
      <w:proofErr w:type="spellStart"/>
      <w:r w:rsidR="00E043EC" w:rsidRPr="00456543">
        <w:rPr>
          <w:rFonts w:ascii="Arial" w:hAnsi="Arial" w:cs="Arial"/>
          <w:sz w:val="22"/>
        </w:rPr>
        <w:t>Demsetz</w:t>
      </w:r>
      <w:proofErr w:type="spellEnd"/>
      <w:r w:rsidR="00E043EC" w:rsidRPr="00456543">
        <w:rPr>
          <w:rFonts w:ascii="Arial" w:hAnsi="Arial" w:cs="Arial"/>
          <w:sz w:val="22"/>
        </w:rPr>
        <w:t>, 2019)</w:t>
      </w:r>
      <w:r w:rsidRPr="00456543">
        <w:rPr>
          <w:rFonts w:ascii="Arial" w:hAnsi="Arial" w:cs="Arial"/>
          <w:sz w:val="22"/>
        </w:rPr>
        <w:t>.</w:t>
      </w:r>
    </w:p>
    <w:p w14:paraId="4C04CEE6" w14:textId="66CEC306" w:rsidR="00753D97" w:rsidRPr="00456543" w:rsidRDefault="00753D97" w:rsidP="00753D97">
      <w:pPr>
        <w:rPr>
          <w:rFonts w:ascii="Arial" w:hAnsi="Arial" w:cs="Arial"/>
          <w:sz w:val="22"/>
        </w:rPr>
      </w:pPr>
      <w:r w:rsidRPr="00456543">
        <w:rPr>
          <w:rFonts w:ascii="Arial" w:hAnsi="Arial" w:cs="Arial"/>
          <w:sz w:val="22"/>
        </w:rPr>
        <w:t>Competitor Analysis</w:t>
      </w:r>
    </w:p>
    <w:p w14:paraId="70A6AE6B" w14:textId="76009EBB" w:rsidR="00753D97" w:rsidRPr="00456543" w:rsidRDefault="00753D97" w:rsidP="00753D97">
      <w:pPr>
        <w:rPr>
          <w:rFonts w:ascii="Arial" w:hAnsi="Arial" w:cs="Arial"/>
          <w:sz w:val="22"/>
        </w:rPr>
      </w:pPr>
      <w:r w:rsidRPr="00456543">
        <w:rPr>
          <w:rFonts w:ascii="Arial" w:hAnsi="Arial" w:cs="Arial"/>
          <w:sz w:val="22"/>
        </w:rPr>
        <w:t xml:space="preserve">Virtual Décor Consultancy is not only very competitive but at the very same time innovatively approaches the art of designing with </w:t>
      </w:r>
      <w:r w:rsidR="00D05E3E" w:rsidRPr="00456543">
        <w:rPr>
          <w:rFonts w:ascii="Arial" w:hAnsi="Arial" w:cs="Arial"/>
          <w:sz w:val="22"/>
        </w:rPr>
        <w:t xml:space="preserve">a </w:t>
      </w:r>
      <w:r w:rsidRPr="00456543">
        <w:rPr>
          <w:rFonts w:ascii="Arial" w:hAnsi="Arial" w:cs="Arial"/>
          <w:sz w:val="22"/>
        </w:rPr>
        <w:t>personali</w:t>
      </w:r>
      <w:r w:rsidR="00631A65" w:rsidRPr="00456543">
        <w:rPr>
          <w:rFonts w:ascii="Arial" w:hAnsi="Arial" w:cs="Arial"/>
          <w:sz w:val="22"/>
        </w:rPr>
        <w:t>s</w:t>
      </w:r>
      <w:r w:rsidRPr="00456543">
        <w:rPr>
          <w:rFonts w:ascii="Arial" w:hAnsi="Arial" w:cs="Arial"/>
          <w:sz w:val="22"/>
        </w:rPr>
        <w:t xml:space="preserve">ed approach. Competitors, for example, have two </w:t>
      </w:r>
      <w:r w:rsidR="00456543" w:rsidRPr="00456543">
        <w:rPr>
          <w:rFonts w:ascii="Arial" w:hAnsi="Arial" w:cs="Arial"/>
          <w:sz w:val="22"/>
        </w:rPr>
        <w:t>types:</w:t>
      </w:r>
      <w:r w:rsidRPr="00456543">
        <w:rPr>
          <w:rFonts w:ascii="Arial" w:hAnsi="Arial" w:cs="Arial"/>
          <w:sz w:val="22"/>
        </w:rPr>
        <w:t xml:space="preserve"> traditional interior design firms and similar services online platforms. Nevertheless, most of their competitors pay insufficient attention </w:t>
      </w:r>
      <w:r w:rsidR="00D05E3E" w:rsidRPr="00456543">
        <w:rPr>
          <w:rFonts w:ascii="Arial" w:hAnsi="Arial" w:cs="Arial"/>
          <w:sz w:val="22"/>
        </w:rPr>
        <w:t>to</w:t>
      </w:r>
      <w:r w:rsidRPr="00456543">
        <w:rPr>
          <w:rFonts w:ascii="Arial" w:hAnsi="Arial" w:cs="Arial"/>
          <w:sz w:val="22"/>
        </w:rPr>
        <w:t xml:space="preserve"> virtual consultation while keeping the primary focus on personal appearance. Digital Décor Consulting is uniquely positioned to bridge this demand-supply gap by bringing customi</w:t>
      </w:r>
      <w:r w:rsidR="00631A65" w:rsidRPr="00456543">
        <w:rPr>
          <w:rFonts w:ascii="Arial" w:hAnsi="Arial" w:cs="Arial"/>
          <w:sz w:val="22"/>
        </w:rPr>
        <w:t>s</w:t>
      </w:r>
      <w:r w:rsidRPr="00456543">
        <w:rPr>
          <w:rFonts w:ascii="Arial" w:hAnsi="Arial" w:cs="Arial"/>
          <w:sz w:val="22"/>
        </w:rPr>
        <w:t xml:space="preserve">ed interiors and accessories straight to the customer's home, especially while under lockdown. Furthermore, a competitor may have a poor online presence or </w:t>
      </w:r>
      <w:r w:rsidR="00D05E3E" w:rsidRPr="00456543">
        <w:rPr>
          <w:rFonts w:ascii="Arial" w:hAnsi="Arial" w:cs="Arial"/>
          <w:sz w:val="22"/>
        </w:rPr>
        <w:t>inadequate</w:t>
      </w:r>
      <w:r w:rsidRPr="00456543">
        <w:rPr>
          <w:rFonts w:ascii="Arial" w:hAnsi="Arial" w:cs="Arial"/>
          <w:sz w:val="22"/>
        </w:rPr>
        <w:t xml:space="preserve"> use </w:t>
      </w:r>
      <w:r w:rsidR="00D05E3E" w:rsidRPr="00456543">
        <w:rPr>
          <w:rFonts w:ascii="Arial" w:hAnsi="Arial" w:cs="Arial"/>
          <w:sz w:val="22"/>
        </w:rPr>
        <w:t xml:space="preserve">of </w:t>
      </w:r>
      <w:r w:rsidRPr="00456543">
        <w:rPr>
          <w:rFonts w:ascii="Arial" w:hAnsi="Arial" w:cs="Arial"/>
          <w:sz w:val="22"/>
        </w:rPr>
        <w:t xml:space="preserve">technology, which leads to the possibility of Virtual Décor Consultancy </w:t>
      </w:r>
      <w:r w:rsidR="00D05E3E" w:rsidRPr="00456543">
        <w:rPr>
          <w:rFonts w:ascii="Arial" w:hAnsi="Arial" w:cs="Arial"/>
          <w:sz w:val="22"/>
        </w:rPr>
        <w:t>exploring</w:t>
      </w:r>
      <w:r w:rsidRPr="00456543">
        <w:rPr>
          <w:rFonts w:ascii="Arial" w:hAnsi="Arial" w:cs="Arial"/>
          <w:sz w:val="22"/>
        </w:rPr>
        <w:t xml:space="preserve"> the availability of competitive advantage since it </w:t>
      </w:r>
      <w:r w:rsidR="00D05E3E" w:rsidRPr="00456543">
        <w:rPr>
          <w:rFonts w:ascii="Arial" w:hAnsi="Arial" w:cs="Arial"/>
          <w:sz w:val="22"/>
        </w:rPr>
        <w:t xml:space="preserve">is </w:t>
      </w:r>
      <w:r w:rsidRPr="00456543">
        <w:rPr>
          <w:rFonts w:ascii="Arial" w:hAnsi="Arial" w:cs="Arial"/>
          <w:sz w:val="22"/>
        </w:rPr>
        <w:t>perhaps better equipped with digital engagement and customer experience</w:t>
      </w:r>
      <w:r w:rsidR="00E043EC" w:rsidRPr="00456543">
        <w:rPr>
          <w:rFonts w:ascii="Arial" w:hAnsi="Arial" w:cs="Arial"/>
          <w:sz w:val="22"/>
        </w:rPr>
        <w:t xml:space="preserve"> (</w:t>
      </w:r>
      <w:proofErr w:type="spellStart"/>
      <w:r w:rsidR="00E043EC" w:rsidRPr="00456543">
        <w:rPr>
          <w:rFonts w:ascii="Arial" w:hAnsi="Arial" w:cs="Arial"/>
          <w:sz w:val="22"/>
        </w:rPr>
        <w:t>Demsetz</w:t>
      </w:r>
      <w:proofErr w:type="spellEnd"/>
      <w:r w:rsidR="00E043EC" w:rsidRPr="00456543">
        <w:rPr>
          <w:rFonts w:ascii="Arial" w:hAnsi="Arial" w:cs="Arial"/>
          <w:sz w:val="22"/>
        </w:rPr>
        <w:t xml:space="preserve"> and Lehn, 2019)</w:t>
      </w:r>
      <w:r w:rsidRPr="00456543">
        <w:rPr>
          <w:rFonts w:ascii="Arial" w:hAnsi="Arial" w:cs="Arial"/>
          <w:sz w:val="22"/>
        </w:rPr>
        <w:t>.</w:t>
      </w:r>
    </w:p>
    <w:p w14:paraId="457E3BED" w14:textId="462DE4A2" w:rsidR="00753D97" w:rsidRPr="00753D97" w:rsidRDefault="00753D97" w:rsidP="00753D97">
      <w:r w:rsidRPr="00456543">
        <w:rPr>
          <w:rFonts w:ascii="Arial" w:hAnsi="Arial" w:cs="Arial"/>
          <w:sz w:val="22"/>
        </w:rPr>
        <w:t xml:space="preserve">Virtual Décor Consultancy is a technology-based company which allows people </w:t>
      </w:r>
      <w:r w:rsidR="00D05E3E" w:rsidRPr="00456543">
        <w:rPr>
          <w:rFonts w:ascii="Arial" w:hAnsi="Arial" w:cs="Arial"/>
          <w:sz w:val="22"/>
        </w:rPr>
        <w:t xml:space="preserve">to </w:t>
      </w:r>
      <w:r w:rsidRPr="00456543">
        <w:rPr>
          <w:rFonts w:ascii="Arial" w:hAnsi="Arial" w:cs="Arial"/>
          <w:sz w:val="22"/>
        </w:rPr>
        <w:t xml:space="preserve">develop their </w:t>
      </w:r>
      <w:r w:rsidR="00D05E3E" w:rsidRPr="00456543">
        <w:rPr>
          <w:rFonts w:ascii="Arial" w:hAnsi="Arial" w:cs="Arial"/>
          <w:sz w:val="22"/>
        </w:rPr>
        <w:t>minds</w:t>
      </w:r>
      <w:r w:rsidRPr="00456543">
        <w:rPr>
          <w:rFonts w:ascii="Arial" w:hAnsi="Arial" w:cs="Arial"/>
          <w:sz w:val="22"/>
        </w:rPr>
        <w:t xml:space="preserve"> and avoid being </w:t>
      </w:r>
      <w:r w:rsidR="00D05E3E" w:rsidRPr="00456543">
        <w:rPr>
          <w:rFonts w:ascii="Arial" w:hAnsi="Arial" w:cs="Arial"/>
          <w:sz w:val="22"/>
        </w:rPr>
        <w:t>harmed</w:t>
      </w:r>
      <w:r w:rsidRPr="00456543">
        <w:rPr>
          <w:rFonts w:ascii="Arial" w:hAnsi="Arial" w:cs="Arial"/>
          <w:sz w:val="22"/>
        </w:rPr>
        <w:t xml:space="preserve"> </w:t>
      </w:r>
      <w:r w:rsidR="00D05E3E" w:rsidRPr="00456543">
        <w:rPr>
          <w:rFonts w:ascii="Arial" w:hAnsi="Arial" w:cs="Arial"/>
          <w:sz w:val="22"/>
        </w:rPr>
        <w:t>by</w:t>
      </w:r>
      <w:r w:rsidRPr="00456543">
        <w:rPr>
          <w:rFonts w:ascii="Arial" w:hAnsi="Arial" w:cs="Arial"/>
          <w:sz w:val="22"/>
        </w:rPr>
        <w:t xml:space="preserve"> the lockdowns and social distancing effects. Through personal virtual consultations and other ways, the company built upon redefining the standard for what was considered the interior design experience, reaching the international public through convenience, accessibility and superb professionalism</w:t>
      </w:r>
      <w:r w:rsidRPr="00753D97">
        <w:t>.</w:t>
      </w:r>
    </w:p>
    <w:p w14:paraId="229E2AA4" w14:textId="77777777" w:rsidR="00856107" w:rsidRPr="002406F5" w:rsidRDefault="00856107" w:rsidP="00856107">
      <w:pPr>
        <w:pStyle w:val="Heading1"/>
        <w:rPr>
          <w:rFonts w:ascii="Arial" w:hAnsi="Arial" w:cs="Arial"/>
          <w:szCs w:val="32"/>
        </w:rPr>
      </w:pPr>
      <w:r w:rsidRPr="002406F5">
        <w:rPr>
          <w:rFonts w:ascii="Arial" w:hAnsi="Arial" w:cs="Arial"/>
          <w:szCs w:val="32"/>
        </w:rPr>
        <w:t>Choosing the Right eCommerce Platform for Virtual Décor Consultancy</w:t>
      </w:r>
      <w:bookmarkEnd w:id="3"/>
    </w:p>
    <w:p w14:paraId="38584913" w14:textId="1BE5A776" w:rsidR="00753D97" w:rsidRPr="00456543" w:rsidRDefault="00753D97" w:rsidP="00753D97">
      <w:pPr>
        <w:rPr>
          <w:rFonts w:ascii="Arial" w:hAnsi="Arial" w:cs="Arial"/>
          <w:sz w:val="22"/>
        </w:rPr>
      </w:pPr>
      <w:bookmarkStart w:id="4" w:name="_Toc162681951"/>
      <w:r w:rsidRPr="00456543">
        <w:rPr>
          <w:rFonts w:ascii="Arial" w:hAnsi="Arial" w:cs="Arial"/>
          <w:sz w:val="22"/>
        </w:rPr>
        <w:t xml:space="preserve">The matter of choosing the right eCommerce platform out there is a decisive factor </w:t>
      </w:r>
      <w:r w:rsidR="00D05E3E" w:rsidRPr="00456543">
        <w:rPr>
          <w:rFonts w:ascii="Arial" w:hAnsi="Arial" w:cs="Arial"/>
          <w:sz w:val="22"/>
        </w:rPr>
        <w:t>in</w:t>
      </w:r>
      <w:r w:rsidRPr="00456543">
        <w:rPr>
          <w:rFonts w:ascii="Arial" w:hAnsi="Arial" w:cs="Arial"/>
          <w:sz w:val="22"/>
        </w:rPr>
        <w:t xml:space="preserve"> the success story of Virtual Décor Consultancy. The section below highlights the main aspects to be weighed and </w:t>
      </w:r>
      <w:proofErr w:type="gramStart"/>
      <w:r w:rsidRPr="00456543">
        <w:rPr>
          <w:rFonts w:ascii="Arial" w:hAnsi="Arial" w:cs="Arial"/>
          <w:sz w:val="22"/>
        </w:rPr>
        <w:t>taken into account</w:t>
      </w:r>
      <w:proofErr w:type="gramEnd"/>
      <w:r w:rsidRPr="00456543">
        <w:rPr>
          <w:rFonts w:ascii="Arial" w:hAnsi="Arial" w:cs="Arial"/>
          <w:sz w:val="22"/>
        </w:rPr>
        <w:t>, during the choice of an eCommerce platform, to ensure the smooth running of virtual interior design consultancy sessions and related services.</w:t>
      </w:r>
    </w:p>
    <w:p w14:paraId="23CD64BC" w14:textId="6FD561F8" w:rsidR="00753D97" w:rsidRPr="002406F5" w:rsidRDefault="00753D97" w:rsidP="00753D97">
      <w:pPr>
        <w:rPr>
          <w:rFonts w:ascii="Arial" w:hAnsi="Arial" w:cs="Arial"/>
          <w:b/>
          <w:bCs/>
          <w:sz w:val="32"/>
          <w:szCs w:val="32"/>
        </w:rPr>
      </w:pPr>
      <w:r w:rsidRPr="002406F5">
        <w:rPr>
          <w:rFonts w:ascii="Arial" w:hAnsi="Arial" w:cs="Arial"/>
          <w:b/>
          <w:bCs/>
          <w:sz w:val="32"/>
          <w:szCs w:val="32"/>
        </w:rPr>
        <w:lastRenderedPageBreak/>
        <w:t>Factors to Consider:</w:t>
      </w:r>
    </w:p>
    <w:p w14:paraId="69A191A5" w14:textId="17A26341" w:rsidR="00753D97" w:rsidRPr="00456543" w:rsidRDefault="00753D97" w:rsidP="00753D97">
      <w:pPr>
        <w:pStyle w:val="ListParagraph"/>
        <w:numPr>
          <w:ilvl w:val="0"/>
          <w:numId w:val="2"/>
        </w:numPr>
        <w:rPr>
          <w:rFonts w:ascii="Arial" w:hAnsi="Arial" w:cs="Arial"/>
          <w:sz w:val="22"/>
        </w:rPr>
      </w:pPr>
      <w:r w:rsidRPr="00456543">
        <w:rPr>
          <w:rFonts w:ascii="Arial" w:hAnsi="Arial" w:cs="Arial"/>
          <w:sz w:val="22"/>
        </w:rPr>
        <w:t>SaaS vs. Marketplace: 3D Virtual Décor Consultancy may select the Shopify or the eBay platform as a SaaS (Software as a Service) or utili</w:t>
      </w:r>
      <w:r w:rsidR="00631A65" w:rsidRPr="00456543">
        <w:rPr>
          <w:rFonts w:ascii="Arial" w:hAnsi="Arial" w:cs="Arial"/>
          <w:sz w:val="22"/>
        </w:rPr>
        <w:t>s</w:t>
      </w:r>
      <w:r w:rsidRPr="00456543">
        <w:rPr>
          <w:rFonts w:ascii="Arial" w:hAnsi="Arial" w:cs="Arial"/>
          <w:sz w:val="22"/>
        </w:rPr>
        <w:t xml:space="preserve">e </w:t>
      </w:r>
      <w:r w:rsidR="00D05E3E" w:rsidRPr="00456543">
        <w:rPr>
          <w:rFonts w:ascii="Arial" w:hAnsi="Arial" w:cs="Arial"/>
          <w:sz w:val="22"/>
        </w:rPr>
        <w:t xml:space="preserve">the </w:t>
      </w:r>
      <w:r w:rsidRPr="00456543">
        <w:rPr>
          <w:rFonts w:ascii="Arial" w:hAnsi="Arial" w:cs="Arial"/>
          <w:sz w:val="22"/>
        </w:rPr>
        <w:t>Ama</w:t>
      </w:r>
      <w:r w:rsidR="00631A65" w:rsidRPr="00456543">
        <w:rPr>
          <w:rFonts w:ascii="Arial" w:hAnsi="Arial" w:cs="Arial"/>
          <w:sz w:val="22"/>
        </w:rPr>
        <w:t>s</w:t>
      </w:r>
      <w:r w:rsidRPr="00456543">
        <w:rPr>
          <w:rFonts w:ascii="Arial" w:hAnsi="Arial" w:cs="Arial"/>
          <w:sz w:val="22"/>
        </w:rPr>
        <w:t>on marketplace. On one hand, SaaS platforms allow more freedom with customi</w:t>
      </w:r>
      <w:r w:rsidR="00631A65" w:rsidRPr="00456543">
        <w:rPr>
          <w:rFonts w:ascii="Arial" w:hAnsi="Arial" w:cs="Arial"/>
          <w:sz w:val="22"/>
        </w:rPr>
        <w:t>s</w:t>
      </w:r>
      <w:r w:rsidRPr="00456543">
        <w:rPr>
          <w:rFonts w:ascii="Arial" w:hAnsi="Arial" w:cs="Arial"/>
          <w:sz w:val="22"/>
        </w:rPr>
        <w:t xml:space="preserve">ation and branding and with user experience, while on the other, marketplaces bring those ready for business and the possibility to reach a new client when we speak about the customer base. Keeping in perspective the kind of business, a SaaS platform like Shopify turns out the best choice as it has more scope </w:t>
      </w:r>
      <w:r w:rsidR="00D05E3E" w:rsidRPr="00456543">
        <w:rPr>
          <w:rFonts w:ascii="Arial" w:hAnsi="Arial" w:cs="Arial"/>
          <w:sz w:val="22"/>
        </w:rPr>
        <w:t>for</w:t>
      </w:r>
      <w:r w:rsidRPr="00456543">
        <w:rPr>
          <w:rFonts w:ascii="Arial" w:hAnsi="Arial" w:cs="Arial"/>
          <w:sz w:val="22"/>
        </w:rPr>
        <w:t xml:space="preserve"> content </w:t>
      </w:r>
      <w:r w:rsidR="00D05E3E" w:rsidRPr="00456543">
        <w:rPr>
          <w:rFonts w:ascii="Arial" w:hAnsi="Arial" w:cs="Arial"/>
          <w:sz w:val="22"/>
        </w:rPr>
        <w:t>creation</w:t>
      </w:r>
      <w:r w:rsidRPr="00456543">
        <w:rPr>
          <w:rFonts w:ascii="Arial" w:hAnsi="Arial" w:cs="Arial"/>
          <w:sz w:val="22"/>
        </w:rPr>
        <w:t xml:space="preserve"> and personali</w:t>
      </w:r>
      <w:r w:rsidR="00631A65" w:rsidRPr="00456543">
        <w:rPr>
          <w:rFonts w:ascii="Arial" w:hAnsi="Arial" w:cs="Arial"/>
          <w:sz w:val="22"/>
        </w:rPr>
        <w:t>s</w:t>
      </w:r>
      <w:r w:rsidRPr="00456543">
        <w:rPr>
          <w:rFonts w:ascii="Arial" w:hAnsi="Arial" w:cs="Arial"/>
          <w:sz w:val="22"/>
        </w:rPr>
        <w:t>ing the website</w:t>
      </w:r>
      <w:r w:rsidR="00E043EC" w:rsidRPr="00456543">
        <w:rPr>
          <w:rFonts w:ascii="Arial" w:hAnsi="Arial" w:cs="Arial"/>
          <w:sz w:val="22"/>
        </w:rPr>
        <w:t xml:space="preserve"> (Fleisher and Bensoussan, 2015)</w:t>
      </w:r>
      <w:r w:rsidRPr="00456543">
        <w:rPr>
          <w:rFonts w:ascii="Arial" w:hAnsi="Arial" w:cs="Arial"/>
          <w:sz w:val="22"/>
        </w:rPr>
        <w:t>.</w:t>
      </w:r>
    </w:p>
    <w:p w14:paraId="765C5E5B" w14:textId="615BDD7B" w:rsidR="00753D97" w:rsidRPr="00456543" w:rsidRDefault="00753D97" w:rsidP="00753D97">
      <w:pPr>
        <w:pStyle w:val="ListParagraph"/>
        <w:numPr>
          <w:ilvl w:val="0"/>
          <w:numId w:val="2"/>
        </w:numPr>
        <w:rPr>
          <w:rFonts w:ascii="Arial" w:hAnsi="Arial" w:cs="Arial"/>
          <w:sz w:val="22"/>
        </w:rPr>
      </w:pPr>
      <w:r w:rsidRPr="00456543">
        <w:rPr>
          <w:rFonts w:ascii="Arial" w:hAnsi="Arial" w:cs="Arial"/>
          <w:sz w:val="22"/>
        </w:rPr>
        <w:t xml:space="preserve">Content Creation: Designing strong content including copy and photos is an important factor in turning customers on and revealing Virtual Décor Consultancy's properties perfectly. </w:t>
      </w:r>
      <w:r w:rsidR="00D05E3E" w:rsidRPr="00456543">
        <w:rPr>
          <w:rFonts w:ascii="Arial" w:hAnsi="Arial" w:cs="Arial"/>
          <w:sz w:val="22"/>
        </w:rPr>
        <w:t>High-definition</w:t>
      </w:r>
      <w:r w:rsidRPr="00456543">
        <w:rPr>
          <w:rFonts w:ascii="Arial" w:hAnsi="Arial" w:cs="Arial"/>
          <w:sz w:val="22"/>
        </w:rPr>
        <w:t xml:space="preserve"> images, trouble-free descriptions, and informative articles can </w:t>
      </w:r>
      <w:r w:rsidR="00631A65" w:rsidRPr="00456543">
        <w:rPr>
          <w:rFonts w:ascii="Arial" w:hAnsi="Arial" w:cs="Arial"/>
          <w:sz w:val="22"/>
        </w:rPr>
        <w:t xml:space="preserve">be necessary for effective and retentive user experience and </w:t>
      </w:r>
      <w:r w:rsidRPr="00456543">
        <w:rPr>
          <w:rFonts w:ascii="Arial" w:hAnsi="Arial" w:cs="Arial"/>
          <w:sz w:val="22"/>
        </w:rPr>
        <w:t>build trust amongst prospective customers. Employing pro photography as well as copywriting can be used to enforce authorship and assert reliability and professionalism in content creation</w:t>
      </w:r>
      <w:r w:rsidR="00E043EC" w:rsidRPr="00456543">
        <w:rPr>
          <w:rFonts w:ascii="Arial" w:hAnsi="Arial" w:cs="Arial"/>
          <w:sz w:val="22"/>
        </w:rPr>
        <w:t xml:space="preserve"> (Games, 2012)</w:t>
      </w:r>
      <w:r w:rsidRPr="00456543">
        <w:rPr>
          <w:rFonts w:ascii="Arial" w:hAnsi="Arial" w:cs="Arial"/>
          <w:sz w:val="22"/>
        </w:rPr>
        <w:t>.</w:t>
      </w:r>
    </w:p>
    <w:p w14:paraId="26D40444" w14:textId="12D0342D" w:rsidR="00753D97" w:rsidRPr="00456543" w:rsidRDefault="00753D97" w:rsidP="00753D97">
      <w:pPr>
        <w:pStyle w:val="ListParagraph"/>
        <w:numPr>
          <w:ilvl w:val="0"/>
          <w:numId w:val="2"/>
        </w:numPr>
        <w:rPr>
          <w:rFonts w:ascii="Arial" w:hAnsi="Arial" w:cs="Arial"/>
          <w:sz w:val="22"/>
        </w:rPr>
      </w:pPr>
      <w:r w:rsidRPr="00456543">
        <w:rPr>
          <w:rFonts w:ascii="Arial" w:hAnsi="Arial" w:cs="Arial"/>
          <w:sz w:val="22"/>
        </w:rPr>
        <w:t xml:space="preserve">Payment Mechanisms: Virtual Décor Consultancy will have to provide a varying range of payment options that match their clients’ likes and dislikes. Any decision </w:t>
      </w:r>
      <w:r w:rsidR="00145759" w:rsidRPr="00456543">
        <w:rPr>
          <w:rFonts w:ascii="Arial" w:hAnsi="Arial" w:cs="Arial"/>
          <w:sz w:val="22"/>
        </w:rPr>
        <w:t>they</w:t>
      </w:r>
      <w:r w:rsidRPr="00456543">
        <w:rPr>
          <w:rFonts w:ascii="Arial" w:hAnsi="Arial" w:cs="Arial"/>
          <w:sz w:val="22"/>
        </w:rPr>
        <w:t xml:space="preserve"> make, </w:t>
      </w:r>
      <w:r w:rsidR="00145759" w:rsidRPr="00456543">
        <w:rPr>
          <w:rFonts w:ascii="Arial" w:hAnsi="Arial" w:cs="Arial"/>
          <w:sz w:val="22"/>
        </w:rPr>
        <w:t>their</w:t>
      </w:r>
      <w:r w:rsidRPr="00456543">
        <w:rPr>
          <w:rFonts w:ascii="Arial" w:hAnsi="Arial" w:cs="Arial"/>
          <w:sz w:val="22"/>
        </w:rPr>
        <w:t xml:space="preserve"> business should also accept major credit and debit cards, as well as other types of payment methods, like PayPal, for specified reasons, such as convenience and accessibility. Employing a Payment Services Provider (PSP) acts as a central processing </w:t>
      </w:r>
      <w:r w:rsidR="00235138" w:rsidRPr="00456543">
        <w:rPr>
          <w:rFonts w:ascii="Arial" w:hAnsi="Arial" w:cs="Arial"/>
          <w:sz w:val="22"/>
        </w:rPr>
        <w:t>centre</w:t>
      </w:r>
      <w:r w:rsidRPr="00456543">
        <w:rPr>
          <w:rFonts w:ascii="Arial" w:hAnsi="Arial" w:cs="Arial"/>
          <w:sz w:val="22"/>
        </w:rPr>
        <w:t xml:space="preserve"> for all payment types simplifying the flow of payments and reducing the complexities involved in </w:t>
      </w:r>
      <w:r w:rsidR="00E043EC" w:rsidRPr="00456543">
        <w:rPr>
          <w:rFonts w:ascii="Arial" w:hAnsi="Arial" w:cs="Arial"/>
          <w:sz w:val="22"/>
        </w:rPr>
        <w:t>channelling</w:t>
      </w:r>
      <w:r w:rsidRPr="00456543">
        <w:rPr>
          <w:rFonts w:ascii="Arial" w:hAnsi="Arial" w:cs="Arial"/>
          <w:sz w:val="22"/>
        </w:rPr>
        <w:t xml:space="preserve"> payments through multiple systems. This therefore facilitates an uninterrupted checkout process for customers.</w:t>
      </w:r>
    </w:p>
    <w:p w14:paraId="59E3B4A5" w14:textId="31BDC465" w:rsidR="00753D97" w:rsidRPr="00456543" w:rsidRDefault="00753D97" w:rsidP="00753D97">
      <w:pPr>
        <w:pStyle w:val="ListParagraph"/>
        <w:numPr>
          <w:ilvl w:val="0"/>
          <w:numId w:val="2"/>
        </w:numPr>
        <w:rPr>
          <w:rFonts w:ascii="Arial" w:hAnsi="Arial" w:cs="Arial"/>
          <w:sz w:val="22"/>
        </w:rPr>
      </w:pPr>
      <w:r w:rsidRPr="00456543">
        <w:rPr>
          <w:rFonts w:ascii="Arial" w:hAnsi="Arial" w:cs="Arial"/>
          <w:sz w:val="22"/>
        </w:rPr>
        <w:t>Utili</w:t>
      </w:r>
      <w:r w:rsidR="00631A65" w:rsidRPr="00456543">
        <w:rPr>
          <w:rFonts w:ascii="Arial" w:hAnsi="Arial" w:cs="Arial"/>
          <w:sz w:val="22"/>
        </w:rPr>
        <w:t>s</w:t>
      </w:r>
      <w:r w:rsidRPr="00456543">
        <w:rPr>
          <w:rFonts w:ascii="Arial" w:hAnsi="Arial" w:cs="Arial"/>
          <w:sz w:val="22"/>
        </w:rPr>
        <w:t xml:space="preserve">ing Payment Services Provider (PSP): To bring the complexities of processing payments under one roof, the Virtual Décor Consultancy does not need to manage that internally but may elect to go with a Payment Services Provider (PSP) like Stripe or PayPal. PSPs carry out secure authority over all processing of payments, fraud </w:t>
      </w:r>
      <w:r w:rsidR="00D05E3E" w:rsidRPr="00456543">
        <w:rPr>
          <w:rFonts w:ascii="Arial" w:hAnsi="Arial" w:cs="Arial"/>
          <w:sz w:val="22"/>
        </w:rPr>
        <w:t>fraud-preventing</w:t>
      </w:r>
      <w:r w:rsidRPr="00456543">
        <w:rPr>
          <w:rFonts w:ascii="Arial" w:hAnsi="Arial" w:cs="Arial"/>
          <w:sz w:val="22"/>
        </w:rPr>
        <w:t xml:space="preserve"> methods and they are a way to meet the standards that are set by authorities like PCI-DSS (Payment Card Industry Data Security Standard). Upon </w:t>
      </w:r>
      <w:r w:rsidR="00D05E3E" w:rsidRPr="00456543">
        <w:rPr>
          <w:rFonts w:ascii="Arial" w:hAnsi="Arial" w:cs="Arial"/>
          <w:sz w:val="22"/>
        </w:rPr>
        <w:t xml:space="preserve">the </w:t>
      </w:r>
      <w:r w:rsidRPr="00456543">
        <w:rPr>
          <w:rFonts w:ascii="Arial" w:hAnsi="Arial" w:cs="Arial"/>
          <w:sz w:val="22"/>
        </w:rPr>
        <w:t xml:space="preserve">Involvement of a peaceable PSP, Virtual Décor </w:t>
      </w:r>
      <w:r w:rsidR="00D05E3E" w:rsidRPr="00456543">
        <w:rPr>
          <w:rFonts w:ascii="Arial" w:hAnsi="Arial" w:cs="Arial"/>
          <w:sz w:val="22"/>
        </w:rPr>
        <w:t>Consultancy will</w:t>
      </w:r>
      <w:r w:rsidRPr="00456543">
        <w:rPr>
          <w:rFonts w:ascii="Arial" w:hAnsi="Arial" w:cs="Arial"/>
          <w:sz w:val="22"/>
        </w:rPr>
        <w:t xml:space="preserve"> be able to focus on and develop the perfect interior design services without the nuisance of handling payment complications.</w:t>
      </w:r>
    </w:p>
    <w:p w14:paraId="0AD33CDA" w14:textId="234AF38E" w:rsidR="00753D97" w:rsidRPr="00BB039B" w:rsidRDefault="00753D97" w:rsidP="00753D97">
      <w:pPr>
        <w:rPr>
          <w:rFonts w:ascii="Arial" w:hAnsi="Arial" w:cs="Arial"/>
          <w:sz w:val="22"/>
        </w:rPr>
      </w:pPr>
      <w:r w:rsidRPr="00BB039B">
        <w:rPr>
          <w:rFonts w:ascii="Arial" w:hAnsi="Arial" w:cs="Arial"/>
          <w:sz w:val="22"/>
        </w:rPr>
        <w:t>Summing up, the financial organi</w:t>
      </w:r>
      <w:r w:rsidR="00631A65" w:rsidRPr="00BB039B">
        <w:rPr>
          <w:rFonts w:ascii="Arial" w:hAnsi="Arial" w:cs="Arial"/>
          <w:sz w:val="22"/>
        </w:rPr>
        <w:t>s</w:t>
      </w:r>
      <w:r w:rsidRPr="00BB039B">
        <w:rPr>
          <w:rFonts w:ascii="Arial" w:hAnsi="Arial" w:cs="Arial"/>
          <w:sz w:val="22"/>
        </w:rPr>
        <w:t xml:space="preserve">ation of </w:t>
      </w:r>
      <w:r w:rsidR="00D05E3E" w:rsidRPr="00BB039B">
        <w:rPr>
          <w:rFonts w:ascii="Arial" w:hAnsi="Arial" w:cs="Arial"/>
          <w:sz w:val="22"/>
        </w:rPr>
        <w:t xml:space="preserve">the </w:t>
      </w:r>
      <w:r w:rsidRPr="00BB039B">
        <w:rPr>
          <w:rFonts w:ascii="Arial" w:hAnsi="Arial" w:cs="Arial"/>
          <w:sz w:val="22"/>
        </w:rPr>
        <w:t>eCommerce platform is vitally important for Virtual Décor Consultancy so that it would be able to sell its virtual interior design consulting and related services effectively. With the concerns of SaaS vs. the other ones in mind</w:t>
      </w:r>
      <w:r w:rsidR="00D05E3E" w:rsidRPr="00BB039B">
        <w:rPr>
          <w:rFonts w:ascii="Arial" w:hAnsi="Arial" w:cs="Arial"/>
          <w:sz w:val="22"/>
        </w:rPr>
        <w:t>,</w:t>
      </w:r>
      <w:r w:rsidRPr="00BB039B">
        <w:rPr>
          <w:rFonts w:ascii="Arial" w:hAnsi="Arial" w:cs="Arial"/>
          <w:sz w:val="22"/>
        </w:rPr>
        <w:t xml:space="preserve"> it will be possible to </w:t>
      </w:r>
      <w:r w:rsidR="00BB039B" w:rsidRPr="00BB039B">
        <w:rPr>
          <w:rFonts w:ascii="Arial" w:hAnsi="Arial" w:cs="Arial"/>
          <w:sz w:val="22"/>
        </w:rPr>
        <w:t>decide</w:t>
      </w:r>
      <w:r w:rsidRPr="00BB039B">
        <w:rPr>
          <w:rFonts w:ascii="Arial" w:hAnsi="Arial" w:cs="Arial"/>
          <w:sz w:val="22"/>
        </w:rPr>
        <w:t xml:space="preserve"> already. marketplaces, Content creation and Payment mechanisms plus </w:t>
      </w:r>
      <w:r w:rsidRPr="00BB039B">
        <w:rPr>
          <w:rFonts w:ascii="Arial" w:hAnsi="Arial" w:cs="Arial"/>
          <w:sz w:val="22"/>
        </w:rPr>
        <w:lastRenderedPageBreak/>
        <w:t>a customer utili</w:t>
      </w:r>
      <w:r w:rsidR="00631A65" w:rsidRPr="00BB039B">
        <w:rPr>
          <w:rFonts w:ascii="Arial" w:hAnsi="Arial" w:cs="Arial"/>
          <w:sz w:val="22"/>
        </w:rPr>
        <w:t>s</w:t>
      </w:r>
      <w:r w:rsidRPr="00BB039B">
        <w:rPr>
          <w:rFonts w:ascii="Arial" w:hAnsi="Arial" w:cs="Arial"/>
          <w:sz w:val="22"/>
        </w:rPr>
        <w:t>ation of the Virtual Décor Consultancy providers, can contribute to a smooth and secure online experience shopping. Sincerely speaking, Virtual Décor Consultancy that is an Internet business company can utili</w:t>
      </w:r>
      <w:r w:rsidR="00631A65" w:rsidRPr="00BB039B">
        <w:rPr>
          <w:rFonts w:ascii="Arial" w:hAnsi="Arial" w:cs="Arial"/>
          <w:sz w:val="22"/>
        </w:rPr>
        <w:t>s</w:t>
      </w:r>
      <w:r w:rsidRPr="00BB039B">
        <w:rPr>
          <w:rFonts w:ascii="Arial" w:hAnsi="Arial" w:cs="Arial"/>
          <w:sz w:val="22"/>
        </w:rPr>
        <w:t>e a well-thought-out e-commerce strategy to surge sales engagement, increase revenue and build a strong online presence in the whole interior design industry</w:t>
      </w:r>
      <w:r w:rsidR="00E043EC" w:rsidRPr="00BB039B">
        <w:rPr>
          <w:rFonts w:ascii="Arial" w:hAnsi="Arial" w:cs="Arial"/>
          <w:sz w:val="22"/>
        </w:rPr>
        <w:t xml:space="preserve"> (Hackman and Wageman, 2014)</w:t>
      </w:r>
      <w:r w:rsidRPr="00BB039B">
        <w:rPr>
          <w:rFonts w:ascii="Arial" w:hAnsi="Arial" w:cs="Arial"/>
          <w:sz w:val="22"/>
        </w:rPr>
        <w:t>.</w:t>
      </w:r>
    </w:p>
    <w:p w14:paraId="4CC41D0A" w14:textId="77777777" w:rsidR="00261EE9" w:rsidRPr="002406F5" w:rsidRDefault="00261EE9" w:rsidP="00261EE9">
      <w:pPr>
        <w:pStyle w:val="Heading1"/>
        <w:rPr>
          <w:rFonts w:ascii="Arial" w:hAnsi="Arial" w:cs="Arial"/>
          <w:szCs w:val="32"/>
        </w:rPr>
      </w:pPr>
      <w:r w:rsidRPr="002406F5">
        <w:rPr>
          <w:rFonts w:ascii="Arial" w:hAnsi="Arial" w:cs="Arial"/>
          <w:szCs w:val="32"/>
        </w:rPr>
        <w:t>Digital Marketing Strategy for Virtual Décor Consultancy</w:t>
      </w:r>
      <w:bookmarkEnd w:id="4"/>
    </w:p>
    <w:p w14:paraId="5433C8E4" w14:textId="291FCBF2" w:rsidR="000063D8" w:rsidRPr="00BB039B" w:rsidRDefault="000063D8" w:rsidP="000063D8">
      <w:pPr>
        <w:rPr>
          <w:rFonts w:ascii="Arial" w:hAnsi="Arial" w:cs="Arial"/>
          <w:sz w:val="22"/>
        </w:rPr>
      </w:pPr>
      <w:bookmarkStart w:id="5" w:name="_Toc162681952"/>
      <w:r w:rsidRPr="00BB039B">
        <w:rPr>
          <w:rFonts w:ascii="Arial" w:hAnsi="Arial" w:cs="Arial"/>
          <w:sz w:val="22"/>
        </w:rPr>
        <w:t xml:space="preserve">A well-thought-out digital marketing strategy establishes </w:t>
      </w:r>
      <w:r w:rsidR="00D05E3E" w:rsidRPr="00BB039B">
        <w:rPr>
          <w:rFonts w:ascii="Arial" w:hAnsi="Arial" w:cs="Arial"/>
          <w:sz w:val="22"/>
        </w:rPr>
        <w:t xml:space="preserve">the </w:t>
      </w:r>
      <w:r w:rsidRPr="00BB039B">
        <w:rPr>
          <w:rFonts w:ascii="Arial" w:hAnsi="Arial" w:cs="Arial"/>
          <w:sz w:val="22"/>
        </w:rPr>
        <w:t xml:space="preserve">Virtual Décor Consultancy eCommerce platform as a key driver of reaching the predefined customers efficiently. Here, I describe an all-encompassing </w:t>
      </w:r>
      <w:r w:rsidR="00D05E3E" w:rsidRPr="00BB039B">
        <w:rPr>
          <w:rFonts w:ascii="Arial" w:hAnsi="Arial" w:cs="Arial"/>
          <w:sz w:val="22"/>
        </w:rPr>
        <w:t>digital marketing</w:t>
      </w:r>
      <w:r w:rsidRPr="00BB039B">
        <w:rPr>
          <w:rFonts w:ascii="Arial" w:hAnsi="Arial" w:cs="Arial"/>
          <w:sz w:val="22"/>
        </w:rPr>
        <w:t xml:space="preserve"> plan, covering a wide range of channels and techniques such as traffic, engagement, and </w:t>
      </w:r>
      <w:r w:rsidR="00D05E3E" w:rsidRPr="00BB039B">
        <w:rPr>
          <w:rFonts w:ascii="Arial" w:hAnsi="Arial" w:cs="Arial"/>
          <w:sz w:val="22"/>
        </w:rPr>
        <w:t>conversion</w:t>
      </w:r>
      <w:r w:rsidRPr="00BB039B">
        <w:rPr>
          <w:rFonts w:ascii="Arial" w:hAnsi="Arial" w:cs="Arial"/>
          <w:sz w:val="22"/>
        </w:rPr>
        <w:t xml:space="preserve"> increase.</w:t>
      </w:r>
    </w:p>
    <w:p w14:paraId="052E6D48" w14:textId="11C1D9A2" w:rsidR="000063D8" w:rsidRPr="002406F5" w:rsidRDefault="000063D8" w:rsidP="000063D8">
      <w:pPr>
        <w:rPr>
          <w:rFonts w:ascii="Arial" w:hAnsi="Arial" w:cs="Arial"/>
          <w:b/>
          <w:bCs/>
          <w:sz w:val="32"/>
          <w:szCs w:val="32"/>
        </w:rPr>
      </w:pPr>
      <w:r w:rsidRPr="002406F5">
        <w:rPr>
          <w:rFonts w:ascii="Arial" w:hAnsi="Arial" w:cs="Arial"/>
          <w:b/>
          <w:bCs/>
          <w:sz w:val="32"/>
          <w:szCs w:val="32"/>
        </w:rPr>
        <w:t>Promotion Strategy:</w:t>
      </w:r>
    </w:p>
    <w:p w14:paraId="179E73C1" w14:textId="099EEFFE" w:rsidR="000063D8" w:rsidRPr="00BB039B" w:rsidRDefault="000063D8" w:rsidP="000063D8">
      <w:pPr>
        <w:pStyle w:val="ListParagraph"/>
        <w:numPr>
          <w:ilvl w:val="0"/>
          <w:numId w:val="4"/>
        </w:numPr>
        <w:rPr>
          <w:rFonts w:ascii="Arial" w:hAnsi="Arial" w:cs="Arial"/>
          <w:sz w:val="22"/>
        </w:rPr>
      </w:pPr>
      <w:r w:rsidRPr="00BB039B">
        <w:rPr>
          <w:rFonts w:ascii="Arial" w:hAnsi="Arial" w:cs="Arial"/>
          <w:sz w:val="22"/>
        </w:rPr>
        <w:t xml:space="preserve">Understanding Customer Personas: Virtual Décor Consultancy </w:t>
      </w:r>
      <w:r w:rsidR="005B5579" w:rsidRPr="00BB039B">
        <w:rPr>
          <w:rFonts w:ascii="Arial" w:hAnsi="Arial" w:cs="Arial"/>
          <w:sz w:val="22"/>
        </w:rPr>
        <w:t>must</w:t>
      </w:r>
      <w:r w:rsidRPr="00BB039B">
        <w:rPr>
          <w:rFonts w:ascii="Arial" w:hAnsi="Arial" w:cs="Arial"/>
          <w:sz w:val="22"/>
        </w:rPr>
        <w:t xml:space="preserve"> be familiar with customer personas that define how a target audience is subdivided into individuali</w:t>
      </w:r>
      <w:r w:rsidR="00631A65" w:rsidRPr="00BB039B">
        <w:rPr>
          <w:rFonts w:ascii="Arial" w:hAnsi="Arial" w:cs="Arial"/>
          <w:sz w:val="22"/>
        </w:rPr>
        <w:t>s</w:t>
      </w:r>
      <w:r w:rsidRPr="00BB039B">
        <w:rPr>
          <w:rFonts w:ascii="Arial" w:hAnsi="Arial" w:cs="Arial"/>
          <w:sz w:val="22"/>
        </w:rPr>
        <w:t xml:space="preserve">ed units on demographics, preferences and </w:t>
      </w:r>
      <w:r w:rsidR="00D05E3E" w:rsidRPr="00BB039B">
        <w:rPr>
          <w:rFonts w:ascii="Arial" w:hAnsi="Arial" w:cs="Arial"/>
          <w:sz w:val="22"/>
        </w:rPr>
        <w:t>behavioural</w:t>
      </w:r>
      <w:r w:rsidRPr="00BB039B">
        <w:rPr>
          <w:rFonts w:ascii="Arial" w:hAnsi="Arial" w:cs="Arial"/>
          <w:sz w:val="22"/>
        </w:rPr>
        <w:t xml:space="preserve"> aspects. Through </w:t>
      </w:r>
      <w:r w:rsidR="00CF1751" w:rsidRPr="00BB039B">
        <w:rPr>
          <w:rFonts w:ascii="Arial" w:hAnsi="Arial" w:cs="Arial"/>
          <w:sz w:val="22"/>
        </w:rPr>
        <w:t xml:space="preserve">a </w:t>
      </w:r>
      <w:r w:rsidRPr="00BB039B">
        <w:rPr>
          <w:rFonts w:ascii="Arial" w:hAnsi="Arial" w:cs="Arial"/>
          <w:sz w:val="22"/>
        </w:rPr>
        <w:t xml:space="preserve">strict </w:t>
      </w:r>
      <w:r w:rsidR="00D05E3E" w:rsidRPr="00BB039B">
        <w:rPr>
          <w:rFonts w:ascii="Arial" w:hAnsi="Arial" w:cs="Arial"/>
          <w:sz w:val="22"/>
        </w:rPr>
        <w:t>focus</w:t>
      </w:r>
      <w:r w:rsidRPr="00BB039B">
        <w:rPr>
          <w:rFonts w:ascii="Arial" w:hAnsi="Arial" w:cs="Arial"/>
          <w:sz w:val="22"/>
        </w:rPr>
        <w:t xml:space="preserve"> on the identification of the core features and pain points, the company can influence potential clients with messages and strategies </w:t>
      </w:r>
      <w:r w:rsidR="00D05E3E" w:rsidRPr="00BB039B">
        <w:rPr>
          <w:rFonts w:ascii="Arial" w:hAnsi="Arial" w:cs="Arial"/>
          <w:sz w:val="22"/>
        </w:rPr>
        <w:t>aimed</w:t>
      </w:r>
      <w:r w:rsidRPr="00BB039B">
        <w:rPr>
          <w:rFonts w:ascii="Arial" w:hAnsi="Arial" w:cs="Arial"/>
          <w:sz w:val="22"/>
        </w:rPr>
        <w:t xml:space="preserve"> at solving their problems</w:t>
      </w:r>
      <w:r w:rsidR="00E043EC" w:rsidRPr="00BB039B">
        <w:rPr>
          <w:rFonts w:ascii="Arial" w:hAnsi="Arial" w:cs="Arial"/>
          <w:sz w:val="22"/>
        </w:rPr>
        <w:t xml:space="preserve"> (Humphries and </w:t>
      </w:r>
      <w:proofErr w:type="spellStart"/>
      <w:r w:rsidR="00E043EC" w:rsidRPr="00BB039B">
        <w:rPr>
          <w:rFonts w:ascii="Arial" w:hAnsi="Arial" w:cs="Arial"/>
          <w:sz w:val="22"/>
        </w:rPr>
        <w:t>McComie</w:t>
      </w:r>
      <w:proofErr w:type="spellEnd"/>
      <w:r w:rsidR="00E043EC" w:rsidRPr="00BB039B">
        <w:rPr>
          <w:rFonts w:ascii="Arial" w:hAnsi="Arial" w:cs="Arial"/>
          <w:sz w:val="22"/>
        </w:rPr>
        <w:t>, 2022)</w:t>
      </w:r>
      <w:r w:rsidRPr="00BB039B">
        <w:rPr>
          <w:rFonts w:ascii="Arial" w:hAnsi="Arial" w:cs="Arial"/>
          <w:sz w:val="22"/>
        </w:rPr>
        <w:t>.</w:t>
      </w:r>
    </w:p>
    <w:p w14:paraId="7BB26EF0" w14:textId="22661A86" w:rsidR="000063D8" w:rsidRPr="00BB039B" w:rsidRDefault="000063D8" w:rsidP="000063D8">
      <w:pPr>
        <w:pStyle w:val="ListParagraph"/>
        <w:numPr>
          <w:ilvl w:val="0"/>
          <w:numId w:val="4"/>
        </w:numPr>
        <w:rPr>
          <w:rFonts w:ascii="Arial" w:hAnsi="Arial" w:cs="Arial"/>
          <w:sz w:val="22"/>
        </w:rPr>
      </w:pPr>
      <w:r w:rsidRPr="00BB039B">
        <w:rPr>
          <w:rFonts w:ascii="Arial" w:hAnsi="Arial" w:cs="Arial"/>
          <w:sz w:val="22"/>
        </w:rPr>
        <w:t xml:space="preserve">Leveraging social media: Social media </w:t>
      </w:r>
      <w:r w:rsidR="00D05E3E" w:rsidRPr="00BB039B">
        <w:rPr>
          <w:rFonts w:ascii="Arial" w:hAnsi="Arial" w:cs="Arial"/>
          <w:sz w:val="22"/>
        </w:rPr>
        <w:t>platforms</w:t>
      </w:r>
      <w:r w:rsidRPr="00BB039B">
        <w:rPr>
          <w:rFonts w:ascii="Arial" w:hAnsi="Arial" w:cs="Arial"/>
          <w:sz w:val="22"/>
        </w:rPr>
        <w:t xml:space="preserve"> such as Facebook provide social visibility by Virtual Décor Consultancy, thus visuali</w:t>
      </w:r>
      <w:r w:rsidR="00631A65" w:rsidRPr="00BB039B">
        <w:rPr>
          <w:rFonts w:ascii="Arial" w:hAnsi="Arial" w:cs="Arial"/>
          <w:sz w:val="22"/>
        </w:rPr>
        <w:t>s</w:t>
      </w:r>
      <w:r w:rsidRPr="00BB039B">
        <w:rPr>
          <w:rFonts w:ascii="Arial" w:hAnsi="Arial" w:cs="Arial"/>
          <w:sz w:val="22"/>
        </w:rPr>
        <w:t xml:space="preserve">ing its services and driving website visibility. Through producing </w:t>
      </w:r>
      <w:r w:rsidR="00D05E3E" w:rsidRPr="00BB039B">
        <w:rPr>
          <w:rFonts w:ascii="Arial" w:hAnsi="Arial" w:cs="Arial"/>
          <w:sz w:val="22"/>
        </w:rPr>
        <w:t>content</w:t>
      </w:r>
      <w:r w:rsidRPr="00BB039B">
        <w:rPr>
          <w:rFonts w:ascii="Arial" w:hAnsi="Arial" w:cs="Arial"/>
          <w:sz w:val="22"/>
        </w:rPr>
        <w:t xml:space="preserve"> that </w:t>
      </w:r>
      <w:r w:rsidR="00D05E3E" w:rsidRPr="00BB039B">
        <w:rPr>
          <w:rFonts w:ascii="Arial" w:hAnsi="Arial" w:cs="Arial"/>
          <w:sz w:val="22"/>
        </w:rPr>
        <w:t>is</w:t>
      </w:r>
      <w:r w:rsidRPr="00BB039B">
        <w:rPr>
          <w:rFonts w:ascii="Arial" w:hAnsi="Arial" w:cs="Arial"/>
          <w:sz w:val="22"/>
        </w:rPr>
        <w:t xml:space="preserve"> engaging, </w:t>
      </w:r>
      <w:r w:rsidR="00D05E3E" w:rsidRPr="00BB039B">
        <w:rPr>
          <w:rFonts w:ascii="Arial" w:hAnsi="Arial" w:cs="Arial"/>
          <w:sz w:val="22"/>
        </w:rPr>
        <w:t>investing</w:t>
      </w:r>
      <w:r w:rsidRPr="00BB039B">
        <w:rPr>
          <w:rFonts w:ascii="Arial" w:hAnsi="Arial" w:cs="Arial"/>
          <w:sz w:val="22"/>
        </w:rPr>
        <w:t xml:space="preserve"> in those social groups and communities that contribute towards the business and </w:t>
      </w:r>
      <w:r w:rsidR="00D05E3E" w:rsidRPr="00BB039B">
        <w:rPr>
          <w:rFonts w:ascii="Arial" w:hAnsi="Arial" w:cs="Arial"/>
          <w:sz w:val="22"/>
        </w:rPr>
        <w:t>taking</w:t>
      </w:r>
      <w:r w:rsidRPr="00BB039B">
        <w:rPr>
          <w:rFonts w:ascii="Arial" w:hAnsi="Arial" w:cs="Arial"/>
          <w:sz w:val="22"/>
        </w:rPr>
        <w:t xml:space="preserve"> advantage of advertising features that target specific audiences, a company can create strong brand awareness and generate leads on social media.</w:t>
      </w:r>
    </w:p>
    <w:p w14:paraId="294BD034" w14:textId="1D1361B0" w:rsidR="000063D8" w:rsidRPr="00BB039B" w:rsidRDefault="000063D8" w:rsidP="000063D8">
      <w:pPr>
        <w:pStyle w:val="ListParagraph"/>
        <w:numPr>
          <w:ilvl w:val="0"/>
          <w:numId w:val="4"/>
        </w:numPr>
        <w:rPr>
          <w:rFonts w:ascii="Arial" w:hAnsi="Arial" w:cs="Arial"/>
          <w:sz w:val="22"/>
        </w:rPr>
      </w:pPr>
      <w:r w:rsidRPr="00BB039B">
        <w:rPr>
          <w:rFonts w:ascii="Arial" w:hAnsi="Arial" w:cs="Arial"/>
          <w:sz w:val="22"/>
        </w:rPr>
        <w:t xml:space="preserve">Paid Search Advertising: Being active in paid search advertising (PPC) with Google can provide Virtual Décor Consultancy with high exposure </w:t>
      </w:r>
      <w:r w:rsidR="00D05E3E" w:rsidRPr="00BB039B">
        <w:rPr>
          <w:rFonts w:ascii="Arial" w:hAnsi="Arial" w:cs="Arial"/>
          <w:sz w:val="22"/>
        </w:rPr>
        <w:t>to</w:t>
      </w:r>
      <w:r w:rsidRPr="00BB039B">
        <w:rPr>
          <w:rFonts w:ascii="Arial" w:hAnsi="Arial" w:cs="Arial"/>
          <w:sz w:val="22"/>
        </w:rPr>
        <w:t xml:space="preserve"> search results and allow inbound qualified traffic to visit its website. The business will be able to capture the traffic of users by targeting relevant keywords like interior design services; the users might be actively searching for design solutions and hence, the company will be able to utili</w:t>
      </w:r>
      <w:r w:rsidR="00631A65" w:rsidRPr="00BB039B">
        <w:rPr>
          <w:rFonts w:ascii="Arial" w:hAnsi="Arial" w:cs="Arial"/>
          <w:sz w:val="22"/>
        </w:rPr>
        <w:t>s</w:t>
      </w:r>
      <w:r w:rsidRPr="00BB039B">
        <w:rPr>
          <w:rFonts w:ascii="Arial" w:hAnsi="Arial" w:cs="Arial"/>
          <w:sz w:val="22"/>
        </w:rPr>
        <w:t>e high intent leads.</w:t>
      </w:r>
    </w:p>
    <w:p w14:paraId="133CC7F8" w14:textId="39EE9F40" w:rsidR="000063D8" w:rsidRPr="00BB039B" w:rsidRDefault="000063D8" w:rsidP="000063D8">
      <w:pPr>
        <w:pStyle w:val="ListParagraph"/>
        <w:numPr>
          <w:ilvl w:val="0"/>
          <w:numId w:val="4"/>
        </w:numPr>
        <w:rPr>
          <w:rFonts w:ascii="Arial" w:hAnsi="Arial" w:cs="Arial"/>
          <w:sz w:val="22"/>
        </w:rPr>
      </w:pPr>
      <w:r w:rsidRPr="00BB039B">
        <w:rPr>
          <w:rFonts w:ascii="Arial" w:hAnsi="Arial" w:cs="Arial"/>
          <w:sz w:val="22"/>
        </w:rPr>
        <w:t xml:space="preserve">Understanding Customer Journeys: Virtual décor consultancy needs to develop a customer journey map </w:t>
      </w:r>
      <w:r w:rsidR="005B5579" w:rsidRPr="00BB039B">
        <w:rPr>
          <w:rFonts w:ascii="Arial" w:hAnsi="Arial" w:cs="Arial"/>
          <w:sz w:val="22"/>
        </w:rPr>
        <w:t>considering</w:t>
      </w:r>
      <w:r w:rsidRPr="00BB039B">
        <w:rPr>
          <w:rFonts w:ascii="Arial" w:hAnsi="Arial" w:cs="Arial"/>
          <w:sz w:val="22"/>
        </w:rPr>
        <w:t xml:space="preserve"> the touchpoints as well as interactions across channels, which include but are not limited to a website, Instagram account, and an app (software) that allows the user to try out different design options. Knowing which stage of </w:t>
      </w:r>
      <w:r w:rsidRPr="00BB039B">
        <w:rPr>
          <w:rFonts w:ascii="Arial" w:hAnsi="Arial" w:cs="Arial"/>
          <w:sz w:val="22"/>
        </w:rPr>
        <w:lastRenderedPageBreak/>
        <w:t>the buyer's journey a customer is at, the brand can then customi</w:t>
      </w:r>
      <w:r w:rsidR="00631A65" w:rsidRPr="00BB039B">
        <w:rPr>
          <w:rFonts w:ascii="Arial" w:hAnsi="Arial" w:cs="Arial"/>
          <w:sz w:val="22"/>
        </w:rPr>
        <w:t>s</w:t>
      </w:r>
      <w:r w:rsidRPr="00BB039B">
        <w:rPr>
          <w:rFonts w:ascii="Arial" w:hAnsi="Arial" w:cs="Arial"/>
          <w:sz w:val="22"/>
        </w:rPr>
        <w:t xml:space="preserve">e its marketing efforts to either provide solutions to that </w:t>
      </w:r>
      <w:r w:rsidR="00D05E3E" w:rsidRPr="00BB039B">
        <w:rPr>
          <w:rFonts w:ascii="Arial" w:hAnsi="Arial" w:cs="Arial"/>
          <w:sz w:val="22"/>
        </w:rPr>
        <w:t>consumer's</w:t>
      </w:r>
      <w:r w:rsidRPr="00BB039B">
        <w:rPr>
          <w:rFonts w:ascii="Arial" w:hAnsi="Arial" w:cs="Arial"/>
          <w:sz w:val="22"/>
        </w:rPr>
        <w:t xml:space="preserve"> problems or simply make the process of buying easy and successful</w:t>
      </w:r>
      <w:r w:rsidR="00E043EC" w:rsidRPr="00BB039B">
        <w:rPr>
          <w:rFonts w:ascii="Arial" w:hAnsi="Arial" w:cs="Arial"/>
          <w:sz w:val="22"/>
        </w:rPr>
        <w:t xml:space="preserve"> (Harris and Daunt, 2016)</w:t>
      </w:r>
      <w:r w:rsidRPr="00BB039B">
        <w:rPr>
          <w:rFonts w:ascii="Arial" w:hAnsi="Arial" w:cs="Arial"/>
          <w:sz w:val="22"/>
        </w:rPr>
        <w:t>.</w:t>
      </w:r>
    </w:p>
    <w:p w14:paraId="54BCE5B4" w14:textId="359437AA" w:rsidR="000063D8" w:rsidRPr="00BB039B" w:rsidRDefault="000063D8" w:rsidP="000063D8">
      <w:pPr>
        <w:pStyle w:val="ListParagraph"/>
        <w:numPr>
          <w:ilvl w:val="0"/>
          <w:numId w:val="4"/>
        </w:numPr>
        <w:rPr>
          <w:rFonts w:ascii="Arial" w:hAnsi="Arial" w:cs="Arial"/>
          <w:sz w:val="22"/>
        </w:rPr>
      </w:pPr>
      <w:r w:rsidRPr="00BB039B">
        <w:rPr>
          <w:rFonts w:ascii="Arial" w:hAnsi="Arial" w:cs="Arial"/>
          <w:sz w:val="22"/>
        </w:rPr>
        <w:t>Email Marketing: The potential that email marketing has in nurturing leads, assisting conversions and building up customer relationships, all these features make email marketing a powerful tool. Using email marketing campaigns, Email Virtual Decor Consultancy can narrowcast personali</w:t>
      </w:r>
      <w:r w:rsidR="00631A65" w:rsidRPr="00BB039B">
        <w:rPr>
          <w:rFonts w:ascii="Arial" w:hAnsi="Arial" w:cs="Arial"/>
          <w:sz w:val="22"/>
        </w:rPr>
        <w:t>s</w:t>
      </w:r>
      <w:r w:rsidRPr="00BB039B">
        <w:rPr>
          <w:rFonts w:ascii="Arial" w:hAnsi="Arial" w:cs="Arial"/>
          <w:sz w:val="22"/>
        </w:rPr>
        <w:t xml:space="preserve">ed content, promotions, and design ideas to the members of the mailing list. The creation of an email list via pre-launch promotions, lead magnets and website opt-ins, with the consent of customers, allows the company to improve </w:t>
      </w:r>
      <w:r w:rsidR="00D05E3E" w:rsidRPr="00BB039B">
        <w:rPr>
          <w:rFonts w:ascii="Arial" w:hAnsi="Arial" w:cs="Arial"/>
          <w:sz w:val="22"/>
        </w:rPr>
        <w:t>its</w:t>
      </w:r>
      <w:r w:rsidRPr="00BB039B">
        <w:rPr>
          <w:rFonts w:ascii="Arial" w:hAnsi="Arial" w:cs="Arial"/>
          <w:sz w:val="22"/>
        </w:rPr>
        <w:t xml:space="preserve"> relationship with potential clients and meet GDPR norms by following best practices.</w:t>
      </w:r>
    </w:p>
    <w:p w14:paraId="5AB17941" w14:textId="21E64F21" w:rsidR="000063D8" w:rsidRPr="00BB039B" w:rsidRDefault="000063D8" w:rsidP="000063D8">
      <w:pPr>
        <w:rPr>
          <w:rFonts w:ascii="Arial" w:hAnsi="Arial" w:cs="Arial"/>
          <w:b/>
          <w:bCs/>
          <w:sz w:val="22"/>
        </w:rPr>
      </w:pPr>
      <w:r w:rsidRPr="00BB039B">
        <w:rPr>
          <w:rFonts w:ascii="Arial" w:hAnsi="Arial" w:cs="Arial"/>
          <w:sz w:val="22"/>
        </w:rPr>
        <w:t xml:space="preserve">To conclude, the success of Virtual Décor Consulting in online marketing lies in the adequate planning and execution of a practical digital marketing approach which will allow them to capture market share by actively involving and engaging with their clients. Social media, paid search advertising, email marketing, and knowing the customer personas and journeys are meant bidirectionally to give the company a maximum online presence, drive lots of traffic, and </w:t>
      </w:r>
      <w:r w:rsidR="00D05E3E" w:rsidRPr="00BB039B">
        <w:rPr>
          <w:rFonts w:ascii="Arial" w:hAnsi="Arial" w:cs="Arial"/>
          <w:sz w:val="22"/>
        </w:rPr>
        <w:t>win</w:t>
      </w:r>
      <w:r w:rsidRPr="00BB039B">
        <w:rPr>
          <w:rFonts w:ascii="Arial" w:hAnsi="Arial" w:cs="Arial"/>
          <w:sz w:val="22"/>
        </w:rPr>
        <w:t xml:space="preserve"> over the customers. Implementation of a customer-oriented approach along with utilising data-driven insights is key to attaining </w:t>
      </w:r>
      <w:r w:rsidR="00D05E3E" w:rsidRPr="00BB039B">
        <w:rPr>
          <w:rFonts w:ascii="Arial" w:hAnsi="Arial" w:cs="Arial"/>
          <w:sz w:val="22"/>
        </w:rPr>
        <w:t xml:space="preserve">an </w:t>
      </w:r>
      <w:r w:rsidRPr="00BB039B">
        <w:rPr>
          <w:rFonts w:ascii="Arial" w:hAnsi="Arial" w:cs="Arial"/>
          <w:sz w:val="22"/>
        </w:rPr>
        <w:t xml:space="preserve">edge over other interior design market </w:t>
      </w:r>
      <w:r w:rsidR="00D05E3E" w:rsidRPr="00BB039B">
        <w:rPr>
          <w:rFonts w:ascii="Arial" w:hAnsi="Arial" w:cs="Arial"/>
          <w:sz w:val="22"/>
        </w:rPr>
        <w:t>competitors</w:t>
      </w:r>
      <w:r w:rsidRPr="00BB039B">
        <w:rPr>
          <w:rFonts w:ascii="Arial" w:hAnsi="Arial" w:cs="Arial"/>
          <w:sz w:val="22"/>
        </w:rPr>
        <w:t xml:space="preserve"> and </w:t>
      </w:r>
      <w:r w:rsidR="00D05E3E" w:rsidRPr="00BB039B">
        <w:rPr>
          <w:rFonts w:ascii="Arial" w:hAnsi="Arial" w:cs="Arial"/>
          <w:sz w:val="22"/>
        </w:rPr>
        <w:t>achieving</w:t>
      </w:r>
      <w:r w:rsidRPr="00BB039B">
        <w:rPr>
          <w:rFonts w:ascii="Arial" w:hAnsi="Arial" w:cs="Arial"/>
          <w:sz w:val="22"/>
        </w:rPr>
        <w:t xml:space="preserve"> the business objectives of Virtual Décor Consultancy</w:t>
      </w:r>
      <w:r w:rsidR="00E043EC" w:rsidRPr="00BB039B">
        <w:rPr>
          <w:rFonts w:ascii="Arial" w:hAnsi="Arial" w:cs="Arial"/>
          <w:sz w:val="22"/>
        </w:rPr>
        <w:t xml:space="preserve"> (Luhmann and Baecker, 2018)</w:t>
      </w:r>
      <w:r w:rsidRPr="00BB039B">
        <w:rPr>
          <w:rFonts w:ascii="Arial" w:hAnsi="Arial" w:cs="Arial"/>
          <w:sz w:val="22"/>
        </w:rPr>
        <w:t>.</w:t>
      </w:r>
    </w:p>
    <w:p w14:paraId="253A7D75" w14:textId="37052036" w:rsidR="00B5542D" w:rsidRPr="002406F5" w:rsidRDefault="00B5542D" w:rsidP="000063D8">
      <w:pPr>
        <w:pStyle w:val="Heading1"/>
        <w:rPr>
          <w:rFonts w:ascii="Arial" w:hAnsi="Arial" w:cs="Arial"/>
          <w:szCs w:val="32"/>
        </w:rPr>
      </w:pPr>
      <w:r w:rsidRPr="002406F5">
        <w:rPr>
          <w:rFonts w:ascii="Arial" w:hAnsi="Arial" w:cs="Arial"/>
          <w:szCs w:val="32"/>
        </w:rPr>
        <w:t>Ensuring Privacy and Data Protection for Virtual Décor Consultancy</w:t>
      </w:r>
      <w:bookmarkEnd w:id="5"/>
    </w:p>
    <w:p w14:paraId="5164D5A8" w14:textId="13E9E1C9" w:rsidR="000063D8" w:rsidRPr="00D17532" w:rsidRDefault="000063D8" w:rsidP="000063D8">
      <w:pPr>
        <w:rPr>
          <w:rFonts w:ascii="Arial" w:hAnsi="Arial" w:cs="Arial"/>
          <w:b/>
          <w:bCs/>
          <w:sz w:val="22"/>
        </w:rPr>
      </w:pPr>
      <w:bookmarkStart w:id="6" w:name="_Toc162681953"/>
      <w:r w:rsidRPr="00D17532">
        <w:rPr>
          <w:rFonts w:ascii="Arial" w:hAnsi="Arial" w:cs="Arial"/>
          <w:sz w:val="22"/>
        </w:rPr>
        <w:t xml:space="preserve">In an age of developed technology, Virtual Décor Consultancy should take responsibility for privacy protection and data compliance so that </w:t>
      </w:r>
      <w:r w:rsidR="00D05E3E" w:rsidRPr="00D17532">
        <w:rPr>
          <w:rFonts w:ascii="Arial" w:hAnsi="Arial" w:cs="Arial"/>
          <w:sz w:val="22"/>
        </w:rPr>
        <w:t>consumer</w:t>
      </w:r>
      <w:r w:rsidRPr="00D17532">
        <w:rPr>
          <w:rFonts w:ascii="Arial" w:hAnsi="Arial" w:cs="Arial"/>
          <w:sz w:val="22"/>
        </w:rPr>
        <w:t xml:space="preserve"> trust is not only intact but also grows it should comply with regulatory requirements. The compliance with the European </w:t>
      </w:r>
      <w:r w:rsidR="00D05E3E" w:rsidRPr="00D17532">
        <w:rPr>
          <w:rFonts w:ascii="Arial" w:hAnsi="Arial" w:cs="Arial"/>
          <w:sz w:val="22"/>
        </w:rPr>
        <w:t>Union's</w:t>
      </w:r>
      <w:r w:rsidRPr="00D17532">
        <w:rPr>
          <w:rFonts w:ascii="Arial" w:hAnsi="Arial" w:cs="Arial"/>
          <w:sz w:val="22"/>
        </w:rPr>
        <w:t xml:space="preserve"> fully applicable General Data Protection Regulation and the provision of consent and opt-out mechanisms for user data securely falls under the following section.</w:t>
      </w:r>
    </w:p>
    <w:p w14:paraId="20164C7C" w14:textId="4C3CBE7E" w:rsidR="00B5542D" w:rsidRPr="002406F5" w:rsidRDefault="00B5542D" w:rsidP="00B5542D">
      <w:pPr>
        <w:pStyle w:val="Heading2"/>
        <w:rPr>
          <w:rFonts w:ascii="Arial" w:hAnsi="Arial" w:cs="Arial"/>
          <w:sz w:val="32"/>
        </w:rPr>
      </w:pPr>
      <w:r w:rsidRPr="002406F5">
        <w:rPr>
          <w:rFonts w:ascii="Arial" w:hAnsi="Arial" w:cs="Arial"/>
          <w:sz w:val="32"/>
        </w:rPr>
        <w:t>Compliance with GDPR/Data Protection Act 2018:</w:t>
      </w:r>
      <w:bookmarkEnd w:id="6"/>
    </w:p>
    <w:p w14:paraId="7EA6CEB3" w14:textId="53234062" w:rsidR="000063D8" w:rsidRPr="00D17532" w:rsidRDefault="000063D8" w:rsidP="000063D8">
      <w:pPr>
        <w:pStyle w:val="ListParagraph"/>
        <w:numPr>
          <w:ilvl w:val="0"/>
          <w:numId w:val="6"/>
        </w:numPr>
        <w:rPr>
          <w:rFonts w:ascii="Arial" w:hAnsi="Arial" w:cs="Arial"/>
          <w:sz w:val="22"/>
        </w:rPr>
      </w:pPr>
      <w:bookmarkStart w:id="7" w:name="_Toc162681954"/>
      <w:r w:rsidRPr="00D17532">
        <w:rPr>
          <w:rFonts w:ascii="Arial" w:hAnsi="Arial" w:cs="Arial"/>
          <w:sz w:val="22"/>
        </w:rPr>
        <w:t xml:space="preserve">Awareness and Implementation: Our Virtual Décor Consultancy displays a very well-done legislation knowledge of </w:t>
      </w:r>
      <w:r w:rsidR="00D05E3E" w:rsidRPr="00D17532">
        <w:rPr>
          <w:rFonts w:ascii="Arial" w:hAnsi="Arial" w:cs="Arial"/>
          <w:sz w:val="22"/>
        </w:rPr>
        <w:t xml:space="preserve">the </w:t>
      </w:r>
      <w:r w:rsidRPr="00D17532">
        <w:rPr>
          <w:rFonts w:ascii="Arial" w:hAnsi="Arial" w:cs="Arial"/>
          <w:sz w:val="22"/>
        </w:rPr>
        <w:t xml:space="preserve">General Data Protection Regulation (GDPR) and </w:t>
      </w:r>
      <w:r w:rsidR="00D05E3E" w:rsidRPr="00D17532">
        <w:rPr>
          <w:rFonts w:ascii="Arial" w:hAnsi="Arial" w:cs="Arial"/>
          <w:sz w:val="22"/>
        </w:rPr>
        <w:t xml:space="preserve">the </w:t>
      </w:r>
      <w:r w:rsidRPr="00D17532">
        <w:rPr>
          <w:rFonts w:ascii="Arial" w:hAnsi="Arial" w:cs="Arial"/>
          <w:sz w:val="22"/>
        </w:rPr>
        <w:t xml:space="preserve">Data Protection Act 2018. </w:t>
      </w:r>
      <w:r w:rsidR="00CF1751" w:rsidRPr="00D17532">
        <w:rPr>
          <w:rFonts w:ascii="Arial" w:hAnsi="Arial" w:cs="Arial"/>
          <w:sz w:val="22"/>
        </w:rPr>
        <w:t>Customer</w:t>
      </w:r>
      <w:r w:rsidRPr="00D17532">
        <w:rPr>
          <w:rFonts w:ascii="Arial" w:hAnsi="Arial" w:cs="Arial"/>
          <w:sz w:val="22"/>
        </w:rPr>
        <w:t xml:space="preserve"> data is backed by compliance safeguards implemented by </w:t>
      </w:r>
      <w:r w:rsidRPr="00D17532">
        <w:rPr>
          <w:rFonts w:ascii="Arial" w:hAnsi="Arial" w:cs="Arial"/>
          <w:sz w:val="22"/>
        </w:rPr>
        <w:lastRenderedPageBreak/>
        <w:t>the company, which integrates data encryption, access controls, and data minimi</w:t>
      </w:r>
      <w:r w:rsidR="00631A65" w:rsidRPr="00D17532">
        <w:rPr>
          <w:rFonts w:ascii="Arial" w:hAnsi="Arial" w:cs="Arial"/>
          <w:sz w:val="22"/>
        </w:rPr>
        <w:t>s</w:t>
      </w:r>
      <w:r w:rsidRPr="00D17532">
        <w:rPr>
          <w:rFonts w:ascii="Arial" w:hAnsi="Arial" w:cs="Arial"/>
          <w:sz w:val="22"/>
        </w:rPr>
        <w:t>ation procedures</w:t>
      </w:r>
      <w:r w:rsidR="00E043EC" w:rsidRPr="00D17532">
        <w:rPr>
          <w:rFonts w:ascii="Arial" w:hAnsi="Arial" w:cs="Arial"/>
          <w:sz w:val="22"/>
        </w:rPr>
        <w:t xml:space="preserve"> (Powell, 2017)</w:t>
      </w:r>
      <w:r w:rsidRPr="00D17532">
        <w:rPr>
          <w:rFonts w:ascii="Arial" w:hAnsi="Arial" w:cs="Arial"/>
          <w:sz w:val="22"/>
        </w:rPr>
        <w:t>.</w:t>
      </w:r>
    </w:p>
    <w:p w14:paraId="5B3B1DA7" w14:textId="7635666D" w:rsidR="000063D8" w:rsidRDefault="000063D8" w:rsidP="000063D8">
      <w:pPr>
        <w:pStyle w:val="ListParagraph"/>
        <w:numPr>
          <w:ilvl w:val="0"/>
          <w:numId w:val="6"/>
        </w:numPr>
      </w:pPr>
      <w:r w:rsidRPr="00D17532">
        <w:rPr>
          <w:rFonts w:ascii="Arial" w:hAnsi="Arial" w:cs="Arial"/>
          <w:sz w:val="22"/>
        </w:rPr>
        <w:t>Transparency and Accountability: The organi</w:t>
      </w:r>
      <w:r w:rsidR="00631A65" w:rsidRPr="00D17532">
        <w:rPr>
          <w:rFonts w:ascii="Arial" w:hAnsi="Arial" w:cs="Arial"/>
          <w:sz w:val="22"/>
        </w:rPr>
        <w:t>s</w:t>
      </w:r>
      <w:r w:rsidRPr="00D17532">
        <w:rPr>
          <w:rFonts w:ascii="Arial" w:hAnsi="Arial" w:cs="Arial"/>
          <w:sz w:val="22"/>
        </w:rPr>
        <w:t xml:space="preserve">ation engages in transparent and responsible communication </w:t>
      </w:r>
      <w:r w:rsidR="00D05E3E" w:rsidRPr="00D17532">
        <w:rPr>
          <w:rFonts w:ascii="Arial" w:hAnsi="Arial" w:cs="Arial"/>
          <w:sz w:val="22"/>
        </w:rPr>
        <w:t>using</w:t>
      </w:r>
      <w:r w:rsidRPr="00D17532">
        <w:rPr>
          <w:rFonts w:ascii="Arial" w:hAnsi="Arial" w:cs="Arial"/>
          <w:sz w:val="22"/>
        </w:rPr>
        <w:t xml:space="preserve"> clear and concise privacy statements which identify the purposes of</w:t>
      </w:r>
      <w:r w:rsidRPr="000063D8">
        <w:t xml:space="preserve"> </w:t>
      </w:r>
      <w:r w:rsidRPr="00D17532">
        <w:rPr>
          <w:rFonts w:ascii="Arial" w:hAnsi="Arial" w:cs="Arial"/>
          <w:sz w:val="22"/>
        </w:rPr>
        <w:t>personal data processing, legal basis, and to what extent and under what conditions people's rights are enshrined and protected by GDPR. Virtual Décor Consultancy conducts quality audit procedures of data processing activities and for continuous compliance with requirements on data protection</w:t>
      </w:r>
      <w:r w:rsidR="00E043EC" w:rsidRPr="00D17532">
        <w:rPr>
          <w:rFonts w:ascii="Arial" w:hAnsi="Arial" w:cs="Arial"/>
          <w:sz w:val="22"/>
        </w:rPr>
        <w:t xml:space="preserve"> (Matute, Bravo and Pérez, 2017)</w:t>
      </w:r>
      <w:r w:rsidRPr="00D17532">
        <w:rPr>
          <w:rFonts w:ascii="Arial" w:hAnsi="Arial" w:cs="Arial"/>
          <w:sz w:val="22"/>
        </w:rPr>
        <w:t>.</w:t>
      </w:r>
    </w:p>
    <w:p w14:paraId="4EA88774" w14:textId="0AF7B082" w:rsidR="00B5542D" w:rsidRPr="002406F5" w:rsidRDefault="00B5542D" w:rsidP="000063D8">
      <w:pPr>
        <w:pStyle w:val="Heading2"/>
        <w:rPr>
          <w:rFonts w:ascii="Arial" w:hAnsi="Arial" w:cs="Arial"/>
          <w:sz w:val="32"/>
        </w:rPr>
      </w:pPr>
      <w:r w:rsidRPr="002406F5">
        <w:rPr>
          <w:rFonts w:ascii="Arial" w:hAnsi="Arial" w:cs="Arial"/>
          <w:sz w:val="32"/>
        </w:rPr>
        <w:t>Adherence to Privacy and Electronic Communication Regulations (PECR):</w:t>
      </w:r>
      <w:bookmarkEnd w:id="7"/>
    </w:p>
    <w:p w14:paraId="00A307C0" w14:textId="6FB176F0" w:rsidR="000063D8" w:rsidRPr="00D17532" w:rsidRDefault="000063D8" w:rsidP="000063D8">
      <w:pPr>
        <w:pStyle w:val="ListParagraph"/>
        <w:numPr>
          <w:ilvl w:val="0"/>
          <w:numId w:val="8"/>
        </w:numPr>
        <w:rPr>
          <w:rFonts w:ascii="Arial" w:hAnsi="Arial" w:cs="Arial"/>
          <w:sz w:val="22"/>
        </w:rPr>
      </w:pPr>
      <w:bookmarkStart w:id="8" w:name="_Toc162681955"/>
      <w:r w:rsidRPr="00D17532">
        <w:rPr>
          <w:rFonts w:ascii="Arial" w:hAnsi="Arial" w:cs="Arial"/>
          <w:sz w:val="22"/>
        </w:rPr>
        <w:t xml:space="preserve">Understanding PECR Requirements: Virtual Décor Consultancy attaches much influence </w:t>
      </w:r>
      <w:proofErr w:type="gramStart"/>
      <w:r w:rsidRPr="00D17532">
        <w:rPr>
          <w:rFonts w:ascii="Arial" w:hAnsi="Arial" w:cs="Arial"/>
          <w:sz w:val="22"/>
        </w:rPr>
        <w:t>to</w:t>
      </w:r>
      <w:proofErr w:type="gramEnd"/>
      <w:r w:rsidRPr="00D17532">
        <w:rPr>
          <w:rFonts w:ascii="Arial" w:hAnsi="Arial" w:cs="Arial"/>
          <w:sz w:val="22"/>
        </w:rPr>
        <w:t xml:space="preserve"> data protection regulation which includes Virtual Privacy and Electronic Communication Regulations (PECR) that concern electronic marketing communications. The organisation guarantees that communication with marketing through emails and </w:t>
      </w:r>
      <w:r w:rsidR="00D05E3E" w:rsidRPr="00D17532">
        <w:rPr>
          <w:rFonts w:ascii="Arial" w:hAnsi="Arial" w:cs="Arial"/>
          <w:sz w:val="22"/>
        </w:rPr>
        <w:t>SMS</w:t>
      </w:r>
      <w:r w:rsidRPr="00D17532">
        <w:rPr>
          <w:rFonts w:ascii="Arial" w:hAnsi="Arial" w:cs="Arial"/>
          <w:sz w:val="22"/>
        </w:rPr>
        <w:t xml:space="preserve"> messages goes only to recipients who have permitted the provision or who have a legitimate business concern.</w:t>
      </w:r>
    </w:p>
    <w:p w14:paraId="743B3404" w14:textId="645AE1CC" w:rsidR="000063D8" w:rsidRPr="000063D8" w:rsidRDefault="000063D8" w:rsidP="000063D8">
      <w:pPr>
        <w:pStyle w:val="ListParagraph"/>
        <w:numPr>
          <w:ilvl w:val="0"/>
          <w:numId w:val="8"/>
        </w:numPr>
        <w:rPr>
          <w:b/>
          <w:bCs/>
        </w:rPr>
      </w:pPr>
      <w:r w:rsidRPr="00D17532">
        <w:rPr>
          <w:rFonts w:ascii="Arial" w:hAnsi="Arial" w:cs="Arial"/>
          <w:sz w:val="22"/>
        </w:rPr>
        <w:t xml:space="preserve">Provision of Opt-Out Mechanisms: Virtual Décor Consultancy will be provided in all marketing communications, there will be a channel that provides </w:t>
      </w:r>
      <w:r w:rsidR="00D05E3E" w:rsidRPr="00D17532">
        <w:rPr>
          <w:rFonts w:ascii="Arial" w:hAnsi="Arial" w:cs="Arial"/>
          <w:sz w:val="22"/>
        </w:rPr>
        <w:t xml:space="preserve">an </w:t>
      </w:r>
      <w:r w:rsidRPr="00D17532">
        <w:rPr>
          <w:rFonts w:ascii="Arial" w:hAnsi="Arial" w:cs="Arial"/>
          <w:sz w:val="22"/>
        </w:rPr>
        <w:t>opt-out mechanism where people will find it easy to opt out of any further communication. This organi</w:t>
      </w:r>
      <w:r w:rsidR="00631A65" w:rsidRPr="00D17532">
        <w:rPr>
          <w:rFonts w:ascii="Arial" w:hAnsi="Arial" w:cs="Arial"/>
          <w:sz w:val="22"/>
        </w:rPr>
        <w:t>s</w:t>
      </w:r>
      <w:r w:rsidRPr="00D17532">
        <w:rPr>
          <w:rFonts w:ascii="Arial" w:hAnsi="Arial" w:cs="Arial"/>
          <w:sz w:val="22"/>
        </w:rPr>
        <w:t>ation believes in the right of individuals towards their privacy; it henceforth attends to opt-out requests within the shortest possible time compliant with the PECR regulation and allowance to their private lives</w:t>
      </w:r>
      <w:r w:rsidRPr="000063D8">
        <w:t>.</w:t>
      </w:r>
    </w:p>
    <w:p w14:paraId="0A4606B2" w14:textId="2E28F491" w:rsidR="00B5542D" w:rsidRPr="002406F5" w:rsidRDefault="00B5542D" w:rsidP="000063D8">
      <w:pPr>
        <w:pStyle w:val="Heading2"/>
        <w:rPr>
          <w:rFonts w:ascii="Arial" w:hAnsi="Arial" w:cs="Arial"/>
          <w:sz w:val="32"/>
        </w:rPr>
      </w:pPr>
      <w:r w:rsidRPr="002406F5">
        <w:rPr>
          <w:rFonts w:ascii="Arial" w:hAnsi="Arial" w:cs="Arial"/>
          <w:sz w:val="32"/>
        </w:rPr>
        <w:t>Need for Consent and Opt-Out Mechanisms:</w:t>
      </w:r>
      <w:bookmarkEnd w:id="8"/>
    </w:p>
    <w:p w14:paraId="560BEEAE" w14:textId="0F556192" w:rsidR="000063D8" w:rsidRPr="00D17532" w:rsidRDefault="000063D8" w:rsidP="000063D8">
      <w:pPr>
        <w:pStyle w:val="ListParagraph"/>
        <w:numPr>
          <w:ilvl w:val="0"/>
          <w:numId w:val="10"/>
        </w:numPr>
        <w:rPr>
          <w:rFonts w:ascii="Arial" w:hAnsi="Arial" w:cs="Arial"/>
          <w:sz w:val="22"/>
        </w:rPr>
      </w:pPr>
      <w:bookmarkStart w:id="9" w:name="_Toc162681956"/>
      <w:r w:rsidRPr="00D17532">
        <w:rPr>
          <w:rFonts w:ascii="Arial" w:hAnsi="Arial" w:cs="Arial"/>
          <w:sz w:val="22"/>
        </w:rPr>
        <w:t>Consent as a Legal Basis: Virtual Decorating reali</w:t>
      </w:r>
      <w:r w:rsidR="00631A65" w:rsidRPr="00D17532">
        <w:rPr>
          <w:rFonts w:ascii="Arial" w:hAnsi="Arial" w:cs="Arial"/>
          <w:sz w:val="22"/>
        </w:rPr>
        <w:t>s</w:t>
      </w:r>
      <w:r w:rsidRPr="00D17532">
        <w:rPr>
          <w:rFonts w:ascii="Arial" w:hAnsi="Arial" w:cs="Arial"/>
          <w:sz w:val="22"/>
        </w:rPr>
        <w:t xml:space="preserve">es that giving consent is the starting legal point determining why, for what reason, how and to what </w:t>
      </w:r>
      <w:r w:rsidR="00D05E3E" w:rsidRPr="00D17532">
        <w:rPr>
          <w:rFonts w:ascii="Arial" w:hAnsi="Arial" w:cs="Arial"/>
          <w:sz w:val="22"/>
        </w:rPr>
        <w:t>limits</w:t>
      </w:r>
      <w:r w:rsidRPr="00D17532">
        <w:rPr>
          <w:rFonts w:ascii="Arial" w:hAnsi="Arial" w:cs="Arial"/>
          <w:sz w:val="22"/>
        </w:rPr>
        <w:t xml:space="preserve"> people's data can be processed under the GDPR. The company's data collection and processing processes are only performed with </w:t>
      </w:r>
      <w:r w:rsidR="00D05E3E" w:rsidRPr="00D17532">
        <w:rPr>
          <w:rFonts w:ascii="Arial" w:hAnsi="Arial" w:cs="Arial"/>
          <w:sz w:val="22"/>
        </w:rPr>
        <w:t xml:space="preserve">the </w:t>
      </w:r>
      <w:r w:rsidRPr="00D17532">
        <w:rPr>
          <w:rFonts w:ascii="Arial" w:hAnsi="Arial" w:cs="Arial"/>
          <w:sz w:val="22"/>
        </w:rPr>
        <w:t>explicit consent of individuals for specific purposes and the informed consent procedures ensure transparency, fairness and accountability of the company in data collection and processing activities</w:t>
      </w:r>
      <w:r w:rsidR="00E043EC" w:rsidRPr="00D17532">
        <w:rPr>
          <w:rFonts w:ascii="Arial" w:hAnsi="Arial" w:cs="Arial"/>
          <w:sz w:val="22"/>
        </w:rPr>
        <w:t xml:space="preserve"> (Samson and </w:t>
      </w:r>
      <w:proofErr w:type="spellStart"/>
      <w:r w:rsidR="00E043EC" w:rsidRPr="00D17532">
        <w:rPr>
          <w:rFonts w:ascii="Arial" w:hAnsi="Arial" w:cs="Arial"/>
          <w:sz w:val="22"/>
        </w:rPr>
        <w:t>Terziovski</w:t>
      </w:r>
      <w:proofErr w:type="spellEnd"/>
      <w:r w:rsidR="00E043EC" w:rsidRPr="00D17532">
        <w:rPr>
          <w:rFonts w:ascii="Arial" w:hAnsi="Arial" w:cs="Arial"/>
          <w:sz w:val="22"/>
        </w:rPr>
        <w:t>, 2020)</w:t>
      </w:r>
      <w:r w:rsidRPr="00D17532">
        <w:rPr>
          <w:rFonts w:ascii="Arial" w:hAnsi="Arial" w:cs="Arial"/>
          <w:sz w:val="22"/>
        </w:rPr>
        <w:t>.</w:t>
      </w:r>
    </w:p>
    <w:p w14:paraId="3299972F" w14:textId="109B5DF1" w:rsidR="000063D8" w:rsidRPr="00D17532" w:rsidRDefault="000063D8" w:rsidP="000063D8">
      <w:pPr>
        <w:pStyle w:val="ListParagraph"/>
        <w:numPr>
          <w:ilvl w:val="0"/>
          <w:numId w:val="10"/>
        </w:numPr>
        <w:rPr>
          <w:rFonts w:ascii="Arial" w:hAnsi="Arial" w:cs="Arial"/>
          <w:sz w:val="22"/>
        </w:rPr>
      </w:pPr>
      <w:r w:rsidRPr="00D17532">
        <w:rPr>
          <w:rFonts w:ascii="Arial" w:hAnsi="Arial" w:cs="Arial"/>
          <w:sz w:val="22"/>
        </w:rPr>
        <w:t xml:space="preserve">Opt-Out Facility for Marketing Communications: The Company offers subscribers to all marketing communications the option to exempt themselves from receiving further sales or informational messages apart from briefly explaining the consequences or losing access </w:t>
      </w:r>
      <w:r w:rsidRPr="00D17532">
        <w:rPr>
          <w:rFonts w:ascii="Arial" w:hAnsi="Arial" w:cs="Arial"/>
          <w:sz w:val="22"/>
        </w:rPr>
        <w:lastRenderedPageBreak/>
        <w:t xml:space="preserve">to offers and benefits, at any time, thus, safeguarding their right to privacy. Virtual Décor will treat all users' data as confidential and will provide a means of customer opt-out. </w:t>
      </w:r>
      <w:r w:rsidR="00D05E3E" w:rsidRPr="00D17532">
        <w:rPr>
          <w:rFonts w:ascii="Arial" w:hAnsi="Arial" w:cs="Arial"/>
          <w:sz w:val="22"/>
        </w:rPr>
        <w:t>Virtual Décor must</w:t>
      </w:r>
      <w:r w:rsidRPr="00D17532">
        <w:rPr>
          <w:rFonts w:ascii="Arial" w:hAnsi="Arial" w:cs="Arial"/>
          <w:sz w:val="22"/>
        </w:rPr>
        <w:t xml:space="preserve"> comply with regulatory requirements </w:t>
      </w:r>
      <w:r w:rsidR="005B5579" w:rsidRPr="00D17532">
        <w:rPr>
          <w:rFonts w:ascii="Arial" w:hAnsi="Arial" w:cs="Arial"/>
          <w:sz w:val="22"/>
        </w:rPr>
        <w:t>and</w:t>
      </w:r>
      <w:r w:rsidRPr="00D17532">
        <w:rPr>
          <w:rFonts w:ascii="Arial" w:hAnsi="Arial" w:cs="Arial"/>
          <w:sz w:val="22"/>
        </w:rPr>
        <w:t xml:space="preserve"> preserve the clients' privacy.</w:t>
      </w:r>
    </w:p>
    <w:p w14:paraId="56ABFA68" w14:textId="7369131F" w:rsidR="000063D8" w:rsidRDefault="000063D8" w:rsidP="000063D8">
      <w:pPr>
        <w:rPr>
          <w:rFonts w:ascii="Arial" w:hAnsi="Arial" w:cs="Arial"/>
          <w:sz w:val="22"/>
        </w:rPr>
      </w:pPr>
      <w:r w:rsidRPr="00D17532">
        <w:rPr>
          <w:rFonts w:ascii="Arial" w:hAnsi="Arial" w:cs="Arial"/>
          <w:sz w:val="22"/>
        </w:rPr>
        <w:t xml:space="preserve">Virtual décor consultancy’s stance towards privacy and data integrity is enhanced by its conformance to the requirements of GDPR/Data Protection Act 2018 and PECR. </w:t>
      </w:r>
      <w:r w:rsidR="00D05E3E" w:rsidRPr="00D17532">
        <w:rPr>
          <w:rFonts w:ascii="Arial" w:hAnsi="Arial" w:cs="Arial"/>
          <w:sz w:val="22"/>
        </w:rPr>
        <w:t>By</w:t>
      </w:r>
      <w:r w:rsidRPr="00D17532">
        <w:rPr>
          <w:rFonts w:ascii="Arial" w:hAnsi="Arial" w:cs="Arial"/>
          <w:sz w:val="22"/>
        </w:rPr>
        <w:t xml:space="preserve"> enforcing stricter data protection mechanisms, ensuring clear transparency in privacy policies, acquiring explicit consent and offering opt-out options for marketing communications, the company </w:t>
      </w:r>
      <w:r w:rsidR="00D05E3E" w:rsidRPr="00D17532">
        <w:rPr>
          <w:rFonts w:ascii="Arial" w:hAnsi="Arial" w:cs="Arial"/>
          <w:sz w:val="22"/>
        </w:rPr>
        <w:t>can</w:t>
      </w:r>
      <w:r w:rsidRPr="00D17532">
        <w:rPr>
          <w:rFonts w:ascii="Arial" w:hAnsi="Arial" w:cs="Arial"/>
          <w:sz w:val="22"/>
        </w:rPr>
        <w:t xml:space="preserve"> safeguard users’ privacy and demonstrate compliance with the legal framework in </w:t>
      </w:r>
      <w:r w:rsidR="00D05E3E" w:rsidRPr="00D17532">
        <w:rPr>
          <w:rFonts w:ascii="Arial" w:hAnsi="Arial" w:cs="Arial"/>
          <w:sz w:val="22"/>
        </w:rPr>
        <w:t xml:space="preserve">the </w:t>
      </w:r>
      <w:r w:rsidRPr="00D17532">
        <w:rPr>
          <w:rFonts w:ascii="Arial" w:hAnsi="Arial" w:cs="Arial"/>
          <w:sz w:val="22"/>
        </w:rPr>
        <w:t>digital era</w:t>
      </w:r>
      <w:r w:rsidR="00E043EC" w:rsidRPr="00D17532">
        <w:rPr>
          <w:rFonts w:ascii="Arial" w:hAnsi="Arial" w:cs="Arial"/>
          <w:sz w:val="22"/>
        </w:rPr>
        <w:t xml:space="preserve"> (Samuelson, 2019)</w:t>
      </w:r>
      <w:r w:rsidRPr="00D17532">
        <w:rPr>
          <w:rFonts w:ascii="Arial" w:hAnsi="Arial" w:cs="Arial"/>
          <w:sz w:val="22"/>
        </w:rPr>
        <w:t>.</w:t>
      </w:r>
    </w:p>
    <w:bookmarkEnd w:id="9"/>
    <w:p w14:paraId="6E29A12A" w14:textId="77777777" w:rsidR="00FB5873" w:rsidRDefault="00FB5873" w:rsidP="00D17532">
      <w:pPr>
        <w:spacing w:before="0" w:after="160" w:line="259" w:lineRule="auto"/>
        <w:jc w:val="left"/>
        <w:rPr>
          <w:rFonts w:ascii="Arial" w:hAnsi="Arial" w:cs="Arial"/>
          <w:sz w:val="22"/>
        </w:rPr>
      </w:pPr>
    </w:p>
    <w:p w14:paraId="26C3EBA5" w14:textId="77777777" w:rsidR="00FB5873" w:rsidRDefault="00FB5873" w:rsidP="00D17532">
      <w:pPr>
        <w:spacing w:before="0" w:after="160" w:line="259" w:lineRule="auto"/>
        <w:jc w:val="left"/>
        <w:rPr>
          <w:rFonts w:ascii="Arial" w:hAnsi="Arial" w:cs="Arial"/>
          <w:sz w:val="22"/>
        </w:rPr>
      </w:pPr>
    </w:p>
    <w:p w14:paraId="7485995E" w14:textId="77777777" w:rsidR="00FB5873" w:rsidRDefault="00FB5873" w:rsidP="00D17532">
      <w:pPr>
        <w:spacing w:before="0" w:after="160" w:line="259" w:lineRule="auto"/>
        <w:jc w:val="left"/>
        <w:rPr>
          <w:rFonts w:ascii="Arial" w:hAnsi="Arial" w:cs="Arial"/>
          <w:sz w:val="22"/>
        </w:rPr>
      </w:pPr>
    </w:p>
    <w:p w14:paraId="401501C0" w14:textId="77777777" w:rsidR="00FB5873" w:rsidRDefault="00FB5873" w:rsidP="00D17532">
      <w:pPr>
        <w:spacing w:before="0" w:after="160" w:line="259" w:lineRule="auto"/>
        <w:jc w:val="left"/>
        <w:rPr>
          <w:rFonts w:ascii="Arial" w:hAnsi="Arial" w:cs="Arial"/>
          <w:sz w:val="22"/>
        </w:rPr>
      </w:pPr>
    </w:p>
    <w:p w14:paraId="35A73A98" w14:textId="77777777" w:rsidR="00FB5873" w:rsidRDefault="00FB5873" w:rsidP="00D17532">
      <w:pPr>
        <w:spacing w:before="0" w:after="160" w:line="259" w:lineRule="auto"/>
        <w:jc w:val="left"/>
        <w:rPr>
          <w:rFonts w:ascii="Arial" w:hAnsi="Arial" w:cs="Arial"/>
          <w:sz w:val="22"/>
        </w:rPr>
      </w:pPr>
    </w:p>
    <w:p w14:paraId="18FD3204" w14:textId="77777777" w:rsidR="00FB5873" w:rsidRDefault="00FB5873" w:rsidP="00D17532">
      <w:pPr>
        <w:spacing w:before="0" w:after="160" w:line="259" w:lineRule="auto"/>
        <w:jc w:val="left"/>
        <w:rPr>
          <w:rFonts w:ascii="Arial" w:hAnsi="Arial" w:cs="Arial"/>
          <w:sz w:val="22"/>
        </w:rPr>
      </w:pPr>
    </w:p>
    <w:p w14:paraId="44FD435F" w14:textId="77777777" w:rsidR="00FB5873" w:rsidRDefault="00FB5873" w:rsidP="00D17532">
      <w:pPr>
        <w:spacing w:before="0" w:after="160" w:line="259" w:lineRule="auto"/>
        <w:jc w:val="left"/>
        <w:rPr>
          <w:rFonts w:ascii="Arial" w:hAnsi="Arial" w:cs="Arial"/>
          <w:sz w:val="22"/>
        </w:rPr>
      </w:pPr>
    </w:p>
    <w:p w14:paraId="1BFEA1F0" w14:textId="77777777" w:rsidR="00FB5873" w:rsidRDefault="00FB5873" w:rsidP="00D17532">
      <w:pPr>
        <w:spacing w:before="0" w:after="160" w:line="259" w:lineRule="auto"/>
        <w:jc w:val="left"/>
        <w:rPr>
          <w:rFonts w:ascii="Arial" w:hAnsi="Arial" w:cs="Arial"/>
          <w:sz w:val="22"/>
        </w:rPr>
      </w:pPr>
    </w:p>
    <w:p w14:paraId="4E96D6E0" w14:textId="77777777" w:rsidR="00FB5873" w:rsidRDefault="00FB5873" w:rsidP="00D17532">
      <w:pPr>
        <w:spacing w:before="0" w:after="160" w:line="259" w:lineRule="auto"/>
        <w:jc w:val="left"/>
        <w:rPr>
          <w:rFonts w:ascii="Arial" w:hAnsi="Arial" w:cs="Arial"/>
          <w:sz w:val="22"/>
        </w:rPr>
      </w:pPr>
    </w:p>
    <w:p w14:paraId="17F84366" w14:textId="77777777" w:rsidR="00FB5873" w:rsidRDefault="00FB5873" w:rsidP="00D17532">
      <w:pPr>
        <w:spacing w:before="0" w:after="160" w:line="259" w:lineRule="auto"/>
        <w:jc w:val="left"/>
        <w:rPr>
          <w:rFonts w:ascii="Arial" w:hAnsi="Arial" w:cs="Arial"/>
          <w:sz w:val="22"/>
        </w:rPr>
      </w:pPr>
    </w:p>
    <w:p w14:paraId="35704A8F" w14:textId="77777777" w:rsidR="00FB5873" w:rsidRDefault="00FB5873" w:rsidP="00D17532">
      <w:pPr>
        <w:spacing w:before="0" w:after="160" w:line="259" w:lineRule="auto"/>
        <w:jc w:val="left"/>
        <w:rPr>
          <w:rFonts w:ascii="Arial" w:hAnsi="Arial" w:cs="Arial"/>
          <w:sz w:val="22"/>
        </w:rPr>
      </w:pPr>
    </w:p>
    <w:p w14:paraId="1F84B597" w14:textId="77777777" w:rsidR="00FB5873" w:rsidRDefault="00FB5873" w:rsidP="00D17532">
      <w:pPr>
        <w:spacing w:before="0" w:after="160" w:line="259" w:lineRule="auto"/>
        <w:jc w:val="left"/>
        <w:rPr>
          <w:rFonts w:ascii="Arial" w:hAnsi="Arial" w:cs="Arial"/>
          <w:sz w:val="22"/>
        </w:rPr>
      </w:pPr>
    </w:p>
    <w:p w14:paraId="7CC686AE" w14:textId="77777777" w:rsidR="00FB5873" w:rsidRDefault="00FB5873" w:rsidP="00D17532">
      <w:pPr>
        <w:spacing w:before="0" w:after="160" w:line="259" w:lineRule="auto"/>
        <w:jc w:val="left"/>
        <w:rPr>
          <w:rFonts w:ascii="Arial" w:hAnsi="Arial" w:cs="Arial"/>
          <w:sz w:val="22"/>
        </w:rPr>
      </w:pPr>
    </w:p>
    <w:p w14:paraId="482D0E69" w14:textId="77777777" w:rsidR="00FB5873" w:rsidRDefault="00FB5873" w:rsidP="00D17532">
      <w:pPr>
        <w:spacing w:before="0" w:after="160" w:line="259" w:lineRule="auto"/>
        <w:jc w:val="left"/>
        <w:rPr>
          <w:rFonts w:ascii="Arial" w:hAnsi="Arial" w:cs="Arial"/>
          <w:sz w:val="22"/>
        </w:rPr>
      </w:pPr>
    </w:p>
    <w:p w14:paraId="124C2106" w14:textId="77777777" w:rsidR="00FB5873" w:rsidRDefault="00FB5873" w:rsidP="00D17532">
      <w:pPr>
        <w:spacing w:before="0" w:after="160" w:line="259" w:lineRule="auto"/>
        <w:jc w:val="left"/>
        <w:rPr>
          <w:rFonts w:ascii="Arial" w:hAnsi="Arial" w:cs="Arial"/>
          <w:sz w:val="22"/>
        </w:rPr>
      </w:pPr>
    </w:p>
    <w:p w14:paraId="28847373" w14:textId="77777777" w:rsidR="00FB5873" w:rsidRDefault="00FB5873" w:rsidP="00D17532">
      <w:pPr>
        <w:spacing w:before="0" w:after="160" w:line="259" w:lineRule="auto"/>
        <w:jc w:val="left"/>
        <w:rPr>
          <w:rFonts w:ascii="Arial" w:hAnsi="Arial" w:cs="Arial"/>
          <w:sz w:val="22"/>
        </w:rPr>
      </w:pPr>
    </w:p>
    <w:p w14:paraId="507A5D90" w14:textId="77777777" w:rsidR="00FB5873" w:rsidRDefault="00FB5873" w:rsidP="00D17532">
      <w:pPr>
        <w:spacing w:before="0" w:after="160" w:line="259" w:lineRule="auto"/>
        <w:jc w:val="left"/>
        <w:rPr>
          <w:rFonts w:ascii="Arial" w:hAnsi="Arial" w:cs="Arial"/>
          <w:sz w:val="22"/>
        </w:rPr>
      </w:pPr>
    </w:p>
    <w:p w14:paraId="7EAA0D8F" w14:textId="77777777" w:rsidR="00FB5873" w:rsidRDefault="00FB5873" w:rsidP="00D17532">
      <w:pPr>
        <w:spacing w:before="0" w:after="160" w:line="259" w:lineRule="auto"/>
        <w:jc w:val="left"/>
        <w:rPr>
          <w:rFonts w:ascii="Arial" w:hAnsi="Arial" w:cs="Arial"/>
          <w:sz w:val="22"/>
        </w:rPr>
      </w:pPr>
    </w:p>
    <w:p w14:paraId="43063779" w14:textId="77777777" w:rsidR="00FB5873" w:rsidRDefault="00FB5873" w:rsidP="00D17532">
      <w:pPr>
        <w:spacing w:before="0" w:after="160" w:line="259" w:lineRule="auto"/>
        <w:jc w:val="left"/>
        <w:rPr>
          <w:rFonts w:ascii="Arial" w:hAnsi="Arial" w:cs="Arial"/>
          <w:sz w:val="22"/>
        </w:rPr>
      </w:pPr>
    </w:p>
    <w:p w14:paraId="4FAED052" w14:textId="77777777" w:rsidR="00FB5873" w:rsidRDefault="00FB5873" w:rsidP="00D17532">
      <w:pPr>
        <w:spacing w:before="0" w:after="160" w:line="259" w:lineRule="auto"/>
        <w:jc w:val="left"/>
        <w:rPr>
          <w:rFonts w:ascii="Arial" w:hAnsi="Arial" w:cs="Arial"/>
          <w:sz w:val="22"/>
        </w:rPr>
      </w:pPr>
    </w:p>
    <w:p w14:paraId="0115B8F6" w14:textId="77777777" w:rsidR="00FB5873" w:rsidRDefault="00FB5873" w:rsidP="00D17532">
      <w:pPr>
        <w:spacing w:before="0" w:after="160" w:line="259" w:lineRule="auto"/>
        <w:jc w:val="left"/>
        <w:rPr>
          <w:rFonts w:ascii="Arial" w:hAnsi="Arial" w:cs="Arial"/>
          <w:sz w:val="22"/>
        </w:rPr>
      </w:pPr>
    </w:p>
    <w:p w14:paraId="03D593BD" w14:textId="77777777" w:rsidR="00FB5873" w:rsidRDefault="00FB5873" w:rsidP="00D17532">
      <w:pPr>
        <w:spacing w:before="0" w:after="160" w:line="259" w:lineRule="auto"/>
        <w:jc w:val="left"/>
        <w:rPr>
          <w:rFonts w:ascii="Arial" w:hAnsi="Arial" w:cs="Arial"/>
          <w:sz w:val="22"/>
        </w:rPr>
      </w:pPr>
    </w:p>
    <w:p w14:paraId="6A8B069D" w14:textId="77777777" w:rsidR="00FB5873" w:rsidRDefault="00FB5873" w:rsidP="00D17532">
      <w:pPr>
        <w:spacing w:before="0" w:after="160" w:line="259" w:lineRule="auto"/>
        <w:jc w:val="left"/>
        <w:rPr>
          <w:rFonts w:ascii="Arial" w:hAnsi="Arial" w:cs="Arial"/>
          <w:sz w:val="22"/>
        </w:rPr>
      </w:pPr>
    </w:p>
    <w:p w14:paraId="23C1E776" w14:textId="77777777" w:rsidR="00FB5873" w:rsidRDefault="00FB5873" w:rsidP="00D17532">
      <w:pPr>
        <w:spacing w:before="0" w:after="160" w:line="259" w:lineRule="auto"/>
        <w:jc w:val="left"/>
        <w:rPr>
          <w:rFonts w:ascii="Arial" w:hAnsi="Arial" w:cs="Arial"/>
          <w:sz w:val="22"/>
        </w:rPr>
      </w:pPr>
    </w:p>
    <w:p w14:paraId="291D518A" w14:textId="77777777" w:rsidR="00FB5873" w:rsidRPr="002406F5" w:rsidRDefault="00FB5873" w:rsidP="00FB5873">
      <w:pPr>
        <w:pStyle w:val="Heading1"/>
        <w:rPr>
          <w:rFonts w:ascii="Arial" w:hAnsi="Arial" w:cs="Arial"/>
          <w:szCs w:val="32"/>
        </w:rPr>
      </w:pPr>
      <w:r w:rsidRPr="002406F5">
        <w:rPr>
          <w:rFonts w:ascii="Arial" w:hAnsi="Arial" w:cs="Arial"/>
          <w:szCs w:val="32"/>
        </w:rPr>
        <w:t>Conclusion</w:t>
      </w:r>
    </w:p>
    <w:p w14:paraId="64CDE60F" w14:textId="77777777" w:rsidR="00FB5873" w:rsidRPr="00D17532" w:rsidRDefault="00FB5873" w:rsidP="00FB5873">
      <w:pPr>
        <w:rPr>
          <w:rFonts w:ascii="Arial" w:hAnsi="Arial" w:cs="Arial"/>
          <w:sz w:val="22"/>
        </w:rPr>
      </w:pPr>
      <w:r w:rsidRPr="00D17532">
        <w:rPr>
          <w:rFonts w:ascii="Arial" w:hAnsi="Arial" w:cs="Arial"/>
          <w:sz w:val="22"/>
        </w:rPr>
        <w:t>In conclusion, Virtual Décor Consultancy has a good business proposal based on a great eCommerce strategy combined with a digital market plan, and overall strong privacy and data protection. This is the ground for the achievement of the design market success in a competitive environment. Our Virtual Interior Design consultation service is available digitally. It is presented in an intuitive eCommerce platform, which can flawlessly reach out to the target population. The business results are supplemented by the selected search engine marketing tactics and social media marketing, followed by the implementation of compliance requirements for the handling of personal data. With the customer's first perspective and a pledge to customer privacy and data protection, the company is not only providing them with a safe and smooth online shopping experience. It also gives them peace of mind and helps them to develop trust and long-term loyalty to the company. Amid a digitally growing community, Virtual Decor Consultancy stands as a shining pillar of innovation, creativity and integrity that is designed to fill the rooms with excitement and blow customers' expectations (Söderlund, 2021).</w:t>
      </w:r>
    </w:p>
    <w:p w14:paraId="79E74463" w14:textId="60D95C07" w:rsidR="00950F63" w:rsidRPr="00D17532" w:rsidRDefault="00950F63" w:rsidP="00D17532">
      <w:pPr>
        <w:spacing w:before="0" w:after="160" w:line="259" w:lineRule="auto"/>
        <w:jc w:val="left"/>
        <w:rPr>
          <w:rFonts w:eastAsia="Arial"/>
          <w:b/>
          <w:bCs/>
          <w:sz w:val="32"/>
          <w:szCs w:val="40"/>
          <w:lang w:val="en" w:eastAsia="en-GB"/>
        </w:rPr>
      </w:pPr>
      <w:r w:rsidRPr="00D17532">
        <w:rPr>
          <w:rFonts w:ascii="Arial" w:hAnsi="Arial" w:cs="Arial"/>
          <w:sz w:val="22"/>
        </w:rPr>
        <w:br w:type="page"/>
      </w:r>
    </w:p>
    <w:p w14:paraId="771D6269" w14:textId="61D83714" w:rsidR="00B5542D" w:rsidRPr="002406F5" w:rsidRDefault="00950F63" w:rsidP="00950F63">
      <w:pPr>
        <w:pStyle w:val="Heading1"/>
        <w:rPr>
          <w:rFonts w:ascii="Arial" w:hAnsi="Arial" w:cs="Arial"/>
          <w:szCs w:val="32"/>
        </w:rPr>
      </w:pPr>
      <w:bookmarkStart w:id="10" w:name="_Toc162681957"/>
      <w:r w:rsidRPr="002406F5">
        <w:rPr>
          <w:rFonts w:ascii="Arial" w:hAnsi="Arial" w:cs="Arial"/>
          <w:szCs w:val="32"/>
        </w:rPr>
        <w:lastRenderedPageBreak/>
        <w:t>References</w:t>
      </w:r>
      <w:bookmarkEnd w:id="10"/>
    </w:p>
    <w:p w14:paraId="2B0A88F3" w14:textId="77777777" w:rsidR="00124921" w:rsidRPr="00D17532" w:rsidRDefault="00124921" w:rsidP="00124921">
      <w:pPr>
        <w:rPr>
          <w:rFonts w:ascii="Arial" w:hAnsi="Arial" w:cs="Arial"/>
          <w:sz w:val="22"/>
        </w:rPr>
      </w:pPr>
      <w:proofErr w:type="spellStart"/>
      <w:r w:rsidRPr="00D17532">
        <w:rPr>
          <w:rFonts w:ascii="Arial" w:hAnsi="Arial" w:cs="Arial"/>
          <w:sz w:val="22"/>
        </w:rPr>
        <w:t>Alchian</w:t>
      </w:r>
      <w:proofErr w:type="spellEnd"/>
      <w:r w:rsidRPr="00D17532">
        <w:rPr>
          <w:rFonts w:ascii="Arial" w:hAnsi="Arial" w:cs="Arial"/>
          <w:sz w:val="22"/>
        </w:rPr>
        <w:t xml:space="preserve">, A.A. (2019) 'Uncertainty, evolution, and economic theory,' </w:t>
      </w:r>
      <w:r w:rsidRPr="00D17532">
        <w:rPr>
          <w:rFonts w:ascii="Arial" w:hAnsi="Arial" w:cs="Arial"/>
          <w:i/>
          <w:iCs/>
          <w:sz w:val="22"/>
        </w:rPr>
        <w:t>Journal of Political Economy</w:t>
      </w:r>
      <w:r w:rsidRPr="00D17532">
        <w:rPr>
          <w:rFonts w:ascii="Arial" w:hAnsi="Arial" w:cs="Arial"/>
          <w:sz w:val="22"/>
        </w:rPr>
        <w:t>, 58(3), pp. 211–221. https://doi.org/10.1086/256940.</w:t>
      </w:r>
    </w:p>
    <w:p w14:paraId="4E348CF2" w14:textId="77777777" w:rsidR="00124921" w:rsidRPr="00D17532" w:rsidRDefault="00124921" w:rsidP="00124921">
      <w:pPr>
        <w:rPr>
          <w:rFonts w:ascii="Arial" w:hAnsi="Arial" w:cs="Arial"/>
          <w:sz w:val="22"/>
        </w:rPr>
      </w:pPr>
      <w:r w:rsidRPr="00D17532">
        <w:rPr>
          <w:rFonts w:ascii="Arial" w:hAnsi="Arial" w:cs="Arial"/>
          <w:sz w:val="22"/>
        </w:rPr>
        <w:t xml:space="preserve">B, H. (2018) </w:t>
      </w:r>
      <w:r w:rsidRPr="00D17532">
        <w:rPr>
          <w:rFonts w:ascii="Arial" w:hAnsi="Arial" w:cs="Arial"/>
          <w:i/>
          <w:iCs/>
          <w:sz w:val="22"/>
        </w:rPr>
        <w:t>Business environment</w:t>
      </w:r>
      <w:r w:rsidRPr="00D17532">
        <w:rPr>
          <w:rFonts w:ascii="Arial" w:hAnsi="Arial" w:cs="Arial"/>
          <w:sz w:val="22"/>
        </w:rPr>
        <w:t xml:space="preserve">. </w:t>
      </w:r>
      <w:proofErr w:type="spellStart"/>
      <w:r w:rsidRPr="00D17532">
        <w:rPr>
          <w:rFonts w:ascii="Arial" w:hAnsi="Arial" w:cs="Arial"/>
          <w:sz w:val="22"/>
        </w:rPr>
        <w:t>PublishDrive</w:t>
      </w:r>
      <w:proofErr w:type="spellEnd"/>
      <w:r w:rsidRPr="00D17532">
        <w:rPr>
          <w:rFonts w:ascii="Arial" w:hAnsi="Arial" w:cs="Arial"/>
          <w:sz w:val="22"/>
        </w:rPr>
        <w:t>.</w:t>
      </w:r>
    </w:p>
    <w:p w14:paraId="5110025E" w14:textId="77777777" w:rsidR="00124921" w:rsidRPr="00D17532" w:rsidRDefault="00124921" w:rsidP="00124921">
      <w:pPr>
        <w:rPr>
          <w:rFonts w:ascii="Arial" w:hAnsi="Arial" w:cs="Arial"/>
          <w:sz w:val="22"/>
        </w:rPr>
      </w:pPr>
      <w:r w:rsidRPr="00D17532">
        <w:rPr>
          <w:rFonts w:ascii="Arial" w:hAnsi="Arial" w:cs="Arial"/>
          <w:sz w:val="22"/>
        </w:rPr>
        <w:t xml:space="preserve">Bahari, T.F. and </w:t>
      </w:r>
      <w:proofErr w:type="spellStart"/>
      <w:r w:rsidRPr="00D17532">
        <w:rPr>
          <w:rFonts w:ascii="Arial" w:hAnsi="Arial" w:cs="Arial"/>
          <w:sz w:val="22"/>
        </w:rPr>
        <w:t>Elayidom</w:t>
      </w:r>
      <w:proofErr w:type="spellEnd"/>
      <w:r w:rsidRPr="00D17532">
        <w:rPr>
          <w:rFonts w:ascii="Arial" w:hAnsi="Arial" w:cs="Arial"/>
          <w:sz w:val="22"/>
        </w:rPr>
        <w:t xml:space="preserve">, M.S. (2015) 'An efficient CRM-Data mining framework for the prediction of customer behaviour,' </w:t>
      </w:r>
      <w:r w:rsidRPr="00D17532">
        <w:rPr>
          <w:rFonts w:ascii="Arial" w:hAnsi="Arial" w:cs="Arial"/>
          <w:i/>
          <w:iCs/>
          <w:sz w:val="22"/>
        </w:rPr>
        <w:t>Procedia Computer Science</w:t>
      </w:r>
      <w:r w:rsidRPr="00D17532">
        <w:rPr>
          <w:rFonts w:ascii="Arial" w:hAnsi="Arial" w:cs="Arial"/>
          <w:sz w:val="22"/>
        </w:rPr>
        <w:t>, 46, pp. 725–731. https://doi.org/10.1016/j.procs.2015.02.136.</w:t>
      </w:r>
    </w:p>
    <w:p w14:paraId="6E37C3E9" w14:textId="77777777" w:rsidR="00124921" w:rsidRPr="00D17532" w:rsidRDefault="00124921" w:rsidP="00124921">
      <w:pPr>
        <w:rPr>
          <w:rFonts w:ascii="Arial" w:hAnsi="Arial" w:cs="Arial"/>
          <w:sz w:val="22"/>
        </w:rPr>
      </w:pPr>
      <w:proofErr w:type="spellStart"/>
      <w:r w:rsidRPr="00D17532">
        <w:rPr>
          <w:rFonts w:ascii="Arial" w:hAnsi="Arial" w:cs="Arial"/>
          <w:sz w:val="22"/>
        </w:rPr>
        <w:t>Demsetz</w:t>
      </w:r>
      <w:proofErr w:type="spellEnd"/>
      <w:r w:rsidRPr="00D17532">
        <w:rPr>
          <w:rFonts w:ascii="Arial" w:hAnsi="Arial" w:cs="Arial"/>
          <w:sz w:val="22"/>
        </w:rPr>
        <w:t xml:space="preserve">, H. (2019) 'Industry structure, market rivalry, and public policy,' </w:t>
      </w:r>
      <w:r w:rsidRPr="00D17532">
        <w:rPr>
          <w:rFonts w:ascii="Arial" w:hAnsi="Arial" w:cs="Arial"/>
          <w:i/>
          <w:iCs/>
          <w:sz w:val="22"/>
        </w:rPr>
        <w:t>The Journal of Law and Economics</w:t>
      </w:r>
      <w:r w:rsidRPr="00D17532">
        <w:rPr>
          <w:rFonts w:ascii="Arial" w:hAnsi="Arial" w:cs="Arial"/>
          <w:sz w:val="22"/>
        </w:rPr>
        <w:t>, 16(1), pp. 1–9. https://doi.org/10.1086/466752.</w:t>
      </w:r>
    </w:p>
    <w:p w14:paraId="6C63B3D5" w14:textId="77777777" w:rsidR="00124921" w:rsidRPr="00D17532" w:rsidRDefault="00124921" w:rsidP="00124921">
      <w:pPr>
        <w:rPr>
          <w:rFonts w:ascii="Arial" w:hAnsi="Arial" w:cs="Arial"/>
          <w:sz w:val="22"/>
        </w:rPr>
      </w:pPr>
      <w:proofErr w:type="spellStart"/>
      <w:r w:rsidRPr="00D17532">
        <w:rPr>
          <w:rFonts w:ascii="Arial" w:hAnsi="Arial" w:cs="Arial"/>
          <w:sz w:val="22"/>
        </w:rPr>
        <w:t>Demsetz</w:t>
      </w:r>
      <w:proofErr w:type="spellEnd"/>
      <w:r w:rsidRPr="00D17532">
        <w:rPr>
          <w:rFonts w:ascii="Arial" w:hAnsi="Arial" w:cs="Arial"/>
          <w:sz w:val="22"/>
        </w:rPr>
        <w:t xml:space="preserve">, H. and Lehn, K. (2019) 'The structure of Corporate ownership: causes and consequences,' </w:t>
      </w:r>
      <w:r w:rsidRPr="00D17532">
        <w:rPr>
          <w:rFonts w:ascii="Arial" w:hAnsi="Arial" w:cs="Arial"/>
          <w:i/>
          <w:iCs/>
          <w:sz w:val="22"/>
        </w:rPr>
        <w:t>Journal of Political Economy</w:t>
      </w:r>
      <w:r w:rsidRPr="00D17532">
        <w:rPr>
          <w:rFonts w:ascii="Arial" w:hAnsi="Arial" w:cs="Arial"/>
          <w:sz w:val="22"/>
        </w:rPr>
        <w:t>, 93(6), pp. 1155–1177. https://doi.org/10.1086/261354.</w:t>
      </w:r>
    </w:p>
    <w:p w14:paraId="47F6EBB0" w14:textId="77777777" w:rsidR="00124921" w:rsidRPr="00D17532" w:rsidRDefault="00124921" w:rsidP="00124921">
      <w:pPr>
        <w:rPr>
          <w:rFonts w:ascii="Arial" w:hAnsi="Arial" w:cs="Arial"/>
          <w:sz w:val="22"/>
        </w:rPr>
      </w:pPr>
      <w:r w:rsidRPr="00D17532">
        <w:rPr>
          <w:rFonts w:ascii="Arial" w:hAnsi="Arial" w:cs="Arial"/>
          <w:sz w:val="22"/>
        </w:rPr>
        <w:t xml:space="preserve">Fleisher, C.S. and Bensoussan, B.E. (2015) </w:t>
      </w:r>
      <w:r w:rsidRPr="00D17532">
        <w:rPr>
          <w:rFonts w:ascii="Arial" w:hAnsi="Arial" w:cs="Arial"/>
          <w:i/>
          <w:iCs/>
          <w:sz w:val="22"/>
        </w:rPr>
        <w:t>Business and competitive analysis: Effective Application of New and Classic Methods</w:t>
      </w:r>
      <w:r w:rsidRPr="00D17532">
        <w:rPr>
          <w:rFonts w:ascii="Arial" w:hAnsi="Arial" w:cs="Arial"/>
          <w:sz w:val="22"/>
        </w:rPr>
        <w:t>. FT Press.</w:t>
      </w:r>
    </w:p>
    <w:p w14:paraId="66BC9BC6" w14:textId="77777777" w:rsidR="00124921" w:rsidRPr="00D17532" w:rsidRDefault="00124921" w:rsidP="00124921">
      <w:pPr>
        <w:rPr>
          <w:rFonts w:ascii="Arial" w:hAnsi="Arial" w:cs="Arial"/>
          <w:sz w:val="22"/>
        </w:rPr>
      </w:pPr>
      <w:r w:rsidRPr="00D17532">
        <w:rPr>
          <w:rFonts w:ascii="Arial" w:hAnsi="Arial" w:cs="Arial"/>
          <w:sz w:val="22"/>
        </w:rPr>
        <w:t xml:space="preserve">Games, D. (2012) </w:t>
      </w:r>
      <w:r w:rsidRPr="00D17532">
        <w:rPr>
          <w:rFonts w:ascii="Arial" w:hAnsi="Arial" w:cs="Arial"/>
          <w:i/>
          <w:iCs/>
          <w:sz w:val="22"/>
        </w:rPr>
        <w:t>Business in Africa - Corporate insights</w:t>
      </w:r>
      <w:r w:rsidRPr="00D17532">
        <w:rPr>
          <w:rFonts w:ascii="Arial" w:hAnsi="Arial" w:cs="Arial"/>
          <w:sz w:val="22"/>
        </w:rPr>
        <w:t>. Penguin UK.</w:t>
      </w:r>
    </w:p>
    <w:p w14:paraId="6CB0D6CA" w14:textId="77777777" w:rsidR="00124921" w:rsidRPr="00D17532" w:rsidRDefault="00124921" w:rsidP="00124921">
      <w:pPr>
        <w:rPr>
          <w:rFonts w:ascii="Arial" w:hAnsi="Arial" w:cs="Arial"/>
          <w:sz w:val="22"/>
        </w:rPr>
      </w:pPr>
      <w:r w:rsidRPr="00D17532">
        <w:rPr>
          <w:rFonts w:ascii="Arial" w:hAnsi="Arial" w:cs="Arial"/>
          <w:sz w:val="22"/>
        </w:rPr>
        <w:t xml:space="preserve">Hackman, J.R. and Wageman, R. (2014) 'Total Quality Management: Empirical, conceptual, and practical issues,' </w:t>
      </w:r>
      <w:r w:rsidRPr="00D17532">
        <w:rPr>
          <w:rFonts w:ascii="Arial" w:hAnsi="Arial" w:cs="Arial"/>
          <w:i/>
          <w:iCs/>
          <w:sz w:val="22"/>
        </w:rPr>
        <w:t>Administrative Science Quarterly</w:t>
      </w:r>
      <w:r w:rsidRPr="00D17532">
        <w:rPr>
          <w:rFonts w:ascii="Arial" w:hAnsi="Arial" w:cs="Arial"/>
          <w:sz w:val="22"/>
        </w:rPr>
        <w:t>, 40(2), p. 309. https://doi.org/10.2307/2393640.</w:t>
      </w:r>
    </w:p>
    <w:p w14:paraId="572CF7BF" w14:textId="77777777" w:rsidR="00124921" w:rsidRPr="00D17532" w:rsidRDefault="00124921" w:rsidP="00124921">
      <w:pPr>
        <w:rPr>
          <w:rFonts w:ascii="Arial" w:hAnsi="Arial" w:cs="Arial"/>
          <w:sz w:val="22"/>
        </w:rPr>
      </w:pPr>
      <w:r w:rsidRPr="00D17532">
        <w:rPr>
          <w:rFonts w:ascii="Arial" w:hAnsi="Arial" w:cs="Arial"/>
          <w:sz w:val="22"/>
        </w:rPr>
        <w:t xml:space="preserve">Harris, L.C. and Daunt, K.L. (2016) 'Deviant customer behaviour: A study of techniques of neutralisation,' </w:t>
      </w:r>
      <w:r w:rsidRPr="00D17532">
        <w:rPr>
          <w:rFonts w:ascii="Arial" w:hAnsi="Arial" w:cs="Arial"/>
          <w:i/>
          <w:iCs/>
          <w:sz w:val="22"/>
        </w:rPr>
        <w:t>Journal of Marketing Management</w:t>
      </w:r>
      <w:r w:rsidRPr="00D17532">
        <w:rPr>
          <w:rFonts w:ascii="Arial" w:hAnsi="Arial" w:cs="Arial"/>
          <w:sz w:val="22"/>
        </w:rPr>
        <w:t>, 27(7–8), pp. 834–853. https://doi.org/10.1080/0267257x.2010.498149.</w:t>
      </w:r>
    </w:p>
    <w:p w14:paraId="732937AB" w14:textId="77777777" w:rsidR="00124921" w:rsidRPr="00D17532" w:rsidRDefault="00124921" w:rsidP="00124921">
      <w:pPr>
        <w:rPr>
          <w:rFonts w:ascii="Arial" w:hAnsi="Arial" w:cs="Arial"/>
          <w:sz w:val="22"/>
        </w:rPr>
      </w:pPr>
      <w:r w:rsidRPr="00D17532">
        <w:rPr>
          <w:rFonts w:ascii="Arial" w:hAnsi="Arial" w:cs="Arial"/>
          <w:sz w:val="22"/>
        </w:rPr>
        <w:t xml:space="preserve">Humphries, A. and </w:t>
      </w:r>
      <w:proofErr w:type="spellStart"/>
      <w:r w:rsidRPr="00D17532">
        <w:rPr>
          <w:rFonts w:ascii="Arial" w:hAnsi="Arial" w:cs="Arial"/>
          <w:sz w:val="22"/>
        </w:rPr>
        <w:t>McComie</w:t>
      </w:r>
      <w:proofErr w:type="spellEnd"/>
      <w:r w:rsidRPr="00D17532">
        <w:rPr>
          <w:rFonts w:ascii="Arial" w:hAnsi="Arial" w:cs="Arial"/>
          <w:sz w:val="22"/>
        </w:rPr>
        <w:t xml:space="preserve">, L. (2022) </w:t>
      </w:r>
      <w:r w:rsidRPr="00D17532">
        <w:rPr>
          <w:rFonts w:ascii="Arial" w:hAnsi="Arial" w:cs="Arial"/>
          <w:i/>
          <w:iCs/>
          <w:sz w:val="22"/>
        </w:rPr>
        <w:t>Implementing and managing collaborative relationships: A Practical Guide for Managers</w:t>
      </w:r>
      <w:r w:rsidRPr="00D17532">
        <w:rPr>
          <w:rFonts w:ascii="Arial" w:hAnsi="Arial" w:cs="Arial"/>
          <w:sz w:val="22"/>
        </w:rPr>
        <w:t>. CRC Press.</w:t>
      </w:r>
    </w:p>
    <w:p w14:paraId="0F49A0CC" w14:textId="77777777" w:rsidR="00124921" w:rsidRPr="00D17532" w:rsidRDefault="00124921" w:rsidP="00124921">
      <w:pPr>
        <w:rPr>
          <w:rFonts w:ascii="Arial" w:hAnsi="Arial" w:cs="Arial"/>
          <w:sz w:val="22"/>
        </w:rPr>
      </w:pPr>
      <w:r w:rsidRPr="00D17532">
        <w:rPr>
          <w:rFonts w:ascii="Arial" w:hAnsi="Arial" w:cs="Arial"/>
          <w:sz w:val="22"/>
        </w:rPr>
        <w:t xml:space="preserve">Luhmann, Ni. and Baecker, D. (2018) </w:t>
      </w:r>
      <w:r w:rsidRPr="00D17532">
        <w:rPr>
          <w:rFonts w:ascii="Arial" w:hAnsi="Arial" w:cs="Arial"/>
          <w:i/>
          <w:iCs/>
          <w:sz w:val="22"/>
        </w:rPr>
        <w:t>Organization and decision</w:t>
      </w:r>
      <w:r w:rsidRPr="00D17532">
        <w:rPr>
          <w:rFonts w:ascii="Arial" w:hAnsi="Arial" w:cs="Arial"/>
          <w:sz w:val="22"/>
        </w:rPr>
        <w:t>. Cambridge University Press.</w:t>
      </w:r>
    </w:p>
    <w:p w14:paraId="16AA6763" w14:textId="77777777" w:rsidR="00124921" w:rsidRPr="00D17532" w:rsidRDefault="00124921" w:rsidP="00124921">
      <w:pPr>
        <w:rPr>
          <w:rFonts w:ascii="Arial" w:hAnsi="Arial" w:cs="Arial"/>
          <w:sz w:val="22"/>
        </w:rPr>
      </w:pPr>
      <w:r w:rsidRPr="00D17532">
        <w:rPr>
          <w:rFonts w:ascii="Arial" w:hAnsi="Arial" w:cs="Arial"/>
          <w:sz w:val="22"/>
        </w:rPr>
        <w:t xml:space="preserve">Matute, J., Bravo, R. and Pérez, J.M.P. (2017) 'The influence of corporate social responsibility and price fairness on customer behaviour: evidence from the financial sector,' </w:t>
      </w:r>
      <w:r w:rsidRPr="00D17532">
        <w:rPr>
          <w:rFonts w:ascii="Arial" w:hAnsi="Arial" w:cs="Arial"/>
          <w:i/>
          <w:iCs/>
          <w:sz w:val="22"/>
        </w:rPr>
        <w:t>Corporate Social Responsibility and Environmental Management</w:t>
      </w:r>
      <w:r w:rsidRPr="00D17532">
        <w:rPr>
          <w:rFonts w:ascii="Arial" w:hAnsi="Arial" w:cs="Arial"/>
          <w:sz w:val="22"/>
        </w:rPr>
        <w:t>, 18(6), pp. 317–331. https://doi.org/10.1002/csr.247.</w:t>
      </w:r>
    </w:p>
    <w:p w14:paraId="224CFA10" w14:textId="77777777" w:rsidR="00124921" w:rsidRPr="00D17532" w:rsidRDefault="00124921" w:rsidP="00124921">
      <w:pPr>
        <w:rPr>
          <w:rFonts w:ascii="Arial" w:hAnsi="Arial" w:cs="Arial"/>
          <w:sz w:val="22"/>
        </w:rPr>
      </w:pPr>
      <w:r w:rsidRPr="00D17532">
        <w:rPr>
          <w:rFonts w:ascii="Arial" w:hAnsi="Arial" w:cs="Arial"/>
          <w:sz w:val="22"/>
        </w:rPr>
        <w:lastRenderedPageBreak/>
        <w:t xml:space="preserve">Powell, T.C. (2017) 'Total quality management as competitive advantage: A review and empirical study,' </w:t>
      </w:r>
      <w:r w:rsidRPr="00D17532">
        <w:rPr>
          <w:rFonts w:ascii="Arial" w:hAnsi="Arial" w:cs="Arial"/>
          <w:i/>
          <w:iCs/>
          <w:sz w:val="22"/>
        </w:rPr>
        <w:t>Strategic Management Journal</w:t>
      </w:r>
      <w:r w:rsidRPr="00D17532">
        <w:rPr>
          <w:rFonts w:ascii="Arial" w:hAnsi="Arial" w:cs="Arial"/>
          <w:sz w:val="22"/>
        </w:rPr>
        <w:t>, 16(1), pp. 15–37. https://doi.org/10.1002/smj.4250160105.</w:t>
      </w:r>
    </w:p>
    <w:p w14:paraId="7E21FB05" w14:textId="77777777" w:rsidR="00124921" w:rsidRPr="00D17532" w:rsidRDefault="00124921" w:rsidP="00124921">
      <w:pPr>
        <w:rPr>
          <w:rFonts w:ascii="Arial" w:hAnsi="Arial" w:cs="Arial"/>
          <w:sz w:val="22"/>
        </w:rPr>
      </w:pPr>
      <w:r w:rsidRPr="00D17532">
        <w:rPr>
          <w:rFonts w:ascii="Arial" w:hAnsi="Arial" w:cs="Arial"/>
          <w:sz w:val="22"/>
        </w:rPr>
        <w:t xml:space="preserve">Reim, W., </w:t>
      </w:r>
      <w:proofErr w:type="spellStart"/>
      <w:r w:rsidRPr="00D17532">
        <w:rPr>
          <w:rFonts w:ascii="Arial" w:hAnsi="Arial" w:cs="Arial"/>
          <w:sz w:val="22"/>
        </w:rPr>
        <w:t>Sjödin</w:t>
      </w:r>
      <w:proofErr w:type="spellEnd"/>
      <w:r w:rsidRPr="00D17532">
        <w:rPr>
          <w:rFonts w:ascii="Arial" w:hAnsi="Arial" w:cs="Arial"/>
          <w:sz w:val="22"/>
        </w:rPr>
        <w:t xml:space="preserve">, D. and Parida, V. (2018) 'Mitigating adverse customer behaviour for product-service system provision: An agency theory perspective,' </w:t>
      </w:r>
      <w:r w:rsidRPr="00D17532">
        <w:rPr>
          <w:rFonts w:ascii="Arial" w:hAnsi="Arial" w:cs="Arial"/>
          <w:i/>
          <w:iCs/>
          <w:sz w:val="22"/>
        </w:rPr>
        <w:t>Industrial Marketing Management</w:t>
      </w:r>
      <w:r w:rsidRPr="00D17532">
        <w:rPr>
          <w:rFonts w:ascii="Arial" w:hAnsi="Arial" w:cs="Arial"/>
          <w:sz w:val="22"/>
        </w:rPr>
        <w:t>, 74, pp. 150–161. https://doi.org/10.1016/j.indmarman.2018.04.004.</w:t>
      </w:r>
    </w:p>
    <w:p w14:paraId="78A7EC65" w14:textId="23CC6B29" w:rsidR="00124921" w:rsidRPr="00D17532" w:rsidRDefault="00124921" w:rsidP="00124921">
      <w:pPr>
        <w:rPr>
          <w:rFonts w:ascii="Arial" w:hAnsi="Arial" w:cs="Arial"/>
          <w:sz w:val="22"/>
        </w:rPr>
      </w:pPr>
      <w:r w:rsidRPr="00D17532">
        <w:rPr>
          <w:rFonts w:ascii="Arial" w:hAnsi="Arial" w:cs="Arial"/>
          <w:sz w:val="22"/>
        </w:rPr>
        <w:t xml:space="preserve">Samson, D. and </w:t>
      </w:r>
      <w:proofErr w:type="spellStart"/>
      <w:r w:rsidRPr="00D17532">
        <w:rPr>
          <w:rFonts w:ascii="Arial" w:hAnsi="Arial" w:cs="Arial"/>
          <w:sz w:val="22"/>
        </w:rPr>
        <w:t>Terziovski</w:t>
      </w:r>
      <w:proofErr w:type="spellEnd"/>
      <w:r w:rsidRPr="00D17532">
        <w:rPr>
          <w:rFonts w:ascii="Arial" w:hAnsi="Arial" w:cs="Arial"/>
          <w:sz w:val="22"/>
        </w:rPr>
        <w:t>, M. (</w:t>
      </w:r>
      <w:r w:rsidR="00E043EC" w:rsidRPr="00D17532">
        <w:rPr>
          <w:rFonts w:ascii="Arial" w:hAnsi="Arial" w:cs="Arial"/>
          <w:sz w:val="22"/>
        </w:rPr>
        <w:t>2020</w:t>
      </w:r>
      <w:r w:rsidRPr="00D17532">
        <w:rPr>
          <w:rFonts w:ascii="Arial" w:hAnsi="Arial" w:cs="Arial"/>
          <w:sz w:val="22"/>
        </w:rPr>
        <w:t xml:space="preserve">) 'The relationship between total quality management practices and operational performance,' </w:t>
      </w:r>
      <w:r w:rsidRPr="00D17532">
        <w:rPr>
          <w:rFonts w:ascii="Arial" w:hAnsi="Arial" w:cs="Arial"/>
          <w:i/>
          <w:iCs/>
          <w:sz w:val="22"/>
        </w:rPr>
        <w:t>Journal of Operations Management</w:t>
      </w:r>
      <w:r w:rsidRPr="00D17532">
        <w:rPr>
          <w:rFonts w:ascii="Arial" w:hAnsi="Arial" w:cs="Arial"/>
          <w:sz w:val="22"/>
        </w:rPr>
        <w:t>, 17(4), pp. 393–409. https://doi.org/10.1016/s0272-6963(98)00046-1.</w:t>
      </w:r>
    </w:p>
    <w:p w14:paraId="5D24C903" w14:textId="77777777" w:rsidR="00124921" w:rsidRPr="00D17532" w:rsidRDefault="00124921" w:rsidP="00124921">
      <w:pPr>
        <w:rPr>
          <w:rFonts w:ascii="Arial" w:hAnsi="Arial" w:cs="Arial"/>
          <w:sz w:val="22"/>
        </w:rPr>
      </w:pPr>
      <w:r w:rsidRPr="00D17532">
        <w:rPr>
          <w:rFonts w:ascii="Arial" w:hAnsi="Arial" w:cs="Arial"/>
          <w:sz w:val="22"/>
        </w:rPr>
        <w:t xml:space="preserve">Samuelson, P.A. (2019) 'An Exact Consumption-Loan Model of Interest with or without the Social Contrivance of Money,' </w:t>
      </w:r>
      <w:r w:rsidRPr="00D17532">
        <w:rPr>
          <w:rFonts w:ascii="Arial" w:hAnsi="Arial" w:cs="Arial"/>
          <w:i/>
          <w:iCs/>
          <w:sz w:val="22"/>
        </w:rPr>
        <w:t>Journal of Political Economy</w:t>
      </w:r>
      <w:r w:rsidRPr="00D17532">
        <w:rPr>
          <w:rFonts w:ascii="Arial" w:hAnsi="Arial" w:cs="Arial"/>
          <w:sz w:val="22"/>
        </w:rPr>
        <w:t>, 66(6), pp. 467–482. https://doi.org/10.1086/258100.</w:t>
      </w:r>
    </w:p>
    <w:p w14:paraId="67406EB3" w14:textId="77777777" w:rsidR="00124921" w:rsidRPr="00D17532" w:rsidRDefault="00124921" w:rsidP="00124921">
      <w:pPr>
        <w:rPr>
          <w:rFonts w:ascii="Arial" w:hAnsi="Arial" w:cs="Arial"/>
          <w:sz w:val="22"/>
        </w:rPr>
      </w:pPr>
      <w:r w:rsidRPr="00D17532">
        <w:rPr>
          <w:rFonts w:ascii="Arial" w:hAnsi="Arial" w:cs="Arial"/>
          <w:sz w:val="22"/>
        </w:rPr>
        <w:t xml:space="preserve">Söderlund, M. (2021) 'Customer satisfaction and its consequences on customer behaviour revisited,' </w:t>
      </w:r>
      <w:r w:rsidRPr="00D17532">
        <w:rPr>
          <w:rFonts w:ascii="Arial" w:hAnsi="Arial" w:cs="Arial"/>
          <w:i/>
          <w:iCs/>
          <w:sz w:val="22"/>
        </w:rPr>
        <w:t>International Journal of Service Industry Management</w:t>
      </w:r>
      <w:r w:rsidRPr="00D17532">
        <w:rPr>
          <w:rFonts w:ascii="Arial" w:hAnsi="Arial" w:cs="Arial"/>
          <w:sz w:val="22"/>
        </w:rPr>
        <w:t>, 9(2), pp. 169–188. https://doi.org/10.1108/09564239810210532.</w:t>
      </w:r>
    </w:p>
    <w:p w14:paraId="2DE3B779" w14:textId="77777777" w:rsidR="00124921" w:rsidRPr="00D17532" w:rsidRDefault="00124921" w:rsidP="00124921">
      <w:pPr>
        <w:rPr>
          <w:rFonts w:ascii="Arial" w:hAnsi="Arial" w:cs="Arial"/>
          <w:sz w:val="22"/>
        </w:rPr>
      </w:pPr>
      <w:r w:rsidRPr="00D17532">
        <w:rPr>
          <w:rFonts w:ascii="Arial" w:hAnsi="Arial" w:cs="Arial"/>
          <w:sz w:val="22"/>
        </w:rPr>
        <w:t xml:space="preserve">Ungson, G.R. and Wong, Y.-Y. (2014) </w:t>
      </w:r>
      <w:r w:rsidRPr="00D17532">
        <w:rPr>
          <w:rFonts w:ascii="Arial" w:hAnsi="Arial" w:cs="Arial"/>
          <w:i/>
          <w:iCs/>
          <w:sz w:val="22"/>
        </w:rPr>
        <w:t>Global Strategic Management</w:t>
      </w:r>
      <w:r w:rsidRPr="00D17532">
        <w:rPr>
          <w:rFonts w:ascii="Arial" w:hAnsi="Arial" w:cs="Arial"/>
          <w:sz w:val="22"/>
        </w:rPr>
        <w:t>. Routledge.</w:t>
      </w:r>
    </w:p>
    <w:p w14:paraId="14026CC2" w14:textId="77777777" w:rsidR="00124921" w:rsidRPr="00D17532" w:rsidRDefault="00124921" w:rsidP="00124921">
      <w:pPr>
        <w:rPr>
          <w:rFonts w:ascii="Arial" w:hAnsi="Arial" w:cs="Arial"/>
          <w:sz w:val="22"/>
        </w:rPr>
      </w:pPr>
      <w:r w:rsidRPr="00D17532">
        <w:rPr>
          <w:rFonts w:ascii="Arial" w:hAnsi="Arial" w:cs="Arial"/>
          <w:sz w:val="22"/>
        </w:rPr>
        <w:t xml:space="preserve">Wong, L. </w:t>
      </w:r>
      <w:r w:rsidRPr="00D17532">
        <w:rPr>
          <w:rFonts w:ascii="Arial" w:hAnsi="Arial" w:cs="Arial"/>
          <w:i/>
          <w:iCs/>
          <w:sz w:val="22"/>
        </w:rPr>
        <w:t>et al.</w:t>
      </w:r>
      <w:r w:rsidRPr="00D17532">
        <w:rPr>
          <w:rFonts w:ascii="Arial" w:hAnsi="Arial" w:cs="Arial"/>
          <w:sz w:val="22"/>
        </w:rPr>
        <w:t xml:space="preserve"> (2020) 'Time to seize the digital evolution: Adoption of blockchain in operations and supply chain management among Malaysian SMEs,' </w:t>
      </w:r>
      <w:r w:rsidRPr="00D17532">
        <w:rPr>
          <w:rFonts w:ascii="Arial" w:hAnsi="Arial" w:cs="Arial"/>
          <w:i/>
          <w:iCs/>
          <w:sz w:val="22"/>
        </w:rPr>
        <w:t>International Journal of Information Management</w:t>
      </w:r>
      <w:r w:rsidRPr="00D17532">
        <w:rPr>
          <w:rFonts w:ascii="Arial" w:hAnsi="Arial" w:cs="Arial"/>
          <w:sz w:val="22"/>
        </w:rPr>
        <w:t>, 52, p. 101997. https://doi.org/10.1016/j.ijinfomgt.2019.08.005.</w:t>
      </w:r>
    </w:p>
    <w:p w14:paraId="63D8B3B3" w14:textId="0E4835B2" w:rsidR="00CC6609" w:rsidRDefault="00124921" w:rsidP="00BD565A">
      <w:pPr>
        <w:rPr>
          <w:rFonts w:ascii="Arial" w:hAnsi="Arial" w:cs="Arial"/>
          <w:sz w:val="22"/>
        </w:rPr>
      </w:pPr>
      <w:r w:rsidRPr="00D17532">
        <w:rPr>
          <w:rFonts w:ascii="Arial" w:hAnsi="Arial" w:cs="Arial"/>
          <w:sz w:val="22"/>
        </w:rPr>
        <w:t xml:space="preserve">Zbaracki, M.J. (2021) 'The rhetoric and reality of total quality management,' </w:t>
      </w:r>
      <w:r w:rsidRPr="00D17532">
        <w:rPr>
          <w:rFonts w:ascii="Arial" w:hAnsi="Arial" w:cs="Arial"/>
          <w:i/>
          <w:iCs/>
          <w:sz w:val="22"/>
        </w:rPr>
        <w:t>Administrative Science Quarterly</w:t>
      </w:r>
      <w:r w:rsidRPr="00D17532">
        <w:rPr>
          <w:rFonts w:ascii="Arial" w:hAnsi="Arial" w:cs="Arial"/>
          <w:sz w:val="22"/>
        </w:rPr>
        <w:t xml:space="preserve">, 43(3), p. 602. </w:t>
      </w:r>
      <w:hyperlink r:id="rId8" w:history="1">
        <w:r w:rsidR="00CE17E0" w:rsidRPr="00BB405B">
          <w:rPr>
            <w:rStyle w:val="Hyperlink"/>
            <w:rFonts w:ascii="Arial" w:hAnsi="Arial" w:cs="Arial"/>
            <w:sz w:val="22"/>
          </w:rPr>
          <w:t>https://doi.org/10.2307/239367</w:t>
        </w:r>
      </w:hyperlink>
    </w:p>
    <w:p w14:paraId="6E14743B" w14:textId="77777777" w:rsidR="00CE17E0" w:rsidRDefault="00CE17E0" w:rsidP="00BD565A">
      <w:pPr>
        <w:rPr>
          <w:rFonts w:ascii="Arial" w:hAnsi="Arial" w:cs="Arial"/>
          <w:sz w:val="22"/>
        </w:rPr>
      </w:pPr>
    </w:p>
    <w:p w14:paraId="6391FB4E" w14:textId="77777777" w:rsidR="00CE17E0" w:rsidRDefault="00CE17E0" w:rsidP="00BD565A">
      <w:pPr>
        <w:rPr>
          <w:rFonts w:ascii="Arial" w:hAnsi="Arial" w:cs="Arial"/>
          <w:sz w:val="22"/>
        </w:rPr>
      </w:pPr>
    </w:p>
    <w:p w14:paraId="5457CEA1" w14:textId="77777777" w:rsidR="00CE17E0" w:rsidRDefault="00CE17E0" w:rsidP="00BD565A">
      <w:pPr>
        <w:rPr>
          <w:rFonts w:ascii="Arial" w:hAnsi="Arial" w:cs="Arial"/>
          <w:sz w:val="22"/>
        </w:rPr>
      </w:pPr>
    </w:p>
    <w:p w14:paraId="32EFF516" w14:textId="77777777" w:rsidR="00CE17E0" w:rsidRDefault="00CE17E0" w:rsidP="00BD565A">
      <w:pPr>
        <w:rPr>
          <w:rFonts w:ascii="Arial" w:hAnsi="Arial" w:cs="Arial"/>
          <w:sz w:val="22"/>
        </w:rPr>
      </w:pPr>
    </w:p>
    <w:p w14:paraId="436C721B" w14:textId="77777777" w:rsidR="00CE17E0" w:rsidRDefault="00CE17E0" w:rsidP="00BD565A">
      <w:pPr>
        <w:rPr>
          <w:rFonts w:ascii="Arial" w:hAnsi="Arial" w:cs="Arial"/>
          <w:sz w:val="22"/>
        </w:rPr>
      </w:pPr>
    </w:p>
    <w:p w14:paraId="39059166" w14:textId="32C0E082" w:rsidR="00CE17E0" w:rsidRDefault="00CE17E0" w:rsidP="00BD565A">
      <w:pPr>
        <w:rPr>
          <w:rFonts w:ascii="Arial" w:hAnsi="Arial" w:cs="Arial"/>
          <w:sz w:val="22"/>
        </w:rPr>
      </w:pPr>
    </w:p>
    <w:p w14:paraId="225B91EB" w14:textId="77777777" w:rsidR="00CE17E0" w:rsidRDefault="00CE17E0" w:rsidP="00BD565A">
      <w:pPr>
        <w:rPr>
          <w:rFonts w:ascii="Arial" w:hAnsi="Arial" w:cs="Arial"/>
          <w:sz w:val="22"/>
        </w:rPr>
      </w:pPr>
    </w:p>
    <w:p w14:paraId="5CAD6135" w14:textId="6E99BE67" w:rsidR="00CE17E0" w:rsidRDefault="00CE17E0" w:rsidP="00BD565A">
      <w:pPr>
        <w:rPr>
          <w:rFonts w:ascii="Arial" w:hAnsi="Arial" w:cs="Arial"/>
          <w:sz w:val="22"/>
        </w:rPr>
      </w:pPr>
      <w:r>
        <w:rPr>
          <w:rFonts w:ascii="Arial" w:hAnsi="Arial" w:cs="Arial"/>
          <w:sz w:val="22"/>
        </w:rPr>
        <w:lastRenderedPageBreak/>
        <w:t xml:space="preserve">Appendix: </w:t>
      </w:r>
    </w:p>
    <w:p w14:paraId="452EBAAF" w14:textId="5BB849F7" w:rsidR="00CE17E0" w:rsidRDefault="00CE17E0" w:rsidP="00BD565A">
      <w:pPr>
        <w:rPr>
          <w:rFonts w:ascii="Arial" w:hAnsi="Arial" w:cs="Arial"/>
          <w:sz w:val="22"/>
        </w:rPr>
      </w:pPr>
      <w:r>
        <w:rPr>
          <w:rFonts w:ascii="Arial" w:hAnsi="Arial" w:cs="Arial"/>
          <w:noProof/>
          <w:sz w:val="22"/>
        </w:rPr>
        <w:drawing>
          <wp:inline distT="0" distB="0" distL="0" distR="0" wp14:anchorId="47FA6125" wp14:editId="10DEA7EF">
            <wp:extent cx="5731510" cy="3223895"/>
            <wp:effectExtent l="0" t="0" r="2540" b="0"/>
            <wp:docPr id="755479198" name="Picture 1" descr="A 3d render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479198" name="Picture 1" descr="A 3d rendering of a hous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A0B3AA" w14:textId="77777777" w:rsidR="00CE17E0" w:rsidRDefault="00CE17E0" w:rsidP="00BD565A">
      <w:pPr>
        <w:rPr>
          <w:rFonts w:ascii="Arial" w:hAnsi="Arial" w:cs="Arial"/>
          <w:sz w:val="22"/>
        </w:rPr>
      </w:pPr>
    </w:p>
    <w:p w14:paraId="29D33506" w14:textId="455A5E57" w:rsidR="00CE17E0" w:rsidRDefault="00CE17E0" w:rsidP="00BD565A">
      <w:pPr>
        <w:rPr>
          <w:rFonts w:ascii="Arial" w:hAnsi="Arial" w:cs="Arial"/>
          <w:sz w:val="22"/>
        </w:rPr>
      </w:pPr>
      <w:r>
        <w:rPr>
          <w:rFonts w:ascii="Arial" w:hAnsi="Arial" w:cs="Arial"/>
          <w:noProof/>
          <w:sz w:val="22"/>
        </w:rPr>
        <w:drawing>
          <wp:inline distT="0" distB="0" distL="0" distR="0" wp14:anchorId="36E1FF41" wp14:editId="1CCD73C2">
            <wp:extent cx="5731510" cy="3223895"/>
            <wp:effectExtent l="0" t="0" r="2540" b="0"/>
            <wp:docPr id="1247379583" name="Picture 2" descr="A blue and white light bulb with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379583" name="Picture 2" descr="A blue and white light bulb with gea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BFFA466" w14:textId="77777777" w:rsidR="00CE17E0" w:rsidRDefault="00CE17E0" w:rsidP="00BD565A">
      <w:pPr>
        <w:rPr>
          <w:rFonts w:ascii="Arial" w:hAnsi="Arial" w:cs="Arial"/>
          <w:sz w:val="22"/>
        </w:rPr>
      </w:pPr>
    </w:p>
    <w:p w14:paraId="41FAC67F" w14:textId="42BCF247" w:rsidR="00CE17E0" w:rsidRDefault="00CE17E0" w:rsidP="00BD565A">
      <w:pPr>
        <w:rPr>
          <w:rFonts w:ascii="Arial" w:hAnsi="Arial" w:cs="Arial"/>
          <w:sz w:val="22"/>
        </w:rPr>
      </w:pPr>
    </w:p>
    <w:p w14:paraId="65A7653B" w14:textId="77777777" w:rsidR="00CE17E0" w:rsidRDefault="00CE17E0">
      <w:pPr>
        <w:spacing w:before="0" w:after="160" w:line="259" w:lineRule="auto"/>
        <w:jc w:val="left"/>
        <w:rPr>
          <w:rFonts w:ascii="Arial" w:hAnsi="Arial" w:cs="Arial"/>
          <w:sz w:val="22"/>
        </w:rPr>
      </w:pPr>
      <w:r>
        <w:rPr>
          <w:rFonts w:ascii="Arial" w:hAnsi="Arial" w:cs="Arial"/>
          <w:sz w:val="22"/>
        </w:rPr>
        <w:br w:type="page"/>
      </w:r>
    </w:p>
    <w:p w14:paraId="5EAD8B11" w14:textId="17AD303C" w:rsidR="00CE17E0" w:rsidRDefault="00CE17E0" w:rsidP="00BD565A">
      <w:pPr>
        <w:rPr>
          <w:rFonts w:ascii="Arial" w:hAnsi="Arial" w:cs="Arial"/>
          <w:sz w:val="22"/>
        </w:rPr>
      </w:pPr>
      <w:r>
        <w:rPr>
          <w:rFonts w:ascii="Arial" w:hAnsi="Arial" w:cs="Arial"/>
          <w:noProof/>
          <w:sz w:val="22"/>
        </w:rPr>
        <w:lastRenderedPageBreak/>
        <w:drawing>
          <wp:inline distT="0" distB="0" distL="0" distR="0" wp14:anchorId="6A203593" wp14:editId="02B2B4C4">
            <wp:extent cx="5731510" cy="3223895"/>
            <wp:effectExtent l="0" t="0" r="2540" b="0"/>
            <wp:docPr id="1153259255" name="Picture 4" descr="A hand holding a red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259255" name="Picture 4" descr="A hand holding a red rectangular objec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0004AA" w14:textId="77777777" w:rsidR="00CE17E0" w:rsidRDefault="00CE17E0" w:rsidP="00BD565A">
      <w:pPr>
        <w:rPr>
          <w:rFonts w:ascii="Arial" w:hAnsi="Arial" w:cs="Arial"/>
          <w:sz w:val="22"/>
        </w:rPr>
      </w:pPr>
    </w:p>
    <w:p w14:paraId="30798262" w14:textId="4A96C897" w:rsidR="00CE17E0" w:rsidRDefault="00CE17E0" w:rsidP="00BD565A">
      <w:pPr>
        <w:rPr>
          <w:rFonts w:ascii="Arial" w:hAnsi="Arial" w:cs="Arial"/>
          <w:sz w:val="22"/>
        </w:rPr>
      </w:pPr>
      <w:r>
        <w:rPr>
          <w:rFonts w:ascii="Arial" w:hAnsi="Arial" w:cs="Arial"/>
          <w:noProof/>
          <w:sz w:val="22"/>
        </w:rPr>
        <w:drawing>
          <wp:inline distT="0" distB="0" distL="0" distR="0" wp14:anchorId="159A2BC4" wp14:editId="6A9C2134">
            <wp:extent cx="5731510" cy="3223895"/>
            <wp:effectExtent l="0" t="0" r="2540" b="0"/>
            <wp:docPr id="1294615080" name="Picture 5"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615080" name="Picture 5" descr="A close-up of a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30B63E8" w14:textId="77777777" w:rsidR="00CE17E0" w:rsidRDefault="00CE17E0" w:rsidP="00BD565A">
      <w:pPr>
        <w:rPr>
          <w:rFonts w:ascii="Arial" w:hAnsi="Arial" w:cs="Arial"/>
          <w:sz w:val="22"/>
        </w:rPr>
      </w:pPr>
    </w:p>
    <w:p w14:paraId="66BF8D96" w14:textId="30B4D387" w:rsidR="00CE17E0" w:rsidRDefault="00CE17E0" w:rsidP="00BD565A">
      <w:pPr>
        <w:rPr>
          <w:rFonts w:ascii="Arial" w:hAnsi="Arial" w:cs="Arial"/>
          <w:sz w:val="22"/>
        </w:rPr>
      </w:pPr>
    </w:p>
    <w:p w14:paraId="2423AF39" w14:textId="77777777" w:rsidR="00CE17E0" w:rsidRDefault="00CE17E0">
      <w:pPr>
        <w:spacing w:before="0" w:after="160" w:line="259" w:lineRule="auto"/>
        <w:jc w:val="left"/>
        <w:rPr>
          <w:rFonts w:ascii="Arial" w:hAnsi="Arial" w:cs="Arial"/>
          <w:sz w:val="22"/>
        </w:rPr>
      </w:pPr>
      <w:r>
        <w:rPr>
          <w:rFonts w:ascii="Arial" w:hAnsi="Arial" w:cs="Arial"/>
          <w:sz w:val="22"/>
        </w:rPr>
        <w:br w:type="page"/>
      </w:r>
    </w:p>
    <w:p w14:paraId="022A6D6E" w14:textId="662D7C18" w:rsidR="00CE17E0" w:rsidRDefault="00CE17E0" w:rsidP="00BD565A">
      <w:pPr>
        <w:rPr>
          <w:rFonts w:ascii="Arial" w:hAnsi="Arial" w:cs="Arial"/>
          <w:sz w:val="22"/>
        </w:rPr>
      </w:pPr>
      <w:r>
        <w:rPr>
          <w:rFonts w:ascii="Arial" w:hAnsi="Arial" w:cs="Arial"/>
          <w:noProof/>
          <w:sz w:val="22"/>
        </w:rPr>
        <w:lastRenderedPageBreak/>
        <w:drawing>
          <wp:inline distT="0" distB="0" distL="0" distR="0" wp14:anchorId="79FE812D" wp14:editId="6DC646EF">
            <wp:extent cx="5731510" cy="3223895"/>
            <wp:effectExtent l="0" t="0" r="2540" b="0"/>
            <wp:docPr id="1157180210" name="Picture 6" descr="A close-up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180210" name="Picture 6" descr="A close-up of a business mode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1A75B5" w14:textId="77777777" w:rsidR="00CE17E0" w:rsidRDefault="00CE17E0" w:rsidP="00BD565A">
      <w:pPr>
        <w:rPr>
          <w:rFonts w:ascii="Arial" w:hAnsi="Arial" w:cs="Arial"/>
          <w:sz w:val="22"/>
        </w:rPr>
      </w:pPr>
    </w:p>
    <w:p w14:paraId="3586D93F" w14:textId="3CD19A10" w:rsidR="00CE17E0" w:rsidRDefault="00CE17E0" w:rsidP="00BD565A">
      <w:pPr>
        <w:rPr>
          <w:rFonts w:ascii="Arial" w:hAnsi="Arial" w:cs="Arial"/>
          <w:sz w:val="22"/>
        </w:rPr>
      </w:pPr>
      <w:r>
        <w:rPr>
          <w:rFonts w:ascii="Arial" w:hAnsi="Arial" w:cs="Arial"/>
          <w:noProof/>
          <w:sz w:val="22"/>
        </w:rPr>
        <w:drawing>
          <wp:inline distT="0" distB="0" distL="0" distR="0" wp14:anchorId="50102AD5" wp14:editId="0A440025">
            <wp:extent cx="5731510" cy="3223895"/>
            <wp:effectExtent l="0" t="0" r="2540" b="0"/>
            <wp:docPr id="1407223395" name="Picture 7" descr="A close-up of people work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23395" name="Picture 7" descr="A close-up of people working on a 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2836D9" w14:textId="77777777" w:rsidR="00CE17E0" w:rsidRDefault="00CE17E0" w:rsidP="00BD565A">
      <w:pPr>
        <w:rPr>
          <w:rFonts w:ascii="Arial" w:hAnsi="Arial" w:cs="Arial"/>
          <w:sz w:val="22"/>
        </w:rPr>
      </w:pPr>
    </w:p>
    <w:p w14:paraId="7F5089C5" w14:textId="67064A43" w:rsidR="00CE17E0" w:rsidRDefault="00CE17E0" w:rsidP="00BD565A">
      <w:pPr>
        <w:rPr>
          <w:rFonts w:ascii="Arial" w:hAnsi="Arial" w:cs="Arial"/>
          <w:sz w:val="22"/>
        </w:rPr>
      </w:pPr>
    </w:p>
    <w:p w14:paraId="775BEB0A" w14:textId="77777777" w:rsidR="00CE17E0" w:rsidRDefault="00CE17E0">
      <w:pPr>
        <w:spacing w:before="0" w:after="160" w:line="259" w:lineRule="auto"/>
        <w:jc w:val="left"/>
        <w:rPr>
          <w:rFonts w:ascii="Arial" w:hAnsi="Arial" w:cs="Arial"/>
          <w:sz w:val="22"/>
        </w:rPr>
      </w:pPr>
      <w:r>
        <w:rPr>
          <w:rFonts w:ascii="Arial" w:hAnsi="Arial" w:cs="Arial"/>
          <w:sz w:val="22"/>
        </w:rPr>
        <w:br w:type="page"/>
      </w:r>
    </w:p>
    <w:p w14:paraId="6C287465" w14:textId="7FD89F58" w:rsidR="00CE17E0" w:rsidRDefault="00CE17E0" w:rsidP="00BD565A">
      <w:pPr>
        <w:rPr>
          <w:rFonts w:ascii="Arial" w:hAnsi="Arial" w:cs="Arial"/>
          <w:sz w:val="22"/>
        </w:rPr>
      </w:pPr>
      <w:r>
        <w:rPr>
          <w:rFonts w:ascii="Arial" w:hAnsi="Arial" w:cs="Arial"/>
          <w:noProof/>
          <w:sz w:val="22"/>
        </w:rPr>
        <w:lastRenderedPageBreak/>
        <w:drawing>
          <wp:inline distT="0" distB="0" distL="0" distR="0" wp14:anchorId="3465EE01" wp14:editId="57E86A54">
            <wp:extent cx="5731510" cy="3223895"/>
            <wp:effectExtent l="0" t="0" r="2540" b="0"/>
            <wp:docPr id="1275009095" name="Picture 8" descr="A close-up of hands holding a pad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09095" name="Picture 8" descr="A close-up of hands holding a padlock&#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AB73CE4" w14:textId="77777777" w:rsidR="00CE17E0" w:rsidRDefault="00CE17E0" w:rsidP="00BD565A">
      <w:pPr>
        <w:rPr>
          <w:rFonts w:ascii="Arial" w:hAnsi="Arial" w:cs="Arial"/>
          <w:sz w:val="22"/>
        </w:rPr>
      </w:pPr>
    </w:p>
    <w:p w14:paraId="2D476769" w14:textId="5040900C" w:rsidR="00CE17E0" w:rsidRDefault="00CE17E0" w:rsidP="00BD565A">
      <w:pPr>
        <w:rPr>
          <w:rFonts w:ascii="Arial" w:hAnsi="Arial" w:cs="Arial"/>
          <w:sz w:val="22"/>
        </w:rPr>
      </w:pPr>
      <w:r>
        <w:rPr>
          <w:rFonts w:ascii="Arial" w:hAnsi="Arial" w:cs="Arial"/>
          <w:noProof/>
          <w:sz w:val="22"/>
        </w:rPr>
        <w:drawing>
          <wp:inline distT="0" distB="0" distL="0" distR="0" wp14:anchorId="57E2EA5C" wp14:editId="626F038F">
            <wp:extent cx="5731510" cy="3223895"/>
            <wp:effectExtent l="0" t="0" r="2540" b="0"/>
            <wp:docPr id="361262462" name="Picture 9"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262462" name="Picture 9" descr="A close-up of a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E7E571" w14:textId="77777777" w:rsidR="00CE17E0" w:rsidRDefault="00CE17E0" w:rsidP="00BD565A">
      <w:pPr>
        <w:rPr>
          <w:rFonts w:ascii="Arial" w:hAnsi="Arial" w:cs="Arial"/>
          <w:sz w:val="22"/>
        </w:rPr>
      </w:pPr>
    </w:p>
    <w:p w14:paraId="0874BC4C" w14:textId="7AFAFA11" w:rsidR="00CE17E0" w:rsidRDefault="00CE17E0" w:rsidP="00BD565A">
      <w:pPr>
        <w:rPr>
          <w:rFonts w:ascii="Arial" w:hAnsi="Arial" w:cs="Arial"/>
          <w:sz w:val="22"/>
        </w:rPr>
      </w:pPr>
    </w:p>
    <w:p w14:paraId="09584D69" w14:textId="77777777" w:rsidR="00CE17E0" w:rsidRDefault="00CE17E0">
      <w:pPr>
        <w:spacing w:before="0" w:after="160" w:line="259" w:lineRule="auto"/>
        <w:jc w:val="left"/>
        <w:rPr>
          <w:rFonts w:ascii="Arial" w:hAnsi="Arial" w:cs="Arial"/>
          <w:sz w:val="22"/>
        </w:rPr>
      </w:pPr>
      <w:r>
        <w:rPr>
          <w:rFonts w:ascii="Arial" w:hAnsi="Arial" w:cs="Arial"/>
          <w:sz w:val="22"/>
        </w:rPr>
        <w:br w:type="page"/>
      </w:r>
    </w:p>
    <w:p w14:paraId="1C2CBA7C" w14:textId="27FAE39B" w:rsidR="00CE17E0" w:rsidRDefault="00CE17E0" w:rsidP="00BD565A">
      <w:pPr>
        <w:rPr>
          <w:rFonts w:ascii="Arial" w:hAnsi="Arial" w:cs="Arial"/>
          <w:sz w:val="22"/>
        </w:rPr>
      </w:pPr>
      <w:r>
        <w:rPr>
          <w:rFonts w:ascii="Arial" w:hAnsi="Arial" w:cs="Arial"/>
          <w:noProof/>
          <w:sz w:val="22"/>
        </w:rPr>
        <w:lastRenderedPageBreak/>
        <w:drawing>
          <wp:inline distT="0" distB="0" distL="0" distR="0" wp14:anchorId="5EFA8467" wp14:editId="01C44A9C">
            <wp:extent cx="5731510" cy="3223895"/>
            <wp:effectExtent l="0" t="0" r="2540" b="0"/>
            <wp:docPr id="1601998326" name="Picture 10" descr="A blackboard with a white text and a light bulb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998326" name="Picture 10" descr="A blackboard with a white text and a light bulb o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8918D84" w14:textId="77777777" w:rsidR="00CE17E0" w:rsidRDefault="00CE17E0" w:rsidP="00BD565A">
      <w:pPr>
        <w:rPr>
          <w:rFonts w:ascii="Arial" w:hAnsi="Arial" w:cs="Arial"/>
          <w:sz w:val="22"/>
        </w:rPr>
      </w:pPr>
    </w:p>
    <w:p w14:paraId="23FE24DF" w14:textId="162A4348" w:rsidR="00CE17E0" w:rsidRPr="00D17532" w:rsidRDefault="00CE17E0" w:rsidP="00BD565A">
      <w:pPr>
        <w:rPr>
          <w:rFonts w:ascii="Arial" w:hAnsi="Arial" w:cs="Arial"/>
          <w:sz w:val="22"/>
        </w:rPr>
      </w:pPr>
      <w:r>
        <w:rPr>
          <w:rFonts w:ascii="Arial" w:hAnsi="Arial" w:cs="Arial"/>
          <w:noProof/>
          <w:sz w:val="22"/>
        </w:rPr>
        <w:drawing>
          <wp:inline distT="0" distB="0" distL="0" distR="0" wp14:anchorId="6E63DC1F" wp14:editId="615B2C6D">
            <wp:extent cx="5731510" cy="3223895"/>
            <wp:effectExtent l="0" t="0" r="2540" b="0"/>
            <wp:docPr id="1028323464" name="Picture 1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323464" name="Picture 11" descr="A close-up of a pap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CE17E0" w:rsidRPr="00D17532" w:rsidSect="00CF09E3">
      <w:headerReference w:type="default" r:id="rId1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4A8922" w14:textId="77777777" w:rsidR="00CF09E3" w:rsidRDefault="00CF09E3" w:rsidP="007C70A2">
      <w:pPr>
        <w:spacing w:before="0" w:after="0" w:line="240" w:lineRule="auto"/>
      </w:pPr>
      <w:r>
        <w:separator/>
      </w:r>
    </w:p>
  </w:endnote>
  <w:endnote w:type="continuationSeparator" w:id="0">
    <w:p w14:paraId="6412BA41" w14:textId="77777777" w:rsidR="00CF09E3" w:rsidRDefault="00CF09E3" w:rsidP="007C70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47132C" w14:textId="77777777" w:rsidR="00CF09E3" w:rsidRDefault="00CF09E3" w:rsidP="007C70A2">
      <w:pPr>
        <w:spacing w:before="0" w:after="0" w:line="240" w:lineRule="auto"/>
      </w:pPr>
      <w:r>
        <w:separator/>
      </w:r>
    </w:p>
  </w:footnote>
  <w:footnote w:type="continuationSeparator" w:id="0">
    <w:p w14:paraId="5E046145" w14:textId="77777777" w:rsidR="00CF09E3" w:rsidRDefault="00CF09E3" w:rsidP="007C70A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4323496"/>
      <w:docPartObj>
        <w:docPartGallery w:val="Page Numbers (Top of Page)"/>
        <w:docPartUnique/>
      </w:docPartObj>
    </w:sdtPr>
    <w:sdtEndPr>
      <w:rPr>
        <w:noProof/>
      </w:rPr>
    </w:sdtEndPr>
    <w:sdtContent>
      <w:p w14:paraId="120FE4AE" w14:textId="3EBCEBA1" w:rsidR="007C70A2" w:rsidRDefault="007C70A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398086D" w14:textId="77777777" w:rsidR="007C70A2" w:rsidRDefault="007C70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C5E80"/>
    <w:multiLevelType w:val="hybridMultilevel"/>
    <w:tmpl w:val="314CB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CC28EB"/>
    <w:multiLevelType w:val="hybridMultilevel"/>
    <w:tmpl w:val="DDE06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521F9"/>
    <w:multiLevelType w:val="hybridMultilevel"/>
    <w:tmpl w:val="2398C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C4C3B"/>
    <w:multiLevelType w:val="hybridMultilevel"/>
    <w:tmpl w:val="D9A4FF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51438BF"/>
    <w:multiLevelType w:val="hybridMultilevel"/>
    <w:tmpl w:val="47D89F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DF96640"/>
    <w:multiLevelType w:val="hybridMultilevel"/>
    <w:tmpl w:val="66CC3E1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96921A5"/>
    <w:multiLevelType w:val="hybridMultilevel"/>
    <w:tmpl w:val="FEE2AE1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B5C66D7"/>
    <w:multiLevelType w:val="hybridMultilevel"/>
    <w:tmpl w:val="484AA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E145E9"/>
    <w:multiLevelType w:val="hybridMultilevel"/>
    <w:tmpl w:val="2856CD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F3E5C81"/>
    <w:multiLevelType w:val="hybridMultilevel"/>
    <w:tmpl w:val="F244B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7955065">
    <w:abstractNumId w:val="2"/>
  </w:num>
  <w:num w:numId="2" w16cid:durableId="1572889148">
    <w:abstractNumId w:val="8"/>
  </w:num>
  <w:num w:numId="3" w16cid:durableId="304050454">
    <w:abstractNumId w:val="7"/>
  </w:num>
  <w:num w:numId="4" w16cid:durableId="274287744">
    <w:abstractNumId w:val="6"/>
  </w:num>
  <w:num w:numId="5" w16cid:durableId="145973866">
    <w:abstractNumId w:val="0"/>
  </w:num>
  <w:num w:numId="6" w16cid:durableId="1670056446">
    <w:abstractNumId w:val="3"/>
  </w:num>
  <w:num w:numId="7" w16cid:durableId="489517338">
    <w:abstractNumId w:val="1"/>
  </w:num>
  <w:num w:numId="8" w16cid:durableId="1891261807">
    <w:abstractNumId w:val="4"/>
  </w:num>
  <w:num w:numId="9" w16cid:durableId="895235752">
    <w:abstractNumId w:val="9"/>
  </w:num>
  <w:num w:numId="10" w16cid:durableId="2264973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02C"/>
    <w:rsid w:val="000063D8"/>
    <w:rsid w:val="00053D8F"/>
    <w:rsid w:val="00066C63"/>
    <w:rsid w:val="000855DC"/>
    <w:rsid w:val="00102C34"/>
    <w:rsid w:val="00124921"/>
    <w:rsid w:val="00145759"/>
    <w:rsid w:val="001B40F4"/>
    <w:rsid w:val="001B6CFD"/>
    <w:rsid w:val="001D0793"/>
    <w:rsid w:val="00205225"/>
    <w:rsid w:val="00235138"/>
    <w:rsid w:val="002406F5"/>
    <w:rsid w:val="00254BB9"/>
    <w:rsid w:val="00261EE9"/>
    <w:rsid w:val="002B4DC2"/>
    <w:rsid w:val="003573A7"/>
    <w:rsid w:val="00371AE7"/>
    <w:rsid w:val="003775C8"/>
    <w:rsid w:val="00381DF2"/>
    <w:rsid w:val="003B0806"/>
    <w:rsid w:val="003D0D34"/>
    <w:rsid w:val="00440AC3"/>
    <w:rsid w:val="00456543"/>
    <w:rsid w:val="004B103C"/>
    <w:rsid w:val="004C4D49"/>
    <w:rsid w:val="004D76D3"/>
    <w:rsid w:val="004F10EF"/>
    <w:rsid w:val="004F7E14"/>
    <w:rsid w:val="005018F2"/>
    <w:rsid w:val="0057332F"/>
    <w:rsid w:val="00574329"/>
    <w:rsid w:val="00587E8B"/>
    <w:rsid w:val="00596FA0"/>
    <w:rsid w:val="005B5579"/>
    <w:rsid w:val="00627BD1"/>
    <w:rsid w:val="00631A65"/>
    <w:rsid w:val="006377FC"/>
    <w:rsid w:val="00681EB5"/>
    <w:rsid w:val="006C058E"/>
    <w:rsid w:val="006C317C"/>
    <w:rsid w:val="006F6F54"/>
    <w:rsid w:val="00753D97"/>
    <w:rsid w:val="00755F43"/>
    <w:rsid w:val="00770C7A"/>
    <w:rsid w:val="007875AC"/>
    <w:rsid w:val="007C70A2"/>
    <w:rsid w:val="00856107"/>
    <w:rsid w:val="00856E59"/>
    <w:rsid w:val="00860642"/>
    <w:rsid w:val="0087202C"/>
    <w:rsid w:val="008E3657"/>
    <w:rsid w:val="009223E8"/>
    <w:rsid w:val="00950F63"/>
    <w:rsid w:val="00961408"/>
    <w:rsid w:val="00967919"/>
    <w:rsid w:val="009900FD"/>
    <w:rsid w:val="009E4DF0"/>
    <w:rsid w:val="00A05788"/>
    <w:rsid w:val="00A1198F"/>
    <w:rsid w:val="00A57314"/>
    <w:rsid w:val="00A61D85"/>
    <w:rsid w:val="00A65EA7"/>
    <w:rsid w:val="00A76094"/>
    <w:rsid w:val="00AD2EFC"/>
    <w:rsid w:val="00B313E0"/>
    <w:rsid w:val="00B317C8"/>
    <w:rsid w:val="00B5542D"/>
    <w:rsid w:val="00B63561"/>
    <w:rsid w:val="00B63A32"/>
    <w:rsid w:val="00BB039B"/>
    <w:rsid w:val="00BC2A93"/>
    <w:rsid w:val="00BD565A"/>
    <w:rsid w:val="00BD7ED9"/>
    <w:rsid w:val="00BE4640"/>
    <w:rsid w:val="00C27F1E"/>
    <w:rsid w:val="00C44E38"/>
    <w:rsid w:val="00C63A2D"/>
    <w:rsid w:val="00CC6609"/>
    <w:rsid w:val="00CE17E0"/>
    <w:rsid w:val="00CF09E3"/>
    <w:rsid w:val="00CF1751"/>
    <w:rsid w:val="00D05E3E"/>
    <w:rsid w:val="00D17532"/>
    <w:rsid w:val="00D64783"/>
    <w:rsid w:val="00D927A6"/>
    <w:rsid w:val="00DC146A"/>
    <w:rsid w:val="00DD59A7"/>
    <w:rsid w:val="00E043EC"/>
    <w:rsid w:val="00E425CA"/>
    <w:rsid w:val="00E505D4"/>
    <w:rsid w:val="00EC539C"/>
    <w:rsid w:val="00F05E81"/>
    <w:rsid w:val="00F3626A"/>
    <w:rsid w:val="00FB5873"/>
    <w:rsid w:val="00FE13F0"/>
    <w:rsid w:val="00FF48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F92B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E81"/>
    <w:pPr>
      <w:spacing w:before="240" w:after="12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4B103C"/>
    <w:pPr>
      <w:keepNext/>
      <w:keepLines/>
      <w:spacing w:before="400" w:line="276" w:lineRule="auto"/>
      <w:jc w:val="left"/>
      <w:outlineLvl w:val="0"/>
    </w:pPr>
    <w:rPr>
      <w:rFonts w:eastAsia="Arial"/>
      <w:b/>
      <w:bCs/>
      <w:sz w:val="32"/>
      <w:szCs w:val="40"/>
      <w:lang w:val="en" w:eastAsia="en-GB"/>
    </w:rPr>
  </w:style>
  <w:style w:type="paragraph" w:styleId="Heading2">
    <w:name w:val="heading 2"/>
    <w:basedOn w:val="Normal"/>
    <w:next w:val="Normal"/>
    <w:link w:val="Heading2Char"/>
    <w:uiPriority w:val="9"/>
    <w:unhideWhenUsed/>
    <w:qFormat/>
    <w:rsid w:val="004B103C"/>
    <w:pPr>
      <w:keepNext/>
      <w:keepLines/>
      <w:spacing w:before="360" w:line="276" w:lineRule="auto"/>
      <w:jc w:val="left"/>
      <w:outlineLvl w:val="1"/>
    </w:pPr>
    <w:rPr>
      <w:rFonts w:eastAsia="Arial"/>
      <w:b/>
      <w:bCs/>
      <w:sz w:val="28"/>
      <w:szCs w:val="32"/>
      <w:lang w:val="en" w:eastAsia="en-GB"/>
    </w:rPr>
  </w:style>
  <w:style w:type="paragraph" w:styleId="Heading3">
    <w:name w:val="heading 3"/>
    <w:basedOn w:val="Normal"/>
    <w:next w:val="Normal"/>
    <w:link w:val="Heading3Char"/>
    <w:autoRedefine/>
    <w:uiPriority w:val="9"/>
    <w:unhideWhenUsed/>
    <w:qFormat/>
    <w:rsid w:val="00066C63"/>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B103C"/>
    <w:rPr>
      <w:rFonts w:ascii="Times New Roman" w:eastAsia="Arial" w:hAnsi="Times New Roman" w:cs="Times New Roman"/>
      <w:b/>
      <w:bCs/>
      <w:sz w:val="28"/>
      <w:szCs w:val="32"/>
      <w:lang w:val="en" w:eastAsia="en-GB"/>
    </w:rPr>
  </w:style>
  <w:style w:type="character" w:customStyle="1" w:styleId="Heading1Char">
    <w:name w:val="Heading 1 Char"/>
    <w:basedOn w:val="DefaultParagraphFont"/>
    <w:link w:val="Heading1"/>
    <w:uiPriority w:val="9"/>
    <w:rsid w:val="004B103C"/>
    <w:rPr>
      <w:rFonts w:ascii="Times New Roman" w:eastAsia="Arial" w:hAnsi="Times New Roman" w:cs="Times New Roman"/>
      <w:b/>
      <w:bCs/>
      <w:sz w:val="32"/>
      <w:szCs w:val="40"/>
      <w:lang w:val="en" w:eastAsia="en-GB"/>
    </w:rPr>
  </w:style>
  <w:style w:type="paragraph" w:styleId="Title">
    <w:name w:val="Title"/>
    <w:basedOn w:val="Normal"/>
    <w:next w:val="Normal"/>
    <w:link w:val="TitleChar"/>
    <w:autoRedefine/>
    <w:uiPriority w:val="10"/>
    <w:qFormat/>
    <w:rsid w:val="00FE13F0"/>
    <w:pPr>
      <w:contextualSpacing/>
      <w:jc w:val="center"/>
    </w:pPr>
    <w:rPr>
      <w:rFonts w:ascii="Arial" w:eastAsiaTheme="majorEastAsia" w:hAnsi="Arial" w:cs="Arial"/>
      <w:b/>
      <w:bCs/>
      <w:spacing w:val="-10"/>
      <w:kern w:val="28"/>
      <w:sz w:val="48"/>
      <w:szCs w:val="48"/>
    </w:rPr>
  </w:style>
  <w:style w:type="character" w:customStyle="1" w:styleId="TitleChar">
    <w:name w:val="Title Char"/>
    <w:basedOn w:val="DefaultParagraphFont"/>
    <w:link w:val="Title"/>
    <w:uiPriority w:val="10"/>
    <w:rsid w:val="00FE13F0"/>
    <w:rPr>
      <w:rFonts w:ascii="Arial" w:eastAsiaTheme="majorEastAsia" w:hAnsi="Arial" w:cs="Arial"/>
      <w:b/>
      <w:bCs/>
      <w:spacing w:val="-10"/>
      <w:kern w:val="28"/>
      <w:sz w:val="48"/>
      <w:szCs w:val="48"/>
    </w:rPr>
  </w:style>
  <w:style w:type="character" w:customStyle="1" w:styleId="Heading3Char">
    <w:name w:val="Heading 3 Char"/>
    <w:basedOn w:val="DefaultParagraphFont"/>
    <w:link w:val="Heading3"/>
    <w:uiPriority w:val="9"/>
    <w:rsid w:val="00066C63"/>
    <w:rPr>
      <w:rFonts w:ascii="Times New Roman" w:eastAsiaTheme="majorEastAsia" w:hAnsi="Times New Roman" w:cstheme="majorBidi"/>
      <w:b/>
      <w:color w:val="1F3763" w:themeColor="accent1" w:themeShade="7F"/>
      <w:sz w:val="26"/>
      <w:szCs w:val="24"/>
    </w:rPr>
  </w:style>
  <w:style w:type="paragraph" w:styleId="TOCHeading">
    <w:name w:val="TOC Heading"/>
    <w:basedOn w:val="Heading1"/>
    <w:next w:val="Normal"/>
    <w:uiPriority w:val="39"/>
    <w:unhideWhenUsed/>
    <w:qFormat/>
    <w:rsid w:val="00CC6609"/>
    <w:pPr>
      <w:spacing w:before="240" w:after="0" w:line="259" w:lineRule="auto"/>
      <w:outlineLvl w:val="9"/>
    </w:pPr>
    <w:rPr>
      <w:rFonts w:asciiTheme="majorHAnsi" w:eastAsiaTheme="majorEastAsia" w:hAnsiTheme="majorHAnsi" w:cstheme="majorBidi"/>
      <w:b w:val="0"/>
      <w:bCs w:val="0"/>
      <w:color w:val="2F5496" w:themeColor="accent1" w:themeShade="BF"/>
      <w:szCs w:val="32"/>
      <w:lang w:val="en-US" w:eastAsia="en-US"/>
    </w:rPr>
  </w:style>
  <w:style w:type="paragraph" w:styleId="TOC1">
    <w:name w:val="toc 1"/>
    <w:basedOn w:val="Normal"/>
    <w:next w:val="Normal"/>
    <w:autoRedefine/>
    <w:uiPriority w:val="39"/>
    <w:unhideWhenUsed/>
    <w:rsid w:val="00CC6609"/>
    <w:pPr>
      <w:spacing w:after="100"/>
    </w:pPr>
  </w:style>
  <w:style w:type="character" w:styleId="Hyperlink">
    <w:name w:val="Hyperlink"/>
    <w:basedOn w:val="DefaultParagraphFont"/>
    <w:uiPriority w:val="99"/>
    <w:unhideWhenUsed/>
    <w:rsid w:val="00CC6609"/>
    <w:rPr>
      <w:color w:val="0563C1" w:themeColor="hyperlink"/>
      <w:u w:val="single"/>
    </w:rPr>
  </w:style>
  <w:style w:type="paragraph" w:styleId="TOC2">
    <w:name w:val="toc 2"/>
    <w:basedOn w:val="Normal"/>
    <w:next w:val="Normal"/>
    <w:autoRedefine/>
    <w:uiPriority w:val="39"/>
    <w:unhideWhenUsed/>
    <w:rsid w:val="006C058E"/>
    <w:pPr>
      <w:spacing w:after="100"/>
      <w:ind w:left="240"/>
    </w:pPr>
  </w:style>
  <w:style w:type="paragraph" w:styleId="ListParagraph">
    <w:name w:val="List Paragraph"/>
    <w:basedOn w:val="Normal"/>
    <w:uiPriority w:val="34"/>
    <w:qFormat/>
    <w:rsid w:val="00753D97"/>
    <w:pPr>
      <w:ind w:left="720"/>
      <w:contextualSpacing/>
    </w:pPr>
  </w:style>
  <w:style w:type="paragraph" w:styleId="Header">
    <w:name w:val="header"/>
    <w:basedOn w:val="Normal"/>
    <w:link w:val="HeaderChar"/>
    <w:uiPriority w:val="99"/>
    <w:unhideWhenUsed/>
    <w:rsid w:val="007C70A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C70A2"/>
    <w:rPr>
      <w:rFonts w:ascii="Times New Roman" w:hAnsi="Times New Roman" w:cs="Times New Roman"/>
      <w:sz w:val="24"/>
    </w:rPr>
  </w:style>
  <w:style w:type="paragraph" w:styleId="Footer">
    <w:name w:val="footer"/>
    <w:basedOn w:val="Normal"/>
    <w:link w:val="FooterChar"/>
    <w:uiPriority w:val="99"/>
    <w:unhideWhenUsed/>
    <w:rsid w:val="007C70A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C70A2"/>
    <w:rPr>
      <w:rFonts w:ascii="Times New Roman" w:hAnsi="Times New Roman" w:cs="Times New Roman"/>
      <w:sz w:val="24"/>
    </w:rPr>
  </w:style>
  <w:style w:type="character" w:styleId="UnresolvedMention">
    <w:name w:val="Unresolved Mention"/>
    <w:basedOn w:val="DefaultParagraphFont"/>
    <w:uiPriority w:val="99"/>
    <w:semiHidden/>
    <w:unhideWhenUsed/>
    <w:rsid w:val="00CE17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3495570">
      <w:bodyDiv w:val="1"/>
      <w:marLeft w:val="0"/>
      <w:marRight w:val="0"/>
      <w:marTop w:val="0"/>
      <w:marBottom w:val="0"/>
      <w:divBdr>
        <w:top w:val="none" w:sz="0" w:space="0" w:color="auto"/>
        <w:left w:val="none" w:sz="0" w:space="0" w:color="auto"/>
        <w:bottom w:val="none" w:sz="0" w:space="0" w:color="auto"/>
        <w:right w:val="none" w:sz="0" w:space="0" w:color="auto"/>
      </w:divBdr>
    </w:div>
    <w:div w:id="309789829">
      <w:bodyDiv w:val="1"/>
      <w:marLeft w:val="0"/>
      <w:marRight w:val="0"/>
      <w:marTop w:val="0"/>
      <w:marBottom w:val="0"/>
      <w:divBdr>
        <w:top w:val="none" w:sz="0" w:space="0" w:color="auto"/>
        <w:left w:val="none" w:sz="0" w:space="0" w:color="auto"/>
        <w:bottom w:val="none" w:sz="0" w:space="0" w:color="auto"/>
        <w:right w:val="none" w:sz="0" w:space="0" w:color="auto"/>
      </w:divBdr>
      <w:divsChild>
        <w:div w:id="332682571">
          <w:marLeft w:val="0"/>
          <w:marRight w:val="0"/>
          <w:marTop w:val="0"/>
          <w:marBottom w:val="0"/>
          <w:divBdr>
            <w:top w:val="single" w:sz="6" w:space="0" w:color="auto"/>
            <w:left w:val="single" w:sz="6" w:space="0" w:color="auto"/>
            <w:bottom w:val="single" w:sz="6" w:space="0" w:color="auto"/>
            <w:right w:val="single" w:sz="6" w:space="0" w:color="auto"/>
          </w:divBdr>
        </w:div>
      </w:divsChild>
    </w:div>
    <w:div w:id="345136024">
      <w:bodyDiv w:val="1"/>
      <w:marLeft w:val="0"/>
      <w:marRight w:val="0"/>
      <w:marTop w:val="0"/>
      <w:marBottom w:val="0"/>
      <w:divBdr>
        <w:top w:val="none" w:sz="0" w:space="0" w:color="auto"/>
        <w:left w:val="none" w:sz="0" w:space="0" w:color="auto"/>
        <w:bottom w:val="none" w:sz="0" w:space="0" w:color="auto"/>
        <w:right w:val="none" w:sz="0" w:space="0" w:color="auto"/>
      </w:divBdr>
      <w:divsChild>
        <w:div w:id="1417362961">
          <w:marLeft w:val="0"/>
          <w:marRight w:val="0"/>
          <w:marTop w:val="0"/>
          <w:marBottom w:val="0"/>
          <w:divBdr>
            <w:top w:val="single" w:sz="6" w:space="0" w:color="auto"/>
            <w:left w:val="single" w:sz="6" w:space="0" w:color="auto"/>
            <w:bottom w:val="single" w:sz="6" w:space="0" w:color="auto"/>
            <w:right w:val="single" w:sz="6" w:space="0" w:color="auto"/>
          </w:divBdr>
        </w:div>
      </w:divsChild>
    </w:div>
    <w:div w:id="366175185">
      <w:bodyDiv w:val="1"/>
      <w:marLeft w:val="0"/>
      <w:marRight w:val="0"/>
      <w:marTop w:val="0"/>
      <w:marBottom w:val="0"/>
      <w:divBdr>
        <w:top w:val="none" w:sz="0" w:space="0" w:color="auto"/>
        <w:left w:val="none" w:sz="0" w:space="0" w:color="auto"/>
        <w:bottom w:val="none" w:sz="0" w:space="0" w:color="auto"/>
        <w:right w:val="none" w:sz="0" w:space="0" w:color="auto"/>
      </w:divBdr>
      <w:divsChild>
        <w:div w:id="795219791">
          <w:marLeft w:val="0"/>
          <w:marRight w:val="0"/>
          <w:marTop w:val="0"/>
          <w:marBottom w:val="0"/>
          <w:divBdr>
            <w:top w:val="single" w:sz="2" w:space="0" w:color="E3E3E3"/>
            <w:left w:val="single" w:sz="2" w:space="0" w:color="E3E3E3"/>
            <w:bottom w:val="single" w:sz="2" w:space="0" w:color="E3E3E3"/>
            <w:right w:val="single" w:sz="2" w:space="0" w:color="E3E3E3"/>
          </w:divBdr>
          <w:divsChild>
            <w:div w:id="1234196714">
              <w:marLeft w:val="0"/>
              <w:marRight w:val="0"/>
              <w:marTop w:val="0"/>
              <w:marBottom w:val="0"/>
              <w:divBdr>
                <w:top w:val="single" w:sz="2" w:space="0" w:color="E3E3E3"/>
                <w:left w:val="single" w:sz="2" w:space="0" w:color="E3E3E3"/>
                <w:bottom w:val="single" w:sz="2" w:space="0" w:color="E3E3E3"/>
                <w:right w:val="single" w:sz="2" w:space="0" w:color="E3E3E3"/>
              </w:divBdr>
              <w:divsChild>
                <w:div w:id="52122552">
                  <w:marLeft w:val="0"/>
                  <w:marRight w:val="0"/>
                  <w:marTop w:val="0"/>
                  <w:marBottom w:val="0"/>
                  <w:divBdr>
                    <w:top w:val="single" w:sz="2" w:space="0" w:color="E3E3E3"/>
                    <w:left w:val="single" w:sz="2" w:space="0" w:color="E3E3E3"/>
                    <w:bottom w:val="single" w:sz="2" w:space="0" w:color="E3E3E3"/>
                    <w:right w:val="single" w:sz="2" w:space="0" w:color="E3E3E3"/>
                  </w:divBdr>
                  <w:divsChild>
                    <w:div w:id="1064794240">
                      <w:marLeft w:val="0"/>
                      <w:marRight w:val="0"/>
                      <w:marTop w:val="0"/>
                      <w:marBottom w:val="0"/>
                      <w:divBdr>
                        <w:top w:val="single" w:sz="2" w:space="0" w:color="E3E3E3"/>
                        <w:left w:val="single" w:sz="2" w:space="0" w:color="E3E3E3"/>
                        <w:bottom w:val="single" w:sz="2" w:space="0" w:color="E3E3E3"/>
                        <w:right w:val="single" w:sz="2" w:space="0" w:color="E3E3E3"/>
                      </w:divBdr>
                      <w:divsChild>
                        <w:div w:id="1193690252">
                          <w:marLeft w:val="0"/>
                          <w:marRight w:val="0"/>
                          <w:marTop w:val="0"/>
                          <w:marBottom w:val="0"/>
                          <w:divBdr>
                            <w:top w:val="single" w:sz="2" w:space="0" w:color="E3E3E3"/>
                            <w:left w:val="single" w:sz="2" w:space="0" w:color="E3E3E3"/>
                            <w:bottom w:val="single" w:sz="2" w:space="0" w:color="E3E3E3"/>
                            <w:right w:val="single" w:sz="2" w:space="0" w:color="E3E3E3"/>
                          </w:divBdr>
                          <w:divsChild>
                            <w:div w:id="900755879">
                              <w:marLeft w:val="0"/>
                              <w:marRight w:val="0"/>
                              <w:marTop w:val="0"/>
                              <w:marBottom w:val="0"/>
                              <w:divBdr>
                                <w:top w:val="single" w:sz="2" w:space="0" w:color="E3E3E3"/>
                                <w:left w:val="single" w:sz="2" w:space="0" w:color="E3E3E3"/>
                                <w:bottom w:val="single" w:sz="2" w:space="0" w:color="E3E3E3"/>
                                <w:right w:val="single" w:sz="2" w:space="0" w:color="E3E3E3"/>
                              </w:divBdr>
                              <w:divsChild>
                                <w:div w:id="2082170808">
                                  <w:marLeft w:val="0"/>
                                  <w:marRight w:val="0"/>
                                  <w:marTop w:val="100"/>
                                  <w:marBottom w:val="100"/>
                                  <w:divBdr>
                                    <w:top w:val="single" w:sz="2" w:space="0" w:color="E3E3E3"/>
                                    <w:left w:val="single" w:sz="2" w:space="0" w:color="E3E3E3"/>
                                    <w:bottom w:val="single" w:sz="2" w:space="0" w:color="E3E3E3"/>
                                    <w:right w:val="single" w:sz="2" w:space="0" w:color="E3E3E3"/>
                                  </w:divBdr>
                                  <w:divsChild>
                                    <w:div w:id="1468090673">
                                      <w:marLeft w:val="0"/>
                                      <w:marRight w:val="0"/>
                                      <w:marTop w:val="0"/>
                                      <w:marBottom w:val="0"/>
                                      <w:divBdr>
                                        <w:top w:val="single" w:sz="2" w:space="0" w:color="E3E3E3"/>
                                        <w:left w:val="single" w:sz="2" w:space="0" w:color="E3E3E3"/>
                                        <w:bottom w:val="single" w:sz="2" w:space="0" w:color="E3E3E3"/>
                                        <w:right w:val="single" w:sz="2" w:space="0" w:color="E3E3E3"/>
                                      </w:divBdr>
                                      <w:divsChild>
                                        <w:div w:id="1673138763">
                                          <w:marLeft w:val="0"/>
                                          <w:marRight w:val="0"/>
                                          <w:marTop w:val="0"/>
                                          <w:marBottom w:val="0"/>
                                          <w:divBdr>
                                            <w:top w:val="single" w:sz="2" w:space="0" w:color="E3E3E3"/>
                                            <w:left w:val="single" w:sz="2" w:space="0" w:color="E3E3E3"/>
                                            <w:bottom w:val="single" w:sz="2" w:space="0" w:color="E3E3E3"/>
                                            <w:right w:val="single" w:sz="2" w:space="0" w:color="E3E3E3"/>
                                          </w:divBdr>
                                          <w:divsChild>
                                            <w:div w:id="1209881355">
                                              <w:marLeft w:val="0"/>
                                              <w:marRight w:val="0"/>
                                              <w:marTop w:val="0"/>
                                              <w:marBottom w:val="0"/>
                                              <w:divBdr>
                                                <w:top w:val="single" w:sz="2" w:space="0" w:color="E3E3E3"/>
                                                <w:left w:val="single" w:sz="2" w:space="0" w:color="E3E3E3"/>
                                                <w:bottom w:val="single" w:sz="2" w:space="0" w:color="E3E3E3"/>
                                                <w:right w:val="single" w:sz="2" w:space="0" w:color="E3E3E3"/>
                                              </w:divBdr>
                                              <w:divsChild>
                                                <w:div w:id="1853254365">
                                                  <w:marLeft w:val="0"/>
                                                  <w:marRight w:val="0"/>
                                                  <w:marTop w:val="0"/>
                                                  <w:marBottom w:val="0"/>
                                                  <w:divBdr>
                                                    <w:top w:val="single" w:sz="2" w:space="0" w:color="E3E3E3"/>
                                                    <w:left w:val="single" w:sz="2" w:space="0" w:color="E3E3E3"/>
                                                    <w:bottom w:val="single" w:sz="2" w:space="0" w:color="E3E3E3"/>
                                                    <w:right w:val="single" w:sz="2" w:space="0" w:color="E3E3E3"/>
                                                  </w:divBdr>
                                                  <w:divsChild>
                                                    <w:div w:id="1508595394">
                                                      <w:marLeft w:val="0"/>
                                                      <w:marRight w:val="0"/>
                                                      <w:marTop w:val="0"/>
                                                      <w:marBottom w:val="0"/>
                                                      <w:divBdr>
                                                        <w:top w:val="single" w:sz="2" w:space="0" w:color="E3E3E3"/>
                                                        <w:left w:val="single" w:sz="2" w:space="0" w:color="E3E3E3"/>
                                                        <w:bottom w:val="single" w:sz="2" w:space="0" w:color="E3E3E3"/>
                                                        <w:right w:val="single" w:sz="2" w:space="0" w:color="E3E3E3"/>
                                                      </w:divBdr>
                                                      <w:divsChild>
                                                        <w:div w:id="12193158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98008786">
          <w:marLeft w:val="0"/>
          <w:marRight w:val="0"/>
          <w:marTop w:val="0"/>
          <w:marBottom w:val="0"/>
          <w:divBdr>
            <w:top w:val="none" w:sz="0" w:space="0" w:color="auto"/>
            <w:left w:val="none" w:sz="0" w:space="0" w:color="auto"/>
            <w:bottom w:val="none" w:sz="0" w:space="0" w:color="auto"/>
            <w:right w:val="none" w:sz="0" w:space="0" w:color="auto"/>
          </w:divBdr>
        </w:div>
      </w:divsChild>
    </w:div>
    <w:div w:id="494761556">
      <w:bodyDiv w:val="1"/>
      <w:marLeft w:val="0"/>
      <w:marRight w:val="0"/>
      <w:marTop w:val="0"/>
      <w:marBottom w:val="0"/>
      <w:divBdr>
        <w:top w:val="none" w:sz="0" w:space="0" w:color="auto"/>
        <w:left w:val="none" w:sz="0" w:space="0" w:color="auto"/>
        <w:bottom w:val="none" w:sz="0" w:space="0" w:color="auto"/>
        <w:right w:val="none" w:sz="0" w:space="0" w:color="auto"/>
      </w:divBdr>
      <w:divsChild>
        <w:div w:id="411699826">
          <w:marLeft w:val="0"/>
          <w:marRight w:val="0"/>
          <w:marTop w:val="0"/>
          <w:marBottom w:val="0"/>
          <w:divBdr>
            <w:top w:val="single" w:sz="2" w:space="0" w:color="E3E3E3"/>
            <w:left w:val="single" w:sz="2" w:space="0" w:color="E3E3E3"/>
            <w:bottom w:val="single" w:sz="2" w:space="0" w:color="E3E3E3"/>
            <w:right w:val="single" w:sz="2" w:space="0" w:color="E3E3E3"/>
          </w:divBdr>
          <w:divsChild>
            <w:div w:id="1799493964">
              <w:marLeft w:val="0"/>
              <w:marRight w:val="0"/>
              <w:marTop w:val="0"/>
              <w:marBottom w:val="0"/>
              <w:divBdr>
                <w:top w:val="single" w:sz="2" w:space="0" w:color="E3E3E3"/>
                <w:left w:val="single" w:sz="2" w:space="0" w:color="E3E3E3"/>
                <w:bottom w:val="single" w:sz="2" w:space="0" w:color="E3E3E3"/>
                <w:right w:val="single" w:sz="2" w:space="0" w:color="E3E3E3"/>
              </w:divBdr>
              <w:divsChild>
                <w:div w:id="1207454501">
                  <w:marLeft w:val="0"/>
                  <w:marRight w:val="0"/>
                  <w:marTop w:val="0"/>
                  <w:marBottom w:val="0"/>
                  <w:divBdr>
                    <w:top w:val="single" w:sz="2" w:space="0" w:color="E3E3E3"/>
                    <w:left w:val="single" w:sz="2" w:space="0" w:color="E3E3E3"/>
                    <w:bottom w:val="single" w:sz="2" w:space="0" w:color="E3E3E3"/>
                    <w:right w:val="single" w:sz="2" w:space="0" w:color="E3E3E3"/>
                  </w:divBdr>
                  <w:divsChild>
                    <w:div w:id="886528909">
                      <w:marLeft w:val="0"/>
                      <w:marRight w:val="0"/>
                      <w:marTop w:val="0"/>
                      <w:marBottom w:val="0"/>
                      <w:divBdr>
                        <w:top w:val="single" w:sz="2" w:space="0" w:color="E3E3E3"/>
                        <w:left w:val="single" w:sz="2" w:space="0" w:color="E3E3E3"/>
                        <w:bottom w:val="single" w:sz="2" w:space="0" w:color="E3E3E3"/>
                        <w:right w:val="single" w:sz="2" w:space="0" w:color="E3E3E3"/>
                      </w:divBdr>
                      <w:divsChild>
                        <w:div w:id="1450006862">
                          <w:marLeft w:val="0"/>
                          <w:marRight w:val="0"/>
                          <w:marTop w:val="0"/>
                          <w:marBottom w:val="0"/>
                          <w:divBdr>
                            <w:top w:val="single" w:sz="2" w:space="0" w:color="E3E3E3"/>
                            <w:left w:val="single" w:sz="2" w:space="0" w:color="E3E3E3"/>
                            <w:bottom w:val="single" w:sz="2" w:space="0" w:color="E3E3E3"/>
                            <w:right w:val="single" w:sz="2" w:space="0" w:color="E3E3E3"/>
                          </w:divBdr>
                          <w:divsChild>
                            <w:div w:id="338968723">
                              <w:marLeft w:val="0"/>
                              <w:marRight w:val="0"/>
                              <w:marTop w:val="0"/>
                              <w:marBottom w:val="0"/>
                              <w:divBdr>
                                <w:top w:val="single" w:sz="2" w:space="0" w:color="E3E3E3"/>
                                <w:left w:val="single" w:sz="2" w:space="0" w:color="E3E3E3"/>
                                <w:bottom w:val="single" w:sz="2" w:space="0" w:color="E3E3E3"/>
                                <w:right w:val="single" w:sz="2" w:space="0" w:color="E3E3E3"/>
                              </w:divBdr>
                              <w:divsChild>
                                <w:div w:id="1050298854">
                                  <w:marLeft w:val="0"/>
                                  <w:marRight w:val="0"/>
                                  <w:marTop w:val="100"/>
                                  <w:marBottom w:val="100"/>
                                  <w:divBdr>
                                    <w:top w:val="single" w:sz="2" w:space="0" w:color="E3E3E3"/>
                                    <w:left w:val="single" w:sz="2" w:space="0" w:color="E3E3E3"/>
                                    <w:bottom w:val="single" w:sz="2" w:space="0" w:color="E3E3E3"/>
                                    <w:right w:val="single" w:sz="2" w:space="0" w:color="E3E3E3"/>
                                  </w:divBdr>
                                  <w:divsChild>
                                    <w:div w:id="548540889">
                                      <w:marLeft w:val="0"/>
                                      <w:marRight w:val="0"/>
                                      <w:marTop w:val="0"/>
                                      <w:marBottom w:val="0"/>
                                      <w:divBdr>
                                        <w:top w:val="single" w:sz="2" w:space="0" w:color="E3E3E3"/>
                                        <w:left w:val="single" w:sz="2" w:space="0" w:color="E3E3E3"/>
                                        <w:bottom w:val="single" w:sz="2" w:space="0" w:color="E3E3E3"/>
                                        <w:right w:val="single" w:sz="2" w:space="0" w:color="E3E3E3"/>
                                      </w:divBdr>
                                      <w:divsChild>
                                        <w:div w:id="1864124982">
                                          <w:marLeft w:val="0"/>
                                          <w:marRight w:val="0"/>
                                          <w:marTop w:val="0"/>
                                          <w:marBottom w:val="0"/>
                                          <w:divBdr>
                                            <w:top w:val="single" w:sz="2" w:space="0" w:color="E3E3E3"/>
                                            <w:left w:val="single" w:sz="2" w:space="0" w:color="E3E3E3"/>
                                            <w:bottom w:val="single" w:sz="2" w:space="0" w:color="E3E3E3"/>
                                            <w:right w:val="single" w:sz="2" w:space="0" w:color="E3E3E3"/>
                                          </w:divBdr>
                                          <w:divsChild>
                                            <w:div w:id="2121103518">
                                              <w:marLeft w:val="0"/>
                                              <w:marRight w:val="0"/>
                                              <w:marTop w:val="0"/>
                                              <w:marBottom w:val="0"/>
                                              <w:divBdr>
                                                <w:top w:val="single" w:sz="2" w:space="0" w:color="E3E3E3"/>
                                                <w:left w:val="single" w:sz="2" w:space="0" w:color="E3E3E3"/>
                                                <w:bottom w:val="single" w:sz="2" w:space="0" w:color="E3E3E3"/>
                                                <w:right w:val="single" w:sz="2" w:space="0" w:color="E3E3E3"/>
                                              </w:divBdr>
                                              <w:divsChild>
                                                <w:div w:id="483275833">
                                                  <w:marLeft w:val="0"/>
                                                  <w:marRight w:val="0"/>
                                                  <w:marTop w:val="0"/>
                                                  <w:marBottom w:val="0"/>
                                                  <w:divBdr>
                                                    <w:top w:val="single" w:sz="2" w:space="0" w:color="E3E3E3"/>
                                                    <w:left w:val="single" w:sz="2" w:space="0" w:color="E3E3E3"/>
                                                    <w:bottom w:val="single" w:sz="2" w:space="0" w:color="E3E3E3"/>
                                                    <w:right w:val="single" w:sz="2" w:space="0" w:color="E3E3E3"/>
                                                  </w:divBdr>
                                                  <w:divsChild>
                                                    <w:div w:id="58292523">
                                                      <w:marLeft w:val="0"/>
                                                      <w:marRight w:val="0"/>
                                                      <w:marTop w:val="0"/>
                                                      <w:marBottom w:val="0"/>
                                                      <w:divBdr>
                                                        <w:top w:val="single" w:sz="2" w:space="0" w:color="E3E3E3"/>
                                                        <w:left w:val="single" w:sz="2" w:space="0" w:color="E3E3E3"/>
                                                        <w:bottom w:val="single" w:sz="2" w:space="0" w:color="E3E3E3"/>
                                                        <w:right w:val="single" w:sz="2" w:space="0" w:color="E3E3E3"/>
                                                      </w:divBdr>
                                                      <w:divsChild>
                                                        <w:div w:id="1410663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21929474">
          <w:marLeft w:val="0"/>
          <w:marRight w:val="0"/>
          <w:marTop w:val="0"/>
          <w:marBottom w:val="0"/>
          <w:divBdr>
            <w:top w:val="none" w:sz="0" w:space="0" w:color="auto"/>
            <w:left w:val="none" w:sz="0" w:space="0" w:color="auto"/>
            <w:bottom w:val="none" w:sz="0" w:space="0" w:color="auto"/>
            <w:right w:val="none" w:sz="0" w:space="0" w:color="auto"/>
          </w:divBdr>
        </w:div>
      </w:divsChild>
    </w:div>
    <w:div w:id="504247241">
      <w:bodyDiv w:val="1"/>
      <w:marLeft w:val="0"/>
      <w:marRight w:val="0"/>
      <w:marTop w:val="0"/>
      <w:marBottom w:val="0"/>
      <w:divBdr>
        <w:top w:val="none" w:sz="0" w:space="0" w:color="auto"/>
        <w:left w:val="none" w:sz="0" w:space="0" w:color="auto"/>
        <w:bottom w:val="none" w:sz="0" w:space="0" w:color="auto"/>
        <w:right w:val="none" w:sz="0" w:space="0" w:color="auto"/>
      </w:divBdr>
      <w:divsChild>
        <w:div w:id="5790941">
          <w:marLeft w:val="0"/>
          <w:marRight w:val="0"/>
          <w:marTop w:val="0"/>
          <w:marBottom w:val="0"/>
          <w:divBdr>
            <w:top w:val="single" w:sz="2" w:space="0" w:color="E3E3E3"/>
            <w:left w:val="single" w:sz="2" w:space="0" w:color="E3E3E3"/>
            <w:bottom w:val="single" w:sz="2" w:space="0" w:color="E3E3E3"/>
            <w:right w:val="single" w:sz="2" w:space="0" w:color="E3E3E3"/>
          </w:divBdr>
          <w:divsChild>
            <w:div w:id="3941482">
              <w:marLeft w:val="0"/>
              <w:marRight w:val="0"/>
              <w:marTop w:val="0"/>
              <w:marBottom w:val="0"/>
              <w:divBdr>
                <w:top w:val="single" w:sz="2" w:space="0" w:color="E3E3E3"/>
                <w:left w:val="single" w:sz="2" w:space="0" w:color="E3E3E3"/>
                <w:bottom w:val="single" w:sz="2" w:space="0" w:color="E3E3E3"/>
                <w:right w:val="single" w:sz="2" w:space="0" w:color="E3E3E3"/>
              </w:divBdr>
              <w:divsChild>
                <w:div w:id="1994094697">
                  <w:marLeft w:val="0"/>
                  <w:marRight w:val="0"/>
                  <w:marTop w:val="0"/>
                  <w:marBottom w:val="0"/>
                  <w:divBdr>
                    <w:top w:val="single" w:sz="2" w:space="0" w:color="E3E3E3"/>
                    <w:left w:val="single" w:sz="2" w:space="0" w:color="E3E3E3"/>
                    <w:bottom w:val="single" w:sz="2" w:space="0" w:color="E3E3E3"/>
                    <w:right w:val="single" w:sz="2" w:space="0" w:color="E3E3E3"/>
                  </w:divBdr>
                  <w:divsChild>
                    <w:div w:id="1403868716">
                      <w:marLeft w:val="0"/>
                      <w:marRight w:val="0"/>
                      <w:marTop w:val="0"/>
                      <w:marBottom w:val="0"/>
                      <w:divBdr>
                        <w:top w:val="single" w:sz="2" w:space="0" w:color="E3E3E3"/>
                        <w:left w:val="single" w:sz="2" w:space="0" w:color="E3E3E3"/>
                        <w:bottom w:val="single" w:sz="2" w:space="0" w:color="E3E3E3"/>
                        <w:right w:val="single" w:sz="2" w:space="0" w:color="E3E3E3"/>
                      </w:divBdr>
                      <w:divsChild>
                        <w:div w:id="1542861920">
                          <w:marLeft w:val="0"/>
                          <w:marRight w:val="0"/>
                          <w:marTop w:val="0"/>
                          <w:marBottom w:val="0"/>
                          <w:divBdr>
                            <w:top w:val="single" w:sz="2" w:space="0" w:color="E3E3E3"/>
                            <w:left w:val="single" w:sz="2" w:space="0" w:color="E3E3E3"/>
                            <w:bottom w:val="single" w:sz="2" w:space="0" w:color="E3E3E3"/>
                            <w:right w:val="single" w:sz="2" w:space="0" w:color="E3E3E3"/>
                          </w:divBdr>
                          <w:divsChild>
                            <w:div w:id="1544055144">
                              <w:marLeft w:val="0"/>
                              <w:marRight w:val="0"/>
                              <w:marTop w:val="0"/>
                              <w:marBottom w:val="0"/>
                              <w:divBdr>
                                <w:top w:val="single" w:sz="2" w:space="0" w:color="E3E3E3"/>
                                <w:left w:val="single" w:sz="2" w:space="0" w:color="E3E3E3"/>
                                <w:bottom w:val="single" w:sz="2" w:space="0" w:color="E3E3E3"/>
                                <w:right w:val="single" w:sz="2" w:space="0" w:color="E3E3E3"/>
                              </w:divBdr>
                              <w:divsChild>
                                <w:div w:id="1105231273">
                                  <w:marLeft w:val="0"/>
                                  <w:marRight w:val="0"/>
                                  <w:marTop w:val="100"/>
                                  <w:marBottom w:val="100"/>
                                  <w:divBdr>
                                    <w:top w:val="single" w:sz="2" w:space="0" w:color="E3E3E3"/>
                                    <w:left w:val="single" w:sz="2" w:space="0" w:color="E3E3E3"/>
                                    <w:bottom w:val="single" w:sz="2" w:space="0" w:color="E3E3E3"/>
                                    <w:right w:val="single" w:sz="2" w:space="0" w:color="E3E3E3"/>
                                  </w:divBdr>
                                  <w:divsChild>
                                    <w:div w:id="555287150">
                                      <w:marLeft w:val="0"/>
                                      <w:marRight w:val="0"/>
                                      <w:marTop w:val="0"/>
                                      <w:marBottom w:val="0"/>
                                      <w:divBdr>
                                        <w:top w:val="single" w:sz="2" w:space="0" w:color="E3E3E3"/>
                                        <w:left w:val="single" w:sz="2" w:space="0" w:color="E3E3E3"/>
                                        <w:bottom w:val="single" w:sz="2" w:space="0" w:color="E3E3E3"/>
                                        <w:right w:val="single" w:sz="2" w:space="0" w:color="E3E3E3"/>
                                      </w:divBdr>
                                      <w:divsChild>
                                        <w:div w:id="1536427523">
                                          <w:marLeft w:val="0"/>
                                          <w:marRight w:val="0"/>
                                          <w:marTop w:val="0"/>
                                          <w:marBottom w:val="0"/>
                                          <w:divBdr>
                                            <w:top w:val="single" w:sz="2" w:space="0" w:color="E3E3E3"/>
                                            <w:left w:val="single" w:sz="2" w:space="0" w:color="E3E3E3"/>
                                            <w:bottom w:val="single" w:sz="2" w:space="0" w:color="E3E3E3"/>
                                            <w:right w:val="single" w:sz="2" w:space="0" w:color="E3E3E3"/>
                                          </w:divBdr>
                                          <w:divsChild>
                                            <w:div w:id="2043936994">
                                              <w:marLeft w:val="0"/>
                                              <w:marRight w:val="0"/>
                                              <w:marTop w:val="0"/>
                                              <w:marBottom w:val="0"/>
                                              <w:divBdr>
                                                <w:top w:val="single" w:sz="2" w:space="0" w:color="E3E3E3"/>
                                                <w:left w:val="single" w:sz="2" w:space="0" w:color="E3E3E3"/>
                                                <w:bottom w:val="single" w:sz="2" w:space="0" w:color="E3E3E3"/>
                                                <w:right w:val="single" w:sz="2" w:space="0" w:color="E3E3E3"/>
                                              </w:divBdr>
                                              <w:divsChild>
                                                <w:div w:id="887300642">
                                                  <w:marLeft w:val="0"/>
                                                  <w:marRight w:val="0"/>
                                                  <w:marTop w:val="0"/>
                                                  <w:marBottom w:val="0"/>
                                                  <w:divBdr>
                                                    <w:top w:val="single" w:sz="2" w:space="0" w:color="E3E3E3"/>
                                                    <w:left w:val="single" w:sz="2" w:space="0" w:color="E3E3E3"/>
                                                    <w:bottom w:val="single" w:sz="2" w:space="0" w:color="E3E3E3"/>
                                                    <w:right w:val="single" w:sz="2" w:space="0" w:color="E3E3E3"/>
                                                  </w:divBdr>
                                                  <w:divsChild>
                                                    <w:div w:id="1620261209">
                                                      <w:marLeft w:val="0"/>
                                                      <w:marRight w:val="0"/>
                                                      <w:marTop w:val="0"/>
                                                      <w:marBottom w:val="0"/>
                                                      <w:divBdr>
                                                        <w:top w:val="single" w:sz="2" w:space="0" w:color="E3E3E3"/>
                                                        <w:left w:val="single" w:sz="2" w:space="0" w:color="E3E3E3"/>
                                                        <w:bottom w:val="single" w:sz="2" w:space="0" w:color="E3E3E3"/>
                                                        <w:right w:val="single" w:sz="2" w:space="0" w:color="E3E3E3"/>
                                                      </w:divBdr>
                                                      <w:divsChild>
                                                        <w:div w:id="40714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70292953">
          <w:marLeft w:val="0"/>
          <w:marRight w:val="0"/>
          <w:marTop w:val="0"/>
          <w:marBottom w:val="0"/>
          <w:divBdr>
            <w:top w:val="none" w:sz="0" w:space="0" w:color="auto"/>
            <w:left w:val="none" w:sz="0" w:space="0" w:color="auto"/>
            <w:bottom w:val="none" w:sz="0" w:space="0" w:color="auto"/>
            <w:right w:val="none" w:sz="0" w:space="0" w:color="auto"/>
          </w:divBdr>
        </w:div>
      </w:divsChild>
    </w:div>
    <w:div w:id="507912903">
      <w:bodyDiv w:val="1"/>
      <w:marLeft w:val="0"/>
      <w:marRight w:val="0"/>
      <w:marTop w:val="0"/>
      <w:marBottom w:val="0"/>
      <w:divBdr>
        <w:top w:val="none" w:sz="0" w:space="0" w:color="auto"/>
        <w:left w:val="none" w:sz="0" w:space="0" w:color="auto"/>
        <w:bottom w:val="none" w:sz="0" w:space="0" w:color="auto"/>
        <w:right w:val="none" w:sz="0" w:space="0" w:color="auto"/>
      </w:divBdr>
      <w:divsChild>
        <w:div w:id="1557398821">
          <w:marLeft w:val="0"/>
          <w:marRight w:val="0"/>
          <w:marTop w:val="0"/>
          <w:marBottom w:val="0"/>
          <w:divBdr>
            <w:top w:val="single" w:sz="6" w:space="0" w:color="auto"/>
            <w:left w:val="single" w:sz="6" w:space="0" w:color="auto"/>
            <w:bottom w:val="single" w:sz="6" w:space="0" w:color="auto"/>
            <w:right w:val="single" w:sz="6" w:space="0" w:color="auto"/>
          </w:divBdr>
        </w:div>
      </w:divsChild>
    </w:div>
    <w:div w:id="893155031">
      <w:bodyDiv w:val="1"/>
      <w:marLeft w:val="0"/>
      <w:marRight w:val="0"/>
      <w:marTop w:val="0"/>
      <w:marBottom w:val="0"/>
      <w:divBdr>
        <w:top w:val="none" w:sz="0" w:space="0" w:color="auto"/>
        <w:left w:val="none" w:sz="0" w:space="0" w:color="auto"/>
        <w:bottom w:val="none" w:sz="0" w:space="0" w:color="auto"/>
        <w:right w:val="none" w:sz="0" w:space="0" w:color="auto"/>
      </w:divBdr>
    </w:div>
    <w:div w:id="1009867538">
      <w:bodyDiv w:val="1"/>
      <w:marLeft w:val="0"/>
      <w:marRight w:val="0"/>
      <w:marTop w:val="0"/>
      <w:marBottom w:val="0"/>
      <w:divBdr>
        <w:top w:val="none" w:sz="0" w:space="0" w:color="auto"/>
        <w:left w:val="none" w:sz="0" w:space="0" w:color="auto"/>
        <w:bottom w:val="none" w:sz="0" w:space="0" w:color="auto"/>
        <w:right w:val="none" w:sz="0" w:space="0" w:color="auto"/>
      </w:divBdr>
      <w:divsChild>
        <w:div w:id="1699695856">
          <w:marLeft w:val="-720"/>
          <w:marRight w:val="0"/>
          <w:marTop w:val="0"/>
          <w:marBottom w:val="0"/>
          <w:divBdr>
            <w:top w:val="none" w:sz="0" w:space="0" w:color="auto"/>
            <w:left w:val="none" w:sz="0" w:space="0" w:color="auto"/>
            <w:bottom w:val="none" w:sz="0" w:space="0" w:color="auto"/>
            <w:right w:val="none" w:sz="0" w:space="0" w:color="auto"/>
          </w:divBdr>
        </w:div>
      </w:divsChild>
    </w:div>
    <w:div w:id="1089347595">
      <w:bodyDiv w:val="1"/>
      <w:marLeft w:val="0"/>
      <w:marRight w:val="0"/>
      <w:marTop w:val="0"/>
      <w:marBottom w:val="0"/>
      <w:divBdr>
        <w:top w:val="none" w:sz="0" w:space="0" w:color="auto"/>
        <w:left w:val="none" w:sz="0" w:space="0" w:color="auto"/>
        <w:bottom w:val="none" w:sz="0" w:space="0" w:color="auto"/>
        <w:right w:val="none" w:sz="0" w:space="0" w:color="auto"/>
      </w:divBdr>
    </w:div>
    <w:div w:id="1352880884">
      <w:bodyDiv w:val="1"/>
      <w:marLeft w:val="0"/>
      <w:marRight w:val="0"/>
      <w:marTop w:val="0"/>
      <w:marBottom w:val="0"/>
      <w:divBdr>
        <w:top w:val="none" w:sz="0" w:space="0" w:color="auto"/>
        <w:left w:val="none" w:sz="0" w:space="0" w:color="auto"/>
        <w:bottom w:val="none" w:sz="0" w:space="0" w:color="auto"/>
        <w:right w:val="none" w:sz="0" w:space="0" w:color="auto"/>
      </w:divBdr>
      <w:divsChild>
        <w:div w:id="1318218189">
          <w:marLeft w:val="0"/>
          <w:marRight w:val="0"/>
          <w:marTop w:val="0"/>
          <w:marBottom w:val="0"/>
          <w:divBdr>
            <w:top w:val="single" w:sz="2" w:space="0" w:color="E3E3E3"/>
            <w:left w:val="single" w:sz="2" w:space="0" w:color="E3E3E3"/>
            <w:bottom w:val="single" w:sz="2" w:space="0" w:color="E3E3E3"/>
            <w:right w:val="single" w:sz="2" w:space="0" w:color="E3E3E3"/>
          </w:divBdr>
          <w:divsChild>
            <w:div w:id="909652080">
              <w:marLeft w:val="0"/>
              <w:marRight w:val="0"/>
              <w:marTop w:val="0"/>
              <w:marBottom w:val="0"/>
              <w:divBdr>
                <w:top w:val="single" w:sz="2" w:space="0" w:color="E3E3E3"/>
                <w:left w:val="single" w:sz="2" w:space="0" w:color="E3E3E3"/>
                <w:bottom w:val="single" w:sz="2" w:space="0" w:color="E3E3E3"/>
                <w:right w:val="single" w:sz="2" w:space="0" w:color="E3E3E3"/>
              </w:divBdr>
              <w:divsChild>
                <w:div w:id="84376289">
                  <w:marLeft w:val="0"/>
                  <w:marRight w:val="0"/>
                  <w:marTop w:val="0"/>
                  <w:marBottom w:val="0"/>
                  <w:divBdr>
                    <w:top w:val="single" w:sz="2" w:space="0" w:color="E3E3E3"/>
                    <w:left w:val="single" w:sz="2" w:space="0" w:color="E3E3E3"/>
                    <w:bottom w:val="single" w:sz="2" w:space="0" w:color="E3E3E3"/>
                    <w:right w:val="single" w:sz="2" w:space="0" w:color="E3E3E3"/>
                  </w:divBdr>
                  <w:divsChild>
                    <w:div w:id="1705790486">
                      <w:marLeft w:val="0"/>
                      <w:marRight w:val="0"/>
                      <w:marTop w:val="0"/>
                      <w:marBottom w:val="0"/>
                      <w:divBdr>
                        <w:top w:val="single" w:sz="2" w:space="0" w:color="E3E3E3"/>
                        <w:left w:val="single" w:sz="2" w:space="0" w:color="E3E3E3"/>
                        <w:bottom w:val="single" w:sz="2" w:space="0" w:color="E3E3E3"/>
                        <w:right w:val="single" w:sz="2" w:space="0" w:color="E3E3E3"/>
                      </w:divBdr>
                      <w:divsChild>
                        <w:div w:id="1861622301">
                          <w:marLeft w:val="0"/>
                          <w:marRight w:val="0"/>
                          <w:marTop w:val="0"/>
                          <w:marBottom w:val="0"/>
                          <w:divBdr>
                            <w:top w:val="single" w:sz="2" w:space="0" w:color="E3E3E3"/>
                            <w:left w:val="single" w:sz="2" w:space="0" w:color="E3E3E3"/>
                            <w:bottom w:val="single" w:sz="2" w:space="0" w:color="E3E3E3"/>
                            <w:right w:val="single" w:sz="2" w:space="0" w:color="E3E3E3"/>
                          </w:divBdr>
                          <w:divsChild>
                            <w:div w:id="829367088">
                              <w:marLeft w:val="0"/>
                              <w:marRight w:val="0"/>
                              <w:marTop w:val="0"/>
                              <w:marBottom w:val="0"/>
                              <w:divBdr>
                                <w:top w:val="single" w:sz="2" w:space="0" w:color="E3E3E3"/>
                                <w:left w:val="single" w:sz="2" w:space="0" w:color="E3E3E3"/>
                                <w:bottom w:val="single" w:sz="2" w:space="0" w:color="E3E3E3"/>
                                <w:right w:val="single" w:sz="2" w:space="0" w:color="E3E3E3"/>
                              </w:divBdr>
                              <w:divsChild>
                                <w:div w:id="31612375">
                                  <w:marLeft w:val="0"/>
                                  <w:marRight w:val="0"/>
                                  <w:marTop w:val="100"/>
                                  <w:marBottom w:val="100"/>
                                  <w:divBdr>
                                    <w:top w:val="single" w:sz="2" w:space="0" w:color="E3E3E3"/>
                                    <w:left w:val="single" w:sz="2" w:space="0" w:color="E3E3E3"/>
                                    <w:bottom w:val="single" w:sz="2" w:space="0" w:color="E3E3E3"/>
                                    <w:right w:val="single" w:sz="2" w:space="0" w:color="E3E3E3"/>
                                  </w:divBdr>
                                  <w:divsChild>
                                    <w:div w:id="1295064783">
                                      <w:marLeft w:val="0"/>
                                      <w:marRight w:val="0"/>
                                      <w:marTop w:val="0"/>
                                      <w:marBottom w:val="0"/>
                                      <w:divBdr>
                                        <w:top w:val="single" w:sz="2" w:space="0" w:color="E3E3E3"/>
                                        <w:left w:val="single" w:sz="2" w:space="0" w:color="E3E3E3"/>
                                        <w:bottom w:val="single" w:sz="2" w:space="0" w:color="E3E3E3"/>
                                        <w:right w:val="single" w:sz="2" w:space="0" w:color="E3E3E3"/>
                                      </w:divBdr>
                                      <w:divsChild>
                                        <w:div w:id="1601643735">
                                          <w:marLeft w:val="0"/>
                                          <w:marRight w:val="0"/>
                                          <w:marTop w:val="0"/>
                                          <w:marBottom w:val="0"/>
                                          <w:divBdr>
                                            <w:top w:val="single" w:sz="2" w:space="0" w:color="E3E3E3"/>
                                            <w:left w:val="single" w:sz="2" w:space="0" w:color="E3E3E3"/>
                                            <w:bottom w:val="single" w:sz="2" w:space="0" w:color="E3E3E3"/>
                                            <w:right w:val="single" w:sz="2" w:space="0" w:color="E3E3E3"/>
                                          </w:divBdr>
                                          <w:divsChild>
                                            <w:div w:id="299068649">
                                              <w:marLeft w:val="0"/>
                                              <w:marRight w:val="0"/>
                                              <w:marTop w:val="0"/>
                                              <w:marBottom w:val="0"/>
                                              <w:divBdr>
                                                <w:top w:val="single" w:sz="2" w:space="0" w:color="E3E3E3"/>
                                                <w:left w:val="single" w:sz="2" w:space="0" w:color="E3E3E3"/>
                                                <w:bottom w:val="single" w:sz="2" w:space="0" w:color="E3E3E3"/>
                                                <w:right w:val="single" w:sz="2" w:space="0" w:color="E3E3E3"/>
                                              </w:divBdr>
                                              <w:divsChild>
                                                <w:div w:id="2120561394">
                                                  <w:marLeft w:val="0"/>
                                                  <w:marRight w:val="0"/>
                                                  <w:marTop w:val="0"/>
                                                  <w:marBottom w:val="0"/>
                                                  <w:divBdr>
                                                    <w:top w:val="single" w:sz="2" w:space="0" w:color="E3E3E3"/>
                                                    <w:left w:val="single" w:sz="2" w:space="0" w:color="E3E3E3"/>
                                                    <w:bottom w:val="single" w:sz="2" w:space="0" w:color="E3E3E3"/>
                                                    <w:right w:val="single" w:sz="2" w:space="0" w:color="E3E3E3"/>
                                                  </w:divBdr>
                                                  <w:divsChild>
                                                    <w:div w:id="1572619092">
                                                      <w:marLeft w:val="0"/>
                                                      <w:marRight w:val="0"/>
                                                      <w:marTop w:val="0"/>
                                                      <w:marBottom w:val="0"/>
                                                      <w:divBdr>
                                                        <w:top w:val="single" w:sz="2" w:space="0" w:color="E3E3E3"/>
                                                        <w:left w:val="single" w:sz="2" w:space="0" w:color="E3E3E3"/>
                                                        <w:bottom w:val="single" w:sz="2" w:space="0" w:color="E3E3E3"/>
                                                        <w:right w:val="single" w:sz="2" w:space="0" w:color="E3E3E3"/>
                                                      </w:divBdr>
                                                      <w:divsChild>
                                                        <w:div w:id="4043775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2062537">
          <w:marLeft w:val="0"/>
          <w:marRight w:val="0"/>
          <w:marTop w:val="0"/>
          <w:marBottom w:val="0"/>
          <w:divBdr>
            <w:top w:val="none" w:sz="0" w:space="0" w:color="auto"/>
            <w:left w:val="none" w:sz="0" w:space="0" w:color="auto"/>
            <w:bottom w:val="none" w:sz="0" w:space="0" w:color="auto"/>
            <w:right w:val="none" w:sz="0" w:space="0" w:color="auto"/>
          </w:divBdr>
        </w:div>
      </w:divsChild>
    </w:div>
    <w:div w:id="1385442942">
      <w:bodyDiv w:val="1"/>
      <w:marLeft w:val="0"/>
      <w:marRight w:val="0"/>
      <w:marTop w:val="0"/>
      <w:marBottom w:val="0"/>
      <w:divBdr>
        <w:top w:val="none" w:sz="0" w:space="0" w:color="auto"/>
        <w:left w:val="none" w:sz="0" w:space="0" w:color="auto"/>
        <w:bottom w:val="none" w:sz="0" w:space="0" w:color="auto"/>
        <w:right w:val="none" w:sz="0" w:space="0" w:color="auto"/>
      </w:divBdr>
      <w:divsChild>
        <w:div w:id="861284320">
          <w:marLeft w:val="0"/>
          <w:marRight w:val="0"/>
          <w:marTop w:val="0"/>
          <w:marBottom w:val="0"/>
          <w:divBdr>
            <w:top w:val="single" w:sz="2" w:space="0" w:color="E3E3E3"/>
            <w:left w:val="single" w:sz="2" w:space="0" w:color="E3E3E3"/>
            <w:bottom w:val="single" w:sz="2" w:space="0" w:color="E3E3E3"/>
            <w:right w:val="single" w:sz="2" w:space="0" w:color="E3E3E3"/>
          </w:divBdr>
          <w:divsChild>
            <w:div w:id="1024481811">
              <w:marLeft w:val="0"/>
              <w:marRight w:val="0"/>
              <w:marTop w:val="0"/>
              <w:marBottom w:val="0"/>
              <w:divBdr>
                <w:top w:val="single" w:sz="2" w:space="0" w:color="E3E3E3"/>
                <w:left w:val="single" w:sz="2" w:space="0" w:color="E3E3E3"/>
                <w:bottom w:val="single" w:sz="2" w:space="0" w:color="E3E3E3"/>
                <w:right w:val="single" w:sz="2" w:space="0" w:color="E3E3E3"/>
              </w:divBdr>
              <w:divsChild>
                <w:div w:id="301930409">
                  <w:marLeft w:val="0"/>
                  <w:marRight w:val="0"/>
                  <w:marTop w:val="0"/>
                  <w:marBottom w:val="0"/>
                  <w:divBdr>
                    <w:top w:val="single" w:sz="2" w:space="0" w:color="E3E3E3"/>
                    <w:left w:val="single" w:sz="2" w:space="0" w:color="E3E3E3"/>
                    <w:bottom w:val="single" w:sz="2" w:space="0" w:color="E3E3E3"/>
                    <w:right w:val="single" w:sz="2" w:space="0" w:color="E3E3E3"/>
                  </w:divBdr>
                  <w:divsChild>
                    <w:div w:id="1986736529">
                      <w:marLeft w:val="0"/>
                      <w:marRight w:val="0"/>
                      <w:marTop w:val="0"/>
                      <w:marBottom w:val="0"/>
                      <w:divBdr>
                        <w:top w:val="single" w:sz="2" w:space="0" w:color="E3E3E3"/>
                        <w:left w:val="single" w:sz="2" w:space="0" w:color="E3E3E3"/>
                        <w:bottom w:val="single" w:sz="2" w:space="0" w:color="E3E3E3"/>
                        <w:right w:val="single" w:sz="2" w:space="0" w:color="E3E3E3"/>
                      </w:divBdr>
                      <w:divsChild>
                        <w:div w:id="444738696">
                          <w:marLeft w:val="0"/>
                          <w:marRight w:val="0"/>
                          <w:marTop w:val="0"/>
                          <w:marBottom w:val="0"/>
                          <w:divBdr>
                            <w:top w:val="single" w:sz="2" w:space="0" w:color="E3E3E3"/>
                            <w:left w:val="single" w:sz="2" w:space="0" w:color="E3E3E3"/>
                            <w:bottom w:val="single" w:sz="2" w:space="0" w:color="E3E3E3"/>
                            <w:right w:val="single" w:sz="2" w:space="0" w:color="E3E3E3"/>
                          </w:divBdr>
                          <w:divsChild>
                            <w:div w:id="1695576419">
                              <w:marLeft w:val="0"/>
                              <w:marRight w:val="0"/>
                              <w:marTop w:val="0"/>
                              <w:marBottom w:val="0"/>
                              <w:divBdr>
                                <w:top w:val="single" w:sz="2" w:space="0" w:color="E3E3E3"/>
                                <w:left w:val="single" w:sz="2" w:space="0" w:color="E3E3E3"/>
                                <w:bottom w:val="single" w:sz="2" w:space="0" w:color="E3E3E3"/>
                                <w:right w:val="single" w:sz="2" w:space="0" w:color="E3E3E3"/>
                              </w:divBdr>
                              <w:divsChild>
                                <w:div w:id="324018995">
                                  <w:marLeft w:val="0"/>
                                  <w:marRight w:val="0"/>
                                  <w:marTop w:val="100"/>
                                  <w:marBottom w:val="100"/>
                                  <w:divBdr>
                                    <w:top w:val="single" w:sz="2" w:space="0" w:color="E3E3E3"/>
                                    <w:left w:val="single" w:sz="2" w:space="0" w:color="E3E3E3"/>
                                    <w:bottom w:val="single" w:sz="2" w:space="0" w:color="E3E3E3"/>
                                    <w:right w:val="single" w:sz="2" w:space="0" w:color="E3E3E3"/>
                                  </w:divBdr>
                                  <w:divsChild>
                                    <w:div w:id="306473765">
                                      <w:marLeft w:val="0"/>
                                      <w:marRight w:val="0"/>
                                      <w:marTop w:val="0"/>
                                      <w:marBottom w:val="0"/>
                                      <w:divBdr>
                                        <w:top w:val="single" w:sz="2" w:space="0" w:color="E3E3E3"/>
                                        <w:left w:val="single" w:sz="2" w:space="0" w:color="E3E3E3"/>
                                        <w:bottom w:val="single" w:sz="2" w:space="0" w:color="E3E3E3"/>
                                        <w:right w:val="single" w:sz="2" w:space="0" w:color="E3E3E3"/>
                                      </w:divBdr>
                                      <w:divsChild>
                                        <w:div w:id="2012639617">
                                          <w:marLeft w:val="0"/>
                                          <w:marRight w:val="0"/>
                                          <w:marTop w:val="0"/>
                                          <w:marBottom w:val="0"/>
                                          <w:divBdr>
                                            <w:top w:val="single" w:sz="2" w:space="0" w:color="E3E3E3"/>
                                            <w:left w:val="single" w:sz="2" w:space="0" w:color="E3E3E3"/>
                                            <w:bottom w:val="single" w:sz="2" w:space="0" w:color="E3E3E3"/>
                                            <w:right w:val="single" w:sz="2" w:space="0" w:color="E3E3E3"/>
                                          </w:divBdr>
                                          <w:divsChild>
                                            <w:div w:id="1338576873">
                                              <w:marLeft w:val="0"/>
                                              <w:marRight w:val="0"/>
                                              <w:marTop w:val="0"/>
                                              <w:marBottom w:val="0"/>
                                              <w:divBdr>
                                                <w:top w:val="single" w:sz="2" w:space="0" w:color="E3E3E3"/>
                                                <w:left w:val="single" w:sz="2" w:space="0" w:color="E3E3E3"/>
                                                <w:bottom w:val="single" w:sz="2" w:space="0" w:color="E3E3E3"/>
                                                <w:right w:val="single" w:sz="2" w:space="0" w:color="E3E3E3"/>
                                              </w:divBdr>
                                              <w:divsChild>
                                                <w:div w:id="1976444853">
                                                  <w:marLeft w:val="0"/>
                                                  <w:marRight w:val="0"/>
                                                  <w:marTop w:val="0"/>
                                                  <w:marBottom w:val="0"/>
                                                  <w:divBdr>
                                                    <w:top w:val="single" w:sz="2" w:space="0" w:color="E3E3E3"/>
                                                    <w:left w:val="single" w:sz="2" w:space="0" w:color="E3E3E3"/>
                                                    <w:bottom w:val="single" w:sz="2" w:space="0" w:color="E3E3E3"/>
                                                    <w:right w:val="single" w:sz="2" w:space="0" w:color="E3E3E3"/>
                                                  </w:divBdr>
                                                  <w:divsChild>
                                                    <w:div w:id="1739592061">
                                                      <w:marLeft w:val="0"/>
                                                      <w:marRight w:val="0"/>
                                                      <w:marTop w:val="0"/>
                                                      <w:marBottom w:val="0"/>
                                                      <w:divBdr>
                                                        <w:top w:val="single" w:sz="2" w:space="0" w:color="E3E3E3"/>
                                                        <w:left w:val="single" w:sz="2" w:space="0" w:color="E3E3E3"/>
                                                        <w:bottom w:val="single" w:sz="2" w:space="0" w:color="E3E3E3"/>
                                                        <w:right w:val="single" w:sz="2" w:space="0" w:color="E3E3E3"/>
                                                      </w:divBdr>
                                                      <w:divsChild>
                                                        <w:div w:id="12994562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56419443">
          <w:marLeft w:val="0"/>
          <w:marRight w:val="0"/>
          <w:marTop w:val="0"/>
          <w:marBottom w:val="0"/>
          <w:divBdr>
            <w:top w:val="none" w:sz="0" w:space="0" w:color="auto"/>
            <w:left w:val="none" w:sz="0" w:space="0" w:color="auto"/>
            <w:bottom w:val="none" w:sz="0" w:space="0" w:color="auto"/>
            <w:right w:val="none" w:sz="0" w:space="0" w:color="auto"/>
          </w:divBdr>
        </w:div>
      </w:divsChild>
    </w:div>
    <w:div w:id="1591616178">
      <w:bodyDiv w:val="1"/>
      <w:marLeft w:val="0"/>
      <w:marRight w:val="0"/>
      <w:marTop w:val="0"/>
      <w:marBottom w:val="0"/>
      <w:divBdr>
        <w:top w:val="none" w:sz="0" w:space="0" w:color="auto"/>
        <w:left w:val="none" w:sz="0" w:space="0" w:color="auto"/>
        <w:bottom w:val="none" w:sz="0" w:space="0" w:color="auto"/>
        <w:right w:val="none" w:sz="0" w:space="0" w:color="auto"/>
      </w:divBdr>
      <w:divsChild>
        <w:div w:id="337537262">
          <w:marLeft w:val="0"/>
          <w:marRight w:val="0"/>
          <w:marTop w:val="0"/>
          <w:marBottom w:val="0"/>
          <w:divBdr>
            <w:top w:val="single" w:sz="6" w:space="0" w:color="auto"/>
            <w:left w:val="single" w:sz="6" w:space="0" w:color="auto"/>
            <w:bottom w:val="single" w:sz="6" w:space="0" w:color="auto"/>
            <w:right w:val="single" w:sz="6" w:space="0" w:color="auto"/>
          </w:divBdr>
        </w:div>
      </w:divsChild>
    </w:div>
    <w:div w:id="1628269058">
      <w:bodyDiv w:val="1"/>
      <w:marLeft w:val="0"/>
      <w:marRight w:val="0"/>
      <w:marTop w:val="0"/>
      <w:marBottom w:val="0"/>
      <w:divBdr>
        <w:top w:val="none" w:sz="0" w:space="0" w:color="auto"/>
        <w:left w:val="none" w:sz="0" w:space="0" w:color="auto"/>
        <w:bottom w:val="none" w:sz="0" w:space="0" w:color="auto"/>
        <w:right w:val="none" w:sz="0" w:space="0" w:color="auto"/>
      </w:divBdr>
      <w:divsChild>
        <w:div w:id="1612274338">
          <w:marLeft w:val="0"/>
          <w:marRight w:val="0"/>
          <w:marTop w:val="0"/>
          <w:marBottom w:val="0"/>
          <w:divBdr>
            <w:top w:val="single" w:sz="2" w:space="0" w:color="E3E3E3"/>
            <w:left w:val="single" w:sz="2" w:space="0" w:color="E3E3E3"/>
            <w:bottom w:val="single" w:sz="2" w:space="0" w:color="E3E3E3"/>
            <w:right w:val="single" w:sz="2" w:space="0" w:color="E3E3E3"/>
          </w:divBdr>
          <w:divsChild>
            <w:div w:id="685444299">
              <w:marLeft w:val="0"/>
              <w:marRight w:val="0"/>
              <w:marTop w:val="0"/>
              <w:marBottom w:val="0"/>
              <w:divBdr>
                <w:top w:val="single" w:sz="2" w:space="0" w:color="E3E3E3"/>
                <w:left w:val="single" w:sz="2" w:space="0" w:color="E3E3E3"/>
                <w:bottom w:val="single" w:sz="2" w:space="0" w:color="E3E3E3"/>
                <w:right w:val="single" w:sz="2" w:space="0" w:color="E3E3E3"/>
              </w:divBdr>
              <w:divsChild>
                <w:div w:id="502553798">
                  <w:marLeft w:val="0"/>
                  <w:marRight w:val="0"/>
                  <w:marTop w:val="0"/>
                  <w:marBottom w:val="0"/>
                  <w:divBdr>
                    <w:top w:val="single" w:sz="2" w:space="0" w:color="E3E3E3"/>
                    <w:left w:val="single" w:sz="2" w:space="0" w:color="E3E3E3"/>
                    <w:bottom w:val="single" w:sz="2" w:space="0" w:color="E3E3E3"/>
                    <w:right w:val="single" w:sz="2" w:space="0" w:color="E3E3E3"/>
                  </w:divBdr>
                  <w:divsChild>
                    <w:div w:id="2023583189">
                      <w:marLeft w:val="0"/>
                      <w:marRight w:val="0"/>
                      <w:marTop w:val="0"/>
                      <w:marBottom w:val="0"/>
                      <w:divBdr>
                        <w:top w:val="single" w:sz="2" w:space="0" w:color="E3E3E3"/>
                        <w:left w:val="single" w:sz="2" w:space="0" w:color="E3E3E3"/>
                        <w:bottom w:val="single" w:sz="2" w:space="0" w:color="E3E3E3"/>
                        <w:right w:val="single" w:sz="2" w:space="0" w:color="E3E3E3"/>
                      </w:divBdr>
                      <w:divsChild>
                        <w:div w:id="1118529543">
                          <w:marLeft w:val="0"/>
                          <w:marRight w:val="0"/>
                          <w:marTop w:val="0"/>
                          <w:marBottom w:val="0"/>
                          <w:divBdr>
                            <w:top w:val="single" w:sz="2" w:space="0" w:color="E3E3E3"/>
                            <w:left w:val="single" w:sz="2" w:space="0" w:color="E3E3E3"/>
                            <w:bottom w:val="single" w:sz="2" w:space="0" w:color="E3E3E3"/>
                            <w:right w:val="single" w:sz="2" w:space="0" w:color="E3E3E3"/>
                          </w:divBdr>
                          <w:divsChild>
                            <w:div w:id="357656952">
                              <w:marLeft w:val="0"/>
                              <w:marRight w:val="0"/>
                              <w:marTop w:val="0"/>
                              <w:marBottom w:val="0"/>
                              <w:divBdr>
                                <w:top w:val="single" w:sz="2" w:space="0" w:color="E3E3E3"/>
                                <w:left w:val="single" w:sz="2" w:space="0" w:color="E3E3E3"/>
                                <w:bottom w:val="single" w:sz="2" w:space="0" w:color="E3E3E3"/>
                                <w:right w:val="single" w:sz="2" w:space="0" w:color="E3E3E3"/>
                              </w:divBdr>
                              <w:divsChild>
                                <w:div w:id="866983658">
                                  <w:marLeft w:val="0"/>
                                  <w:marRight w:val="0"/>
                                  <w:marTop w:val="100"/>
                                  <w:marBottom w:val="100"/>
                                  <w:divBdr>
                                    <w:top w:val="single" w:sz="2" w:space="0" w:color="E3E3E3"/>
                                    <w:left w:val="single" w:sz="2" w:space="0" w:color="E3E3E3"/>
                                    <w:bottom w:val="single" w:sz="2" w:space="0" w:color="E3E3E3"/>
                                    <w:right w:val="single" w:sz="2" w:space="0" w:color="E3E3E3"/>
                                  </w:divBdr>
                                  <w:divsChild>
                                    <w:div w:id="584145734">
                                      <w:marLeft w:val="0"/>
                                      <w:marRight w:val="0"/>
                                      <w:marTop w:val="0"/>
                                      <w:marBottom w:val="0"/>
                                      <w:divBdr>
                                        <w:top w:val="single" w:sz="2" w:space="0" w:color="E3E3E3"/>
                                        <w:left w:val="single" w:sz="2" w:space="0" w:color="E3E3E3"/>
                                        <w:bottom w:val="single" w:sz="2" w:space="0" w:color="E3E3E3"/>
                                        <w:right w:val="single" w:sz="2" w:space="0" w:color="E3E3E3"/>
                                      </w:divBdr>
                                      <w:divsChild>
                                        <w:div w:id="2026129337">
                                          <w:marLeft w:val="0"/>
                                          <w:marRight w:val="0"/>
                                          <w:marTop w:val="0"/>
                                          <w:marBottom w:val="0"/>
                                          <w:divBdr>
                                            <w:top w:val="single" w:sz="2" w:space="0" w:color="E3E3E3"/>
                                            <w:left w:val="single" w:sz="2" w:space="0" w:color="E3E3E3"/>
                                            <w:bottom w:val="single" w:sz="2" w:space="0" w:color="E3E3E3"/>
                                            <w:right w:val="single" w:sz="2" w:space="0" w:color="E3E3E3"/>
                                          </w:divBdr>
                                          <w:divsChild>
                                            <w:div w:id="1491404487">
                                              <w:marLeft w:val="0"/>
                                              <w:marRight w:val="0"/>
                                              <w:marTop w:val="0"/>
                                              <w:marBottom w:val="0"/>
                                              <w:divBdr>
                                                <w:top w:val="single" w:sz="2" w:space="0" w:color="E3E3E3"/>
                                                <w:left w:val="single" w:sz="2" w:space="0" w:color="E3E3E3"/>
                                                <w:bottom w:val="single" w:sz="2" w:space="0" w:color="E3E3E3"/>
                                                <w:right w:val="single" w:sz="2" w:space="0" w:color="E3E3E3"/>
                                              </w:divBdr>
                                              <w:divsChild>
                                                <w:div w:id="2056158970">
                                                  <w:marLeft w:val="0"/>
                                                  <w:marRight w:val="0"/>
                                                  <w:marTop w:val="0"/>
                                                  <w:marBottom w:val="0"/>
                                                  <w:divBdr>
                                                    <w:top w:val="single" w:sz="2" w:space="0" w:color="E3E3E3"/>
                                                    <w:left w:val="single" w:sz="2" w:space="0" w:color="E3E3E3"/>
                                                    <w:bottom w:val="single" w:sz="2" w:space="0" w:color="E3E3E3"/>
                                                    <w:right w:val="single" w:sz="2" w:space="0" w:color="E3E3E3"/>
                                                  </w:divBdr>
                                                  <w:divsChild>
                                                    <w:div w:id="65617717">
                                                      <w:marLeft w:val="0"/>
                                                      <w:marRight w:val="0"/>
                                                      <w:marTop w:val="0"/>
                                                      <w:marBottom w:val="0"/>
                                                      <w:divBdr>
                                                        <w:top w:val="single" w:sz="2" w:space="0" w:color="E3E3E3"/>
                                                        <w:left w:val="single" w:sz="2" w:space="0" w:color="E3E3E3"/>
                                                        <w:bottom w:val="single" w:sz="2" w:space="0" w:color="E3E3E3"/>
                                                        <w:right w:val="single" w:sz="2" w:space="0" w:color="E3E3E3"/>
                                                      </w:divBdr>
                                                      <w:divsChild>
                                                        <w:div w:id="443160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75531743">
          <w:marLeft w:val="0"/>
          <w:marRight w:val="0"/>
          <w:marTop w:val="0"/>
          <w:marBottom w:val="0"/>
          <w:divBdr>
            <w:top w:val="none" w:sz="0" w:space="0" w:color="auto"/>
            <w:left w:val="none" w:sz="0" w:space="0" w:color="auto"/>
            <w:bottom w:val="none" w:sz="0" w:space="0" w:color="auto"/>
            <w:right w:val="none" w:sz="0" w:space="0" w:color="auto"/>
          </w:divBdr>
        </w:div>
      </w:divsChild>
    </w:div>
    <w:div w:id="1878197873">
      <w:bodyDiv w:val="1"/>
      <w:marLeft w:val="0"/>
      <w:marRight w:val="0"/>
      <w:marTop w:val="0"/>
      <w:marBottom w:val="0"/>
      <w:divBdr>
        <w:top w:val="none" w:sz="0" w:space="0" w:color="auto"/>
        <w:left w:val="none" w:sz="0" w:space="0" w:color="auto"/>
        <w:bottom w:val="none" w:sz="0" w:space="0" w:color="auto"/>
        <w:right w:val="none" w:sz="0" w:space="0" w:color="auto"/>
      </w:divBdr>
    </w:div>
    <w:div w:id="1901819710">
      <w:bodyDiv w:val="1"/>
      <w:marLeft w:val="0"/>
      <w:marRight w:val="0"/>
      <w:marTop w:val="0"/>
      <w:marBottom w:val="0"/>
      <w:divBdr>
        <w:top w:val="none" w:sz="0" w:space="0" w:color="auto"/>
        <w:left w:val="none" w:sz="0" w:space="0" w:color="auto"/>
        <w:bottom w:val="none" w:sz="0" w:space="0" w:color="auto"/>
        <w:right w:val="none" w:sz="0" w:space="0" w:color="auto"/>
      </w:divBdr>
    </w:div>
    <w:div w:id="2042628592">
      <w:bodyDiv w:val="1"/>
      <w:marLeft w:val="0"/>
      <w:marRight w:val="0"/>
      <w:marTop w:val="0"/>
      <w:marBottom w:val="0"/>
      <w:divBdr>
        <w:top w:val="none" w:sz="0" w:space="0" w:color="auto"/>
        <w:left w:val="none" w:sz="0" w:space="0" w:color="auto"/>
        <w:bottom w:val="none" w:sz="0" w:space="0" w:color="auto"/>
        <w:right w:val="none" w:sz="0" w:space="0" w:color="auto"/>
      </w:divBdr>
      <w:divsChild>
        <w:div w:id="1561209352">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239367"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93331-0769-478B-A8D5-16D64DC6A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3636</Words>
  <Characters>20727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24315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2024-03-30T05:39:00Z</dcterms:created>
  <dcterms:modified xsi:type="dcterms:W3CDTF">2024-04-13T09:43:00Z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3bd9ec0a4d90ab57e7afa4b07813e2642549b9d044de87df3f5993c1351e9ecb</vt:lpwstr>
  </property>
</Properties>
</file>