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BBB13" w14:textId="77777777" w:rsidR="001F76EF" w:rsidRPr="003347EE" w:rsidRDefault="001F76EF" w:rsidP="001F76EF">
      <w:pPr>
        <w:pStyle w:val="1"/>
        <w:spacing w:line="120" w:lineRule="atLeast"/>
        <w:jc w:val="center"/>
      </w:pPr>
      <w:bookmarkStart w:id="0" w:name="_Hlk155237595"/>
      <w:bookmarkEnd w:id="0"/>
      <w:r w:rsidRPr="003347EE">
        <w:t>Unveiling the Nexus: Concepts and Parameters of "Ripples Across Realms"</w:t>
      </w:r>
    </w:p>
    <w:p w14:paraId="49E49E25" w14:textId="77777777" w:rsidR="001F76EF" w:rsidRDefault="001F76EF" w:rsidP="001F76EF"/>
    <w:p w14:paraId="6293CDE7" w14:textId="77777777" w:rsidR="001F76EF" w:rsidRDefault="001F76EF" w:rsidP="001F76EF"/>
    <w:p w14:paraId="5B4EF64D" w14:textId="77777777" w:rsidR="001F76EF" w:rsidRDefault="001F76EF" w:rsidP="001F76EF"/>
    <w:p w14:paraId="7F4BCA93" w14:textId="77777777" w:rsidR="001F76EF" w:rsidRDefault="001F76EF" w:rsidP="001F76EF"/>
    <w:p w14:paraId="19A76B1B" w14:textId="77777777" w:rsidR="001F76EF" w:rsidRDefault="001F76EF" w:rsidP="001F76EF"/>
    <w:p w14:paraId="46C4AE78" w14:textId="77777777" w:rsidR="001F76EF" w:rsidRDefault="001F76EF" w:rsidP="001F76EF"/>
    <w:p w14:paraId="02660C43" w14:textId="77777777" w:rsidR="001F76EF" w:rsidRDefault="001F76EF" w:rsidP="001F76EF"/>
    <w:p w14:paraId="1FF11193" w14:textId="77777777" w:rsidR="001F76EF" w:rsidRDefault="001F76EF" w:rsidP="001F76EF"/>
    <w:p w14:paraId="7E3C06D3" w14:textId="77777777" w:rsidR="001F76EF" w:rsidRDefault="001F76EF" w:rsidP="001F76EF"/>
    <w:p w14:paraId="5FDEB600" w14:textId="77777777" w:rsidR="001F76EF" w:rsidRDefault="001F76EF" w:rsidP="001F76EF"/>
    <w:p w14:paraId="7DF906D2" w14:textId="77777777" w:rsidR="001F76EF" w:rsidRDefault="001F76EF" w:rsidP="001F76EF"/>
    <w:p w14:paraId="5587AAE9" w14:textId="77777777" w:rsidR="001F76EF" w:rsidRDefault="001F76EF" w:rsidP="001F76EF"/>
    <w:p w14:paraId="50B499F7" w14:textId="77777777" w:rsidR="001F76EF" w:rsidRDefault="001F76EF" w:rsidP="001F76EF"/>
    <w:p w14:paraId="3B837318" w14:textId="77777777" w:rsidR="001F76EF" w:rsidRDefault="001F76EF" w:rsidP="001F76EF"/>
    <w:p w14:paraId="3CE33BCE" w14:textId="77777777" w:rsidR="001F76EF" w:rsidRDefault="001F76EF" w:rsidP="001F76EF"/>
    <w:p w14:paraId="747A30BD" w14:textId="77777777" w:rsidR="001F76EF" w:rsidRDefault="001F76EF" w:rsidP="001F76EF"/>
    <w:p w14:paraId="0EACB9E0" w14:textId="77777777" w:rsidR="001F76EF" w:rsidRDefault="001F76EF" w:rsidP="001F76EF"/>
    <w:p w14:paraId="1363798E" w14:textId="77777777" w:rsidR="001F76EF" w:rsidRDefault="001F76EF" w:rsidP="001F76EF"/>
    <w:p w14:paraId="6A3AF262" w14:textId="77777777" w:rsidR="001F76EF" w:rsidRDefault="001F76EF" w:rsidP="001F76EF"/>
    <w:p w14:paraId="72718379" w14:textId="77777777" w:rsidR="001F76EF" w:rsidRDefault="001F76EF" w:rsidP="001F76EF">
      <w:pPr>
        <w:rPr>
          <w:rFonts w:hint="eastAsia"/>
        </w:rPr>
      </w:pPr>
    </w:p>
    <w:p w14:paraId="07CDAC0D" w14:textId="77777777" w:rsidR="001F76EF" w:rsidRDefault="001F76EF" w:rsidP="001F76EF">
      <w:pPr>
        <w:rPr>
          <w:sz w:val="28"/>
          <w:szCs w:val="28"/>
        </w:rPr>
      </w:pPr>
    </w:p>
    <w:p w14:paraId="784E2232" w14:textId="77777777" w:rsidR="001F76EF" w:rsidRDefault="001F76EF" w:rsidP="001F76EF">
      <w:pPr>
        <w:rPr>
          <w:sz w:val="28"/>
          <w:szCs w:val="28"/>
        </w:rPr>
      </w:pPr>
    </w:p>
    <w:p w14:paraId="6882D032" w14:textId="77777777" w:rsidR="001F76EF" w:rsidRPr="003347EE" w:rsidRDefault="001F76EF" w:rsidP="001F76EF">
      <w:pPr>
        <w:rPr>
          <w:rFonts w:hint="eastAsia"/>
          <w:sz w:val="28"/>
          <w:szCs w:val="28"/>
        </w:rPr>
      </w:pPr>
      <w:r w:rsidRPr="003347EE">
        <w:rPr>
          <w:sz w:val="28"/>
          <w:szCs w:val="28"/>
        </w:rPr>
        <w:t>Wang Chen</w:t>
      </w:r>
    </w:p>
    <w:p w14:paraId="7D7A0E10" w14:textId="77777777" w:rsidR="001F76EF" w:rsidRPr="003347EE" w:rsidRDefault="001F76EF" w:rsidP="001F76EF">
      <w:pPr>
        <w:spacing w:line="120" w:lineRule="atLeast"/>
        <w:jc w:val="left"/>
        <w:rPr>
          <w:sz w:val="28"/>
          <w:szCs w:val="28"/>
        </w:rPr>
      </w:pPr>
      <w:r w:rsidRPr="003347EE">
        <w:rPr>
          <w:sz w:val="28"/>
          <w:szCs w:val="28"/>
        </w:rPr>
        <w:t xml:space="preserve">MA Contemporary Dialogues (Fine Art) </w:t>
      </w:r>
    </w:p>
    <w:p w14:paraId="4E7A7E56" w14:textId="77777777" w:rsidR="001F76EF" w:rsidRPr="003347EE" w:rsidRDefault="001F76EF" w:rsidP="001F76EF">
      <w:pPr>
        <w:spacing w:line="120" w:lineRule="atLeast"/>
        <w:jc w:val="left"/>
        <w:rPr>
          <w:sz w:val="28"/>
          <w:szCs w:val="28"/>
        </w:rPr>
      </w:pPr>
      <w:r w:rsidRPr="003347EE">
        <w:rPr>
          <w:sz w:val="28"/>
          <w:szCs w:val="28"/>
        </w:rPr>
        <w:t>Confirmative Praxis Report</w:t>
      </w:r>
    </w:p>
    <w:p w14:paraId="4C4D9344" w14:textId="77777777" w:rsidR="001F76EF" w:rsidRPr="003347EE" w:rsidRDefault="001F76EF" w:rsidP="001F76EF">
      <w:pPr>
        <w:spacing w:line="120" w:lineRule="atLeast"/>
        <w:jc w:val="left"/>
        <w:rPr>
          <w:rFonts w:hint="eastAsia"/>
          <w:sz w:val="28"/>
          <w:szCs w:val="28"/>
        </w:rPr>
      </w:pPr>
    </w:p>
    <w:p w14:paraId="5717725E" w14:textId="77777777" w:rsidR="001F76EF" w:rsidRPr="003347EE" w:rsidRDefault="001F76EF" w:rsidP="001F76EF">
      <w:pPr>
        <w:spacing w:line="120" w:lineRule="atLeast"/>
        <w:jc w:val="left"/>
        <w:rPr>
          <w:sz w:val="28"/>
          <w:szCs w:val="28"/>
        </w:rPr>
      </w:pPr>
    </w:p>
    <w:p w14:paraId="398B51BF" w14:textId="77777777" w:rsidR="001F76EF" w:rsidRPr="003347EE" w:rsidRDefault="001F76EF" w:rsidP="001F76EF">
      <w:pPr>
        <w:spacing w:line="120" w:lineRule="atLeast"/>
        <w:jc w:val="left"/>
        <w:rPr>
          <w:sz w:val="28"/>
          <w:szCs w:val="28"/>
        </w:rPr>
      </w:pPr>
      <w:r w:rsidRPr="003347EE">
        <w:rPr>
          <w:sz w:val="28"/>
          <w:szCs w:val="28"/>
        </w:rPr>
        <w:t xml:space="preserve">12:01:2023 </w:t>
      </w:r>
    </w:p>
    <w:p w14:paraId="2968C35E" w14:textId="49F82F52" w:rsidR="001F76EF" w:rsidRPr="001F76EF" w:rsidRDefault="001F76EF" w:rsidP="001F76EF">
      <w:pPr>
        <w:spacing w:line="120" w:lineRule="atLeast"/>
        <w:jc w:val="left"/>
        <w:rPr>
          <w:sz w:val="28"/>
          <w:szCs w:val="28"/>
        </w:rPr>
      </w:pPr>
      <w:r w:rsidRPr="003347EE">
        <w:rPr>
          <w:sz w:val="28"/>
          <w:szCs w:val="28"/>
        </w:rPr>
        <w:t>Word Count</w:t>
      </w:r>
      <w:r>
        <w:rPr>
          <w:sz w:val="28"/>
          <w:szCs w:val="28"/>
        </w:rPr>
        <w:t>:</w:t>
      </w:r>
      <w:r w:rsidRPr="003347EE">
        <w:rPr>
          <w:sz w:val="28"/>
          <w:szCs w:val="28"/>
        </w:rPr>
        <w:t xml:space="preserve"> 5</w:t>
      </w:r>
      <w:r>
        <w:rPr>
          <w:sz w:val="28"/>
          <w:szCs w:val="28"/>
        </w:rPr>
        <w:t>226</w:t>
      </w:r>
    </w:p>
    <w:p w14:paraId="5BC0680D" w14:textId="3D05FA86" w:rsidR="00D27366" w:rsidRPr="00457CFF" w:rsidRDefault="00D27366" w:rsidP="00D27366">
      <w:pPr>
        <w:pStyle w:val="1"/>
        <w:jc w:val="center"/>
        <w:rPr>
          <w:rFonts w:hint="eastAsia"/>
        </w:rPr>
      </w:pPr>
      <w:r w:rsidRPr="00A200B1">
        <w:lastRenderedPageBreak/>
        <w:t>PREFACE</w:t>
      </w:r>
    </w:p>
    <w:p w14:paraId="080CC7FF" w14:textId="07B0A8F7" w:rsidR="00D27366" w:rsidRDefault="00D27366" w:rsidP="00D27366">
      <w:pPr>
        <w:rPr>
          <w:sz w:val="30"/>
          <w:szCs w:val="30"/>
        </w:rPr>
      </w:pPr>
      <w:r w:rsidRPr="00D27366">
        <w:rPr>
          <w:sz w:val="30"/>
          <w:szCs w:val="30"/>
        </w:rPr>
        <w:t>Throughout this project, I've been on a multidimensional journey of artistic inquiry that intertwines software and personal experiences around Europe's different landscapes. This series of work elegantly incorporates water ripple courses, arranging a harmonic convergence through the combination of projectors and paintings. The digital and physical worlds interact dynamically, creating a visual tapestry woven with strands of memory, transience, and environmental awareness.</w:t>
      </w:r>
    </w:p>
    <w:p w14:paraId="1F4EC401" w14:textId="0D97CE76" w:rsidR="00D27366" w:rsidRDefault="00D27366" w:rsidP="00D27366">
      <w:pPr>
        <w:rPr>
          <w:sz w:val="30"/>
          <w:szCs w:val="30"/>
        </w:rPr>
      </w:pPr>
      <w:r w:rsidRPr="00D27366">
        <w:rPr>
          <w:sz w:val="30"/>
          <w:szCs w:val="30"/>
        </w:rPr>
        <w:t>This praxis' conceptual base is inspired by theories of liminality and digital embodiment, resulting in a nexus where the ethereal and corporeal collide. The themes chosen resonate with current debates, echoing concerns about the fluidity of identity and the impermanence of nature. "Ripples Across Realms" is more than just an artistic attempt; it is a profound reflection of intricate intersections that invites viewers to bridge the borders between the seen and unseen.</w:t>
      </w:r>
    </w:p>
    <w:p w14:paraId="13D83294" w14:textId="62F69EAD" w:rsidR="00D27366" w:rsidRPr="00D27366" w:rsidRDefault="00D27366" w:rsidP="00D27366">
      <w:pPr>
        <w:rPr>
          <w:sz w:val="30"/>
          <w:szCs w:val="30"/>
        </w:rPr>
      </w:pPr>
      <w:r w:rsidRPr="00D27366">
        <w:rPr>
          <w:sz w:val="30"/>
          <w:szCs w:val="30"/>
        </w:rPr>
        <w:t xml:space="preserve">In this prelude, I will go over the major visual research that has molded the creative vision, as well as the critical and philosophical books that have offered intellectual sustenance for the conception and contextualization of this revolutionary body of </w:t>
      </w:r>
      <w:r w:rsidRPr="00D27366">
        <w:rPr>
          <w:sz w:val="30"/>
          <w:szCs w:val="30"/>
        </w:rPr>
        <w:lastRenderedPageBreak/>
        <w:t>work.</w:t>
      </w:r>
    </w:p>
    <w:p w14:paraId="010A9410" w14:textId="66B6A60A" w:rsidR="006178D3" w:rsidRPr="006178D3" w:rsidRDefault="006178D3" w:rsidP="006178D3">
      <w:pPr>
        <w:pStyle w:val="1"/>
        <w:jc w:val="center"/>
        <w:rPr>
          <w:rFonts w:hint="eastAsia"/>
        </w:rPr>
      </w:pPr>
      <w:r>
        <w:t>INTRODUCTION</w:t>
      </w:r>
    </w:p>
    <w:p w14:paraId="6238D665" w14:textId="7D249F92" w:rsidR="00B04124" w:rsidRPr="006A64A3" w:rsidRDefault="00B04124" w:rsidP="00B04124">
      <w:pPr>
        <w:rPr>
          <w:sz w:val="32"/>
          <w:szCs w:val="32"/>
        </w:rPr>
      </w:pPr>
      <w:r w:rsidRPr="006A64A3">
        <w:rPr>
          <w:sz w:val="32"/>
          <w:szCs w:val="32"/>
        </w:rPr>
        <w:t xml:space="preserve">A profound exploration that seamlessly integrates software, personal experiences across Europe, and a rich foundation in coursework centered around the mesmerizing phenomenon of water ripples, "Unveiling the Nexus: Concepts and Parameters of 'Ripples Across Realms'" invites us to go beyond conventional artistic boundaries. In the dynamic interplay of paintings and projectors, a complex tapestry emerges that connects the virtual and real worlds. </w:t>
      </w:r>
      <w:r w:rsidR="006178D3" w:rsidRPr="006178D3">
        <w:rPr>
          <w:sz w:val="32"/>
          <w:szCs w:val="32"/>
        </w:rPr>
        <w:t>This transformative project revolves upon three themes that speak to profound human experiences: memory, transience, and environmental awareness.</w:t>
      </w:r>
      <w:r w:rsidR="006178D3">
        <w:rPr>
          <w:sz w:val="32"/>
          <w:szCs w:val="32"/>
        </w:rPr>
        <w:t xml:space="preserve"> </w:t>
      </w:r>
      <w:r w:rsidR="006178D3" w:rsidRPr="006178D3">
        <w:rPr>
          <w:sz w:val="32"/>
          <w:szCs w:val="32"/>
        </w:rPr>
        <w:t>It was previously claimed by the philosopher Gaston Bachelard, "To live is to be elsewhere."</w:t>
      </w:r>
      <w:r w:rsidRPr="006A64A3">
        <w:rPr>
          <w:sz w:val="32"/>
          <w:szCs w:val="32"/>
        </w:rPr>
        <w:t xml:space="preserve"> This feeling captures the spirit of "Ripples Across Realms," a praxis</w:t>
      </w:r>
      <w:r w:rsidR="006A64A3" w:rsidRPr="006A64A3">
        <w:rPr>
          <w:sz w:val="32"/>
          <w:szCs w:val="32"/>
        </w:rPr>
        <w:t xml:space="preserve"> </w:t>
      </w:r>
      <w:r w:rsidRPr="006A64A3">
        <w:rPr>
          <w:sz w:val="32"/>
          <w:szCs w:val="32"/>
        </w:rPr>
        <w:t>ripples to transport the viewer beyond the boundaries of the present. In addition to being a technical miracle, the interaction of projectors and paintings is an artistic alchemy that gives life to pixels and colors and provides a view into the complex intersections of the tangible and intangible.</w:t>
      </w:r>
    </w:p>
    <w:p w14:paraId="1AF1E439" w14:textId="77777777" w:rsidR="006A64A3" w:rsidRPr="001F5028" w:rsidRDefault="006A64A3" w:rsidP="006A64A3">
      <w:pPr>
        <w:pStyle w:val="2"/>
      </w:pPr>
      <w:r w:rsidRPr="001F5028">
        <w:lastRenderedPageBreak/>
        <w:t>The Fusion of Software and Personal Narratives:</w:t>
      </w:r>
    </w:p>
    <w:p w14:paraId="3985BB35" w14:textId="77777777" w:rsidR="00B04124" w:rsidRPr="006A64A3" w:rsidRDefault="00B04124" w:rsidP="00B04124">
      <w:pPr>
        <w:rPr>
          <w:sz w:val="32"/>
          <w:szCs w:val="32"/>
        </w:rPr>
      </w:pPr>
    </w:p>
    <w:p w14:paraId="58EC53B8" w14:textId="037A1991" w:rsidR="006A64A3" w:rsidRPr="006A64A3" w:rsidRDefault="00D27366" w:rsidP="006A64A3">
      <w:pPr>
        <w:rPr>
          <w:sz w:val="32"/>
          <w:szCs w:val="32"/>
        </w:rPr>
      </w:pPr>
      <w:r w:rsidRPr="00D27366">
        <w:rPr>
          <w:sz w:val="32"/>
          <w:szCs w:val="32"/>
        </w:rPr>
        <w:t>"Ripples Across Realms" is built on a clever blend of software, first-hand recollections from all over Europe, and a strong fascination with the complicated domain of water ripples. René Magritte, a Belgian surrealist, famously stated, "Art evokes the mystery without which the world would not exist." Software becomes the modernist brushstroke in this practice, providing a visual language that surpasses the conventional. "Ripples Across Realms" is built on a clever blend of software, first-hand recollections from all over Europe, and a strong fascination with the complicated domain of water ripples.</w:t>
      </w:r>
      <w:r w:rsidRPr="006E20AA">
        <w:rPr>
          <w:sz w:val="32"/>
          <w:szCs w:val="32"/>
        </w:rPr>
        <w:t xml:space="preserve"> </w:t>
      </w:r>
      <w:r w:rsidRPr="00D27366">
        <w:rPr>
          <w:sz w:val="32"/>
          <w:szCs w:val="32"/>
        </w:rPr>
        <w:t xml:space="preserve">René Magritte, a Belgian surrealist, famously stated, "Art evokes the mystery without which the world would not exist." This journey across Europe is more than just a physical journey; it is a pilgrimage through the rich cultural traditions and diverse landscapes that have had a deep influence on the artist. </w:t>
      </w:r>
      <w:r w:rsidR="006E20AA" w:rsidRPr="006E20AA">
        <w:rPr>
          <w:sz w:val="32"/>
          <w:szCs w:val="32"/>
        </w:rPr>
        <w:t xml:space="preserve">"Two roads diverged in a wood, and that has made all the difference," the American poet Robert Frost famously remarked. </w:t>
      </w:r>
      <w:r w:rsidR="006A64A3" w:rsidRPr="006A64A3">
        <w:rPr>
          <w:sz w:val="32"/>
          <w:szCs w:val="32"/>
        </w:rPr>
        <w:t xml:space="preserve">Every contact and every path taken contributes to the bigger picture of one's own experience, giving the practice a certain depth that comes from taking less-traveled </w:t>
      </w:r>
      <w:r w:rsidR="006A64A3" w:rsidRPr="006A64A3">
        <w:rPr>
          <w:sz w:val="32"/>
          <w:szCs w:val="32"/>
        </w:rPr>
        <w:lastRenderedPageBreak/>
        <w:t>paths.</w:t>
      </w:r>
    </w:p>
    <w:p w14:paraId="2C7C1C8B" w14:textId="77777777" w:rsidR="006A64A3" w:rsidRPr="001F5028" w:rsidRDefault="006A64A3" w:rsidP="006A64A3">
      <w:pPr>
        <w:pStyle w:val="2"/>
      </w:pPr>
      <w:r w:rsidRPr="001F5028">
        <w:t>Synergy of Projectors and Paintings:</w:t>
      </w:r>
    </w:p>
    <w:p w14:paraId="15D3D8E6" w14:textId="77777777" w:rsidR="006A64A3" w:rsidRPr="006A64A3" w:rsidRDefault="006A64A3" w:rsidP="006A64A3">
      <w:pPr>
        <w:rPr>
          <w:sz w:val="32"/>
          <w:szCs w:val="32"/>
        </w:rPr>
      </w:pPr>
      <w:r w:rsidRPr="006A64A3">
        <w:rPr>
          <w:sz w:val="32"/>
          <w:szCs w:val="32"/>
        </w:rPr>
        <w:t>The foundation of this artistic journey is the dynamic union of paintings and projectors. Projectors are the means by which the digital and physical worlds meet because of their capacity to animate and illuminate. Once motionless, the canvas is given life by the undulating currents inspired by the study of ripples in water, resulting in a conversation between the transient and the permanent.</w:t>
      </w:r>
    </w:p>
    <w:p w14:paraId="7B34BCE1" w14:textId="77777777" w:rsidR="006A64A3" w:rsidRPr="006A64A3" w:rsidRDefault="006A64A3" w:rsidP="006A64A3">
      <w:pPr>
        <w:rPr>
          <w:sz w:val="32"/>
          <w:szCs w:val="32"/>
        </w:rPr>
      </w:pPr>
      <w:r w:rsidRPr="006A64A3">
        <w:rPr>
          <w:sz w:val="32"/>
          <w:szCs w:val="32"/>
        </w:rPr>
        <w:t>US abstract expressionist Jackson Pollock once said, "Energy made visible." Every brushstroke and projection resonates with the vigor of the artist's intention as projectors and paintings interact to transform energy into a visual symphony. The canvas is now an active player in a dance where pixels and colors converge, rather than a passive recipient.</w:t>
      </w:r>
    </w:p>
    <w:p w14:paraId="0F05A096" w14:textId="77777777" w:rsidR="006A64A3" w:rsidRPr="00046EC2" w:rsidRDefault="006A64A3" w:rsidP="006A64A3">
      <w:pPr>
        <w:pStyle w:val="2"/>
      </w:pPr>
      <w:r w:rsidRPr="00046EC2">
        <w:t>Key Themes: Memory, Transience, and Environmental Awareness:</w:t>
      </w:r>
    </w:p>
    <w:p w14:paraId="0D680357" w14:textId="77777777" w:rsidR="006A64A3" w:rsidRPr="006A64A3" w:rsidRDefault="006A64A3" w:rsidP="006A64A3">
      <w:pPr>
        <w:rPr>
          <w:sz w:val="32"/>
          <w:szCs w:val="32"/>
        </w:rPr>
      </w:pPr>
      <w:r w:rsidRPr="006A64A3">
        <w:rPr>
          <w:sz w:val="32"/>
          <w:szCs w:val="32"/>
        </w:rPr>
        <w:t xml:space="preserve">The French writer Marcel Proust once said that memory is "the only paradise from which we cannot be expelled." In "Ripples Across Realms," recollection serves as the unifying </w:t>
      </w:r>
      <w:r w:rsidRPr="006A64A3">
        <w:rPr>
          <w:sz w:val="32"/>
          <w:szCs w:val="32"/>
        </w:rPr>
        <w:lastRenderedPageBreak/>
        <w:t>factor, tying together snippets of individual experiences, cross-cultural interactions, and the transience of the natural world. This exercise turns into a visual tour through the passageways of memory, with each surface ripple symbolizing the fleeting aspect of human existence.</w:t>
      </w:r>
    </w:p>
    <w:p w14:paraId="5FBD4DA1" w14:textId="11476200" w:rsidR="006A64A3" w:rsidRPr="006A64A3" w:rsidRDefault="006A64A3" w:rsidP="006A64A3">
      <w:pPr>
        <w:rPr>
          <w:sz w:val="32"/>
          <w:szCs w:val="32"/>
        </w:rPr>
      </w:pPr>
      <w:r w:rsidRPr="006A64A3">
        <w:rPr>
          <w:sz w:val="32"/>
          <w:szCs w:val="32"/>
        </w:rPr>
        <w:t>The investigation of memory, which is at the heart of the conceptual framework, is impacted by the reconstructive character of autobiographical memory as examined by psychologists Conway and Rubin. The analogies of ripples in water provide a potent metaphor for how memories are ever-evolving and shaped by events and feelings.</w:t>
      </w:r>
      <w:r w:rsidRPr="006A64A3">
        <w:t xml:space="preserve"> </w:t>
      </w:r>
      <w:r w:rsidRPr="006A64A3">
        <w:rPr>
          <w:sz w:val="32"/>
          <w:szCs w:val="32"/>
        </w:rPr>
        <w:t>This transformational essence is intended to be graphically captured through the interaction of digital and physical elements.</w:t>
      </w:r>
      <w:r>
        <w:rPr>
          <w:rFonts w:hint="eastAsia"/>
          <w:sz w:val="32"/>
          <w:szCs w:val="32"/>
        </w:rPr>
        <w:t xml:space="preserve"> </w:t>
      </w:r>
      <w:r w:rsidRPr="006A64A3">
        <w:rPr>
          <w:sz w:val="32"/>
          <w:szCs w:val="32"/>
        </w:rPr>
        <w:t>In this artistic tapestry, the idea of transience—which appears in the haiku poems of Japanese poet Matsuo Basho—becomes a devastating examination. The world's impermanence is made clear, encouraging spectators to reflect on how fleeting life is. As Basho wrote in his haiku, "A frog leaps into an ancient, silent pond—Splash! Once more, silence." The practice mirrors the beauty of transitory events with a resonance found in every splash and brief moment.</w:t>
      </w:r>
    </w:p>
    <w:p w14:paraId="7C580695" w14:textId="52B225B9" w:rsidR="006A64A3" w:rsidRPr="006A64A3" w:rsidRDefault="006A64A3" w:rsidP="006A64A3">
      <w:pPr>
        <w:rPr>
          <w:sz w:val="32"/>
          <w:szCs w:val="32"/>
        </w:rPr>
      </w:pPr>
      <w:r w:rsidRPr="006A64A3">
        <w:rPr>
          <w:sz w:val="32"/>
          <w:szCs w:val="32"/>
        </w:rPr>
        <w:t xml:space="preserve">Olafur Eliasson's "Riverbed," a touchstone for reflection on </w:t>
      </w:r>
      <w:r w:rsidRPr="006A64A3">
        <w:rPr>
          <w:sz w:val="32"/>
          <w:szCs w:val="32"/>
        </w:rPr>
        <w:lastRenderedPageBreak/>
        <w:t>the transience of nature, embodies the idea of transience. The installation's dynamic interplay, in which every footstep imprints itself on the arrangement of stones and water, serves as a metaphor for the fleeting quality of life. The concept of "Ripples Across Realms" delves into the ever-changing and deteriorating qualities of our surroundings and recollections.</w:t>
      </w:r>
    </w:p>
    <w:p w14:paraId="313EEEF6" w14:textId="20930B4E" w:rsidR="006A64A3" w:rsidRPr="006A64A3" w:rsidRDefault="006A64A3" w:rsidP="006A64A3">
      <w:pPr>
        <w:rPr>
          <w:sz w:val="32"/>
          <w:szCs w:val="32"/>
        </w:rPr>
      </w:pPr>
      <w:r w:rsidRPr="006A64A3">
        <w:rPr>
          <w:sz w:val="32"/>
          <w:szCs w:val="32"/>
        </w:rPr>
        <w:t>In "Ripples Across Realms," environmental consciousness—a topic that penetrates modern discourses—serves as both a backdrop and a primary narrative. In her book "Silent Spring," environmentalist Rachel Carson stated that "nothing exists alone in nature." The practice invites a closer examination of how human activity affects the fragile ecosystems by provoking contemplation on how human existence is intertwined with the environment.</w:t>
      </w:r>
    </w:p>
    <w:p w14:paraId="7D5490C2" w14:textId="398E69CA" w:rsidR="006A64A3" w:rsidRDefault="006A64A3" w:rsidP="006A64A3">
      <w:pPr>
        <w:rPr>
          <w:sz w:val="32"/>
          <w:szCs w:val="32"/>
        </w:rPr>
      </w:pPr>
      <w:r w:rsidRPr="006A64A3">
        <w:rPr>
          <w:sz w:val="32"/>
          <w:szCs w:val="32"/>
        </w:rPr>
        <w:t xml:space="preserve">Through the juxtaposition of natural components inside a manufactured space, the praxis aims to provoke consciousness toward the environment. The visual dialogue highlights the importance of giving our relationship with nature more thought by encouraging contemplation on how humans affect ecosystems. The combination of paintings and projectors offers a visual commentary on how the natural and artificial worlds are intertwined, encouraging spectators to </w:t>
      </w:r>
      <w:r w:rsidRPr="006A64A3">
        <w:rPr>
          <w:sz w:val="32"/>
          <w:szCs w:val="32"/>
        </w:rPr>
        <w:lastRenderedPageBreak/>
        <w:t>consider their place in the larger environmental story.</w:t>
      </w:r>
    </w:p>
    <w:p w14:paraId="311A7DF8" w14:textId="77777777" w:rsidR="006A64A3" w:rsidRPr="001F5028" w:rsidRDefault="006A64A3" w:rsidP="006A64A3">
      <w:pPr>
        <w:pStyle w:val="2"/>
      </w:pPr>
      <w:r w:rsidRPr="001F5028">
        <w:t>Philosophical Underpinnings: Liminality and Digital Embodiment:</w:t>
      </w:r>
    </w:p>
    <w:p w14:paraId="277D4041" w14:textId="16C0DE78" w:rsidR="006A64A3" w:rsidRDefault="006A64A3" w:rsidP="006A64A3">
      <w:pPr>
        <w:rPr>
          <w:sz w:val="32"/>
          <w:szCs w:val="32"/>
        </w:rPr>
      </w:pPr>
      <w:r w:rsidRPr="006A64A3">
        <w:rPr>
          <w:sz w:val="32"/>
          <w:szCs w:val="32"/>
        </w:rPr>
        <w:t>By drawing on the theoretical ideas of liminality and digital embodiment, the praxis gives the investigation a philosophical foundation. Cultural anthropologist Victor Turner described liminality as the intermediate state in which people are neither here nor there. As the digital and physical worlds interact in "Ripples Across Realms," a transitional area where the commonplace meets the extraordinary is created.</w:t>
      </w:r>
    </w:p>
    <w:p w14:paraId="0023725F" w14:textId="033C8069" w:rsidR="006A64A3" w:rsidRDefault="006A64A3" w:rsidP="006A64A3">
      <w:pPr>
        <w:rPr>
          <w:sz w:val="32"/>
          <w:szCs w:val="32"/>
        </w:rPr>
      </w:pPr>
      <w:r w:rsidRPr="006A64A3">
        <w:rPr>
          <w:sz w:val="32"/>
          <w:szCs w:val="32"/>
        </w:rPr>
        <w:t>Within the praxis, the term "digital embodiment," which refers to the fusion of digital technologies and human experiences, has significance. The projections and pixels take on the role of the artist's extensions, bringing the digital into the real world. Theorist Marshall McLuhan of the United States once said, "The medium is the message." Combining digital and physical components becomes more than just a technical decision—it becomes a message unto itself, turning the medium into a story.</w:t>
      </w:r>
    </w:p>
    <w:p w14:paraId="2DFE3867" w14:textId="6B1B4E95" w:rsidR="006A64A3" w:rsidRPr="006A64A3" w:rsidRDefault="006178D3" w:rsidP="006A64A3">
      <w:pPr>
        <w:rPr>
          <w:sz w:val="32"/>
          <w:szCs w:val="32"/>
        </w:rPr>
      </w:pPr>
      <w:r w:rsidRPr="006178D3">
        <w:rPr>
          <w:sz w:val="32"/>
          <w:szCs w:val="32"/>
        </w:rPr>
        <w:t xml:space="preserve">As the Italian philosopher Umberto Eco famously observed, "You must tell stories to survive." Three themes run </w:t>
      </w:r>
      <w:r w:rsidRPr="006178D3">
        <w:rPr>
          <w:sz w:val="32"/>
          <w:szCs w:val="32"/>
        </w:rPr>
        <w:lastRenderedPageBreak/>
        <w:t>throughout the story "Ripples Across Realms": memory, impermanence, and environmental awareness. Quotations from a range of voices, such as poets, philosophers, and artists, add depth to the narrative.</w:t>
      </w:r>
      <w:r w:rsidR="00D27366" w:rsidRPr="00D27366">
        <w:t xml:space="preserve"> </w:t>
      </w:r>
      <w:r w:rsidR="00D27366" w:rsidRPr="00D27366">
        <w:rPr>
          <w:sz w:val="32"/>
          <w:szCs w:val="32"/>
        </w:rPr>
        <w:t xml:space="preserve">The variety of perspectives woven together by these quotations captures the complexities of the human experience. Maya Angelou, a poet from the United States, said, "We all should know that diversity makes for a rich tapestry, and we must understand that all the threads of the tapestry are equal in value no matter their color." This assertion reveals her vast expertise. Despite the fact that it alludes to a larger social context, this quotation acts as a practical guideline. </w:t>
      </w:r>
      <w:r w:rsidR="006A64A3" w:rsidRPr="006A64A3">
        <w:rPr>
          <w:sz w:val="32"/>
          <w:szCs w:val="32"/>
        </w:rPr>
        <w:t>Every component—software, individual experiences, assignments, projectors, and paintings—finds a place in the overall design and adds to the story's depth.</w:t>
      </w:r>
    </w:p>
    <w:p w14:paraId="0CC69499" w14:textId="77777777" w:rsidR="006A64A3" w:rsidRPr="006A64A3" w:rsidRDefault="006A64A3" w:rsidP="006A64A3">
      <w:pPr>
        <w:rPr>
          <w:sz w:val="32"/>
          <w:szCs w:val="32"/>
        </w:rPr>
      </w:pPr>
    </w:p>
    <w:p w14:paraId="12715639" w14:textId="77777777" w:rsidR="006A64A3" w:rsidRPr="003E24E7" w:rsidRDefault="006A64A3" w:rsidP="006A64A3">
      <w:pPr>
        <w:pStyle w:val="1"/>
      </w:pPr>
      <w:r w:rsidRPr="003E24E7">
        <w:t>Visual Research:</w:t>
      </w:r>
    </w:p>
    <w:p w14:paraId="4316DCD0" w14:textId="2D00FF9E" w:rsidR="006A64A3" w:rsidRDefault="006A64A3" w:rsidP="006A64A3">
      <w:pPr>
        <w:rPr>
          <w:sz w:val="32"/>
          <w:szCs w:val="32"/>
        </w:rPr>
      </w:pPr>
      <w:r w:rsidRPr="006A64A3">
        <w:rPr>
          <w:sz w:val="32"/>
          <w:szCs w:val="32"/>
        </w:rPr>
        <w:t>The creative process of "Ripples Across Realms" is enhanced by significant visual research, with inspiration from artists whose creations have had a lasting influence on the idea and realization of this body of work.</w:t>
      </w:r>
    </w:p>
    <w:p w14:paraId="00A7A2CA" w14:textId="77777777" w:rsidR="006A64A3" w:rsidRDefault="006A64A3" w:rsidP="006A64A3">
      <w:pPr>
        <w:spacing w:line="120" w:lineRule="atLeast"/>
        <w:jc w:val="left"/>
        <w:rPr>
          <w:b/>
          <w:bCs/>
          <w:i/>
          <w:iCs/>
          <w:sz w:val="32"/>
          <w:szCs w:val="32"/>
        </w:rPr>
      </w:pPr>
    </w:p>
    <w:p w14:paraId="3A1CC0BA" w14:textId="77777777" w:rsidR="006A64A3" w:rsidRPr="00184CBC" w:rsidRDefault="006A64A3" w:rsidP="006A64A3">
      <w:pPr>
        <w:pStyle w:val="2"/>
        <w:rPr>
          <w:sz w:val="36"/>
          <w:szCs w:val="36"/>
        </w:rPr>
      </w:pPr>
      <w:r w:rsidRPr="00184CBC">
        <w:rPr>
          <w:sz w:val="36"/>
          <w:szCs w:val="36"/>
        </w:rPr>
        <w:t xml:space="preserve">Refik Anadol:  </w:t>
      </w:r>
      <w:r>
        <w:rPr>
          <w:sz w:val="36"/>
          <w:szCs w:val="36"/>
        </w:rPr>
        <w:t xml:space="preserve"> </w:t>
      </w:r>
    </w:p>
    <w:p w14:paraId="7C1A72E3" w14:textId="77777777" w:rsidR="006A64A3" w:rsidRDefault="006A64A3" w:rsidP="006A64A3">
      <w:pPr>
        <w:spacing w:line="120" w:lineRule="atLeast"/>
        <w:jc w:val="left"/>
        <w:rPr>
          <w:b/>
          <w:bCs/>
          <w:sz w:val="28"/>
          <w:szCs w:val="28"/>
        </w:rPr>
      </w:pPr>
    </w:p>
    <w:p w14:paraId="66147643" w14:textId="77777777" w:rsidR="006E20AA" w:rsidRDefault="006E20AA" w:rsidP="00E86CE0">
      <w:pPr>
        <w:rPr>
          <w:b/>
          <w:bCs/>
          <w:sz w:val="32"/>
          <w:szCs w:val="32"/>
        </w:rPr>
      </w:pPr>
      <w:r w:rsidRPr="006E20AA">
        <w:rPr>
          <w:b/>
          <w:bCs/>
          <w:sz w:val="32"/>
          <w:szCs w:val="32"/>
        </w:rPr>
        <w:t>The Digital Odyssey of Refik Anadol: A Tapestry of Technology and Artistic Innovation:</w:t>
      </w:r>
    </w:p>
    <w:p w14:paraId="26EEE7E8" w14:textId="77777777" w:rsidR="006E20AA" w:rsidRDefault="006E20AA" w:rsidP="00E86CE0">
      <w:pPr>
        <w:rPr>
          <w:b/>
          <w:bCs/>
          <w:sz w:val="32"/>
          <w:szCs w:val="32"/>
        </w:rPr>
      </w:pPr>
    </w:p>
    <w:p w14:paraId="4FD88E23" w14:textId="5AD3BA42" w:rsidR="00E86CE0" w:rsidRPr="00E86CE0" w:rsidRDefault="006E20AA" w:rsidP="00E86CE0">
      <w:pPr>
        <w:rPr>
          <w:sz w:val="32"/>
          <w:szCs w:val="32"/>
        </w:rPr>
      </w:pPr>
      <w:r w:rsidRPr="006E20AA">
        <w:rPr>
          <w:sz w:val="32"/>
          <w:szCs w:val="32"/>
        </w:rPr>
        <w:t xml:space="preserve">Refik Anadol, a Turkish-American media artist, is one of the few artists who has had such a deep influence on modern art. His inventive inventions demonstrate how technology may drastically alter our perception of real environments. </w:t>
      </w:r>
      <w:r w:rsidR="00E86CE0" w:rsidRPr="00E86CE0">
        <w:rPr>
          <w:sz w:val="32"/>
          <w:szCs w:val="32"/>
        </w:rPr>
        <w:t>The body of work by Anadol, especially the well-known piece "WDCH Dreams," serves as a benchmark for the fusion of digital and analog art, reflecting the ideas presented in "Unveiling the Nexus: Concepts and Parameters of 'Ripples Across Realms.'"</w:t>
      </w:r>
    </w:p>
    <w:p w14:paraId="41D1C016" w14:textId="77777777" w:rsidR="00E86CE0" w:rsidRPr="00E86CE0" w:rsidRDefault="00E86CE0" w:rsidP="00E86CE0">
      <w:pPr>
        <w:rPr>
          <w:sz w:val="32"/>
          <w:szCs w:val="32"/>
        </w:rPr>
      </w:pPr>
    </w:p>
    <w:p w14:paraId="1FA43AC9" w14:textId="1C30240E" w:rsidR="00E86CE0" w:rsidRDefault="00E86CE0" w:rsidP="00E86CE0">
      <w:pPr>
        <w:pStyle w:val="3"/>
      </w:pPr>
      <w:r w:rsidRPr="003E24E7">
        <w:t>Refik Anadol: A Pioneer of Technological Artistry</w:t>
      </w:r>
    </w:p>
    <w:p w14:paraId="7DE3F5FD" w14:textId="77777777" w:rsidR="006E20AA" w:rsidRPr="006E20AA" w:rsidRDefault="006E20AA" w:rsidP="006E20AA">
      <w:pPr>
        <w:rPr>
          <w:rFonts w:hint="eastAsia"/>
        </w:rPr>
      </w:pPr>
    </w:p>
    <w:p w14:paraId="6FBDC7A8" w14:textId="6447062D" w:rsidR="00E86CE0" w:rsidRDefault="006E20AA" w:rsidP="006A64A3">
      <w:pPr>
        <w:rPr>
          <w:sz w:val="32"/>
          <w:szCs w:val="32"/>
        </w:rPr>
      </w:pPr>
      <w:r w:rsidRPr="006E20AA">
        <w:rPr>
          <w:sz w:val="32"/>
          <w:szCs w:val="32"/>
        </w:rPr>
        <w:t xml:space="preserve">Refik Anadol's innovative work reveals his inventive attitude because he has combined traditional arts and technology in never-before-seen methods. Anadol was born in Istanbul </w:t>
      </w:r>
      <w:r w:rsidRPr="006E20AA">
        <w:rPr>
          <w:sz w:val="32"/>
          <w:szCs w:val="32"/>
        </w:rPr>
        <w:lastRenderedPageBreak/>
        <w:t>and reared in Los Angeles.</w:t>
      </w:r>
      <w:r w:rsidR="006178D3" w:rsidRPr="006178D3">
        <w:rPr>
          <w:sz w:val="32"/>
          <w:szCs w:val="32"/>
        </w:rPr>
        <w:t xml:space="preserve"> Her art defies categorization as either digital or real, physical or invisible. His immersive installations and dynamic visual narrative challenge conventional notions of vision and space, transforming the artistic landscape.</w:t>
      </w:r>
    </w:p>
    <w:p w14:paraId="482C4C45" w14:textId="5EA1650D" w:rsidR="00E86CE0" w:rsidRDefault="00E86CE0" w:rsidP="006A64A3">
      <w:pPr>
        <w:rPr>
          <w:sz w:val="32"/>
          <w:szCs w:val="32"/>
        </w:rPr>
      </w:pPr>
      <w:r w:rsidRPr="00E86CE0">
        <w:rPr>
          <w:sz w:val="32"/>
          <w:szCs w:val="32"/>
        </w:rPr>
        <w:t>The immersive experience "WDCH Dreams," one of his most well-known creations, turns the Walt Disney Concert Hall (WDCH) into a living, breathing organism. Anadol processes enormous datasets about the WDCH's history and architecture using machine learning algorithms. The end effect is a radical depiction that melds the boundaries between digital reality and the institution's century-long history.</w:t>
      </w:r>
    </w:p>
    <w:p w14:paraId="01824D3E" w14:textId="77777777" w:rsidR="00E86CE0" w:rsidRPr="003E24E7" w:rsidRDefault="00E86CE0" w:rsidP="00E86CE0">
      <w:pPr>
        <w:spacing w:line="120" w:lineRule="atLeast"/>
        <w:jc w:val="left"/>
        <w:rPr>
          <w:i/>
          <w:iCs/>
          <w:sz w:val="28"/>
          <w:szCs w:val="28"/>
        </w:rPr>
      </w:pPr>
      <w:r w:rsidRPr="003E24E7">
        <w:rPr>
          <w:b/>
          <w:bCs/>
          <w:i/>
          <w:iCs/>
          <w:sz w:val="28"/>
          <w:szCs w:val="28"/>
        </w:rPr>
        <w:t>"WDCH Dreams": A Symphony of Data and Art</w:t>
      </w:r>
    </w:p>
    <w:p w14:paraId="70AE88A6" w14:textId="6862AD5D" w:rsidR="00E86CE0" w:rsidRDefault="00E86CE0" w:rsidP="006A64A3">
      <w:pPr>
        <w:rPr>
          <w:sz w:val="32"/>
          <w:szCs w:val="32"/>
        </w:rPr>
      </w:pPr>
      <w:r w:rsidRPr="00E86CE0">
        <w:rPr>
          <w:sz w:val="32"/>
          <w:szCs w:val="32"/>
        </w:rPr>
        <w:t>Echoing the goals of "Unveiling the Nexus," Anadol's "WDCH Dreams" is a source of inspiration for artists who wish to incorporate the digital and physical domains in their work. By projecting dynamic visual tales that appear to give immobile surfaces life, Anadol reimagines and manipulates the music hall's architectural form. Anadol uses the structure as a canvas as a means of examining the mutually beneficial interaction between institutional memory and technology.</w:t>
      </w:r>
    </w:p>
    <w:p w14:paraId="2CA1BBF4" w14:textId="22315982" w:rsidR="00E86CE0" w:rsidRPr="00E86CE0" w:rsidRDefault="00E86CE0" w:rsidP="006A64A3">
      <w:pPr>
        <w:rPr>
          <w:sz w:val="32"/>
          <w:szCs w:val="32"/>
        </w:rPr>
      </w:pPr>
      <w:r w:rsidRPr="00E86CE0">
        <w:rPr>
          <w:sz w:val="32"/>
          <w:szCs w:val="32"/>
        </w:rPr>
        <w:lastRenderedPageBreak/>
        <w:t>The artist's use of technology to wring stories out of data is very fascinating. Utilizing machine learning methods, Anadol unearths buried narratives from the WDCH's historical archives. This is consistent with the underlying ideas of "Ripples Across Realms," in which the blending of digital and physical media is utilized to reveal and explain the complexities of memory, transience, and environmental consciousness.</w:t>
      </w:r>
    </w:p>
    <w:p w14:paraId="753072B6" w14:textId="77777777" w:rsidR="00E86CE0" w:rsidRPr="003E24E7" w:rsidRDefault="00E86CE0" w:rsidP="00E86CE0">
      <w:pPr>
        <w:pStyle w:val="3"/>
      </w:pPr>
      <w:r w:rsidRPr="003E24E7">
        <w:t>Connecting Anadol's Vision to "Unveiling the Nexus"</w:t>
      </w:r>
    </w:p>
    <w:p w14:paraId="02C78D74" w14:textId="291AFF44" w:rsidR="00253D11" w:rsidRDefault="00E86CE0">
      <w:pPr>
        <w:rPr>
          <w:sz w:val="32"/>
          <w:szCs w:val="32"/>
        </w:rPr>
      </w:pPr>
      <w:r w:rsidRPr="00E86CE0">
        <w:rPr>
          <w:sz w:val="32"/>
          <w:szCs w:val="32"/>
        </w:rPr>
        <w:t>"Unveiling the Nexus" and Refik Anadol's work are related in that they both strive to reject traditional creative boundaries and embrace technology's capacity to be a revolutionary medium. The goal of these projects is to reveal the stories that are hidden within the settings in which they are set, be it a music hall or the many European landscapes.</w:t>
      </w:r>
    </w:p>
    <w:p w14:paraId="0BBFAAA0" w14:textId="0E3BE114" w:rsidR="00E86CE0" w:rsidRPr="00E86CE0" w:rsidRDefault="00E86CE0" w:rsidP="00E86CE0">
      <w:pPr>
        <w:pStyle w:val="a7"/>
        <w:numPr>
          <w:ilvl w:val="0"/>
          <w:numId w:val="1"/>
        </w:numPr>
        <w:ind w:firstLineChars="0"/>
        <w:rPr>
          <w:sz w:val="32"/>
          <w:szCs w:val="32"/>
        </w:rPr>
      </w:pPr>
      <w:r w:rsidRPr="00E86CE0">
        <w:rPr>
          <w:sz w:val="32"/>
          <w:szCs w:val="32"/>
        </w:rPr>
        <w:t>Reshaping Physical settings: The goals of "Unveiling the Nexus" align with Anadol's creative use of technology to transform physical settings. These pieces acknowledge how projectors and digital components may reinterpret conventional artistic canvases, transforming them into dynamic, immersive spaces.</w:t>
      </w:r>
    </w:p>
    <w:p w14:paraId="2C09C79F" w14:textId="57BAD231" w:rsidR="00E86CE0" w:rsidRDefault="00E86CE0" w:rsidP="00E86CE0">
      <w:pPr>
        <w:pStyle w:val="a7"/>
        <w:numPr>
          <w:ilvl w:val="0"/>
          <w:numId w:val="1"/>
        </w:numPr>
        <w:ind w:firstLineChars="0"/>
        <w:rPr>
          <w:sz w:val="32"/>
          <w:szCs w:val="32"/>
        </w:rPr>
      </w:pPr>
      <w:r w:rsidRPr="00E86CE0">
        <w:rPr>
          <w:sz w:val="32"/>
          <w:szCs w:val="32"/>
        </w:rPr>
        <w:lastRenderedPageBreak/>
        <w:t>Examining Institutional Memory: Anadol's investigation of the institutional memory of the WDCH is consistent with the overarching theme of "Ripples Across Realms." Both projects dig into memory in an attempt to uncover stories that may be hidden beneath the surface. Anadol mines historical data, but "Unveiling the Nexus" weaves together coursework on water ripples with personal experiences from throughout Europe to create a complex story.</w:t>
      </w:r>
    </w:p>
    <w:p w14:paraId="4D51D73B" w14:textId="5550400F" w:rsidR="00E86CE0" w:rsidRDefault="00E86CE0" w:rsidP="00E86CE0">
      <w:pPr>
        <w:pStyle w:val="a7"/>
        <w:numPr>
          <w:ilvl w:val="0"/>
          <w:numId w:val="1"/>
        </w:numPr>
        <w:ind w:firstLineChars="0"/>
        <w:rPr>
          <w:sz w:val="32"/>
          <w:szCs w:val="32"/>
        </w:rPr>
      </w:pPr>
      <w:r w:rsidRPr="00E86CE0">
        <w:rPr>
          <w:sz w:val="32"/>
          <w:szCs w:val="32"/>
        </w:rPr>
        <w:t>Blurring Boundaries: "Unveiling the Nexus" echoes two important debates in Anadol's work: the impermanence of nature and the flexibility of identity. Both pieces question fixed viewpoints and embrace the flexibility of the human experience and the constantly shifting environments that people travel through.</w:t>
      </w:r>
    </w:p>
    <w:p w14:paraId="02B66B33" w14:textId="77777777" w:rsidR="00E86CE0" w:rsidRPr="006174A3" w:rsidRDefault="00E86CE0" w:rsidP="00E86CE0">
      <w:pPr>
        <w:pStyle w:val="3"/>
      </w:pPr>
      <w:r w:rsidRPr="006174A3">
        <w:t>Influence on Conceptualization and Contextualization</w:t>
      </w:r>
    </w:p>
    <w:p w14:paraId="038BBF28" w14:textId="77777777" w:rsidR="00E86CE0" w:rsidRPr="00E86CE0" w:rsidRDefault="00E86CE0" w:rsidP="00E86CE0">
      <w:pPr>
        <w:pStyle w:val="a7"/>
        <w:ind w:left="370" w:firstLine="640"/>
        <w:rPr>
          <w:sz w:val="32"/>
          <w:szCs w:val="32"/>
        </w:rPr>
      </w:pPr>
      <w:r w:rsidRPr="00E86CE0">
        <w:rPr>
          <w:sz w:val="32"/>
          <w:szCs w:val="32"/>
        </w:rPr>
        <w:t>Refik Anadol had a significant impact on how "Ripples Across Realms" was conceived and placed. His ability to bring life to inanimate objects, recreate physical settings, and use data to tell tales, acts as a beacon of guidance for artists attempting to traverse the nexus between technology and artistic expression.</w:t>
      </w:r>
    </w:p>
    <w:p w14:paraId="23312651" w14:textId="77777777" w:rsidR="00E86CE0" w:rsidRPr="00E86CE0" w:rsidRDefault="00E86CE0" w:rsidP="00E86CE0">
      <w:pPr>
        <w:pStyle w:val="a7"/>
        <w:ind w:left="370" w:firstLine="640"/>
        <w:rPr>
          <w:sz w:val="32"/>
          <w:szCs w:val="32"/>
        </w:rPr>
      </w:pPr>
      <w:r w:rsidRPr="00E86CE0">
        <w:rPr>
          <w:sz w:val="32"/>
          <w:szCs w:val="32"/>
        </w:rPr>
        <w:lastRenderedPageBreak/>
        <w:t>He turns becomes one of the main players in the visual study that influences "Ripples Across Realms." His inventive use of dynamic animations, transforming tales, and projectors forms a foundation for the digital-physical fusion work that follows. The way that technology is incorporated into traditional art forms creates a model for investigating software-driven images in the praxis.</w:t>
      </w:r>
    </w:p>
    <w:p w14:paraId="2452BF1A" w14:textId="77777777" w:rsidR="00E86CE0" w:rsidRPr="00E86CE0" w:rsidRDefault="00E86CE0" w:rsidP="00E86CE0">
      <w:pPr>
        <w:rPr>
          <w:sz w:val="32"/>
          <w:szCs w:val="32"/>
        </w:rPr>
      </w:pPr>
      <w:r w:rsidRPr="00E86CE0">
        <w:rPr>
          <w:sz w:val="32"/>
          <w:szCs w:val="32"/>
        </w:rPr>
        <w:t>"Unveiling the Nexus" initiates a conversation regarding the changing influence of technology on artistic expression, as it takes its cues from Refik Anadol's transformational tales. The combination of projectors and paintings pays homage to Anadol's innovative use of technology by enabling spectators to explore the boundaries between the virtual and real worlds.</w:t>
      </w:r>
    </w:p>
    <w:p w14:paraId="157A19BF" w14:textId="77777777" w:rsidR="00E86CE0" w:rsidRPr="00E86CE0" w:rsidRDefault="00E86CE0" w:rsidP="00E86CE0">
      <w:pPr>
        <w:rPr>
          <w:sz w:val="32"/>
          <w:szCs w:val="32"/>
        </w:rPr>
      </w:pPr>
      <w:r w:rsidRPr="00E86CE0">
        <w:rPr>
          <w:sz w:val="32"/>
          <w:szCs w:val="32"/>
        </w:rPr>
        <w:t>"Unveiling the Nexus: Concepts and Parameters of 'Ripples Across Realms'" is a creative inquiry that draws heavily from the works of Refik Anadol, especially "WDCH Dreams." The goal of both projects is to transcend artistic limitations by challenging our conceptions of space, memory, and identity and exposing hidden narratives through the use of technology as a medium.</w:t>
      </w:r>
    </w:p>
    <w:p w14:paraId="0C5A0F21" w14:textId="77777777" w:rsidR="00E86CE0" w:rsidRDefault="00E86CE0" w:rsidP="00E86CE0">
      <w:pPr>
        <w:rPr>
          <w:sz w:val="32"/>
          <w:szCs w:val="32"/>
        </w:rPr>
      </w:pPr>
    </w:p>
    <w:p w14:paraId="07EE6B82" w14:textId="5114219B" w:rsidR="00E86CE0" w:rsidRPr="00E86CE0" w:rsidRDefault="00E86CE0" w:rsidP="00E86CE0">
      <w:pPr>
        <w:rPr>
          <w:sz w:val="32"/>
          <w:szCs w:val="32"/>
        </w:rPr>
      </w:pPr>
      <w:r w:rsidRPr="00E86CE0">
        <w:rPr>
          <w:sz w:val="32"/>
          <w:szCs w:val="32"/>
        </w:rPr>
        <w:t xml:space="preserve">Anadol's work and "Unveiling the Nexus" are critically aligned </w:t>
      </w:r>
      <w:r w:rsidRPr="00E86CE0">
        <w:rPr>
          <w:sz w:val="32"/>
          <w:szCs w:val="32"/>
        </w:rPr>
        <w:lastRenderedPageBreak/>
        <w:t>since they both participate in current discussions about the transience of nature and the flexibility of identity. Anadol's physical structure manipulation is consistent with the conceptual framework of "Ripples Across Realms," which explores liminality and digital embodiment. Anadol's alteration of the WDCH's physical space is consistent with Doreen Massey's theories of place and space, which are significant in comprehending the artistic conversation.</w:t>
      </w:r>
    </w:p>
    <w:p w14:paraId="6F21E6A9" w14:textId="77777777" w:rsidR="00E86CE0" w:rsidRPr="00184CBC" w:rsidRDefault="00E86CE0" w:rsidP="00E86CE0">
      <w:pPr>
        <w:pStyle w:val="2"/>
        <w:rPr>
          <w:sz w:val="36"/>
          <w:szCs w:val="36"/>
        </w:rPr>
      </w:pPr>
      <w:r w:rsidRPr="00184CBC">
        <w:rPr>
          <w:sz w:val="36"/>
          <w:szCs w:val="36"/>
        </w:rPr>
        <w:t>Doreen Massey</w:t>
      </w:r>
    </w:p>
    <w:p w14:paraId="4AA1C781" w14:textId="77777777" w:rsidR="00E86CE0" w:rsidRPr="00225650" w:rsidRDefault="00E86CE0" w:rsidP="00E86CE0">
      <w:pPr>
        <w:rPr>
          <w:sz w:val="32"/>
          <w:szCs w:val="32"/>
        </w:rPr>
      </w:pPr>
      <w:r w:rsidRPr="00225650">
        <w:rPr>
          <w:b/>
          <w:bCs/>
          <w:sz w:val="32"/>
          <w:szCs w:val="32"/>
        </w:rPr>
        <w:t>Doreen Massey's Geographical Imagination: Shaping Spaces and Identities</w:t>
      </w:r>
    </w:p>
    <w:p w14:paraId="609F0F20" w14:textId="0FE2C1A6" w:rsidR="00E86CE0" w:rsidRDefault="00E86CE0" w:rsidP="00E86CE0">
      <w:pPr>
        <w:rPr>
          <w:sz w:val="32"/>
          <w:szCs w:val="32"/>
        </w:rPr>
      </w:pPr>
      <w:r w:rsidRPr="00E86CE0">
        <w:rPr>
          <w:sz w:val="32"/>
          <w:szCs w:val="32"/>
        </w:rPr>
        <w:t xml:space="preserve">Renowned geographer Doreen Massey has profoundly explored the complexity inherent in location and space, leaving an enduring influence on academia. Her theoretical framework, which serves as a lens through which to explore the interaction between space and identity, has proven essential to comprehending the dynamic nature of both ideas. In the creative project "Unveiling the Nexus: Concepts and Parameters of 'Ripples Across Realms,'" Massey's pieces are relevant as the praxis explores an artistic investigation that combines courses on water ripples, personal experiences </w:t>
      </w:r>
      <w:r w:rsidRPr="00E86CE0">
        <w:rPr>
          <w:sz w:val="32"/>
          <w:szCs w:val="32"/>
        </w:rPr>
        <w:lastRenderedPageBreak/>
        <w:t>traveling throughout Europe, and software.</w:t>
      </w:r>
    </w:p>
    <w:p w14:paraId="092BBC8C" w14:textId="23D55A41" w:rsidR="00E86CE0" w:rsidRPr="00E86CE0" w:rsidRDefault="00E86CE0" w:rsidP="00E86CE0">
      <w:pPr>
        <w:rPr>
          <w:sz w:val="32"/>
          <w:szCs w:val="32"/>
        </w:rPr>
      </w:pPr>
      <w:r w:rsidRPr="00E86CE0">
        <w:rPr>
          <w:sz w:val="32"/>
          <w:szCs w:val="32"/>
        </w:rPr>
        <w:t>Beyond traditional cartography, Doreen Massey has made significant contributions to the field of geography. Through the introduction of a dynamic viewpoint that embraces the multiplicities inherent in these concepts, her work questions static notions of place and space. Born out of her critical interaction with feminist theory and Marxist geography, Massey's theories have broadened the conversation about spatiality by highlighting how spaces are always changing and negotiating with social forces.</w:t>
      </w:r>
    </w:p>
    <w:p w14:paraId="083A6AF0" w14:textId="2E5A6C0C" w:rsidR="00E86CE0" w:rsidRPr="00E86CE0" w:rsidRDefault="00E86CE0" w:rsidP="00E86CE0">
      <w:pPr>
        <w:rPr>
          <w:rFonts w:hint="eastAsia"/>
          <w:sz w:val="32"/>
          <w:szCs w:val="32"/>
        </w:rPr>
      </w:pPr>
      <w:r w:rsidRPr="00E86CE0">
        <w:rPr>
          <w:sz w:val="32"/>
          <w:szCs w:val="32"/>
        </w:rPr>
        <w:t>Massey makes a significant observation when she views location as the result of numerous narratives, encounters, and exchanges. According to Massey, places are dynamic landscapes shaped over time by a variety of factors rather than static entities. This flexibility fits in perfectly with the ideas that are covered in "Ripples Across Realms," where the praxis aims to convey how memories, transience, and environmental consciousness are all ever-changing.</w:t>
      </w:r>
    </w:p>
    <w:p w14:paraId="01D27368" w14:textId="77777777" w:rsidR="00E86CE0" w:rsidRPr="00951B23" w:rsidRDefault="00E86CE0" w:rsidP="00E86CE0">
      <w:pPr>
        <w:pStyle w:val="3"/>
      </w:pPr>
      <w:r w:rsidRPr="00951B23">
        <w:t>Massey's Influence on "Unveiling the Nexus"</w:t>
      </w:r>
    </w:p>
    <w:p w14:paraId="3DFAB075" w14:textId="48378C4B" w:rsidR="00E86CE0" w:rsidRDefault="00E86CE0" w:rsidP="00E86CE0">
      <w:pPr>
        <w:rPr>
          <w:sz w:val="32"/>
          <w:szCs w:val="32"/>
        </w:rPr>
      </w:pPr>
      <w:r w:rsidRPr="00E86CE0">
        <w:rPr>
          <w:sz w:val="32"/>
          <w:szCs w:val="32"/>
        </w:rPr>
        <w:t xml:space="preserve">Doreen Massey's theories are evident in "Unveiling the Nexus," where the artistic exploration is conceptualized and </w:t>
      </w:r>
      <w:r w:rsidRPr="00E86CE0">
        <w:rPr>
          <w:sz w:val="32"/>
          <w:szCs w:val="32"/>
        </w:rPr>
        <w:lastRenderedPageBreak/>
        <w:t>contextualized. The praxis uses Massey's theoretical framework as a philosophical foundation for comprehending the dynamic and interrelated nature of identity and the environment, engaging with her emphasis on the temporal and relational dimensions of place.</w:t>
      </w:r>
    </w:p>
    <w:p w14:paraId="160E0286" w14:textId="36A7E04E" w:rsidR="00E86CE0" w:rsidRPr="00E86CE0" w:rsidRDefault="00E86CE0" w:rsidP="00E86CE0">
      <w:pPr>
        <w:pStyle w:val="a7"/>
        <w:numPr>
          <w:ilvl w:val="0"/>
          <w:numId w:val="2"/>
        </w:numPr>
        <w:ind w:firstLineChars="0"/>
        <w:rPr>
          <w:sz w:val="32"/>
          <w:szCs w:val="32"/>
        </w:rPr>
      </w:pPr>
      <w:r w:rsidRPr="00E86CE0">
        <w:rPr>
          <w:sz w:val="32"/>
          <w:szCs w:val="32"/>
        </w:rPr>
        <w:t>Multiplicity of Place: Massey's claim that locations are the result of a number of tales and encounters is consistent with the storyline of "Ripples Across Realms." The praxis acknowledges that the landscapes that are traveled around Europe are dynamic tapestry of many stories rather than isolated, unchanging objects. Every location becomes a nexus of recollections, cultural influences, and introspective thoughts, reflecting Massey's focus on the diversity of place.</w:t>
      </w:r>
    </w:p>
    <w:p w14:paraId="4F60263D" w14:textId="5F2BD9BE" w:rsidR="00E86CE0" w:rsidRDefault="00C24337" w:rsidP="00C24337">
      <w:pPr>
        <w:pStyle w:val="a7"/>
        <w:numPr>
          <w:ilvl w:val="0"/>
          <w:numId w:val="2"/>
        </w:numPr>
        <w:ind w:firstLineChars="0"/>
        <w:rPr>
          <w:sz w:val="32"/>
          <w:szCs w:val="32"/>
        </w:rPr>
      </w:pPr>
      <w:r w:rsidRPr="00C24337">
        <w:rPr>
          <w:sz w:val="32"/>
          <w:szCs w:val="32"/>
        </w:rPr>
        <w:t xml:space="preserve">Fluidity and Ever-Evolving Landscapes: The practice directly resonates with Massey's theories regarding the fluidity and ever-evolving nature of landscapes. Massey's insights enhance the conversation on memory, transience, and environmental awareness as "Unveiling the Nexus" aims to integrate digital and physical spaces, providing an integrated experience. According to Massey, the fluidity of places reflects the interconnection and fluidity of the </w:t>
      </w:r>
      <w:r w:rsidRPr="00C24337">
        <w:rPr>
          <w:sz w:val="32"/>
          <w:szCs w:val="32"/>
        </w:rPr>
        <w:lastRenderedPageBreak/>
        <w:t>digital-physical fusion in the creative discourse.</w:t>
      </w:r>
    </w:p>
    <w:p w14:paraId="5A072539" w14:textId="58E008FB" w:rsidR="00C24337" w:rsidRDefault="00C24337" w:rsidP="00C24337">
      <w:pPr>
        <w:pStyle w:val="a7"/>
        <w:numPr>
          <w:ilvl w:val="0"/>
          <w:numId w:val="2"/>
        </w:numPr>
        <w:ind w:firstLineChars="0"/>
        <w:rPr>
          <w:sz w:val="32"/>
          <w:szCs w:val="32"/>
        </w:rPr>
      </w:pPr>
      <w:r w:rsidRPr="00C24337">
        <w:rPr>
          <w:sz w:val="32"/>
          <w:szCs w:val="32"/>
        </w:rPr>
        <w:t>Temporal and Relational dimensions: Massey offers a philosophical framework for comprehending the artistic conversation through his attention to the temporal and relational dimensions of place. Similar to how locations are not static but rather the result of a confluence of different elements, the artworks that explore memory and transience show a landscape of experiences and stories that is constantly changing. By acknowledging that every instant is a relational junction of individual experiences, cultural influences, and environmental surroundings, the praxis engages with this dynamic concept of place.</w:t>
      </w:r>
    </w:p>
    <w:p w14:paraId="31605D17" w14:textId="62A8C657" w:rsidR="00C24337" w:rsidRDefault="00C24337" w:rsidP="00C24337">
      <w:pPr>
        <w:pStyle w:val="a7"/>
        <w:numPr>
          <w:ilvl w:val="0"/>
          <w:numId w:val="2"/>
        </w:numPr>
        <w:ind w:firstLineChars="0"/>
        <w:rPr>
          <w:sz w:val="32"/>
          <w:szCs w:val="32"/>
        </w:rPr>
      </w:pPr>
      <w:r w:rsidRPr="00C24337">
        <w:rPr>
          <w:sz w:val="32"/>
          <w:szCs w:val="32"/>
        </w:rPr>
        <w:t>Interconnected Experience: Massey's ideas are relevant to the praxis since it aims to give the audience an integrated experience. Massey's description of the fluidity inside places becomes a metaphor for the related and interdependent aspects of the digital-physical fusion. The praxis creates a visual tapestry that depicts the intricate interaction of memories, transience, and environmental awareness by drawing inspiration from Massey's ideas to bridge the gap between the tangible and ethereal.</w:t>
      </w:r>
    </w:p>
    <w:p w14:paraId="3EC9A49E" w14:textId="77777777" w:rsidR="00C24337" w:rsidRPr="00951B23" w:rsidRDefault="00C24337" w:rsidP="00C24337">
      <w:pPr>
        <w:pStyle w:val="3"/>
      </w:pPr>
      <w:r w:rsidRPr="00951B23">
        <w:lastRenderedPageBreak/>
        <w:t>Connection to "Unveiling the Nexus": A Philosophical Underpinning</w:t>
      </w:r>
    </w:p>
    <w:p w14:paraId="3BD12C99" w14:textId="6C950927" w:rsidR="00C24337" w:rsidRDefault="00C24337" w:rsidP="00C24337">
      <w:pPr>
        <w:rPr>
          <w:sz w:val="32"/>
          <w:szCs w:val="32"/>
        </w:rPr>
      </w:pPr>
      <w:r w:rsidRPr="00C24337">
        <w:rPr>
          <w:sz w:val="32"/>
          <w:szCs w:val="32"/>
        </w:rPr>
        <w:t>The theoretical framework developed by Doreen Massey provides a philosophical foundation for "Unveiling the Nexus," directing the investigation of the fleeting and constantly changing aspects of identity and surroundings. Her focus on place's multiplicities and the connections between various settings enhances the praxis's conceptualization and takes it above and beyond an examination of software-driven pictures.</w:t>
      </w:r>
    </w:p>
    <w:p w14:paraId="2C8D0A7D" w14:textId="7C1DB2BA" w:rsidR="00C24337" w:rsidRPr="00C24337" w:rsidRDefault="00C24337" w:rsidP="00C24337">
      <w:pPr>
        <w:pStyle w:val="a7"/>
        <w:numPr>
          <w:ilvl w:val="0"/>
          <w:numId w:val="3"/>
        </w:numPr>
        <w:ind w:firstLineChars="0"/>
        <w:rPr>
          <w:sz w:val="32"/>
          <w:szCs w:val="32"/>
        </w:rPr>
      </w:pPr>
      <w:r w:rsidRPr="00C24337">
        <w:rPr>
          <w:sz w:val="32"/>
          <w:szCs w:val="32"/>
        </w:rPr>
        <w:t>Multiplicity of Experiences: The praxis acknowledges that individual experiences in Europe are neither unique nor uniform, in accordance with Massey's theories. Rather, they are complex and multidimensional, representing the multiplicities of location that Massey champions. The combination of digital and physical media creates a canvas on which a variety of experiences come together to form a multi-layered story that cuts across national boundaries.</w:t>
      </w:r>
    </w:p>
    <w:p w14:paraId="75CAB20E" w14:textId="5D35218E" w:rsidR="00C24337" w:rsidRDefault="00C24337" w:rsidP="00C24337">
      <w:pPr>
        <w:pStyle w:val="a7"/>
        <w:numPr>
          <w:ilvl w:val="0"/>
          <w:numId w:val="3"/>
        </w:numPr>
        <w:ind w:firstLineChars="0"/>
        <w:rPr>
          <w:sz w:val="32"/>
          <w:szCs w:val="32"/>
        </w:rPr>
      </w:pPr>
      <w:r w:rsidRPr="00C24337">
        <w:rPr>
          <w:sz w:val="32"/>
          <w:szCs w:val="32"/>
        </w:rPr>
        <w:t xml:space="preserve">Temporal Dynamics: A grasp of temporal dynamics is infused into the practice by Massey's theories. The artworks in "Unveiling the Nexus" dynamically convey the ever-changing nature of memories and experiences rather </w:t>
      </w:r>
      <w:r w:rsidRPr="00C24337">
        <w:rPr>
          <w:sz w:val="32"/>
          <w:szCs w:val="32"/>
        </w:rPr>
        <w:lastRenderedPageBreak/>
        <w:t>than serving as static representations of them. Every instant recorded in the interaction between the digital and physical realms serves as a temporal marker, enabling spectators to interact with the fleeting essence of both the environment and identity.</w:t>
      </w:r>
    </w:p>
    <w:p w14:paraId="0F5223D3" w14:textId="5D09B45F" w:rsidR="00C24337" w:rsidRDefault="00C24337" w:rsidP="00C24337">
      <w:pPr>
        <w:pStyle w:val="a7"/>
        <w:numPr>
          <w:ilvl w:val="0"/>
          <w:numId w:val="3"/>
        </w:numPr>
        <w:ind w:firstLineChars="0"/>
        <w:rPr>
          <w:sz w:val="32"/>
          <w:szCs w:val="32"/>
        </w:rPr>
      </w:pPr>
      <w:r w:rsidRPr="00C24337">
        <w:rPr>
          <w:sz w:val="32"/>
          <w:szCs w:val="32"/>
        </w:rPr>
        <w:t>Interconnected Spaces: Massey's emphasis on the relational nature of various spaces is in line with the interconnected experience that the praxis offers, which is made possible by the combination of projectors and paintings. Viewers are allowed to navigate through interconnected spaces in an immersive environment that combines digital and physical elements. This is consistent with Massey's idea that locations are not just discrete geographic sites but rather relational, interrelated things.</w:t>
      </w:r>
    </w:p>
    <w:p w14:paraId="1AAE9FBE" w14:textId="77777777" w:rsidR="00C24337" w:rsidRPr="00951B23" w:rsidRDefault="00C24337" w:rsidP="00C24337">
      <w:pPr>
        <w:pStyle w:val="3"/>
      </w:pPr>
      <w:r w:rsidRPr="00951B23">
        <w:t>Critical Awareness and Contemporary Dialogues:</w:t>
      </w:r>
    </w:p>
    <w:p w14:paraId="6E80C4C5" w14:textId="0CB6A432" w:rsidR="00C24337" w:rsidRDefault="00C24337" w:rsidP="00C24337">
      <w:pPr>
        <w:rPr>
          <w:sz w:val="32"/>
          <w:szCs w:val="32"/>
        </w:rPr>
      </w:pPr>
      <w:r w:rsidRPr="00C24337">
        <w:rPr>
          <w:sz w:val="32"/>
          <w:szCs w:val="32"/>
        </w:rPr>
        <w:t xml:space="preserve">Beyond her theoretical contributions to critical awareness and participation in current discourses, Doreen Massey has a significant impact. via "Unveiling the Nexus," the praxis critically analyzes on the nature of impermanence and identity fluidity via the perspective of her theories. The praxis transforms into a visual investigation that actively participates </w:t>
      </w:r>
      <w:r w:rsidRPr="00C24337">
        <w:rPr>
          <w:sz w:val="32"/>
          <w:szCs w:val="32"/>
        </w:rPr>
        <w:lastRenderedPageBreak/>
        <w:t>in continuing conversations on the fluidity of human experiences and how they intersect with the surroundings.</w:t>
      </w:r>
    </w:p>
    <w:p w14:paraId="55C5BA66" w14:textId="3F32B3F6" w:rsidR="00C24337" w:rsidRPr="00C24337" w:rsidRDefault="00C24337" w:rsidP="00C24337">
      <w:pPr>
        <w:pStyle w:val="a7"/>
        <w:numPr>
          <w:ilvl w:val="0"/>
          <w:numId w:val="4"/>
        </w:numPr>
        <w:ind w:firstLineChars="0"/>
        <w:rPr>
          <w:sz w:val="32"/>
          <w:szCs w:val="32"/>
        </w:rPr>
      </w:pPr>
      <w:r w:rsidRPr="00C24337">
        <w:rPr>
          <w:sz w:val="32"/>
          <w:szCs w:val="32"/>
        </w:rPr>
        <w:t>Environmental Consciousness: The environmental consciousness woven throughout "Unveiling the Nexus" is in line with Massey's views, especially her emphasis on the interdependence of places. The program asks viewers to consider their relationship with nature and acknowledges the influence of human experiences on the environment. Massey's observations serve as a roadmap for the praxis as it negotiates the contentious debate over environmental consciousness.</w:t>
      </w:r>
    </w:p>
    <w:p w14:paraId="6BD271BB" w14:textId="77777777" w:rsidR="00C24337" w:rsidRPr="00C24337" w:rsidRDefault="00C24337" w:rsidP="00C24337">
      <w:pPr>
        <w:rPr>
          <w:sz w:val="32"/>
          <w:szCs w:val="32"/>
        </w:rPr>
      </w:pPr>
      <w:r w:rsidRPr="00C24337">
        <w:rPr>
          <w:sz w:val="32"/>
          <w:szCs w:val="32"/>
        </w:rPr>
        <w:t>2. Fluidity of Identity: Using the digital-physical fusion as a tool to graphically express how constantly changing personal experiences are, the praxis delves into Massey's investigation of the fluidity of identity. "Unveiling the Nexus" develops into a visual narrative that echoes the complex, dynamic nature of human identity within the framework of many landscapes as Massey questions fixed concepts of identity.</w:t>
      </w:r>
    </w:p>
    <w:p w14:paraId="778CE610" w14:textId="77777777" w:rsidR="00C24337" w:rsidRDefault="00C24337" w:rsidP="00C24337">
      <w:pPr>
        <w:rPr>
          <w:b/>
          <w:bCs/>
          <w:sz w:val="28"/>
          <w:szCs w:val="28"/>
        </w:rPr>
      </w:pPr>
    </w:p>
    <w:p w14:paraId="2297A648" w14:textId="31C89871" w:rsidR="00C24337" w:rsidRPr="00951B23" w:rsidRDefault="00C24337" w:rsidP="00C24337">
      <w:pPr>
        <w:rPr>
          <w:sz w:val="28"/>
          <w:szCs w:val="28"/>
        </w:rPr>
      </w:pPr>
      <w:r w:rsidRPr="00951B23">
        <w:rPr>
          <w:b/>
          <w:bCs/>
          <w:sz w:val="28"/>
          <w:szCs w:val="28"/>
        </w:rPr>
        <w:t>Reflections on the Fluidity of Identity and Environment:</w:t>
      </w:r>
    </w:p>
    <w:p w14:paraId="3751262F" w14:textId="7362EACC" w:rsidR="00C24337" w:rsidRDefault="00C24337" w:rsidP="00C24337">
      <w:pPr>
        <w:rPr>
          <w:sz w:val="32"/>
          <w:szCs w:val="32"/>
        </w:rPr>
      </w:pPr>
      <w:r w:rsidRPr="00C24337">
        <w:rPr>
          <w:sz w:val="32"/>
          <w:szCs w:val="32"/>
        </w:rPr>
        <w:t xml:space="preserve">The praxis considers Massey's theories in order to negotiate the ambiguity of identity and surroundings in the synthesis of </w:t>
      </w:r>
      <w:r w:rsidRPr="00C24337">
        <w:rPr>
          <w:sz w:val="32"/>
          <w:szCs w:val="32"/>
        </w:rPr>
        <w:lastRenderedPageBreak/>
        <w:t>theory and artistic practice. The amalgamation of digital and physical media in "Unveiling the Nexus" transforms into a medium that illustrates the fluidity of identity, aligning with Massey's critiques of immobile notions of location and identity.</w:t>
      </w:r>
    </w:p>
    <w:p w14:paraId="2838B2F8" w14:textId="77777777" w:rsidR="00C24337" w:rsidRPr="00C24337" w:rsidRDefault="00C24337" w:rsidP="00C24337">
      <w:pPr>
        <w:rPr>
          <w:sz w:val="32"/>
          <w:szCs w:val="32"/>
        </w:rPr>
      </w:pPr>
      <w:r w:rsidRPr="00C24337">
        <w:rPr>
          <w:sz w:val="32"/>
          <w:szCs w:val="32"/>
        </w:rPr>
        <w:t>Because "Unveiling the Nexus" incorporates elements of Doreen Massey's writings, it joins a broader heritage molded by her understanding of the intricacies of location, identity, and space. The praxis expands and changes the discussions started by Massey's ground-breaking work, adding to current dialogues. It becomes into more than just an artistic investigation; it becomes an extension of the geographic imagination that she supported.</w:t>
      </w:r>
    </w:p>
    <w:p w14:paraId="22369EB9" w14:textId="77777777" w:rsidR="00C24337" w:rsidRPr="00C24337" w:rsidRDefault="00C24337" w:rsidP="00C24337">
      <w:pPr>
        <w:rPr>
          <w:sz w:val="32"/>
          <w:szCs w:val="32"/>
        </w:rPr>
      </w:pPr>
    </w:p>
    <w:p w14:paraId="528440B2" w14:textId="77777777" w:rsidR="00991797" w:rsidRPr="00ED6A7B" w:rsidRDefault="00991797" w:rsidP="00991797">
      <w:pPr>
        <w:pStyle w:val="2"/>
        <w:rPr>
          <w:rFonts w:hint="eastAsia"/>
          <w:b w:val="0"/>
          <w:bCs w:val="0"/>
        </w:rPr>
      </w:pPr>
      <w:r w:rsidRPr="00ED6A7B">
        <w:rPr>
          <w:rStyle w:val="30"/>
          <w:b/>
          <w:bCs/>
          <w:sz w:val="36"/>
          <w:szCs w:val="36"/>
        </w:rPr>
        <w:t>Olafur Eliasson:</w:t>
      </w:r>
      <w:r w:rsidRPr="00ED6A7B">
        <w:rPr>
          <w:b w:val="0"/>
          <w:bCs w:val="0"/>
        </w:rPr>
        <w:t xml:space="preserve">  </w:t>
      </w:r>
    </w:p>
    <w:p w14:paraId="36B2E06E" w14:textId="77777777" w:rsidR="00991797" w:rsidRDefault="00991797" w:rsidP="00991797">
      <w:pPr>
        <w:pStyle w:val="3"/>
        <w:rPr>
          <w:rFonts w:hint="eastAsia"/>
        </w:rPr>
      </w:pPr>
      <w:r w:rsidRPr="00D52CA2">
        <w:t>Olafur Eliasson's Luminal Landscapes: A Dialogical Dance Between Art and Nature</w:t>
      </w:r>
    </w:p>
    <w:p w14:paraId="34D67F08" w14:textId="6D9D8187" w:rsidR="00C24337" w:rsidRDefault="00991797" w:rsidP="00C24337">
      <w:pPr>
        <w:rPr>
          <w:sz w:val="32"/>
          <w:szCs w:val="32"/>
        </w:rPr>
      </w:pPr>
      <w:r w:rsidRPr="00991797">
        <w:rPr>
          <w:sz w:val="32"/>
          <w:szCs w:val="32"/>
        </w:rPr>
        <w:t xml:space="preserve">The Danish-Icelandic modern artist Olafur Eliasson is a notable figure in the field of immersive installations that defy convention. His corpus of work, which is distinguished by an intense interest in environmental, light, and space themes, </w:t>
      </w:r>
      <w:r w:rsidRPr="00991797">
        <w:rPr>
          <w:sz w:val="32"/>
          <w:szCs w:val="32"/>
        </w:rPr>
        <w:lastRenderedPageBreak/>
        <w:t>serves as the basis for "Unveiling the Nexus: Concepts and Parameters of 'Ripples Across Realms.'" Eliasson's influence becomes a driving force in this examination of artistic expression that combines software, personal experiences, and coursework on water ripples. The praxis is shaped into a visual journey that symbolizes the complex dance between art and nature.</w:t>
      </w:r>
    </w:p>
    <w:p w14:paraId="5EF92479" w14:textId="77777777" w:rsidR="00991797" w:rsidRPr="00D52CA2" w:rsidRDefault="00991797" w:rsidP="00991797">
      <w:pPr>
        <w:pStyle w:val="3"/>
      </w:pPr>
      <w:r w:rsidRPr="00D52CA2">
        <w:t>Eliasson's Artistic Vision: A Symphony of Light and Nature</w:t>
      </w:r>
    </w:p>
    <w:p w14:paraId="4E7F1180" w14:textId="1561465F" w:rsidR="00991797" w:rsidRDefault="00991797" w:rsidP="00C24337">
      <w:pPr>
        <w:rPr>
          <w:sz w:val="32"/>
          <w:szCs w:val="32"/>
        </w:rPr>
      </w:pPr>
      <w:r w:rsidRPr="00991797">
        <w:rPr>
          <w:sz w:val="32"/>
          <w:szCs w:val="32"/>
        </w:rPr>
        <w:t>The harmonious interaction of art and nature characterizes Olafur Eliasson's artistic worldview. His immersive installations reimagine the viewer's relationship to the surroundings by frequently utilizing natural elements like light and water. Eliasson's installation "Riverbed," which embodies his thematic investigation into the transience of nature, is one prominent example. Eliasson's works function as a compass, guiding the praxis through the complexity of this artistic terrain as "Unveiling the Nexus" navigates issues of memory, transience, and environmental awareness.</w:t>
      </w:r>
    </w:p>
    <w:p w14:paraId="6C022899" w14:textId="77777777" w:rsidR="00991797" w:rsidRPr="00D52CA2" w:rsidRDefault="00991797" w:rsidP="00991797">
      <w:pPr>
        <w:pStyle w:val="3"/>
      </w:pPr>
      <w:r w:rsidRPr="00D52CA2">
        <w:t>Connecting "Unveiling the Nexus" with Eliasson's Vision:</w:t>
      </w:r>
    </w:p>
    <w:p w14:paraId="4FD5754A" w14:textId="5E332F03" w:rsidR="00991797" w:rsidRPr="00991797" w:rsidRDefault="00991797" w:rsidP="00991797">
      <w:pPr>
        <w:pStyle w:val="a7"/>
        <w:numPr>
          <w:ilvl w:val="0"/>
          <w:numId w:val="5"/>
        </w:numPr>
        <w:ind w:firstLineChars="0"/>
        <w:rPr>
          <w:sz w:val="32"/>
          <w:szCs w:val="32"/>
        </w:rPr>
      </w:pPr>
      <w:r w:rsidRPr="00991797">
        <w:rPr>
          <w:sz w:val="32"/>
          <w:szCs w:val="32"/>
        </w:rPr>
        <w:t xml:space="preserve">Accepting Impermanence: "Riverbed," one of Eliasson's </w:t>
      </w:r>
      <w:r w:rsidRPr="00991797">
        <w:rPr>
          <w:sz w:val="32"/>
          <w:szCs w:val="32"/>
        </w:rPr>
        <w:lastRenderedPageBreak/>
        <w:t>works, perfectly captures the idea of impermanence. The installation creates a metaphor for the fleeting nature of experiences as visitors move through the area, stirring up ripples and disruptions in the arrangement of stones and water. In "Unveiling the Nexus," the dynamic combination of digital and physical art explores the impermanence of nature in a similar way. Eliasson's influence is evident in the praxis's attempt to express and capture the fleeting nature of landscapes and recollections.</w:t>
      </w:r>
    </w:p>
    <w:p w14:paraId="3BCA628A" w14:textId="66FDB5EF" w:rsidR="00991797" w:rsidRDefault="00991797" w:rsidP="00991797">
      <w:pPr>
        <w:pStyle w:val="a7"/>
        <w:numPr>
          <w:ilvl w:val="0"/>
          <w:numId w:val="5"/>
        </w:numPr>
        <w:ind w:firstLineChars="0"/>
        <w:rPr>
          <w:sz w:val="32"/>
          <w:szCs w:val="32"/>
        </w:rPr>
      </w:pPr>
      <w:r w:rsidRPr="00991797">
        <w:rPr>
          <w:sz w:val="32"/>
          <w:szCs w:val="32"/>
        </w:rPr>
        <w:t>Environmental Consciousness: "Riverbed" raises awareness of environmental issues by fusing elements of a natural landscape into a man-made world. It's not just an artistic experience. Seeing nature side by side with a man-made setting forces viewers to reflect on their relationship to the natural world. This is in line with the environmental consciousness that runs through "Unveiling the Nexus," where the praxis encourages contemplation on how ecosystems are affected by humans. While the praxis explores the nexus between art, technology, and environmental consciousness, Eliasson's legacy serves as a compass.</w:t>
      </w:r>
    </w:p>
    <w:p w14:paraId="7FB89374" w14:textId="2FE106B6" w:rsidR="00991797" w:rsidRDefault="00991797" w:rsidP="00991797">
      <w:pPr>
        <w:pStyle w:val="a7"/>
        <w:numPr>
          <w:ilvl w:val="0"/>
          <w:numId w:val="5"/>
        </w:numPr>
        <w:ind w:firstLineChars="0"/>
        <w:rPr>
          <w:sz w:val="32"/>
          <w:szCs w:val="32"/>
        </w:rPr>
      </w:pPr>
      <w:r w:rsidRPr="00991797">
        <w:rPr>
          <w:sz w:val="32"/>
          <w:szCs w:val="32"/>
        </w:rPr>
        <w:t xml:space="preserve">Spatial Transformation: Eliasson frequently manipulates </w:t>
      </w:r>
      <w:r w:rsidRPr="00991797">
        <w:rPr>
          <w:sz w:val="32"/>
          <w:szCs w:val="32"/>
        </w:rPr>
        <w:lastRenderedPageBreak/>
        <w:t>and modifies actual physical spaces in his works. In "Riverbed," the boundaries between reality and the immersive experience are blurred as dynamic visual storylines are projected onto surfaces, giving life to the otherwise lifeless surroundings. This revolutionary method is consistent with the digital-physical fusion found in "Unveiling the Nexus," in which paintings and projectors dynamically alter the way that the observer perceives space. The praxis investigates how technology may redefine and rethink spatial dimensions, revealing Eliasson's influence.</w:t>
      </w:r>
    </w:p>
    <w:p w14:paraId="5FB9FCD8" w14:textId="77777777" w:rsidR="00991797" w:rsidRPr="00D52CA2" w:rsidRDefault="00991797" w:rsidP="00991797">
      <w:pPr>
        <w:pStyle w:val="3"/>
      </w:pPr>
      <w:r w:rsidRPr="00D52CA2">
        <w:t>Influence on Conceptualization and Contextualization:</w:t>
      </w:r>
    </w:p>
    <w:p w14:paraId="473DFB5D" w14:textId="46B81F45" w:rsidR="00991797" w:rsidRDefault="00991797" w:rsidP="00991797">
      <w:pPr>
        <w:pStyle w:val="a7"/>
        <w:ind w:left="400" w:firstLineChars="0" w:firstLine="0"/>
        <w:rPr>
          <w:sz w:val="32"/>
          <w:szCs w:val="32"/>
        </w:rPr>
      </w:pPr>
      <w:r w:rsidRPr="00991797">
        <w:rPr>
          <w:sz w:val="32"/>
          <w:szCs w:val="32"/>
        </w:rPr>
        <w:t>Eliasson's impact may be seen in the conceptualization and contextualization of "Unveiling the Nexus" as well as in the thematic parallels. The praxis is profoundly shaped by his innovative approach to employing art as a tool for contemplation of the environment and self.</w:t>
      </w:r>
    </w:p>
    <w:p w14:paraId="2094824B" w14:textId="573F7A22" w:rsidR="00991797" w:rsidRDefault="00991797" w:rsidP="00991797">
      <w:pPr>
        <w:pStyle w:val="a7"/>
        <w:numPr>
          <w:ilvl w:val="0"/>
          <w:numId w:val="6"/>
        </w:numPr>
        <w:ind w:firstLineChars="0"/>
        <w:rPr>
          <w:sz w:val="32"/>
          <w:szCs w:val="32"/>
        </w:rPr>
      </w:pPr>
      <w:r w:rsidRPr="00991797">
        <w:rPr>
          <w:sz w:val="32"/>
          <w:szCs w:val="32"/>
        </w:rPr>
        <w:t xml:space="preserve">Spatial Dynamics: The praxis uses Eliasson's investigation of spatial dynamics, especially in pieces like "Your Spiral View," as a point of reference. Eliasson's ability to build immersive spaces that enable </w:t>
      </w:r>
      <w:r w:rsidRPr="00991797">
        <w:rPr>
          <w:sz w:val="32"/>
          <w:szCs w:val="32"/>
        </w:rPr>
        <w:lastRenderedPageBreak/>
        <w:t>viewers to actively participate in the creative experience serves as inspiration for "Unveiling the Nexus"</w:t>
      </w:r>
      <w:r>
        <w:rPr>
          <w:sz w:val="32"/>
          <w:szCs w:val="32"/>
        </w:rPr>
        <w:t>’</w:t>
      </w:r>
      <w:r w:rsidRPr="00991797">
        <w:rPr>
          <w:sz w:val="32"/>
          <w:szCs w:val="32"/>
        </w:rPr>
        <w:t>s spatial involvement. Echoing Eliasson's heritage of converting places into dynamic, interactive landscapes, the digital-physical merger becomes a canvas for spatial exploration.</w:t>
      </w:r>
    </w:p>
    <w:p w14:paraId="2C83CC40" w14:textId="222C1024" w:rsidR="00991797" w:rsidRDefault="00991797" w:rsidP="00991797">
      <w:pPr>
        <w:pStyle w:val="a7"/>
        <w:numPr>
          <w:ilvl w:val="0"/>
          <w:numId w:val="6"/>
        </w:numPr>
        <w:ind w:firstLineChars="0"/>
        <w:rPr>
          <w:sz w:val="32"/>
          <w:szCs w:val="32"/>
        </w:rPr>
      </w:pPr>
      <w:r w:rsidRPr="00991797">
        <w:rPr>
          <w:sz w:val="32"/>
          <w:szCs w:val="32"/>
        </w:rPr>
        <w:t>Materiality and Light: The materials used in the praxis are influenced by Eliasson's attention on materiality, which is frequently seen in his use of natural elements like light and water. Projectors and paintings interact in a way that intentionally echoes Eliasson's exploration of materiality as a medium for artistic expression by imitating the movement of light and water in his installations. The praxis enhances the viewer's interaction with the artistic narrative by embracing the tactile and sensory elements influenced by Eliasson's methodology.</w:t>
      </w:r>
    </w:p>
    <w:p w14:paraId="341EE8CE" w14:textId="77777777" w:rsidR="00991797" w:rsidRPr="00D52CA2" w:rsidRDefault="00991797" w:rsidP="00991797">
      <w:pPr>
        <w:pStyle w:val="3"/>
      </w:pPr>
      <w:r w:rsidRPr="00D52CA2">
        <w:t>Critical and Philosophical Alignment:</w:t>
      </w:r>
    </w:p>
    <w:p w14:paraId="58AA8E90" w14:textId="7E790DC3" w:rsidR="00991797" w:rsidRDefault="00991797" w:rsidP="00991797">
      <w:pPr>
        <w:rPr>
          <w:sz w:val="32"/>
          <w:szCs w:val="32"/>
        </w:rPr>
      </w:pPr>
      <w:r w:rsidRPr="00991797">
        <w:rPr>
          <w:sz w:val="32"/>
          <w:szCs w:val="32"/>
        </w:rPr>
        <w:t xml:space="preserve">The aesthetic decisions made in "Unveiling the Nexus" are informed by Eliasson's works, which also strengthen the praxis's philosophical and critical foundations. His interest in </w:t>
      </w:r>
      <w:r w:rsidRPr="00991797">
        <w:rPr>
          <w:sz w:val="32"/>
          <w:szCs w:val="32"/>
        </w:rPr>
        <w:lastRenderedPageBreak/>
        <w:t>the philosophy of vision and phenomenology serves as a beacon for the praxis as it negotiates the difficulties of memory, transience, and environmental awareness.</w:t>
      </w:r>
    </w:p>
    <w:p w14:paraId="0511EC5A" w14:textId="0F9D2E93" w:rsidR="00991797" w:rsidRPr="00991797" w:rsidRDefault="00991797" w:rsidP="00991797">
      <w:pPr>
        <w:pStyle w:val="a7"/>
        <w:numPr>
          <w:ilvl w:val="0"/>
          <w:numId w:val="7"/>
        </w:numPr>
        <w:ind w:firstLineChars="0"/>
        <w:rPr>
          <w:sz w:val="32"/>
          <w:szCs w:val="32"/>
        </w:rPr>
      </w:pPr>
      <w:r w:rsidRPr="00991797">
        <w:rPr>
          <w:sz w:val="32"/>
          <w:szCs w:val="32"/>
        </w:rPr>
        <w:t>Phenomenological Engagement: Eliasson frequently incorporates phenomenology into his artwork, encouraging spectators to consider how they perceive light and space. This is consistent with the praxis, in which phenomenological interaction is facilitated by the digital-physical fusion. Immersed in an experience that goes beyond the visual, viewers are prompted to consider the transient nature of memories and the relationship between identity and surroundings.</w:t>
      </w:r>
    </w:p>
    <w:p w14:paraId="246D492E" w14:textId="7E56FC66" w:rsidR="00991797" w:rsidRDefault="00AD1D03" w:rsidP="00AD1D03">
      <w:pPr>
        <w:pStyle w:val="a7"/>
        <w:numPr>
          <w:ilvl w:val="0"/>
          <w:numId w:val="7"/>
        </w:numPr>
        <w:ind w:firstLineChars="0"/>
        <w:rPr>
          <w:sz w:val="32"/>
          <w:szCs w:val="32"/>
        </w:rPr>
      </w:pPr>
      <w:r w:rsidRPr="00AD1D03">
        <w:rPr>
          <w:sz w:val="32"/>
          <w:szCs w:val="32"/>
        </w:rPr>
        <w:t>Dialogues on Perception: The praxis is sensitive to Eliasson's focus on the philosophy of perception. Paintings and projectors are intentionally used to alter and subvert the viewer's vision. "Unveiling the Nexus" promotes critical contemplation on the ways in which perception impacts our perspective of memory, transience, and the environment, in the same way that Eliasson's works frequently challenge viewers to consider their sensory experiences.</w:t>
      </w:r>
    </w:p>
    <w:p w14:paraId="6AF8FAE1" w14:textId="77777777" w:rsidR="00AD1D03" w:rsidRPr="00D52CA2" w:rsidRDefault="00AD1D03" w:rsidP="00AD1D03">
      <w:pPr>
        <w:pStyle w:val="3"/>
      </w:pPr>
      <w:r w:rsidRPr="00D52CA2">
        <w:lastRenderedPageBreak/>
        <w:t>Visual Research:</w:t>
      </w:r>
    </w:p>
    <w:p w14:paraId="1B5DF399" w14:textId="0C8BF939" w:rsidR="00AD1D03" w:rsidRDefault="00AD1D03" w:rsidP="00AD1D03">
      <w:pPr>
        <w:pStyle w:val="a7"/>
        <w:ind w:left="550" w:firstLineChars="0" w:firstLine="0"/>
        <w:rPr>
          <w:sz w:val="32"/>
          <w:szCs w:val="32"/>
        </w:rPr>
      </w:pPr>
      <w:r w:rsidRPr="00AD1D03">
        <w:rPr>
          <w:sz w:val="32"/>
          <w:szCs w:val="32"/>
        </w:rPr>
        <w:t>Olafur Eliasson emerges as a key player in "Unveiling the Nexus," a visual research project. The praxis refers to his inventive use of water, light, and transforming spatial components. Shaping the creative exploration's aesthetic and sensory qualities requires a careful consideration of Eliasson's visual language.</w:t>
      </w:r>
    </w:p>
    <w:p w14:paraId="70E4BAE6" w14:textId="56C8E78F" w:rsidR="00AD1D03" w:rsidRDefault="00AD1D03" w:rsidP="00AD1D03">
      <w:pPr>
        <w:pStyle w:val="a7"/>
        <w:numPr>
          <w:ilvl w:val="0"/>
          <w:numId w:val="8"/>
        </w:numPr>
        <w:ind w:firstLineChars="0"/>
        <w:rPr>
          <w:sz w:val="32"/>
          <w:szCs w:val="32"/>
        </w:rPr>
      </w:pPr>
      <w:r w:rsidRPr="00AD1D03">
        <w:rPr>
          <w:sz w:val="32"/>
          <w:szCs w:val="32"/>
        </w:rPr>
        <w:t>Light as Medium: Eliasson's proficiency with light serves as a benchmark for the praxis. "Unveiling the Nexus" is an example of the digital-physical fusion that uses projectors to simulate the transforming power of light as seen in Eliasson's artwork. The way that light plays with memory creates a metaphor for how quickly memories pass by, resulting in a visual symphony that is consistent with Eliasson's tradition of employing light as a medium for artistic expression.</w:t>
      </w:r>
    </w:p>
    <w:p w14:paraId="51376FCD" w14:textId="30B5A8AC" w:rsidR="00AD1D03" w:rsidRDefault="00AD1D03" w:rsidP="00AD1D03">
      <w:pPr>
        <w:pStyle w:val="a7"/>
        <w:numPr>
          <w:ilvl w:val="0"/>
          <w:numId w:val="8"/>
        </w:numPr>
        <w:ind w:firstLineChars="0"/>
        <w:rPr>
          <w:sz w:val="32"/>
          <w:szCs w:val="32"/>
        </w:rPr>
      </w:pPr>
      <w:r w:rsidRPr="00AD1D03">
        <w:rPr>
          <w:sz w:val="32"/>
          <w:szCs w:val="32"/>
        </w:rPr>
        <w:t xml:space="preserve">Natural components: Eliasson creates a visual reference point by incorporating natural components, especially water. Eliasson's ability to use water as a material and a metaphor serves as an influence for the water ripple courses seen in "Unveiling the Nexus". The praxis incorporates the visual concept of ripples in </w:t>
      </w:r>
      <w:r w:rsidRPr="00AD1D03">
        <w:rPr>
          <w:sz w:val="32"/>
          <w:szCs w:val="32"/>
        </w:rPr>
        <w:lastRenderedPageBreak/>
        <w:t>water, referencing Eliasson's examination of nature's fluidity and impermanence.</w:t>
      </w:r>
    </w:p>
    <w:p w14:paraId="44149FC8" w14:textId="77777777" w:rsidR="00AD1D03" w:rsidRPr="00D52CA2" w:rsidRDefault="00AD1D03" w:rsidP="00AD1D03">
      <w:pPr>
        <w:pStyle w:val="3"/>
      </w:pPr>
      <w:r w:rsidRPr="00D52CA2">
        <w:t>Reflections and Future Dialogues:</w:t>
      </w:r>
    </w:p>
    <w:p w14:paraId="7A552D3E" w14:textId="66877434" w:rsidR="00AD1D03" w:rsidRDefault="00AD1D03" w:rsidP="00AD1D03">
      <w:pPr>
        <w:rPr>
          <w:sz w:val="32"/>
          <w:szCs w:val="32"/>
        </w:rPr>
      </w:pPr>
      <w:r w:rsidRPr="00AD1D03">
        <w:rPr>
          <w:sz w:val="32"/>
          <w:szCs w:val="32"/>
        </w:rPr>
        <w:t>"Unveiling the Nexus" is a continuation of the conversations started by the Danish-Icelandic artist Olafur Eliasson, as it draws inspiration from his works. The praxis is a response to Eliasson's legacy as well as an addition to the current conversation on the nexus between technology, nature, and art.</w:t>
      </w:r>
    </w:p>
    <w:p w14:paraId="7581D70A" w14:textId="741C6EA7" w:rsidR="00AD1D03" w:rsidRPr="00AD1D03" w:rsidRDefault="00AD1D03" w:rsidP="00AD1D03">
      <w:pPr>
        <w:pStyle w:val="a7"/>
        <w:numPr>
          <w:ilvl w:val="0"/>
          <w:numId w:val="9"/>
        </w:numPr>
        <w:ind w:firstLineChars="0"/>
        <w:rPr>
          <w:sz w:val="32"/>
          <w:szCs w:val="32"/>
        </w:rPr>
      </w:pPr>
      <w:r w:rsidRPr="00AD1D03">
        <w:rPr>
          <w:sz w:val="32"/>
          <w:szCs w:val="32"/>
        </w:rPr>
        <w:t>Legacy of Environmental Contemplation: "Unveiling the Nexus" embraces Eliasson's emphasis on environmental contemplation. The approach actively engages spectators in a conversation about their part in influencing the environment in addition to reflecting on the transience of nature. Because it stimulates critical thinking about the relationship between artistic expression and ecological concern, Eliasson's legacy is ingrained in the praxis.</w:t>
      </w:r>
    </w:p>
    <w:p w14:paraId="79029BB5" w14:textId="049B8599" w:rsidR="00AD1D03" w:rsidRDefault="00AD1D03" w:rsidP="00AD1D03">
      <w:pPr>
        <w:pStyle w:val="a7"/>
        <w:numPr>
          <w:ilvl w:val="0"/>
          <w:numId w:val="9"/>
        </w:numPr>
        <w:ind w:firstLineChars="0"/>
        <w:rPr>
          <w:sz w:val="32"/>
          <w:szCs w:val="32"/>
        </w:rPr>
      </w:pPr>
      <w:r w:rsidRPr="00AD1D03">
        <w:rPr>
          <w:sz w:val="32"/>
          <w:szCs w:val="32"/>
        </w:rPr>
        <w:t xml:space="preserve">Continuation of Spatial Exploration: "Unveiling the Nexus" provides continuity for Eliasson's transformative method to spatial exploration. As the praxis pushes the limits of how technology and art may reinterpret spatial </w:t>
      </w:r>
      <w:r w:rsidRPr="00AD1D03">
        <w:rPr>
          <w:sz w:val="32"/>
          <w:szCs w:val="32"/>
        </w:rPr>
        <w:lastRenderedPageBreak/>
        <w:t>dimensions, it becomes a monument to the vision of Eliasson and its lasting influence. The praxis adds to the continuous story Eliasson started, one of spatial innovation and immersive art, by allowing spectators to fully immerse themselves in a digital-physical tapestry.</w:t>
      </w:r>
    </w:p>
    <w:p w14:paraId="0681DFDC" w14:textId="77777777" w:rsidR="00AD1D03" w:rsidRDefault="00AD1D03" w:rsidP="00AD1D03">
      <w:pPr>
        <w:pStyle w:val="a7"/>
        <w:ind w:left="390" w:firstLineChars="0" w:firstLine="0"/>
        <w:rPr>
          <w:sz w:val="32"/>
          <w:szCs w:val="32"/>
        </w:rPr>
      </w:pPr>
    </w:p>
    <w:p w14:paraId="02B06432" w14:textId="619E0710" w:rsidR="00AD1D03" w:rsidRPr="00AD1D03" w:rsidRDefault="00AD1D03" w:rsidP="00AD1D03">
      <w:pPr>
        <w:pStyle w:val="a7"/>
        <w:ind w:left="390" w:firstLineChars="0" w:firstLine="0"/>
        <w:rPr>
          <w:sz w:val="32"/>
          <w:szCs w:val="32"/>
        </w:rPr>
      </w:pPr>
      <w:r w:rsidRPr="00AD1D03">
        <w:rPr>
          <w:sz w:val="32"/>
          <w:szCs w:val="32"/>
        </w:rPr>
        <w:t xml:space="preserve">The themes of memory, transience, and environmental awareness are deftly woven together in "Unveiling the Nexus: Concepts and Parameters of 'Ripples Across Realms'" thanks to Olafur Eliasson's artwork. Beyond mere theme similarities, his influence shapes the praxis's conceptualization, contextualization, and critical engagement. The approach invites spectators into a dialogical dance between art and nature as it navigates the challenges of the digital-physical merger with echoes of Eliasson's luminal landscapes. </w:t>
      </w:r>
    </w:p>
    <w:p w14:paraId="7CF37F57" w14:textId="77777777" w:rsidR="00AD1D03" w:rsidRPr="00184CBC" w:rsidRDefault="00AD1D03" w:rsidP="00AD1D03">
      <w:pPr>
        <w:pStyle w:val="2"/>
        <w:rPr>
          <w:sz w:val="36"/>
          <w:szCs w:val="36"/>
        </w:rPr>
      </w:pPr>
      <w:r w:rsidRPr="00184CBC">
        <w:rPr>
          <w:sz w:val="36"/>
          <w:szCs w:val="36"/>
        </w:rPr>
        <w:t>Critical Awareness and Evaluation of "Unveiling the Nexus: Concepts and Parameters of 'Ripples Across Realms'"</w:t>
      </w:r>
    </w:p>
    <w:p w14:paraId="66729D77" w14:textId="77777777" w:rsidR="00AD1D03" w:rsidRPr="00AD1D03" w:rsidRDefault="00AD1D03" w:rsidP="00AD1D03">
      <w:pPr>
        <w:rPr>
          <w:sz w:val="32"/>
          <w:szCs w:val="32"/>
        </w:rPr>
      </w:pPr>
      <w:r w:rsidRPr="00AD1D03">
        <w:rPr>
          <w:sz w:val="32"/>
          <w:szCs w:val="32"/>
        </w:rPr>
        <w:t xml:space="preserve">As I embark on the creative investigation represented in "Unveiling the Nexus," I am sensitive to both existing and </w:t>
      </w:r>
      <w:r w:rsidRPr="00AD1D03">
        <w:rPr>
          <w:sz w:val="32"/>
          <w:szCs w:val="32"/>
        </w:rPr>
        <w:lastRenderedPageBreak/>
        <w:t>emerging perspectives in the fields of art, technology, and environmental awareness. This critical awareness informs the theoretical and practical choices constituting this body of work, rather than being a mere acknowledgement in the passive sense. Rather, it is a deliberate integration of contemporary research and scholarship.</w:t>
      </w:r>
    </w:p>
    <w:p w14:paraId="3870AA09" w14:textId="77777777" w:rsidR="00AD1D03" w:rsidRPr="006B4FBB" w:rsidRDefault="00AD1D03" w:rsidP="00AD1D03">
      <w:pPr>
        <w:pStyle w:val="3"/>
      </w:pPr>
      <w:r w:rsidRPr="006B4FBB">
        <w:t>Contemporary Dialogues and Informed Decision-Making:</w:t>
      </w:r>
    </w:p>
    <w:p w14:paraId="44007BE6" w14:textId="404F7D88" w:rsidR="00AD1D03" w:rsidRPr="00AD1D03" w:rsidRDefault="00AD1D03" w:rsidP="00AD1D03">
      <w:pPr>
        <w:rPr>
          <w:rFonts w:hint="eastAsia"/>
          <w:sz w:val="32"/>
          <w:szCs w:val="32"/>
        </w:rPr>
      </w:pPr>
      <w:r w:rsidRPr="00AD1D03">
        <w:rPr>
          <w:sz w:val="32"/>
          <w:szCs w:val="32"/>
        </w:rPr>
        <w:t>The conversation in modern times about the meeting point of art and technology is lively and active. Throughout "Unveiling the Nexus," I have made a point of keeping up with the latest developments in theory, technology, and fashion. Inspired by modern artists such as Refik Anadol and Olafur Eliasson, I have placed my work in the current conversation about the merging of the digital and physical domains. Essential modern anchors have been offered by Eliasson's focus on environmental consciousness and Anadol's investigation of how technology is changing our experience of space.</w:t>
      </w:r>
    </w:p>
    <w:p w14:paraId="455C6500" w14:textId="40241DD6" w:rsidR="00AD1D03" w:rsidRDefault="00AD1D03" w:rsidP="00AD1D03">
      <w:pPr>
        <w:rPr>
          <w:sz w:val="32"/>
          <w:szCs w:val="32"/>
        </w:rPr>
      </w:pPr>
      <w:r w:rsidRPr="00AD1D03">
        <w:rPr>
          <w:sz w:val="32"/>
          <w:szCs w:val="32"/>
        </w:rPr>
        <w:t xml:space="preserve">Additionally, the praxis participates in current discussions of identity fluidity that are derived from sociological and cultural discourses. The dynamic interplay between the material and </w:t>
      </w:r>
      <w:r w:rsidRPr="00AD1D03">
        <w:rPr>
          <w:sz w:val="32"/>
          <w:szCs w:val="32"/>
        </w:rPr>
        <w:lastRenderedPageBreak/>
        <w:t>immaterial, shown in the combination of paintings and projectors, alludes to the ongoing conversations about how human identity is changing in the digital age. Because of its deliberate conformity to modern viewpoints, "Unveiling the Nexus" is able to both contribute to and resonate with the current cultural context.</w:t>
      </w:r>
    </w:p>
    <w:p w14:paraId="076CF913" w14:textId="77777777" w:rsidR="00AD1D03" w:rsidRPr="006B4FBB" w:rsidRDefault="00AD1D03" w:rsidP="00AD1D03">
      <w:pPr>
        <w:rPr>
          <w:sz w:val="28"/>
          <w:szCs w:val="28"/>
        </w:rPr>
      </w:pPr>
      <w:r w:rsidRPr="006B4FBB">
        <w:rPr>
          <w:b/>
          <w:bCs/>
          <w:sz w:val="28"/>
          <w:szCs w:val="28"/>
        </w:rPr>
        <w:t>Informed by Theoretical Foundations:</w:t>
      </w:r>
    </w:p>
    <w:p w14:paraId="44996E23" w14:textId="19D29DA5" w:rsidR="00AD1D03" w:rsidRDefault="00AD1D03" w:rsidP="00AD1D03">
      <w:pPr>
        <w:rPr>
          <w:sz w:val="32"/>
          <w:szCs w:val="32"/>
        </w:rPr>
      </w:pPr>
      <w:r w:rsidRPr="00AD1D03">
        <w:rPr>
          <w:sz w:val="32"/>
          <w:szCs w:val="32"/>
        </w:rPr>
        <w:t>"Unveiling the Nexus" is based on theoretical choices that have their roots in academic discipline. The praxis negotiates the challenges of place, space, and identity fluidity by drawing on the writings of Doreen Massey. The artistic discourse is guided by Massey's theoretical compass, which is his emphasis on the relational elements of space and the multiplicities of location. The work is elevated from simple visual aesthetics to a critical investigation of the constantly changing nature of identity and surroundings thanks to the integration of geographical ideas into the conceptual framework.</w:t>
      </w:r>
    </w:p>
    <w:p w14:paraId="3FF67D03" w14:textId="545CF165" w:rsidR="00AD1D03" w:rsidRDefault="00AD1D03" w:rsidP="00AD1D03">
      <w:pPr>
        <w:rPr>
          <w:sz w:val="32"/>
          <w:szCs w:val="32"/>
        </w:rPr>
      </w:pPr>
      <w:r w:rsidRPr="00AD1D03">
        <w:rPr>
          <w:sz w:val="32"/>
          <w:szCs w:val="32"/>
        </w:rPr>
        <w:t xml:space="preserve">Furthermore, psychological research on autobiographical memory—more especially, Conway and Rubin's work—has an impact on the practice. It was a purposeful, research-driven decision to incorporate these psychological subtleties </w:t>
      </w:r>
      <w:r w:rsidRPr="00AD1D03">
        <w:rPr>
          <w:sz w:val="32"/>
          <w:szCs w:val="32"/>
        </w:rPr>
        <w:lastRenderedPageBreak/>
        <w:t>into the digital-physical tapestry. Through this integration, "Unveiling the Nexus" is able to address the reconstructive aspect of memory and bring the creative story into line with contemporary theories regarding the processing and recall of individual experiences.</w:t>
      </w:r>
    </w:p>
    <w:p w14:paraId="647DC6D5" w14:textId="77777777" w:rsidR="00AD1D03" w:rsidRPr="006B4FBB" w:rsidRDefault="00AD1D03" w:rsidP="00AD1D03">
      <w:pPr>
        <w:pStyle w:val="3"/>
      </w:pPr>
      <w:r w:rsidRPr="006B4FBB">
        <w:t>Critical Reflection on Practical and Theoretical Decisions:</w:t>
      </w:r>
    </w:p>
    <w:p w14:paraId="0CA593B9" w14:textId="40ECE656" w:rsidR="00AD1D03" w:rsidRDefault="00AD1D03" w:rsidP="00AD1D03">
      <w:pPr>
        <w:rPr>
          <w:sz w:val="32"/>
          <w:szCs w:val="32"/>
        </w:rPr>
      </w:pPr>
      <w:r w:rsidRPr="00AD1D03">
        <w:rPr>
          <w:sz w:val="32"/>
          <w:szCs w:val="32"/>
        </w:rPr>
        <w:t>The way theory and practice mesh in "Unveiling the Nexus" is not by accident; rather, it is the result of a methodical, critically analyzed process. Thorough examination of both theoretical foundations and practical possibilities guided the integration of projectors and paintings, the selection of water ripples as a motif, and the thematic investigation of memory, transience, and environmental awareness.</w:t>
      </w:r>
    </w:p>
    <w:p w14:paraId="5B4D423D" w14:textId="03C0B745" w:rsidR="00AD1D03" w:rsidRDefault="00AD1D03" w:rsidP="00AD1D03">
      <w:pPr>
        <w:rPr>
          <w:sz w:val="32"/>
          <w:szCs w:val="32"/>
        </w:rPr>
      </w:pPr>
      <w:r w:rsidRPr="00AD1D03">
        <w:rPr>
          <w:sz w:val="32"/>
          <w:szCs w:val="32"/>
        </w:rPr>
        <w:t>The choice to employ paintings and projectors stems from a conscious effort to close the digital-physical divide. This decision is a theoretical investigation of the transitional area between the tangible and ethereal, not just a technological one. It is in line with current theories on how technology is altering artistic expression.</w:t>
      </w:r>
    </w:p>
    <w:p w14:paraId="13438159" w14:textId="2DD58604" w:rsidR="00AD1D03" w:rsidRDefault="00AD1D03" w:rsidP="00AD1D03">
      <w:pPr>
        <w:rPr>
          <w:sz w:val="32"/>
          <w:szCs w:val="32"/>
        </w:rPr>
      </w:pPr>
      <w:r w:rsidRPr="00AD1D03">
        <w:rPr>
          <w:sz w:val="32"/>
          <w:szCs w:val="32"/>
        </w:rPr>
        <w:t xml:space="preserve">The emphasis on memory, transience, and environmental consciousness is not only a matter of taste; rather, it is a </w:t>
      </w:r>
      <w:r w:rsidRPr="00AD1D03">
        <w:rPr>
          <w:sz w:val="32"/>
          <w:szCs w:val="32"/>
        </w:rPr>
        <w:lastRenderedPageBreak/>
        <w:t>deliberate reaction to the pressing issues raised by current ecological debates and philosophical investigations into the nature of human experience. The praxis transforms into a visual reflection on the fleeting essence of existence and the complex interplay between individual and societal recollections.</w:t>
      </w:r>
      <w:r w:rsidRPr="00AD1D03">
        <w:t xml:space="preserve"> </w:t>
      </w:r>
      <w:r w:rsidRPr="00AD1D03">
        <w:rPr>
          <w:sz w:val="32"/>
          <w:szCs w:val="32"/>
        </w:rPr>
        <w:t>It is crucial to understand that "Unveiling the Nexus" is more than just a passive reflection of influences when assessing the work that has been produced. It actively participates in modern discussions, challenging conventional wisdom and stretching the bounds of artistic expression. The thoughtful decisions made in the theoretical and practical domains demonstrate a dedication to making a significant contribution to the current conversation about art, technology, identity, and environmental conscience.</w:t>
      </w:r>
    </w:p>
    <w:p w14:paraId="103507F0" w14:textId="246984DB" w:rsidR="001F76EF" w:rsidRPr="00184CBC" w:rsidRDefault="001F76EF" w:rsidP="001F76EF">
      <w:pPr>
        <w:pStyle w:val="1"/>
      </w:pPr>
      <w:r w:rsidRPr="00184CBC">
        <w:t>Bibliography</w:t>
      </w:r>
    </w:p>
    <w:p w14:paraId="5D7E3C1B" w14:textId="77777777" w:rsidR="001F76EF" w:rsidRPr="00A36EC1" w:rsidRDefault="001F76EF" w:rsidP="001F76EF">
      <w:pPr>
        <w:numPr>
          <w:ilvl w:val="0"/>
          <w:numId w:val="10"/>
        </w:numPr>
        <w:rPr>
          <w:sz w:val="28"/>
          <w:szCs w:val="28"/>
        </w:rPr>
      </w:pPr>
      <w:r w:rsidRPr="00A36EC1">
        <w:rPr>
          <w:rFonts w:hint="eastAsia"/>
          <w:sz w:val="28"/>
          <w:szCs w:val="28"/>
        </w:rPr>
        <w:t xml:space="preserve"> </w:t>
      </w:r>
      <w:r w:rsidRPr="00A36EC1">
        <w:rPr>
          <w:sz w:val="28"/>
          <w:szCs w:val="28"/>
        </w:rPr>
        <w:t>Anadol, R. (n.d.). Official Website. Retrieved from [</w:t>
      </w:r>
      <w:hyperlink r:id="rId7" w:history="1">
        <w:r w:rsidRPr="00A36EC1">
          <w:rPr>
            <w:rStyle w:val="a8"/>
            <w:sz w:val="28"/>
            <w:szCs w:val="28"/>
          </w:rPr>
          <w:t>WDCH Dreams - Refik Anadol</w:t>
        </w:r>
      </w:hyperlink>
      <w:r w:rsidRPr="00A36EC1">
        <w:rPr>
          <w:sz w:val="28"/>
          <w:szCs w:val="28"/>
        </w:rPr>
        <w:t>]</w:t>
      </w:r>
    </w:p>
    <w:p w14:paraId="4ED4C14F" w14:textId="77777777" w:rsidR="001F76EF" w:rsidRPr="00A36EC1" w:rsidRDefault="001F76EF" w:rsidP="001F76EF">
      <w:pPr>
        <w:numPr>
          <w:ilvl w:val="0"/>
          <w:numId w:val="10"/>
        </w:numPr>
        <w:rPr>
          <w:sz w:val="28"/>
          <w:szCs w:val="28"/>
        </w:rPr>
      </w:pPr>
      <w:r w:rsidRPr="00A36EC1">
        <w:rPr>
          <w:sz w:val="28"/>
          <w:szCs w:val="28"/>
        </w:rPr>
        <w:t>Eliasson, O. (n.d.). Studio Olafur Eliasson. Retrieved from [</w:t>
      </w:r>
      <w:hyperlink r:id="rId8" w:history="1">
        <w:r w:rsidRPr="000B1381">
          <w:rPr>
            <w:rStyle w:val="a8"/>
            <w:sz w:val="28"/>
            <w:szCs w:val="28"/>
          </w:rPr>
          <w:t>Studio Olafur Eliasson</w:t>
        </w:r>
      </w:hyperlink>
      <w:r w:rsidRPr="00A36EC1">
        <w:rPr>
          <w:sz w:val="28"/>
          <w:szCs w:val="28"/>
        </w:rPr>
        <w:t>]</w:t>
      </w:r>
    </w:p>
    <w:p w14:paraId="5308C3F2" w14:textId="77777777" w:rsidR="001F76EF" w:rsidRPr="00A36EC1" w:rsidRDefault="001F76EF" w:rsidP="001F76EF">
      <w:pPr>
        <w:numPr>
          <w:ilvl w:val="0"/>
          <w:numId w:val="10"/>
        </w:numPr>
        <w:rPr>
          <w:sz w:val="28"/>
          <w:szCs w:val="28"/>
        </w:rPr>
      </w:pPr>
      <w:r w:rsidRPr="00A36EC1">
        <w:rPr>
          <w:sz w:val="28"/>
          <w:szCs w:val="28"/>
        </w:rPr>
        <w:t>Massey, D. (2005). For Space. SAGE Publications.</w:t>
      </w:r>
    </w:p>
    <w:p w14:paraId="1252095D" w14:textId="77777777" w:rsidR="001F76EF" w:rsidRPr="00A36EC1" w:rsidRDefault="001F76EF" w:rsidP="001F76EF">
      <w:pPr>
        <w:numPr>
          <w:ilvl w:val="0"/>
          <w:numId w:val="10"/>
        </w:numPr>
        <w:rPr>
          <w:sz w:val="28"/>
          <w:szCs w:val="28"/>
        </w:rPr>
      </w:pPr>
      <w:r w:rsidRPr="00A36EC1">
        <w:rPr>
          <w:sz w:val="28"/>
          <w:szCs w:val="28"/>
        </w:rPr>
        <w:t xml:space="preserve">Conway, M. A., &amp; Rubin, D. C. (1993). The structure of </w:t>
      </w:r>
      <w:r w:rsidRPr="00A36EC1">
        <w:rPr>
          <w:sz w:val="28"/>
          <w:szCs w:val="28"/>
        </w:rPr>
        <w:lastRenderedPageBreak/>
        <w:t>autobiographical memory. In A. Collins &amp; S. E. Gathercole (Eds.), Theories of memory (pp. 103-137). Psychology Press.</w:t>
      </w:r>
    </w:p>
    <w:p w14:paraId="703DDE38" w14:textId="77777777" w:rsidR="001F76EF" w:rsidRPr="00A36EC1" w:rsidRDefault="001F76EF" w:rsidP="001F76EF">
      <w:pPr>
        <w:numPr>
          <w:ilvl w:val="0"/>
          <w:numId w:val="10"/>
        </w:numPr>
        <w:rPr>
          <w:sz w:val="28"/>
          <w:szCs w:val="28"/>
        </w:rPr>
      </w:pPr>
      <w:r w:rsidRPr="00A36EC1">
        <w:rPr>
          <w:sz w:val="28"/>
          <w:szCs w:val="28"/>
        </w:rPr>
        <w:t>Rubin, D. C. (1995). Memory in oral traditions: The cognitive psychology of epic, ballads, and counting-out rhymes. Oxford University Press.</w:t>
      </w:r>
    </w:p>
    <w:p w14:paraId="1082F558" w14:textId="77777777" w:rsidR="001F76EF" w:rsidRPr="00A36EC1" w:rsidRDefault="001F76EF" w:rsidP="001F76EF">
      <w:pPr>
        <w:numPr>
          <w:ilvl w:val="0"/>
          <w:numId w:val="10"/>
        </w:numPr>
        <w:rPr>
          <w:sz w:val="28"/>
          <w:szCs w:val="28"/>
        </w:rPr>
      </w:pPr>
      <w:r w:rsidRPr="00A36EC1">
        <w:rPr>
          <w:sz w:val="28"/>
          <w:szCs w:val="28"/>
        </w:rPr>
        <w:t>Dourish, P. (2004). Where the Action Is: The Foundations of Embodied Interaction. MIT Press.</w:t>
      </w:r>
    </w:p>
    <w:p w14:paraId="0B0AF322" w14:textId="77777777" w:rsidR="001F76EF" w:rsidRPr="00A36EC1" w:rsidRDefault="001F76EF" w:rsidP="001F76EF">
      <w:pPr>
        <w:numPr>
          <w:ilvl w:val="0"/>
          <w:numId w:val="10"/>
        </w:numPr>
        <w:rPr>
          <w:sz w:val="28"/>
          <w:szCs w:val="28"/>
        </w:rPr>
      </w:pPr>
      <w:r w:rsidRPr="00A36EC1">
        <w:rPr>
          <w:sz w:val="28"/>
          <w:szCs w:val="28"/>
        </w:rPr>
        <w:t>Gaggi, S. (2004). From Text to Hypertext: Decentering the Subject in Fiction, Film, the Visual Arts, and Electronic Media. University of Pennsylvania Press.</w:t>
      </w:r>
    </w:p>
    <w:p w14:paraId="3E1E21BD" w14:textId="77777777" w:rsidR="001F76EF" w:rsidRPr="00A36EC1" w:rsidRDefault="001F76EF" w:rsidP="001F76EF">
      <w:pPr>
        <w:numPr>
          <w:ilvl w:val="0"/>
          <w:numId w:val="10"/>
        </w:numPr>
        <w:rPr>
          <w:sz w:val="28"/>
          <w:szCs w:val="28"/>
        </w:rPr>
      </w:pPr>
      <w:r w:rsidRPr="00A36EC1">
        <w:rPr>
          <w:sz w:val="28"/>
          <w:szCs w:val="28"/>
        </w:rPr>
        <w:t>Manovich, L. (2001). The Language of New Media. MIT Press.</w:t>
      </w:r>
    </w:p>
    <w:p w14:paraId="250126F4" w14:textId="77777777" w:rsidR="001F76EF" w:rsidRPr="00A36EC1" w:rsidRDefault="001F76EF" w:rsidP="001F76EF">
      <w:pPr>
        <w:numPr>
          <w:ilvl w:val="0"/>
          <w:numId w:val="10"/>
        </w:numPr>
        <w:rPr>
          <w:sz w:val="28"/>
          <w:szCs w:val="28"/>
        </w:rPr>
      </w:pPr>
      <w:r w:rsidRPr="00A36EC1">
        <w:rPr>
          <w:sz w:val="28"/>
          <w:szCs w:val="28"/>
        </w:rPr>
        <w:t>Gumbrecht, H. U. (2004). Production of Presence: What Meaning Cannot Convey. Stanford University Press.</w:t>
      </w:r>
    </w:p>
    <w:p w14:paraId="38402992" w14:textId="77777777" w:rsidR="001F76EF" w:rsidRPr="00A36EC1" w:rsidRDefault="001F76EF" w:rsidP="001F76EF">
      <w:pPr>
        <w:numPr>
          <w:ilvl w:val="0"/>
          <w:numId w:val="10"/>
        </w:numPr>
        <w:rPr>
          <w:sz w:val="28"/>
          <w:szCs w:val="28"/>
        </w:rPr>
      </w:pPr>
      <w:r w:rsidRPr="00A36EC1">
        <w:rPr>
          <w:sz w:val="28"/>
          <w:szCs w:val="28"/>
        </w:rPr>
        <w:t>Turkle, S. (1997). Life on the Screen: Identity in the Age of the Internet. Simon &amp; Schuster.</w:t>
      </w:r>
    </w:p>
    <w:p w14:paraId="10879218" w14:textId="77777777" w:rsidR="001F76EF" w:rsidRPr="00A36EC1" w:rsidRDefault="001F76EF" w:rsidP="001F76EF">
      <w:pPr>
        <w:numPr>
          <w:ilvl w:val="0"/>
          <w:numId w:val="10"/>
        </w:numPr>
        <w:rPr>
          <w:sz w:val="28"/>
          <w:szCs w:val="28"/>
        </w:rPr>
      </w:pPr>
      <w:r w:rsidRPr="00A36EC1">
        <w:rPr>
          <w:sz w:val="28"/>
          <w:szCs w:val="28"/>
        </w:rPr>
        <w:t>Mitchell, W. J. T. (2005). What do Pictures Want? The Lives and Loves of Images. University of Chicago Press.</w:t>
      </w:r>
    </w:p>
    <w:p w14:paraId="3BFC6435" w14:textId="77777777" w:rsidR="001F76EF" w:rsidRPr="00A36EC1" w:rsidRDefault="001F76EF" w:rsidP="001F76EF">
      <w:pPr>
        <w:numPr>
          <w:ilvl w:val="0"/>
          <w:numId w:val="10"/>
        </w:numPr>
        <w:rPr>
          <w:sz w:val="28"/>
          <w:szCs w:val="28"/>
        </w:rPr>
      </w:pPr>
      <w:r w:rsidRPr="00A36EC1">
        <w:rPr>
          <w:sz w:val="28"/>
          <w:szCs w:val="28"/>
        </w:rPr>
        <w:t>Pallasmaa, J. (2005). The Eyes of the Skin: Architecture and the Senses. Wiley.</w:t>
      </w:r>
    </w:p>
    <w:p w14:paraId="5C9D15A7" w14:textId="77777777" w:rsidR="001F76EF" w:rsidRPr="00A36EC1" w:rsidRDefault="001F76EF" w:rsidP="001F76EF">
      <w:pPr>
        <w:numPr>
          <w:ilvl w:val="0"/>
          <w:numId w:val="10"/>
        </w:numPr>
        <w:rPr>
          <w:sz w:val="28"/>
          <w:szCs w:val="28"/>
        </w:rPr>
      </w:pPr>
      <w:r w:rsidRPr="00A36EC1">
        <w:rPr>
          <w:sz w:val="28"/>
          <w:szCs w:val="28"/>
        </w:rPr>
        <w:t>Merleau-Ponty, M. (2012). Phenomenology of Perception. Routledge.</w:t>
      </w:r>
    </w:p>
    <w:p w14:paraId="11547DB0" w14:textId="77777777" w:rsidR="001F76EF" w:rsidRPr="00A36EC1" w:rsidRDefault="001F76EF" w:rsidP="001F76EF">
      <w:pPr>
        <w:numPr>
          <w:ilvl w:val="0"/>
          <w:numId w:val="10"/>
        </w:numPr>
        <w:rPr>
          <w:sz w:val="28"/>
          <w:szCs w:val="28"/>
        </w:rPr>
      </w:pPr>
      <w:r w:rsidRPr="00A36EC1">
        <w:rPr>
          <w:sz w:val="28"/>
          <w:szCs w:val="28"/>
        </w:rPr>
        <w:t>Daston, L., &amp; Galison, P. (2007). Objectivity. Zone Books.</w:t>
      </w:r>
    </w:p>
    <w:p w14:paraId="7166907E" w14:textId="77777777" w:rsidR="001F76EF" w:rsidRPr="00A36EC1" w:rsidRDefault="001F76EF" w:rsidP="001F76EF">
      <w:pPr>
        <w:numPr>
          <w:ilvl w:val="0"/>
          <w:numId w:val="10"/>
        </w:numPr>
        <w:rPr>
          <w:sz w:val="28"/>
          <w:szCs w:val="28"/>
        </w:rPr>
      </w:pPr>
      <w:r w:rsidRPr="00A36EC1">
        <w:rPr>
          <w:sz w:val="28"/>
          <w:szCs w:val="28"/>
        </w:rPr>
        <w:lastRenderedPageBreak/>
        <w:t>Haraway, D. (1985). A Manifesto for Cyborgs: Science, Technology, and Socialist Feminism in the 1980s. Socialist Review, 80, 65-107.</w:t>
      </w:r>
    </w:p>
    <w:p w14:paraId="06C21D86" w14:textId="77777777" w:rsidR="001F76EF" w:rsidRPr="00A36EC1" w:rsidRDefault="001F76EF" w:rsidP="001F76EF">
      <w:pPr>
        <w:numPr>
          <w:ilvl w:val="0"/>
          <w:numId w:val="10"/>
        </w:numPr>
        <w:rPr>
          <w:sz w:val="28"/>
          <w:szCs w:val="28"/>
        </w:rPr>
      </w:pPr>
      <w:r w:rsidRPr="00A36EC1">
        <w:rPr>
          <w:sz w:val="28"/>
          <w:szCs w:val="28"/>
        </w:rPr>
        <w:t>Gibson, J. J. (1979). The Ecological Approach to Visual Perception. Psychology Press.</w:t>
      </w:r>
    </w:p>
    <w:p w14:paraId="5FF358F2" w14:textId="77777777" w:rsidR="001F76EF" w:rsidRPr="00A36EC1" w:rsidRDefault="001F76EF" w:rsidP="001F76EF">
      <w:pPr>
        <w:numPr>
          <w:ilvl w:val="0"/>
          <w:numId w:val="10"/>
        </w:numPr>
        <w:rPr>
          <w:sz w:val="28"/>
          <w:szCs w:val="28"/>
        </w:rPr>
      </w:pPr>
      <w:r w:rsidRPr="00A36EC1">
        <w:rPr>
          <w:sz w:val="28"/>
          <w:szCs w:val="28"/>
        </w:rPr>
        <w:t>Borgmann, A. (1984). Technology and the Character of Contemporary Life: A Philosophical Inquiry. University of Chicago Press.</w:t>
      </w:r>
    </w:p>
    <w:p w14:paraId="15A82FC2" w14:textId="77777777" w:rsidR="001F76EF" w:rsidRPr="00A36EC1" w:rsidRDefault="001F76EF" w:rsidP="001F76EF">
      <w:pPr>
        <w:numPr>
          <w:ilvl w:val="0"/>
          <w:numId w:val="10"/>
        </w:numPr>
        <w:rPr>
          <w:sz w:val="28"/>
          <w:szCs w:val="28"/>
        </w:rPr>
      </w:pPr>
      <w:r w:rsidRPr="00A36EC1">
        <w:rPr>
          <w:sz w:val="28"/>
          <w:szCs w:val="28"/>
        </w:rPr>
        <w:t>Heidegger, M. (1977). The Question Concerning Technology and Other Essays. Harper &amp; Row.</w:t>
      </w:r>
    </w:p>
    <w:p w14:paraId="703CD1E8" w14:textId="77777777" w:rsidR="001F76EF" w:rsidRPr="00A36EC1" w:rsidRDefault="001F76EF" w:rsidP="001F76EF">
      <w:pPr>
        <w:numPr>
          <w:ilvl w:val="0"/>
          <w:numId w:val="10"/>
        </w:numPr>
        <w:rPr>
          <w:sz w:val="28"/>
          <w:szCs w:val="28"/>
        </w:rPr>
      </w:pPr>
      <w:r w:rsidRPr="00A36EC1">
        <w:rPr>
          <w:sz w:val="28"/>
          <w:szCs w:val="28"/>
        </w:rPr>
        <w:t>Hayles, N. K. (1999). How We Became Posthuman: Virtual Bodies in Cybernetics, Literature, and Informatics. University of Chicago Press.</w:t>
      </w:r>
    </w:p>
    <w:p w14:paraId="684DA678" w14:textId="77777777" w:rsidR="001F76EF" w:rsidRPr="00A36EC1" w:rsidRDefault="001F76EF" w:rsidP="001F76EF">
      <w:pPr>
        <w:numPr>
          <w:ilvl w:val="0"/>
          <w:numId w:val="10"/>
        </w:numPr>
        <w:rPr>
          <w:sz w:val="28"/>
          <w:szCs w:val="28"/>
        </w:rPr>
      </w:pPr>
      <w:r w:rsidRPr="00A36EC1">
        <w:rPr>
          <w:sz w:val="28"/>
          <w:szCs w:val="28"/>
        </w:rPr>
        <w:t>Turkle, S. (2011). Alone Together: Why We Expect More from Technology and Less from Each Other. Basic Books.</w:t>
      </w:r>
    </w:p>
    <w:p w14:paraId="05F826BC" w14:textId="77777777" w:rsidR="001F76EF" w:rsidRPr="00A36EC1" w:rsidRDefault="001F76EF" w:rsidP="001F76EF">
      <w:pPr>
        <w:numPr>
          <w:ilvl w:val="0"/>
          <w:numId w:val="10"/>
        </w:numPr>
        <w:rPr>
          <w:sz w:val="28"/>
          <w:szCs w:val="28"/>
        </w:rPr>
      </w:pPr>
      <w:r w:rsidRPr="00A36EC1">
        <w:rPr>
          <w:sz w:val="28"/>
          <w:szCs w:val="28"/>
        </w:rPr>
        <w:t>Latour, B. (2005). Reassembling the Social: An Introduction to Actor-Network-Theory. Oxford University Press.</w:t>
      </w:r>
    </w:p>
    <w:p w14:paraId="1BF2A54F" w14:textId="77777777" w:rsidR="001F76EF" w:rsidRPr="00A36EC1" w:rsidRDefault="001F76EF" w:rsidP="001F76EF">
      <w:pPr>
        <w:numPr>
          <w:ilvl w:val="0"/>
          <w:numId w:val="10"/>
        </w:numPr>
        <w:rPr>
          <w:sz w:val="28"/>
          <w:szCs w:val="28"/>
        </w:rPr>
      </w:pPr>
      <w:r w:rsidRPr="00A36EC1">
        <w:rPr>
          <w:sz w:val="28"/>
          <w:szCs w:val="28"/>
        </w:rPr>
        <w:t>Boomen, M. V. D., Lammes, S., Lehmann, A. S., Raessens, J., &amp; Schäfer, M. T. (2009). Digital Material: Tracing New Media in Everyday Life and Technology. Amsterdam University Press.</w:t>
      </w:r>
    </w:p>
    <w:p w14:paraId="46BC8537" w14:textId="77777777" w:rsidR="001F76EF" w:rsidRPr="00A36EC1" w:rsidRDefault="001F76EF" w:rsidP="001F76EF">
      <w:pPr>
        <w:numPr>
          <w:ilvl w:val="0"/>
          <w:numId w:val="10"/>
        </w:numPr>
        <w:rPr>
          <w:sz w:val="28"/>
          <w:szCs w:val="28"/>
        </w:rPr>
      </w:pPr>
      <w:r w:rsidRPr="00A36EC1">
        <w:rPr>
          <w:sz w:val="28"/>
          <w:szCs w:val="28"/>
        </w:rPr>
        <w:t>Merleau-Ponty, M. (1962). Phenomenology of Perception. Routledge &amp; Kegan Paul.</w:t>
      </w:r>
    </w:p>
    <w:p w14:paraId="494F6DB1" w14:textId="77777777" w:rsidR="001F76EF" w:rsidRPr="00A36EC1" w:rsidRDefault="001F76EF" w:rsidP="001F76EF">
      <w:pPr>
        <w:numPr>
          <w:ilvl w:val="0"/>
          <w:numId w:val="10"/>
        </w:numPr>
        <w:rPr>
          <w:sz w:val="28"/>
          <w:szCs w:val="28"/>
        </w:rPr>
      </w:pPr>
      <w:r w:rsidRPr="00A36EC1">
        <w:rPr>
          <w:sz w:val="28"/>
          <w:szCs w:val="28"/>
        </w:rPr>
        <w:lastRenderedPageBreak/>
        <w:t>Hayles, N. K. (2003). Writing Machines. MIT Press.</w:t>
      </w:r>
    </w:p>
    <w:p w14:paraId="072FE98F" w14:textId="77777777" w:rsidR="001F76EF" w:rsidRPr="00A36EC1" w:rsidRDefault="001F76EF" w:rsidP="001F76EF">
      <w:pPr>
        <w:numPr>
          <w:ilvl w:val="0"/>
          <w:numId w:val="10"/>
        </w:numPr>
        <w:rPr>
          <w:sz w:val="28"/>
          <w:szCs w:val="28"/>
        </w:rPr>
      </w:pPr>
      <w:r w:rsidRPr="00A36EC1">
        <w:rPr>
          <w:sz w:val="28"/>
          <w:szCs w:val="28"/>
        </w:rPr>
        <w:t>Manovich, L. (2013). Software Takes Command. Bloomsbury Academic.</w:t>
      </w:r>
    </w:p>
    <w:p w14:paraId="541FC6A6" w14:textId="77777777" w:rsidR="001F76EF" w:rsidRPr="00A36EC1" w:rsidRDefault="001F76EF" w:rsidP="001F76EF">
      <w:pPr>
        <w:rPr>
          <w:rFonts w:hint="eastAsia"/>
        </w:rPr>
      </w:pPr>
    </w:p>
    <w:p w14:paraId="738305CA" w14:textId="77777777" w:rsidR="00AD1D03" w:rsidRPr="00AD1D03" w:rsidRDefault="00AD1D03" w:rsidP="00AD1D03">
      <w:pPr>
        <w:rPr>
          <w:rFonts w:hint="eastAsia"/>
          <w:sz w:val="32"/>
          <w:szCs w:val="32"/>
        </w:rPr>
      </w:pPr>
    </w:p>
    <w:sectPr w:rsidR="00AD1D03" w:rsidRPr="00AD1D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405A" w14:textId="77777777" w:rsidR="008F3542" w:rsidRDefault="008F3542" w:rsidP="00B04124">
      <w:r>
        <w:separator/>
      </w:r>
    </w:p>
  </w:endnote>
  <w:endnote w:type="continuationSeparator" w:id="0">
    <w:p w14:paraId="40886A95" w14:textId="77777777" w:rsidR="008F3542" w:rsidRDefault="008F3542" w:rsidP="00B0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932CA" w14:textId="77777777" w:rsidR="008F3542" w:rsidRDefault="008F3542" w:rsidP="00B04124">
      <w:r>
        <w:separator/>
      </w:r>
    </w:p>
  </w:footnote>
  <w:footnote w:type="continuationSeparator" w:id="0">
    <w:p w14:paraId="74A4AC7F" w14:textId="77777777" w:rsidR="008F3542" w:rsidRDefault="008F3542" w:rsidP="00B041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07E2B"/>
    <w:multiLevelType w:val="hybridMultilevel"/>
    <w:tmpl w:val="1DE2E20A"/>
    <w:lvl w:ilvl="0" w:tplc="B71E918C">
      <w:start w:val="1"/>
      <w:numFmt w:val="decimal"/>
      <w:lvlText w:val="%1."/>
      <w:lvlJc w:val="left"/>
      <w:pPr>
        <w:ind w:left="550" w:hanging="5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DC112D"/>
    <w:multiLevelType w:val="hybridMultilevel"/>
    <w:tmpl w:val="8654CF0A"/>
    <w:lvl w:ilvl="0" w:tplc="F04E6712">
      <w:start w:val="1"/>
      <w:numFmt w:val="decimal"/>
      <w:lvlText w:val="%1."/>
      <w:lvlJc w:val="left"/>
      <w:pPr>
        <w:ind w:left="910" w:hanging="360"/>
      </w:pPr>
      <w:rPr>
        <w:rFonts w:hint="default"/>
      </w:rPr>
    </w:lvl>
    <w:lvl w:ilvl="1" w:tplc="04090019" w:tentative="1">
      <w:start w:val="1"/>
      <w:numFmt w:val="lowerLetter"/>
      <w:lvlText w:val="%2)"/>
      <w:lvlJc w:val="left"/>
      <w:pPr>
        <w:ind w:left="1390" w:hanging="420"/>
      </w:pPr>
    </w:lvl>
    <w:lvl w:ilvl="2" w:tplc="0409001B" w:tentative="1">
      <w:start w:val="1"/>
      <w:numFmt w:val="lowerRoman"/>
      <w:lvlText w:val="%3."/>
      <w:lvlJc w:val="right"/>
      <w:pPr>
        <w:ind w:left="1810" w:hanging="420"/>
      </w:pPr>
    </w:lvl>
    <w:lvl w:ilvl="3" w:tplc="0409000F" w:tentative="1">
      <w:start w:val="1"/>
      <w:numFmt w:val="decimal"/>
      <w:lvlText w:val="%4."/>
      <w:lvlJc w:val="left"/>
      <w:pPr>
        <w:ind w:left="2230" w:hanging="420"/>
      </w:pPr>
    </w:lvl>
    <w:lvl w:ilvl="4" w:tplc="04090019" w:tentative="1">
      <w:start w:val="1"/>
      <w:numFmt w:val="lowerLetter"/>
      <w:lvlText w:val="%5)"/>
      <w:lvlJc w:val="left"/>
      <w:pPr>
        <w:ind w:left="2650" w:hanging="420"/>
      </w:pPr>
    </w:lvl>
    <w:lvl w:ilvl="5" w:tplc="0409001B" w:tentative="1">
      <w:start w:val="1"/>
      <w:numFmt w:val="lowerRoman"/>
      <w:lvlText w:val="%6."/>
      <w:lvlJc w:val="right"/>
      <w:pPr>
        <w:ind w:left="3070" w:hanging="420"/>
      </w:pPr>
    </w:lvl>
    <w:lvl w:ilvl="6" w:tplc="0409000F" w:tentative="1">
      <w:start w:val="1"/>
      <w:numFmt w:val="decimal"/>
      <w:lvlText w:val="%7."/>
      <w:lvlJc w:val="left"/>
      <w:pPr>
        <w:ind w:left="3490" w:hanging="420"/>
      </w:pPr>
    </w:lvl>
    <w:lvl w:ilvl="7" w:tplc="04090019" w:tentative="1">
      <w:start w:val="1"/>
      <w:numFmt w:val="lowerLetter"/>
      <w:lvlText w:val="%8)"/>
      <w:lvlJc w:val="left"/>
      <w:pPr>
        <w:ind w:left="3910" w:hanging="420"/>
      </w:pPr>
    </w:lvl>
    <w:lvl w:ilvl="8" w:tplc="0409001B" w:tentative="1">
      <w:start w:val="1"/>
      <w:numFmt w:val="lowerRoman"/>
      <w:lvlText w:val="%9."/>
      <w:lvlJc w:val="right"/>
      <w:pPr>
        <w:ind w:left="4330" w:hanging="420"/>
      </w:pPr>
    </w:lvl>
  </w:abstractNum>
  <w:abstractNum w:abstractNumId="2" w15:restartNumberingAfterBreak="0">
    <w:nsid w:val="1CA47F08"/>
    <w:multiLevelType w:val="hybridMultilevel"/>
    <w:tmpl w:val="00285F78"/>
    <w:lvl w:ilvl="0" w:tplc="4F6691EE">
      <w:start w:val="1"/>
      <w:numFmt w:val="decimal"/>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9C46A9"/>
    <w:multiLevelType w:val="hybridMultilevel"/>
    <w:tmpl w:val="0758FBF2"/>
    <w:lvl w:ilvl="0" w:tplc="71B25A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5E2C55"/>
    <w:multiLevelType w:val="multilevel"/>
    <w:tmpl w:val="EC702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71B88"/>
    <w:multiLevelType w:val="hybridMultilevel"/>
    <w:tmpl w:val="E98AFCDE"/>
    <w:lvl w:ilvl="0" w:tplc="4F88739E">
      <w:start w:val="1"/>
      <w:numFmt w:val="decimal"/>
      <w:lvlText w:val="%1."/>
      <w:lvlJc w:val="left"/>
      <w:pPr>
        <w:ind w:left="1000" w:hanging="60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6" w15:restartNumberingAfterBreak="0">
    <w:nsid w:val="2A3603FC"/>
    <w:multiLevelType w:val="hybridMultilevel"/>
    <w:tmpl w:val="5B0C795A"/>
    <w:lvl w:ilvl="0" w:tplc="D8B05A36">
      <w:start w:val="1"/>
      <w:numFmt w:val="decimal"/>
      <w:lvlText w:val="%1."/>
      <w:lvlJc w:val="left"/>
      <w:pPr>
        <w:ind w:left="370" w:hanging="37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E53D5F"/>
    <w:multiLevelType w:val="hybridMultilevel"/>
    <w:tmpl w:val="BAD63ED2"/>
    <w:lvl w:ilvl="0" w:tplc="A12C85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EC25F92"/>
    <w:multiLevelType w:val="hybridMultilevel"/>
    <w:tmpl w:val="E33CEF0C"/>
    <w:lvl w:ilvl="0" w:tplc="C482440C">
      <w:start w:val="1"/>
      <w:numFmt w:val="decimal"/>
      <w:lvlText w:val="%1."/>
      <w:lvlJc w:val="left"/>
      <w:pPr>
        <w:ind w:left="630" w:hanging="6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7AC5D95"/>
    <w:multiLevelType w:val="hybridMultilevel"/>
    <w:tmpl w:val="1748A862"/>
    <w:lvl w:ilvl="0" w:tplc="1DA83AFA">
      <w:start w:val="1"/>
      <w:numFmt w:val="decimal"/>
      <w:lvlText w:val="%1."/>
      <w:lvlJc w:val="left"/>
      <w:pPr>
        <w:ind w:left="400" w:hanging="4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521431097">
    <w:abstractNumId w:val="6"/>
  </w:num>
  <w:num w:numId="2" w16cid:durableId="322902025">
    <w:abstractNumId w:val="3"/>
  </w:num>
  <w:num w:numId="3" w16cid:durableId="1475489870">
    <w:abstractNumId w:val="7"/>
  </w:num>
  <w:num w:numId="4" w16cid:durableId="114836303">
    <w:abstractNumId w:val="8"/>
  </w:num>
  <w:num w:numId="5" w16cid:durableId="371269350">
    <w:abstractNumId w:val="9"/>
  </w:num>
  <w:num w:numId="6" w16cid:durableId="911280085">
    <w:abstractNumId w:val="5"/>
  </w:num>
  <w:num w:numId="7" w16cid:durableId="660233304">
    <w:abstractNumId w:val="0"/>
  </w:num>
  <w:num w:numId="8" w16cid:durableId="1910264416">
    <w:abstractNumId w:val="1"/>
  </w:num>
  <w:num w:numId="9" w16cid:durableId="551889172">
    <w:abstractNumId w:val="2"/>
  </w:num>
  <w:num w:numId="10" w16cid:durableId="18827876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D4"/>
    <w:rsid w:val="001F76EF"/>
    <w:rsid w:val="00253D11"/>
    <w:rsid w:val="00365687"/>
    <w:rsid w:val="006178D3"/>
    <w:rsid w:val="006A64A3"/>
    <w:rsid w:val="006E20AA"/>
    <w:rsid w:val="00891ED4"/>
    <w:rsid w:val="008F3542"/>
    <w:rsid w:val="00991797"/>
    <w:rsid w:val="00A92713"/>
    <w:rsid w:val="00AD1D03"/>
    <w:rsid w:val="00B04124"/>
    <w:rsid w:val="00C24337"/>
    <w:rsid w:val="00D27366"/>
    <w:rsid w:val="00E86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C1122"/>
  <w15:chartTrackingRefBased/>
  <w15:docId w15:val="{0ABE13BD-24C4-4E10-9141-03ECDDFDC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A64A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A64A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A64A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412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04124"/>
    <w:rPr>
      <w:sz w:val="18"/>
      <w:szCs w:val="18"/>
    </w:rPr>
  </w:style>
  <w:style w:type="paragraph" w:styleId="a5">
    <w:name w:val="footer"/>
    <w:basedOn w:val="a"/>
    <w:link w:val="a6"/>
    <w:uiPriority w:val="99"/>
    <w:unhideWhenUsed/>
    <w:rsid w:val="00B04124"/>
    <w:pPr>
      <w:tabs>
        <w:tab w:val="center" w:pos="4153"/>
        <w:tab w:val="right" w:pos="8306"/>
      </w:tabs>
      <w:snapToGrid w:val="0"/>
      <w:jc w:val="left"/>
    </w:pPr>
    <w:rPr>
      <w:sz w:val="18"/>
      <w:szCs w:val="18"/>
    </w:rPr>
  </w:style>
  <w:style w:type="character" w:customStyle="1" w:styleId="a6">
    <w:name w:val="页脚 字符"/>
    <w:basedOn w:val="a0"/>
    <w:link w:val="a5"/>
    <w:uiPriority w:val="99"/>
    <w:rsid w:val="00B04124"/>
    <w:rPr>
      <w:sz w:val="18"/>
      <w:szCs w:val="18"/>
    </w:rPr>
  </w:style>
  <w:style w:type="character" w:customStyle="1" w:styleId="20">
    <w:name w:val="标题 2 字符"/>
    <w:basedOn w:val="a0"/>
    <w:link w:val="2"/>
    <w:uiPriority w:val="9"/>
    <w:rsid w:val="006A64A3"/>
    <w:rPr>
      <w:rFonts w:asciiTheme="majorHAnsi" w:eastAsiaTheme="majorEastAsia" w:hAnsiTheme="majorHAnsi" w:cstheme="majorBidi"/>
      <w:b/>
      <w:bCs/>
      <w:sz w:val="32"/>
      <w:szCs w:val="32"/>
    </w:rPr>
  </w:style>
  <w:style w:type="character" w:customStyle="1" w:styleId="10">
    <w:name w:val="标题 1 字符"/>
    <w:basedOn w:val="a0"/>
    <w:link w:val="1"/>
    <w:uiPriority w:val="9"/>
    <w:rsid w:val="006A64A3"/>
    <w:rPr>
      <w:b/>
      <w:bCs/>
      <w:kern w:val="44"/>
      <w:sz w:val="44"/>
      <w:szCs w:val="44"/>
    </w:rPr>
  </w:style>
  <w:style w:type="character" w:customStyle="1" w:styleId="30">
    <w:name w:val="标题 3 字符"/>
    <w:basedOn w:val="a0"/>
    <w:link w:val="3"/>
    <w:uiPriority w:val="9"/>
    <w:rsid w:val="006A64A3"/>
    <w:rPr>
      <w:b/>
      <w:bCs/>
      <w:sz w:val="32"/>
      <w:szCs w:val="32"/>
    </w:rPr>
  </w:style>
  <w:style w:type="paragraph" w:styleId="a7">
    <w:name w:val="List Paragraph"/>
    <w:basedOn w:val="a"/>
    <w:uiPriority w:val="34"/>
    <w:qFormat/>
    <w:rsid w:val="00E86CE0"/>
    <w:pPr>
      <w:ind w:firstLineChars="200" w:firstLine="420"/>
    </w:pPr>
  </w:style>
  <w:style w:type="character" w:styleId="a8">
    <w:name w:val="Hyperlink"/>
    <w:basedOn w:val="a0"/>
    <w:uiPriority w:val="99"/>
    <w:unhideWhenUsed/>
    <w:rsid w:val="001F76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afureliasson.net/" TargetMode="External"/><Relationship Id="rId3" Type="http://schemas.openxmlformats.org/officeDocument/2006/relationships/settings" Target="settings.xml"/><Relationship Id="rId7" Type="http://schemas.openxmlformats.org/officeDocument/2006/relationships/hyperlink" Target="https://refikanadol.com/works/wdch-drea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37</Pages>
  <Words>5941</Words>
  <Characters>33867</Characters>
  <Application>Microsoft Office Word</Application>
  <DocSecurity>0</DocSecurity>
  <Lines>282</Lines>
  <Paragraphs>79</Paragraphs>
  <ScaleCrop>false</ScaleCrop>
  <Company/>
  <LinksUpToDate>false</LinksUpToDate>
  <CharactersWithSpaces>39729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谌 王</dc:creator>
  <cp:keywords/>
  <dc:description/>
  <cp:lastModifiedBy>谌 王</cp:lastModifiedBy>
  <cp:revision>13</cp:revision>
  <dcterms:created xsi:type="dcterms:W3CDTF">2024-01-05T17:57:00Z</dcterms:created>
  <dcterms:modified xsi:type="dcterms:W3CDTF">2024-01-05T21:49:00Z</dcterms:modified>
</cp:coreProperties>
</file>