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270FB" w14:textId="77777777" w:rsidR="00E82ECE" w:rsidRPr="00940824" w:rsidRDefault="00E82ECE" w:rsidP="00E82ECE">
      <w:pPr>
        <w:spacing w:line="480" w:lineRule="auto"/>
        <w:rPr>
          <w:rFonts w:asciiTheme="minorHAnsi" w:hAnsiTheme="minorHAnsi" w:cstheme="minorHAnsi"/>
        </w:rPr>
      </w:pPr>
      <w:r w:rsidRPr="00940824">
        <w:rPr>
          <w:rFonts w:asciiTheme="minorHAnsi" w:hAnsiTheme="minorHAnsi" w:cstheme="minorHAnsi"/>
        </w:rPr>
        <w:t xml:space="preserve">Alice Patterson </w:t>
      </w:r>
    </w:p>
    <w:p w14:paraId="74B50A06" w14:textId="77777777" w:rsidR="00E82ECE" w:rsidRPr="00940824" w:rsidRDefault="00E82ECE" w:rsidP="00E82ECE">
      <w:pPr>
        <w:spacing w:line="480" w:lineRule="auto"/>
        <w:rPr>
          <w:rFonts w:asciiTheme="minorHAnsi" w:hAnsiTheme="minorHAnsi" w:cstheme="minorHAnsi"/>
        </w:rPr>
      </w:pPr>
      <w:r w:rsidRPr="00940824">
        <w:rPr>
          <w:rFonts w:asciiTheme="minorHAnsi" w:hAnsiTheme="minorHAnsi" w:cstheme="minorHAnsi"/>
        </w:rPr>
        <w:t>2103651</w:t>
      </w:r>
    </w:p>
    <w:p w14:paraId="604E74E6" w14:textId="77777777" w:rsidR="00E82ECE" w:rsidRPr="00940824" w:rsidRDefault="00E82ECE" w:rsidP="00E82ECE">
      <w:pPr>
        <w:spacing w:line="480" w:lineRule="auto"/>
        <w:rPr>
          <w:rFonts w:asciiTheme="minorHAnsi" w:hAnsiTheme="minorHAnsi" w:cstheme="minorHAnsi"/>
        </w:rPr>
      </w:pPr>
      <w:r w:rsidRPr="00940824">
        <w:rPr>
          <w:rFonts w:asciiTheme="minorHAnsi" w:hAnsiTheme="minorHAnsi" w:cstheme="minorHAnsi"/>
        </w:rPr>
        <w:t xml:space="preserve">BA Illustration </w:t>
      </w:r>
    </w:p>
    <w:p w14:paraId="3CE78AF9" w14:textId="606DEC98" w:rsidR="00E82ECE" w:rsidRPr="00940824" w:rsidRDefault="00E82ECE" w:rsidP="00E82ECE">
      <w:pPr>
        <w:spacing w:line="480" w:lineRule="auto"/>
        <w:rPr>
          <w:rFonts w:asciiTheme="minorHAnsi" w:hAnsiTheme="minorHAnsi" w:cstheme="minorHAnsi"/>
        </w:rPr>
      </w:pPr>
      <w:r w:rsidRPr="00940824">
        <w:rPr>
          <w:rFonts w:asciiTheme="minorHAnsi" w:hAnsiTheme="minorHAnsi" w:cstheme="minorHAnsi"/>
        </w:rPr>
        <w:t xml:space="preserve">Word count: </w:t>
      </w:r>
      <w:r w:rsidR="00B879A9">
        <w:rPr>
          <w:rFonts w:asciiTheme="minorHAnsi" w:hAnsiTheme="minorHAnsi" w:cstheme="minorHAnsi"/>
        </w:rPr>
        <w:t>2437</w:t>
      </w:r>
    </w:p>
    <w:p w14:paraId="04D489A3" w14:textId="6D032B0D" w:rsidR="00E82ECE" w:rsidRDefault="00E82ECE" w:rsidP="00D00471">
      <w:pPr>
        <w:spacing w:line="480" w:lineRule="auto"/>
        <w:rPr>
          <w:rFonts w:asciiTheme="minorHAnsi" w:hAnsiTheme="minorHAnsi" w:cstheme="minorHAnsi"/>
          <w:b/>
          <w:bCs/>
        </w:rPr>
      </w:pPr>
      <w:r>
        <w:rPr>
          <w:rFonts w:asciiTheme="minorHAnsi" w:hAnsiTheme="minorHAnsi" w:cstheme="minorHAnsi"/>
        </w:rPr>
        <w:t xml:space="preserve">Chris </w:t>
      </w:r>
      <w:proofErr w:type="spellStart"/>
      <w:r>
        <w:rPr>
          <w:rFonts w:asciiTheme="minorHAnsi" w:hAnsiTheme="minorHAnsi" w:cstheme="minorHAnsi"/>
        </w:rPr>
        <w:t>Harrendence</w:t>
      </w:r>
      <w:proofErr w:type="spellEnd"/>
      <w:r>
        <w:rPr>
          <w:rFonts w:asciiTheme="minorHAnsi" w:hAnsiTheme="minorHAnsi" w:cstheme="minorHAnsi"/>
        </w:rPr>
        <w:t xml:space="preserve"> </w:t>
      </w:r>
    </w:p>
    <w:p w14:paraId="65BBE538" w14:textId="77777777" w:rsidR="00E82ECE" w:rsidRDefault="00E82ECE">
      <w:pPr>
        <w:rPr>
          <w:rFonts w:asciiTheme="minorHAnsi" w:hAnsiTheme="minorHAnsi" w:cstheme="minorHAnsi"/>
          <w:b/>
          <w:bCs/>
        </w:rPr>
      </w:pPr>
      <w:r>
        <w:rPr>
          <w:rFonts w:asciiTheme="minorHAnsi" w:hAnsiTheme="minorHAnsi" w:cstheme="minorHAnsi"/>
          <w:b/>
          <w:bCs/>
        </w:rPr>
        <w:br w:type="page"/>
      </w:r>
    </w:p>
    <w:p w14:paraId="3046F408" w14:textId="68B0E7DD" w:rsidR="00D7663B" w:rsidRPr="00445001" w:rsidRDefault="00543238" w:rsidP="00D00471">
      <w:pPr>
        <w:spacing w:line="480" w:lineRule="auto"/>
        <w:rPr>
          <w:rFonts w:asciiTheme="minorHAnsi" w:hAnsiTheme="minorHAnsi" w:cstheme="minorHAnsi"/>
        </w:rPr>
      </w:pPr>
      <w:r w:rsidRPr="006E263D">
        <w:rPr>
          <w:rFonts w:asciiTheme="minorHAnsi" w:hAnsiTheme="minorHAnsi" w:cstheme="minorHAnsi"/>
        </w:rPr>
        <w:lastRenderedPageBreak/>
        <w:t>Question 2:</w:t>
      </w:r>
      <w:r w:rsidRPr="00445001">
        <w:rPr>
          <w:rFonts w:asciiTheme="minorHAnsi" w:hAnsiTheme="minorHAnsi" w:cstheme="minorHAnsi"/>
        </w:rPr>
        <w:t xml:space="preserve"> Analyse the work of illustrators and, particularly, author illustrators who tackle, difficult, sensitive, and sometimes shocking themes.</w:t>
      </w:r>
    </w:p>
    <w:p w14:paraId="36B4C72A" w14:textId="24B402B9" w:rsidR="00CA7292" w:rsidRDefault="00A07BB3" w:rsidP="00D00471">
      <w:pPr>
        <w:spacing w:line="480" w:lineRule="auto"/>
        <w:contextualSpacing/>
        <w:rPr>
          <w:rFonts w:asciiTheme="minorHAnsi" w:hAnsiTheme="minorHAnsi" w:cstheme="minorHAnsi"/>
        </w:rPr>
      </w:pPr>
      <w:r>
        <w:rPr>
          <w:rFonts w:asciiTheme="minorHAnsi" w:hAnsiTheme="minorHAnsi" w:cstheme="minorHAnsi"/>
        </w:rPr>
        <w:t>For centuries</w:t>
      </w:r>
      <w:r w:rsidR="00DD0E32">
        <w:rPr>
          <w:rFonts w:asciiTheme="minorHAnsi" w:hAnsiTheme="minorHAnsi" w:cstheme="minorHAnsi"/>
        </w:rPr>
        <w:t>,</w:t>
      </w:r>
      <w:r>
        <w:rPr>
          <w:rFonts w:asciiTheme="minorHAnsi" w:hAnsiTheme="minorHAnsi" w:cstheme="minorHAnsi"/>
        </w:rPr>
        <w:t xml:space="preserve"> </w:t>
      </w:r>
      <w:r w:rsidR="00193805">
        <w:rPr>
          <w:rFonts w:asciiTheme="minorHAnsi" w:hAnsiTheme="minorHAnsi" w:cstheme="minorHAnsi"/>
        </w:rPr>
        <w:t xml:space="preserve">children have been instructed on the ways of the world through </w:t>
      </w:r>
      <w:r w:rsidR="00512648">
        <w:rPr>
          <w:rFonts w:asciiTheme="minorHAnsi" w:hAnsiTheme="minorHAnsi" w:cstheme="minorHAnsi"/>
        </w:rPr>
        <w:t>books – primarily picture books</w:t>
      </w:r>
      <w:r w:rsidR="00DD0E32">
        <w:rPr>
          <w:rFonts w:asciiTheme="minorHAnsi" w:hAnsiTheme="minorHAnsi" w:cstheme="minorHAnsi"/>
        </w:rPr>
        <w:t xml:space="preserve"> -</w:t>
      </w:r>
      <w:r w:rsidR="00557775">
        <w:rPr>
          <w:rFonts w:asciiTheme="minorHAnsi" w:hAnsiTheme="minorHAnsi" w:cstheme="minorHAnsi"/>
        </w:rPr>
        <w:t xml:space="preserve"> which are used to ‘communicate </w:t>
      </w:r>
      <w:r w:rsidR="00557775" w:rsidRPr="00332B99">
        <w:rPr>
          <w:rFonts w:asciiTheme="minorHAnsi" w:hAnsiTheme="minorHAnsi" w:cstheme="minorHAnsi"/>
        </w:rPr>
        <w:t>information</w:t>
      </w:r>
      <w:r w:rsidR="00242816" w:rsidRPr="00332B99">
        <w:rPr>
          <w:rFonts w:asciiTheme="minorHAnsi" w:hAnsiTheme="minorHAnsi" w:cstheme="minorHAnsi"/>
        </w:rPr>
        <w:t>’ (</w:t>
      </w:r>
      <w:proofErr w:type="spellStart"/>
      <w:r w:rsidR="00242816" w:rsidRPr="00332B99">
        <w:rPr>
          <w:rFonts w:asciiTheme="minorHAnsi" w:hAnsiTheme="minorHAnsi" w:cstheme="minorHAnsi"/>
        </w:rPr>
        <w:t>Nodelman</w:t>
      </w:r>
      <w:proofErr w:type="spellEnd"/>
      <w:r w:rsidR="00242816" w:rsidRPr="00332B99">
        <w:rPr>
          <w:rFonts w:asciiTheme="minorHAnsi" w:hAnsiTheme="minorHAnsi" w:cstheme="minorHAnsi"/>
        </w:rPr>
        <w:t>, 1988, ix)</w:t>
      </w:r>
      <w:r w:rsidR="00512648" w:rsidRPr="00332B99">
        <w:rPr>
          <w:rFonts w:asciiTheme="minorHAnsi" w:hAnsiTheme="minorHAnsi" w:cstheme="minorHAnsi"/>
        </w:rPr>
        <w:t>.</w:t>
      </w:r>
      <w:r w:rsidR="00512648">
        <w:rPr>
          <w:rFonts w:asciiTheme="minorHAnsi" w:hAnsiTheme="minorHAnsi" w:cstheme="minorHAnsi"/>
        </w:rPr>
        <w:t xml:space="preserve"> Picture books have been used to </w:t>
      </w:r>
      <w:r w:rsidR="002A7138">
        <w:rPr>
          <w:rFonts w:asciiTheme="minorHAnsi" w:hAnsiTheme="minorHAnsi" w:cstheme="minorHAnsi"/>
        </w:rPr>
        <w:t>‘widen children’s horizons’</w:t>
      </w:r>
      <w:r w:rsidR="008E7154">
        <w:rPr>
          <w:rFonts w:asciiTheme="minorHAnsi" w:hAnsiTheme="minorHAnsi" w:cstheme="minorHAnsi"/>
        </w:rPr>
        <w:t xml:space="preserve"> (</w:t>
      </w:r>
      <w:proofErr w:type="spellStart"/>
      <w:r w:rsidR="008E7154">
        <w:rPr>
          <w:rFonts w:asciiTheme="minorHAnsi" w:hAnsiTheme="minorHAnsi" w:cstheme="minorHAnsi"/>
        </w:rPr>
        <w:t>Schwar</w:t>
      </w:r>
      <w:r w:rsidR="008441D2">
        <w:rPr>
          <w:rFonts w:asciiTheme="minorHAnsi" w:hAnsiTheme="minorHAnsi" w:cstheme="minorHAnsi"/>
        </w:rPr>
        <w:t>c</w:t>
      </w:r>
      <w:r w:rsidR="008E7154">
        <w:rPr>
          <w:rFonts w:asciiTheme="minorHAnsi" w:hAnsiTheme="minorHAnsi" w:cstheme="minorHAnsi"/>
        </w:rPr>
        <w:t>z</w:t>
      </w:r>
      <w:proofErr w:type="spellEnd"/>
      <w:r w:rsidR="008E7154">
        <w:rPr>
          <w:rFonts w:asciiTheme="minorHAnsi" w:hAnsiTheme="minorHAnsi" w:cstheme="minorHAnsi"/>
        </w:rPr>
        <w:t>, 1991, p.11)</w:t>
      </w:r>
      <w:r w:rsidR="00F20CAE">
        <w:rPr>
          <w:rFonts w:asciiTheme="minorHAnsi" w:hAnsiTheme="minorHAnsi" w:cstheme="minorHAnsi"/>
        </w:rPr>
        <w:t xml:space="preserve"> but </w:t>
      </w:r>
      <w:r w:rsidR="004F0709">
        <w:rPr>
          <w:rFonts w:asciiTheme="minorHAnsi" w:hAnsiTheme="minorHAnsi" w:cstheme="minorHAnsi"/>
        </w:rPr>
        <w:t xml:space="preserve">can picture books be used to help children understand difficult </w:t>
      </w:r>
      <w:r w:rsidR="00B911BA">
        <w:rPr>
          <w:rFonts w:asciiTheme="minorHAnsi" w:hAnsiTheme="minorHAnsi" w:cstheme="minorHAnsi"/>
        </w:rPr>
        <w:t xml:space="preserve">and taboo </w:t>
      </w:r>
      <w:r w:rsidR="004F0709">
        <w:rPr>
          <w:rFonts w:asciiTheme="minorHAnsi" w:hAnsiTheme="minorHAnsi" w:cstheme="minorHAnsi"/>
        </w:rPr>
        <w:t xml:space="preserve">topics? </w:t>
      </w:r>
    </w:p>
    <w:p w14:paraId="1D9BE786" w14:textId="06026F06" w:rsidR="00E15F51" w:rsidRDefault="00CA7292" w:rsidP="00D00471">
      <w:pPr>
        <w:spacing w:line="480" w:lineRule="auto"/>
        <w:contextualSpacing/>
        <w:rPr>
          <w:rFonts w:asciiTheme="minorHAnsi" w:hAnsiTheme="minorHAnsi" w:cstheme="minorHAnsi"/>
        </w:rPr>
      </w:pPr>
      <w:r>
        <w:rPr>
          <w:rFonts w:asciiTheme="minorHAnsi" w:hAnsiTheme="minorHAnsi" w:cstheme="minorHAnsi"/>
        </w:rPr>
        <w:t xml:space="preserve">One such topic is the subject of sexism </w:t>
      </w:r>
      <w:r w:rsidR="0095321F">
        <w:rPr>
          <w:rFonts w:asciiTheme="minorHAnsi" w:hAnsiTheme="minorHAnsi" w:cstheme="minorHAnsi"/>
        </w:rPr>
        <w:t>–</w:t>
      </w:r>
      <w:r w:rsidR="005C67CF">
        <w:rPr>
          <w:rFonts w:asciiTheme="minorHAnsi" w:hAnsiTheme="minorHAnsi" w:cstheme="minorHAnsi"/>
        </w:rPr>
        <w:t xml:space="preserve"> </w:t>
      </w:r>
      <w:r w:rsidR="00E52E9A">
        <w:rPr>
          <w:rFonts w:asciiTheme="minorHAnsi" w:hAnsiTheme="minorHAnsi" w:cstheme="minorHAnsi"/>
        </w:rPr>
        <w:t xml:space="preserve">a problem which many children’s books have </w:t>
      </w:r>
      <w:r w:rsidR="00A37F7C">
        <w:rPr>
          <w:rFonts w:asciiTheme="minorHAnsi" w:hAnsiTheme="minorHAnsi" w:cstheme="minorHAnsi"/>
        </w:rPr>
        <w:t>strived</w:t>
      </w:r>
      <w:r w:rsidR="00E52E9A">
        <w:rPr>
          <w:rFonts w:asciiTheme="minorHAnsi" w:hAnsiTheme="minorHAnsi" w:cstheme="minorHAnsi"/>
        </w:rPr>
        <w:t xml:space="preserve"> to tackle, especia</w:t>
      </w:r>
      <w:r w:rsidR="008664CB">
        <w:rPr>
          <w:rFonts w:asciiTheme="minorHAnsi" w:hAnsiTheme="minorHAnsi" w:cstheme="minorHAnsi"/>
        </w:rPr>
        <w:t xml:space="preserve">lly in the last </w:t>
      </w:r>
      <w:r w:rsidR="00A37F7C">
        <w:rPr>
          <w:rFonts w:asciiTheme="minorHAnsi" w:hAnsiTheme="minorHAnsi" w:cstheme="minorHAnsi"/>
        </w:rPr>
        <w:t>few decades.</w:t>
      </w:r>
      <w:r w:rsidR="00E80D2A">
        <w:rPr>
          <w:rFonts w:asciiTheme="minorHAnsi" w:hAnsiTheme="minorHAnsi" w:cstheme="minorHAnsi"/>
        </w:rPr>
        <w:t xml:space="preserve"> Some have </w:t>
      </w:r>
      <w:r w:rsidR="00D06663">
        <w:rPr>
          <w:rFonts w:asciiTheme="minorHAnsi" w:hAnsiTheme="minorHAnsi" w:cstheme="minorHAnsi"/>
        </w:rPr>
        <w:t xml:space="preserve">fought </w:t>
      </w:r>
      <w:r w:rsidR="00E80D2A">
        <w:rPr>
          <w:rFonts w:asciiTheme="minorHAnsi" w:hAnsiTheme="minorHAnsi" w:cstheme="minorHAnsi"/>
        </w:rPr>
        <w:t xml:space="preserve">against introducing children to difficult topics </w:t>
      </w:r>
      <w:r w:rsidR="00E274F4">
        <w:rPr>
          <w:rFonts w:asciiTheme="minorHAnsi" w:hAnsiTheme="minorHAnsi" w:cstheme="minorHAnsi"/>
        </w:rPr>
        <w:t xml:space="preserve">such as </w:t>
      </w:r>
      <w:r w:rsidR="00E80D2A">
        <w:rPr>
          <w:rFonts w:asciiTheme="minorHAnsi" w:hAnsiTheme="minorHAnsi" w:cstheme="minorHAnsi"/>
        </w:rPr>
        <w:t>sexism</w:t>
      </w:r>
      <w:r w:rsidR="003A306C">
        <w:rPr>
          <w:rFonts w:asciiTheme="minorHAnsi" w:hAnsiTheme="minorHAnsi" w:cstheme="minorHAnsi"/>
        </w:rPr>
        <w:t>,</w:t>
      </w:r>
      <w:r w:rsidR="00E80D2A">
        <w:rPr>
          <w:rFonts w:asciiTheme="minorHAnsi" w:hAnsiTheme="minorHAnsi" w:cstheme="minorHAnsi"/>
        </w:rPr>
        <w:t xml:space="preserve"> </w:t>
      </w:r>
      <w:r w:rsidR="00D06663">
        <w:rPr>
          <w:rFonts w:asciiTheme="minorHAnsi" w:hAnsiTheme="minorHAnsi" w:cstheme="minorHAnsi"/>
        </w:rPr>
        <w:t xml:space="preserve">arguing that </w:t>
      </w:r>
      <w:r w:rsidR="00C61EB1">
        <w:rPr>
          <w:rFonts w:asciiTheme="minorHAnsi" w:hAnsiTheme="minorHAnsi" w:cstheme="minorHAnsi"/>
        </w:rPr>
        <w:t>‘</w:t>
      </w:r>
      <w:r w:rsidR="00C61EB1" w:rsidRPr="00C61EB1">
        <w:rPr>
          <w:rFonts w:asciiTheme="minorHAnsi" w:hAnsiTheme="minorHAnsi" w:cstheme="minorHAnsi"/>
        </w:rPr>
        <w:t xml:space="preserve">young children must be protected from all things unpleasant and dangerous, in both life and </w:t>
      </w:r>
      <w:r w:rsidR="00D761D2" w:rsidRPr="00C61EB1">
        <w:rPr>
          <w:rFonts w:asciiTheme="minorHAnsi" w:hAnsiTheme="minorHAnsi" w:cstheme="minorHAnsi"/>
        </w:rPr>
        <w:t>literature</w:t>
      </w:r>
      <w:r w:rsidR="00D761D2">
        <w:rPr>
          <w:rFonts w:asciiTheme="minorHAnsi" w:hAnsiTheme="minorHAnsi" w:cstheme="minorHAnsi"/>
        </w:rPr>
        <w:t xml:space="preserve">’ </w:t>
      </w:r>
      <w:r w:rsidR="002407FF">
        <w:rPr>
          <w:rFonts w:asciiTheme="minorHAnsi" w:hAnsiTheme="minorHAnsi" w:cstheme="minorHAnsi"/>
        </w:rPr>
        <w:t>(</w:t>
      </w:r>
      <w:proofErr w:type="spellStart"/>
      <w:r w:rsidR="00E85A0D">
        <w:rPr>
          <w:rFonts w:asciiTheme="minorHAnsi" w:hAnsiTheme="minorHAnsi" w:cstheme="minorHAnsi"/>
        </w:rPr>
        <w:t>Sailsbury</w:t>
      </w:r>
      <w:proofErr w:type="spellEnd"/>
      <w:r w:rsidR="00E85A0D">
        <w:rPr>
          <w:rFonts w:asciiTheme="minorHAnsi" w:hAnsiTheme="minorHAnsi" w:cstheme="minorHAnsi"/>
        </w:rPr>
        <w:t xml:space="preserve"> and Styles, </w:t>
      </w:r>
      <w:r w:rsidR="002407FF">
        <w:rPr>
          <w:rFonts w:asciiTheme="minorHAnsi" w:hAnsiTheme="minorHAnsi" w:cstheme="minorHAnsi"/>
        </w:rPr>
        <w:t>2012, p.113)</w:t>
      </w:r>
      <w:r w:rsidR="00D761D2">
        <w:rPr>
          <w:rFonts w:asciiTheme="minorHAnsi" w:hAnsiTheme="minorHAnsi" w:cstheme="minorHAnsi"/>
        </w:rPr>
        <w:t xml:space="preserve">. </w:t>
      </w:r>
    </w:p>
    <w:p w14:paraId="1160805E" w14:textId="41B82225" w:rsidR="00ED00FE" w:rsidRDefault="00767C58" w:rsidP="00D00471">
      <w:pPr>
        <w:spacing w:line="480" w:lineRule="auto"/>
        <w:contextualSpacing/>
        <w:rPr>
          <w:rFonts w:asciiTheme="minorHAnsi" w:hAnsiTheme="minorHAnsi" w:cstheme="minorHAnsi"/>
        </w:rPr>
      </w:pPr>
      <w:r>
        <w:rPr>
          <w:rFonts w:asciiTheme="minorHAnsi" w:hAnsiTheme="minorHAnsi" w:cstheme="minorHAnsi"/>
        </w:rPr>
        <w:t>Engaging</w:t>
      </w:r>
      <w:r w:rsidR="00A767BF">
        <w:rPr>
          <w:rFonts w:asciiTheme="minorHAnsi" w:hAnsiTheme="minorHAnsi" w:cstheme="minorHAnsi"/>
        </w:rPr>
        <w:t xml:space="preserve"> children </w:t>
      </w:r>
      <w:r>
        <w:rPr>
          <w:rFonts w:asciiTheme="minorHAnsi" w:hAnsiTheme="minorHAnsi" w:cstheme="minorHAnsi"/>
        </w:rPr>
        <w:t>into</w:t>
      </w:r>
      <w:r w:rsidR="00D06663">
        <w:rPr>
          <w:rFonts w:asciiTheme="minorHAnsi" w:hAnsiTheme="minorHAnsi" w:cstheme="minorHAnsi"/>
        </w:rPr>
        <w:t xml:space="preserve"> the conversation </w:t>
      </w:r>
      <w:r w:rsidR="00821103">
        <w:rPr>
          <w:rFonts w:asciiTheme="minorHAnsi" w:hAnsiTheme="minorHAnsi" w:cstheme="minorHAnsi"/>
        </w:rPr>
        <w:t xml:space="preserve">on sexism is </w:t>
      </w:r>
      <w:r w:rsidR="003971C2">
        <w:rPr>
          <w:rFonts w:asciiTheme="minorHAnsi" w:hAnsiTheme="minorHAnsi" w:cstheme="minorHAnsi"/>
        </w:rPr>
        <w:t>critical</w:t>
      </w:r>
      <w:r w:rsidR="00E274F4">
        <w:rPr>
          <w:rFonts w:asciiTheme="minorHAnsi" w:hAnsiTheme="minorHAnsi" w:cstheme="minorHAnsi"/>
        </w:rPr>
        <w:t>,</w:t>
      </w:r>
      <w:r w:rsidR="00821103">
        <w:rPr>
          <w:rFonts w:asciiTheme="minorHAnsi" w:hAnsiTheme="minorHAnsi" w:cstheme="minorHAnsi"/>
        </w:rPr>
        <w:t xml:space="preserve"> as </w:t>
      </w:r>
      <w:r w:rsidR="003C70BC">
        <w:rPr>
          <w:rFonts w:asciiTheme="minorHAnsi" w:hAnsiTheme="minorHAnsi" w:cstheme="minorHAnsi"/>
        </w:rPr>
        <w:t>‘</w:t>
      </w:r>
      <w:r w:rsidR="00FF7D81">
        <w:rPr>
          <w:rFonts w:asciiTheme="minorHAnsi" w:hAnsiTheme="minorHAnsi" w:cstheme="minorHAnsi"/>
        </w:rPr>
        <w:t>various studies s</w:t>
      </w:r>
      <w:r w:rsidR="00FF7D81" w:rsidRPr="00FF7D81">
        <w:rPr>
          <w:rFonts w:asciiTheme="minorHAnsi" w:hAnsiTheme="minorHAnsi" w:cstheme="minorHAnsi"/>
        </w:rPr>
        <w:t>uggest that gender-stereotypic portrayals in children’s literature can influence the readers’ attitudes and behaviours</w:t>
      </w:r>
      <w:r w:rsidR="003C70BC">
        <w:rPr>
          <w:rFonts w:asciiTheme="minorHAnsi" w:hAnsiTheme="minorHAnsi" w:cstheme="minorHAnsi"/>
        </w:rPr>
        <w:t>’</w:t>
      </w:r>
      <w:r w:rsidR="00E27A25">
        <w:rPr>
          <w:rFonts w:asciiTheme="minorHAnsi" w:hAnsiTheme="minorHAnsi" w:cstheme="minorHAnsi"/>
        </w:rPr>
        <w:t xml:space="preserve"> (Anderson and Hamilton, 2005, p. 145)</w:t>
      </w:r>
      <w:r w:rsidR="00FC27A1">
        <w:rPr>
          <w:rFonts w:asciiTheme="minorHAnsi" w:hAnsiTheme="minorHAnsi" w:cstheme="minorHAnsi"/>
        </w:rPr>
        <w:t>. T</w:t>
      </w:r>
      <w:r w:rsidR="00A36B3F">
        <w:rPr>
          <w:rFonts w:asciiTheme="minorHAnsi" w:hAnsiTheme="minorHAnsi" w:cstheme="minorHAnsi"/>
        </w:rPr>
        <w:t xml:space="preserve">his essay will explore </w:t>
      </w:r>
      <w:r w:rsidR="00164EC9">
        <w:rPr>
          <w:rFonts w:asciiTheme="minorHAnsi" w:hAnsiTheme="minorHAnsi" w:cstheme="minorHAnsi"/>
        </w:rPr>
        <w:t xml:space="preserve">feminist values in children’s books and how </w:t>
      </w:r>
      <w:r w:rsidR="009C7EA3">
        <w:rPr>
          <w:rFonts w:asciiTheme="minorHAnsi" w:hAnsiTheme="minorHAnsi" w:cstheme="minorHAnsi"/>
        </w:rPr>
        <w:t xml:space="preserve">books that highlight sexism can </w:t>
      </w:r>
      <w:r w:rsidR="004279A4">
        <w:rPr>
          <w:rFonts w:asciiTheme="minorHAnsi" w:hAnsiTheme="minorHAnsi" w:cstheme="minorHAnsi"/>
        </w:rPr>
        <w:t>decrease children’s stereotypes.</w:t>
      </w:r>
      <w:r w:rsidR="00A7713A">
        <w:rPr>
          <w:rFonts w:asciiTheme="minorHAnsi" w:hAnsiTheme="minorHAnsi" w:cstheme="minorHAnsi"/>
        </w:rPr>
        <w:t xml:space="preserve"> </w:t>
      </w:r>
    </w:p>
    <w:p w14:paraId="7FC2E095" w14:textId="39888533" w:rsidR="00182022" w:rsidRDefault="00490223" w:rsidP="00490223">
      <w:pPr>
        <w:spacing w:line="480" w:lineRule="auto"/>
        <w:contextualSpacing/>
        <w:jc w:val="center"/>
        <w:rPr>
          <w:rFonts w:asciiTheme="minorHAnsi" w:hAnsiTheme="minorHAnsi" w:cstheme="minorHAnsi"/>
        </w:rPr>
      </w:pPr>
      <w:r>
        <w:rPr>
          <w:noProof/>
        </w:rPr>
        <w:drawing>
          <wp:inline distT="0" distB="0" distL="0" distR="0" wp14:anchorId="082AC5FA" wp14:editId="36561E27">
            <wp:extent cx="2484755" cy="3515995"/>
            <wp:effectExtent l="0" t="0" r="0" b="825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4755" cy="3515995"/>
                    </a:xfrm>
                    <a:prstGeom prst="rect">
                      <a:avLst/>
                    </a:prstGeom>
                    <a:noFill/>
                    <a:ln>
                      <a:noFill/>
                    </a:ln>
                  </pic:spPr>
                </pic:pic>
              </a:graphicData>
            </a:graphic>
          </wp:inline>
        </w:drawing>
      </w:r>
    </w:p>
    <w:p w14:paraId="075E43D4" w14:textId="2724C940" w:rsidR="00490223" w:rsidRDefault="00490223" w:rsidP="00490223">
      <w:pPr>
        <w:spacing w:line="480" w:lineRule="auto"/>
        <w:contextualSpacing/>
        <w:jc w:val="center"/>
        <w:rPr>
          <w:rFonts w:asciiTheme="minorHAnsi" w:hAnsiTheme="minorHAnsi" w:cstheme="minorHAnsi"/>
        </w:rPr>
      </w:pPr>
      <w:r>
        <w:rPr>
          <w:rFonts w:asciiTheme="minorHAnsi" w:hAnsiTheme="minorHAnsi" w:cstheme="minorHAnsi"/>
        </w:rPr>
        <w:t xml:space="preserve">Figure 1: </w:t>
      </w:r>
      <w:r>
        <w:rPr>
          <w:rFonts w:asciiTheme="minorHAnsi" w:hAnsiTheme="minorHAnsi" w:cstheme="minorHAnsi"/>
          <w:i/>
          <w:iCs/>
        </w:rPr>
        <w:t>Zoo</w:t>
      </w:r>
      <w:r w:rsidR="0002214C">
        <w:rPr>
          <w:rFonts w:asciiTheme="minorHAnsi" w:hAnsiTheme="minorHAnsi" w:cstheme="minorHAnsi"/>
          <w:i/>
          <w:iCs/>
        </w:rPr>
        <w:t xml:space="preserve">, </w:t>
      </w:r>
      <w:r w:rsidR="0002214C">
        <w:rPr>
          <w:rFonts w:asciiTheme="minorHAnsi" w:hAnsiTheme="minorHAnsi" w:cstheme="minorHAnsi"/>
          <w:iCs/>
        </w:rPr>
        <w:t>Anthony Browne, 1992</w:t>
      </w:r>
    </w:p>
    <w:p w14:paraId="27B3B681" w14:textId="1A8BDC64" w:rsidR="00490223" w:rsidRDefault="00182022" w:rsidP="00D452F9">
      <w:pPr>
        <w:spacing w:line="480" w:lineRule="auto"/>
        <w:contextualSpacing/>
        <w:rPr>
          <w:rFonts w:asciiTheme="minorHAnsi" w:hAnsiTheme="minorHAnsi" w:cstheme="minorHAnsi"/>
        </w:rPr>
      </w:pPr>
      <w:r>
        <w:rPr>
          <w:rFonts w:asciiTheme="minorHAnsi" w:hAnsiTheme="minorHAnsi" w:cstheme="minorHAnsi"/>
        </w:rPr>
        <w:lastRenderedPageBreak/>
        <w:t>Author</w:t>
      </w:r>
      <w:r w:rsidR="00541774">
        <w:rPr>
          <w:rFonts w:asciiTheme="minorHAnsi" w:hAnsiTheme="minorHAnsi" w:cstheme="minorHAnsi"/>
        </w:rPr>
        <w:t>-i</w:t>
      </w:r>
      <w:r>
        <w:rPr>
          <w:rFonts w:asciiTheme="minorHAnsi" w:hAnsiTheme="minorHAnsi" w:cstheme="minorHAnsi"/>
        </w:rPr>
        <w:t xml:space="preserve">llustrator Anthony Browne’s work ‘demonstrates an intelligent observation of gender politics’ (Bradford, 1998, p.80) which he explores explicitly in his 1992 book, </w:t>
      </w:r>
      <w:r>
        <w:rPr>
          <w:rFonts w:asciiTheme="minorHAnsi" w:hAnsiTheme="minorHAnsi" w:cstheme="minorHAnsi"/>
          <w:i/>
          <w:iCs/>
        </w:rPr>
        <w:t>Zoo</w:t>
      </w:r>
      <w:r>
        <w:rPr>
          <w:rFonts w:asciiTheme="minorHAnsi" w:hAnsiTheme="minorHAnsi" w:cstheme="minorHAnsi"/>
        </w:rPr>
        <w:t xml:space="preserve">. In </w:t>
      </w:r>
      <w:r>
        <w:rPr>
          <w:rFonts w:asciiTheme="minorHAnsi" w:hAnsiTheme="minorHAnsi" w:cstheme="minorHAnsi"/>
          <w:i/>
          <w:iCs/>
        </w:rPr>
        <w:t>Zoo</w:t>
      </w:r>
      <w:r w:rsidR="001D3065">
        <w:rPr>
          <w:rFonts w:asciiTheme="minorHAnsi" w:hAnsiTheme="minorHAnsi" w:cstheme="minorHAnsi"/>
          <w:i/>
          <w:iCs/>
        </w:rPr>
        <w:t>,</w:t>
      </w:r>
      <w:r>
        <w:rPr>
          <w:rFonts w:asciiTheme="minorHAnsi" w:hAnsiTheme="minorHAnsi" w:cstheme="minorHAnsi"/>
          <w:i/>
          <w:iCs/>
        </w:rPr>
        <w:t xml:space="preserve"> </w:t>
      </w:r>
      <w:r>
        <w:rPr>
          <w:rFonts w:asciiTheme="minorHAnsi" w:hAnsiTheme="minorHAnsi" w:cstheme="minorHAnsi"/>
        </w:rPr>
        <w:t>Browne portrays a family on their day out at the zoo and how each character reacts to their environment.</w:t>
      </w:r>
      <w:r w:rsidR="000F47F7">
        <w:rPr>
          <w:rFonts w:asciiTheme="minorHAnsi" w:hAnsiTheme="minorHAnsi" w:cstheme="minorHAnsi"/>
        </w:rPr>
        <w:t xml:space="preserve"> </w:t>
      </w:r>
      <w:r>
        <w:rPr>
          <w:rFonts w:asciiTheme="minorHAnsi" w:hAnsiTheme="minorHAnsi" w:cstheme="minorHAnsi"/>
        </w:rPr>
        <w:t>Berger believed that ‘</w:t>
      </w:r>
      <w:r w:rsidR="0069425D">
        <w:rPr>
          <w:rFonts w:asciiTheme="minorHAnsi" w:hAnsiTheme="minorHAnsi" w:cstheme="minorHAnsi"/>
        </w:rPr>
        <w:t>s</w:t>
      </w:r>
      <w:r>
        <w:rPr>
          <w:rFonts w:asciiTheme="minorHAnsi" w:hAnsiTheme="minorHAnsi" w:cstheme="minorHAnsi"/>
        </w:rPr>
        <w:t>eeing comes before words. The child looks and recognizes before it can speak.’ (Berger, 1972, p. 7)</w:t>
      </w:r>
      <w:r w:rsidR="0069425D">
        <w:rPr>
          <w:rFonts w:asciiTheme="minorHAnsi" w:hAnsiTheme="minorHAnsi" w:cstheme="minorHAnsi"/>
        </w:rPr>
        <w:t>.</w:t>
      </w:r>
      <w:r>
        <w:rPr>
          <w:rFonts w:asciiTheme="minorHAnsi" w:hAnsiTheme="minorHAnsi" w:cstheme="minorHAnsi"/>
        </w:rPr>
        <w:t xml:space="preserve"> </w:t>
      </w:r>
      <w:r w:rsidR="005A4349">
        <w:rPr>
          <w:rFonts w:asciiTheme="minorHAnsi" w:hAnsiTheme="minorHAnsi" w:cstheme="minorHAnsi"/>
        </w:rPr>
        <w:t xml:space="preserve">By </w:t>
      </w:r>
      <w:r>
        <w:rPr>
          <w:rFonts w:asciiTheme="minorHAnsi" w:hAnsiTheme="minorHAnsi" w:cstheme="minorHAnsi"/>
        </w:rPr>
        <w:t>Berger’s theory</w:t>
      </w:r>
      <w:r w:rsidR="0069425D">
        <w:rPr>
          <w:rFonts w:asciiTheme="minorHAnsi" w:hAnsiTheme="minorHAnsi" w:cstheme="minorHAnsi"/>
        </w:rPr>
        <w:t>,</w:t>
      </w:r>
      <w:r>
        <w:rPr>
          <w:rFonts w:asciiTheme="minorHAnsi" w:hAnsiTheme="minorHAnsi" w:cstheme="minorHAnsi"/>
        </w:rPr>
        <w:t xml:space="preserve"> the front cover of a book </w:t>
      </w:r>
      <w:r w:rsidR="005A4349">
        <w:rPr>
          <w:rFonts w:asciiTheme="minorHAnsi" w:hAnsiTheme="minorHAnsi" w:cstheme="minorHAnsi"/>
        </w:rPr>
        <w:t>should</w:t>
      </w:r>
      <w:r>
        <w:rPr>
          <w:rFonts w:asciiTheme="minorHAnsi" w:hAnsiTheme="minorHAnsi" w:cstheme="minorHAnsi"/>
        </w:rPr>
        <w:t xml:space="preserve"> hold as much importance as </w:t>
      </w:r>
      <w:r w:rsidR="005A4349">
        <w:rPr>
          <w:rFonts w:asciiTheme="minorHAnsi" w:hAnsiTheme="minorHAnsi" w:cstheme="minorHAnsi"/>
        </w:rPr>
        <w:t xml:space="preserve">its </w:t>
      </w:r>
      <w:r>
        <w:rPr>
          <w:rFonts w:asciiTheme="minorHAnsi" w:hAnsiTheme="minorHAnsi" w:cstheme="minorHAnsi"/>
        </w:rPr>
        <w:t xml:space="preserve">pages. The front cover of </w:t>
      </w:r>
      <w:r w:rsidRPr="006C0904">
        <w:rPr>
          <w:rFonts w:asciiTheme="minorHAnsi" w:hAnsiTheme="minorHAnsi" w:cstheme="minorHAnsi"/>
          <w:i/>
          <w:iCs/>
        </w:rPr>
        <w:t>Zoo</w:t>
      </w:r>
      <w:r w:rsidR="00C172C1">
        <w:rPr>
          <w:rFonts w:asciiTheme="minorHAnsi" w:hAnsiTheme="minorHAnsi" w:cstheme="minorHAnsi"/>
          <w:i/>
          <w:iCs/>
        </w:rPr>
        <w:t xml:space="preserve"> </w:t>
      </w:r>
      <w:r w:rsidR="00490223" w:rsidRPr="00490223">
        <w:rPr>
          <w:rFonts w:asciiTheme="minorHAnsi" w:hAnsiTheme="minorHAnsi" w:cstheme="minorHAnsi"/>
        </w:rPr>
        <w:t>(</w:t>
      </w:r>
      <w:r w:rsidR="00D452F9">
        <w:rPr>
          <w:rFonts w:asciiTheme="minorHAnsi" w:hAnsiTheme="minorHAnsi" w:cstheme="minorHAnsi"/>
        </w:rPr>
        <w:t>F</w:t>
      </w:r>
      <w:r w:rsidR="00490223" w:rsidRPr="00490223">
        <w:rPr>
          <w:rFonts w:asciiTheme="minorHAnsi" w:hAnsiTheme="minorHAnsi" w:cstheme="minorHAnsi"/>
        </w:rPr>
        <w:t>ig.1)</w:t>
      </w:r>
      <w:r w:rsidRPr="006C0904">
        <w:rPr>
          <w:rFonts w:asciiTheme="minorHAnsi" w:hAnsiTheme="minorHAnsi" w:cstheme="minorHAnsi"/>
          <w:i/>
          <w:iCs/>
        </w:rPr>
        <w:t xml:space="preserve"> </w:t>
      </w:r>
      <w:r>
        <w:rPr>
          <w:rFonts w:asciiTheme="minorHAnsi" w:hAnsiTheme="minorHAnsi" w:cstheme="minorHAnsi"/>
        </w:rPr>
        <w:t xml:space="preserve">depicts a </w:t>
      </w:r>
      <w:r w:rsidR="00E601D8">
        <w:rPr>
          <w:rFonts w:asciiTheme="minorHAnsi" w:hAnsiTheme="minorHAnsi" w:cstheme="minorHAnsi"/>
        </w:rPr>
        <w:t>family of two children</w:t>
      </w:r>
      <w:r w:rsidR="001601CC">
        <w:rPr>
          <w:rFonts w:asciiTheme="minorHAnsi" w:hAnsiTheme="minorHAnsi" w:cstheme="minorHAnsi"/>
        </w:rPr>
        <w:t>,</w:t>
      </w:r>
      <w:r w:rsidR="00E601D8">
        <w:rPr>
          <w:rFonts w:asciiTheme="minorHAnsi" w:hAnsiTheme="minorHAnsi" w:cstheme="minorHAnsi"/>
        </w:rPr>
        <w:t xml:space="preserve"> a mother</w:t>
      </w:r>
      <w:r w:rsidR="001601CC">
        <w:rPr>
          <w:rFonts w:asciiTheme="minorHAnsi" w:hAnsiTheme="minorHAnsi" w:cstheme="minorHAnsi"/>
        </w:rPr>
        <w:t>,</w:t>
      </w:r>
      <w:r w:rsidR="00E601D8">
        <w:rPr>
          <w:rFonts w:asciiTheme="minorHAnsi" w:hAnsiTheme="minorHAnsi" w:cstheme="minorHAnsi"/>
        </w:rPr>
        <w:t xml:space="preserve"> and a father</w:t>
      </w:r>
      <w:r w:rsidR="006C0904">
        <w:rPr>
          <w:rFonts w:asciiTheme="minorHAnsi" w:hAnsiTheme="minorHAnsi" w:cstheme="minorHAnsi"/>
        </w:rPr>
        <w:t xml:space="preserve">. The </w:t>
      </w:r>
      <w:r w:rsidR="00E601D8">
        <w:rPr>
          <w:rFonts w:asciiTheme="minorHAnsi" w:hAnsiTheme="minorHAnsi" w:cstheme="minorHAnsi"/>
        </w:rPr>
        <w:t xml:space="preserve">father </w:t>
      </w:r>
      <w:r w:rsidR="006C0904">
        <w:rPr>
          <w:rFonts w:asciiTheme="minorHAnsi" w:hAnsiTheme="minorHAnsi" w:cstheme="minorHAnsi"/>
        </w:rPr>
        <w:t>is</w:t>
      </w:r>
      <w:r w:rsidR="00E601D8">
        <w:rPr>
          <w:rFonts w:asciiTheme="minorHAnsi" w:hAnsiTheme="minorHAnsi" w:cstheme="minorHAnsi"/>
        </w:rPr>
        <w:t xml:space="preserve"> the largest character in the imag</w:t>
      </w:r>
      <w:r w:rsidR="006C0904">
        <w:rPr>
          <w:rFonts w:asciiTheme="minorHAnsi" w:hAnsiTheme="minorHAnsi" w:cstheme="minorHAnsi"/>
        </w:rPr>
        <w:t>e,</w:t>
      </w:r>
      <w:r w:rsidR="00E601D8">
        <w:rPr>
          <w:rFonts w:asciiTheme="minorHAnsi" w:hAnsiTheme="minorHAnsi" w:cstheme="minorHAnsi"/>
        </w:rPr>
        <w:t xml:space="preserve"> virtually pushing the mother out </w:t>
      </w:r>
      <w:r w:rsidR="006C0904">
        <w:rPr>
          <w:rFonts w:asciiTheme="minorHAnsi" w:hAnsiTheme="minorHAnsi" w:cstheme="minorHAnsi"/>
        </w:rPr>
        <w:t xml:space="preserve">of </w:t>
      </w:r>
      <w:r w:rsidR="00E601D8">
        <w:rPr>
          <w:rFonts w:asciiTheme="minorHAnsi" w:hAnsiTheme="minorHAnsi" w:cstheme="minorHAnsi"/>
        </w:rPr>
        <w:t xml:space="preserve">frame. </w:t>
      </w:r>
      <w:r w:rsidR="00A05113">
        <w:rPr>
          <w:rFonts w:asciiTheme="minorHAnsi" w:hAnsiTheme="minorHAnsi" w:cstheme="minorHAnsi"/>
        </w:rPr>
        <w:t xml:space="preserve">According to </w:t>
      </w:r>
      <w:r>
        <w:rPr>
          <w:rFonts w:asciiTheme="minorHAnsi" w:hAnsiTheme="minorHAnsi" w:cstheme="minorHAnsi"/>
        </w:rPr>
        <w:t xml:space="preserve">Bang’s </w:t>
      </w:r>
      <w:r w:rsidRPr="00CE6B47">
        <w:rPr>
          <w:rFonts w:asciiTheme="minorHAnsi" w:hAnsiTheme="minorHAnsi" w:cstheme="minorHAnsi"/>
        </w:rPr>
        <w:t>’10 Princip</w:t>
      </w:r>
      <w:r w:rsidR="00CE6B47" w:rsidRPr="00CE6B47">
        <w:rPr>
          <w:rFonts w:asciiTheme="minorHAnsi" w:hAnsiTheme="minorHAnsi" w:cstheme="minorHAnsi"/>
        </w:rPr>
        <w:t>les</w:t>
      </w:r>
      <w:r w:rsidRPr="00CE6B47">
        <w:rPr>
          <w:rFonts w:asciiTheme="minorHAnsi" w:hAnsiTheme="minorHAnsi" w:cstheme="minorHAnsi"/>
        </w:rPr>
        <w:t xml:space="preserve"> of Composing Images’</w:t>
      </w:r>
      <w:r w:rsidR="00FD29DC" w:rsidRPr="00CE6B47">
        <w:rPr>
          <w:rFonts w:asciiTheme="minorHAnsi" w:hAnsiTheme="minorHAnsi" w:cstheme="minorHAnsi"/>
        </w:rPr>
        <w:t>,</w:t>
      </w:r>
      <w:r>
        <w:rPr>
          <w:rFonts w:asciiTheme="minorHAnsi" w:hAnsiTheme="minorHAnsi" w:cstheme="minorHAnsi"/>
        </w:rPr>
        <w:t xml:space="preserve"> </w:t>
      </w:r>
      <w:r w:rsidR="00F21D75">
        <w:rPr>
          <w:rFonts w:asciiTheme="minorHAnsi" w:hAnsiTheme="minorHAnsi" w:cstheme="minorHAnsi"/>
        </w:rPr>
        <w:t xml:space="preserve">larger objects are seen as stronger. </w:t>
      </w:r>
      <w:r w:rsidR="00274F18">
        <w:rPr>
          <w:rFonts w:asciiTheme="minorHAnsi" w:hAnsiTheme="minorHAnsi" w:cstheme="minorHAnsi"/>
        </w:rPr>
        <w:t xml:space="preserve">By using this to analyse </w:t>
      </w:r>
      <w:r w:rsidR="00274F18">
        <w:rPr>
          <w:rFonts w:asciiTheme="minorHAnsi" w:hAnsiTheme="minorHAnsi" w:cstheme="minorHAnsi"/>
          <w:i/>
          <w:iCs/>
        </w:rPr>
        <w:t>Zoo’s</w:t>
      </w:r>
      <w:r w:rsidR="00274F18">
        <w:rPr>
          <w:rFonts w:asciiTheme="minorHAnsi" w:hAnsiTheme="minorHAnsi" w:cstheme="minorHAnsi"/>
        </w:rPr>
        <w:t xml:space="preserve"> cover,</w:t>
      </w:r>
      <w:r w:rsidR="00F21D75">
        <w:rPr>
          <w:rFonts w:asciiTheme="minorHAnsi" w:hAnsiTheme="minorHAnsi" w:cstheme="minorHAnsi"/>
        </w:rPr>
        <w:t xml:space="preserve"> we can </w:t>
      </w:r>
      <w:r w:rsidR="00274F18">
        <w:rPr>
          <w:rFonts w:asciiTheme="minorHAnsi" w:hAnsiTheme="minorHAnsi" w:cstheme="minorHAnsi"/>
        </w:rPr>
        <w:t>infer that</w:t>
      </w:r>
      <w:r>
        <w:rPr>
          <w:rFonts w:asciiTheme="minorHAnsi" w:hAnsiTheme="minorHAnsi" w:cstheme="minorHAnsi"/>
        </w:rPr>
        <w:t xml:space="preserve"> </w:t>
      </w:r>
      <w:r w:rsidR="00E601D8">
        <w:rPr>
          <w:rFonts w:asciiTheme="minorHAnsi" w:hAnsiTheme="minorHAnsi" w:cstheme="minorHAnsi"/>
        </w:rPr>
        <w:t xml:space="preserve">the father </w:t>
      </w:r>
      <w:r>
        <w:rPr>
          <w:rFonts w:asciiTheme="minorHAnsi" w:hAnsiTheme="minorHAnsi" w:cstheme="minorHAnsi"/>
        </w:rPr>
        <w:t>is ‘strong’ (Bang, 2016), whereas the other</w:t>
      </w:r>
      <w:r w:rsidR="00730332">
        <w:rPr>
          <w:rFonts w:asciiTheme="minorHAnsi" w:hAnsiTheme="minorHAnsi" w:cstheme="minorHAnsi"/>
        </w:rPr>
        <w:t>,</w:t>
      </w:r>
      <w:r>
        <w:rPr>
          <w:rFonts w:asciiTheme="minorHAnsi" w:hAnsiTheme="minorHAnsi" w:cstheme="minorHAnsi"/>
        </w:rPr>
        <w:t xml:space="preserve"> smaller characters are ‘vulnerable’ (Bang, 2016). </w:t>
      </w:r>
      <w:r w:rsidR="00D052A2">
        <w:rPr>
          <w:rFonts w:asciiTheme="minorHAnsi" w:hAnsiTheme="minorHAnsi" w:cstheme="minorHAnsi"/>
        </w:rPr>
        <w:t>By portraying</w:t>
      </w:r>
      <w:r w:rsidR="00E601D8">
        <w:rPr>
          <w:rFonts w:asciiTheme="minorHAnsi" w:hAnsiTheme="minorHAnsi" w:cstheme="minorHAnsi"/>
        </w:rPr>
        <w:t xml:space="preserve"> the oldest male as ‘strong’ and the singular female character as ‘vulnerable’</w:t>
      </w:r>
      <w:r w:rsidR="00D052A2">
        <w:rPr>
          <w:rFonts w:asciiTheme="minorHAnsi" w:hAnsiTheme="minorHAnsi" w:cstheme="minorHAnsi"/>
        </w:rPr>
        <w:t xml:space="preserve">, </w:t>
      </w:r>
      <w:proofErr w:type="gramStart"/>
      <w:r w:rsidR="00D052A2">
        <w:rPr>
          <w:rFonts w:asciiTheme="minorHAnsi" w:hAnsiTheme="minorHAnsi" w:cstheme="minorHAnsi"/>
        </w:rPr>
        <w:t xml:space="preserve">it is clear </w:t>
      </w:r>
      <w:r>
        <w:rPr>
          <w:rFonts w:asciiTheme="minorHAnsi" w:hAnsiTheme="minorHAnsi" w:cstheme="minorHAnsi"/>
        </w:rPr>
        <w:t>that Browne</w:t>
      </w:r>
      <w:proofErr w:type="gramEnd"/>
      <w:r>
        <w:rPr>
          <w:rFonts w:asciiTheme="minorHAnsi" w:hAnsiTheme="minorHAnsi" w:cstheme="minorHAnsi"/>
        </w:rPr>
        <w:t xml:space="preserve"> has modelled the family on a traditional patriarchal structure in which </w:t>
      </w:r>
      <w:r w:rsidRPr="00236190">
        <w:rPr>
          <w:rFonts w:asciiTheme="minorHAnsi" w:hAnsiTheme="minorHAnsi" w:cstheme="minorHAnsi"/>
        </w:rPr>
        <w:t>‘women are innately and inevitably inferior to men</w:t>
      </w:r>
      <w:r>
        <w:t xml:space="preserve"> </w:t>
      </w:r>
      <w:r>
        <w:rPr>
          <w:rFonts w:asciiTheme="minorHAnsi" w:hAnsiTheme="minorHAnsi" w:cstheme="minorHAnsi"/>
        </w:rPr>
        <w:t xml:space="preserve">in </w:t>
      </w:r>
      <w:r w:rsidR="00E601D8">
        <w:rPr>
          <w:rFonts w:asciiTheme="minorHAnsi" w:hAnsiTheme="minorHAnsi" w:cstheme="minorHAnsi"/>
        </w:rPr>
        <w:t xml:space="preserve">intellectual and </w:t>
      </w:r>
      <w:r>
        <w:rPr>
          <w:rFonts w:asciiTheme="minorHAnsi" w:hAnsiTheme="minorHAnsi" w:cstheme="minorHAnsi"/>
        </w:rPr>
        <w:t>physical structure.’</w:t>
      </w:r>
      <w:r w:rsidR="00AC19AB">
        <w:rPr>
          <w:rFonts w:asciiTheme="minorHAnsi" w:hAnsiTheme="minorHAnsi" w:cstheme="minorHAnsi"/>
        </w:rPr>
        <w:t xml:space="preserve"> </w:t>
      </w:r>
      <w:r w:rsidR="006B76D9">
        <w:rPr>
          <w:rFonts w:asciiTheme="minorHAnsi" w:hAnsiTheme="minorHAnsi" w:cstheme="minorHAnsi"/>
        </w:rPr>
        <w:t>(</w:t>
      </w:r>
      <w:proofErr w:type="spellStart"/>
      <w:r w:rsidR="006B76D9">
        <w:rPr>
          <w:rFonts w:asciiTheme="minorHAnsi" w:hAnsiTheme="minorHAnsi" w:cstheme="minorHAnsi"/>
        </w:rPr>
        <w:t>Chatraporn</w:t>
      </w:r>
      <w:proofErr w:type="spellEnd"/>
      <w:r w:rsidR="006B76D9">
        <w:rPr>
          <w:rFonts w:asciiTheme="minorHAnsi" w:hAnsiTheme="minorHAnsi" w:cstheme="minorHAnsi"/>
        </w:rPr>
        <w:t>, 2006,</w:t>
      </w:r>
      <w:r w:rsidR="00BA5BA5">
        <w:rPr>
          <w:rFonts w:asciiTheme="minorHAnsi" w:hAnsiTheme="minorHAnsi" w:cstheme="minorHAnsi"/>
        </w:rPr>
        <w:t xml:space="preserve"> p.35)</w:t>
      </w:r>
      <w:r>
        <w:rPr>
          <w:rFonts w:asciiTheme="minorHAnsi" w:hAnsiTheme="minorHAnsi" w:cstheme="minorHAnsi"/>
        </w:rPr>
        <w:t>.</w:t>
      </w:r>
      <w:r w:rsidR="00E601D8">
        <w:rPr>
          <w:rFonts w:asciiTheme="minorHAnsi" w:hAnsiTheme="minorHAnsi" w:cstheme="minorHAnsi"/>
        </w:rPr>
        <w:t xml:space="preserve"> </w:t>
      </w:r>
      <w:r w:rsidR="00642620" w:rsidRPr="00763AB7">
        <w:rPr>
          <w:rFonts w:asciiTheme="minorHAnsi" w:hAnsiTheme="minorHAnsi" w:cstheme="minorHAnsi"/>
        </w:rPr>
        <w:t xml:space="preserve">Browne’s use of colour in the cover should also be noted, </w:t>
      </w:r>
      <w:r w:rsidR="00B6063A" w:rsidRPr="00763AB7">
        <w:rPr>
          <w:rFonts w:asciiTheme="minorHAnsi" w:hAnsiTheme="minorHAnsi" w:cstheme="minorHAnsi"/>
        </w:rPr>
        <w:t>dressing</w:t>
      </w:r>
      <w:r w:rsidR="00642620" w:rsidRPr="00763AB7">
        <w:rPr>
          <w:rFonts w:asciiTheme="minorHAnsi" w:hAnsiTheme="minorHAnsi" w:cstheme="minorHAnsi"/>
        </w:rPr>
        <w:t xml:space="preserve"> the singular female in </w:t>
      </w:r>
      <w:r w:rsidR="00763AB7">
        <w:rPr>
          <w:rFonts w:asciiTheme="minorHAnsi" w:hAnsiTheme="minorHAnsi" w:cstheme="minorHAnsi"/>
        </w:rPr>
        <w:t>black and purple</w:t>
      </w:r>
      <w:r w:rsidR="00496371">
        <w:rPr>
          <w:rFonts w:asciiTheme="minorHAnsi" w:hAnsiTheme="minorHAnsi" w:cstheme="minorHAnsi"/>
        </w:rPr>
        <w:t xml:space="preserve"> clothes</w:t>
      </w:r>
      <w:r w:rsidR="00642620" w:rsidRPr="00763AB7">
        <w:rPr>
          <w:rFonts w:asciiTheme="minorHAnsi" w:hAnsiTheme="minorHAnsi" w:cstheme="minorHAnsi"/>
        </w:rPr>
        <w:t xml:space="preserve">. When applying Goethe’s </w:t>
      </w:r>
      <w:r w:rsidR="00642620" w:rsidRPr="00763AB7">
        <w:rPr>
          <w:rFonts w:asciiTheme="minorHAnsi" w:hAnsiTheme="minorHAnsi" w:cstheme="minorHAnsi"/>
          <w:i/>
          <w:iCs/>
        </w:rPr>
        <w:t>Theory of Colours</w:t>
      </w:r>
      <w:r w:rsidR="00642620" w:rsidRPr="00763AB7">
        <w:rPr>
          <w:rFonts w:asciiTheme="minorHAnsi" w:hAnsiTheme="minorHAnsi" w:cstheme="minorHAnsi"/>
        </w:rPr>
        <w:t xml:space="preserve">, we can </w:t>
      </w:r>
      <w:r w:rsidR="00B6063A" w:rsidRPr="00763AB7">
        <w:rPr>
          <w:rFonts w:asciiTheme="minorHAnsi" w:hAnsiTheme="minorHAnsi" w:cstheme="minorHAnsi"/>
        </w:rPr>
        <w:t xml:space="preserve">view this as a choice to </w:t>
      </w:r>
      <w:r w:rsidR="00496371" w:rsidRPr="00763AB7">
        <w:rPr>
          <w:rFonts w:asciiTheme="minorHAnsi" w:hAnsiTheme="minorHAnsi" w:cstheme="minorHAnsi"/>
        </w:rPr>
        <w:t>intensify</w:t>
      </w:r>
      <w:r w:rsidR="00B6063A" w:rsidRPr="00763AB7">
        <w:rPr>
          <w:rFonts w:asciiTheme="minorHAnsi" w:hAnsiTheme="minorHAnsi" w:cstheme="minorHAnsi"/>
        </w:rPr>
        <w:t xml:space="preserve"> the size difference between the characters, as </w:t>
      </w:r>
      <w:r w:rsidR="00F67029" w:rsidRPr="00763AB7">
        <w:rPr>
          <w:rFonts w:asciiTheme="minorHAnsi" w:hAnsiTheme="minorHAnsi" w:cstheme="minorHAnsi"/>
        </w:rPr>
        <w:t>Goethe believed that ‘black dresses make people appear smaller’.</w:t>
      </w:r>
      <w:r w:rsidR="00763AB7" w:rsidRPr="00763AB7">
        <w:rPr>
          <w:rFonts w:asciiTheme="minorHAnsi" w:hAnsiTheme="minorHAnsi" w:cstheme="minorHAnsi"/>
        </w:rPr>
        <w:t xml:space="preserve"> </w:t>
      </w:r>
      <w:r w:rsidR="00763AB7" w:rsidRPr="00763AB7">
        <w:rPr>
          <w:rFonts w:asciiTheme="minorHAnsi" w:hAnsiTheme="minorHAnsi" w:cstheme="minorHAnsi"/>
          <w:iCs/>
        </w:rPr>
        <w:t>(Goethe, 1970, p.6).</w:t>
      </w:r>
    </w:p>
    <w:p w14:paraId="70A2512D" w14:textId="77777777" w:rsidR="00490223" w:rsidRDefault="00490223" w:rsidP="00D00471">
      <w:pPr>
        <w:spacing w:line="480" w:lineRule="auto"/>
        <w:contextualSpacing/>
        <w:rPr>
          <w:rFonts w:asciiTheme="minorHAnsi" w:hAnsiTheme="minorHAnsi" w:cstheme="minorHAnsi"/>
          <w:i/>
          <w:iCs/>
        </w:rPr>
      </w:pPr>
    </w:p>
    <w:p w14:paraId="1333B862" w14:textId="77777777" w:rsidR="00490223" w:rsidRDefault="00490223" w:rsidP="00D00471">
      <w:pPr>
        <w:spacing w:line="480" w:lineRule="auto"/>
        <w:contextualSpacing/>
        <w:rPr>
          <w:rFonts w:asciiTheme="minorHAnsi" w:hAnsiTheme="minorHAnsi" w:cstheme="minorHAnsi"/>
          <w:i/>
          <w:iCs/>
        </w:rPr>
      </w:pPr>
    </w:p>
    <w:p w14:paraId="7EBBA0CA" w14:textId="1E1127E2" w:rsidR="00B8471C" w:rsidRDefault="00284379" w:rsidP="00D00471">
      <w:pPr>
        <w:spacing w:line="480" w:lineRule="auto"/>
        <w:contextualSpacing/>
        <w:rPr>
          <w:rFonts w:asciiTheme="minorHAnsi" w:hAnsiTheme="minorHAnsi" w:cstheme="minorHAnsi"/>
        </w:rPr>
      </w:pPr>
      <w:r w:rsidRPr="00284379">
        <w:rPr>
          <w:rFonts w:asciiTheme="minorHAnsi" w:hAnsiTheme="minorHAnsi" w:cstheme="minorHAnsi"/>
          <w:i/>
          <w:iCs/>
        </w:rPr>
        <w:t>Zoo’s</w:t>
      </w:r>
      <w:r>
        <w:rPr>
          <w:rFonts w:asciiTheme="minorHAnsi" w:hAnsiTheme="minorHAnsi" w:cstheme="minorHAnsi"/>
        </w:rPr>
        <w:t xml:space="preserve"> publication in </w:t>
      </w:r>
      <w:r w:rsidR="006B6DF3">
        <w:rPr>
          <w:rFonts w:asciiTheme="minorHAnsi" w:hAnsiTheme="minorHAnsi" w:cstheme="minorHAnsi"/>
        </w:rPr>
        <w:t>1992</w:t>
      </w:r>
      <w:r>
        <w:rPr>
          <w:rFonts w:asciiTheme="minorHAnsi" w:hAnsiTheme="minorHAnsi" w:cstheme="minorHAnsi"/>
        </w:rPr>
        <w:t xml:space="preserve"> came at a critical time in the conversation around what a family should and could look like. </w:t>
      </w:r>
      <w:r w:rsidR="00182022" w:rsidRPr="00284379">
        <w:rPr>
          <w:rFonts w:asciiTheme="minorHAnsi" w:hAnsiTheme="minorHAnsi" w:cstheme="minorHAnsi"/>
        </w:rPr>
        <w:t>By</w:t>
      </w:r>
      <w:r w:rsidR="00182022">
        <w:rPr>
          <w:rFonts w:asciiTheme="minorHAnsi" w:hAnsiTheme="minorHAnsi" w:cstheme="minorHAnsi"/>
        </w:rPr>
        <w:t xml:space="preserve"> depicting a nuclear family reliant on stereotypical gender</w:t>
      </w:r>
      <w:r w:rsidR="009F5613">
        <w:rPr>
          <w:rFonts w:asciiTheme="minorHAnsi" w:hAnsiTheme="minorHAnsi" w:cstheme="minorHAnsi"/>
        </w:rPr>
        <w:t xml:space="preserve"> </w:t>
      </w:r>
      <w:r w:rsidR="00182022">
        <w:rPr>
          <w:rFonts w:asciiTheme="minorHAnsi" w:hAnsiTheme="minorHAnsi" w:cstheme="minorHAnsi"/>
        </w:rPr>
        <w:t xml:space="preserve">roles, Browne directly addresses ‘the traditional family </w:t>
      </w:r>
      <w:r w:rsidR="009F5613">
        <w:rPr>
          <w:rFonts w:asciiTheme="minorHAnsi" w:hAnsiTheme="minorHAnsi" w:cstheme="minorHAnsi"/>
        </w:rPr>
        <w:t>[</w:t>
      </w:r>
      <w:r w:rsidR="00182022">
        <w:rPr>
          <w:rFonts w:asciiTheme="minorHAnsi" w:hAnsiTheme="minorHAnsi" w:cstheme="minorHAnsi"/>
        </w:rPr>
        <w:t>…</w:t>
      </w:r>
      <w:r w:rsidR="009F5613">
        <w:rPr>
          <w:rFonts w:asciiTheme="minorHAnsi" w:hAnsiTheme="minorHAnsi" w:cstheme="minorHAnsi"/>
        </w:rPr>
        <w:t>]</w:t>
      </w:r>
      <w:r w:rsidR="00F371D2">
        <w:rPr>
          <w:rFonts w:asciiTheme="minorHAnsi" w:hAnsiTheme="minorHAnsi" w:cstheme="minorHAnsi"/>
        </w:rPr>
        <w:t xml:space="preserve"> </w:t>
      </w:r>
      <w:r w:rsidR="00182022">
        <w:rPr>
          <w:rFonts w:asciiTheme="minorHAnsi" w:hAnsiTheme="minorHAnsi" w:cstheme="minorHAnsi"/>
        </w:rPr>
        <w:t xml:space="preserve">where the parents are </w:t>
      </w:r>
      <w:proofErr w:type="gramStart"/>
      <w:r w:rsidR="00182022">
        <w:rPr>
          <w:rFonts w:asciiTheme="minorHAnsi" w:hAnsiTheme="minorHAnsi" w:cstheme="minorHAnsi"/>
        </w:rPr>
        <w:t>married, and</w:t>
      </w:r>
      <w:proofErr w:type="gramEnd"/>
      <w:r w:rsidR="00182022">
        <w:rPr>
          <w:rFonts w:asciiTheme="minorHAnsi" w:hAnsiTheme="minorHAnsi" w:cstheme="minorHAnsi"/>
        </w:rPr>
        <w:t xml:space="preserve"> stay married.’ (Douglas, 1990, p. 412)</w:t>
      </w:r>
      <w:r w:rsidR="00F371D2">
        <w:rPr>
          <w:rFonts w:asciiTheme="minorHAnsi" w:hAnsiTheme="minorHAnsi" w:cstheme="minorHAnsi"/>
        </w:rPr>
        <w:t xml:space="preserve">, </w:t>
      </w:r>
      <w:r w:rsidR="00182022">
        <w:rPr>
          <w:rFonts w:asciiTheme="minorHAnsi" w:hAnsiTheme="minorHAnsi" w:cstheme="minorHAnsi"/>
        </w:rPr>
        <w:t>an ideal championed by the</w:t>
      </w:r>
      <w:r w:rsidR="00990C5A">
        <w:rPr>
          <w:rFonts w:asciiTheme="minorHAnsi" w:hAnsiTheme="minorHAnsi" w:cstheme="minorHAnsi"/>
        </w:rPr>
        <w:t xml:space="preserve"> UK’s</w:t>
      </w:r>
      <w:r w:rsidR="00182022">
        <w:rPr>
          <w:rFonts w:asciiTheme="minorHAnsi" w:hAnsiTheme="minorHAnsi" w:cstheme="minorHAnsi"/>
        </w:rPr>
        <w:t xml:space="preserve"> </w:t>
      </w:r>
      <w:r w:rsidR="00F371D2">
        <w:rPr>
          <w:rFonts w:asciiTheme="minorHAnsi" w:hAnsiTheme="minorHAnsi" w:cstheme="minorHAnsi"/>
        </w:rPr>
        <w:t>C</w:t>
      </w:r>
      <w:r w:rsidR="00182022">
        <w:rPr>
          <w:rFonts w:asciiTheme="minorHAnsi" w:hAnsiTheme="minorHAnsi" w:cstheme="minorHAnsi"/>
        </w:rPr>
        <w:t>onservative government</w:t>
      </w:r>
      <w:r w:rsidR="00585FB5">
        <w:rPr>
          <w:rFonts w:asciiTheme="minorHAnsi" w:hAnsiTheme="minorHAnsi" w:cstheme="minorHAnsi"/>
        </w:rPr>
        <w:t xml:space="preserve"> </w:t>
      </w:r>
      <w:r w:rsidR="006601DF">
        <w:rPr>
          <w:rFonts w:asciiTheme="minorHAnsi" w:hAnsiTheme="minorHAnsi" w:cstheme="minorHAnsi"/>
        </w:rPr>
        <w:t xml:space="preserve">at </w:t>
      </w:r>
      <w:r w:rsidR="00585FB5">
        <w:rPr>
          <w:rFonts w:asciiTheme="minorHAnsi" w:hAnsiTheme="minorHAnsi" w:cstheme="minorHAnsi"/>
        </w:rPr>
        <w:t xml:space="preserve">time of </w:t>
      </w:r>
      <w:r w:rsidR="00585FB5">
        <w:rPr>
          <w:rFonts w:asciiTheme="minorHAnsi" w:hAnsiTheme="minorHAnsi" w:cstheme="minorHAnsi"/>
          <w:i/>
          <w:iCs/>
        </w:rPr>
        <w:t>Zoo</w:t>
      </w:r>
      <w:r w:rsidR="00585FB5">
        <w:rPr>
          <w:rFonts w:asciiTheme="minorHAnsi" w:hAnsiTheme="minorHAnsi" w:cstheme="minorHAnsi"/>
        </w:rPr>
        <w:t xml:space="preserve">’s </w:t>
      </w:r>
      <w:r w:rsidR="00360282">
        <w:rPr>
          <w:rFonts w:asciiTheme="minorHAnsi" w:hAnsiTheme="minorHAnsi" w:cstheme="minorHAnsi"/>
        </w:rPr>
        <w:t>conception</w:t>
      </w:r>
      <w:r w:rsidR="00182022">
        <w:rPr>
          <w:rFonts w:asciiTheme="minorHAnsi" w:hAnsiTheme="minorHAnsi" w:cstheme="minorHAnsi"/>
        </w:rPr>
        <w:t xml:space="preserve">. </w:t>
      </w:r>
      <w:r w:rsidR="008440C4">
        <w:rPr>
          <w:rFonts w:asciiTheme="minorHAnsi" w:hAnsiTheme="minorHAnsi" w:cstheme="minorHAnsi"/>
        </w:rPr>
        <w:t>A</w:t>
      </w:r>
      <w:r w:rsidR="00C876B0">
        <w:rPr>
          <w:rFonts w:asciiTheme="minorHAnsi" w:hAnsiTheme="minorHAnsi" w:cstheme="minorHAnsi"/>
        </w:rPr>
        <w:t>t</w:t>
      </w:r>
      <w:r w:rsidR="00092C12">
        <w:rPr>
          <w:rFonts w:asciiTheme="minorHAnsi" w:hAnsiTheme="minorHAnsi" w:cstheme="minorHAnsi"/>
        </w:rPr>
        <w:t xml:space="preserve"> odds</w:t>
      </w:r>
      <w:r w:rsidR="00FD61EB">
        <w:rPr>
          <w:rFonts w:asciiTheme="minorHAnsi" w:hAnsiTheme="minorHAnsi" w:cstheme="minorHAnsi"/>
        </w:rPr>
        <w:t xml:space="preserve"> with the </w:t>
      </w:r>
      <w:r w:rsidR="00092C12">
        <w:rPr>
          <w:rFonts w:asciiTheme="minorHAnsi" w:hAnsiTheme="minorHAnsi" w:cstheme="minorHAnsi"/>
        </w:rPr>
        <w:t xml:space="preserve">traditional government, in 1992 </w:t>
      </w:r>
      <w:r w:rsidR="001B7878">
        <w:rPr>
          <w:rFonts w:asciiTheme="minorHAnsi" w:hAnsiTheme="minorHAnsi" w:cstheme="minorHAnsi"/>
        </w:rPr>
        <w:t>“</w:t>
      </w:r>
      <w:r w:rsidR="0071696B">
        <w:rPr>
          <w:rFonts w:asciiTheme="minorHAnsi" w:hAnsiTheme="minorHAnsi" w:cstheme="minorHAnsi"/>
        </w:rPr>
        <w:t>t</w:t>
      </w:r>
      <w:r w:rsidR="001B7878">
        <w:rPr>
          <w:rFonts w:asciiTheme="minorHAnsi" w:hAnsiTheme="minorHAnsi" w:cstheme="minorHAnsi"/>
        </w:rPr>
        <w:t>hird wave” feminism</w:t>
      </w:r>
      <w:r w:rsidR="00FD61EB">
        <w:rPr>
          <w:rFonts w:asciiTheme="minorHAnsi" w:hAnsiTheme="minorHAnsi" w:cstheme="minorHAnsi"/>
        </w:rPr>
        <w:t xml:space="preserve"> was </w:t>
      </w:r>
      <w:r w:rsidR="00C876B0">
        <w:rPr>
          <w:rFonts w:asciiTheme="minorHAnsi" w:hAnsiTheme="minorHAnsi" w:cstheme="minorHAnsi"/>
        </w:rPr>
        <w:t>finding its feet</w:t>
      </w:r>
      <w:r w:rsidR="0099375D">
        <w:rPr>
          <w:rFonts w:asciiTheme="minorHAnsi" w:hAnsiTheme="minorHAnsi" w:cstheme="minorHAnsi"/>
        </w:rPr>
        <w:t>.</w:t>
      </w:r>
      <w:r w:rsidR="005A0CC9">
        <w:rPr>
          <w:rFonts w:asciiTheme="minorHAnsi" w:hAnsiTheme="minorHAnsi" w:cstheme="minorHAnsi"/>
          <w:color w:val="FF0000"/>
        </w:rPr>
        <w:t xml:space="preserve"> </w:t>
      </w:r>
      <w:r w:rsidR="005A0CC9">
        <w:rPr>
          <w:rFonts w:asciiTheme="minorHAnsi" w:hAnsiTheme="minorHAnsi" w:cstheme="minorHAnsi"/>
        </w:rPr>
        <w:t>“Third wave” feminis</w:t>
      </w:r>
      <w:r w:rsidR="00DD6B8A">
        <w:rPr>
          <w:rFonts w:asciiTheme="minorHAnsi" w:hAnsiTheme="minorHAnsi" w:cstheme="minorHAnsi"/>
        </w:rPr>
        <w:t>ts</w:t>
      </w:r>
      <w:r w:rsidR="00E86F9E">
        <w:rPr>
          <w:rFonts w:asciiTheme="minorHAnsi" w:hAnsiTheme="minorHAnsi" w:cstheme="minorHAnsi"/>
        </w:rPr>
        <w:t xml:space="preserve"> emerged in the </w:t>
      </w:r>
      <w:r w:rsidR="00406C33">
        <w:rPr>
          <w:rFonts w:asciiTheme="minorHAnsi" w:hAnsiTheme="minorHAnsi" w:cstheme="minorHAnsi"/>
        </w:rPr>
        <w:t xml:space="preserve">early 1990s </w:t>
      </w:r>
      <w:r w:rsidR="00521DD9">
        <w:rPr>
          <w:rFonts w:asciiTheme="minorHAnsi" w:hAnsiTheme="minorHAnsi" w:cstheme="minorHAnsi"/>
        </w:rPr>
        <w:t>and</w:t>
      </w:r>
      <w:r w:rsidR="00521DD9" w:rsidRPr="00AA6AE6">
        <w:rPr>
          <w:rFonts w:asciiTheme="minorHAnsi" w:hAnsiTheme="minorHAnsi" w:cstheme="minorHAnsi"/>
        </w:rPr>
        <w:t xml:space="preserve"> </w:t>
      </w:r>
      <w:r w:rsidR="00696A7F">
        <w:rPr>
          <w:rFonts w:asciiTheme="minorHAnsi" w:hAnsiTheme="minorHAnsi" w:cstheme="minorHAnsi"/>
        </w:rPr>
        <w:t>unlike the</w:t>
      </w:r>
      <w:r w:rsidR="00AB0AA2">
        <w:rPr>
          <w:rFonts w:asciiTheme="minorHAnsi" w:hAnsiTheme="minorHAnsi" w:cstheme="minorHAnsi"/>
        </w:rPr>
        <w:t xml:space="preserve"> “second wave” feminists </w:t>
      </w:r>
      <w:r w:rsidR="00696A7F">
        <w:rPr>
          <w:rFonts w:asciiTheme="minorHAnsi" w:hAnsiTheme="minorHAnsi" w:cstheme="minorHAnsi"/>
        </w:rPr>
        <w:t>who</w:t>
      </w:r>
      <w:r w:rsidR="004F5125">
        <w:rPr>
          <w:rFonts w:asciiTheme="minorHAnsi" w:hAnsiTheme="minorHAnsi" w:cstheme="minorHAnsi"/>
        </w:rPr>
        <w:t xml:space="preserve"> were </w:t>
      </w:r>
      <w:r w:rsidR="00B8471C">
        <w:rPr>
          <w:rFonts w:asciiTheme="minorHAnsi" w:hAnsiTheme="minorHAnsi" w:cstheme="minorHAnsi"/>
        </w:rPr>
        <w:t>‘</w:t>
      </w:r>
      <w:r w:rsidR="00B8471C" w:rsidRPr="00B8471C">
        <w:rPr>
          <w:rStyle w:val="markedcontent"/>
          <w:rFonts w:asciiTheme="minorHAnsi" w:hAnsiTheme="minorHAnsi" w:cstheme="minorHAnsi"/>
        </w:rPr>
        <w:t>commonly known for</w:t>
      </w:r>
      <w:r w:rsidR="00B8471C">
        <w:rPr>
          <w:rFonts w:asciiTheme="minorHAnsi" w:hAnsiTheme="minorHAnsi" w:cstheme="minorHAnsi"/>
          <w:sz w:val="18"/>
          <w:szCs w:val="18"/>
        </w:rPr>
        <w:t xml:space="preserve"> </w:t>
      </w:r>
      <w:r w:rsidR="00B8471C" w:rsidRPr="00B8471C">
        <w:rPr>
          <w:rStyle w:val="markedcontent"/>
          <w:rFonts w:asciiTheme="minorHAnsi" w:hAnsiTheme="minorHAnsi" w:cstheme="minorHAnsi"/>
        </w:rPr>
        <w:t>being led mostly by white affluent women</w:t>
      </w:r>
      <w:r w:rsidR="00AB0AA2">
        <w:rPr>
          <w:rStyle w:val="markedcontent"/>
          <w:rFonts w:asciiTheme="minorHAnsi" w:hAnsiTheme="minorHAnsi" w:cstheme="minorHAnsi"/>
        </w:rPr>
        <w:t>’ they</w:t>
      </w:r>
    </w:p>
    <w:p w14:paraId="67C1B2DC" w14:textId="5F8CBEF3" w:rsidR="00490223" w:rsidRDefault="002C33D0" w:rsidP="00D00471">
      <w:pPr>
        <w:spacing w:line="480" w:lineRule="auto"/>
        <w:contextualSpacing/>
        <w:rPr>
          <w:rFonts w:asciiTheme="minorHAnsi" w:hAnsiTheme="minorHAnsi" w:cstheme="minorHAnsi"/>
        </w:rPr>
      </w:pPr>
      <w:r>
        <w:rPr>
          <w:rFonts w:asciiTheme="minorHAnsi" w:hAnsiTheme="minorHAnsi" w:cstheme="minorHAnsi"/>
        </w:rPr>
        <w:lastRenderedPageBreak/>
        <w:t>aimed to ‘</w:t>
      </w:r>
      <w:r w:rsidR="00AA6AE6" w:rsidRPr="00AA6AE6">
        <w:rPr>
          <w:rFonts w:asciiTheme="minorHAnsi" w:hAnsiTheme="minorHAnsi" w:cstheme="minorHAnsi"/>
        </w:rPr>
        <w:t>creat</w:t>
      </w:r>
      <w:r>
        <w:rPr>
          <w:rFonts w:asciiTheme="minorHAnsi" w:hAnsiTheme="minorHAnsi" w:cstheme="minorHAnsi"/>
        </w:rPr>
        <w:t xml:space="preserve">e </w:t>
      </w:r>
      <w:r w:rsidR="00DB6D2A" w:rsidRPr="00AA6AE6">
        <w:rPr>
          <w:rFonts w:asciiTheme="minorHAnsi" w:hAnsiTheme="minorHAnsi" w:cstheme="minorHAnsi"/>
        </w:rPr>
        <w:t>a mainstream movement that was inclusive of the various challenges women from different races, classes, and gender identities were facing.</w:t>
      </w:r>
      <w:r w:rsidR="00B85AF5" w:rsidRPr="00AA6AE6">
        <w:rPr>
          <w:rFonts w:asciiTheme="minorHAnsi" w:hAnsiTheme="minorHAnsi" w:cstheme="minorHAnsi"/>
        </w:rPr>
        <w:t>’</w:t>
      </w:r>
      <w:r w:rsidR="00B85AF5">
        <w:rPr>
          <w:rFonts w:asciiTheme="minorHAnsi" w:hAnsiTheme="minorHAnsi" w:cstheme="minorHAnsi"/>
        </w:rPr>
        <w:t xml:space="preserve"> (</w:t>
      </w:r>
      <w:proofErr w:type="spellStart"/>
      <w:r w:rsidR="001F50ED" w:rsidRPr="001F50ED">
        <w:rPr>
          <w:rFonts w:asciiTheme="minorHAnsi" w:hAnsiTheme="minorHAnsi" w:cstheme="minorHAnsi"/>
        </w:rPr>
        <w:t>Iannello</w:t>
      </w:r>
      <w:proofErr w:type="spellEnd"/>
      <w:r w:rsidR="001F50ED">
        <w:rPr>
          <w:rFonts w:asciiTheme="minorHAnsi" w:hAnsiTheme="minorHAnsi" w:cstheme="minorHAnsi"/>
        </w:rPr>
        <w:t>, 2010, p.71)</w:t>
      </w:r>
      <w:r w:rsidR="00017E57">
        <w:rPr>
          <w:rFonts w:asciiTheme="minorHAnsi" w:hAnsiTheme="minorHAnsi" w:cstheme="minorHAnsi"/>
        </w:rPr>
        <w:t>.</w:t>
      </w:r>
      <w:r w:rsidR="00D5761B">
        <w:t xml:space="preserve"> </w:t>
      </w:r>
      <w:r w:rsidR="0099375D">
        <w:rPr>
          <w:rFonts w:asciiTheme="minorHAnsi" w:hAnsiTheme="minorHAnsi" w:cstheme="minorHAnsi"/>
        </w:rPr>
        <w:t>A</w:t>
      </w:r>
      <w:r w:rsidR="001B7878">
        <w:rPr>
          <w:rFonts w:asciiTheme="minorHAnsi" w:hAnsiTheme="minorHAnsi" w:cstheme="minorHAnsi"/>
        </w:rPr>
        <w:t>t this point in history</w:t>
      </w:r>
      <w:r w:rsidR="00F773FB">
        <w:rPr>
          <w:rFonts w:asciiTheme="minorHAnsi" w:hAnsiTheme="minorHAnsi" w:cstheme="minorHAnsi"/>
        </w:rPr>
        <w:t>,</w:t>
      </w:r>
      <w:r w:rsidR="001B7878">
        <w:rPr>
          <w:rFonts w:asciiTheme="minorHAnsi" w:hAnsiTheme="minorHAnsi" w:cstheme="minorHAnsi"/>
        </w:rPr>
        <w:t xml:space="preserve"> the women’s </w:t>
      </w:r>
      <w:r w:rsidR="009166AB">
        <w:rPr>
          <w:rFonts w:asciiTheme="minorHAnsi" w:hAnsiTheme="minorHAnsi" w:cstheme="minorHAnsi"/>
        </w:rPr>
        <w:t>rights</w:t>
      </w:r>
      <w:r w:rsidR="001B7878">
        <w:rPr>
          <w:rFonts w:asciiTheme="minorHAnsi" w:hAnsiTheme="minorHAnsi" w:cstheme="minorHAnsi"/>
        </w:rPr>
        <w:t xml:space="preserve"> movement had ‘asserted equality with men in political, </w:t>
      </w:r>
      <w:r w:rsidR="00A37E26">
        <w:rPr>
          <w:rFonts w:asciiTheme="minorHAnsi" w:hAnsiTheme="minorHAnsi" w:cstheme="minorHAnsi"/>
        </w:rPr>
        <w:t>economic,</w:t>
      </w:r>
      <w:r w:rsidR="001B7878">
        <w:rPr>
          <w:rFonts w:asciiTheme="minorHAnsi" w:hAnsiTheme="minorHAnsi" w:cstheme="minorHAnsi"/>
        </w:rPr>
        <w:t xml:space="preserve"> and social spheres</w:t>
      </w:r>
      <w:r w:rsidR="00073709">
        <w:rPr>
          <w:rFonts w:asciiTheme="minorHAnsi" w:hAnsiTheme="minorHAnsi" w:cstheme="minorHAnsi"/>
        </w:rPr>
        <w:t xml:space="preserve">’, </w:t>
      </w:r>
      <w:r w:rsidR="00CF00DB">
        <w:rPr>
          <w:rFonts w:asciiTheme="minorHAnsi" w:hAnsiTheme="minorHAnsi" w:cstheme="minorHAnsi"/>
        </w:rPr>
        <w:t>leading</w:t>
      </w:r>
      <w:r w:rsidR="00073709">
        <w:rPr>
          <w:rFonts w:asciiTheme="minorHAnsi" w:hAnsiTheme="minorHAnsi" w:cstheme="minorHAnsi"/>
        </w:rPr>
        <w:t xml:space="preserve"> ‘g</w:t>
      </w:r>
      <w:r w:rsidR="001B7878">
        <w:rPr>
          <w:rFonts w:asciiTheme="minorHAnsi" w:hAnsiTheme="minorHAnsi" w:cstheme="minorHAnsi"/>
        </w:rPr>
        <w:t>ender roles</w:t>
      </w:r>
      <w:r w:rsidR="00CF00DB">
        <w:rPr>
          <w:rFonts w:asciiTheme="minorHAnsi" w:hAnsiTheme="minorHAnsi" w:cstheme="minorHAnsi"/>
        </w:rPr>
        <w:t>’ to become</w:t>
      </w:r>
      <w:r w:rsidR="001B7878">
        <w:rPr>
          <w:rFonts w:asciiTheme="minorHAnsi" w:hAnsiTheme="minorHAnsi" w:cstheme="minorHAnsi"/>
        </w:rPr>
        <w:t xml:space="preserve"> </w:t>
      </w:r>
      <w:r w:rsidR="00CF00DB">
        <w:rPr>
          <w:rFonts w:asciiTheme="minorHAnsi" w:hAnsiTheme="minorHAnsi" w:cstheme="minorHAnsi"/>
        </w:rPr>
        <w:t>‘</w:t>
      </w:r>
      <w:r w:rsidR="001B7878">
        <w:rPr>
          <w:rFonts w:asciiTheme="minorHAnsi" w:hAnsiTheme="minorHAnsi" w:cstheme="minorHAnsi"/>
        </w:rPr>
        <w:t>less distinct.’ (</w:t>
      </w:r>
      <w:proofErr w:type="spellStart"/>
      <w:r w:rsidR="001B7878">
        <w:rPr>
          <w:rFonts w:asciiTheme="minorHAnsi" w:hAnsiTheme="minorHAnsi" w:cstheme="minorHAnsi"/>
        </w:rPr>
        <w:t>Wekesser</w:t>
      </w:r>
      <w:proofErr w:type="spellEnd"/>
      <w:r w:rsidR="001B7878">
        <w:rPr>
          <w:rFonts w:asciiTheme="minorHAnsi" w:hAnsiTheme="minorHAnsi" w:cstheme="minorHAnsi"/>
        </w:rPr>
        <w:t xml:space="preserve">, 1995 p. 105). However, there was still much room for improvement, as </w:t>
      </w:r>
      <w:r w:rsidR="009F1D34">
        <w:rPr>
          <w:rFonts w:asciiTheme="minorHAnsi" w:hAnsiTheme="minorHAnsi" w:cstheme="minorHAnsi"/>
        </w:rPr>
        <w:t xml:space="preserve">explained by </w:t>
      </w:r>
      <w:r w:rsidR="001B7878">
        <w:rPr>
          <w:rFonts w:asciiTheme="minorHAnsi" w:hAnsiTheme="minorHAnsi" w:cstheme="minorHAnsi"/>
        </w:rPr>
        <w:t>socio-political activist and journalist Gloria Steinem in 1993</w:t>
      </w:r>
      <w:r w:rsidR="009F1D34">
        <w:rPr>
          <w:rFonts w:asciiTheme="minorHAnsi" w:hAnsiTheme="minorHAnsi" w:cstheme="minorHAnsi"/>
        </w:rPr>
        <w:t>, stating that</w:t>
      </w:r>
      <w:r w:rsidR="001B7878">
        <w:rPr>
          <w:rFonts w:asciiTheme="minorHAnsi" w:hAnsiTheme="minorHAnsi" w:cstheme="minorHAnsi"/>
        </w:rPr>
        <w:t xml:space="preserve"> ‘Until children are raised by men as well as by women, until men aren’t burdened by this compulsion to be in control or even violent, we won’t have [further] change.’ (Steinem</w:t>
      </w:r>
      <w:r w:rsidR="00724396">
        <w:rPr>
          <w:rFonts w:asciiTheme="minorHAnsi" w:hAnsiTheme="minorHAnsi" w:cstheme="minorHAnsi"/>
        </w:rPr>
        <w:t xml:space="preserve"> quoted in </w:t>
      </w:r>
      <w:proofErr w:type="spellStart"/>
      <w:r w:rsidR="00724396">
        <w:rPr>
          <w:rFonts w:asciiTheme="minorHAnsi" w:hAnsiTheme="minorHAnsi" w:cstheme="minorHAnsi"/>
        </w:rPr>
        <w:t>Wekesser</w:t>
      </w:r>
      <w:proofErr w:type="spellEnd"/>
      <w:r w:rsidR="001B7878">
        <w:rPr>
          <w:rFonts w:asciiTheme="minorHAnsi" w:hAnsiTheme="minorHAnsi" w:cstheme="minorHAnsi"/>
        </w:rPr>
        <w:t>, 1993</w:t>
      </w:r>
      <w:r w:rsidR="00DD2855">
        <w:rPr>
          <w:rFonts w:asciiTheme="minorHAnsi" w:hAnsiTheme="minorHAnsi" w:cstheme="minorHAnsi"/>
        </w:rPr>
        <w:t>, p. 105</w:t>
      </w:r>
      <w:r w:rsidR="001B7878">
        <w:rPr>
          <w:rFonts w:asciiTheme="minorHAnsi" w:hAnsiTheme="minorHAnsi" w:cstheme="minorHAnsi"/>
        </w:rPr>
        <w:t>).</w:t>
      </w:r>
      <w:r w:rsidR="009A7350">
        <w:rPr>
          <w:rFonts w:asciiTheme="minorHAnsi" w:hAnsiTheme="minorHAnsi" w:cstheme="minorHAnsi"/>
        </w:rPr>
        <w:t xml:space="preserve"> </w:t>
      </w:r>
      <w:r w:rsidR="004F6AE2">
        <w:rPr>
          <w:rFonts w:asciiTheme="minorHAnsi" w:hAnsiTheme="minorHAnsi" w:cstheme="minorHAnsi"/>
        </w:rPr>
        <w:t xml:space="preserve">Like Browne, Steinem is </w:t>
      </w:r>
      <w:r w:rsidR="00E72F66">
        <w:rPr>
          <w:rFonts w:asciiTheme="minorHAnsi" w:hAnsiTheme="minorHAnsi" w:cstheme="minorHAnsi"/>
        </w:rPr>
        <w:t xml:space="preserve">here </w:t>
      </w:r>
      <w:r w:rsidR="004F6AE2">
        <w:rPr>
          <w:rFonts w:asciiTheme="minorHAnsi" w:hAnsiTheme="minorHAnsi" w:cstheme="minorHAnsi"/>
        </w:rPr>
        <w:t xml:space="preserve">addressing </w:t>
      </w:r>
      <w:r w:rsidR="006969FF">
        <w:rPr>
          <w:rFonts w:asciiTheme="minorHAnsi" w:hAnsiTheme="minorHAnsi" w:cstheme="minorHAnsi"/>
        </w:rPr>
        <w:t xml:space="preserve">the idea of traditional family values, </w:t>
      </w:r>
      <w:r w:rsidR="00E72F66">
        <w:rPr>
          <w:rFonts w:asciiTheme="minorHAnsi" w:hAnsiTheme="minorHAnsi" w:cstheme="minorHAnsi"/>
        </w:rPr>
        <w:t>where</w:t>
      </w:r>
      <w:r w:rsidR="006969FF">
        <w:rPr>
          <w:rFonts w:asciiTheme="minorHAnsi" w:hAnsiTheme="minorHAnsi" w:cstheme="minorHAnsi"/>
        </w:rPr>
        <w:t xml:space="preserve"> women</w:t>
      </w:r>
      <w:r w:rsidR="00E72F66">
        <w:rPr>
          <w:rFonts w:asciiTheme="minorHAnsi" w:hAnsiTheme="minorHAnsi" w:cstheme="minorHAnsi"/>
        </w:rPr>
        <w:t xml:space="preserve"> are</w:t>
      </w:r>
      <w:r w:rsidR="006969FF">
        <w:rPr>
          <w:rFonts w:asciiTheme="minorHAnsi" w:hAnsiTheme="minorHAnsi" w:cstheme="minorHAnsi"/>
        </w:rPr>
        <w:t xml:space="preserve"> labelled as primary caregivers</w:t>
      </w:r>
      <w:r w:rsidR="00E72F66">
        <w:rPr>
          <w:rFonts w:asciiTheme="minorHAnsi" w:hAnsiTheme="minorHAnsi" w:cstheme="minorHAnsi"/>
        </w:rPr>
        <w:t xml:space="preserve"> and men are seen as the </w:t>
      </w:r>
      <w:r w:rsidR="005F503E">
        <w:rPr>
          <w:rFonts w:asciiTheme="minorHAnsi" w:hAnsiTheme="minorHAnsi" w:cstheme="minorHAnsi"/>
        </w:rPr>
        <w:t xml:space="preserve">true forces of control in a household. </w:t>
      </w:r>
      <w:r w:rsidR="00512D5E">
        <w:rPr>
          <w:rFonts w:asciiTheme="minorHAnsi" w:hAnsiTheme="minorHAnsi" w:cstheme="minorHAnsi"/>
        </w:rPr>
        <w:t xml:space="preserve">With </w:t>
      </w:r>
      <w:r w:rsidR="003E694C">
        <w:rPr>
          <w:rFonts w:asciiTheme="minorHAnsi" w:hAnsiTheme="minorHAnsi" w:cstheme="minorHAnsi"/>
          <w:i/>
          <w:iCs/>
        </w:rPr>
        <w:t xml:space="preserve">Zoo’s </w:t>
      </w:r>
      <w:r w:rsidR="00563D7C">
        <w:rPr>
          <w:rFonts w:asciiTheme="minorHAnsi" w:hAnsiTheme="minorHAnsi" w:cstheme="minorHAnsi"/>
        </w:rPr>
        <w:t>familial focus</w:t>
      </w:r>
      <w:r w:rsidR="00C47AF6">
        <w:rPr>
          <w:rFonts w:asciiTheme="minorHAnsi" w:hAnsiTheme="minorHAnsi" w:cstheme="minorHAnsi"/>
        </w:rPr>
        <w:t xml:space="preserve">, Browne’s choices – in both illustration and text – give us </w:t>
      </w:r>
      <w:r w:rsidR="00337030">
        <w:rPr>
          <w:rFonts w:asciiTheme="minorHAnsi" w:hAnsiTheme="minorHAnsi" w:cstheme="minorHAnsi"/>
        </w:rPr>
        <w:t xml:space="preserve">direct </w:t>
      </w:r>
      <w:r w:rsidR="00C47AF6">
        <w:rPr>
          <w:rFonts w:asciiTheme="minorHAnsi" w:hAnsiTheme="minorHAnsi" w:cstheme="minorHAnsi"/>
        </w:rPr>
        <w:t xml:space="preserve">insight into his views on </w:t>
      </w:r>
      <w:r w:rsidR="007E5B43">
        <w:rPr>
          <w:rFonts w:asciiTheme="minorHAnsi" w:hAnsiTheme="minorHAnsi" w:cstheme="minorHAnsi"/>
        </w:rPr>
        <w:t xml:space="preserve">the </w:t>
      </w:r>
      <w:r w:rsidR="00337030">
        <w:rPr>
          <w:rFonts w:asciiTheme="minorHAnsi" w:hAnsiTheme="minorHAnsi" w:cstheme="minorHAnsi"/>
        </w:rPr>
        <w:t xml:space="preserve">failures of </w:t>
      </w:r>
      <w:r w:rsidR="00195604">
        <w:rPr>
          <w:rFonts w:asciiTheme="minorHAnsi" w:hAnsiTheme="minorHAnsi" w:cstheme="minorHAnsi"/>
        </w:rPr>
        <w:t>this model.</w:t>
      </w:r>
    </w:p>
    <w:p w14:paraId="3334C7AF" w14:textId="77777777" w:rsidR="00D452F9" w:rsidRDefault="00490223" w:rsidP="00D452F9">
      <w:pPr>
        <w:spacing w:line="480" w:lineRule="auto"/>
        <w:contextualSpacing/>
        <w:jc w:val="center"/>
        <w:rPr>
          <w:rFonts w:asciiTheme="minorHAnsi" w:hAnsiTheme="minorHAnsi" w:cstheme="minorHAnsi"/>
        </w:rPr>
      </w:pPr>
      <w:r>
        <w:rPr>
          <w:noProof/>
        </w:rPr>
        <w:drawing>
          <wp:inline distT="0" distB="0" distL="0" distR="0" wp14:anchorId="56B0E8A9" wp14:editId="1C173C61">
            <wp:extent cx="2934335" cy="4396759"/>
            <wp:effectExtent l="0" t="0" r="0" b="3810"/>
            <wp:docPr id="2" name="Picture 2" descr="A person wearing a fla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earing a flag&#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6999" cy="4415735"/>
                    </a:xfrm>
                    <a:prstGeom prst="rect">
                      <a:avLst/>
                    </a:prstGeom>
                    <a:noFill/>
                    <a:ln>
                      <a:noFill/>
                    </a:ln>
                  </pic:spPr>
                </pic:pic>
              </a:graphicData>
            </a:graphic>
          </wp:inline>
        </w:drawing>
      </w:r>
    </w:p>
    <w:p w14:paraId="3D5428A4" w14:textId="2B9665CE" w:rsidR="00D452F9" w:rsidRDefault="00490223" w:rsidP="00D452F9">
      <w:pPr>
        <w:spacing w:line="480" w:lineRule="auto"/>
        <w:contextualSpacing/>
        <w:jc w:val="center"/>
        <w:rPr>
          <w:rFonts w:asciiTheme="minorHAnsi" w:hAnsiTheme="minorHAnsi" w:cstheme="minorHAnsi"/>
        </w:rPr>
      </w:pPr>
      <w:r>
        <w:rPr>
          <w:rFonts w:asciiTheme="minorHAnsi" w:hAnsiTheme="minorHAnsi" w:cstheme="minorHAnsi"/>
        </w:rPr>
        <w:t xml:space="preserve">Fig 2: </w:t>
      </w:r>
      <w:r>
        <w:rPr>
          <w:rFonts w:asciiTheme="minorHAnsi" w:hAnsiTheme="minorHAnsi" w:cstheme="minorHAnsi"/>
          <w:i/>
          <w:iCs/>
        </w:rPr>
        <w:t>Zoo</w:t>
      </w:r>
      <w:r w:rsidR="0002214C">
        <w:rPr>
          <w:rFonts w:asciiTheme="minorHAnsi" w:hAnsiTheme="minorHAnsi" w:cstheme="minorHAnsi"/>
          <w:i/>
          <w:iCs/>
        </w:rPr>
        <w:t xml:space="preserve">, </w:t>
      </w:r>
      <w:r w:rsidR="0002214C">
        <w:rPr>
          <w:rFonts w:asciiTheme="minorHAnsi" w:hAnsiTheme="minorHAnsi" w:cstheme="minorHAnsi"/>
          <w:iCs/>
        </w:rPr>
        <w:t>Anthony Browne, 1992</w:t>
      </w:r>
    </w:p>
    <w:p w14:paraId="17C8C8B8" w14:textId="77777777" w:rsidR="00D452F9" w:rsidRDefault="00D452F9" w:rsidP="00D452F9">
      <w:pPr>
        <w:spacing w:line="480" w:lineRule="auto"/>
        <w:contextualSpacing/>
        <w:rPr>
          <w:rFonts w:asciiTheme="minorHAnsi" w:hAnsiTheme="minorHAnsi" w:cstheme="minorHAnsi"/>
          <w:iCs/>
        </w:rPr>
      </w:pPr>
      <w:r>
        <w:rPr>
          <w:noProof/>
        </w:rPr>
        <w:lastRenderedPageBreak/>
        <w:drawing>
          <wp:inline distT="0" distB="0" distL="0" distR="0" wp14:anchorId="0A43E816" wp14:editId="4C89C30B">
            <wp:extent cx="5760720" cy="39662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6963" cy="3984291"/>
                    </a:xfrm>
                    <a:prstGeom prst="rect">
                      <a:avLst/>
                    </a:prstGeom>
                    <a:noFill/>
                    <a:ln>
                      <a:noFill/>
                    </a:ln>
                  </pic:spPr>
                </pic:pic>
              </a:graphicData>
            </a:graphic>
          </wp:inline>
        </w:drawing>
      </w:r>
    </w:p>
    <w:p w14:paraId="64DEC3E8" w14:textId="04590E82" w:rsidR="00D452F9" w:rsidRDefault="00D452F9" w:rsidP="00F01A21">
      <w:pPr>
        <w:spacing w:line="480" w:lineRule="auto"/>
        <w:contextualSpacing/>
        <w:jc w:val="center"/>
        <w:rPr>
          <w:rFonts w:asciiTheme="minorHAnsi" w:hAnsiTheme="minorHAnsi" w:cstheme="minorHAnsi"/>
          <w:iCs/>
        </w:rPr>
      </w:pPr>
      <w:r>
        <w:rPr>
          <w:rFonts w:asciiTheme="minorHAnsi" w:hAnsiTheme="minorHAnsi" w:cstheme="minorHAnsi"/>
          <w:iCs/>
        </w:rPr>
        <w:t xml:space="preserve">Fig 3: </w:t>
      </w:r>
      <w:r>
        <w:rPr>
          <w:rFonts w:asciiTheme="minorHAnsi" w:hAnsiTheme="minorHAnsi" w:cstheme="minorHAnsi"/>
          <w:i/>
        </w:rPr>
        <w:t>Zoo</w:t>
      </w:r>
      <w:r w:rsidR="0002214C">
        <w:rPr>
          <w:rFonts w:asciiTheme="minorHAnsi" w:hAnsiTheme="minorHAnsi" w:cstheme="minorHAnsi"/>
          <w:i/>
        </w:rPr>
        <w:t xml:space="preserve">, </w:t>
      </w:r>
      <w:r w:rsidR="0002214C">
        <w:rPr>
          <w:rFonts w:asciiTheme="minorHAnsi" w:hAnsiTheme="minorHAnsi" w:cstheme="minorHAnsi"/>
          <w:iCs/>
        </w:rPr>
        <w:t>Anthony Browne, 1992</w:t>
      </w:r>
    </w:p>
    <w:p w14:paraId="4428C206" w14:textId="5FB06DD4" w:rsidR="00D452F9" w:rsidRDefault="005327F1" w:rsidP="00D452F9">
      <w:pPr>
        <w:spacing w:line="480" w:lineRule="auto"/>
        <w:contextualSpacing/>
        <w:rPr>
          <w:rFonts w:asciiTheme="minorHAnsi" w:hAnsiTheme="minorHAnsi" w:cstheme="minorHAnsi"/>
          <w:iCs/>
        </w:rPr>
      </w:pPr>
      <w:r>
        <w:rPr>
          <w:rFonts w:asciiTheme="minorHAnsi" w:hAnsiTheme="minorHAnsi" w:cstheme="minorHAnsi"/>
          <w:iCs/>
        </w:rPr>
        <w:t xml:space="preserve">Following the “traditional family model” Browne </w:t>
      </w:r>
      <w:r w:rsidR="007162BC">
        <w:rPr>
          <w:rFonts w:asciiTheme="minorHAnsi" w:hAnsiTheme="minorHAnsi" w:cstheme="minorHAnsi"/>
          <w:iCs/>
        </w:rPr>
        <w:t>attempts to make</w:t>
      </w:r>
      <w:r w:rsidR="0055661F">
        <w:rPr>
          <w:rFonts w:asciiTheme="minorHAnsi" w:hAnsiTheme="minorHAnsi" w:cstheme="minorHAnsi"/>
          <w:iCs/>
        </w:rPr>
        <w:t xml:space="preserve"> the </w:t>
      </w:r>
      <w:r w:rsidR="00E31A17">
        <w:rPr>
          <w:rFonts w:asciiTheme="minorHAnsi" w:hAnsiTheme="minorHAnsi" w:cstheme="minorHAnsi"/>
          <w:iCs/>
        </w:rPr>
        <w:t>patriarch;</w:t>
      </w:r>
      <w:r w:rsidR="007162BC">
        <w:rPr>
          <w:rFonts w:asciiTheme="minorHAnsi" w:hAnsiTheme="minorHAnsi" w:cstheme="minorHAnsi"/>
          <w:iCs/>
        </w:rPr>
        <w:t xml:space="preserve"> Dad </w:t>
      </w:r>
      <w:r w:rsidR="00D452F9">
        <w:rPr>
          <w:rFonts w:asciiTheme="minorHAnsi" w:hAnsiTheme="minorHAnsi" w:cstheme="minorHAnsi"/>
          <w:iCs/>
        </w:rPr>
        <w:t>seems</w:t>
      </w:r>
      <w:r w:rsidR="00E31A17">
        <w:rPr>
          <w:rFonts w:asciiTheme="minorHAnsi" w:hAnsiTheme="minorHAnsi" w:cstheme="minorHAnsi"/>
          <w:iCs/>
        </w:rPr>
        <w:t xml:space="preserve"> as if </w:t>
      </w:r>
      <w:r w:rsidR="00732F3F">
        <w:rPr>
          <w:rFonts w:asciiTheme="minorHAnsi" w:hAnsiTheme="minorHAnsi" w:cstheme="minorHAnsi"/>
          <w:iCs/>
        </w:rPr>
        <w:t>he is in control of the family</w:t>
      </w:r>
      <w:r w:rsidR="0055661F">
        <w:rPr>
          <w:rFonts w:asciiTheme="minorHAnsi" w:hAnsiTheme="minorHAnsi" w:cstheme="minorHAnsi"/>
          <w:iCs/>
        </w:rPr>
        <w:t>.</w:t>
      </w:r>
      <w:r w:rsidR="00E31A17">
        <w:rPr>
          <w:rFonts w:asciiTheme="minorHAnsi" w:hAnsiTheme="minorHAnsi" w:cstheme="minorHAnsi"/>
          <w:iCs/>
        </w:rPr>
        <w:t xml:space="preserve"> In page 6,</w:t>
      </w:r>
      <w:r w:rsidR="002F6804">
        <w:rPr>
          <w:rFonts w:asciiTheme="minorHAnsi" w:hAnsiTheme="minorHAnsi" w:cstheme="minorHAnsi"/>
          <w:iCs/>
        </w:rPr>
        <w:t xml:space="preserve"> </w:t>
      </w:r>
      <w:r w:rsidR="00490223">
        <w:rPr>
          <w:rFonts w:asciiTheme="minorHAnsi" w:hAnsiTheme="minorHAnsi" w:cstheme="minorHAnsi"/>
          <w:iCs/>
        </w:rPr>
        <w:t>(</w:t>
      </w:r>
      <w:r w:rsidR="00D452F9">
        <w:rPr>
          <w:rFonts w:asciiTheme="minorHAnsi" w:hAnsiTheme="minorHAnsi" w:cstheme="minorHAnsi"/>
          <w:iCs/>
        </w:rPr>
        <w:t>F</w:t>
      </w:r>
      <w:r w:rsidR="00490223">
        <w:rPr>
          <w:rFonts w:asciiTheme="minorHAnsi" w:hAnsiTheme="minorHAnsi" w:cstheme="minorHAnsi"/>
          <w:iCs/>
        </w:rPr>
        <w:t>ig 2</w:t>
      </w:r>
      <w:r w:rsidR="00D452F9">
        <w:rPr>
          <w:rFonts w:asciiTheme="minorHAnsi" w:hAnsiTheme="minorHAnsi" w:cstheme="minorHAnsi"/>
          <w:iCs/>
        </w:rPr>
        <w:t>.</w:t>
      </w:r>
      <w:r w:rsidR="00490223">
        <w:rPr>
          <w:rFonts w:asciiTheme="minorHAnsi" w:hAnsiTheme="minorHAnsi" w:cstheme="minorHAnsi"/>
          <w:iCs/>
        </w:rPr>
        <w:t>)</w:t>
      </w:r>
      <w:r w:rsidR="00E31A17">
        <w:rPr>
          <w:rFonts w:asciiTheme="minorHAnsi" w:hAnsiTheme="minorHAnsi" w:cstheme="minorHAnsi"/>
          <w:iCs/>
        </w:rPr>
        <w:t xml:space="preserve"> Browne uses both a low viewpoint and </w:t>
      </w:r>
      <w:r w:rsidR="00C23833">
        <w:rPr>
          <w:rFonts w:asciiTheme="minorHAnsi" w:hAnsiTheme="minorHAnsi" w:cstheme="minorHAnsi"/>
          <w:iCs/>
        </w:rPr>
        <w:t xml:space="preserve">zoomorphism to compare Dad to a threatening bull looking down on the reader. </w:t>
      </w:r>
      <w:r w:rsidR="00B85AF5">
        <w:rPr>
          <w:rFonts w:asciiTheme="minorHAnsi" w:hAnsiTheme="minorHAnsi" w:cstheme="minorHAnsi"/>
          <w:iCs/>
        </w:rPr>
        <w:t xml:space="preserve">For the most part it appears that the male characters have a negative view of the animals, </w:t>
      </w:r>
      <w:r w:rsidR="00B85AF5" w:rsidRPr="004B0BB8">
        <w:rPr>
          <w:rFonts w:asciiTheme="minorHAnsi" w:hAnsiTheme="minorHAnsi" w:cstheme="minorHAnsi"/>
          <w:iCs/>
        </w:rPr>
        <w:t>in pages 18 and 19</w:t>
      </w:r>
      <w:r w:rsidR="00D452F9">
        <w:rPr>
          <w:rFonts w:asciiTheme="minorHAnsi" w:hAnsiTheme="minorHAnsi" w:cstheme="minorHAnsi"/>
          <w:iCs/>
        </w:rPr>
        <w:t xml:space="preserve"> (Fig 3.)</w:t>
      </w:r>
      <w:r w:rsidR="002F6804">
        <w:rPr>
          <w:rFonts w:asciiTheme="minorHAnsi" w:hAnsiTheme="minorHAnsi" w:cstheme="minorHAnsi"/>
          <w:iCs/>
        </w:rPr>
        <w:t xml:space="preserve"> </w:t>
      </w:r>
      <w:r w:rsidR="00B85AF5" w:rsidRPr="004B0BB8">
        <w:rPr>
          <w:rFonts w:asciiTheme="minorHAnsi" w:hAnsiTheme="minorHAnsi" w:cstheme="minorHAnsi"/>
          <w:iCs/>
        </w:rPr>
        <w:t>Dad and the children view the orang-utan as a ‘failure’ as it does not react to their ‘shouting (…) and banging on the glass’</w:t>
      </w:r>
      <w:r w:rsidR="00B85AF5">
        <w:rPr>
          <w:rFonts w:asciiTheme="minorHAnsi" w:hAnsiTheme="minorHAnsi" w:cstheme="minorHAnsi"/>
          <w:iCs/>
        </w:rPr>
        <w:t xml:space="preserve"> by which they ‘become their own versions of orangutans.’ (Bradford, 1988, p. 88).</w:t>
      </w:r>
      <w:r w:rsidR="00D452F9">
        <w:rPr>
          <w:rFonts w:asciiTheme="minorHAnsi" w:hAnsiTheme="minorHAnsi" w:cstheme="minorHAnsi"/>
          <w:iCs/>
        </w:rPr>
        <w:t xml:space="preserve"> </w:t>
      </w:r>
    </w:p>
    <w:p w14:paraId="692F4234" w14:textId="1C53EB17" w:rsidR="00D452F9" w:rsidRDefault="00D452F9" w:rsidP="00D452F9">
      <w:pPr>
        <w:spacing w:line="480" w:lineRule="auto"/>
        <w:contextualSpacing/>
        <w:jc w:val="center"/>
        <w:rPr>
          <w:rFonts w:asciiTheme="minorHAnsi" w:hAnsiTheme="minorHAnsi" w:cstheme="minorHAnsi"/>
          <w:iCs/>
        </w:rPr>
      </w:pPr>
      <w:r>
        <w:rPr>
          <w:noProof/>
        </w:rPr>
        <w:lastRenderedPageBreak/>
        <w:drawing>
          <wp:inline distT="0" distB="0" distL="0" distR="0" wp14:anchorId="0EA49BCE" wp14:editId="40676632">
            <wp:extent cx="3108960" cy="4762050"/>
            <wp:effectExtent l="0" t="0" r="0" b="63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8885" cy="4823204"/>
                    </a:xfrm>
                    <a:prstGeom prst="rect">
                      <a:avLst/>
                    </a:prstGeom>
                    <a:noFill/>
                    <a:ln>
                      <a:noFill/>
                    </a:ln>
                  </pic:spPr>
                </pic:pic>
              </a:graphicData>
            </a:graphic>
          </wp:inline>
        </w:drawing>
      </w:r>
    </w:p>
    <w:p w14:paraId="3689EB93" w14:textId="3D0BAF83" w:rsidR="00D452F9" w:rsidRPr="00D452F9" w:rsidRDefault="00D452F9" w:rsidP="00F01A21">
      <w:pPr>
        <w:spacing w:line="480" w:lineRule="auto"/>
        <w:contextualSpacing/>
        <w:jc w:val="center"/>
        <w:rPr>
          <w:rFonts w:asciiTheme="minorHAnsi" w:hAnsiTheme="minorHAnsi" w:cstheme="minorHAnsi"/>
          <w:iCs/>
        </w:rPr>
      </w:pPr>
      <w:r>
        <w:rPr>
          <w:rFonts w:asciiTheme="minorHAnsi" w:hAnsiTheme="minorHAnsi" w:cstheme="minorHAnsi"/>
          <w:iCs/>
        </w:rPr>
        <w:t xml:space="preserve">Fig 4. </w:t>
      </w:r>
      <w:r>
        <w:rPr>
          <w:rFonts w:asciiTheme="minorHAnsi" w:hAnsiTheme="minorHAnsi" w:cstheme="minorHAnsi"/>
          <w:i/>
        </w:rPr>
        <w:t>Zoo</w:t>
      </w:r>
      <w:r w:rsidR="0002214C">
        <w:rPr>
          <w:rFonts w:asciiTheme="minorHAnsi" w:hAnsiTheme="minorHAnsi" w:cstheme="minorHAnsi"/>
          <w:i/>
        </w:rPr>
        <w:t xml:space="preserve">, </w:t>
      </w:r>
      <w:r w:rsidR="0002214C">
        <w:rPr>
          <w:rFonts w:asciiTheme="minorHAnsi" w:hAnsiTheme="minorHAnsi" w:cstheme="minorHAnsi"/>
          <w:iCs/>
        </w:rPr>
        <w:t>Anthony Browne, 1992</w:t>
      </w:r>
    </w:p>
    <w:p w14:paraId="30E3FF98" w14:textId="70EE4F0E" w:rsidR="008048A7" w:rsidRPr="00D452F9" w:rsidRDefault="00482CE3" w:rsidP="00D452F9">
      <w:pPr>
        <w:spacing w:line="480" w:lineRule="auto"/>
        <w:contextualSpacing/>
        <w:rPr>
          <w:rFonts w:asciiTheme="minorHAnsi" w:hAnsiTheme="minorHAnsi" w:cstheme="minorHAnsi"/>
          <w:iCs/>
        </w:rPr>
      </w:pPr>
      <w:r>
        <w:rPr>
          <w:rFonts w:asciiTheme="minorHAnsi" w:hAnsiTheme="minorHAnsi" w:cstheme="minorHAnsi"/>
          <w:iCs/>
        </w:rPr>
        <w:t xml:space="preserve">Browne uses </w:t>
      </w:r>
      <w:r w:rsidR="00631473">
        <w:rPr>
          <w:rFonts w:asciiTheme="minorHAnsi" w:hAnsiTheme="minorHAnsi" w:cstheme="minorHAnsi"/>
          <w:iCs/>
        </w:rPr>
        <w:t xml:space="preserve">comparisons to animals </w:t>
      </w:r>
      <w:r>
        <w:rPr>
          <w:rFonts w:asciiTheme="minorHAnsi" w:hAnsiTheme="minorHAnsi" w:cstheme="minorHAnsi"/>
          <w:iCs/>
        </w:rPr>
        <w:t xml:space="preserve">throughout the book to describe </w:t>
      </w:r>
      <w:r w:rsidR="009A51B0">
        <w:rPr>
          <w:rFonts w:asciiTheme="minorHAnsi" w:hAnsiTheme="minorHAnsi" w:cstheme="minorHAnsi"/>
          <w:iCs/>
        </w:rPr>
        <w:t>Dad and his sons</w:t>
      </w:r>
      <w:r w:rsidR="00D52A2E">
        <w:rPr>
          <w:rFonts w:asciiTheme="minorHAnsi" w:hAnsiTheme="minorHAnsi" w:cstheme="minorHAnsi"/>
          <w:iCs/>
        </w:rPr>
        <w:t xml:space="preserve">, which is </w:t>
      </w:r>
      <w:r w:rsidR="008C7257">
        <w:rPr>
          <w:rFonts w:asciiTheme="minorHAnsi" w:hAnsiTheme="minorHAnsi" w:cstheme="minorHAnsi"/>
          <w:iCs/>
        </w:rPr>
        <w:t xml:space="preserve">shown explicitly in </w:t>
      </w:r>
      <w:r w:rsidR="00545D93">
        <w:rPr>
          <w:rFonts w:asciiTheme="minorHAnsi" w:hAnsiTheme="minorHAnsi" w:cstheme="minorHAnsi"/>
          <w:iCs/>
        </w:rPr>
        <w:t>page 20</w:t>
      </w:r>
      <w:r w:rsidR="00D452F9">
        <w:rPr>
          <w:rFonts w:asciiTheme="minorHAnsi" w:hAnsiTheme="minorHAnsi" w:cstheme="minorHAnsi"/>
          <w:iCs/>
        </w:rPr>
        <w:t xml:space="preserve"> (Fig 4.)</w:t>
      </w:r>
      <w:r w:rsidR="00545D93">
        <w:rPr>
          <w:rFonts w:asciiTheme="minorHAnsi" w:hAnsiTheme="minorHAnsi" w:cstheme="minorHAnsi"/>
          <w:iCs/>
        </w:rPr>
        <w:t xml:space="preserve"> where Dad does his </w:t>
      </w:r>
      <w:r w:rsidR="00361545">
        <w:rPr>
          <w:rFonts w:asciiTheme="minorHAnsi" w:hAnsiTheme="minorHAnsi" w:cstheme="minorHAnsi"/>
          <w:iCs/>
        </w:rPr>
        <w:t xml:space="preserve">‘King Kong impersonation’ and </w:t>
      </w:r>
      <w:r w:rsidR="00631473">
        <w:rPr>
          <w:rFonts w:asciiTheme="minorHAnsi" w:hAnsiTheme="minorHAnsi" w:cstheme="minorHAnsi"/>
          <w:iCs/>
        </w:rPr>
        <w:t>both boys</w:t>
      </w:r>
      <w:r w:rsidR="00361545">
        <w:rPr>
          <w:rFonts w:asciiTheme="minorHAnsi" w:hAnsiTheme="minorHAnsi" w:cstheme="minorHAnsi"/>
          <w:iCs/>
        </w:rPr>
        <w:t xml:space="preserve"> are wearing their monkey hats as they look at the gorilla. </w:t>
      </w:r>
      <w:r w:rsidR="00C5579D">
        <w:rPr>
          <w:rFonts w:asciiTheme="minorHAnsi" w:hAnsiTheme="minorHAnsi" w:cstheme="minorHAnsi"/>
          <w:iCs/>
        </w:rPr>
        <w:t>In contrast, by</w:t>
      </w:r>
      <w:r w:rsidR="00A91C00">
        <w:rPr>
          <w:rFonts w:asciiTheme="minorHAnsi" w:hAnsiTheme="minorHAnsi" w:cstheme="minorHAnsi"/>
          <w:iCs/>
        </w:rPr>
        <w:t xml:space="preserve"> showing the male characters adopting the characteristics of the animals </w:t>
      </w:r>
      <w:r w:rsidR="00706BCD">
        <w:rPr>
          <w:rFonts w:asciiTheme="minorHAnsi" w:hAnsiTheme="minorHAnsi" w:cstheme="minorHAnsi"/>
          <w:iCs/>
        </w:rPr>
        <w:t xml:space="preserve">Browne </w:t>
      </w:r>
      <w:r w:rsidR="00C5579D">
        <w:rPr>
          <w:rFonts w:asciiTheme="minorHAnsi" w:hAnsiTheme="minorHAnsi" w:cstheme="minorHAnsi"/>
          <w:iCs/>
        </w:rPr>
        <w:t xml:space="preserve">could be </w:t>
      </w:r>
      <w:r w:rsidR="002C2F30">
        <w:rPr>
          <w:rFonts w:asciiTheme="minorHAnsi" w:hAnsiTheme="minorHAnsi" w:cstheme="minorHAnsi"/>
          <w:iCs/>
        </w:rPr>
        <w:t>suggest</w:t>
      </w:r>
      <w:r w:rsidR="00C5579D">
        <w:rPr>
          <w:rFonts w:asciiTheme="minorHAnsi" w:hAnsiTheme="minorHAnsi" w:cstheme="minorHAnsi"/>
          <w:iCs/>
        </w:rPr>
        <w:t>ing</w:t>
      </w:r>
      <w:r w:rsidR="00706BCD">
        <w:rPr>
          <w:rFonts w:asciiTheme="minorHAnsi" w:hAnsiTheme="minorHAnsi" w:cstheme="minorHAnsi"/>
          <w:iCs/>
        </w:rPr>
        <w:t xml:space="preserve"> that they feel </w:t>
      </w:r>
      <w:r w:rsidR="002C2F30">
        <w:rPr>
          <w:rFonts w:asciiTheme="minorHAnsi" w:hAnsiTheme="minorHAnsi" w:cstheme="minorHAnsi"/>
          <w:iCs/>
        </w:rPr>
        <w:t xml:space="preserve">a growing empathy </w:t>
      </w:r>
      <w:r w:rsidR="00706BCD">
        <w:rPr>
          <w:rFonts w:asciiTheme="minorHAnsi" w:hAnsiTheme="minorHAnsi" w:cstheme="minorHAnsi"/>
          <w:iCs/>
        </w:rPr>
        <w:t xml:space="preserve">towards </w:t>
      </w:r>
      <w:r w:rsidR="002C2F30">
        <w:rPr>
          <w:rFonts w:asciiTheme="minorHAnsi" w:hAnsiTheme="minorHAnsi" w:cstheme="minorHAnsi"/>
          <w:iCs/>
        </w:rPr>
        <w:t xml:space="preserve">the </w:t>
      </w:r>
      <w:r w:rsidR="009D57F5">
        <w:rPr>
          <w:rFonts w:asciiTheme="minorHAnsi" w:hAnsiTheme="minorHAnsi" w:cstheme="minorHAnsi"/>
          <w:iCs/>
        </w:rPr>
        <w:t xml:space="preserve">animals in the zoo </w:t>
      </w:r>
      <w:r w:rsidR="004D749B">
        <w:rPr>
          <w:rFonts w:asciiTheme="minorHAnsi" w:hAnsiTheme="minorHAnsi" w:cstheme="minorHAnsi"/>
          <w:iCs/>
        </w:rPr>
        <w:t>which is confirmed when the narrator asks, ‘Do you think animals have dreams?</w:t>
      </w:r>
      <w:r w:rsidR="00D452F9">
        <w:rPr>
          <w:rFonts w:asciiTheme="minorHAnsi" w:hAnsiTheme="minorHAnsi" w:cstheme="minorHAnsi"/>
          <w:iCs/>
        </w:rPr>
        <w:t>’</w:t>
      </w:r>
      <w:r w:rsidR="004D749B">
        <w:rPr>
          <w:rFonts w:asciiTheme="minorHAnsi" w:hAnsiTheme="minorHAnsi" w:cstheme="minorHAnsi"/>
          <w:iCs/>
        </w:rPr>
        <w:t xml:space="preserve"> on the final page</w:t>
      </w:r>
      <w:r w:rsidR="00805099">
        <w:rPr>
          <w:rFonts w:asciiTheme="minorHAnsi" w:hAnsiTheme="minorHAnsi" w:cstheme="minorHAnsi"/>
          <w:iCs/>
        </w:rPr>
        <w:t xml:space="preserve">. </w:t>
      </w:r>
    </w:p>
    <w:p w14:paraId="40CF1561" w14:textId="77777777" w:rsidR="00D00471" w:rsidRDefault="00D00471" w:rsidP="00D452F9">
      <w:pPr>
        <w:spacing w:line="480" w:lineRule="auto"/>
        <w:contextualSpacing/>
        <w:rPr>
          <w:rFonts w:asciiTheme="minorHAnsi" w:hAnsiTheme="minorHAnsi" w:cstheme="minorHAnsi"/>
        </w:rPr>
      </w:pPr>
    </w:p>
    <w:p w14:paraId="7659F316" w14:textId="015BD103" w:rsidR="00D00471" w:rsidRDefault="00D00471" w:rsidP="00D452F9">
      <w:pPr>
        <w:spacing w:line="480" w:lineRule="auto"/>
        <w:contextualSpacing/>
        <w:rPr>
          <w:rFonts w:asciiTheme="minorHAnsi" w:hAnsiTheme="minorHAnsi" w:cstheme="minorHAnsi"/>
        </w:rPr>
      </w:pPr>
    </w:p>
    <w:p w14:paraId="3A6E1C8F" w14:textId="2D4A63D5" w:rsidR="00D452F9" w:rsidRDefault="00D452F9" w:rsidP="00D452F9">
      <w:pPr>
        <w:spacing w:line="480" w:lineRule="auto"/>
        <w:contextualSpacing/>
        <w:rPr>
          <w:rFonts w:asciiTheme="minorHAnsi" w:hAnsiTheme="minorHAnsi" w:cstheme="minorHAnsi"/>
        </w:rPr>
      </w:pPr>
    </w:p>
    <w:p w14:paraId="19E4A511" w14:textId="739D49F9" w:rsidR="00D452F9" w:rsidRDefault="00D452F9" w:rsidP="00D452F9">
      <w:pPr>
        <w:spacing w:line="480" w:lineRule="auto"/>
        <w:contextualSpacing/>
        <w:rPr>
          <w:rFonts w:asciiTheme="minorHAnsi" w:hAnsiTheme="minorHAnsi" w:cstheme="minorHAnsi"/>
        </w:rPr>
      </w:pPr>
    </w:p>
    <w:p w14:paraId="2B83B018" w14:textId="77777777" w:rsidR="00D452F9" w:rsidRDefault="00D452F9" w:rsidP="00D452F9">
      <w:pPr>
        <w:spacing w:line="480" w:lineRule="auto"/>
        <w:contextualSpacing/>
        <w:rPr>
          <w:rFonts w:asciiTheme="minorHAnsi" w:hAnsiTheme="minorHAnsi" w:cstheme="minorHAnsi"/>
        </w:rPr>
      </w:pPr>
    </w:p>
    <w:p w14:paraId="31B251C7" w14:textId="011B61A5" w:rsidR="00D452F9" w:rsidRDefault="00D452F9" w:rsidP="00D452F9">
      <w:pPr>
        <w:spacing w:line="480" w:lineRule="auto"/>
        <w:contextualSpacing/>
        <w:jc w:val="center"/>
        <w:rPr>
          <w:rFonts w:asciiTheme="minorHAnsi" w:hAnsiTheme="minorHAnsi" w:cstheme="minorHAnsi"/>
        </w:rPr>
      </w:pPr>
      <w:r>
        <w:rPr>
          <w:noProof/>
        </w:rPr>
        <w:lastRenderedPageBreak/>
        <w:drawing>
          <wp:inline distT="0" distB="0" distL="0" distR="0" wp14:anchorId="65C82E7A" wp14:editId="5B861D99">
            <wp:extent cx="3155315" cy="4635590"/>
            <wp:effectExtent l="0" t="0" r="6985"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3118" cy="4661746"/>
                    </a:xfrm>
                    <a:prstGeom prst="rect">
                      <a:avLst/>
                    </a:prstGeom>
                    <a:noFill/>
                    <a:ln>
                      <a:noFill/>
                    </a:ln>
                  </pic:spPr>
                </pic:pic>
              </a:graphicData>
            </a:graphic>
          </wp:inline>
        </w:drawing>
      </w:r>
    </w:p>
    <w:p w14:paraId="6B578645" w14:textId="3335D718" w:rsidR="00D452F9" w:rsidRPr="00F01A21" w:rsidRDefault="00D452F9" w:rsidP="00F01A21">
      <w:pPr>
        <w:spacing w:line="480" w:lineRule="auto"/>
        <w:contextualSpacing/>
        <w:jc w:val="center"/>
        <w:rPr>
          <w:rFonts w:asciiTheme="minorHAnsi" w:hAnsiTheme="minorHAnsi" w:cstheme="minorHAnsi"/>
          <w:iCs/>
        </w:rPr>
      </w:pPr>
      <w:r>
        <w:rPr>
          <w:rFonts w:asciiTheme="minorHAnsi" w:hAnsiTheme="minorHAnsi" w:cstheme="minorHAnsi"/>
          <w:iCs/>
        </w:rPr>
        <w:t xml:space="preserve">Fig 5. </w:t>
      </w:r>
      <w:r>
        <w:rPr>
          <w:rFonts w:asciiTheme="minorHAnsi" w:hAnsiTheme="minorHAnsi" w:cstheme="minorHAnsi"/>
          <w:i/>
        </w:rPr>
        <w:t>Zoo</w:t>
      </w:r>
      <w:r w:rsidR="0002214C">
        <w:rPr>
          <w:rFonts w:asciiTheme="minorHAnsi" w:hAnsiTheme="minorHAnsi" w:cstheme="minorHAnsi"/>
          <w:i/>
        </w:rPr>
        <w:t>,</w:t>
      </w:r>
      <w:r>
        <w:rPr>
          <w:rFonts w:asciiTheme="minorHAnsi" w:hAnsiTheme="minorHAnsi" w:cstheme="minorHAnsi"/>
          <w:i/>
        </w:rPr>
        <w:t xml:space="preserve"> </w:t>
      </w:r>
      <w:r w:rsidR="0002214C">
        <w:rPr>
          <w:rFonts w:asciiTheme="minorHAnsi" w:hAnsiTheme="minorHAnsi" w:cstheme="minorHAnsi"/>
          <w:iCs/>
        </w:rPr>
        <w:t xml:space="preserve">Anthony Browne, </w:t>
      </w:r>
      <w:r>
        <w:rPr>
          <w:rFonts w:asciiTheme="minorHAnsi" w:hAnsiTheme="minorHAnsi" w:cstheme="minorHAnsi"/>
          <w:iCs/>
        </w:rPr>
        <w:t>1992</w:t>
      </w:r>
    </w:p>
    <w:p w14:paraId="57C08121" w14:textId="77777777" w:rsidR="00F01A21" w:rsidRDefault="008F7349" w:rsidP="00D452F9">
      <w:pPr>
        <w:spacing w:line="480" w:lineRule="auto"/>
        <w:contextualSpacing/>
        <w:rPr>
          <w:rFonts w:asciiTheme="minorHAnsi" w:hAnsiTheme="minorHAnsi" w:cstheme="minorHAnsi"/>
        </w:rPr>
      </w:pPr>
      <w:r>
        <w:rPr>
          <w:rFonts w:asciiTheme="minorHAnsi" w:hAnsiTheme="minorHAnsi" w:cstheme="minorHAnsi"/>
        </w:rPr>
        <w:t xml:space="preserve">In </w:t>
      </w:r>
      <w:r w:rsidR="008F28CE">
        <w:rPr>
          <w:rFonts w:asciiTheme="minorHAnsi" w:hAnsiTheme="minorHAnsi" w:cstheme="minorHAnsi"/>
        </w:rPr>
        <w:t xml:space="preserve">page </w:t>
      </w:r>
      <w:r w:rsidR="00C95833">
        <w:rPr>
          <w:rFonts w:asciiTheme="minorHAnsi" w:hAnsiTheme="minorHAnsi" w:cstheme="minorHAnsi"/>
        </w:rPr>
        <w:t>16</w:t>
      </w:r>
      <w:r w:rsidR="00D52DF6">
        <w:rPr>
          <w:rFonts w:asciiTheme="minorHAnsi" w:hAnsiTheme="minorHAnsi" w:cstheme="minorHAnsi"/>
        </w:rPr>
        <w:t xml:space="preserve"> </w:t>
      </w:r>
      <w:r w:rsidR="00D452F9">
        <w:rPr>
          <w:rFonts w:asciiTheme="minorHAnsi" w:hAnsiTheme="minorHAnsi" w:cstheme="minorHAnsi"/>
        </w:rPr>
        <w:t>(Fig 5.) Bro</w:t>
      </w:r>
      <w:r w:rsidR="00CE6526">
        <w:rPr>
          <w:rFonts w:asciiTheme="minorHAnsi" w:hAnsiTheme="minorHAnsi" w:cstheme="minorHAnsi"/>
        </w:rPr>
        <w:t xml:space="preserve">wne entraps Mum </w:t>
      </w:r>
      <w:r w:rsidR="0081791B">
        <w:rPr>
          <w:rFonts w:asciiTheme="minorHAnsi" w:hAnsiTheme="minorHAnsi" w:cstheme="minorHAnsi"/>
        </w:rPr>
        <w:t xml:space="preserve">and her children in a cage as she </w:t>
      </w:r>
      <w:r w:rsidR="0057144D">
        <w:rPr>
          <w:rFonts w:asciiTheme="minorHAnsi" w:hAnsiTheme="minorHAnsi" w:cstheme="minorHAnsi"/>
        </w:rPr>
        <w:t>investigates</w:t>
      </w:r>
      <w:r w:rsidR="0081791B">
        <w:rPr>
          <w:rFonts w:asciiTheme="minorHAnsi" w:hAnsiTheme="minorHAnsi" w:cstheme="minorHAnsi"/>
        </w:rPr>
        <w:t xml:space="preserve"> the </w:t>
      </w:r>
      <w:r w:rsidR="003433FA">
        <w:rPr>
          <w:rFonts w:asciiTheme="minorHAnsi" w:hAnsiTheme="minorHAnsi" w:cstheme="minorHAnsi"/>
        </w:rPr>
        <w:t>baboon enclosure</w:t>
      </w:r>
      <w:r>
        <w:rPr>
          <w:rFonts w:asciiTheme="minorHAnsi" w:hAnsiTheme="minorHAnsi" w:cstheme="minorHAnsi"/>
        </w:rPr>
        <w:t xml:space="preserve">, </w:t>
      </w:r>
      <w:r w:rsidR="000933D9">
        <w:rPr>
          <w:rFonts w:asciiTheme="minorHAnsi" w:hAnsiTheme="minorHAnsi" w:cstheme="minorHAnsi"/>
        </w:rPr>
        <w:t xml:space="preserve">the symbol of the cage </w:t>
      </w:r>
      <w:r w:rsidR="00785FBA">
        <w:rPr>
          <w:rFonts w:asciiTheme="minorHAnsi" w:hAnsiTheme="minorHAnsi" w:cstheme="minorHAnsi"/>
        </w:rPr>
        <w:t>suggest</w:t>
      </w:r>
      <w:r w:rsidR="000933D9">
        <w:rPr>
          <w:rFonts w:asciiTheme="minorHAnsi" w:hAnsiTheme="minorHAnsi" w:cstheme="minorHAnsi"/>
        </w:rPr>
        <w:t>s</w:t>
      </w:r>
      <w:r w:rsidR="00785FBA">
        <w:rPr>
          <w:rFonts w:asciiTheme="minorHAnsi" w:hAnsiTheme="minorHAnsi" w:cstheme="minorHAnsi"/>
        </w:rPr>
        <w:t xml:space="preserve"> that Mum is </w:t>
      </w:r>
      <w:r w:rsidR="00A60986">
        <w:rPr>
          <w:rFonts w:asciiTheme="minorHAnsi" w:hAnsiTheme="minorHAnsi" w:cstheme="minorHAnsi"/>
        </w:rPr>
        <w:t>‘</w:t>
      </w:r>
      <w:r w:rsidR="0080551F">
        <w:rPr>
          <w:rFonts w:asciiTheme="minorHAnsi" w:hAnsiTheme="minorHAnsi" w:cstheme="minorHAnsi"/>
        </w:rPr>
        <w:t xml:space="preserve">trapped in a stereotypical gender role’ </w:t>
      </w:r>
      <w:r w:rsidR="00465F9D">
        <w:rPr>
          <w:rFonts w:asciiTheme="minorHAnsi" w:hAnsiTheme="minorHAnsi" w:cstheme="minorHAnsi"/>
        </w:rPr>
        <w:t>(Trities, 1997, p.6)</w:t>
      </w:r>
      <w:r w:rsidR="000933D9">
        <w:rPr>
          <w:rFonts w:asciiTheme="minorHAnsi" w:hAnsiTheme="minorHAnsi" w:cstheme="minorHAnsi"/>
        </w:rPr>
        <w:t xml:space="preserve">, she is </w:t>
      </w:r>
      <w:r w:rsidR="00217BF4">
        <w:rPr>
          <w:rFonts w:asciiTheme="minorHAnsi" w:hAnsiTheme="minorHAnsi" w:cstheme="minorHAnsi"/>
        </w:rPr>
        <w:t xml:space="preserve">trapped in the role of the </w:t>
      </w:r>
      <w:r w:rsidR="00EB2433">
        <w:rPr>
          <w:rFonts w:asciiTheme="minorHAnsi" w:hAnsiTheme="minorHAnsi" w:cstheme="minorHAnsi"/>
        </w:rPr>
        <w:t>caregiver</w:t>
      </w:r>
      <w:r w:rsidR="007E0E4C">
        <w:rPr>
          <w:rFonts w:asciiTheme="minorHAnsi" w:hAnsiTheme="minorHAnsi" w:cstheme="minorHAnsi"/>
        </w:rPr>
        <w:t xml:space="preserve">. </w:t>
      </w:r>
      <w:r w:rsidR="00143592">
        <w:rPr>
          <w:rFonts w:asciiTheme="minorHAnsi" w:hAnsiTheme="minorHAnsi" w:cstheme="minorHAnsi"/>
        </w:rPr>
        <w:t>Browne</w:t>
      </w:r>
      <w:r w:rsidR="00EB2433">
        <w:rPr>
          <w:rFonts w:asciiTheme="minorHAnsi" w:hAnsiTheme="minorHAnsi" w:cstheme="minorHAnsi"/>
        </w:rPr>
        <w:t xml:space="preserve"> correlates</w:t>
      </w:r>
      <w:r w:rsidR="00971CD3">
        <w:rPr>
          <w:rFonts w:asciiTheme="minorHAnsi" w:hAnsiTheme="minorHAnsi" w:cstheme="minorHAnsi"/>
        </w:rPr>
        <w:t xml:space="preserve"> the suffering of women in the patriarchy with the entrapment of animals in captivity. </w:t>
      </w:r>
      <w:r w:rsidR="00815BEE">
        <w:rPr>
          <w:rFonts w:asciiTheme="minorHAnsi" w:hAnsiTheme="minorHAnsi" w:cstheme="minorHAnsi"/>
        </w:rPr>
        <w:t xml:space="preserve">When interacting with the animals </w:t>
      </w:r>
      <w:r w:rsidR="00875D49">
        <w:rPr>
          <w:rFonts w:asciiTheme="minorHAnsi" w:hAnsiTheme="minorHAnsi" w:cstheme="minorHAnsi"/>
        </w:rPr>
        <w:t xml:space="preserve">Mum is seen </w:t>
      </w:r>
      <w:r w:rsidR="00B5512D">
        <w:rPr>
          <w:rFonts w:asciiTheme="minorHAnsi" w:hAnsiTheme="minorHAnsi" w:cstheme="minorHAnsi"/>
        </w:rPr>
        <w:t xml:space="preserve">with an ‘expression of sympathy and concern’ </w:t>
      </w:r>
      <w:r w:rsidR="00685764">
        <w:rPr>
          <w:rFonts w:asciiTheme="minorHAnsi" w:hAnsiTheme="minorHAnsi" w:cstheme="minorHAnsi"/>
        </w:rPr>
        <w:t>(</w:t>
      </w:r>
      <w:r w:rsidR="00E472FA">
        <w:rPr>
          <w:rFonts w:asciiTheme="minorHAnsi" w:hAnsiTheme="minorHAnsi" w:cstheme="minorHAnsi"/>
        </w:rPr>
        <w:t>Bradford, 1998, p.88</w:t>
      </w:r>
      <w:r w:rsidR="00182B90">
        <w:rPr>
          <w:rFonts w:asciiTheme="minorHAnsi" w:hAnsiTheme="minorHAnsi" w:cstheme="minorHAnsi"/>
        </w:rPr>
        <w:t>)</w:t>
      </w:r>
      <w:r w:rsidR="00041DD9">
        <w:rPr>
          <w:rFonts w:asciiTheme="minorHAnsi" w:hAnsiTheme="minorHAnsi" w:cstheme="minorHAnsi"/>
        </w:rPr>
        <w:t xml:space="preserve"> which </w:t>
      </w:r>
      <w:r w:rsidR="00646457">
        <w:rPr>
          <w:rFonts w:asciiTheme="minorHAnsi" w:hAnsiTheme="minorHAnsi" w:cstheme="minorHAnsi"/>
        </w:rPr>
        <w:t>reflects Browne’s own ‘advocacy of animal rights’ (Bradford, 1998, p. 86).</w:t>
      </w:r>
      <w:r w:rsidR="00182B90">
        <w:rPr>
          <w:rFonts w:asciiTheme="minorHAnsi" w:hAnsiTheme="minorHAnsi" w:cstheme="minorHAnsi"/>
        </w:rPr>
        <w:t xml:space="preserve"> </w:t>
      </w:r>
      <w:r w:rsidR="00053BB1">
        <w:rPr>
          <w:rFonts w:asciiTheme="minorHAnsi" w:hAnsiTheme="minorHAnsi" w:cstheme="minorHAnsi"/>
        </w:rPr>
        <w:t>Stereotypically,</w:t>
      </w:r>
      <w:r w:rsidR="00C81A7B">
        <w:rPr>
          <w:rFonts w:asciiTheme="minorHAnsi" w:hAnsiTheme="minorHAnsi" w:cstheme="minorHAnsi"/>
        </w:rPr>
        <w:t xml:space="preserve"> women are seen as</w:t>
      </w:r>
      <w:r w:rsidR="00053BB1">
        <w:rPr>
          <w:rFonts w:asciiTheme="minorHAnsi" w:hAnsiTheme="minorHAnsi" w:cstheme="minorHAnsi"/>
        </w:rPr>
        <w:t xml:space="preserve"> </w:t>
      </w:r>
      <w:r w:rsidR="00337BD4">
        <w:rPr>
          <w:rFonts w:asciiTheme="minorHAnsi" w:hAnsiTheme="minorHAnsi" w:cstheme="minorHAnsi"/>
        </w:rPr>
        <w:t>being</w:t>
      </w:r>
      <w:r w:rsidR="0019566C">
        <w:rPr>
          <w:rFonts w:asciiTheme="minorHAnsi" w:hAnsiTheme="minorHAnsi" w:cstheme="minorHAnsi"/>
        </w:rPr>
        <w:t xml:space="preserve"> </w:t>
      </w:r>
      <w:r w:rsidR="0050106A">
        <w:rPr>
          <w:rFonts w:asciiTheme="minorHAnsi" w:hAnsiTheme="minorHAnsi" w:cstheme="minorHAnsi"/>
        </w:rPr>
        <w:t>‘nurturing and empathetic’</w:t>
      </w:r>
      <w:r w:rsidR="007318CA">
        <w:rPr>
          <w:rFonts w:asciiTheme="minorHAnsi" w:hAnsiTheme="minorHAnsi" w:cstheme="minorHAnsi"/>
        </w:rPr>
        <w:t xml:space="preserve"> </w:t>
      </w:r>
      <w:r w:rsidR="0019566C">
        <w:rPr>
          <w:rFonts w:asciiTheme="minorHAnsi" w:hAnsiTheme="minorHAnsi" w:cstheme="minorHAnsi"/>
        </w:rPr>
        <w:t>(</w:t>
      </w:r>
      <w:proofErr w:type="spellStart"/>
      <w:r w:rsidR="0050106A" w:rsidRPr="0050106A">
        <w:rPr>
          <w:rFonts w:asciiTheme="minorHAnsi" w:hAnsiTheme="minorHAnsi" w:cstheme="minorHAnsi"/>
        </w:rPr>
        <w:t>Christov</w:t>
      </w:r>
      <w:proofErr w:type="spellEnd"/>
      <w:r w:rsidR="0050106A" w:rsidRPr="0050106A">
        <w:rPr>
          <w:rFonts w:asciiTheme="minorHAnsi" w:hAnsiTheme="minorHAnsi" w:cstheme="minorHAnsi"/>
        </w:rPr>
        <w:t>-Moore et al. 2014</w:t>
      </w:r>
      <w:r w:rsidR="008E7CDF">
        <w:rPr>
          <w:rFonts w:asciiTheme="minorHAnsi" w:hAnsiTheme="minorHAnsi" w:cstheme="minorHAnsi"/>
        </w:rPr>
        <w:t>)</w:t>
      </w:r>
      <w:r w:rsidR="00AC2123">
        <w:rPr>
          <w:rFonts w:asciiTheme="minorHAnsi" w:hAnsiTheme="minorHAnsi" w:cstheme="minorHAnsi"/>
        </w:rPr>
        <w:t xml:space="preserve">, </w:t>
      </w:r>
      <w:r w:rsidR="00E3375F">
        <w:rPr>
          <w:rFonts w:asciiTheme="minorHAnsi" w:hAnsiTheme="minorHAnsi" w:cstheme="minorHAnsi"/>
          <w:i/>
          <w:iCs/>
        </w:rPr>
        <w:t>Zoo</w:t>
      </w:r>
      <w:r w:rsidR="00E3375F">
        <w:rPr>
          <w:rFonts w:asciiTheme="minorHAnsi" w:hAnsiTheme="minorHAnsi" w:cstheme="minorHAnsi"/>
        </w:rPr>
        <w:t xml:space="preserve"> upholds these stereotypes by making </w:t>
      </w:r>
      <w:r w:rsidR="00355F2F">
        <w:rPr>
          <w:rFonts w:asciiTheme="minorHAnsi" w:hAnsiTheme="minorHAnsi" w:cstheme="minorHAnsi"/>
        </w:rPr>
        <w:t xml:space="preserve">Mum the only character who expresses empathy for </w:t>
      </w:r>
      <w:r w:rsidR="00336D06">
        <w:rPr>
          <w:rFonts w:asciiTheme="minorHAnsi" w:hAnsiTheme="minorHAnsi" w:cstheme="minorHAnsi"/>
        </w:rPr>
        <w:t>most of</w:t>
      </w:r>
      <w:r w:rsidR="00355F2F">
        <w:rPr>
          <w:rFonts w:asciiTheme="minorHAnsi" w:hAnsiTheme="minorHAnsi" w:cstheme="minorHAnsi"/>
        </w:rPr>
        <w:t xml:space="preserve"> the book. </w:t>
      </w:r>
      <w:r w:rsidR="00336D06">
        <w:rPr>
          <w:rFonts w:asciiTheme="minorHAnsi" w:hAnsiTheme="minorHAnsi" w:cstheme="minorHAnsi"/>
        </w:rPr>
        <w:t xml:space="preserve">However, Browne does not display these “feminine traits” as negatively </w:t>
      </w:r>
      <w:r w:rsidR="00F566D3">
        <w:rPr>
          <w:rFonts w:asciiTheme="minorHAnsi" w:hAnsiTheme="minorHAnsi" w:cstheme="minorHAnsi"/>
        </w:rPr>
        <w:t>as he makes it clear that</w:t>
      </w:r>
      <w:r w:rsidR="00BB16DD">
        <w:rPr>
          <w:rFonts w:asciiTheme="minorHAnsi" w:hAnsiTheme="minorHAnsi" w:cstheme="minorHAnsi"/>
        </w:rPr>
        <w:t xml:space="preserve"> readers should follow her example by showing</w:t>
      </w:r>
      <w:r w:rsidR="00B538C0">
        <w:rPr>
          <w:rFonts w:asciiTheme="minorHAnsi" w:hAnsiTheme="minorHAnsi" w:cstheme="minorHAnsi"/>
        </w:rPr>
        <w:t xml:space="preserve"> </w:t>
      </w:r>
      <w:r w:rsidR="00805099">
        <w:rPr>
          <w:rFonts w:asciiTheme="minorHAnsi" w:hAnsiTheme="minorHAnsi" w:cstheme="minorHAnsi"/>
        </w:rPr>
        <w:t xml:space="preserve">the narrator </w:t>
      </w:r>
      <w:r w:rsidR="00054F6E">
        <w:rPr>
          <w:rFonts w:asciiTheme="minorHAnsi" w:hAnsiTheme="minorHAnsi" w:cstheme="minorHAnsi"/>
        </w:rPr>
        <w:t xml:space="preserve">physically showing empathy for the animals on the final page. </w:t>
      </w:r>
      <w:r w:rsidR="009E5D60">
        <w:rPr>
          <w:rFonts w:asciiTheme="minorHAnsi" w:hAnsiTheme="minorHAnsi" w:cstheme="minorHAnsi"/>
        </w:rPr>
        <w:t xml:space="preserve"> </w:t>
      </w:r>
    </w:p>
    <w:p w14:paraId="52657C97" w14:textId="678E4380" w:rsidR="00063691" w:rsidRPr="0019566C" w:rsidRDefault="009E5D60" w:rsidP="00D452F9">
      <w:pPr>
        <w:spacing w:line="480" w:lineRule="auto"/>
        <w:contextualSpacing/>
        <w:rPr>
          <w:rFonts w:asciiTheme="minorHAnsi" w:hAnsiTheme="minorHAnsi" w:cstheme="minorHAnsi"/>
        </w:rPr>
      </w:pPr>
      <w:r>
        <w:rPr>
          <w:rFonts w:asciiTheme="minorHAnsi" w:hAnsiTheme="minorHAnsi" w:cstheme="minorHAnsi"/>
        </w:rPr>
        <w:lastRenderedPageBreak/>
        <w:t xml:space="preserve">By choosing Mum to </w:t>
      </w:r>
      <w:r w:rsidR="004E1A0B">
        <w:rPr>
          <w:rFonts w:asciiTheme="minorHAnsi" w:hAnsiTheme="minorHAnsi" w:cstheme="minorHAnsi"/>
        </w:rPr>
        <w:t xml:space="preserve">present the </w:t>
      </w:r>
      <w:r w:rsidR="00FC5C60">
        <w:rPr>
          <w:rFonts w:asciiTheme="minorHAnsi" w:hAnsiTheme="minorHAnsi" w:cstheme="minorHAnsi"/>
        </w:rPr>
        <w:t xml:space="preserve">moral viewpoint </w:t>
      </w:r>
      <w:r w:rsidR="009E6448">
        <w:rPr>
          <w:rFonts w:asciiTheme="minorHAnsi" w:hAnsiTheme="minorHAnsi" w:cstheme="minorHAnsi"/>
        </w:rPr>
        <w:t xml:space="preserve">of the story </w:t>
      </w:r>
      <w:r w:rsidR="00242AAD">
        <w:rPr>
          <w:rFonts w:asciiTheme="minorHAnsi" w:hAnsiTheme="minorHAnsi" w:cstheme="minorHAnsi"/>
        </w:rPr>
        <w:t xml:space="preserve">rather than the ‘strong male’ Browne </w:t>
      </w:r>
      <w:r w:rsidR="006C43A4">
        <w:rPr>
          <w:rFonts w:asciiTheme="minorHAnsi" w:hAnsiTheme="minorHAnsi" w:cstheme="minorHAnsi"/>
        </w:rPr>
        <w:t>instils</w:t>
      </w:r>
      <w:r w:rsidR="00242AAD">
        <w:rPr>
          <w:rFonts w:asciiTheme="minorHAnsi" w:hAnsiTheme="minorHAnsi" w:cstheme="minorHAnsi"/>
        </w:rPr>
        <w:t xml:space="preserve"> </w:t>
      </w:r>
      <w:r w:rsidR="00DD3243">
        <w:rPr>
          <w:rFonts w:asciiTheme="minorHAnsi" w:hAnsiTheme="minorHAnsi" w:cstheme="minorHAnsi"/>
        </w:rPr>
        <w:t>a feminist message to his readers – that women should</w:t>
      </w:r>
      <w:r w:rsidR="006C43A4">
        <w:rPr>
          <w:rFonts w:asciiTheme="minorHAnsi" w:hAnsiTheme="minorHAnsi" w:cstheme="minorHAnsi"/>
        </w:rPr>
        <w:t xml:space="preserve"> be listened to and respected</w:t>
      </w:r>
      <w:r w:rsidR="001412C8">
        <w:rPr>
          <w:rFonts w:asciiTheme="minorHAnsi" w:hAnsiTheme="minorHAnsi" w:cstheme="minorHAnsi"/>
        </w:rPr>
        <w:t xml:space="preserve"> and viewed as individuals rather than a ‘</w:t>
      </w:r>
      <w:r w:rsidR="001412C8" w:rsidRPr="000C5670">
        <w:rPr>
          <w:rFonts w:asciiTheme="minorHAnsi" w:hAnsiTheme="minorHAnsi" w:cstheme="minorHAnsi"/>
        </w:rPr>
        <w:t>set of oppositions to the father</w:t>
      </w:r>
      <w:r w:rsidR="001412C8">
        <w:rPr>
          <w:rFonts w:asciiTheme="minorHAnsi" w:hAnsiTheme="minorHAnsi" w:cstheme="minorHAnsi"/>
        </w:rPr>
        <w:t>’ (Bradford, 1998, p. 89.)</w:t>
      </w:r>
      <w:r w:rsidR="001B115C">
        <w:rPr>
          <w:rFonts w:asciiTheme="minorHAnsi" w:hAnsiTheme="minorHAnsi" w:cstheme="minorHAnsi"/>
        </w:rPr>
        <w:t>.</w:t>
      </w:r>
    </w:p>
    <w:p w14:paraId="3E323C65" w14:textId="6CB2BD92" w:rsidR="00B434F9" w:rsidRDefault="00DD40AB" w:rsidP="00D452F9">
      <w:pPr>
        <w:spacing w:line="480" w:lineRule="auto"/>
        <w:contextualSpacing/>
        <w:rPr>
          <w:rFonts w:asciiTheme="minorHAnsi" w:hAnsiTheme="minorHAnsi" w:cstheme="minorHAnsi"/>
        </w:rPr>
      </w:pPr>
      <w:r>
        <w:rPr>
          <w:noProof/>
        </w:rPr>
        <w:drawing>
          <wp:inline distT="0" distB="0" distL="0" distR="0" wp14:anchorId="201F6AC6" wp14:editId="0A694A7C">
            <wp:extent cx="5507990" cy="28162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507990" cy="2816225"/>
                    </a:xfrm>
                    <a:prstGeom prst="rect">
                      <a:avLst/>
                    </a:prstGeom>
                    <a:noFill/>
                    <a:ln>
                      <a:noFill/>
                    </a:ln>
                  </pic:spPr>
                </pic:pic>
              </a:graphicData>
            </a:graphic>
          </wp:inline>
        </w:drawing>
      </w:r>
    </w:p>
    <w:p w14:paraId="49B73E61" w14:textId="56F0532A" w:rsidR="00DD40AB" w:rsidRDefault="00DD40AB" w:rsidP="000E533B">
      <w:pPr>
        <w:spacing w:line="480" w:lineRule="auto"/>
        <w:contextualSpacing/>
        <w:jc w:val="center"/>
        <w:rPr>
          <w:rFonts w:asciiTheme="minorHAnsi" w:hAnsiTheme="minorHAnsi" w:cstheme="minorHAnsi"/>
        </w:rPr>
      </w:pPr>
      <w:r>
        <w:rPr>
          <w:rFonts w:asciiTheme="minorHAnsi" w:hAnsiTheme="minorHAnsi" w:cstheme="minorHAnsi"/>
        </w:rPr>
        <w:t>Fig 6</w:t>
      </w:r>
      <w:r w:rsidR="0002214C" w:rsidRPr="0002214C">
        <w:rPr>
          <w:rFonts w:asciiTheme="minorHAnsi" w:hAnsiTheme="minorHAnsi" w:cstheme="minorHAnsi"/>
          <w:i/>
          <w:iCs/>
        </w:rPr>
        <w:t xml:space="preserve"> </w:t>
      </w:r>
      <w:r w:rsidR="0002214C">
        <w:rPr>
          <w:rFonts w:asciiTheme="minorHAnsi" w:hAnsiTheme="minorHAnsi" w:cstheme="minorHAnsi"/>
          <w:i/>
          <w:iCs/>
        </w:rPr>
        <w:t xml:space="preserve">The Shape Game, </w:t>
      </w:r>
      <w:r w:rsidR="0002214C">
        <w:rPr>
          <w:rFonts w:asciiTheme="minorHAnsi" w:hAnsiTheme="minorHAnsi" w:cstheme="minorHAnsi"/>
        </w:rPr>
        <w:t>Anthony Browne, (2003)</w:t>
      </w:r>
    </w:p>
    <w:p w14:paraId="68B9E760" w14:textId="77777777" w:rsidR="000E533B" w:rsidRDefault="00DF141B" w:rsidP="00D452F9">
      <w:pPr>
        <w:spacing w:line="480" w:lineRule="auto"/>
        <w:contextualSpacing/>
        <w:rPr>
          <w:rFonts w:asciiTheme="minorHAnsi" w:hAnsiTheme="minorHAnsi" w:cstheme="minorHAnsi"/>
          <w:iCs/>
        </w:rPr>
      </w:pPr>
      <w:r>
        <w:rPr>
          <w:rFonts w:asciiTheme="minorHAnsi" w:hAnsiTheme="minorHAnsi" w:cstheme="minorHAnsi"/>
          <w:i/>
          <w:iCs/>
        </w:rPr>
        <w:t>The Shape Game</w:t>
      </w:r>
      <w:r>
        <w:rPr>
          <w:rFonts w:asciiTheme="minorHAnsi" w:hAnsiTheme="minorHAnsi" w:cstheme="minorHAnsi"/>
        </w:rPr>
        <w:t xml:space="preserve"> (2003) features the same </w:t>
      </w:r>
      <w:r w:rsidR="0064003F">
        <w:rPr>
          <w:rFonts w:asciiTheme="minorHAnsi" w:hAnsiTheme="minorHAnsi" w:cstheme="minorHAnsi"/>
        </w:rPr>
        <w:t xml:space="preserve">family in </w:t>
      </w:r>
      <w:r w:rsidR="0064003F">
        <w:rPr>
          <w:rFonts w:asciiTheme="minorHAnsi" w:hAnsiTheme="minorHAnsi" w:cstheme="minorHAnsi"/>
          <w:i/>
        </w:rPr>
        <w:t>Zoo</w:t>
      </w:r>
      <w:r w:rsidR="0064003F">
        <w:rPr>
          <w:rFonts w:asciiTheme="minorHAnsi" w:hAnsiTheme="minorHAnsi" w:cstheme="minorHAnsi"/>
          <w:iCs/>
        </w:rPr>
        <w:t xml:space="preserve"> </w:t>
      </w:r>
      <w:r w:rsidR="00740B4D">
        <w:rPr>
          <w:rFonts w:asciiTheme="minorHAnsi" w:hAnsiTheme="minorHAnsi" w:cstheme="minorHAnsi"/>
          <w:iCs/>
        </w:rPr>
        <w:t>and</w:t>
      </w:r>
      <w:r w:rsidR="0064003F">
        <w:rPr>
          <w:rFonts w:asciiTheme="minorHAnsi" w:hAnsiTheme="minorHAnsi" w:cstheme="minorHAnsi"/>
          <w:iCs/>
        </w:rPr>
        <w:t xml:space="preserve"> </w:t>
      </w:r>
      <w:r w:rsidR="00E75ACC">
        <w:rPr>
          <w:rFonts w:asciiTheme="minorHAnsi" w:hAnsiTheme="minorHAnsi" w:cstheme="minorHAnsi"/>
          <w:iCs/>
        </w:rPr>
        <w:t>s</w:t>
      </w:r>
      <w:r w:rsidR="004F2F1D">
        <w:rPr>
          <w:rFonts w:asciiTheme="minorHAnsi" w:hAnsiTheme="minorHAnsi" w:cstheme="minorHAnsi"/>
          <w:iCs/>
        </w:rPr>
        <w:t>imilarly,</w:t>
      </w:r>
      <w:r w:rsidR="00193AA1">
        <w:rPr>
          <w:rFonts w:asciiTheme="minorHAnsi" w:hAnsiTheme="minorHAnsi" w:cstheme="minorHAnsi"/>
          <w:iCs/>
        </w:rPr>
        <w:t xml:space="preserve"> to </w:t>
      </w:r>
      <w:r w:rsidR="00193AA1">
        <w:rPr>
          <w:rFonts w:asciiTheme="minorHAnsi" w:hAnsiTheme="minorHAnsi" w:cstheme="minorHAnsi"/>
          <w:i/>
        </w:rPr>
        <w:t>Zoo</w:t>
      </w:r>
      <w:r w:rsidR="00193AA1">
        <w:rPr>
          <w:rFonts w:asciiTheme="minorHAnsi" w:hAnsiTheme="minorHAnsi" w:cstheme="minorHAnsi"/>
          <w:iCs/>
        </w:rPr>
        <w:t xml:space="preserve"> the</w:t>
      </w:r>
      <w:r w:rsidR="00184997">
        <w:rPr>
          <w:rFonts w:asciiTheme="minorHAnsi" w:hAnsiTheme="minorHAnsi" w:cstheme="minorHAnsi"/>
          <w:iCs/>
        </w:rPr>
        <w:t xml:space="preserve"> book shows the family on a trip</w:t>
      </w:r>
      <w:r w:rsidR="00740B4D">
        <w:rPr>
          <w:rFonts w:asciiTheme="minorHAnsi" w:hAnsiTheme="minorHAnsi" w:cstheme="minorHAnsi"/>
          <w:iCs/>
        </w:rPr>
        <w:t xml:space="preserve">. </w:t>
      </w:r>
      <w:r w:rsidR="00D441E8">
        <w:rPr>
          <w:rFonts w:asciiTheme="minorHAnsi" w:hAnsiTheme="minorHAnsi" w:cstheme="minorHAnsi"/>
          <w:iCs/>
        </w:rPr>
        <w:t xml:space="preserve">However, as </w:t>
      </w:r>
      <w:r w:rsidR="00D81484">
        <w:rPr>
          <w:rFonts w:asciiTheme="minorHAnsi" w:hAnsiTheme="minorHAnsi" w:cstheme="minorHAnsi"/>
          <w:iCs/>
        </w:rPr>
        <w:t>a</w:t>
      </w:r>
      <w:r w:rsidR="00D441E8">
        <w:rPr>
          <w:rFonts w:asciiTheme="minorHAnsi" w:hAnsiTheme="minorHAnsi" w:cstheme="minorHAnsi"/>
          <w:iCs/>
        </w:rPr>
        <w:t xml:space="preserve"> </w:t>
      </w:r>
      <w:r w:rsidR="00C02FC1">
        <w:rPr>
          <w:rFonts w:asciiTheme="minorHAnsi" w:hAnsiTheme="minorHAnsi" w:cstheme="minorHAnsi"/>
          <w:iCs/>
        </w:rPr>
        <w:t>grown-up</w:t>
      </w:r>
      <w:r w:rsidR="00521953">
        <w:rPr>
          <w:rFonts w:asciiTheme="minorHAnsi" w:hAnsiTheme="minorHAnsi" w:cstheme="minorHAnsi"/>
          <w:iCs/>
        </w:rPr>
        <w:t xml:space="preserve"> version of one of the boys explains</w:t>
      </w:r>
      <w:r w:rsidR="00193AA1">
        <w:rPr>
          <w:rFonts w:asciiTheme="minorHAnsi" w:hAnsiTheme="minorHAnsi" w:cstheme="minorHAnsi"/>
          <w:iCs/>
        </w:rPr>
        <w:t xml:space="preserve"> ‘It was my mother’s idea’ </w:t>
      </w:r>
      <w:r w:rsidR="00184997">
        <w:rPr>
          <w:rFonts w:asciiTheme="minorHAnsi" w:hAnsiTheme="minorHAnsi" w:cstheme="minorHAnsi"/>
          <w:iCs/>
        </w:rPr>
        <w:t>which</w:t>
      </w:r>
      <w:r w:rsidR="005C181A">
        <w:rPr>
          <w:rFonts w:asciiTheme="minorHAnsi" w:hAnsiTheme="minorHAnsi" w:cstheme="minorHAnsi"/>
          <w:iCs/>
        </w:rPr>
        <w:t xml:space="preserve"> introduces the </w:t>
      </w:r>
      <w:r w:rsidR="00B01729">
        <w:rPr>
          <w:rFonts w:asciiTheme="minorHAnsi" w:hAnsiTheme="minorHAnsi" w:cstheme="minorHAnsi"/>
          <w:iCs/>
        </w:rPr>
        <w:t xml:space="preserve">idea that this trip will </w:t>
      </w:r>
      <w:r w:rsidR="00C02FC1">
        <w:rPr>
          <w:rFonts w:asciiTheme="minorHAnsi" w:hAnsiTheme="minorHAnsi" w:cstheme="minorHAnsi"/>
          <w:iCs/>
        </w:rPr>
        <w:t xml:space="preserve">go </w:t>
      </w:r>
      <w:r w:rsidR="00B01729">
        <w:rPr>
          <w:rFonts w:asciiTheme="minorHAnsi" w:hAnsiTheme="minorHAnsi" w:cstheme="minorHAnsi"/>
          <w:iCs/>
        </w:rPr>
        <w:t xml:space="preserve">differently </w:t>
      </w:r>
      <w:r w:rsidR="00C02FC1">
        <w:rPr>
          <w:rFonts w:asciiTheme="minorHAnsi" w:hAnsiTheme="minorHAnsi" w:cstheme="minorHAnsi"/>
          <w:iCs/>
        </w:rPr>
        <w:t xml:space="preserve">than </w:t>
      </w:r>
      <w:r w:rsidR="00B01729">
        <w:rPr>
          <w:rFonts w:asciiTheme="minorHAnsi" w:hAnsiTheme="minorHAnsi" w:cstheme="minorHAnsi"/>
          <w:iCs/>
        </w:rPr>
        <w:t>their last day out</w:t>
      </w:r>
      <w:r w:rsidR="007704AE">
        <w:rPr>
          <w:rFonts w:asciiTheme="minorHAnsi" w:hAnsiTheme="minorHAnsi" w:cstheme="minorHAnsi"/>
          <w:iCs/>
        </w:rPr>
        <w:t>.</w:t>
      </w:r>
      <w:r w:rsidR="00184997">
        <w:rPr>
          <w:rFonts w:asciiTheme="minorHAnsi" w:hAnsiTheme="minorHAnsi" w:cstheme="minorHAnsi"/>
          <w:iCs/>
        </w:rPr>
        <w:t xml:space="preserve"> </w:t>
      </w:r>
      <w:r w:rsidR="007704AE">
        <w:rPr>
          <w:rFonts w:asciiTheme="minorHAnsi" w:hAnsiTheme="minorHAnsi" w:cstheme="minorHAnsi"/>
          <w:i/>
        </w:rPr>
        <w:t>The Shape Game</w:t>
      </w:r>
      <w:r w:rsidR="007704AE">
        <w:rPr>
          <w:rFonts w:asciiTheme="minorHAnsi" w:hAnsiTheme="minorHAnsi" w:cstheme="minorHAnsi"/>
          <w:iCs/>
        </w:rPr>
        <w:t xml:space="preserve"> features a </w:t>
      </w:r>
      <w:r w:rsidR="004F2F1D">
        <w:rPr>
          <w:rFonts w:asciiTheme="minorHAnsi" w:hAnsiTheme="minorHAnsi" w:cstheme="minorHAnsi"/>
          <w:iCs/>
        </w:rPr>
        <w:t>contrasting introduction page</w:t>
      </w:r>
      <w:r w:rsidR="00F25F12">
        <w:rPr>
          <w:rFonts w:asciiTheme="minorHAnsi" w:hAnsiTheme="minorHAnsi" w:cstheme="minorHAnsi"/>
          <w:iCs/>
        </w:rPr>
        <w:t xml:space="preserve"> </w:t>
      </w:r>
      <w:r w:rsidR="00DD40AB">
        <w:rPr>
          <w:rFonts w:asciiTheme="minorHAnsi" w:hAnsiTheme="minorHAnsi" w:cstheme="minorHAnsi"/>
          <w:iCs/>
        </w:rPr>
        <w:t>(Fig 6.)</w:t>
      </w:r>
      <w:r w:rsidR="004F2F1D">
        <w:rPr>
          <w:rFonts w:asciiTheme="minorHAnsi" w:hAnsiTheme="minorHAnsi" w:cstheme="minorHAnsi"/>
          <w:iCs/>
        </w:rPr>
        <w:t xml:space="preserve"> </w:t>
      </w:r>
      <w:r w:rsidR="00DF7704">
        <w:rPr>
          <w:rFonts w:asciiTheme="minorHAnsi" w:hAnsiTheme="minorHAnsi" w:cstheme="minorHAnsi"/>
          <w:iCs/>
        </w:rPr>
        <w:t xml:space="preserve">to </w:t>
      </w:r>
      <w:r w:rsidR="00DF7704">
        <w:rPr>
          <w:rFonts w:asciiTheme="minorHAnsi" w:hAnsiTheme="minorHAnsi" w:cstheme="minorHAnsi"/>
          <w:i/>
        </w:rPr>
        <w:t xml:space="preserve">Zoo </w:t>
      </w:r>
      <w:r w:rsidR="00761127">
        <w:rPr>
          <w:rFonts w:asciiTheme="minorHAnsi" w:hAnsiTheme="minorHAnsi" w:cstheme="minorHAnsi"/>
          <w:iCs/>
        </w:rPr>
        <w:t xml:space="preserve">in which Mum is </w:t>
      </w:r>
      <w:r w:rsidR="00BF56ED">
        <w:rPr>
          <w:rFonts w:asciiTheme="minorHAnsi" w:hAnsiTheme="minorHAnsi" w:cstheme="minorHAnsi"/>
          <w:iCs/>
        </w:rPr>
        <w:t>wearing yellow</w:t>
      </w:r>
      <w:r w:rsidR="00184B61">
        <w:rPr>
          <w:rFonts w:asciiTheme="minorHAnsi" w:hAnsiTheme="minorHAnsi" w:cstheme="minorHAnsi"/>
          <w:iCs/>
        </w:rPr>
        <w:t>. A</w:t>
      </w:r>
      <w:r w:rsidR="00521953">
        <w:rPr>
          <w:rFonts w:asciiTheme="minorHAnsi" w:hAnsiTheme="minorHAnsi" w:cstheme="minorHAnsi"/>
          <w:iCs/>
        </w:rPr>
        <w:t xml:space="preserve">ccording to </w:t>
      </w:r>
      <w:r w:rsidR="00BF56ED">
        <w:rPr>
          <w:rFonts w:asciiTheme="minorHAnsi" w:hAnsiTheme="minorHAnsi" w:cstheme="minorHAnsi"/>
          <w:iCs/>
        </w:rPr>
        <w:t xml:space="preserve">Goethe’s </w:t>
      </w:r>
      <w:r w:rsidR="00BF56ED">
        <w:rPr>
          <w:rFonts w:asciiTheme="minorHAnsi" w:hAnsiTheme="minorHAnsi" w:cstheme="minorHAnsi"/>
          <w:i/>
        </w:rPr>
        <w:t>Theory of Colours</w:t>
      </w:r>
      <w:r w:rsidR="00E07F01">
        <w:rPr>
          <w:rFonts w:asciiTheme="minorHAnsi" w:hAnsiTheme="minorHAnsi" w:cstheme="minorHAnsi"/>
          <w:i/>
        </w:rPr>
        <w:t>,</w:t>
      </w:r>
      <w:r w:rsidR="002421A5">
        <w:rPr>
          <w:rFonts w:asciiTheme="minorHAnsi" w:hAnsiTheme="minorHAnsi" w:cstheme="minorHAnsi"/>
          <w:iCs/>
        </w:rPr>
        <w:t xml:space="preserve"> </w:t>
      </w:r>
      <w:r w:rsidR="006261DB">
        <w:rPr>
          <w:rFonts w:asciiTheme="minorHAnsi" w:hAnsiTheme="minorHAnsi" w:cstheme="minorHAnsi"/>
          <w:iCs/>
        </w:rPr>
        <w:t>Mum’s change in clothing can infer a</w:t>
      </w:r>
      <w:r w:rsidR="00C02FC1">
        <w:rPr>
          <w:rFonts w:asciiTheme="minorHAnsi" w:hAnsiTheme="minorHAnsi" w:cstheme="minorHAnsi"/>
          <w:iCs/>
        </w:rPr>
        <w:t xml:space="preserve"> change</w:t>
      </w:r>
      <w:r w:rsidR="006261DB">
        <w:rPr>
          <w:rFonts w:asciiTheme="minorHAnsi" w:hAnsiTheme="minorHAnsi" w:cstheme="minorHAnsi"/>
          <w:iCs/>
        </w:rPr>
        <w:t xml:space="preserve"> </w:t>
      </w:r>
      <w:r w:rsidR="002421A5">
        <w:rPr>
          <w:rFonts w:asciiTheme="minorHAnsi" w:hAnsiTheme="minorHAnsi" w:cstheme="minorHAnsi"/>
          <w:iCs/>
        </w:rPr>
        <w:t>in character</w:t>
      </w:r>
      <w:r w:rsidR="00184B61">
        <w:rPr>
          <w:rFonts w:asciiTheme="minorHAnsi" w:hAnsiTheme="minorHAnsi" w:cstheme="minorHAnsi"/>
          <w:iCs/>
        </w:rPr>
        <w:t xml:space="preserve"> as Goethe believed that </w:t>
      </w:r>
      <w:r w:rsidR="002421A5">
        <w:rPr>
          <w:rFonts w:asciiTheme="minorHAnsi" w:hAnsiTheme="minorHAnsi" w:cstheme="minorHAnsi"/>
          <w:iCs/>
        </w:rPr>
        <w:t>‘yellow excites a warm and agreeable impression’</w:t>
      </w:r>
      <w:r w:rsidR="00C3578A">
        <w:rPr>
          <w:rFonts w:asciiTheme="minorHAnsi" w:hAnsiTheme="minorHAnsi" w:cstheme="minorHAnsi"/>
          <w:iCs/>
        </w:rPr>
        <w:t xml:space="preserve"> and is ‘serene and noble’ (Goethe, 1970, 307-8)</w:t>
      </w:r>
      <w:r w:rsidR="00DC1406">
        <w:rPr>
          <w:rFonts w:asciiTheme="minorHAnsi" w:hAnsiTheme="minorHAnsi" w:cstheme="minorHAnsi"/>
          <w:iCs/>
        </w:rPr>
        <w:t>.</w:t>
      </w:r>
      <w:r w:rsidR="00DF7704">
        <w:rPr>
          <w:rFonts w:asciiTheme="minorHAnsi" w:hAnsiTheme="minorHAnsi" w:cstheme="minorHAnsi"/>
          <w:iCs/>
        </w:rPr>
        <w:t xml:space="preserve"> </w:t>
      </w:r>
      <w:r w:rsidR="001C3DB4">
        <w:rPr>
          <w:rFonts w:asciiTheme="minorHAnsi" w:hAnsiTheme="minorHAnsi" w:cstheme="minorHAnsi"/>
          <w:iCs/>
        </w:rPr>
        <w:t xml:space="preserve">From the start of the </w:t>
      </w:r>
      <w:r w:rsidR="00C02FC1">
        <w:rPr>
          <w:rFonts w:asciiTheme="minorHAnsi" w:hAnsiTheme="minorHAnsi" w:cstheme="minorHAnsi"/>
          <w:iCs/>
        </w:rPr>
        <w:t>book,</w:t>
      </w:r>
      <w:r w:rsidR="001C3DB4">
        <w:rPr>
          <w:rFonts w:asciiTheme="minorHAnsi" w:hAnsiTheme="minorHAnsi" w:cstheme="minorHAnsi"/>
          <w:iCs/>
        </w:rPr>
        <w:t xml:space="preserve"> </w:t>
      </w:r>
      <w:r w:rsidR="00A97B06">
        <w:rPr>
          <w:rFonts w:asciiTheme="minorHAnsi" w:hAnsiTheme="minorHAnsi" w:cstheme="minorHAnsi"/>
          <w:iCs/>
        </w:rPr>
        <w:t xml:space="preserve">Browne makes it apparent that </w:t>
      </w:r>
      <w:r w:rsidR="00122653">
        <w:rPr>
          <w:rFonts w:asciiTheme="minorHAnsi" w:hAnsiTheme="minorHAnsi" w:cstheme="minorHAnsi"/>
          <w:iCs/>
        </w:rPr>
        <w:t>Mum</w:t>
      </w:r>
      <w:r w:rsidR="001C3DB4">
        <w:rPr>
          <w:rFonts w:asciiTheme="minorHAnsi" w:hAnsiTheme="minorHAnsi" w:cstheme="minorHAnsi"/>
          <w:iCs/>
        </w:rPr>
        <w:t xml:space="preserve"> </w:t>
      </w:r>
      <w:r w:rsidR="00BC143C">
        <w:rPr>
          <w:rFonts w:asciiTheme="minorHAnsi" w:hAnsiTheme="minorHAnsi" w:cstheme="minorHAnsi"/>
          <w:iCs/>
        </w:rPr>
        <w:t xml:space="preserve">has adopted more of a leadership role in the family as </w:t>
      </w:r>
      <w:r w:rsidR="00F05006">
        <w:rPr>
          <w:rFonts w:asciiTheme="minorHAnsi" w:hAnsiTheme="minorHAnsi" w:cstheme="minorHAnsi"/>
          <w:iCs/>
        </w:rPr>
        <w:t>she ‘initiates</w:t>
      </w:r>
      <w:r w:rsidR="002F3DBC">
        <w:rPr>
          <w:rFonts w:asciiTheme="minorHAnsi" w:hAnsiTheme="minorHAnsi" w:cstheme="minorHAnsi"/>
          <w:iCs/>
        </w:rPr>
        <w:t xml:space="preserve"> the trip and leads her family’ (</w:t>
      </w:r>
      <w:proofErr w:type="spellStart"/>
      <w:r w:rsidR="002F3DBC">
        <w:rPr>
          <w:rFonts w:asciiTheme="minorHAnsi" w:hAnsiTheme="minorHAnsi" w:cstheme="minorHAnsi"/>
          <w:iCs/>
        </w:rPr>
        <w:t>Joosen</w:t>
      </w:r>
      <w:proofErr w:type="spellEnd"/>
      <w:r w:rsidR="002F3DBC">
        <w:rPr>
          <w:rFonts w:asciiTheme="minorHAnsi" w:hAnsiTheme="minorHAnsi" w:cstheme="minorHAnsi"/>
          <w:iCs/>
        </w:rPr>
        <w:t>, 2015, p. 155)</w:t>
      </w:r>
      <w:r w:rsidR="00573A2B">
        <w:rPr>
          <w:rFonts w:asciiTheme="minorHAnsi" w:hAnsiTheme="minorHAnsi" w:cstheme="minorHAnsi"/>
          <w:iCs/>
        </w:rPr>
        <w:t xml:space="preserve">, </w:t>
      </w:r>
      <w:r w:rsidR="00B54193">
        <w:rPr>
          <w:rFonts w:asciiTheme="minorHAnsi" w:hAnsiTheme="minorHAnsi" w:cstheme="minorHAnsi"/>
          <w:iCs/>
        </w:rPr>
        <w:t>her ne</w:t>
      </w:r>
      <w:r w:rsidR="0016240E">
        <w:rPr>
          <w:rFonts w:asciiTheme="minorHAnsi" w:hAnsiTheme="minorHAnsi" w:cstheme="minorHAnsi"/>
          <w:iCs/>
        </w:rPr>
        <w:t>w role</w:t>
      </w:r>
      <w:r w:rsidR="00B54193">
        <w:rPr>
          <w:rFonts w:asciiTheme="minorHAnsi" w:hAnsiTheme="minorHAnsi" w:cstheme="minorHAnsi"/>
          <w:iCs/>
        </w:rPr>
        <w:t xml:space="preserve"> </w:t>
      </w:r>
      <w:r w:rsidR="00B56249">
        <w:rPr>
          <w:rFonts w:asciiTheme="minorHAnsi" w:hAnsiTheme="minorHAnsi" w:cstheme="minorHAnsi"/>
          <w:iCs/>
        </w:rPr>
        <w:t>encourages readers to view her as a feminist</w:t>
      </w:r>
      <w:r w:rsidR="000F4E6E">
        <w:rPr>
          <w:rFonts w:asciiTheme="minorHAnsi" w:hAnsiTheme="minorHAnsi" w:cstheme="minorHAnsi"/>
          <w:iCs/>
        </w:rPr>
        <w:t xml:space="preserve"> because</w:t>
      </w:r>
      <w:r w:rsidR="00762AAA">
        <w:rPr>
          <w:rFonts w:asciiTheme="minorHAnsi" w:hAnsiTheme="minorHAnsi" w:cstheme="minorHAnsi"/>
          <w:iCs/>
        </w:rPr>
        <w:t xml:space="preserve"> as Trities believes</w:t>
      </w:r>
      <w:r w:rsidR="00D10B6D">
        <w:rPr>
          <w:rFonts w:asciiTheme="minorHAnsi" w:hAnsiTheme="minorHAnsi" w:cstheme="minorHAnsi"/>
          <w:iCs/>
        </w:rPr>
        <w:t>, the feminist character ‘does not simply grow, she grows in power</w:t>
      </w:r>
      <w:r w:rsidR="00662A8A">
        <w:rPr>
          <w:rFonts w:asciiTheme="minorHAnsi" w:hAnsiTheme="minorHAnsi" w:cstheme="minorHAnsi"/>
          <w:iCs/>
        </w:rPr>
        <w:t xml:space="preserve">. […] the feminist protagonist learns to recognize and appreciate the power of her own voice.’ (Trities, 1997, </w:t>
      </w:r>
      <w:r w:rsidR="00F05006">
        <w:rPr>
          <w:rFonts w:asciiTheme="minorHAnsi" w:hAnsiTheme="minorHAnsi" w:cstheme="minorHAnsi"/>
          <w:iCs/>
        </w:rPr>
        <w:t>p.7</w:t>
      </w:r>
      <w:r w:rsidR="008A43B1">
        <w:rPr>
          <w:rFonts w:asciiTheme="minorHAnsi" w:hAnsiTheme="minorHAnsi" w:cstheme="minorHAnsi"/>
          <w:iCs/>
        </w:rPr>
        <w:t>-8</w:t>
      </w:r>
      <w:r w:rsidR="00F05006">
        <w:rPr>
          <w:rFonts w:asciiTheme="minorHAnsi" w:hAnsiTheme="minorHAnsi" w:cstheme="minorHAnsi"/>
          <w:iCs/>
        </w:rPr>
        <w:t xml:space="preserve">). </w:t>
      </w:r>
    </w:p>
    <w:p w14:paraId="05173A77" w14:textId="5CB361C0" w:rsidR="00C3311A" w:rsidRPr="00DD40AB" w:rsidRDefault="00E06D8D" w:rsidP="00D452F9">
      <w:pPr>
        <w:spacing w:line="480" w:lineRule="auto"/>
        <w:contextualSpacing/>
        <w:rPr>
          <w:rFonts w:asciiTheme="minorHAnsi" w:hAnsiTheme="minorHAnsi" w:cstheme="minorHAnsi"/>
          <w:iCs/>
        </w:rPr>
      </w:pPr>
      <w:r>
        <w:rPr>
          <w:rFonts w:asciiTheme="minorHAnsi" w:hAnsiTheme="minorHAnsi" w:cstheme="minorHAnsi"/>
          <w:iCs/>
        </w:rPr>
        <w:lastRenderedPageBreak/>
        <w:t>Mum’s change in role in the family</w:t>
      </w:r>
      <w:r w:rsidR="00607885">
        <w:rPr>
          <w:rFonts w:asciiTheme="minorHAnsi" w:hAnsiTheme="minorHAnsi" w:cstheme="minorHAnsi"/>
          <w:iCs/>
        </w:rPr>
        <w:t xml:space="preserve"> may reflect </w:t>
      </w:r>
      <w:r w:rsidR="00CA4F91">
        <w:rPr>
          <w:rFonts w:asciiTheme="minorHAnsi" w:hAnsiTheme="minorHAnsi" w:cstheme="minorHAnsi"/>
          <w:iCs/>
        </w:rPr>
        <w:t xml:space="preserve">a </w:t>
      </w:r>
      <w:r w:rsidR="00607885">
        <w:rPr>
          <w:rFonts w:asciiTheme="minorHAnsi" w:hAnsiTheme="minorHAnsi" w:cstheme="minorHAnsi"/>
          <w:iCs/>
        </w:rPr>
        <w:t>change in gender attitudes from 1992 to 2003</w:t>
      </w:r>
      <w:r w:rsidR="00061F9B">
        <w:rPr>
          <w:rFonts w:asciiTheme="minorHAnsi" w:hAnsiTheme="minorHAnsi" w:cstheme="minorHAnsi"/>
          <w:iCs/>
        </w:rPr>
        <w:t>, as</w:t>
      </w:r>
      <w:r w:rsidR="00CB7049">
        <w:rPr>
          <w:rFonts w:asciiTheme="minorHAnsi" w:hAnsiTheme="minorHAnsi" w:cstheme="minorHAnsi"/>
          <w:iCs/>
        </w:rPr>
        <w:t xml:space="preserve"> </w:t>
      </w:r>
      <w:r w:rsidR="00087782">
        <w:rPr>
          <w:rFonts w:asciiTheme="minorHAnsi" w:hAnsiTheme="minorHAnsi" w:cstheme="minorHAnsi"/>
          <w:iCs/>
        </w:rPr>
        <w:t xml:space="preserve">an American study </w:t>
      </w:r>
      <w:r w:rsidR="000857AA">
        <w:rPr>
          <w:rFonts w:asciiTheme="minorHAnsi" w:hAnsiTheme="minorHAnsi" w:cstheme="minorHAnsi"/>
          <w:iCs/>
        </w:rPr>
        <w:t>found ‘</w:t>
      </w:r>
      <w:r w:rsidR="000857AA" w:rsidRPr="000857AA">
        <w:rPr>
          <w:rFonts w:asciiTheme="minorHAnsi" w:hAnsiTheme="minorHAnsi" w:cstheme="minorHAnsi"/>
          <w:iCs/>
        </w:rPr>
        <w:t>support for gender equality declined in the mid-1990s, rebounded in the mid-2000s</w:t>
      </w:r>
      <w:r w:rsidR="000857AA">
        <w:rPr>
          <w:rFonts w:asciiTheme="minorHAnsi" w:hAnsiTheme="minorHAnsi" w:cstheme="minorHAnsi"/>
          <w:iCs/>
        </w:rPr>
        <w:t xml:space="preserve">’ </w:t>
      </w:r>
      <w:r w:rsidR="00890969">
        <w:rPr>
          <w:rFonts w:asciiTheme="minorHAnsi" w:hAnsiTheme="minorHAnsi" w:cstheme="minorHAnsi"/>
          <w:iCs/>
        </w:rPr>
        <w:t xml:space="preserve">(Meagher and Shu, </w:t>
      </w:r>
      <w:r w:rsidR="00061F9B">
        <w:rPr>
          <w:rFonts w:asciiTheme="minorHAnsi" w:hAnsiTheme="minorHAnsi" w:cstheme="minorHAnsi"/>
          <w:iCs/>
        </w:rPr>
        <w:t>2019)</w:t>
      </w:r>
      <w:r w:rsidR="008871B2">
        <w:rPr>
          <w:rFonts w:asciiTheme="minorHAnsi" w:hAnsiTheme="minorHAnsi" w:cstheme="minorHAnsi"/>
          <w:iCs/>
        </w:rPr>
        <w:t>.</w:t>
      </w:r>
    </w:p>
    <w:p w14:paraId="1C3641F7" w14:textId="3EEE4BE8" w:rsidR="00DD40AB" w:rsidRPr="00DD40AB" w:rsidRDefault="00DD40AB" w:rsidP="000E533B">
      <w:pPr>
        <w:spacing w:line="480" w:lineRule="auto"/>
        <w:jc w:val="center"/>
        <w:rPr>
          <w:rFonts w:asciiTheme="minorHAnsi" w:hAnsiTheme="minorHAnsi" w:cstheme="minorHAnsi"/>
        </w:rPr>
      </w:pPr>
      <w:r>
        <w:rPr>
          <w:noProof/>
        </w:rPr>
        <w:drawing>
          <wp:inline distT="0" distB="0" distL="0" distR="0" wp14:anchorId="68165770" wp14:editId="17464727">
            <wp:extent cx="5905032" cy="2930731"/>
            <wp:effectExtent l="0" t="0" r="63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12901" cy="2934636"/>
                    </a:xfrm>
                    <a:prstGeom prst="rect">
                      <a:avLst/>
                    </a:prstGeom>
                    <a:noFill/>
                    <a:ln>
                      <a:noFill/>
                    </a:ln>
                  </pic:spPr>
                </pic:pic>
              </a:graphicData>
            </a:graphic>
          </wp:inline>
        </w:drawing>
      </w:r>
      <w:r>
        <w:rPr>
          <w:rFonts w:asciiTheme="minorHAnsi" w:hAnsiTheme="minorHAnsi" w:cstheme="minorHAnsi"/>
        </w:rPr>
        <w:t>Fig 7.</w:t>
      </w:r>
      <w:r w:rsidR="0002214C" w:rsidRPr="0002214C">
        <w:rPr>
          <w:rFonts w:asciiTheme="minorHAnsi" w:hAnsiTheme="minorHAnsi" w:cstheme="minorHAnsi"/>
          <w:i/>
          <w:iCs/>
        </w:rPr>
        <w:t xml:space="preserve"> </w:t>
      </w:r>
      <w:r w:rsidR="0002214C">
        <w:rPr>
          <w:rFonts w:asciiTheme="minorHAnsi" w:hAnsiTheme="minorHAnsi" w:cstheme="minorHAnsi"/>
          <w:i/>
          <w:iCs/>
        </w:rPr>
        <w:t xml:space="preserve">The Shape Game, </w:t>
      </w:r>
      <w:r w:rsidR="0002214C">
        <w:rPr>
          <w:rFonts w:asciiTheme="minorHAnsi" w:hAnsiTheme="minorHAnsi" w:cstheme="minorHAnsi"/>
        </w:rPr>
        <w:t>Anthony Browne, (2003)</w:t>
      </w:r>
    </w:p>
    <w:p w14:paraId="6CB48C79" w14:textId="39B0D2AD" w:rsidR="006637BE" w:rsidRDefault="00E22062" w:rsidP="00D452F9">
      <w:pPr>
        <w:spacing w:line="480" w:lineRule="auto"/>
        <w:rPr>
          <w:rFonts w:asciiTheme="minorHAnsi" w:hAnsiTheme="minorHAnsi" w:cstheme="minorHAnsi"/>
        </w:rPr>
      </w:pPr>
      <w:r>
        <w:rPr>
          <w:rFonts w:asciiTheme="minorHAnsi" w:hAnsiTheme="minorHAnsi" w:cstheme="minorHAnsi"/>
        </w:rPr>
        <w:t>At the gallery</w:t>
      </w:r>
      <w:r w:rsidR="002135FD">
        <w:rPr>
          <w:rFonts w:asciiTheme="minorHAnsi" w:hAnsiTheme="minorHAnsi" w:cstheme="minorHAnsi"/>
        </w:rPr>
        <w:t xml:space="preserve">, Mum shows her family many different paintings and </w:t>
      </w:r>
      <w:r w:rsidR="0074041E">
        <w:rPr>
          <w:rFonts w:asciiTheme="minorHAnsi" w:hAnsiTheme="minorHAnsi" w:cstheme="minorHAnsi"/>
        </w:rPr>
        <w:t xml:space="preserve">shows them how to analyse them. </w:t>
      </w:r>
      <w:r w:rsidR="002D4BC3">
        <w:rPr>
          <w:rFonts w:asciiTheme="minorHAnsi" w:hAnsiTheme="minorHAnsi" w:cstheme="minorHAnsi"/>
          <w:iCs/>
        </w:rPr>
        <w:t xml:space="preserve">Browne’s choice of paintings </w:t>
      </w:r>
      <w:r w:rsidR="00E178AA">
        <w:rPr>
          <w:rFonts w:asciiTheme="minorHAnsi" w:hAnsiTheme="minorHAnsi" w:cstheme="minorHAnsi"/>
          <w:iCs/>
        </w:rPr>
        <w:t xml:space="preserve">directly </w:t>
      </w:r>
      <w:r w:rsidR="002D4BC3">
        <w:rPr>
          <w:rFonts w:asciiTheme="minorHAnsi" w:hAnsiTheme="minorHAnsi" w:cstheme="minorHAnsi"/>
          <w:iCs/>
        </w:rPr>
        <w:t>link</w:t>
      </w:r>
      <w:r w:rsidR="00B31E9E">
        <w:rPr>
          <w:rFonts w:asciiTheme="minorHAnsi" w:hAnsiTheme="minorHAnsi" w:cstheme="minorHAnsi"/>
          <w:iCs/>
        </w:rPr>
        <w:t>s</w:t>
      </w:r>
      <w:r w:rsidR="002D4BC3">
        <w:rPr>
          <w:rFonts w:asciiTheme="minorHAnsi" w:hAnsiTheme="minorHAnsi" w:cstheme="minorHAnsi"/>
          <w:iCs/>
        </w:rPr>
        <w:t xml:space="preserve"> to the characters and structure of the family</w:t>
      </w:r>
      <w:r w:rsidR="009248B2">
        <w:rPr>
          <w:rFonts w:asciiTheme="minorHAnsi" w:hAnsiTheme="minorHAnsi" w:cstheme="minorHAnsi"/>
        </w:rPr>
        <w:t xml:space="preserve">– ‘” Does this remind you of a family we know?” asked Mum, but she was smiling.’. The first painting </w:t>
      </w:r>
      <w:r w:rsidR="00DD40AB">
        <w:rPr>
          <w:rFonts w:asciiTheme="minorHAnsi" w:hAnsiTheme="minorHAnsi" w:cstheme="minorHAnsi"/>
        </w:rPr>
        <w:t xml:space="preserve">(Fig 7.) </w:t>
      </w:r>
      <w:r w:rsidR="009248B2">
        <w:rPr>
          <w:rFonts w:asciiTheme="minorHAnsi" w:hAnsiTheme="minorHAnsi" w:cstheme="minorHAnsi"/>
        </w:rPr>
        <w:t>that Mum explains is, A</w:t>
      </w:r>
      <w:r w:rsidR="009248B2" w:rsidRPr="000813F6">
        <w:rPr>
          <w:rFonts w:asciiTheme="minorHAnsi" w:hAnsiTheme="minorHAnsi" w:cstheme="minorHAnsi"/>
        </w:rPr>
        <w:t xml:space="preserve">ugustus Egg’s </w:t>
      </w:r>
      <w:r w:rsidR="009248B2" w:rsidRPr="000813F6">
        <w:rPr>
          <w:rFonts w:asciiTheme="minorHAnsi" w:hAnsiTheme="minorHAnsi" w:cstheme="minorHAnsi"/>
          <w:i/>
          <w:iCs/>
        </w:rPr>
        <w:t>Past and Present No. 1</w:t>
      </w:r>
      <w:r w:rsidR="009248B2">
        <w:rPr>
          <w:rFonts w:asciiTheme="minorHAnsi" w:hAnsiTheme="minorHAnsi" w:cstheme="minorHAnsi"/>
          <w:i/>
          <w:iCs/>
        </w:rPr>
        <w:t xml:space="preserve"> </w:t>
      </w:r>
      <w:r w:rsidR="009248B2">
        <w:rPr>
          <w:rFonts w:asciiTheme="minorHAnsi" w:hAnsiTheme="minorHAnsi" w:cstheme="minorHAnsi"/>
        </w:rPr>
        <w:t xml:space="preserve">(1858) </w:t>
      </w:r>
      <w:r w:rsidR="000040A1">
        <w:rPr>
          <w:rFonts w:asciiTheme="minorHAnsi" w:hAnsiTheme="minorHAnsi" w:cstheme="minorHAnsi"/>
        </w:rPr>
        <w:t xml:space="preserve">which depicts </w:t>
      </w:r>
      <w:r w:rsidR="00DB677C">
        <w:rPr>
          <w:rFonts w:asciiTheme="minorHAnsi" w:hAnsiTheme="minorHAnsi" w:cstheme="minorHAnsi"/>
        </w:rPr>
        <w:t>the ‘</w:t>
      </w:r>
      <w:r w:rsidR="00DB677C" w:rsidRPr="00DB677C">
        <w:rPr>
          <w:rFonts w:asciiTheme="minorHAnsi" w:hAnsiTheme="minorHAnsi" w:cstheme="minorHAnsi"/>
        </w:rPr>
        <w:t>the discovery of the woman's infidelity and its consequences</w:t>
      </w:r>
      <w:r w:rsidR="002F3AC0">
        <w:rPr>
          <w:rFonts w:asciiTheme="minorHAnsi" w:hAnsiTheme="minorHAnsi" w:cstheme="minorHAnsi"/>
        </w:rPr>
        <w:t>’ (</w:t>
      </w:r>
      <w:proofErr w:type="spellStart"/>
      <w:r w:rsidR="002F3AC0">
        <w:rPr>
          <w:rFonts w:asciiTheme="minorHAnsi" w:hAnsiTheme="minorHAnsi" w:cstheme="minorHAnsi"/>
        </w:rPr>
        <w:t>Fowle</w:t>
      </w:r>
      <w:proofErr w:type="spellEnd"/>
      <w:r w:rsidR="002F3AC0">
        <w:rPr>
          <w:rFonts w:asciiTheme="minorHAnsi" w:hAnsiTheme="minorHAnsi" w:cstheme="minorHAnsi"/>
        </w:rPr>
        <w:t>, 2000)</w:t>
      </w:r>
      <w:r w:rsidR="00C540DC">
        <w:rPr>
          <w:rFonts w:asciiTheme="minorHAnsi" w:hAnsiTheme="minorHAnsi" w:cstheme="minorHAnsi"/>
        </w:rPr>
        <w:t xml:space="preserve">. </w:t>
      </w:r>
      <w:r w:rsidR="00A4538C" w:rsidRPr="000813F6">
        <w:rPr>
          <w:rFonts w:asciiTheme="minorHAnsi" w:hAnsiTheme="minorHAnsi" w:cstheme="minorHAnsi"/>
          <w:i/>
          <w:iCs/>
        </w:rPr>
        <w:t>Past and Present No. 1</w:t>
      </w:r>
      <w:r w:rsidR="00A4538C">
        <w:rPr>
          <w:rFonts w:asciiTheme="minorHAnsi" w:hAnsiTheme="minorHAnsi" w:cstheme="minorHAnsi"/>
          <w:i/>
          <w:iCs/>
        </w:rPr>
        <w:t xml:space="preserve"> </w:t>
      </w:r>
      <w:r w:rsidR="00A4538C">
        <w:rPr>
          <w:rFonts w:asciiTheme="minorHAnsi" w:hAnsiTheme="minorHAnsi" w:cstheme="minorHAnsi"/>
        </w:rPr>
        <w:t xml:space="preserve">(1858) </w:t>
      </w:r>
      <w:r w:rsidR="00C540DC">
        <w:rPr>
          <w:rFonts w:asciiTheme="minorHAnsi" w:hAnsiTheme="minorHAnsi" w:cstheme="minorHAnsi"/>
        </w:rPr>
        <w:t xml:space="preserve">is a </w:t>
      </w:r>
      <w:r w:rsidR="00A4538C">
        <w:rPr>
          <w:rFonts w:asciiTheme="minorHAnsi" w:hAnsiTheme="minorHAnsi" w:cstheme="minorHAnsi"/>
        </w:rPr>
        <w:t xml:space="preserve">painting </w:t>
      </w:r>
      <w:r w:rsidR="00CD3D67">
        <w:rPr>
          <w:rFonts w:asciiTheme="minorHAnsi" w:hAnsiTheme="minorHAnsi" w:cstheme="minorHAnsi"/>
        </w:rPr>
        <w:t xml:space="preserve">that </w:t>
      </w:r>
      <w:r w:rsidR="00DB4AC2">
        <w:rPr>
          <w:rFonts w:asciiTheme="minorHAnsi" w:hAnsiTheme="minorHAnsi" w:cstheme="minorHAnsi"/>
        </w:rPr>
        <w:t xml:space="preserve">is representative </w:t>
      </w:r>
      <w:r w:rsidR="00C540DC">
        <w:rPr>
          <w:rFonts w:asciiTheme="minorHAnsi" w:hAnsiTheme="minorHAnsi" w:cstheme="minorHAnsi"/>
        </w:rPr>
        <w:t>o</w:t>
      </w:r>
      <w:r w:rsidR="001D5FD8">
        <w:rPr>
          <w:rFonts w:asciiTheme="minorHAnsi" w:hAnsiTheme="minorHAnsi" w:cstheme="minorHAnsi"/>
        </w:rPr>
        <w:t xml:space="preserve">f how extreme sexism was in Victorian England where </w:t>
      </w:r>
      <w:r w:rsidR="00EA5A52" w:rsidRPr="00EA5A52">
        <w:rPr>
          <w:rFonts w:asciiTheme="minorHAnsi" w:hAnsiTheme="minorHAnsi" w:cstheme="minorHAnsi"/>
        </w:rPr>
        <w:t>‘a man could safely take a mistress without fear of recrimination, but for a woman to be unfaithful was an unforgivable crime’</w:t>
      </w:r>
      <w:r w:rsidR="00EA5A52">
        <w:rPr>
          <w:rFonts w:asciiTheme="minorHAnsi" w:hAnsiTheme="minorHAnsi" w:cstheme="minorHAnsi"/>
        </w:rPr>
        <w:t xml:space="preserve"> (</w:t>
      </w:r>
      <w:proofErr w:type="spellStart"/>
      <w:r w:rsidR="00EA5A52">
        <w:rPr>
          <w:rFonts w:asciiTheme="minorHAnsi" w:hAnsiTheme="minorHAnsi" w:cstheme="minorHAnsi"/>
        </w:rPr>
        <w:t>Fowle</w:t>
      </w:r>
      <w:proofErr w:type="spellEnd"/>
      <w:r w:rsidR="00EA5A52">
        <w:rPr>
          <w:rFonts w:asciiTheme="minorHAnsi" w:hAnsiTheme="minorHAnsi" w:cstheme="minorHAnsi"/>
        </w:rPr>
        <w:t>, 2000)</w:t>
      </w:r>
      <w:r w:rsidR="00B47BD7">
        <w:rPr>
          <w:rFonts w:asciiTheme="minorHAnsi" w:hAnsiTheme="minorHAnsi" w:cstheme="minorHAnsi"/>
        </w:rPr>
        <w:t xml:space="preserve">. </w:t>
      </w:r>
      <w:r w:rsidR="00210D85">
        <w:rPr>
          <w:rFonts w:asciiTheme="minorHAnsi" w:hAnsiTheme="minorHAnsi" w:cstheme="minorHAnsi"/>
        </w:rPr>
        <w:t>Mum notices that the ‘</w:t>
      </w:r>
      <w:r w:rsidR="00C549AF">
        <w:rPr>
          <w:rFonts w:asciiTheme="minorHAnsi" w:hAnsiTheme="minorHAnsi" w:cstheme="minorHAnsi"/>
        </w:rPr>
        <w:t xml:space="preserve">bracelets on her wrist are painted to look like handcuffs’ </w:t>
      </w:r>
      <w:r w:rsidR="0038084E">
        <w:rPr>
          <w:rFonts w:asciiTheme="minorHAnsi" w:hAnsiTheme="minorHAnsi" w:cstheme="minorHAnsi"/>
        </w:rPr>
        <w:t xml:space="preserve">a point that </w:t>
      </w:r>
      <w:r w:rsidR="008123B9">
        <w:rPr>
          <w:rFonts w:asciiTheme="minorHAnsi" w:hAnsiTheme="minorHAnsi" w:cstheme="minorHAnsi"/>
        </w:rPr>
        <w:t>Bradford argues</w:t>
      </w:r>
      <w:r w:rsidR="0038084E">
        <w:rPr>
          <w:rFonts w:asciiTheme="minorHAnsi" w:hAnsiTheme="minorHAnsi" w:cstheme="minorHAnsi"/>
        </w:rPr>
        <w:t xml:space="preserve"> </w:t>
      </w:r>
      <w:r w:rsidR="00C549AF">
        <w:rPr>
          <w:rFonts w:asciiTheme="minorHAnsi" w:hAnsiTheme="minorHAnsi" w:cstheme="minorHAnsi"/>
        </w:rPr>
        <w:t>relates to the</w:t>
      </w:r>
      <w:r w:rsidR="00AC3D71">
        <w:rPr>
          <w:rFonts w:asciiTheme="minorHAnsi" w:hAnsiTheme="minorHAnsi" w:cstheme="minorHAnsi"/>
        </w:rPr>
        <w:t xml:space="preserve"> image of Mum being imprisoned in </w:t>
      </w:r>
      <w:r w:rsidR="00AC3D71">
        <w:rPr>
          <w:rFonts w:asciiTheme="minorHAnsi" w:hAnsiTheme="minorHAnsi" w:cstheme="minorHAnsi"/>
          <w:i/>
          <w:iCs/>
        </w:rPr>
        <w:t>Zoo</w:t>
      </w:r>
      <w:r w:rsidR="00B85C51">
        <w:rPr>
          <w:rFonts w:asciiTheme="minorHAnsi" w:hAnsiTheme="minorHAnsi" w:cstheme="minorHAnsi"/>
        </w:rPr>
        <w:t>.</w:t>
      </w:r>
      <w:r w:rsidR="00E178AA">
        <w:rPr>
          <w:rFonts w:asciiTheme="minorHAnsi" w:hAnsiTheme="minorHAnsi" w:cstheme="minorHAnsi"/>
        </w:rPr>
        <w:t xml:space="preserve"> </w:t>
      </w:r>
    </w:p>
    <w:p w14:paraId="2AD4AA53" w14:textId="77777777" w:rsidR="006637BE" w:rsidRDefault="006637BE" w:rsidP="00D452F9">
      <w:pPr>
        <w:spacing w:line="480" w:lineRule="auto"/>
        <w:rPr>
          <w:rFonts w:asciiTheme="minorHAnsi" w:hAnsiTheme="minorHAnsi" w:cstheme="minorHAnsi"/>
        </w:rPr>
      </w:pPr>
    </w:p>
    <w:p w14:paraId="4F6F67B4" w14:textId="5EC594BE" w:rsidR="00DD40AB" w:rsidRDefault="00DD40AB" w:rsidP="00DD40AB">
      <w:pPr>
        <w:spacing w:line="480" w:lineRule="auto"/>
        <w:contextualSpacing/>
        <w:jc w:val="center"/>
        <w:rPr>
          <w:rFonts w:asciiTheme="minorHAnsi" w:hAnsiTheme="minorHAnsi" w:cstheme="minorHAnsi"/>
        </w:rPr>
      </w:pPr>
      <w:r>
        <w:rPr>
          <w:noProof/>
        </w:rPr>
        <w:lastRenderedPageBreak/>
        <w:drawing>
          <wp:inline distT="0" distB="0" distL="0" distR="0" wp14:anchorId="5CE814C3" wp14:editId="7D39D5B0">
            <wp:extent cx="3901440" cy="4083154"/>
            <wp:effectExtent l="0" t="0" r="381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10406" cy="4092537"/>
                    </a:xfrm>
                    <a:prstGeom prst="rect">
                      <a:avLst/>
                    </a:prstGeom>
                    <a:noFill/>
                    <a:ln>
                      <a:noFill/>
                    </a:ln>
                  </pic:spPr>
                </pic:pic>
              </a:graphicData>
            </a:graphic>
          </wp:inline>
        </w:drawing>
      </w:r>
    </w:p>
    <w:p w14:paraId="50BF6137" w14:textId="56E2CAB0" w:rsidR="000E533B" w:rsidRDefault="00DD40AB" w:rsidP="000E533B">
      <w:pPr>
        <w:spacing w:line="480" w:lineRule="auto"/>
        <w:jc w:val="center"/>
        <w:rPr>
          <w:rFonts w:asciiTheme="minorHAnsi" w:hAnsiTheme="minorHAnsi" w:cstheme="minorHAnsi"/>
        </w:rPr>
      </w:pPr>
      <w:r>
        <w:rPr>
          <w:rFonts w:asciiTheme="minorHAnsi" w:hAnsiTheme="minorHAnsi" w:cstheme="minorHAnsi"/>
        </w:rPr>
        <w:t xml:space="preserve">Fig 8. </w:t>
      </w:r>
      <w:r>
        <w:rPr>
          <w:rFonts w:asciiTheme="minorHAnsi" w:hAnsiTheme="minorHAnsi" w:cstheme="minorHAnsi"/>
          <w:i/>
          <w:iCs/>
        </w:rPr>
        <w:t>The Shape Game</w:t>
      </w:r>
      <w:r w:rsidR="0002214C">
        <w:rPr>
          <w:rFonts w:asciiTheme="minorHAnsi" w:hAnsiTheme="minorHAnsi" w:cstheme="minorHAnsi"/>
          <w:i/>
          <w:iCs/>
        </w:rPr>
        <w:t xml:space="preserve">, </w:t>
      </w:r>
      <w:r w:rsidR="0002214C">
        <w:rPr>
          <w:rFonts w:asciiTheme="minorHAnsi" w:hAnsiTheme="minorHAnsi" w:cstheme="minorHAnsi"/>
        </w:rPr>
        <w:t>Anthony Browne, (2003)</w:t>
      </w:r>
    </w:p>
    <w:p w14:paraId="2B76DCF3" w14:textId="77777777" w:rsidR="000E533B" w:rsidRDefault="000E533B" w:rsidP="000E533B">
      <w:pPr>
        <w:spacing w:line="480" w:lineRule="auto"/>
        <w:rPr>
          <w:rFonts w:asciiTheme="minorHAnsi" w:hAnsiTheme="minorHAnsi" w:cstheme="minorHAnsi"/>
        </w:rPr>
      </w:pPr>
      <w:r>
        <w:rPr>
          <w:rFonts w:asciiTheme="minorHAnsi" w:hAnsiTheme="minorHAnsi" w:cstheme="minorHAnsi"/>
        </w:rPr>
        <w:t xml:space="preserve">Unlike in </w:t>
      </w:r>
      <w:r>
        <w:rPr>
          <w:rFonts w:asciiTheme="minorHAnsi" w:hAnsiTheme="minorHAnsi" w:cstheme="minorHAnsi"/>
          <w:i/>
          <w:iCs/>
        </w:rPr>
        <w:t xml:space="preserve">Zoo </w:t>
      </w:r>
      <w:r>
        <w:rPr>
          <w:rFonts w:asciiTheme="minorHAnsi" w:hAnsiTheme="minorHAnsi" w:cstheme="minorHAnsi"/>
        </w:rPr>
        <w:t xml:space="preserve">Mum is given more opportunity to use her voice which makes her a more obvious feminist protagonist.  Compared to </w:t>
      </w:r>
      <w:r>
        <w:rPr>
          <w:rFonts w:asciiTheme="minorHAnsi" w:hAnsiTheme="minorHAnsi" w:cstheme="minorHAnsi"/>
          <w:i/>
          <w:iCs/>
        </w:rPr>
        <w:t xml:space="preserve">Zoo, </w:t>
      </w:r>
      <w:r>
        <w:rPr>
          <w:rFonts w:asciiTheme="minorHAnsi" w:hAnsiTheme="minorHAnsi" w:cstheme="minorHAnsi"/>
        </w:rPr>
        <w:t xml:space="preserve">in </w:t>
      </w:r>
      <w:r>
        <w:rPr>
          <w:rFonts w:asciiTheme="minorHAnsi" w:hAnsiTheme="minorHAnsi" w:cstheme="minorHAnsi"/>
          <w:i/>
          <w:iCs/>
        </w:rPr>
        <w:t>The Shape Game</w:t>
      </w:r>
      <w:r>
        <w:rPr>
          <w:rFonts w:asciiTheme="minorHAnsi" w:hAnsiTheme="minorHAnsi" w:cstheme="minorHAnsi"/>
        </w:rPr>
        <w:t xml:space="preserve"> the whole family listen and acknowledge her opinions and ideas as she encourages them to participate in analysing the art;</w:t>
      </w:r>
      <w:r w:rsidRPr="005E247E">
        <w:rPr>
          <w:rFonts w:asciiTheme="minorHAnsi" w:hAnsiTheme="minorHAnsi" w:cstheme="minorHAnsi"/>
        </w:rPr>
        <w:t xml:space="preserve"> ‘” Look more closely.” Said Mum’.</w:t>
      </w:r>
      <w:r>
        <w:rPr>
          <w:rFonts w:asciiTheme="minorHAnsi" w:hAnsiTheme="minorHAnsi" w:cstheme="minorHAnsi"/>
        </w:rPr>
        <w:t xml:space="preserve"> Browne uses the character of Mum to unite the family which is seen in the (Fig 8.) of the family walking home together. This image contrasts to the beginning as it shows the family walking together rather than separately, </w:t>
      </w:r>
      <w:proofErr w:type="spellStart"/>
      <w:r>
        <w:rPr>
          <w:rFonts w:asciiTheme="minorHAnsi" w:hAnsiTheme="minorHAnsi" w:cstheme="minorHAnsi"/>
        </w:rPr>
        <w:t>Joosen</w:t>
      </w:r>
      <w:proofErr w:type="spellEnd"/>
      <w:r>
        <w:rPr>
          <w:rFonts w:asciiTheme="minorHAnsi" w:hAnsiTheme="minorHAnsi" w:cstheme="minorHAnsi"/>
        </w:rPr>
        <w:t xml:space="preserve"> infers that this page ‘</w:t>
      </w:r>
      <w:r w:rsidRPr="00D41182">
        <w:rPr>
          <w:rFonts w:asciiTheme="minorHAnsi" w:hAnsiTheme="minorHAnsi" w:cstheme="minorHAnsi"/>
        </w:rPr>
        <w:t>suggests</w:t>
      </w:r>
      <w:r>
        <w:rPr>
          <w:rFonts w:asciiTheme="minorHAnsi" w:hAnsiTheme="minorHAnsi" w:cstheme="minorHAnsi"/>
        </w:rPr>
        <w:t xml:space="preserve"> </w:t>
      </w:r>
      <w:r w:rsidRPr="00D41182">
        <w:rPr>
          <w:rFonts w:asciiTheme="minorHAnsi" w:hAnsiTheme="minorHAnsi" w:cstheme="minorHAnsi"/>
        </w:rPr>
        <w:t>that the mother has not only raised their interest in art but has also managed to</w:t>
      </w:r>
      <w:r>
        <w:rPr>
          <w:rFonts w:asciiTheme="minorHAnsi" w:hAnsiTheme="minorHAnsi" w:cstheme="minorHAnsi"/>
        </w:rPr>
        <w:t xml:space="preserve"> </w:t>
      </w:r>
      <w:r w:rsidRPr="00D41182">
        <w:rPr>
          <w:rFonts w:asciiTheme="minorHAnsi" w:hAnsiTheme="minorHAnsi" w:cstheme="minorHAnsi"/>
        </w:rPr>
        <w:t>increase their coherence and love for each othe</w:t>
      </w:r>
      <w:r>
        <w:rPr>
          <w:rFonts w:asciiTheme="minorHAnsi" w:hAnsiTheme="minorHAnsi" w:cstheme="minorHAnsi"/>
        </w:rPr>
        <w:t>r’ (</w:t>
      </w:r>
      <w:proofErr w:type="spellStart"/>
      <w:r>
        <w:rPr>
          <w:rFonts w:asciiTheme="minorHAnsi" w:hAnsiTheme="minorHAnsi" w:cstheme="minorHAnsi"/>
        </w:rPr>
        <w:t>Joosen</w:t>
      </w:r>
      <w:proofErr w:type="spellEnd"/>
      <w:r>
        <w:rPr>
          <w:rFonts w:asciiTheme="minorHAnsi" w:hAnsiTheme="minorHAnsi" w:cstheme="minorHAnsi"/>
        </w:rPr>
        <w:t>, 2015, p. 157).</w:t>
      </w:r>
    </w:p>
    <w:p w14:paraId="52CA06E2" w14:textId="77777777" w:rsidR="000E533B" w:rsidRPr="0002214C" w:rsidRDefault="000E533B" w:rsidP="00DD40AB">
      <w:pPr>
        <w:spacing w:line="480" w:lineRule="auto"/>
        <w:jc w:val="center"/>
        <w:rPr>
          <w:rFonts w:asciiTheme="minorHAnsi" w:hAnsiTheme="minorHAnsi" w:cstheme="minorHAnsi"/>
        </w:rPr>
      </w:pPr>
    </w:p>
    <w:p w14:paraId="58EF08C4" w14:textId="0661BAB8" w:rsidR="00DD40AB" w:rsidRPr="00DD40AB" w:rsidRDefault="00DD40AB" w:rsidP="00DD40AB">
      <w:pPr>
        <w:spacing w:line="480" w:lineRule="auto"/>
        <w:contextualSpacing/>
        <w:jc w:val="center"/>
        <w:rPr>
          <w:rFonts w:asciiTheme="minorHAnsi" w:hAnsiTheme="minorHAnsi" w:cstheme="minorHAnsi"/>
          <w:i/>
          <w:iCs/>
        </w:rPr>
      </w:pPr>
    </w:p>
    <w:p w14:paraId="069DC490" w14:textId="023D6FFC" w:rsidR="00DD40AB" w:rsidRDefault="00DD40AB" w:rsidP="00D452F9">
      <w:pPr>
        <w:spacing w:line="480" w:lineRule="auto"/>
        <w:contextualSpacing/>
        <w:rPr>
          <w:rFonts w:asciiTheme="minorHAnsi" w:hAnsiTheme="minorHAnsi" w:cstheme="minorHAnsi"/>
        </w:rPr>
      </w:pPr>
    </w:p>
    <w:p w14:paraId="2D788C75" w14:textId="77777777" w:rsidR="00DD40AB" w:rsidRDefault="00DD40AB" w:rsidP="00D452F9">
      <w:pPr>
        <w:spacing w:line="480" w:lineRule="auto"/>
        <w:rPr>
          <w:rFonts w:asciiTheme="minorHAnsi" w:hAnsiTheme="minorHAnsi" w:cstheme="minorHAnsi"/>
        </w:rPr>
      </w:pPr>
    </w:p>
    <w:p w14:paraId="1583B8A0" w14:textId="77777777" w:rsidR="00DD40AB" w:rsidRDefault="00DD40AB" w:rsidP="00DD40AB">
      <w:pPr>
        <w:spacing w:line="480" w:lineRule="auto"/>
        <w:jc w:val="center"/>
        <w:rPr>
          <w:rFonts w:asciiTheme="minorHAnsi" w:hAnsiTheme="minorHAnsi" w:cstheme="minorHAnsi"/>
        </w:rPr>
      </w:pPr>
      <w:r>
        <w:rPr>
          <w:noProof/>
        </w:rPr>
        <w:lastRenderedPageBreak/>
        <w:drawing>
          <wp:inline distT="0" distB="0" distL="0" distR="0" wp14:anchorId="6E293AE5" wp14:editId="21C13372">
            <wp:extent cx="3776202" cy="46634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BEBA8EAE-BF5A-486C-A8C5-ECC9F3942E4B}">
                          <a14:imgProps xmlns:a14="http://schemas.microsoft.com/office/drawing/2010/main">
                            <a14:imgLayer r:embed="rId21">
                              <a14:imgEffect>
                                <a14:brightnessContrast bright="16000" contrast="7000"/>
                              </a14:imgEffect>
                            </a14:imgLayer>
                          </a14:imgProps>
                        </a:ext>
                        <a:ext uri="{28A0092B-C50C-407E-A947-70E740481C1C}">
                          <a14:useLocalDpi xmlns:a14="http://schemas.microsoft.com/office/drawing/2010/main" val="0"/>
                        </a:ext>
                      </a:extLst>
                    </a:blip>
                    <a:srcRect/>
                    <a:stretch>
                      <a:fillRect/>
                    </a:stretch>
                  </pic:blipFill>
                  <pic:spPr bwMode="auto">
                    <a:xfrm>
                      <a:off x="0" y="0"/>
                      <a:ext cx="3776202" cy="4663440"/>
                    </a:xfrm>
                    <a:prstGeom prst="rect">
                      <a:avLst/>
                    </a:prstGeom>
                    <a:noFill/>
                    <a:ln>
                      <a:noFill/>
                    </a:ln>
                  </pic:spPr>
                </pic:pic>
              </a:graphicData>
            </a:graphic>
          </wp:inline>
        </w:drawing>
      </w:r>
    </w:p>
    <w:p w14:paraId="4FAD1D1E" w14:textId="55869FBF" w:rsidR="00DD40AB" w:rsidRDefault="00DD40AB" w:rsidP="000E533B">
      <w:pPr>
        <w:spacing w:line="480" w:lineRule="auto"/>
        <w:jc w:val="center"/>
        <w:rPr>
          <w:rFonts w:asciiTheme="minorHAnsi" w:hAnsiTheme="minorHAnsi" w:cstheme="minorHAnsi"/>
        </w:rPr>
      </w:pPr>
      <w:r>
        <w:rPr>
          <w:rFonts w:asciiTheme="minorHAnsi" w:hAnsiTheme="minorHAnsi" w:cstheme="minorHAnsi"/>
        </w:rPr>
        <w:t>Fig 9.</w:t>
      </w:r>
      <w:r w:rsidR="0002214C">
        <w:rPr>
          <w:rFonts w:asciiTheme="minorHAnsi" w:hAnsiTheme="minorHAnsi" w:cstheme="minorHAnsi"/>
          <w:i/>
          <w:iCs/>
        </w:rPr>
        <w:t xml:space="preserve"> Piggy Book, </w:t>
      </w:r>
      <w:r w:rsidR="0002214C">
        <w:rPr>
          <w:rFonts w:asciiTheme="minorHAnsi" w:hAnsiTheme="minorHAnsi" w:cstheme="minorHAnsi"/>
        </w:rPr>
        <w:t>Anthony</w:t>
      </w:r>
      <w:r w:rsidR="0002214C">
        <w:rPr>
          <w:rFonts w:asciiTheme="minorHAnsi" w:hAnsiTheme="minorHAnsi" w:cstheme="minorHAnsi"/>
          <w:i/>
          <w:iCs/>
        </w:rPr>
        <w:t xml:space="preserve"> </w:t>
      </w:r>
      <w:r w:rsidR="0002214C">
        <w:rPr>
          <w:rFonts w:asciiTheme="minorHAnsi" w:hAnsiTheme="minorHAnsi" w:cstheme="minorHAnsi"/>
        </w:rPr>
        <w:t>Browne, (1986)</w:t>
      </w:r>
    </w:p>
    <w:p w14:paraId="26250B2D" w14:textId="77777777" w:rsidR="000E533B" w:rsidRDefault="007649B2" w:rsidP="00D452F9">
      <w:pPr>
        <w:spacing w:line="480" w:lineRule="auto"/>
        <w:rPr>
          <w:rFonts w:asciiTheme="minorHAnsi" w:hAnsiTheme="minorHAnsi" w:cstheme="minorHAnsi"/>
        </w:rPr>
      </w:pPr>
      <w:r>
        <w:rPr>
          <w:rFonts w:asciiTheme="minorHAnsi" w:hAnsiTheme="minorHAnsi" w:cstheme="minorHAnsi"/>
        </w:rPr>
        <w:t xml:space="preserve">Another of Browne’s works that tackles the subject of sexism is </w:t>
      </w:r>
      <w:r w:rsidR="00E32DA1">
        <w:rPr>
          <w:rFonts w:asciiTheme="minorHAnsi" w:hAnsiTheme="minorHAnsi" w:cstheme="minorHAnsi"/>
        </w:rPr>
        <w:t xml:space="preserve">1986’s </w:t>
      </w:r>
      <w:r w:rsidR="00E32DA1">
        <w:rPr>
          <w:rFonts w:asciiTheme="minorHAnsi" w:hAnsiTheme="minorHAnsi" w:cstheme="minorHAnsi"/>
          <w:i/>
          <w:iCs/>
        </w:rPr>
        <w:t>Piggy Book</w:t>
      </w:r>
      <w:r w:rsidR="00EC7ACD">
        <w:rPr>
          <w:rFonts w:asciiTheme="minorHAnsi" w:hAnsiTheme="minorHAnsi" w:cstheme="minorHAnsi"/>
        </w:rPr>
        <w:t xml:space="preserve"> which looks at the life of a family</w:t>
      </w:r>
      <w:r w:rsidR="00884830">
        <w:rPr>
          <w:rFonts w:asciiTheme="minorHAnsi" w:hAnsiTheme="minorHAnsi" w:cstheme="minorHAnsi"/>
        </w:rPr>
        <w:t xml:space="preserve"> that is disrupted when the Mum leaves home. </w:t>
      </w:r>
      <w:r w:rsidR="00192B35">
        <w:rPr>
          <w:rFonts w:asciiTheme="minorHAnsi" w:hAnsiTheme="minorHAnsi" w:cstheme="minorHAnsi"/>
        </w:rPr>
        <w:t xml:space="preserve">The first </w:t>
      </w:r>
      <w:r w:rsidR="00DA4501">
        <w:rPr>
          <w:rFonts w:asciiTheme="minorHAnsi" w:hAnsiTheme="minorHAnsi" w:cstheme="minorHAnsi"/>
        </w:rPr>
        <w:t>page (</w:t>
      </w:r>
      <w:r w:rsidR="00DD40AB">
        <w:rPr>
          <w:rFonts w:asciiTheme="minorHAnsi" w:hAnsiTheme="minorHAnsi" w:cstheme="minorHAnsi"/>
        </w:rPr>
        <w:t>Fig, 9</w:t>
      </w:r>
      <w:r w:rsidR="00DA4501">
        <w:rPr>
          <w:rFonts w:asciiTheme="minorHAnsi" w:hAnsiTheme="minorHAnsi" w:cstheme="minorHAnsi"/>
        </w:rPr>
        <w:t xml:space="preserve">) </w:t>
      </w:r>
      <w:r w:rsidR="00192B35">
        <w:rPr>
          <w:rFonts w:asciiTheme="minorHAnsi" w:hAnsiTheme="minorHAnsi" w:cstheme="minorHAnsi"/>
        </w:rPr>
        <w:t xml:space="preserve">introduces the family: </w:t>
      </w:r>
      <w:r w:rsidR="00672586">
        <w:rPr>
          <w:rFonts w:asciiTheme="minorHAnsi" w:hAnsiTheme="minorHAnsi" w:cstheme="minorHAnsi"/>
        </w:rPr>
        <w:t>‘Mr</w:t>
      </w:r>
      <w:r w:rsidR="00CE6909">
        <w:rPr>
          <w:rFonts w:asciiTheme="minorHAnsi" w:hAnsiTheme="minorHAnsi" w:cstheme="minorHAnsi"/>
        </w:rPr>
        <w:t xml:space="preserve"> Piggott lived with his two sons, Simon and Patric</w:t>
      </w:r>
      <w:r w:rsidR="009A61EC">
        <w:rPr>
          <w:rFonts w:asciiTheme="minorHAnsi" w:hAnsiTheme="minorHAnsi" w:cstheme="minorHAnsi"/>
        </w:rPr>
        <w:t>k (…) Inside the house was his wife.’</w:t>
      </w:r>
      <w:r w:rsidR="00192B35">
        <w:rPr>
          <w:rFonts w:asciiTheme="minorHAnsi" w:hAnsiTheme="minorHAnsi" w:cstheme="minorHAnsi"/>
        </w:rPr>
        <w:t xml:space="preserve">. </w:t>
      </w:r>
      <w:r w:rsidR="006F047C">
        <w:rPr>
          <w:rFonts w:asciiTheme="minorHAnsi" w:hAnsiTheme="minorHAnsi" w:cstheme="minorHAnsi"/>
        </w:rPr>
        <w:t xml:space="preserve">The wife is not depicted in the </w:t>
      </w:r>
      <w:r w:rsidR="00A24420">
        <w:rPr>
          <w:rFonts w:asciiTheme="minorHAnsi" w:hAnsiTheme="minorHAnsi" w:cstheme="minorHAnsi"/>
        </w:rPr>
        <w:t xml:space="preserve">accompanying illustration which is reminiscent </w:t>
      </w:r>
      <w:r w:rsidR="00192B35">
        <w:rPr>
          <w:rFonts w:asciiTheme="minorHAnsi" w:hAnsiTheme="minorHAnsi" w:cstheme="minorHAnsi"/>
        </w:rPr>
        <w:t xml:space="preserve">of </w:t>
      </w:r>
      <w:r w:rsidR="00BA25EA">
        <w:rPr>
          <w:rFonts w:asciiTheme="minorHAnsi" w:hAnsiTheme="minorHAnsi" w:cstheme="minorHAnsi"/>
        </w:rPr>
        <w:t xml:space="preserve">the ideals of the </w:t>
      </w:r>
      <w:r w:rsidR="00DC46DB">
        <w:rPr>
          <w:rFonts w:asciiTheme="minorHAnsi" w:hAnsiTheme="minorHAnsi" w:cstheme="minorHAnsi"/>
        </w:rPr>
        <w:t>patriarchal family</w:t>
      </w:r>
      <w:r w:rsidR="00BA25EA">
        <w:rPr>
          <w:rFonts w:asciiTheme="minorHAnsi" w:hAnsiTheme="minorHAnsi" w:cstheme="minorHAnsi"/>
        </w:rPr>
        <w:t xml:space="preserve"> </w:t>
      </w:r>
      <w:r w:rsidR="001F119D">
        <w:rPr>
          <w:rFonts w:asciiTheme="minorHAnsi" w:hAnsiTheme="minorHAnsi" w:cstheme="minorHAnsi"/>
        </w:rPr>
        <w:t>‘</w:t>
      </w:r>
      <w:r w:rsidR="00584A8E">
        <w:rPr>
          <w:rFonts w:asciiTheme="minorHAnsi" w:hAnsiTheme="minorHAnsi" w:cstheme="minorHAnsi"/>
        </w:rPr>
        <w:t>whe</w:t>
      </w:r>
      <w:r w:rsidR="00124D92">
        <w:rPr>
          <w:rFonts w:asciiTheme="minorHAnsi" w:hAnsiTheme="minorHAnsi" w:cstheme="minorHAnsi"/>
        </w:rPr>
        <w:t>n</w:t>
      </w:r>
      <w:r w:rsidR="00584A8E">
        <w:rPr>
          <w:rFonts w:asciiTheme="minorHAnsi" w:hAnsiTheme="minorHAnsi" w:cstheme="minorHAnsi"/>
        </w:rPr>
        <w:t xml:space="preserve"> men were men</w:t>
      </w:r>
      <w:r w:rsidR="00124D92">
        <w:rPr>
          <w:rFonts w:asciiTheme="minorHAnsi" w:hAnsiTheme="minorHAnsi" w:cstheme="minorHAnsi"/>
        </w:rPr>
        <w:t xml:space="preserve"> </w:t>
      </w:r>
      <w:r w:rsidR="00584A8E">
        <w:rPr>
          <w:rFonts w:asciiTheme="minorHAnsi" w:hAnsiTheme="minorHAnsi" w:cstheme="minorHAnsi"/>
        </w:rPr>
        <w:t>and in charge</w:t>
      </w:r>
      <w:r w:rsidR="00124D92">
        <w:rPr>
          <w:rFonts w:asciiTheme="minorHAnsi" w:hAnsiTheme="minorHAnsi" w:cstheme="minorHAnsi"/>
        </w:rPr>
        <w:t>,</w:t>
      </w:r>
      <w:r w:rsidR="00584A8E">
        <w:rPr>
          <w:rFonts w:asciiTheme="minorHAnsi" w:hAnsiTheme="minorHAnsi" w:cstheme="minorHAnsi"/>
        </w:rPr>
        <w:t xml:space="preserve"> and women knew their place – which was at home</w:t>
      </w:r>
      <w:r w:rsidR="00C35347">
        <w:rPr>
          <w:rFonts w:asciiTheme="minorHAnsi" w:hAnsiTheme="minorHAnsi" w:cstheme="minorHAnsi"/>
        </w:rPr>
        <w:t xml:space="preserve"> </w:t>
      </w:r>
      <w:r w:rsidR="00124D92">
        <w:rPr>
          <w:rFonts w:asciiTheme="minorHAnsi" w:hAnsiTheme="minorHAnsi" w:cstheme="minorHAnsi"/>
        </w:rPr>
        <w:t xml:space="preserve">looking after their husbands and offspring.’ </w:t>
      </w:r>
      <w:r w:rsidR="000D3BD7">
        <w:rPr>
          <w:rFonts w:asciiTheme="minorHAnsi" w:hAnsiTheme="minorHAnsi" w:cstheme="minorHAnsi"/>
        </w:rPr>
        <w:t xml:space="preserve">(Douglas, 1990, </w:t>
      </w:r>
      <w:r w:rsidR="007E28A4">
        <w:rPr>
          <w:rFonts w:asciiTheme="minorHAnsi" w:hAnsiTheme="minorHAnsi" w:cstheme="minorHAnsi"/>
        </w:rPr>
        <w:t xml:space="preserve">p. 413). </w:t>
      </w:r>
    </w:p>
    <w:p w14:paraId="39C44B2A" w14:textId="1A1C62ED" w:rsidR="00DD40AB" w:rsidRDefault="00DD40AB" w:rsidP="00D452F9">
      <w:pPr>
        <w:spacing w:line="480" w:lineRule="auto"/>
        <w:rPr>
          <w:rFonts w:asciiTheme="minorHAnsi" w:hAnsiTheme="minorHAnsi" w:cstheme="minorHAnsi"/>
        </w:rPr>
      </w:pPr>
      <w:r>
        <w:rPr>
          <w:noProof/>
        </w:rPr>
        <w:lastRenderedPageBreak/>
        <w:drawing>
          <wp:inline distT="0" distB="0" distL="0" distR="0" wp14:anchorId="67840E6F" wp14:editId="1C0C5FD0">
            <wp:extent cx="5507990" cy="3417570"/>
            <wp:effectExtent l="0" t="0" r="0" b="0"/>
            <wp:docPr id="10" name="Picture 10" descr="A picture containing text, gallery, room,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gallery, room, scene&#10;&#10;Description automatically generated"/>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bright="18000" contrast="26000"/>
                              </a14:imgEffect>
                            </a14:imgLayer>
                          </a14:imgProps>
                        </a:ext>
                        <a:ext uri="{28A0092B-C50C-407E-A947-70E740481C1C}">
                          <a14:useLocalDpi xmlns:a14="http://schemas.microsoft.com/office/drawing/2010/main" val="0"/>
                        </a:ext>
                      </a:extLst>
                    </a:blip>
                    <a:srcRect/>
                    <a:stretch>
                      <a:fillRect/>
                    </a:stretch>
                  </pic:blipFill>
                  <pic:spPr bwMode="auto">
                    <a:xfrm>
                      <a:off x="0" y="0"/>
                      <a:ext cx="5507990" cy="3417570"/>
                    </a:xfrm>
                    <a:prstGeom prst="rect">
                      <a:avLst/>
                    </a:prstGeom>
                    <a:noFill/>
                    <a:ln>
                      <a:noFill/>
                    </a:ln>
                  </pic:spPr>
                </pic:pic>
              </a:graphicData>
            </a:graphic>
          </wp:inline>
        </w:drawing>
      </w:r>
    </w:p>
    <w:p w14:paraId="1E0D4432" w14:textId="0C6604D6" w:rsidR="000E533B" w:rsidRDefault="00DD40AB" w:rsidP="00F01A21">
      <w:pPr>
        <w:spacing w:line="480" w:lineRule="auto"/>
        <w:jc w:val="center"/>
        <w:rPr>
          <w:rFonts w:asciiTheme="minorHAnsi" w:hAnsiTheme="minorHAnsi" w:cstheme="minorHAnsi"/>
        </w:rPr>
      </w:pPr>
      <w:r>
        <w:rPr>
          <w:rFonts w:asciiTheme="minorHAnsi" w:hAnsiTheme="minorHAnsi" w:cstheme="minorHAnsi"/>
        </w:rPr>
        <w:t xml:space="preserve">Fig 10. </w:t>
      </w:r>
      <w:r w:rsidR="0002214C">
        <w:rPr>
          <w:rFonts w:asciiTheme="minorHAnsi" w:hAnsiTheme="minorHAnsi" w:cstheme="minorHAnsi"/>
          <w:i/>
          <w:iCs/>
        </w:rPr>
        <w:t xml:space="preserve">Piggy Book, </w:t>
      </w:r>
      <w:r w:rsidR="0002214C">
        <w:rPr>
          <w:rFonts w:asciiTheme="minorHAnsi" w:hAnsiTheme="minorHAnsi" w:cstheme="minorHAnsi"/>
        </w:rPr>
        <w:t>Anthony</w:t>
      </w:r>
      <w:r w:rsidR="0002214C">
        <w:rPr>
          <w:rFonts w:asciiTheme="minorHAnsi" w:hAnsiTheme="minorHAnsi" w:cstheme="minorHAnsi"/>
          <w:i/>
          <w:iCs/>
        </w:rPr>
        <w:t xml:space="preserve"> </w:t>
      </w:r>
      <w:r w:rsidR="0002214C">
        <w:rPr>
          <w:rFonts w:asciiTheme="minorHAnsi" w:hAnsiTheme="minorHAnsi" w:cstheme="minorHAnsi"/>
        </w:rPr>
        <w:t>Browne, (1986)</w:t>
      </w:r>
    </w:p>
    <w:p w14:paraId="323A8AC7" w14:textId="7DCD5A79" w:rsidR="0002214C" w:rsidRDefault="000E533B" w:rsidP="000E533B">
      <w:pPr>
        <w:spacing w:line="480" w:lineRule="auto"/>
        <w:rPr>
          <w:rFonts w:asciiTheme="minorHAnsi" w:hAnsiTheme="minorHAnsi" w:cstheme="minorHAnsi"/>
        </w:rPr>
      </w:pPr>
      <w:r>
        <w:rPr>
          <w:rFonts w:asciiTheme="minorHAnsi" w:hAnsiTheme="minorHAnsi" w:cstheme="minorHAnsi"/>
        </w:rPr>
        <w:t xml:space="preserve">At the time Browne released </w:t>
      </w:r>
      <w:r>
        <w:rPr>
          <w:rFonts w:asciiTheme="minorHAnsi" w:hAnsiTheme="minorHAnsi" w:cstheme="minorHAnsi"/>
          <w:i/>
          <w:iCs/>
        </w:rPr>
        <w:t>Piggy Book,</w:t>
      </w:r>
      <w:r>
        <w:rPr>
          <w:rFonts w:asciiTheme="minorHAnsi" w:hAnsiTheme="minorHAnsi" w:cstheme="minorHAnsi"/>
        </w:rPr>
        <w:t xml:space="preserve"> the United Kingdom was governed by a conservative government wherein many of its members stressed ‘the worth of the traditional family’ (Douglas, 1990, p.412). At the start </w:t>
      </w:r>
      <w:r>
        <w:rPr>
          <w:rFonts w:asciiTheme="minorHAnsi" w:hAnsiTheme="minorHAnsi" w:cstheme="minorHAnsi"/>
          <w:i/>
          <w:iCs/>
        </w:rPr>
        <w:t xml:space="preserve">Piggy Book </w:t>
      </w:r>
      <w:r>
        <w:rPr>
          <w:rFonts w:asciiTheme="minorHAnsi" w:hAnsiTheme="minorHAnsi" w:cstheme="minorHAnsi"/>
        </w:rPr>
        <w:t xml:space="preserve">appears to appeal to the idea of the traditional </w:t>
      </w:r>
    </w:p>
    <w:p w14:paraId="4CC1D4CD" w14:textId="5184706E" w:rsidR="00441D3B" w:rsidRDefault="009044CD" w:rsidP="00D452F9">
      <w:pPr>
        <w:spacing w:line="480" w:lineRule="auto"/>
        <w:rPr>
          <w:rFonts w:asciiTheme="minorHAnsi" w:hAnsiTheme="minorHAnsi" w:cstheme="minorHAnsi"/>
        </w:rPr>
      </w:pPr>
      <w:r>
        <w:rPr>
          <w:rFonts w:asciiTheme="minorHAnsi" w:hAnsiTheme="minorHAnsi" w:cstheme="minorHAnsi"/>
        </w:rPr>
        <w:t>family wi</w:t>
      </w:r>
      <w:r w:rsidR="00BE4355">
        <w:rPr>
          <w:rFonts w:asciiTheme="minorHAnsi" w:hAnsiTheme="minorHAnsi" w:cstheme="minorHAnsi"/>
        </w:rPr>
        <w:t xml:space="preserve">th </w:t>
      </w:r>
      <w:r w:rsidR="00CC39AF">
        <w:rPr>
          <w:rFonts w:asciiTheme="minorHAnsi" w:hAnsiTheme="minorHAnsi" w:cstheme="minorHAnsi"/>
        </w:rPr>
        <w:t xml:space="preserve">pages 4 and 5 </w:t>
      </w:r>
      <w:r w:rsidR="00DD40AB">
        <w:rPr>
          <w:rFonts w:asciiTheme="minorHAnsi" w:hAnsiTheme="minorHAnsi" w:cstheme="minorHAnsi"/>
        </w:rPr>
        <w:t>(Fig 10.)</w:t>
      </w:r>
      <w:r w:rsidR="00CC39AF">
        <w:rPr>
          <w:rFonts w:asciiTheme="minorHAnsi" w:hAnsiTheme="minorHAnsi" w:cstheme="minorHAnsi"/>
        </w:rPr>
        <w:t xml:space="preserve"> showing </w:t>
      </w:r>
      <w:r w:rsidR="00BE4355">
        <w:rPr>
          <w:rFonts w:asciiTheme="minorHAnsi" w:hAnsiTheme="minorHAnsi" w:cstheme="minorHAnsi"/>
        </w:rPr>
        <w:t>M</w:t>
      </w:r>
      <w:r w:rsidR="0055391A">
        <w:rPr>
          <w:rFonts w:asciiTheme="minorHAnsi" w:hAnsiTheme="minorHAnsi" w:cstheme="minorHAnsi"/>
        </w:rPr>
        <w:t xml:space="preserve">rs </w:t>
      </w:r>
      <w:proofErr w:type="spellStart"/>
      <w:r w:rsidR="0055391A">
        <w:rPr>
          <w:rFonts w:asciiTheme="minorHAnsi" w:hAnsiTheme="minorHAnsi" w:cstheme="minorHAnsi"/>
        </w:rPr>
        <w:t>Piggot</w:t>
      </w:r>
      <w:proofErr w:type="spellEnd"/>
      <w:r w:rsidR="0055391A">
        <w:rPr>
          <w:rFonts w:asciiTheme="minorHAnsi" w:hAnsiTheme="minorHAnsi" w:cstheme="minorHAnsi"/>
        </w:rPr>
        <w:t xml:space="preserve"> </w:t>
      </w:r>
      <w:r w:rsidR="000B0FC4">
        <w:rPr>
          <w:rFonts w:asciiTheme="minorHAnsi" w:hAnsiTheme="minorHAnsi" w:cstheme="minorHAnsi"/>
        </w:rPr>
        <w:t xml:space="preserve">doing </w:t>
      </w:r>
      <w:r w:rsidR="00F7091A">
        <w:rPr>
          <w:rFonts w:asciiTheme="minorHAnsi" w:hAnsiTheme="minorHAnsi" w:cstheme="minorHAnsi"/>
        </w:rPr>
        <w:t>all</w:t>
      </w:r>
      <w:r w:rsidR="000B0FC4">
        <w:rPr>
          <w:rFonts w:asciiTheme="minorHAnsi" w:hAnsiTheme="minorHAnsi" w:cstheme="minorHAnsi"/>
        </w:rPr>
        <w:t xml:space="preserve"> the household chores </w:t>
      </w:r>
      <w:r w:rsidR="00F7091A">
        <w:rPr>
          <w:rFonts w:asciiTheme="minorHAnsi" w:hAnsiTheme="minorHAnsi" w:cstheme="minorHAnsi"/>
        </w:rPr>
        <w:t xml:space="preserve">whilst the rest of the family go on about their ‘very important’ lives. </w:t>
      </w:r>
      <w:r w:rsidR="00966DA4">
        <w:rPr>
          <w:rFonts w:asciiTheme="minorHAnsi" w:hAnsiTheme="minorHAnsi" w:cstheme="minorHAnsi"/>
        </w:rPr>
        <w:t xml:space="preserve">However, Mrs </w:t>
      </w:r>
      <w:proofErr w:type="spellStart"/>
      <w:r w:rsidR="00966DA4">
        <w:rPr>
          <w:rFonts w:asciiTheme="minorHAnsi" w:hAnsiTheme="minorHAnsi" w:cstheme="minorHAnsi"/>
        </w:rPr>
        <w:t>Piggot</w:t>
      </w:r>
      <w:proofErr w:type="spellEnd"/>
      <w:r w:rsidR="00966DA4">
        <w:rPr>
          <w:rFonts w:asciiTheme="minorHAnsi" w:hAnsiTheme="minorHAnsi" w:cstheme="minorHAnsi"/>
        </w:rPr>
        <w:t xml:space="preserve"> is not exclusively a </w:t>
      </w:r>
      <w:r w:rsidR="00082C7A">
        <w:rPr>
          <w:rFonts w:asciiTheme="minorHAnsi" w:hAnsiTheme="minorHAnsi" w:cstheme="minorHAnsi"/>
        </w:rPr>
        <w:t>housewife</w:t>
      </w:r>
      <w:r w:rsidR="00966DA4">
        <w:rPr>
          <w:rFonts w:asciiTheme="minorHAnsi" w:hAnsiTheme="minorHAnsi" w:cstheme="minorHAnsi"/>
        </w:rPr>
        <w:t xml:space="preserve"> and has her </w:t>
      </w:r>
      <w:r w:rsidR="00B56D1D">
        <w:rPr>
          <w:rFonts w:asciiTheme="minorHAnsi" w:hAnsiTheme="minorHAnsi" w:cstheme="minorHAnsi"/>
        </w:rPr>
        <w:t>own job</w:t>
      </w:r>
      <w:r w:rsidR="00E95E7B">
        <w:rPr>
          <w:rFonts w:asciiTheme="minorHAnsi" w:hAnsiTheme="minorHAnsi" w:cstheme="minorHAnsi"/>
        </w:rPr>
        <w:t xml:space="preserve"> - even if it is viewed as less important - </w:t>
      </w:r>
      <w:r w:rsidR="00966DA4">
        <w:rPr>
          <w:rFonts w:asciiTheme="minorHAnsi" w:hAnsiTheme="minorHAnsi" w:cstheme="minorHAnsi"/>
        </w:rPr>
        <w:t xml:space="preserve">much like </w:t>
      </w:r>
      <w:r w:rsidR="00D414B7">
        <w:rPr>
          <w:rFonts w:asciiTheme="minorHAnsi" w:hAnsiTheme="minorHAnsi" w:cstheme="minorHAnsi"/>
        </w:rPr>
        <w:t xml:space="preserve">many women in the 1980s </w:t>
      </w:r>
      <w:r w:rsidR="00C3509A">
        <w:rPr>
          <w:rFonts w:asciiTheme="minorHAnsi" w:hAnsiTheme="minorHAnsi" w:cstheme="minorHAnsi"/>
        </w:rPr>
        <w:t xml:space="preserve">who were encouraged to get </w:t>
      </w:r>
      <w:r w:rsidR="00966DA4">
        <w:rPr>
          <w:rFonts w:asciiTheme="minorHAnsi" w:hAnsiTheme="minorHAnsi" w:cstheme="minorHAnsi"/>
        </w:rPr>
        <w:t>jobs because of the ‘economic difficulties’</w:t>
      </w:r>
      <w:r w:rsidR="00730103">
        <w:rPr>
          <w:rFonts w:asciiTheme="minorHAnsi" w:hAnsiTheme="minorHAnsi" w:cstheme="minorHAnsi"/>
        </w:rPr>
        <w:t xml:space="preserve"> (Douglas, 1990, p.413)</w:t>
      </w:r>
      <w:r w:rsidR="00966DA4">
        <w:rPr>
          <w:rFonts w:asciiTheme="minorHAnsi" w:hAnsiTheme="minorHAnsi" w:cstheme="minorHAnsi"/>
        </w:rPr>
        <w:t>.</w:t>
      </w:r>
      <w:r w:rsidR="009C4513">
        <w:rPr>
          <w:rFonts w:asciiTheme="minorHAnsi" w:hAnsiTheme="minorHAnsi" w:cstheme="minorHAnsi"/>
        </w:rPr>
        <w:t xml:space="preserve"> </w:t>
      </w:r>
    </w:p>
    <w:p w14:paraId="7986212A" w14:textId="0090884A" w:rsidR="00441D3B" w:rsidRDefault="00441D3B" w:rsidP="00D452F9">
      <w:pPr>
        <w:spacing w:line="480" w:lineRule="auto"/>
        <w:rPr>
          <w:rFonts w:asciiTheme="minorHAnsi" w:hAnsiTheme="minorHAnsi" w:cstheme="minorHAnsi"/>
        </w:rPr>
      </w:pPr>
    </w:p>
    <w:p w14:paraId="43C924DF" w14:textId="74CF2853" w:rsidR="00DD40AB" w:rsidRDefault="0002214C" w:rsidP="0002214C">
      <w:pPr>
        <w:spacing w:line="480" w:lineRule="auto"/>
        <w:jc w:val="center"/>
        <w:rPr>
          <w:rFonts w:asciiTheme="minorHAnsi" w:hAnsiTheme="minorHAnsi" w:cstheme="minorHAnsi"/>
        </w:rPr>
      </w:pPr>
      <w:r>
        <w:rPr>
          <w:noProof/>
        </w:rPr>
        <w:lastRenderedPageBreak/>
        <w:drawing>
          <wp:inline distT="0" distB="0" distL="0" distR="0" wp14:anchorId="4A4AF43C" wp14:editId="28903AEB">
            <wp:extent cx="3454400" cy="4206289"/>
            <wp:effectExtent l="0" t="0" r="0" b="3810"/>
            <wp:docPr id="11" name="Picture 11" descr="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hand holding a piece of paper&#10;&#10;Description automatically generated"/>
                    <pic:cNvPicPr>
                      <a:picLocks noChangeAspect="1" noChangeArrowheads="1"/>
                    </pic:cNvPicPr>
                  </pic:nvPicPr>
                  <pic:blipFill>
                    <a:blip r:embed="rId24">
                      <a:extLst>
                        <a:ext uri="{BEBA8EAE-BF5A-486C-A8C5-ECC9F3942E4B}">
                          <a14:imgProps xmlns:a14="http://schemas.microsoft.com/office/drawing/2010/main">
                            <a14:imgLayer r:embed="rId2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480177" cy="4237676"/>
                    </a:xfrm>
                    <a:prstGeom prst="rect">
                      <a:avLst/>
                    </a:prstGeom>
                    <a:noFill/>
                    <a:ln>
                      <a:noFill/>
                    </a:ln>
                  </pic:spPr>
                </pic:pic>
              </a:graphicData>
            </a:graphic>
          </wp:inline>
        </w:drawing>
      </w:r>
    </w:p>
    <w:p w14:paraId="6DA21822" w14:textId="40D44D26" w:rsidR="0002214C" w:rsidRDefault="0002214C" w:rsidP="00F01A21">
      <w:pPr>
        <w:spacing w:line="480" w:lineRule="auto"/>
        <w:jc w:val="center"/>
        <w:rPr>
          <w:rFonts w:asciiTheme="minorHAnsi" w:hAnsiTheme="minorHAnsi" w:cstheme="minorHAnsi"/>
        </w:rPr>
      </w:pPr>
      <w:r>
        <w:rPr>
          <w:rFonts w:asciiTheme="minorHAnsi" w:hAnsiTheme="minorHAnsi" w:cstheme="minorHAnsi"/>
        </w:rPr>
        <w:t xml:space="preserve">Fig 11. </w:t>
      </w:r>
      <w:r>
        <w:rPr>
          <w:rFonts w:asciiTheme="minorHAnsi" w:hAnsiTheme="minorHAnsi" w:cstheme="minorHAnsi"/>
          <w:i/>
          <w:iCs/>
        </w:rPr>
        <w:t xml:space="preserve">Piggy Book, </w:t>
      </w:r>
      <w:r>
        <w:rPr>
          <w:rFonts w:asciiTheme="minorHAnsi" w:hAnsiTheme="minorHAnsi" w:cstheme="minorHAnsi"/>
        </w:rPr>
        <w:t>Anthony</w:t>
      </w:r>
      <w:r>
        <w:rPr>
          <w:rFonts w:asciiTheme="minorHAnsi" w:hAnsiTheme="minorHAnsi" w:cstheme="minorHAnsi"/>
          <w:i/>
          <w:iCs/>
        </w:rPr>
        <w:t xml:space="preserve"> </w:t>
      </w:r>
      <w:r>
        <w:rPr>
          <w:rFonts w:asciiTheme="minorHAnsi" w:hAnsiTheme="minorHAnsi" w:cstheme="minorHAnsi"/>
        </w:rPr>
        <w:t>Browne, (1986)</w:t>
      </w:r>
    </w:p>
    <w:p w14:paraId="0085C263" w14:textId="40C8C6DE" w:rsidR="000E533B" w:rsidRDefault="00615528" w:rsidP="000E533B">
      <w:pPr>
        <w:spacing w:line="480" w:lineRule="auto"/>
        <w:rPr>
          <w:rFonts w:asciiTheme="minorHAnsi" w:eastAsia="Times New Roman" w:hAnsiTheme="minorHAnsi" w:cstheme="minorHAnsi"/>
          <w:lang w:eastAsia="en-GB"/>
        </w:rPr>
      </w:pPr>
      <w:r>
        <w:rPr>
          <w:rFonts w:asciiTheme="minorHAnsi" w:hAnsiTheme="minorHAnsi" w:cstheme="minorHAnsi"/>
        </w:rPr>
        <w:t>Halfway</w:t>
      </w:r>
      <w:r w:rsidR="00766216">
        <w:rPr>
          <w:rFonts w:asciiTheme="minorHAnsi" w:hAnsiTheme="minorHAnsi" w:cstheme="minorHAnsi"/>
        </w:rPr>
        <w:t xml:space="preserve"> through </w:t>
      </w:r>
      <w:r w:rsidR="00167EC8">
        <w:rPr>
          <w:rFonts w:asciiTheme="minorHAnsi" w:hAnsiTheme="minorHAnsi" w:cstheme="minorHAnsi"/>
          <w:i/>
          <w:iCs/>
        </w:rPr>
        <w:t>Piggy Book</w:t>
      </w:r>
      <w:r w:rsidR="00167EC8">
        <w:rPr>
          <w:rFonts w:asciiTheme="minorHAnsi" w:hAnsiTheme="minorHAnsi" w:cstheme="minorHAnsi"/>
        </w:rPr>
        <w:t xml:space="preserve"> </w:t>
      </w:r>
      <w:r w:rsidR="00766216">
        <w:rPr>
          <w:rFonts w:asciiTheme="minorHAnsi" w:hAnsiTheme="minorHAnsi" w:cstheme="minorHAnsi"/>
        </w:rPr>
        <w:t>Mrs. Piggott suddenly leaves the house after realising h</w:t>
      </w:r>
      <w:r>
        <w:rPr>
          <w:rFonts w:asciiTheme="minorHAnsi" w:hAnsiTheme="minorHAnsi" w:cstheme="minorHAnsi"/>
        </w:rPr>
        <w:t xml:space="preserve">ow she’s taken for granted, </w:t>
      </w:r>
      <w:r w:rsidR="0032737F">
        <w:rPr>
          <w:rFonts w:asciiTheme="minorHAnsi" w:hAnsiTheme="minorHAnsi" w:cstheme="minorHAnsi"/>
        </w:rPr>
        <w:t xml:space="preserve">which can be seen as </w:t>
      </w:r>
      <w:r w:rsidR="00082C7A" w:rsidRPr="00082C7A">
        <w:rPr>
          <w:rFonts w:asciiTheme="minorHAnsi" w:hAnsiTheme="minorHAnsi" w:cstheme="minorHAnsi"/>
        </w:rPr>
        <w:t>‘‘A ‘click moment</w:t>
      </w:r>
      <w:r>
        <w:rPr>
          <w:rFonts w:asciiTheme="minorHAnsi" w:hAnsiTheme="minorHAnsi" w:cstheme="minorHAnsi"/>
        </w:rPr>
        <w:t xml:space="preserve"> […] </w:t>
      </w:r>
      <w:r w:rsidR="00082C7A" w:rsidRPr="00082C7A">
        <w:rPr>
          <w:rFonts w:asciiTheme="minorHAnsi" w:hAnsiTheme="minorHAnsi" w:cstheme="minorHAnsi"/>
        </w:rPr>
        <w:t>when a woman realizes she’s being treated</w:t>
      </w:r>
      <w:r w:rsidR="00082C7A">
        <w:rPr>
          <w:rFonts w:asciiTheme="minorHAnsi" w:hAnsiTheme="minorHAnsi" w:cstheme="minorHAnsi"/>
        </w:rPr>
        <w:t xml:space="preserve"> </w:t>
      </w:r>
      <w:r w:rsidR="00082C7A" w:rsidRPr="00082C7A">
        <w:rPr>
          <w:rFonts w:asciiTheme="minorHAnsi" w:hAnsiTheme="minorHAnsi" w:cstheme="minorHAnsi"/>
        </w:rPr>
        <w:t>like a doormat’’</w:t>
      </w:r>
      <w:r w:rsidR="00A636BD">
        <w:rPr>
          <w:rFonts w:asciiTheme="minorHAnsi" w:hAnsiTheme="minorHAnsi" w:cstheme="minorHAnsi"/>
        </w:rPr>
        <w:t xml:space="preserve"> </w:t>
      </w:r>
      <w:r w:rsidR="00A636BD" w:rsidRPr="003E7264">
        <w:rPr>
          <w:rFonts w:asciiTheme="minorHAnsi" w:hAnsiTheme="minorHAnsi" w:cstheme="minorHAnsi"/>
        </w:rPr>
        <w:t>(Douglas</w:t>
      </w:r>
      <w:r w:rsidR="003E7264" w:rsidRPr="003E7264">
        <w:rPr>
          <w:rFonts w:asciiTheme="minorHAnsi" w:hAnsiTheme="minorHAnsi" w:cstheme="minorHAnsi"/>
        </w:rPr>
        <w:t xml:space="preserve"> and Michaels</w:t>
      </w:r>
      <w:r w:rsidR="00A636BD" w:rsidRPr="003E7264">
        <w:rPr>
          <w:rFonts w:asciiTheme="minorHAnsi" w:hAnsiTheme="minorHAnsi" w:cstheme="minorHAnsi"/>
        </w:rPr>
        <w:t>, 2004, p. 41)</w:t>
      </w:r>
      <w:r w:rsidRPr="003E7264">
        <w:rPr>
          <w:rFonts w:asciiTheme="minorHAnsi" w:hAnsiTheme="minorHAnsi" w:cstheme="minorHAnsi"/>
        </w:rPr>
        <w:t>.</w:t>
      </w:r>
      <w:r w:rsidR="006C1B51">
        <w:rPr>
          <w:rFonts w:asciiTheme="minorHAnsi" w:hAnsiTheme="minorHAnsi" w:cstheme="minorHAnsi"/>
        </w:rPr>
        <w:t xml:space="preserve"> </w:t>
      </w:r>
      <w:r w:rsidR="008F0774">
        <w:rPr>
          <w:rFonts w:asciiTheme="minorHAnsi" w:hAnsiTheme="minorHAnsi" w:cstheme="minorHAnsi"/>
        </w:rPr>
        <w:t xml:space="preserve">The book’s </w:t>
      </w:r>
      <w:r w:rsidR="006C1B51">
        <w:rPr>
          <w:rFonts w:asciiTheme="minorHAnsi" w:hAnsiTheme="minorHAnsi" w:cstheme="minorHAnsi"/>
        </w:rPr>
        <w:t xml:space="preserve">click moment comes in the form of a note </w:t>
      </w:r>
      <w:r w:rsidR="008F0774">
        <w:rPr>
          <w:rFonts w:asciiTheme="minorHAnsi" w:hAnsiTheme="minorHAnsi" w:cstheme="minorHAnsi"/>
        </w:rPr>
        <w:t xml:space="preserve">Mrs. Pigott </w:t>
      </w:r>
      <w:r w:rsidR="006C1B51">
        <w:rPr>
          <w:rFonts w:asciiTheme="minorHAnsi" w:hAnsiTheme="minorHAnsi" w:cstheme="minorHAnsi"/>
        </w:rPr>
        <w:t>leaves to her family</w:t>
      </w:r>
      <w:r w:rsidR="0002214C">
        <w:rPr>
          <w:rFonts w:asciiTheme="minorHAnsi" w:hAnsiTheme="minorHAnsi" w:cstheme="minorHAnsi"/>
        </w:rPr>
        <w:t xml:space="preserve"> (Fig 11.)</w:t>
      </w:r>
      <w:r w:rsidR="006C1B51">
        <w:rPr>
          <w:rFonts w:asciiTheme="minorHAnsi" w:hAnsiTheme="minorHAnsi" w:cstheme="minorHAnsi"/>
        </w:rPr>
        <w:t xml:space="preserve"> </w:t>
      </w:r>
      <w:r w:rsidR="001F68BB">
        <w:rPr>
          <w:rFonts w:asciiTheme="minorHAnsi" w:hAnsiTheme="minorHAnsi" w:cstheme="minorHAnsi"/>
        </w:rPr>
        <w:t xml:space="preserve">- </w:t>
      </w:r>
      <w:r w:rsidR="006C1B51">
        <w:rPr>
          <w:rFonts w:asciiTheme="minorHAnsi" w:hAnsiTheme="minorHAnsi" w:cstheme="minorHAnsi"/>
        </w:rPr>
        <w:t>‘You are pigs’</w:t>
      </w:r>
      <w:r w:rsidR="00B910AD">
        <w:rPr>
          <w:rFonts w:asciiTheme="minorHAnsi" w:hAnsiTheme="minorHAnsi" w:cstheme="minorHAnsi"/>
        </w:rPr>
        <w:t>, w</w:t>
      </w:r>
      <w:r w:rsidR="009E73B0">
        <w:rPr>
          <w:rFonts w:asciiTheme="minorHAnsi" w:hAnsiTheme="minorHAnsi" w:cstheme="minorHAnsi"/>
        </w:rPr>
        <w:t xml:space="preserve">hen the </w:t>
      </w:r>
      <w:r w:rsidR="00B910AD">
        <w:rPr>
          <w:rFonts w:asciiTheme="minorHAnsi" w:hAnsiTheme="minorHAnsi" w:cstheme="minorHAnsi"/>
        </w:rPr>
        <w:t xml:space="preserve">family find the </w:t>
      </w:r>
      <w:r w:rsidR="00B31E9E">
        <w:rPr>
          <w:rFonts w:asciiTheme="minorHAnsi" w:hAnsiTheme="minorHAnsi" w:cstheme="minorHAnsi"/>
        </w:rPr>
        <w:t>note,</w:t>
      </w:r>
      <w:r w:rsidR="00B910AD">
        <w:rPr>
          <w:rFonts w:asciiTheme="minorHAnsi" w:hAnsiTheme="minorHAnsi" w:cstheme="minorHAnsi"/>
        </w:rPr>
        <w:t xml:space="preserve"> the</w:t>
      </w:r>
      <w:r w:rsidR="00690733">
        <w:rPr>
          <w:rFonts w:asciiTheme="minorHAnsi" w:hAnsiTheme="minorHAnsi" w:cstheme="minorHAnsi"/>
        </w:rPr>
        <w:t>y turn into pigs.</w:t>
      </w:r>
      <w:r>
        <w:rPr>
          <w:rFonts w:asciiTheme="minorHAnsi" w:hAnsiTheme="minorHAnsi" w:cstheme="minorHAnsi"/>
        </w:rPr>
        <w:t xml:space="preserve"> </w:t>
      </w:r>
      <w:r w:rsidR="00C320D6">
        <w:rPr>
          <w:rFonts w:asciiTheme="minorHAnsi" w:eastAsia="Times New Roman" w:hAnsiTheme="minorHAnsi" w:cstheme="minorHAnsi"/>
          <w:lang w:eastAsia="en-GB"/>
        </w:rPr>
        <w:t xml:space="preserve">Browne </w:t>
      </w:r>
      <w:r w:rsidR="004A0F59">
        <w:rPr>
          <w:rFonts w:asciiTheme="minorHAnsi" w:eastAsia="Times New Roman" w:hAnsiTheme="minorHAnsi" w:cstheme="minorHAnsi"/>
          <w:lang w:eastAsia="en-GB"/>
        </w:rPr>
        <w:t xml:space="preserve">is </w:t>
      </w:r>
      <w:r w:rsidR="008679AC">
        <w:rPr>
          <w:rFonts w:asciiTheme="minorHAnsi" w:eastAsia="Times New Roman" w:hAnsiTheme="minorHAnsi" w:cstheme="minorHAnsi"/>
          <w:lang w:eastAsia="en-GB"/>
        </w:rPr>
        <w:t>referenc</w:t>
      </w:r>
      <w:r w:rsidR="004A0F59">
        <w:rPr>
          <w:rFonts w:asciiTheme="minorHAnsi" w:eastAsia="Times New Roman" w:hAnsiTheme="minorHAnsi" w:cstheme="minorHAnsi"/>
          <w:lang w:eastAsia="en-GB"/>
        </w:rPr>
        <w:t>ing</w:t>
      </w:r>
      <w:r w:rsidR="008679AC">
        <w:rPr>
          <w:rFonts w:asciiTheme="minorHAnsi" w:eastAsia="Times New Roman" w:hAnsiTheme="minorHAnsi" w:cstheme="minorHAnsi"/>
          <w:lang w:eastAsia="en-GB"/>
        </w:rPr>
        <w:t xml:space="preserve"> </w:t>
      </w:r>
      <w:r w:rsidR="002555C5">
        <w:rPr>
          <w:rFonts w:asciiTheme="minorHAnsi" w:eastAsia="Times New Roman" w:hAnsiTheme="minorHAnsi" w:cstheme="minorHAnsi"/>
          <w:lang w:eastAsia="en-GB"/>
        </w:rPr>
        <w:t xml:space="preserve">the term </w:t>
      </w:r>
      <w:r w:rsidR="00FF23B6" w:rsidRPr="0000232E">
        <w:rPr>
          <w:rFonts w:asciiTheme="minorHAnsi" w:hAnsiTheme="minorHAnsi" w:cstheme="minorHAnsi"/>
        </w:rPr>
        <w:t>“male chauvinist pigs</w:t>
      </w:r>
      <w:r w:rsidR="00FF23B6">
        <w:rPr>
          <w:rFonts w:asciiTheme="minorHAnsi" w:hAnsiTheme="minorHAnsi" w:cstheme="minorHAnsi"/>
        </w:rPr>
        <w:t>” (</w:t>
      </w:r>
      <w:proofErr w:type="spellStart"/>
      <w:r w:rsidR="00FF23B6">
        <w:rPr>
          <w:rFonts w:asciiTheme="minorHAnsi" w:hAnsiTheme="minorHAnsi" w:cstheme="minorHAnsi"/>
        </w:rPr>
        <w:t>Joosen</w:t>
      </w:r>
      <w:proofErr w:type="spellEnd"/>
      <w:r w:rsidR="00FF23B6">
        <w:rPr>
          <w:rFonts w:asciiTheme="minorHAnsi" w:hAnsiTheme="minorHAnsi" w:cstheme="minorHAnsi"/>
        </w:rPr>
        <w:t xml:space="preserve">, 2015, p. 151) </w:t>
      </w:r>
      <w:r w:rsidR="002555C5">
        <w:rPr>
          <w:rFonts w:asciiTheme="minorHAnsi" w:hAnsiTheme="minorHAnsi" w:cstheme="minorHAnsi"/>
        </w:rPr>
        <w:t xml:space="preserve">which was coined by </w:t>
      </w:r>
      <w:r w:rsidR="004A0F59">
        <w:rPr>
          <w:rFonts w:asciiTheme="minorHAnsi" w:hAnsiTheme="minorHAnsi" w:cstheme="minorHAnsi"/>
        </w:rPr>
        <w:t xml:space="preserve">“second wave” </w:t>
      </w:r>
      <w:r w:rsidR="002555C5">
        <w:rPr>
          <w:rFonts w:asciiTheme="minorHAnsi" w:hAnsiTheme="minorHAnsi" w:cstheme="minorHAnsi"/>
        </w:rPr>
        <w:t>feminists in the late 1960s</w:t>
      </w:r>
      <w:r w:rsidR="006C1B51">
        <w:rPr>
          <w:rFonts w:asciiTheme="minorHAnsi" w:hAnsiTheme="minorHAnsi" w:cstheme="minorHAnsi"/>
        </w:rPr>
        <w:t xml:space="preserve">. Mrs. </w:t>
      </w:r>
      <w:proofErr w:type="spellStart"/>
      <w:r w:rsidR="006C1B51">
        <w:rPr>
          <w:rFonts w:asciiTheme="minorHAnsi" w:hAnsiTheme="minorHAnsi" w:cstheme="minorHAnsi"/>
        </w:rPr>
        <w:t>Piggot</w:t>
      </w:r>
      <w:proofErr w:type="spellEnd"/>
      <w:r w:rsidR="006C1B51">
        <w:rPr>
          <w:rFonts w:asciiTheme="minorHAnsi" w:hAnsiTheme="minorHAnsi" w:cstheme="minorHAnsi"/>
        </w:rPr>
        <w:t xml:space="preserve"> mirrors the “second wave” feminists who began questioning </w:t>
      </w:r>
      <w:r w:rsidR="006C1B51" w:rsidRPr="005C53F4">
        <w:rPr>
          <w:rFonts w:asciiTheme="minorHAnsi" w:eastAsia="Times New Roman" w:hAnsiTheme="minorHAnsi" w:cstheme="minorHAnsi"/>
          <w:lang w:eastAsia="en-GB"/>
        </w:rPr>
        <w:t xml:space="preserve">their </w:t>
      </w:r>
      <w:r w:rsidR="006C1B51">
        <w:rPr>
          <w:rFonts w:asciiTheme="minorHAnsi" w:eastAsia="Times New Roman" w:hAnsiTheme="minorHAnsi" w:cstheme="minorHAnsi"/>
          <w:lang w:eastAsia="en-GB"/>
        </w:rPr>
        <w:t>‘</w:t>
      </w:r>
      <w:r w:rsidR="006C1B51" w:rsidRPr="005C53F4">
        <w:rPr>
          <w:rFonts w:asciiTheme="minorHAnsi" w:eastAsia="Times New Roman" w:hAnsiTheme="minorHAnsi" w:cstheme="minorHAnsi"/>
          <w:lang w:eastAsia="en-GB"/>
        </w:rPr>
        <w:t>societal roles,</w:t>
      </w:r>
      <w:r w:rsidR="006C1B51">
        <w:rPr>
          <w:rFonts w:asciiTheme="minorHAnsi" w:eastAsia="Times New Roman" w:hAnsiTheme="minorHAnsi" w:cstheme="minorHAnsi"/>
          <w:sz w:val="18"/>
          <w:szCs w:val="18"/>
          <w:lang w:eastAsia="en-GB"/>
        </w:rPr>
        <w:t xml:space="preserve"> </w:t>
      </w:r>
      <w:r w:rsidR="006C1B51" w:rsidRPr="005C53F4">
        <w:rPr>
          <w:rFonts w:asciiTheme="minorHAnsi" w:eastAsia="Times New Roman" w:hAnsiTheme="minorHAnsi" w:cstheme="minorHAnsi"/>
          <w:lang w:eastAsia="en-GB"/>
        </w:rPr>
        <w:t>particularly their disempowerment within the nuclear family and objectification as solely</w:t>
      </w:r>
      <w:r w:rsidR="006C1B51" w:rsidRPr="005C53F4">
        <w:rPr>
          <w:rFonts w:asciiTheme="minorHAnsi" w:eastAsia="Times New Roman" w:hAnsiTheme="minorHAnsi" w:cstheme="minorHAnsi"/>
          <w:sz w:val="18"/>
          <w:szCs w:val="18"/>
          <w:lang w:eastAsia="en-GB"/>
        </w:rPr>
        <w:t xml:space="preserve"> </w:t>
      </w:r>
      <w:r w:rsidR="006C1B51" w:rsidRPr="005C53F4">
        <w:rPr>
          <w:rFonts w:asciiTheme="minorHAnsi" w:eastAsia="Times New Roman" w:hAnsiTheme="minorHAnsi" w:cstheme="minorHAnsi"/>
          <w:lang w:eastAsia="en-GB"/>
        </w:rPr>
        <w:t>domesticated care-givers</w:t>
      </w:r>
      <w:r w:rsidR="006C1B51">
        <w:rPr>
          <w:rFonts w:asciiTheme="minorHAnsi" w:eastAsia="Times New Roman" w:hAnsiTheme="minorHAnsi" w:cstheme="minorHAnsi"/>
          <w:lang w:eastAsia="en-GB"/>
        </w:rPr>
        <w:t>’ (</w:t>
      </w:r>
      <w:r w:rsidR="006C1B51" w:rsidRPr="00D00471">
        <w:rPr>
          <w:rFonts w:asciiTheme="minorHAnsi" w:eastAsia="Times New Roman" w:hAnsiTheme="minorHAnsi" w:cstheme="minorHAnsi"/>
          <w:lang w:eastAsia="en-GB"/>
        </w:rPr>
        <w:t>Turner</w:t>
      </w:r>
      <w:r w:rsidR="006C1B51">
        <w:rPr>
          <w:rFonts w:asciiTheme="minorHAnsi" w:eastAsia="Times New Roman" w:hAnsiTheme="minorHAnsi" w:cstheme="minorHAnsi"/>
          <w:lang w:eastAsia="en-GB"/>
        </w:rPr>
        <w:t>, 2019, p. 4).</w:t>
      </w:r>
      <w:r w:rsidR="00376C8A">
        <w:rPr>
          <w:rFonts w:asciiTheme="minorHAnsi" w:eastAsia="Times New Roman" w:hAnsiTheme="minorHAnsi" w:cstheme="minorHAnsi"/>
          <w:lang w:eastAsia="en-GB"/>
        </w:rPr>
        <w:t xml:space="preserve"> </w:t>
      </w:r>
    </w:p>
    <w:p w14:paraId="7181FB7A" w14:textId="77777777" w:rsidR="00F01A21" w:rsidRDefault="00F01A21" w:rsidP="000E533B">
      <w:pPr>
        <w:spacing w:line="480" w:lineRule="auto"/>
        <w:rPr>
          <w:rFonts w:asciiTheme="minorHAnsi" w:eastAsia="Times New Roman" w:hAnsiTheme="minorHAnsi" w:cstheme="minorHAnsi"/>
          <w:lang w:eastAsia="en-GB"/>
        </w:rPr>
      </w:pPr>
    </w:p>
    <w:p w14:paraId="4880A30D" w14:textId="41E4C5D1" w:rsidR="000E533B" w:rsidRDefault="004A0F59" w:rsidP="000E533B">
      <w:pPr>
        <w:spacing w:line="480" w:lineRule="auto"/>
        <w:rPr>
          <w:rFonts w:asciiTheme="minorHAnsi" w:eastAsia="Times New Roman" w:hAnsiTheme="minorHAnsi" w:cstheme="minorHAnsi"/>
          <w:lang w:eastAsia="en-GB"/>
        </w:rPr>
      </w:pPr>
      <w:r>
        <w:rPr>
          <w:rFonts w:asciiTheme="minorHAnsi" w:eastAsia="Times New Roman" w:hAnsiTheme="minorHAnsi" w:cstheme="minorHAnsi"/>
          <w:lang w:eastAsia="en-GB"/>
        </w:rPr>
        <w:lastRenderedPageBreak/>
        <w:t xml:space="preserve">According to </w:t>
      </w:r>
      <w:r w:rsidR="00D046AF">
        <w:rPr>
          <w:rFonts w:asciiTheme="minorHAnsi" w:eastAsia="Times New Roman" w:hAnsiTheme="minorHAnsi" w:cstheme="minorHAnsi"/>
          <w:lang w:eastAsia="en-GB"/>
        </w:rPr>
        <w:t xml:space="preserve">Trities </w:t>
      </w:r>
      <w:r w:rsidR="0025346D">
        <w:rPr>
          <w:rFonts w:asciiTheme="minorHAnsi" w:eastAsia="Times New Roman" w:hAnsiTheme="minorHAnsi" w:cstheme="minorHAnsi"/>
          <w:lang w:eastAsia="en-GB"/>
        </w:rPr>
        <w:t>analysis</w:t>
      </w:r>
      <w:r w:rsidR="00376C8A">
        <w:rPr>
          <w:rFonts w:asciiTheme="minorHAnsi" w:eastAsia="Times New Roman" w:hAnsiTheme="minorHAnsi" w:cstheme="minorHAnsi"/>
          <w:lang w:eastAsia="en-GB"/>
        </w:rPr>
        <w:t>,</w:t>
      </w:r>
      <w:r w:rsidR="0025346D">
        <w:rPr>
          <w:rFonts w:asciiTheme="minorHAnsi" w:eastAsia="Times New Roman" w:hAnsiTheme="minorHAnsi" w:cstheme="minorHAnsi"/>
          <w:lang w:eastAsia="en-GB"/>
        </w:rPr>
        <w:t xml:space="preserve"> the feminist protagonist</w:t>
      </w:r>
      <w:r w:rsidR="002C1F54">
        <w:rPr>
          <w:rFonts w:asciiTheme="minorHAnsi" w:eastAsia="Times New Roman" w:hAnsiTheme="minorHAnsi" w:cstheme="minorHAnsi"/>
          <w:lang w:eastAsia="en-GB"/>
        </w:rPr>
        <w:t xml:space="preserve"> ‘discovers herself to be a strong, independent and articulate person</w:t>
      </w:r>
      <w:r w:rsidR="0064564C">
        <w:rPr>
          <w:rFonts w:asciiTheme="minorHAnsi" w:eastAsia="Times New Roman" w:hAnsiTheme="minorHAnsi" w:cstheme="minorHAnsi"/>
          <w:lang w:eastAsia="en-GB"/>
        </w:rPr>
        <w:t xml:space="preserve">’ this description can be applied to Mrs. Piggott as she frees herself from </w:t>
      </w:r>
      <w:r w:rsidR="00FC552F">
        <w:rPr>
          <w:rFonts w:asciiTheme="minorHAnsi" w:eastAsia="Times New Roman" w:hAnsiTheme="minorHAnsi" w:cstheme="minorHAnsi"/>
          <w:lang w:eastAsia="en-GB"/>
        </w:rPr>
        <w:t>her oppressors and becomes independent.</w:t>
      </w:r>
      <w:r w:rsidR="000E533B">
        <w:rPr>
          <w:rFonts w:asciiTheme="minorHAnsi" w:eastAsia="Times New Roman" w:hAnsiTheme="minorHAnsi" w:cstheme="minorHAnsi"/>
          <w:lang w:eastAsia="en-GB"/>
        </w:rPr>
        <w:t xml:space="preserve"> </w:t>
      </w:r>
      <w:r w:rsidR="00243AAA">
        <w:rPr>
          <w:rFonts w:asciiTheme="minorHAnsi" w:eastAsia="Times New Roman" w:hAnsiTheme="minorHAnsi" w:cstheme="minorHAnsi"/>
          <w:lang w:eastAsia="en-GB"/>
        </w:rPr>
        <w:t xml:space="preserve">However, by the end of the book Mrs. Pigott </w:t>
      </w:r>
      <w:r w:rsidR="006A614A">
        <w:rPr>
          <w:rFonts w:asciiTheme="minorHAnsi" w:eastAsia="Times New Roman" w:hAnsiTheme="minorHAnsi" w:cstheme="minorHAnsi"/>
          <w:lang w:eastAsia="en-GB"/>
        </w:rPr>
        <w:t xml:space="preserve">has returned to the family </w:t>
      </w:r>
      <w:r w:rsidR="00021845">
        <w:rPr>
          <w:rFonts w:asciiTheme="minorHAnsi" w:eastAsia="Times New Roman" w:hAnsiTheme="minorHAnsi" w:cstheme="minorHAnsi"/>
          <w:lang w:eastAsia="en-GB"/>
        </w:rPr>
        <w:t>but has</w:t>
      </w:r>
      <w:r w:rsidR="001518D5">
        <w:rPr>
          <w:rFonts w:asciiTheme="minorHAnsi" w:eastAsia="Times New Roman" w:hAnsiTheme="minorHAnsi" w:cstheme="minorHAnsi"/>
          <w:lang w:eastAsia="en-GB"/>
        </w:rPr>
        <w:t xml:space="preserve"> </w:t>
      </w:r>
      <w:r w:rsidR="001474F4">
        <w:rPr>
          <w:rFonts w:asciiTheme="minorHAnsi" w:eastAsia="Times New Roman" w:hAnsiTheme="minorHAnsi" w:cstheme="minorHAnsi"/>
          <w:lang w:eastAsia="en-GB"/>
        </w:rPr>
        <w:t>replaced her job of doing household chores with mending the car</w:t>
      </w:r>
      <w:r w:rsidR="001F68BB">
        <w:rPr>
          <w:rFonts w:asciiTheme="minorHAnsi" w:eastAsia="Times New Roman" w:hAnsiTheme="minorHAnsi" w:cstheme="minorHAnsi"/>
          <w:lang w:eastAsia="en-GB"/>
        </w:rPr>
        <w:t xml:space="preserve"> (</w:t>
      </w:r>
      <w:r w:rsidR="0002214C">
        <w:rPr>
          <w:rFonts w:asciiTheme="minorHAnsi" w:eastAsia="Times New Roman" w:hAnsiTheme="minorHAnsi" w:cstheme="minorHAnsi"/>
          <w:lang w:eastAsia="en-GB"/>
        </w:rPr>
        <w:t>Fig 12.)</w:t>
      </w:r>
    </w:p>
    <w:p w14:paraId="268B812E" w14:textId="569ACCB1" w:rsidR="000E533B" w:rsidRDefault="000E533B" w:rsidP="000E533B">
      <w:pPr>
        <w:spacing w:line="480" w:lineRule="auto"/>
        <w:jc w:val="center"/>
        <w:rPr>
          <w:rFonts w:asciiTheme="minorHAnsi" w:eastAsia="Times New Roman" w:hAnsiTheme="minorHAnsi" w:cstheme="minorHAnsi"/>
          <w:lang w:eastAsia="en-GB"/>
        </w:rPr>
      </w:pPr>
      <w:r>
        <w:rPr>
          <w:noProof/>
        </w:rPr>
        <w:drawing>
          <wp:inline distT="0" distB="0" distL="0" distR="0" wp14:anchorId="196C30CE" wp14:editId="2FC91B87">
            <wp:extent cx="3358515" cy="41960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BEBA8EAE-BF5A-486C-A8C5-ECC9F3942E4B}">
                          <a14:imgProps xmlns:a14="http://schemas.microsoft.com/office/drawing/2010/main">
                            <a14:imgLayer r:embed="rId27">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370655" cy="4211181"/>
                    </a:xfrm>
                    <a:prstGeom prst="rect">
                      <a:avLst/>
                    </a:prstGeom>
                    <a:noFill/>
                    <a:ln>
                      <a:noFill/>
                    </a:ln>
                  </pic:spPr>
                </pic:pic>
              </a:graphicData>
            </a:graphic>
          </wp:inline>
        </w:drawing>
      </w:r>
    </w:p>
    <w:p w14:paraId="0BAB76E6" w14:textId="2BA0889E" w:rsidR="000E533B" w:rsidRPr="0002214C" w:rsidRDefault="000E533B" w:rsidP="00F01A21">
      <w:pPr>
        <w:spacing w:line="480" w:lineRule="auto"/>
        <w:jc w:val="center"/>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Fig. 12. </w:t>
      </w:r>
      <w:r>
        <w:rPr>
          <w:rFonts w:asciiTheme="minorHAnsi" w:eastAsia="Times New Roman" w:hAnsiTheme="minorHAnsi" w:cstheme="minorHAnsi"/>
          <w:i/>
          <w:iCs/>
          <w:lang w:eastAsia="en-GB"/>
        </w:rPr>
        <w:t>Piggy Book,</w:t>
      </w:r>
      <w:r>
        <w:rPr>
          <w:rFonts w:asciiTheme="minorHAnsi" w:eastAsia="Times New Roman" w:hAnsiTheme="minorHAnsi" w:cstheme="minorHAnsi"/>
          <w:lang w:eastAsia="en-GB"/>
        </w:rPr>
        <w:t xml:space="preserve"> Anthony Browne (1992)</w:t>
      </w:r>
    </w:p>
    <w:p w14:paraId="7F82037B" w14:textId="48A5D8C2" w:rsidR="000E533B" w:rsidRDefault="00D26DAC" w:rsidP="00D452F9">
      <w:pPr>
        <w:spacing w:line="48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A </w:t>
      </w:r>
      <w:r w:rsidR="00FD4F60">
        <w:rPr>
          <w:rFonts w:asciiTheme="minorHAnsi" w:eastAsia="Times New Roman" w:hAnsiTheme="minorHAnsi" w:cstheme="minorHAnsi"/>
          <w:lang w:eastAsia="en-GB"/>
        </w:rPr>
        <w:t>criticism</w:t>
      </w:r>
      <w:r>
        <w:rPr>
          <w:rFonts w:asciiTheme="minorHAnsi" w:eastAsia="Times New Roman" w:hAnsiTheme="minorHAnsi" w:cstheme="minorHAnsi"/>
          <w:lang w:eastAsia="en-GB"/>
        </w:rPr>
        <w:t xml:space="preserve"> of the message of </w:t>
      </w:r>
      <w:r>
        <w:rPr>
          <w:rFonts w:asciiTheme="minorHAnsi" w:eastAsia="Times New Roman" w:hAnsiTheme="minorHAnsi" w:cstheme="minorHAnsi"/>
          <w:i/>
          <w:iCs/>
          <w:lang w:eastAsia="en-GB"/>
        </w:rPr>
        <w:t xml:space="preserve">Piggy Book </w:t>
      </w:r>
      <w:r>
        <w:rPr>
          <w:rFonts w:asciiTheme="minorHAnsi" w:eastAsia="Times New Roman" w:hAnsiTheme="minorHAnsi" w:cstheme="minorHAnsi"/>
          <w:lang w:eastAsia="en-GB"/>
        </w:rPr>
        <w:t xml:space="preserve">can be explored by </w:t>
      </w:r>
      <w:r w:rsidR="007A5028">
        <w:rPr>
          <w:rFonts w:asciiTheme="minorHAnsi" w:eastAsia="Times New Roman" w:hAnsiTheme="minorHAnsi" w:cstheme="minorHAnsi"/>
          <w:lang w:eastAsia="en-GB"/>
        </w:rPr>
        <w:t xml:space="preserve">Lissa Paul </w:t>
      </w:r>
      <w:r>
        <w:rPr>
          <w:rFonts w:asciiTheme="minorHAnsi" w:eastAsia="Times New Roman" w:hAnsiTheme="minorHAnsi" w:cstheme="minorHAnsi"/>
          <w:lang w:eastAsia="en-GB"/>
        </w:rPr>
        <w:t xml:space="preserve">who states that </w:t>
      </w:r>
      <w:r w:rsidR="00CD191E">
        <w:rPr>
          <w:rFonts w:asciiTheme="minorHAnsi" w:eastAsia="Times New Roman" w:hAnsiTheme="minorHAnsi" w:cstheme="minorHAnsi"/>
          <w:lang w:eastAsia="en-GB"/>
        </w:rPr>
        <w:t>‘</w:t>
      </w:r>
      <w:r w:rsidR="00463ED8">
        <w:rPr>
          <w:rFonts w:asciiTheme="minorHAnsi" w:eastAsia="Times New Roman" w:hAnsiTheme="minorHAnsi" w:cstheme="minorHAnsi"/>
          <w:lang w:eastAsia="en-GB"/>
        </w:rPr>
        <w:t xml:space="preserve">novels who engage in simple role reversal </w:t>
      </w:r>
      <w:r w:rsidR="00E638F3">
        <w:rPr>
          <w:rFonts w:asciiTheme="minorHAnsi" w:eastAsia="Times New Roman" w:hAnsiTheme="minorHAnsi" w:cstheme="minorHAnsi"/>
          <w:lang w:eastAsia="en-GB"/>
        </w:rPr>
        <w:t>are no more feminist that their counterparts.</w:t>
      </w:r>
      <w:r w:rsidR="00CA506A">
        <w:rPr>
          <w:rFonts w:asciiTheme="minorHAnsi" w:eastAsia="Times New Roman" w:hAnsiTheme="minorHAnsi" w:cstheme="minorHAnsi"/>
          <w:lang w:eastAsia="en-GB"/>
        </w:rPr>
        <w:t>’ (</w:t>
      </w:r>
      <w:r w:rsidR="00E638F3">
        <w:rPr>
          <w:rFonts w:asciiTheme="minorHAnsi" w:eastAsia="Times New Roman" w:hAnsiTheme="minorHAnsi" w:cstheme="minorHAnsi"/>
          <w:lang w:eastAsia="en-GB"/>
        </w:rPr>
        <w:t>P</w:t>
      </w:r>
      <w:r w:rsidR="0018264F">
        <w:rPr>
          <w:rFonts w:asciiTheme="minorHAnsi" w:eastAsia="Times New Roman" w:hAnsiTheme="minorHAnsi" w:cstheme="minorHAnsi"/>
          <w:lang w:eastAsia="en-GB"/>
        </w:rPr>
        <w:t xml:space="preserve">aul quoted in Trities, </w:t>
      </w:r>
      <w:r w:rsidR="001E7FF8">
        <w:rPr>
          <w:rFonts w:asciiTheme="minorHAnsi" w:eastAsia="Times New Roman" w:hAnsiTheme="minorHAnsi" w:cstheme="minorHAnsi"/>
          <w:lang w:eastAsia="en-GB"/>
        </w:rPr>
        <w:t xml:space="preserve">1997, p. </w:t>
      </w:r>
      <w:r w:rsidR="00F44099">
        <w:rPr>
          <w:rFonts w:asciiTheme="minorHAnsi" w:eastAsia="Times New Roman" w:hAnsiTheme="minorHAnsi" w:cstheme="minorHAnsi"/>
          <w:lang w:eastAsia="en-GB"/>
        </w:rPr>
        <w:t>5)</w:t>
      </w:r>
      <w:r w:rsidR="00B31441">
        <w:rPr>
          <w:rFonts w:asciiTheme="minorHAnsi" w:eastAsia="Times New Roman" w:hAnsiTheme="minorHAnsi" w:cstheme="minorHAnsi"/>
          <w:lang w:eastAsia="en-GB"/>
        </w:rPr>
        <w:t xml:space="preserve">, by having Mum </w:t>
      </w:r>
      <w:r w:rsidR="00140913">
        <w:rPr>
          <w:rFonts w:asciiTheme="minorHAnsi" w:eastAsia="Times New Roman" w:hAnsiTheme="minorHAnsi" w:cstheme="minorHAnsi"/>
          <w:lang w:eastAsia="en-GB"/>
        </w:rPr>
        <w:t>shown at the end ‘</w:t>
      </w:r>
      <w:r w:rsidR="00CB17DA">
        <w:rPr>
          <w:rFonts w:asciiTheme="minorHAnsi" w:eastAsia="Times New Roman" w:hAnsiTheme="minorHAnsi" w:cstheme="minorHAnsi"/>
          <w:lang w:eastAsia="en-GB"/>
        </w:rPr>
        <w:t xml:space="preserve">mending </w:t>
      </w:r>
      <w:r w:rsidR="00140913">
        <w:rPr>
          <w:rFonts w:asciiTheme="minorHAnsi" w:eastAsia="Times New Roman" w:hAnsiTheme="minorHAnsi" w:cstheme="minorHAnsi"/>
          <w:lang w:eastAsia="en-GB"/>
        </w:rPr>
        <w:t xml:space="preserve">the car’ it could be seen as her </w:t>
      </w:r>
      <w:r w:rsidR="006775FD">
        <w:rPr>
          <w:rFonts w:asciiTheme="minorHAnsi" w:eastAsia="Times New Roman" w:hAnsiTheme="minorHAnsi" w:cstheme="minorHAnsi"/>
          <w:lang w:eastAsia="en-GB"/>
        </w:rPr>
        <w:t xml:space="preserve">not ‘transcending gender roles’ (Trities, 1997, p.5) </w:t>
      </w:r>
      <w:r w:rsidR="00831087">
        <w:rPr>
          <w:rFonts w:asciiTheme="minorHAnsi" w:eastAsia="Times New Roman" w:hAnsiTheme="minorHAnsi" w:cstheme="minorHAnsi"/>
          <w:lang w:eastAsia="en-GB"/>
        </w:rPr>
        <w:t xml:space="preserve">but </w:t>
      </w:r>
      <w:r w:rsidR="003F39B0">
        <w:rPr>
          <w:rFonts w:asciiTheme="minorHAnsi" w:eastAsia="Times New Roman" w:hAnsiTheme="minorHAnsi" w:cstheme="minorHAnsi"/>
          <w:lang w:eastAsia="en-GB"/>
        </w:rPr>
        <w:t>becoming a ‘hero in drag’ (Paul quoted in Trities, 1997, p. 5)</w:t>
      </w:r>
      <w:r w:rsidR="000748F3">
        <w:rPr>
          <w:rFonts w:asciiTheme="minorHAnsi" w:eastAsia="Times New Roman" w:hAnsiTheme="minorHAnsi" w:cstheme="minorHAnsi"/>
          <w:lang w:eastAsia="en-GB"/>
        </w:rPr>
        <w:t>.</w:t>
      </w:r>
    </w:p>
    <w:p w14:paraId="1D796FA2" w14:textId="56BC5591" w:rsidR="00F01A21" w:rsidRDefault="00F01A21" w:rsidP="00D452F9">
      <w:pPr>
        <w:spacing w:line="480" w:lineRule="auto"/>
        <w:rPr>
          <w:rFonts w:asciiTheme="minorHAnsi" w:eastAsia="Times New Roman" w:hAnsiTheme="minorHAnsi" w:cstheme="minorHAnsi"/>
          <w:lang w:eastAsia="en-GB"/>
        </w:rPr>
      </w:pPr>
    </w:p>
    <w:p w14:paraId="2F50BAA1" w14:textId="5131D33F" w:rsidR="006637BE" w:rsidRDefault="00CD1FA3" w:rsidP="00D452F9">
      <w:pPr>
        <w:spacing w:line="480" w:lineRule="auto"/>
        <w:rPr>
          <w:rFonts w:asciiTheme="minorHAnsi" w:eastAsia="Times New Roman" w:hAnsiTheme="minorHAnsi" w:cstheme="minorHAnsi"/>
          <w:iCs/>
          <w:lang w:eastAsia="en-GB"/>
        </w:rPr>
      </w:pPr>
      <w:r>
        <w:rPr>
          <w:rFonts w:asciiTheme="minorHAnsi" w:eastAsia="Times New Roman" w:hAnsiTheme="minorHAnsi" w:cstheme="minorHAnsi"/>
          <w:lang w:eastAsia="en-GB"/>
        </w:rPr>
        <w:lastRenderedPageBreak/>
        <w:t xml:space="preserve"> </w:t>
      </w:r>
      <w:r w:rsidR="000748F3">
        <w:rPr>
          <w:rFonts w:asciiTheme="minorHAnsi" w:eastAsia="Times New Roman" w:hAnsiTheme="minorHAnsi" w:cstheme="minorHAnsi"/>
          <w:lang w:eastAsia="en-GB"/>
        </w:rPr>
        <w:t xml:space="preserve">Bradford </w:t>
      </w:r>
      <w:r w:rsidR="00D12E84">
        <w:rPr>
          <w:rFonts w:asciiTheme="minorHAnsi" w:eastAsia="Times New Roman" w:hAnsiTheme="minorHAnsi" w:cstheme="minorHAnsi"/>
          <w:lang w:eastAsia="en-GB"/>
        </w:rPr>
        <w:t xml:space="preserve">sates </w:t>
      </w:r>
      <w:r w:rsidR="000748F3">
        <w:rPr>
          <w:rFonts w:asciiTheme="minorHAnsi" w:eastAsia="Times New Roman" w:hAnsiTheme="minorHAnsi" w:cstheme="minorHAnsi"/>
          <w:lang w:eastAsia="en-GB"/>
        </w:rPr>
        <w:t xml:space="preserve">that </w:t>
      </w:r>
      <w:r w:rsidR="002643C0">
        <w:rPr>
          <w:rFonts w:asciiTheme="minorHAnsi" w:eastAsia="Times New Roman" w:hAnsiTheme="minorHAnsi" w:cstheme="minorHAnsi"/>
          <w:lang w:eastAsia="en-GB"/>
        </w:rPr>
        <w:t xml:space="preserve">the use of role-reversal could </w:t>
      </w:r>
      <w:r w:rsidR="00CB37A4">
        <w:rPr>
          <w:rFonts w:asciiTheme="minorHAnsi" w:eastAsia="Times New Roman" w:hAnsiTheme="minorHAnsi" w:cstheme="minorHAnsi"/>
          <w:lang w:eastAsia="en-GB"/>
        </w:rPr>
        <w:t xml:space="preserve">be portrayed as </w:t>
      </w:r>
      <w:r w:rsidR="0067502C">
        <w:rPr>
          <w:rFonts w:asciiTheme="minorHAnsi" w:eastAsia="Times New Roman" w:hAnsiTheme="minorHAnsi" w:cstheme="minorHAnsi"/>
          <w:lang w:eastAsia="en-GB"/>
        </w:rPr>
        <w:t xml:space="preserve">‘contesting the notion that if men and women exchange roles, gender equality will </w:t>
      </w:r>
      <w:r w:rsidR="00D60F18">
        <w:rPr>
          <w:rFonts w:asciiTheme="minorHAnsi" w:eastAsia="Times New Roman" w:hAnsiTheme="minorHAnsi" w:cstheme="minorHAnsi"/>
          <w:lang w:eastAsia="en-GB"/>
        </w:rPr>
        <w:t xml:space="preserve">inevitably result.’ (Bradford, </w:t>
      </w:r>
      <w:r w:rsidR="00B54BCB">
        <w:rPr>
          <w:rFonts w:asciiTheme="minorHAnsi" w:eastAsia="Times New Roman" w:hAnsiTheme="minorHAnsi" w:cstheme="minorHAnsi"/>
          <w:lang w:eastAsia="en-GB"/>
        </w:rPr>
        <w:t>1998, p. 86</w:t>
      </w:r>
      <w:r w:rsidR="005502B2">
        <w:rPr>
          <w:rFonts w:asciiTheme="minorHAnsi" w:eastAsia="Times New Roman" w:hAnsiTheme="minorHAnsi" w:cstheme="minorHAnsi"/>
          <w:lang w:eastAsia="en-GB"/>
        </w:rPr>
        <w:t>)</w:t>
      </w:r>
      <w:r w:rsidR="00F810FC">
        <w:rPr>
          <w:rFonts w:asciiTheme="minorHAnsi" w:eastAsia="Times New Roman" w:hAnsiTheme="minorHAnsi" w:cstheme="minorHAnsi"/>
          <w:lang w:eastAsia="en-GB"/>
        </w:rPr>
        <w:t xml:space="preserve">. </w:t>
      </w:r>
      <w:r w:rsidR="00957BAD">
        <w:rPr>
          <w:rFonts w:asciiTheme="minorHAnsi" w:eastAsia="Times New Roman" w:hAnsiTheme="minorHAnsi" w:cstheme="minorHAnsi"/>
          <w:lang w:eastAsia="en-GB"/>
        </w:rPr>
        <w:t>However, from a child’s perspective the</w:t>
      </w:r>
      <w:r w:rsidR="001A31AF">
        <w:rPr>
          <w:rFonts w:asciiTheme="minorHAnsi" w:eastAsia="Times New Roman" w:hAnsiTheme="minorHAnsi" w:cstheme="minorHAnsi"/>
          <w:lang w:eastAsia="en-GB"/>
        </w:rPr>
        <w:t xml:space="preserve"> book clearly displays the notion</w:t>
      </w:r>
      <w:r w:rsidR="0033623D">
        <w:rPr>
          <w:rFonts w:asciiTheme="minorHAnsi" w:eastAsia="Times New Roman" w:hAnsiTheme="minorHAnsi" w:cstheme="minorHAnsi"/>
          <w:lang w:eastAsia="en-GB"/>
        </w:rPr>
        <w:t xml:space="preserve"> </w:t>
      </w:r>
      <w:r w:rsidR="00957BAD">
        <w:rPr>
          <w:rFonts w:asciiTheme="minorHAnsi" w:eastAsia="Times New Roman" w:hAnsiTheme="minorHAnsi" w:cstheme="minorHAnsi"/>
          <w:lang w:eastAsia="en-GB"/>
        </w:rPr>
        <w:t>that</w:t>
      </w:r>
      <w:r w:rsidR="002D553A">
        <w:rPr>
          <w:rFonts w:asciiTheme="minorHAnsi" w:eastAsia="Times New Roman" w:hAnsiTheme="minorHAnsi" w:cstheme="minorHAnsi"/>
          <w:lang w:eastAsia="en-GB"/>
        </w:rPr>
        <w:t xml:space="preserve"> ‘women are able to do </w:t>
      </w:r>
      <w:r w:rsidR="004A438F">
        <w:rPr>
          <w:rFonts w:asciiTheme="minorHAnsi" w:eastAsia="Times New Roman" w:hAnsiTheme="minorHAnsi" w:cstheme="minorHAnsi"/>
          <w:lang w:eastAsia="en-GB"/>
        </w:rPr>
        <w:t xml:space="preserve">as men what men can do’ (Grosz, </w:t>
      </w:r>
      <w:r w:rsidR="009741BE">
        <w:rPr>
          <w:rFonts w:asciiTheme="minorHAnsi" w:eastAsia="Times New Roman" w:hAnsiTheme="minorHAnsi" w:cstheme="minorHAnsi"/>
          <w:lang w:eastAsia="en-GB"/>
        </w:rPr>
        <w:t>1995, p.50</w:t>
      </w:r>
      <w:r w:rsidR="0033623D">
        <w:rPr>
          <w:rFonts w:asciiTheme="minorHAnsi" w:eastAsia="Times New Roman" w:hAnsiTheme="minorHAnsi" w:cstheme="minorHAnsi"/>
          <w:lang w:eastAsia="en-GB"/>
        </w:rPr>
        <w:t xml:space="preserve">) </w:t>
      </w:r>
      <w:r w:rsidR="000D3066">
        <w:rPr>
          <w:rFonts w:asciiTheme="minorHAnsi" w:eastAsia="Times New Roman" w:hAnsiTheme="minorHAnsi" w:cstheme="minorHAnsi"/>
          <w:iCs/>
          <w:lang w:eastAsia="en-GB"/>
        </w:rPr>
        <w:t xml:space="preserve">and the message of equality </w:t>
      </w:r>
      <w:r w:rsidR="00FE36F4">
        <w:rPr>
          <w:rFonts w:asciiTheme="minorHAnsi" w:eastAsia="Times New Roman" w:hAnsiTheme="minorHAnsi" w:cstheme="minorHAnsi"/>
          <w:iCs/>
          <w:lang w:eastAsia="en-GB"/>
        </w:rPr>
        <w:t xml:space="preserve">still stands even if it </w:t>
      </w:r>
      <w:r w:rsidR="00DA3A53">
        <w:rPr>
          <w:rFonts w:asciiTheme="minorHAnsi" w:eastAsia="Times New Roman" w:hAnsiTheme="minorHAnsi" w:cstheme="minorHAnsi"/>
          <w:iCs/>
          <w:lang w:eastAsia="en-GB"/>
        </w:rPr>
        <w:t>is done obviously.</w:t>
      </w:r>
      <w:r w:rsidR="001927B8">
        <w:rPr>
          <w:rFonts w:asciiTheme="minorHAnsi" w:eastAsia="Times New Roman" w:hAnsiTheme="minorHAnsi" w:cstheme="minorHAnsi"/>
          <w:iCs/>
          <w:lang w:eastAsia="en-GB"/>
        </w:rPr>
        <w:t xml:space="preserve"> </w:t>
      </w:r>
      <w:r w:rsidR="00807B9A">
        <w:rPr>
          <w:rFonts w:asciiTheme="minorHAnsi" w:hAnsiTheme="minorHAnsi" w:cstheme="minorHAnsi"/>
          <w:i/>
          <w:iCs/>
        </w:rPr>
        <w:t xml:space="preserve">Piggy Book </w:t>
      </w:r>
      <w:proofErr w:type="gramStart"/>
      <w:r w:rsidR="00807B9A">
        <w:rPr>
          <w:rFonts w:asciiTheme="minorHAnsi" w:hAnsiTheme="minorHAnsi" w:cstheme="minorHAnsi"/>
        </w:rPr>
        <w:t>has the ability to</w:t>
      </w:r>
      <w:proofErr w:type="gramEnd"/>
      <w:r w:rsidR="00807B9A">
        <w:rPr>
          <w:rFonts w:asciiTheme="minorHAnsi" w:hAnsiTheme="minorHAnsi" w:cstheme="minorHAnsi"/>
        </w:rPr>
        <w:t xml:space="preserve"> make </w:t>
      </w:r>
      <w:r w:rsidR="00EE4339">
        <w:rPr>
          <w:rFonts w:asciiTheme="minorHAnsi" w:eastAsia="Times New Roman" w:hAnsiTheme="minorHAnsi" w:cstheme="minorHAnsi"/>
          <w:iCs/>
          <w:lang w:eastAsia="en-GB"/>
        </w:rPr>
        <w:t>‘</w:t>
      </w:r>
      <w:r w:rsidR="00480FB3">
        <w:rPr>
          <w:rFonts w:asciiTheme="minorHAnsi" w:eastAsia="Times New Roman" w:hAnsiTheme="minorHAnsi" w:cstheme="minorHAnsi"/>
          <w:iCs/>
          <w:lang w:eastAsia="en-GB"/>
        </w:rPr>
        <w:t>the reader aware of how and when she is controlled’ (Trities, 1997, p.9)</w:t>
      </w:r>
      <w:r w:rsidR="001927B8">
        <w:rPr>
          <w:rFonts w:asciiTheme="minorHAnsi" w:eastAsia="Times New Roman" w:hAnsiTheme="minorHAnsi" w:cstheme="minorHAnsi"/>
          <w:iCs/>
          <w:lang w:eastAsia="en-GB"/>
        </w:rPr>
        <w:t xml:space="preserve"> </w:t>
      </w:r>
      <w:r w:rsidR="007379F6">
        <w:rPr>
          <w:rFonts w:asciiTheme="minorHAnsi" w:eastAsia="Times New Roman" w:hAnsiTheme="minorHAnsi" w:cstheme="minorHAnsi"/>
          <w:iCs/>
          <w:lang w:eastAsia="en-GB"/>
        </w:rPr>
        <w:t>which according to Trities beliefs, constitutes it as a feminist picture book.</w:t>
      </w:r>
    </w:p>
    <w:p w14:paraId="53DE4AF4" w14:textId="11EE49C9" w:rsidR="0002214C" w:rsidRDefault="0002214C" w:rsidP="00D452F9">
      <w:pPr>
        <w:spacing w:line="480" w:lineRule="auto"/>
        <w:rPr>
          <w:rFonts w:asciiTheme="minorHAnsi" w:eastAsia="Times New Roman" w:hAnsiTheme="minorHAnsi" w:cstheme="minorHAnsi"/>
          <w:iCs/>
          <w:lang w:eastAsia="en-GB"/>
        </w:rPr>
      </w:pPr>
    </w:p>
    <w:p w14:paraId="7D916102" w14:textId="77777777" w:rsidR="0002214C" w:rsidRPr="0002214C" w:rsidRDefault="0002214C" w:rsidP="00D452F9">
      <w:pPr>
        <w:spacing w:line="480" w:lineRule="auto"/>
        <w:rPr>
          <w:rFonts w:asciiTheme="minorHAnsi" w:eastAsia="Times New Roman" w:hAnsiTheme="minorHAnsi" w:cstheme="minorHAnsi"/>
          <w:iCs/>
          <w:lang w:eastAsia="en-GB"/>
        </w:rPr>
      </w:pPr>
    </w:p>
    <w:p w14:paraId="2D0D97A0" w14:textId="4E3AD406" w:rsidR="00F801B4" w:rsidRPr="001C7002" w:rsidRDefault="00707DB3" w:rsidP="00D452F9">
      <w:pPr>
        <w:spacing w:line="480" w:lineRule="auto"/>
        <w:contextualSpacing/>
        <w:rPr>
          <w:rFonts w:asciiTheme="minorHAnsi" w:hAnsiTheme="minorHAnsi" w:cstheme="minorHAnsi"/>
        </w:rPr>
      </w:pPr>
      <w:r>
        <w:rPr>
          <w:rFonts w:asciiTheme="minorHAnsi" w:hAnsiTheme="minorHAnsi" w:cstheme="minorHAnsi"/>
        </w:rPr>
        <w:t xml:space="preserve">This essay has explored </w:t>
      </w:r>
      <w:r w:rsidR="00455A45">
        <w:rPr>
          <w:rFonts w:asciiTheme="minorHAnsi" w:hAnsiTheme="minorHAnsi" w:cstheme="minorHAnsi"/>
        </w:rPr>
        <w:t xml:space="preserve">how Anthony Browne approaches </w:t>
      </w:r>
      <w:r w:rsidR="00844654">
        <w:rPr>
          <w:rFonts w:asciiTheme="minorHAnsi" w:hAnsiTheme="minorHAnsi" w:cstheme="minorHAnsi"/>
        </w:rPr>
        <w:t>the subject of sexism – particularly focusing on his portrayal of female characters</w:t>
      </w:r>
      <w:r w:rsidR="004676B5">
        <w:rPr>
          <w:rFonts w:asciiTheme="minorHAnsi" w:hAnsiTheme="minorHAnsi" w:cstheme="minorHAnsi"/>
        </w:rPr>
        <w:t>. According to</w:t>
      </w:r>
      <w:r w:rsidR="00844654">
        <w:rPr>
          <w:rFonts w:asciiTheme="minorHAnsi" w:hAnsiTheme="minorHAnsi" w:cstheme="minorHAnsi"/>
        </w:rPr>
        <w:t xml:space="preserve"> Trities theory o</w:t>
      </w:r>
      <w:r w:rsidR="001C6717">
        <w:rPr>
          <w:rFonts w:asciiTheme="minorHAnsi" w:hAnsiTheme="minorHAnsi" w:cstheme="minorHAnsi"/>
        </w:rPr>
        <w:t>n what constitutes as a feminist character</w:t>
      </w:r>
      <w:r w:rsidR="002C3D7F">
        <w:rPr>
          <w:rFonts w:asciiTheme="minorHAnsi" w:hAnsiTheme="minorHAnsi" w:cstheme="minorHAnsi"/>
        </w:rPr>
        <w:t xml:space="preserve"> </w:t>
      </w:r>
      <w:r w:rsidR="00C81065">
        <w:rPr>
          <w:rFonts w:asciiTheme="minorHAnsi" w:hAnsiTheme="minorHAnsi" w:cstheme="minorHAnsi"/>
        </w:rPr>
        <w:t>it reveals that Browne’s depiction</w:t>
      </w:r>
      <w:r w:rsidR="000E533B">
        <w:rPr>
          <w:rFonts w:asciiTheme="minorHAnsi" w:hAnsiTheme="minorHAnsi" w:cstheme="minorHAnsi"/>
        </w:rPr>
        <w:t>s</w:t>
      </w:r>
      <w:r w:rsidR="00C81065">
        <w:rPr>
          <w:rFonts w:asciiTheme="minorHAnsi" w:hAnsiTheme="minorHAnsi" w:cstheme="minorHAnsi"/>
        </w:rPr>
        <w:t xml:space="preserve"> of women, especially mothers </w:t>
      </w:r>
      <w:r w:rsidR="00CA107F">
        <w:rPr>
          <w:rFonts w:asciiTheme="minorHAnsi" w:hAnsiTheme="minorHAnsi" w:cstheme="minorHAnsi"/>
        </w:rPr>
        <w:t xml:space="preserve">can </w:t>
      </w:r>
      <w:r w:rsidR="00C85109">
        <w:rPr>
          <w:rFonts w:asciiTheme="minorHAnsi" w:hAnsiTheme="minorHAnsi" w:cstheme="minorHAnsi"/>
        </w:rPr>
        <w:t xml:space="preserve">be seen as feminist characters. By </w:t>
      </w:r>
      <w:r w:rsidR="00F07083">
        <w:rPr>
          <w:rFonts w:asciiTheme="minorHAnsi" w:hAnsiTheme="minorHAnsi" w:cstheme="minorHAnsi"/>
        </w:rPr>
        <w:t xml:space="preserve">including feminist characters in his work </w:t>
      </w:r>
      <w:r w:rsidR="00657C27">
        <w:rPr>
          <w:rFonts w:asciiTheme="minorHAnsi" w:hAnsiTheme="minorHAnsi" w:cstheme="minorHAnsi"/>
        </w:rPr>
        <w:t>Browne actively</w:t>
      </w:r>
      <w:r w:rsidR="003102C5">
        <w:rPr>
          <w:rFonts w:asciiTheme="minorHAnsi" w:hAnsiTheme="minorHAnsi" w:cstheme="minorHAnsi"/>
        </w:rPr>
        <w:t xml:space="preserve"> </w:t>
      </w:r>
      <w:r w:rsidR="00F07083">
        <w:rPr>
          <w:rFonts w:asciiTheme="minorHAnsi" w:hAnsiTheme="minorHAnsi" w:cstheme="minorHAnsi"/>
        </w:rPr>
        <w:t>discourag</w:t>
      </w:r>
      <w:r w:rsidR="003102C5">
        <w:rPr>
          <w:rFonts w:asciiTheme="minorHAnsi" w:hAnsiTheme="minorHAnsi" w:cstheme="minorHAnsi"/>
        </w:rPr>
        <w:t xml:space="preserve">es negative opinions towards women </w:t>
      </w:r>
      <w:r w:rsidR="009A67CE">
        <w:rPr>
          <w:rFonts w:asciiTheme="minorHAnsi" w:hAnsiTheme="minorHAnsi" w:cstheme="minorHAnsi"/>
        </w:rPr>
        <w:t xml:space="preserve">and </w:t>
      </w:r>
      <w:r w:rsidR="0082698B">
        <w:rPr>
          <w:rFonts w:asciiTheme="minorHAnsi" w:hAnsiTheme="minorHAnsi" w:cstheme="minorHAnsi"/>
        </w:rPr>
        <w:t>instils</w:t>
      </w:r>
      <w:r w:rsidR="00623001">
        <w:rPr>
          <w:rFonts w:asciiTheme="minorHAnsi" w:hAnsiTheme="minorHAnsi" w:cstheme="minorHAnsi"/>
        </w:rPr>
        <w:t xml:space="preserve"> his readers with </w:t>
      </w:r>
      <w:r w:rsidR="0082698B">
        <w:rPr>
          <w:rFonts w:asciiTheme="minorHAnsi" w:hAnsiTheme="minorHAnsi" w:cstheme="minorHAnsi"/>
        </w:rPr>
        <w:t>a view of women as leaders and as independent individuals</w:t>
      </w:r>
      <w:r w:rsidR="00955F56">
        <w:rPr>
          <w:rFonts w:asciiTheme="minorHAnsi" w:hAnsiTheme="minorHAnsi" w:cstheme="minorHAnsi"/>
        </w:rPr>
        <w:t xml:space="preserve">. </w:t>
      </w:r>
      <w:r w:rsidR="009A2C02">
        <w:rPr>
          <w:rFonts w:asciiTheme="minorHAnsi" w:hAnsiTheme="minorHAnsi" w:cstheme="minorHAnsi"/>
        </w:rPr>
        <w:t>Browne often pokes</w:t>
      </w:r>
      <w:r w:rsidR="00563549">
        <w:rPr>
          <w:rFonts w:asciiTheme="minorHAnsi" w:hAnsiTheme="minorHAnsi" w:cstheme="minorHAnsi"/>
        </w:rPr>
        <w:t xml:space="preserve"> fun at and </w:t>
      </w:r>
      <w:r w:rsidR="00657C27">
        <w:rPr>
          <w:rFonts w:asciiTheme="minorHAnsi" w:hAnsiTheme="minorHAnsi" w:cstheme="minorHAnsi"/>
        </w:rPr>
        <w:t xml:space="preserve">distorts stereotypical gender roles </w:t>
      </w:r>
      <w:r w:rsidR="00B35CDA">
        <w:rPr>
          <w:rFonts w:asciiTheme="minorHAnsi" w:hAnsiTheme="minorHAnsi" w:cstheme="minorHAnsi"/>
        </w:rPr>
        <w:t xml:space="preserve">which </w:t>
      </w:r>
      <w:r w:rsidR="00DC4AAF">
        <w:rPr>
          <w:rFonts w:asciiTheme="minorHAnsi" w:hAnsiTheme="minorHAnsi" w:cstheme="minorHAnsi"/>
        </w:rPr>
        <w:t xml:space="preserve">encourages children to hold less traditional </w:t>
      </w:r>
      <w:r w:rsidR="004F4E0B">
        <w:rPr>
          <w:rFonts w:asciiTheme="minorHAnsi" w:hAnsiTheme="minorHAnsi" w:cstheme="minorHAnsi"/>
        </w:rPr>
        <w:t xml:space="preserve">and outdated values. </w:t>
      </w:r>
      <w:r w:rsidR="00A665CC">
        <w:rPr>
          <w:rFonts w:asciiTheme="minorHAnsi" w:hAnsiTheme="minorHAnsi" w:cstheme="minorHAnsi"/>
        </w:rPr>
        <w:t>Even though</w:t>
      </w:r>
      <w:r w:rsidR="003E6D03">
        <w:rPr>
          <w:rFonts w:asciiTheme="minorHAnsi" w:hAnsiTheme="minorHAnsi" w:cstheme="minorHAnsi"/>
        </w:rPr>
        <w:t>,</w:t>
      </w:r>
      <w:r w:rsidR="00A665CC">
        <w:rPr>
          <w:rFonts w:asciiTheme="minorHAnsi" w:hAnsiTheme="minorHAnsi" w:cstheme="minorHAnsi"/>
        </w:rPr>
        <w:t xml:space="preserve"> </w:t>
      </w:r>
      <w:r w:rsidR="006C3C7E">
        <w:rPr>
          <w:rFonts w:asciiTheme="minorHAnsi" w:hAnsiTheme="minorHAnsi" w:cstheme="minorHAnsi"/>
        </w:rPr>
        <w:t xml:space="preserve">in earlier works such as </w:t>
      </w:r>
      <w:r w:rsidR="006C3C7E">
        <w:rPr>
          <w:rFonts w:asciiTheme="minorHAnsi" w:hAnsiTheme="minorHAnsi" w:cstheme="minorHAnsi"/>
          <w:i/>
          <w:iCs/>
        </w:rPr>
        <w:t xml:space="preserve">Piggy Book </w:t>
      </w:r>
      <w:r w:rsidR="006C3C7E">
        <w:rPr>
          <w:rFonts w:asciiTheme="minorHAnsi" w:hAnsiTheme="minorHAnsi" w:cstheme="minorHAnsi"/>
        </w:rPr>
        <w:t xml:space="preserve">Browne leans into gender cliches to </w:t>
      </w:r>
      <w:r w:rsidR="00031DA4">
        <w:rPr>
          <w:rFonts w:asciiTheme="minorHAnsi" w:hAnsiTheme="minorHAnsi" w:cstheme="minorHAnsi"/>
        </w:rPr>
        <w:t xml:space="preserve">convey a message of equality, his later works suggest a better understanding of </w:t>
      </w:r>
      <w:r w:rsidR="003E6D03">
        <w:rPr>
          <w:rFonts w:asciiTheme="minorHAnsi" w:hAnsiTheme="minorHAnsi" w:cstheme="minorHAnsi"/>
        </w:rPr>
        <w:t>depictions of women in picture books.</w:t>
      </w:r>
      <w:r w:rsidR="00070C06">
        <w:rPr>
          <w:rFonts w:asciiTheme="minorHAnsi" w:hAnsiTheme="minorHAnsi" w:cstheme="minorHAnsi"/>
        </w:rPr>
        <w:t xml:space="preserve"> </w:t>
      </w:r>
      <w:r w:rsidR="001C7002">
        <w:rPr>
          <w:rFonts w:asciiTheme="minorHAnsi" w:hAnsiTheme="minorHAnsi" w:cstheme="minorHAnsi"/>
        </w:rPr>
        <w:t xml:space="preserve">However, </w:t>
      </w:r>
      <w:r w:rsidR="001C7002">
        <w:rPr>
          <w:rFonts w:asciiTheme="minorHAnsi" w:hAnsiTheme="minorHAnsi" w:cstheme="minorHAnsi"/>
          <w:i/>
          <w:iCs/>
        </w:rPr>
        <w:t xml:space="preserve">Piggy Book </w:t>
      </w:r>
      <w:r w:rsidR="00252105">
        <w:rPr>
          <w:rFonts w:asciiTheme="minorHAnsi" w:hAnsiTheme="minorHAnsi" w:cstheme="minorHAnsi"/>
        </w:rPr>
        <w:t>is</w:t>
      </w:r>
      <w:r w:rsidR="001C7002">
        <w:rPr>
          <w:rFonts w:asciiTheme="minorHAnsi" w:hAnsiTheme="minorHAnsi" w:cstheme="minorHAnsi"/>
        </w:rPr>
        <w:t xml:space="preserve"> </w:t>
      </w:r>
      <w:r w:rsidR="00382B06">
        <w:rPr>
          <w:rFonts w:asciiTheme="minorHAnsi" w:hAnsiTheme="minorHAnsi" w:cstheme="minorHAnsi"/>
        </w:rPr>
        <w:t xml:space="preserve">a </w:t>
      </w:r>
      <w:r w:rsidR="00ED73D3">
        <w:rPr>
          <w:rFonts w:asciiTheme="minorHAnsi" w:hAnsiTheme="minorHAnsi" w:cstheme="minorHAnsi"/>
        </w:rPr>
        <w:t xml:space="preserve">simple and concise introduction to sexism which children can understand the message of easily. </w:t>
      </w:r>
      <w:r w:rsidR="00B25FC2">
        <w:rPr>
          <w:rFonts w:asciiTheme="minorHAnsi" w:hAnsiTheme="minorHAnsi" w:cstheme="minorHAnsi"/>
        </w:rPr>
        <w:t>It also encourage</w:t>
      </w:r>
      <w:r w:rsidR="00252105">
        <w:rPr>
          <w:rFonts w:asciiTheme="minorHAnsi" w:hAnsiTheme="minorHAnsi" w:cstheme="minorHAnsi"/>
        </w:rPr>
        <w:t>s</w:t>
      </w:r>
      <w:r w:rsidR="00B25FC2">
        <w:rPr>
          <w:rFonts w:asciiTheme="minorHAnsi" w:hAnsiTheme="minorHAnsi" w:cstheme="minorHAnsi"/>
        </w:rPr>
        <w:t xml:space="preserve"> children to reflect on their own family dynamics and empowers female readers to </w:t>
      </w:r>
      <w:r w:rsidR="00252105">
        <w:rPr>
          <w:rFonts w:asciiTheme="minorHAnsi" w:hAnsiTheme="minorHAnsi" w:cstheme="minorHAnsi"/>
        </w:rPr>
        <w:t>take charge in their lives.</w:t>
      </w:r>
    </w:p>
    <w:p w14:paraId="226B3A92" w14:textId="7DFDF526" w:rsidR="005868A4" w:rsidRDefault="005868A4" w:rsidP="00D452F9">
      <w:pPr>
        <w:spacing w:line="480" w:lineRule="auto"/>
        <w:contextualSpacing/>
        <w:rPr>
          <w:rFonts w:asciiTheme="minorHAnsi" w:hAnsiTheme="minorHAnsi" w:cstheme="minorHAnsi"/>
        </w:rPr>
      </w:pPr>
    </w:p>
    <w:p w14:paraId="12B29B7C" w14:textId="69038E14" w:rsidR="000E533B" w:rsidRDefault="000E533B" w:rsidP="00D452F9">
      <w:pPr>
        <w:spacing w:line="480" w:lineRule="auto"/>
        <w:contextualSpacing/>
        <w:rPr>
          <w:rFonts w:asciiTheme="minorHAnsi" w:hAnsiTheme="minorHAnsi" w:cstheme="minorHAnsi"/>
        </w:rPr>
      </w:pPr>
    </w:p>
    <w:p w14:paraId="486E91A5" w14:textId="54D654DC" w:rsidR="000E533B" w:rsidRDefault="000E533B" w:rsidP="00D452F9">
      <w:pPr>
        <w:spacing w:line="480" w:lineRule="auto"/>
        <w:contextualSpacing/>
        <w:rPr>
          <w:rFonts w:asciiTheme="minorHAnsi" w:hAnsiTheme="minorHAnsi" w:cstheme="minorHAnsi"/>
        </w:rPr>
      </w:pPr>
    </w:p>
    <w:p w14:paraId="742997AF" w14:textId="77777777" w:rsidR="00C35814" w:rsidRDefault="00C35814" w:rsidP="00F01A21">
      <w:pPr>
        <w:spacing w:line="480" w:lineRule="auto"/>
        <w:contextualSpacing/>
        <w:rPr>
          <w:rFonts w:asciiTheme="minorHAnsi" w:hAnsiTheme="minorHAnsi" w:cstheme="minorHAnsi"/>
        </w:rPr>
      </w:pPr>
    </w:p>
    <w:p w14:paraId="09344C38" w14:textId="5A9A7FE7" w:rsidR="002407FF" w:rsidRPr="008D7343" w:rsidRDefault="002407FF" w:rsidP="00F01A21">
      <w:pPr>
        <w:spacing w:line="480" w:lineRule="auto"/>
        <w:contextualSpacing/>
        <w:jc w:val="center"/>
        <w:rPr>
          <w:rFonts w:asciiTheme="minorHAnsi" w:hAnsiTheme="minorHAnsi" w:cstheme="minorHAnsi"/>
          <w:b/>
          <w:bCs/>
        </w:rPr>
      </w:pPr>
      <w:r w:rsidRPr="008D7343">
        <w:rPr>
          <w:rFonts w:asciiTheme="minorHAnsi" w:hAnsiTheme="minorHAnsi" w:cstheme="minorHAnsi"/>
          <w:b/>
          <w:bCs/>
        </w:rPr>
        <w:lastRenderedPageBreak/>
        <w:t>Bibliography</w:t>
      </w:r>
    </w:p>
    <w:p w14:paraId="018E1A5F" w14:textId="109FD4E3" w:rsidR="00F67336" w:rsidRPr="00F67336" w:rsidRDefault="00F67336" w:rsidP="00D452F9">
      <w:pPr>
        <w:spacing w:line="480" w:lineRule="auto"/>
        <w:contextualSpacing/>
        <w:rPr>
          <w:rFonts w:asciiTheme="minorHAnsi" w:hAnsiTheme="minorHAnsi" w:cstheme="minorHAnsi"/>
        </w:rPr>
      </w:pPr>
      <w:r w:rsidRPr="00F67336">
        <w:rPr>
          <w:rFonts w:asciiTheme="minorHAnsi" w:hAnsiTheme="minorHAnsi" w:cstheme="minorHAnsi"/>
        </w:rPr>
        <w:t xml:space="preserve">Anderson, D. A., </w:t>
      </w:r>
      <w:r w:rsidR="00D5209E">
        <w:rPr>
          <w:rFonts w:asciiTheme="minorHAnsi" w:hAnsiTheme="minorHAnsi" w:cstheme="minorHAnsi"/>
        </w:rPr>
        <w:t>and</w:t>
      </w:r>
      <w:r w:rsidRPr="00F67336">
        <w:rPr>
          <w:rFonts w:asciiTheme="minorHAnsi" w:hAnsiTheme="minorHAnsi" w:cstheme="minorHAnsi"/>
        </w:rPr>
        <w:t xml:space="preserve"> Hamilton, M. (2005). </w:t>
      </w:r>
      <w:r w:rsidR="00D5209E">
        <w:rPr>
          <w:rFonts w:asciiTheme="minorHAnsi" w:hAnsiTheme="minorHAnsi" w:cstheme="minorHAnsi"/>
        </w:rPr>
        <w:t>‘</w:t>
      </w:r>
      <w:r w:rsidRPr="00F67336">
        <w:rPr>
          <w:rFonts w:asciiTheme="minorHAnsi" w:hAnsiTheme="minorHAnsi" w:cstheme="minorHAnsi"/>
        </w:rPr>
        <w:t>Gender Role Stereotyping of Parents in Children's Picture Books: The Invisible Father</w:t>
      </w:r>
      <w:r w:rsidR="00D5209E">
        <w:rPr>
          <w:rFonts w:asciiTheme="minorHAnsi" w:hAnsiTheme="minorHAnsi" w:cstheme="minorHAnsi"/>
        </w:rPr>
        <w:t>’</w:t>
      </w:r>
      <w:r w:rsidRPr="00F67336">
        <w:rPr>
          <w:rFonts w:asciiTheme="minorHAnsi" w:hAnsiTheme="minorHAnsi" w:cstheme="minorHAnsi"/>
        </w:rPr>
        <w:t xml:space="preserve">. </w:t>
      </w:r>
      <w:r w:rsidRPr="00F67336">
        <w:rPr>
          <w:rStyle w:val="Emphasis"/>
          <w:rFonts w:asciiTheme="minorHAnsi" w:hAnsiTheme="minorHAnsi" w:cstheme="minorHAnsi"/>
        </w:rPr>
        <w:t>Sex Roles: A Journal of Research, 52</w:t>
      </w:r>
      <w:r w:rsidRPr="00F67336">
        <w:rPr>
          <w:rFonts w:asciiTheme="minorHAnsi" w:hAnsiTheme="minorHAnsi" w:cstheme="minorHAnsi"/>
        </w:rPr>
        <w:t xml:space="preserve">(3-4), </w:t>
      </w:r>
      <w:r w:rsidR="0060118F">
        <w:rPr>
          <w:rFonts w:asciiTheme="minorHAnsi" w:hAnsiTheme="minorHAnsi" w:cstheme="minorHAnsi"/>
        </w:rPr>
        <w:t xml:space="preserve">pp. </w:t>
      </w:r>
      <w:r w:rsidRPr="00F67336">
        <w:rPr>
          <w:rFonts w:asciiTheme="minorHAnsi" w:hAnsiTheme="minorHAnsi" w:cstheme="minorHAnsi"/>
        </w:rPr>
        <w:t xml:space="preserve">145–151. </w:t>
      </w:r>
      <w:r w:rsidR="00DA763E">
        <w:rPr>
          <w:rFonts w:asciiTheme="minorHAnsi" w:hAnsiTheme="minorHAnsi" w:cstheme="minorHAnsi"/>
        </w:rPr>
        <w:t>DOI</w:t>
      </w:r>
      <w:r w:rsidR="00D5209E">
        <w:rPr>
          <w:rFonts w:asciiTheme="minorHAnsi" w:hAnsiTheme="minorHAnsi" w:cstheme="minorHAnsi"/>
        </w:rPr>
        <w:t xml:space="preserve">: </w:t>
      </w:r>
      <w:hyperlink r:id="rId28" w:history="1">
        <w:r w:rsidR="00D5209E" w:rsidRPr="00403128">
          <w:rPr>
            <w:rStyle w:val="Hyperlink"/>
            <w:rFonts w:asciiTheme="minorHAnsi" w:hAnsiTheme="minorHAnsi" w:cstheme="minorHAnsi"/>
          </w:rPr>
          <w:t>https://doi.org/10.1007/s11199-005-1290-8</w:t>
        </w:r>
      </w:hyperlink>
      <w:r w:rsidR="00D5209E">
        <w:rPr>
          <w:rFonts w:asciiTheme="minorHAnsi" w:hAnsiTheme="minorHAnsi" w:cstheme="minorHAnsi"/>
        </w:rPr>
        <w:t xml:space="preserve"> </w:t>
      </w:r>
    </w:p>
    <w:p w14:paraId="3608014A" w14:textId="7203AC41" w:rsidR="00547C3D" w:rsidRDefault="00547C3D" w:rsidP="00D452F9">
      <w:pPr>
        <w:spacing w:line="480" w:lineRule="auto"/>
        <w:contextualSpacing/>
        <w:rPr>
          <w:rFonts w:asciiTheme="minorHAnsi" w:hAnsiTheme="minorHAnsi" w:cstheme="minorHAnsi"/>
        </w:rPr>
      </w:pPr>
      <w:r w:rsidRPr="00547C3D">
        <w:rPr>
          <w:rFonts w:asciiTheme="minorHAnsi" w:hAnsiTheme="minorHAnsi" w:cstheme="minorHAnsi"/>
        </w:rPr>
        <w:t xml:space="preserve">Arizpe, E. et al. (2003) </w:t>
      </w:r>
      <w:r w:rsidRPr="00547C3D">
        <w:rPr>
          <w:rFonts w:asciiTheme="minorHAnsi" w:hAnsiTheme="minorHAnsi" w:cstheme="minorHAnsi"/>
          <w:i/>
          <w:iCs/>
        </w:rPr>
        <w:t>Children reading pictures: interpreting visual texts.</w:t>
      </w:r>
      <w:r w:rsidRPr="00547C3D">
        <w:rPr>
          <w:rFonts w:asciiTheme="minorHAnsi" w:hAnsiTheme="minorHAnsi" w:cstheme="minorHAnsi"/>
        </w:rPr>
        <w:t xml:space="preserve"> London: Routledge.</w:t>
      </w:r>
    </w:p>
    <w:p w14:paraId="219F75CF" w14:textId="1D8B20D3" w:rsidR="00A50431" w:rsidRDefault="00A50431" w:rsidP="00D452F9">
      <w:pPr>
        <w:spacing w:line="480" w:lineRule="auto"/>
        <w:contextualSpacing/>
        <w:rPr>
          <w:rFonts w:asciiTheme="minorHAnsi" w:hAnsiTheme="minorHAnsi" w:cstheme="minorHAnsi"/>
        </w:rPr>
      </w:pPr>
      <w:r w:rsidRPr="00A50431">
        <w:rPr>
          <w:rFonts w:asciiTheme="minorHAnsi" w:hAnsiTheme="minorHAnsi" w:cstheme="minorHAnsi"/>
        </w:rPr>
        <w:t xml:space="preserve">Bang, M. (2016) </w:t>
      </w:r>
      <w:r w:rsidRPr="00A50431">
        <w:rPr>
          <w:rFonts w:asciiTheme="minorHAnsi" w:hAnsiTheme="minorHAnsi" w:cstheme="minorHAnsi"/>
          <w:i/>
          <w:iCs/>
        </w:rPr>
        <w:t xml:space="preserve">Picture </w:t>
      </w:r>
      <w:r w:rsidR="000035EB" w:rsidRPr="00A50431">
        <w:rPr>
          <w:rFonts w:asciiTheme="minorHAnsi" w:hAnsiTheme="minorHAnsi" w:cstheme="minorHAnsi"/>
          <w:i/>
          <w:iCs/>
        </w:rPr>
        <w:t>this:</w:t>
      </w:r>
      <w:r w:rsidRPr="00A50431">
        <w:rPr>
          <w:rFonts w:asciiTheme="minorHAnsi" w:hAnsiTheme="minorHAnsi" w:cstheme="minorHAnsi"/>
          <w:i/>
          <w:iCs/>
        </w:rPr>
        <w:t xml:space="preserve"> how pictures work. Revised and expanded 25th anniversary edition.</w:t>
      </w:r>
      <w:r w:rsidRPr="00A50431">
        <w:rPr>
          <w:rFonts w:asciiTheme="minorHAnsi" w:hAnsiTheme="minorHAnsi" w:cstheme="minorHAnsi"/>
        </w:rPr>
        <w:t xml:space="preserve"> San Francisco, California: Chronicle Books.</w:t>
      </w:r>
    </w:p>
    <w:p w14:paraId="7D76F040" w14:textId="087147DC" w:rsidR="007C337E" w:rsidRDefault="007C337E" w:rsidP="00D452F9">
      <w:pPr>
        <w:spacing w:line="480" w:lineRule="auto"/>
        <w:contextualSpacing/>
        <w:rPr>
          <w:rFonts w:asciiTheme="minorHAnsi" w:hAnsiTheme="minorHAnsi" w:cstheme="minorHAnsi"/>
        </w:rPr>
      </w:pPr>
      <w:r w:rsidRPr="007C337E">
        <w:rPr>
          <w:rFonts w:asciiTheme="minorHAnsi" w:hAnsiTheme="minorHAnsi" w:cstheme="minorHAnsi"/>
        </w:rPr>
        <w:t xml:space="preserve">Bradford, C. (1998) ‘Playing with Father: Anthony Browne’s Picture Books and the Masculine’, </w:t>
      </w:r>
      <w:r w:rsidRPr="007C337E">
        <w:rPr>
          <w:rFonts w:asciiTheme="minorHAnsi" w:hAnsiTheme="minorHAnsi" w:cstheme="minorHAnsi"/>
          <w:i/>
          <w:iCs/>
        </w:rPr>
        <w:t>Children’s literature in education</w:t>
      </w:r>
      <w:r w:rsidRPr="007C337E">
        <w:rPr>
          <w:rFonts w:asciiTheme="minorHAnsi" w:hAnsiTheme="minorHAnsi" w:cstheme="minorHAnsi"/>
        </w:rPr>
        <w:t>, 29(2)</w:t>
      </w:r>
      <w:r w:rsidR="00150472">
        <w:rPr>
          <w:rFonts w:asciiTheme="minorHAnsi" w:hAnsiTheme="minorHAnsi" w:cstheme="minorHAnsi"/>
        </w:rPr>
        <w:t>,</w:t>
      </w:r>
      <w:r w:rsidR="00007E84">
        <w:rPr>
          <w:rFonts w:asciiTheme="minorHAnsi" w:hAnsiTheme="minorHAnsi" w:cstheme="minorHAnsi"/>
        </w:rPr>
        <w:t xml:space="preserve"> </w:t>
      </w:r>
      <w:r w:rsidR="00150472">
        <w:rPr>
          <w:rFonts w:asciiTheme="minorHAnsi" w:hAnsiTheme="minorHAnsi" w:cstheme="minorHAnsi"/>
        </w:rPr>
        <w:t>p</w:t>
      </w:r>
      <w:r w:rsidR="0060118F">
        <w:rPr>
          <w:rFonts w:asciiTheme="minorHAnsi" w:hAnsiTheme="minorHAnsi" w:cstheme="minorHAnsi"/>
        </w:rPr>
        <w:t xml:space="preserve">p. </w:t>
      </w:r>
      <w:r w:rsidR="00007E84">
        <w:rPr>
          <w:rFonts w:asciiTheme="minorHAnsi" w:hAnsiTheme="minorHAnsi" w:cstheme="minorHAnsi"/>
        </w:rPr>
        <w:t>79-</w:t>
      </w:r>
      <w:r w:rsidR="008B1E3D">
        <w:rPr>
          <w:rFonts w:asciiTheme="minorHAnsi" w:hAnsiTheme="minorHAnsi" w:cstheme="minorHAnsi"/>
        </w:rPr>
        <w:t xml:space="preserve"> Available at: </w:t>
      </w:r>
      <w:hyperlink r:id="rId29" w:history="1">
        <w:r w:rsidR="008B1E3D" w:rsidRPr="00891779">
          <w:rPr>
            <w:rStyle w:val="Hyperlink"/>
            <w:rFonts w:asciiTheme="minorHAnsi" w:hAnsiTheme="minorHAnsi" w:cstheme="minorHAnsi"/>
          </w:rPr>
          <w:t>https://librarysearch.uwtsd.ac.uk/permalink/44WHELF_UWTSD/1ir6fgh/cdi_proquest_journals_1683898716</w:t>
        </w:r>
      </w:hyperlink>
      <w:r w:rsidR="008B1E3D">
        <w:rPr>
          <w:rFonts w:asciiTheme="minorHAnsi" w:hAnsiTheme="minorHAnsi" w:cstheme="minorHAnsi"/>
        </w:rPr>
        <w:t xml:space="preserve"> </w:t>
      </w:r>
      <w:r w:rsidR="002D0545">
        <w:rPr>
          <w:rFonts w:asciiTheme="minorHAnsi" w:hAnsiTheme="minorHAnsi" w:cstheme="minorHAnsi"/>
        </w:rPr>
        <w:t>[Accessed on: 16</w:t>
      </w:r>
      <w:r w:rsidR="002D0545" w:rsidRPr="002D0545">
        <w:rPr>
          <w:rFonts w:asciiTheme="minorHAnsi" w:hAnsiTheme="minorHAnsi" w:cstheme="minorHAnsi"/>
          <w:vertAlign w:val="superscript"/>
        </w:rPr>
        <w:t>th</w:t>
      </w:r>
      <w:r w:rsidR="002D0545">
        <w:rPr>
          <w:rFonts w:asciiTheme="minorHAnsi" w:hAnsiTheme="minorHAnsi" w:cstheme="minorHAnsi"/>
        </w:rPr>
        <w:t xml:space="preserve"> November 2022]</w:t>
      </w:r>
    </w:p>
    <w:p w14:paraId="69A2E3B9" w14:textId="77777777" w:rsidR="009A7BAD" w:rsidRDefault="003F760C" w:rsidP="00D452F9">
      <w:pPr>
        <w:spacing w:line="480" w:lineRule="auto"/>
        <w:contextualSpacing/>
        <w:rPr>
          <w:rFonts w:asciiTheme="minorHAnsi" w:hAnsiTheme="minorHAnsi" w:cstheme="minorHAnsi"/>
        </w:rPr>
      </w:pPr>
      <w:r>
        <w:rPr>
          <w:rFonts w:asciiTheme="minorHAnsi" w:hAnsiTheme="minorHAnsi" w:cstheme="minorHAnsi"/>
        </w:rPr>
        <w:t>Browne, A. (</w:t>
      </w:r>
      <w:r w:rsidR="003A3720">
        <w:rPr>
          <w:rFonts w:asciiTheme="minorHAnsi" w:hAnsiTheme="minorHAnsi" w:cstheme="minorHAnsi"/>
        </w:rPr>
        <w:t xml:space="preserve">1986) </w:t>
      </w:r>
      <w:r w:rsidR="003A3720">
        <w:rPr>
          <w:rFonts w:asciiTheme="minorHAnsi" w:hAnsiTheme="minorHAnsi" w:cstheme="minorHAnsi"/>
          <w:i/>
          <w:iCs/>
        </w:rPr>
        <w:t>Piggy Book</w:t>
      </w:r>
      <w:r w:rsidR="00AA6E00">
        <w:rPr>
          <w:rFonts w:asciiTheme="minorHAnsi" w:hAnsiTheme="minorHAnsi" w:cstheme="minorHAnsi"/>
        </w:rPr>
        <w:t xml:space="preserve">. London: Julia </w:t>
      </w:r>
      <w:proofErr w:type="spellStart"/>
      <w:r w:rsidR="00AA6E00">
        <w:rPr>
          <w:rFonts w:asciiTheme="minorHAnsi" w:hAnsiTheme="minorHAnsi" w:cstheme="minorHAnsi"/>
        </w:rPr>
        <w:t>MacRae</w:t>
      </w:r>
      <w:proofErr w:type="spellEnd"/>
    </w:p>
    <w:p w14:paraId="0576649E" w14:textId="71EF875C" w:rsidR="009A7BAD" w:rsidRDefault="009A7BAD" w:rsidP="00D452F9">
      <w:pPr>
        <w:spacing w:line="480" w:lineRule="auto"/>
        <w:contextualSpacing/>
        <w:rPr>
          <w:rFonts w:asciiTheme="minorHAnsi" w:hAnsiTheme="minorHAnsi" w:cstheme="minorHAnsi"/>
        </w:rPr>
      </w:pPr>
      <w:r>
        <w:rPr>
          <w:rFonts w:asciiTheme="minorHAnsi" w:hAnsiTheme="minorHAnsi" w:cstheme="minorHAnsi"/>
        </w:rPr>
        <w:t>Browne, A</w:t>
      </w:r>
      <w:r w:rsidR="007E7DBB">
        <w:rPr>
          <w:rFonts w:asciiTheme="minorHAnsi" w:hAnsiTheme="minorHAnsi" w:cstheme="minorHAnsi"/>
        </w:rPr>
        <w:t>.</w:t>
      </w:r>
      <w:r>
        <w:rPr>
          <w:rFonts w:asciiTheme="minorHAnsi" w:hAnsiTheme="minorHAnsi" w:cstheme="minorHAnsi"/>
        </w:rPr>
        <w:t xml:space="preserve"> (2003) </w:t>
      </w:r>
      <w:r>
        <w:rPr>
          <w:rFonts w:asciiTheme="minorHAnsi" w:hAnsiTheme="minorHAnsi" w:cstheme="minorHAnsi"/>
          <w:i/>
          <w:iCs/>
        </w:rPr>
        <w:t xml:space="preserve">The Shape Game. </w:t>
      </w:r>
      <w:r>
        <w:rPr>
          <w:rFonts w:asciiTheme="minorHAnsi" w:hAnsiTheme="minorHAnsi" w:cstheme="minorHAnsi"/>
        </w:rPr>
        <w:t xml:space="preserve">London: Julia </w:t>
      </w:r>
      <w:proofErr w:type="spellStart"/>
      <w:r>
        <w:rPr>
          <w:rFonts w:asciiTheme="minorHAnsi" w:hAnsiTheme="minorHAnsi" w:cstheme="minorHAnsi"/>
        </w:rPr>
        <w:t>MacRae</w:t>
      </w:r>
      <w:proofErr w:type="spellEnd"/>
    </w:p>
    <w:p w14:paraId="639E4D59" w14:textId="1049B34D" w:rsidR="008E6FA1" w:rsidRDefault="009A7BAD" w:rsidP="00D452F9">
      <w:pPr>
        <w:spacing w:line="480" w:lineRule="auto"/>
        <w:contextualSpacing/>
        <w:rPr>
          <w:rFonts w:asciiTheme="minorHAnsi" w:hAnsiTheme="minorHAnsi" w:cstheme="minorHAnsi"/>
        </w:rPr>
      </w:pPr>
      <w:r>
        <w:rPr>
          <w:rFonts w:asciiTheme="minorHAnsi" w:hAnsiTheme="minorHAnsi" w:cstheme="minorHAnsi"/>
        </w:rPr>
        <w:t>Browne, A. (</w:t>
      </w:r>
      <w:r w:rsidR="007E7DBB">
        <w:rPr>
          <w:rFonts w:asciiTheme="minorHAnsi" w:hAnsiTheme="minorHAnsi" w:cstheme="minorHAnsi"/>
        </w:rPr>
        <w:t xml:space="preserve">1986) </w:t>
      </w:r>
      <w:r w:rsidR="007E7DBB">
        <w:rPr>
          <w:rFonts w:asciiTheme="minorHAnsi" w:hAnsiTheme="minorHAnsi" w:cstheme="minorHAnsi"/>
          <w:i/>
          <w:iCs/>
        </w:rPr>
        <w:t>Piggy Book</w:t>
      </w:r>
      <w:r w:rsidR="007E7DBB">
        <w:rPr>
          <w:rFonts w:asciiTheme="minorHAnsi" w:hAnsiTheme="minorHAnsi" w:cstheme="minorHAnsi"/>
        </w:rPr>
        <w:t xml:space="preserve">. London: Julia </w:t>
      </w:r>
      <w:proofErr w:type="spellStart"/>
      <w:r w:rsidR="007E7DBB">
        <w:rPr>
          <w:rFonts w:asciiTheme="minorHAnsi" w:hAnsiTheme="minorHAnsi" w:cstheme="minorHAnsi"/>
        </w:rPr>
        <w:t>MacRae</w:t>
      </w:r>
      <w:proofErr w:type="spellEnd"/>
      <w:r w:rsidR="00BE4EF9">
        <w:br/>
      </w:r>
      <w:proofErr w:type="spellStart"/>
      <w:r w:rsidR="008E6FA1" w:rsidRPr="008E6FA1">
        <w:rPr>
          <w:rFonts w:asciiTheme="minorHAnsi" w:hAnsiTheme="minorHAnsi" w:cstheme="minorHAnsi"/>
        </w:rPr>
        <w:t>Chatraporn</w:t>
      </w:r>
      <w:proofErr w:type="spellEnd"/>
      <w:r w:rsidR="008E6FA1" w:rsidRPr="008E6FA1">
        <w:rPr>
          <w:rFonts w:asciiTheme="minorHAnsi" w:hAnsiTheme="minorHAnsi" w:cstheme="minorHAnsi"/>
        </w:rPr>
        <w:t xml:space="preserve">, S. (2006). </w:t>
      </w:r>
      <w:r w:rsidR="007C337E">
        <w:rPr>
          <w:rFonts w:asciiTheme="minorHAnsi" w:hAnsiTheme="minorHAnsi" w:cstheme="minorHAnsi"/>
        </w:rPr>
        <w:t>‘</w:t>
      </w:r>
      <w:r w:rsidR="008E6FA1" w:rsidRPr="008E6FA1">
        <w:rPr>
          <w:rFonts w:asciiTheme="minorHAnsi" w:hAnsiTheme="minorHAnsi" w:cstheme="minorHAnsi"/>
        </w:rPr>
        <w:t>The Defiance of Patriarchy and the Creation of a Female Literary Tradition in Contemporary World Popular Fiction</w:t>
      </w:r>
      <w:r w:rsidR="007C337E">
        <w:rPr>
          <w:rFonts w:asciiTheme="minorHAnsi" w:hAnsiTheme="minorHAnsi" w:cstheme="minorHAnsi"/>
        </w:rPr>
        <w:t>’</w:t>
      </w:r>
      <w:r w:rsidR="008E6FA1" w:rsidRPr="008E6FA1">
        <w:rPr>
          <w:rFonts w:asciiTheme="minorHAnsi" w:hAnsiTheme="minorHAnsi" w:cstheme="minorHAnsi"/>
        </w:rPr>
        <w:t xml:space="preserve">. </w:t>
      </w:r>
      <w:proofErr w:type="spellStart"/>
      <w:r w:rsidR="008E6FA1" w:rsidRPr="008E6FA1">
        <w:rPr>
          <w:rStyle w:val="Emphasis"/>
          <w:rFonts w:asciiTheme="minorHAnsi" w:hAnsiTheme="minorHAnsi" w:cstheme="minorHAnsi"/>
        </w:rPr>
        <w:t>Manusya</w:t>
      </w:r>
      <w:proofErr w:type="spellEnd"/>
      <w:r w:rsidR="008E6FA1" w:rsidRPr="008E6FA1">
        <w:rPr>
          <w:rStyle w:val="Emphasis"/>
          <w:rFonts w:asciiTheme="minorHAnsi" w:hAnsiTheme="minorHAnsi" w:cstheme="minorHAnsi"/>
        </w:rPr>
        <w:t>: Journal of Humanities</w:t>
      </w:r>
      <w:r w:rsidR="008E6FA1" w:rsidRPr="008E6FA1">
        <w:rPr>
          <w:rFonts w:asciiTheme="minorHAnsi" w:hAnsiTheme="minorHAnsi" w:cstheme="minorHAnsi"/>
        </w:rPr>
        <w:t xml:space="preserve"> 9</w:t>
      </w:r>
      <w:r w:rsidR="00150472">
        <w:rPr>
          <w:rFonts w:asciiTheme="minorHAnsi" w:hAnsiTheme="minorHAnsi" w:cstheme="minorHAnsi"/>
        </w:rPr>
        <w:t xml:space="preserve"> (3),</w:t>
      </w:r>
      <w:r w:rsidR="008E6FA1" w:rsidRPr="008E6FA1">
        <w:rPr>
          <w:rFonts w:asciiTheme="minorHAnsi" w:hAnsiTheme="minorHAnsi" w:cstheme="minorHAnsi"/>
        </w:rPr>
        <w:t xml:space="preserve"> </w:t>
      </w:r>
      <w:r w:rsidR="00150472">
        <w:rPr>
          <w:rFonts w:asciiTheme="minorHAnsi" w:hAnsiTheme="minorHAnsi" w:cstheme="minorHAnsi"/>
        </w:rPr>
        <w:t xml:space="preserve">pp. </w:t>
      </w:r>
      <w:r w:rsidR="008E6FA1" w:rsidRPr="008E6FA1">
        <w:rPr>
          <w:rFonts w:asciiTheme="minorHAnsi" w:hAnsiTheme="minorHAnsi" w:cstheme="minorHAnsi"/>
        </w:rPr>
        <w:t xml:space="preserve">35-53, </w:t>
      </w:r>
      <w:r w:rsidR="00697419">
        <w:rPr>
          <w:rFonts w:asciiTheme="minorHAnsi" w:hAnsiTheme="minorHAnsi" w:cstheme="minorHAnsi"/>
        </w:rPr>
        <w:t>DOI</w:t>
      </w:r>
      <w:r w:rsidR="008E6FA1" w:rsidRPr="008E6FA1">
        <w:rPr>
          <w:rFonts w:asciiTheme="minorHAnsi" w:hAnsiTheme="minorHAnsi" w:cstheme="minorHAnsi"/>
        </w:rPr>
        <w:t xml:space="preserve">: </w:t>
      </w:r>
      <w:hyperlink r:id="rId30" w:tgtFrame="_blank" w:history="1">
        <w:r w:rsidR="008E6FA1" w:rsidRPr="008E6FA1">
          <w:rPr>
            <w:rStyle w:val="Hyperlink"/>
            <w:rFonts w:asciiTheme="minorHAnsi" w:hAnsiTheme="minorHAnsi" w:cstheme="minorHAnsi"/>
          </w:rPr>
          <w:t>https://doi.org/10.1163/26659077-00903002</w:t>
        </w:r>
      </w:hyperlink>
      <w:r w:rsidR="008E6FA1" w:rsidRPr="008E6FA1">
        <w:rPr>
          <w:rFonts w:asciiTheme="minorHAnsi" w:hAnsiTheme="minorHAnsi" w:cstheme="minorHAnsi"/>
        </w:rPr>
        <w:t xml:space="preserve"> </w:t>
      </w:r>
    </w:p>
    <w:p w14:paraId="23AF2087" w14:textId="5B104067" w:rsidR="00433856" w:rsidRDefault="00433856" w:rsidP="00D452F9">
      <w:pPr>
        <w:spacing w:line="480" w:lineRule="auto"/>
        <w:contextualSpacing/>
        <w:rPr>
          <w:rFonts w:asciiTheme="minorHAnsi" w:hAnsiTheme="minorHAnsi" w:cstheme="minorHAnsi"/>
        </w:rPr>
      </w:pPr>
      <w:proofErr w:type="spellStart"/>
      <w:r w:rsidRPr="00433856">
        <w:rPr>
          <w:rFonts w:asciiTheme="minorHAnsi" w:hAnsiTheme="minorHAnsi" w:cstheme="minorHAnsi"/>
        </w:rPr>
        <w:t>Christov</w:t>
      </w:r>
      <w:proofErr w:type="spellEnd"/>
      <w:r w:rsidRPr="00433856">
        <w:rPr>
          <w:rFonts w:asciiTheme="minorHAnsi" w:hAnsiTheme="minorHAnsi" w:cstheme="minorHAnsi"/>
        </w:rPr>
        <w:t>-Moore,</w:t>
      </w:r>
      <w:r>
        <w:rPr>
          <w:rFonts w:asciiTheme="minorHAnsi" w:hAnsiTheme="minorHAnsi" w:cstheme="minorHAnsi"/>
        </w:rPr>
        <w:t xml:space="preserve"> L</w:t>
      </w:r>
      <w:r w:rsidR="00A22D8F">
        <w:rPr>
          <w:rFonts w:asciiTheme="minorHAnsi" w:hAnsiTheme="minorHAnsi" w:cstheme="minorHAnsi"/>
        </w:rPr>
        <w:t>.</w:t>
      </w:r>
      <w:r w:rsidR="00B07C41">
        <w:rPr>
          <w:rFonts w:asciiTheme="minorHAnsi" w:hAnsiTheme="minorHAnsi" w:cstheme="minorHAnsi"/>
        </w:rPr>
        <w:t xml:space="preserve"> et al. </w:t>
      </w:r>
      <w:r w:rsidR="00A22D8F">
        <w:rPr>
          <w:rFonts w:asciiTheme="minorHAnsi" w:hAnsiTheme="minorHAnsi" w:cstheme="minorHAnsi"/>
        </w:rPr>
        <w:t>(2014) ‘</w:t>
      </w:r>
      <w:r w:rsidRPr="00433856">
        <w:rPr>
          <w:rFonts w:asciiTheme="minorHAnsi" w:hAnsiTheme="minorHAnsi" w:cstheme="minorHAnsi"/>
        </w:rPr>
        <w:t xml:space="preserve">Empathy: Gender effects in brain and </w:t>
      </w:r>
      <w:proofErr w:type="spellStart"/>
      <w:r w:rsidRPr="00433856">
        <w:rPr>
          <w:rFonts w:asciiTheme="minorHAnsi" w:hAnsiTheme="minorHAnsi" w:cstheme="minorHAnsi"/>
        </w:rPr>
        <w:t>behavior</w:t>
      </w:r>
      <w:proofErr w:type="spellEnd"/>
      <w:r w:rsidR="00A22D8F">
        <w:rPr>
          <w:rFonts w:asciiTheme="minorHAnsi" w:hAnsiTheme="minorHAnsi" w:cstheme="minorHAnsi"/>
        </w:rPr>
        <w:t xml:space="preserve">’, </w:t>
      </w:r>
      <w:r w:rsidRPr="00A22D8F">
        <w:rPr>
          <w:rFonts w:asciiTheme="minorHAnsi" w:hAnsiTheme="minorHAnsi" w:cstheme="minorHAnsi"/>
          <w:i/>
          <w:iCs/>
        </w:rPr>
        <w:t xml:space="preserve">Neuroscience &amp; </w:t>
      </w:r>
      <w:proofErr w:type="spellStart"/>
      <w:r w:rsidRPr="00A22D8F">
        <w:rPr>
          <w:rFonts w:asciiTheme="minorHAnsi" w:hAnsiTheme="minorHAnsi" w:cstheme="minorHAnsi"/>
          <w:i/>
          <w:iCs/>
        </w:rPr>
        <w:t>Biobehavioral</w:t>
      </w:r>
      <w:proofErr w:type="spellEnd"/>
      <w:r w:rsidRPr="00A22D8F">
        <w:rPr>
          <w:rFonts w:asciiTheme="minorHAnsi" w:hAnsiTheme="minorHAnsi" w:cstheme="minorHAnsi"/>
          <w:i/>
          <w:iCs/>
        </w:rPr>
        <w:t xml:space="preserve"> Reviews,</w:t>
      </w:r>
      <w:r w:rsidR="00B07C41">
        <w:rPr>
          <w:rFonts w:asciiTheme="minorHAnsi" w:hAnsiTheme="minorHAnsi" w:cstheme="minorHAnsi"/>
        </w:rPr>
        <w:t xml:space="preserve"> </w:t>
      </w:r>
      <w:r w:rsidRPr="00433856">
        <w:rPr>
          <w:rFonts w:asciiTheme="minorHAnsi" w:hAnsiTheme="minorHAnsi" w:cstheme="minorHAnsi"/>
        </w:rPr>
        <w:t>46</w:t>
      </w:r>
      <w:r w:rsidR="00150472">
        <w:rPr>
          <w:rFonts w:asciiTheme="minorHAnsi" w:hAnsiTheme="minorHAnsi" w:cstheme="minorHAnsi"/>
        </w:rPr>
        <w:t>, pp.</w:t>
      </w:r>
      <w:r w:rsidR="00697419">
        <w:rPr>
          <w:rFonts w:asciiTheme="minorHAnsi" w:hAnsiTheme="minorHAnsi" w:cstheme="minorHAnsi"/>
        </w:rPr>
        <w:t xml:space="preserve"> </w:t>
      </w:r>
      <w:r w:rsidR="00697419" w:rsidRPr="00697419">
        <w:rPr>
          <w:rFonts w:asciiTheme="minorHAnsi" w:hAnsiTheme="minorHAnsi" w:cstheme="minorHAnsi"/>
        </w:rPr>
        <w:t>604-627</w:t>
      </w:r>
      <w:r w:rsidR="002C2FBF">
        <w:rPr>
          <w:rFonts w:asciiTheme="minorHAnsi" w:hAnsiTheme="minorHAnsi" w:cstheme="minorHAnsi"/>
        </w:rPr>
        <w:t xml:space="preserve"> </w:t>
      </w:r>
      <w:r w:rsidR="008142FB">
        <w:rPr>
          <w:rFonts w:asciiTheme="minorHAnsi" w:hAnsiTheme="minorHAnsi" w:cstheme="minorHAnsi"/>
        </w:rPr>
        <w:t xml:space="preserve">Available at: </w:t>
      </w:r>
      <w:hyperlink r:id="rId31" w:history="1">
        <w:r w:rsidR="008142FB" w:rsidRPr="000D73A7">
          <w:rPr>
            <w:rStyle w:val="Hyperlink"/>
            <w:rFonts w:asciiTheme="minorHAnsi" w:hAnsiTheme="minorHAnsi" w:cstheme="minorHAnsi"/>
          </w:rPr>
          <w:t>https://www.sciencedirect.com/science/article/pii/S0149763414002164</w:t>
        </w:r>
      </w:hyperlink>
      <w:r w:rsidR="008142FB">
        <w:rPr>
          <w:rFonts w:asciiTheme="minorHAnsi" w:hAnsiTheme="minorHAnsi" w:cstheme="minorHAnsi"/>
        </w:rPr>
        <w:t xml:space="preserve"> [Accessed on:</w:t>
      </w:r>
      <w:r w:rsidR="002C2FBF">
        <w:rPr>
          <w:rFonts w:asciiTheme="minorHAnsi" w:hAnsiTheme="minorHAnsi" w:cstheme="minorHAnsi"/>
        </w:rPr>
        <w:t xml:space="preserve"> 3</w:t>
      </w:r>
      <w:r w:rsidR="002C2FBF" w:rsidRPr="002C2FBF">
        <w:rPr>
          <w:rFonts w:asciiTheme="minorHAnsi" w:hAnsiTheme="minorHAnsi" w:cstheme="minorHAnsi"/>
          <w:vertAlign w:val="superscript"/>
        </w:rPr>
        <w:t>rd</w:t>
      </w:r>
      <w:r w:rsidR="002C2FBF">
        <w:rPr>
          <w:rFonts w:asciiTheme="minorHAnsi" w:hAnsiTheme="minorHAnsi" w:cstheme="minorHAnsi"/>
        </w:rPr>
        <w:t xml:space="preserve"> December 2022]</w:t>
      </w:r>
    </w:p>
    <w:p w14:paraId="07647E00" w14:textId="68D67366" w:rsidR="00FE4368" w:rsidRDefault="00FE4368" w:rsidP="00D452F9">
      <w:pPr>
        <w:spacing w:line="480" w:lineRule="auto"/>
        <w:contextualSpacing/>
        <w:rPr>
          <w:rFonts w:asciiTheme="minorHAnsi" w:hAnsiTheme="minorHAnsi" w:cstheme="minorHAnsi"/>
        </w:rPr>
      </w:pPr>
      <w:proofErr w:type="spellStart"/>
      <w:r w:rsidRPr="000F57CE">
        <w:rPr>
          <w:rFonts w:asciiTheme="minorHAnsi" w:hAnsiTheme="minorHAnsi" w:cstheme="minorHAnsi"/>
        </w:rPr>
        <w:t>Diekman</w:t>
      </w:r>
      <w:proofErr w:type="spellEnd"/>
      <w:r w:rsidRPr="000F57CE">
        <w:rPr>
          <w:rFonts w:asciiTheme="minorHAnsi" w:hAnsiTheme="minorHAnsi" w:cstheme="minorHAnsi"/>
        </w:rPr>
        <w:t xml:space="preserve">, A.B. and </w:t>
      </w:r>
      <w:proofErr w:type="spellStart"/>
      <w:r w:rsidRPr="000F57CE">
        <w:rPr>
          <w:rFonts w:asciiTheme="minorHAnsi" w:hAnsiTheme="minorHAnsi" w:cstheme="minorHAnsi"/>
        </w:rPr>
        <w:t>Murnen</w:t>
      </w:r>
      <w:proofErr w:type="spellEnd"/>
      <w:r w:rsidRPr="000F57CE">
        <w:rPr>
          <w:rFonts w:asciiTheme="minorHAnsi" w:hAnsiTheme="minorHAnsi" w:cstheme="minorHAnsi"/>
        </w:rPr>
        <w:t>, S.K. (</w:t>
      </w:r>
      <w:r w:rsidR="000F57CE" w:rsidRPr="000F57CE">
        <w:rPr>
          <w:rFonts w:asciiTheme="minorHAnsi" w:hAnsiTheme="minorHAnsi" w:cstheme="minorHAnsi"/>
        </w:rPr>
        <w:t>2004) ‘</w:t>
      </w:r>
      <w:r w:rsidRPr="000F57CE">
        <w:rPr>
          <w:rFonts w:asciiTheme="minorHAnsi" w:hAnsiTheme="minorHAnsi" w:cstheme="minorHAnsi"/>
        </w:rPr>
        <w:t xml:space="preserve">Learning to Be Little Women and Little Men: The Inequitable Gender Equality of </w:t>
      </w:r>
      <w:proofErr w:type="spellStart"/>
      <w:r w:rsidRPr="000F57CE">
        <w:rPr>
          <w:rFonts w:asciiTheme="minorHAnsi" w:hAnsiTheme="minorHAnsi" w:cstheme="minorHAnsi"/>
        </w:rPr>
        <w:t>Nonsexist</w:t>
      </w:r>
      <w:proofErr w:type="spellEnd"/>
      <w:r w:rsidRPr="000F57CE">
        <w:rPr>
          <w:rFonts w:asciiTheme="minorHAnsi" w:hAnsiTheme="minorHAnsi" w:cstheme="minorHAnsi"/>
        </w:rPr>
        <w:t xml:space="preserve"> Children's Literature.’ </w:t>
      </w:r>
      <w:r w:rsidRPr="000F57CE">
        <w:rPr>
          <w:rFonts w:asciiTheme="minorHAnsi" w:hAnsiTheme="minorHAnsi" w:cstheme="minorHAnsi"/>
          <w:i/>
          <w:iCs/>
        </w:rPr>
        <w:t>Sex Roles</w:t>
      </w:r>
      <w:r w:rsidR="00C4581A">
        <w:rPr>
          <w:rFonts w:asciiTheme="minorHAnsi" w:hAnsiTheme="minorHAnsi" w:cstheme="minorHAnsi"/>
          <w:i/>
          <w:iCs/>
        </w:rPr>
        <w:t>: A Journal of Research</w:t>
      </w:r>
      <w:r w:rsidRPr="000F57CE">
        <w:rPr>
          <w:rFonts w:asciiTheme="minorHAnsi" w:hAnsiTheme="minorHAnsi" w:cstheme="minorHAnsi"/>
        </w:rPr>
        <w:t xml:space="preserve"> </w:t>
      </w:r>
      <w:r w:rsidRPr="00C4581A">
        <w:rPr>
          <w:rFonts w:asciiTheme="minorHAnsi" w:hAnsiTheme="minorHAnsi" w:cstheme="minorHAnsi"/>
        </w:rPr>
        <w:t>50</w:t>
      </w:r>
      <w:r w:rsidRPr="000F57CE">
        <w:rPr>
          <w:rFonts w:asciiTheme="minorHAnsi" w:hAnsiTheme="minorHAnsi" w:cstheme="minorHAnsi"/>
        </w:rPr>
        <w:t xml:space="preserve">, </w:t>
      </w:r>
      <w:r w:rsidR="00150472">
        <w:rPr>
          <w:rFonts w:asciiTheme="minorHAnsi" w:hAnsiTheme="minorHAnsi" w:cstheme="minorHAnsi"/>
        </w:rPr>
        <w:t xml:space="preserve">pp. </w:t>
      </w:r>
      <w:r w:rsidRPr="000F57CE">
        <w:rPr>
          <w:rFonts w:asciiTheme="minorHAnsi" w:hAnsiTheme="minorHAnsi" w:cstheme="minorHAnsi"/>
        </w:rPr>
        <w:t>373–385</w:t>
      </w:r>
      <w:r w:rsidR="00DA763E">
        <w:rPr>
          <w:rFonts w:asciiTheme="minorHAnsi" w:hAnsiTheme="minorHAnsi" w:cstheme="minorHAnsi"/>
        </w:rPr>
        <w:t xml:space="preserve"> DOI</w:t>
      </w:r>
      <w:r w:rsidRPr="000F57CE">
        <w:rPr>
          <w:rFonts w:asciiTheme="minorHAnsi" w:hAnsiTheme="minorHAnsi" w:cstheme="minorHAnsi"/>
        </w:rPr>
        <w:t xml:space="preserve">: </w:t>
      </w:r>
      <w:hyperlink r:id="rId32" w:history="1">
        <w:r w:rsidRPr="000F57CE">
          <w:rPr>
            <w:rStyle w:val="Hyperlink"/>
            <w:rFonts w:asciiTheme="minorHAnsi" w:hAnsiTheme="minorHAnsi" w:cstheme="minorHAnsi"/>
          </w:rPr>
          <w:t>https://doi.org/10.1023/B:SERS.0000018892.26527.ea</w:t>
        </w:r>
      </w:hyperlink>
      <w:r w:rsidRPr="000F57CE">
        <w:rPr>
          <w:rFonts w:asciiTheme="minorHAnsi" w:hAnsiTheme="minorHAnsi" w:cstheme="minorHAnsi"/>
        </w:rPr>
        <w:t xml:space="preserve"> </w:t>
      </w:r>
    </w:p>
    <w:p w14:paraId="4762A213" w14:textId="5A203048" w:rsidR="00244344" w:rsidRDefault="00244344" w:rsidP="00D452F9">
      <w:pPr>
        <w:spacing w:line="480" w:lineRule="auto"/>
        <w:contextualSpacing/>
        <w:rPr>
          <w:rFonts w:asciiTheme="minorHAnsi" w:hAnsiTheme="minorHAnsi" w:cstheme="minorHAnsi"/>
        </w:rPr>
      </w:pPr>
      <w:r w:rsidRPr="00244344">
        <w:rPr>
          <w:rFonts w:asciiTheme="minorHAnsi" w:hAnsiTheme="minorHAnsi" w:cstheme="minorHAnsi"/>
        </w:rPr>
        <w:t xml:space="preserve">Douglas, G. (1990). </w:t>
      </w:r>
      <w:r>
        <w:rPr>
          <w:rFonts w:asciiTheme="minorHAnsi" w:hAnsiTheme="minorHAnsi" w:cstheme="minorHAnsi"/>
        </w:rPr>
        <w:t>‘</w:t>
      </w:r>
      <w:r w:rsidRPr="00244344">
        <w:rPr>
          <w:rFonts w:asciiTheme="minorHAnsi" w:hAnsiTheme="minorHAnsi" w:cstheme="minorHAnsi"/>
        </w:rPr>
        <w:t>Family Law under the Thatcher Government</w:t>
      </w:r>
      <w:r>
        <w:rPr>
          <w:rFonts w:asciiTheme="minorHAnsi" w:hAnsiTheme="minorHAnsi" w:cstheme="minorHAnsi"/>
        </w:rPr>
        <w:t>’</w:t>
      </w:r>
      <w:r w:rsidRPr="00244344">
        <w:rPr>
          <w:rFonts w:asciiTheme="minorHAnsi" w:hAnsiTheme="minorHAnsi" w:cstheme="minorHAnsi"/>
        </w:rPr>
        <w:t xml:space="preserve">. </w:t>
      </w:r>
      <w:r w:rsidRPr="00244344">
        <w:rPr>
          <w:rFonts w:asciiTheme="minorHAnsi" w:hAnsiTheme="minorHAnsi" w:cstheme="minorHAnsi"/>
          <w:i/>
          <w:iCs/>
        </w:rPr>
        <w:t>Journal of Law and Society</w:t>
      </w:r>
      <w:r w:rsidRPr="00244344">
        <w:rPr>
          <w:rFonts w:asciiTheme="minorHAnsi" w:hAnsiTheme="minorHAnsi" w:cstheme="minorHAnsi"/>
        </w:rPr>
        <w:t>, 17(4)</w:t>
      </w:r>
      <w:r w:rsidR="00923E76">
        <w:rPr>
          <w:rFonts w:asciiTheme="minorHAnsi" w:hAnsiTheme="minorHAnsi" w:cstheme="minorHAnsi"/>
        </w:rPr>
        <w:t xml:space="preserve">, </w:t>
      </w:r>
      <w:r w:rsidR="00150472">
        <w:rPr>
          <w:rFonts w:asciiTheme="minorHAnsi" w:hAnsiTheme="minorHAnsi" w:cstheme="minorHAnsi"/>
        </w:rPr>
        <w:t xml:space="preserve">pp. </w:t>
      </w:r>
      <w:r w:rsidR="00923E76" w:rsidRPr="00923E76">
        <w:rPr>
          <w:rFonts w:asciiTheme="minorHAnsi" w:hAnsiTheme="minorHAnsi" w:cstheme="minorHAnsi"/>
        </w:rPr>
        <w:t>411-426</w:t>
      </w:r>
      <w:r w:rsidRPr="00244344">
        <w:rPr>
          <w:rFonts w:asciiTheme="minorHAnsi" w:hAnsiTheme="minorHAnsi" w:cstheme="minorHAnsi"/>
        </w:rPr>
        <w:t>.</w:t>
      </w:r>
      <w:r w:rsidR="00467557">
        <w:rPr>
          <w:rFonts w:asciiTheme="minorHAnsi" w:hAnsiTheme="minorHAnsi" w:cstheme="minorHAnsi"/>
        </w:rPr>
        <w:t xml:space="preserve"> DOI:</w:t>
      </w:r>
      <w:r>
        <w:rPr>
          <w:rFonts w:asciiTheme="minorHAnsi" w:hAnsiTheme="minorHAnsi" w:cstheme="minorHAnsi"/>
        </w:rPr>
        <w:t xml:space="preserve"> </w:t>
      </w:r>
      <w:hyperlink r:id="rId33" w:history="1">
        <w:r w:rsidRPr="00403128">
          <w:rPr>
            <w:rStyle w:val="Hyperlink"/>
            <w:rFonts w:asciiTheme="minorHAnsi" w:hAnsiTheme="minorHAnsi" w:cstheme="minorHAnsi"/>
          </w:rPr>
          <w:t>https://doi.org/10.2307/1409899</w:t>
        </w:r>
      </w:hyperlink>
      <w:r>
        <w:rPr>
          <w:rFonts w:asciiTheme="minorHAnsi" w:hAnsiTheme="minorHAnsi" w:cstheme="minorHAnsi"/>
        </w:rPr>
        <w:t xml:space="preserve"> </w:t>
      </w:r>
    </w:p>
    <w:p w14:paraId="19C23960" w14:textId="36F5498E" w:rsidR="001D58A3" w:rsidRPr="006505D9" w:rsidRDefault="001D58A3" w:rsidP="00D452F9">
      <w:pPr>
        <w:spacing w:line="480" w:lineRule="auto"/>
        <w:contextualSpacing/>
        <w:rPr>
          <w:rFonts w:asciiTheme="minorHAnsi" w:hAnsiTheme="minorHAnsi" w:cstheme="minorHAnsi"/>
        </w:rPr>
      </w:pPr>
      <w:proofErr w:type="spellStart"/>
      <w:r>
        <w:rPr>
          <w:rFonts w:asciiTheme="minorHAnsi" w:hAnsiTheme="minorHAnsi" w:cstheme="minorHAnsi"/>
        </w:rPr>
        <w:lastRenderedPageBreak/>
        <w:t>Fowle</w:t>
      </w:r>
      <w:proofErr w:type="spellEnd"/>
      <w:r>
        <w:rPr>
          <w:rFonts w:asciiTheme="minorHAnsi" w:hAnsiTheme="minorHAnsi" w:cstheme="minorHAnsi"/>
        </w:rPr>
        <w:t xml:space="preserve">, </w:t>
      </w:r>
      <w:r w:rsidR="001B2586">
        <w:rPr>
          <w:rFonts w:asciiTheme="minorHAnsi" w:hAnsiTheme="minorHAnsi" w:cstheme="minorHAnsi"/>
        </w:rPr>
        <w:t xml:space="preserve">F. (2000). </w:t>
      </w:r>
      <w:r w:rsidR="001B2586" w:rsidRPr="001B2586">
        <w:rPr>
          <w:rFonts w:asciiTheme="minorHAnsi" w:hAnsiTheme="minorHAnsi" w:cstheme="minorHAnsi"/>
          <w:i/>
          <w:iCs/>
        </w:rPr>
        <w:t>Augustus Leopold Egg</w:t>
      </w:r>
      <w:r w:rsidR="001B2586">
        <w:rPr>
          <w:rFonts w:asciiTheme="minorHAnsi" w:hAnsiTheme="minorHAnsi" w:cstheme="minorHAnsi"/>
        </w:rPr>
        <w:t xml:space="preserve"> </w:t>
      </w:r>
      <w:r w:rsidR="001B2586" w:rsidRPr="001B2586">
        <w:rPr>
          <w:rFonts w:asciiTheme="minorHAnsi" w:hAnsiTheme="minorHAnsi" w:cstheme="minorHAnsi"/>
          <w:i/>
          <w:iCs/>
        </w:rPr>
        <w:t>Past and Present, No. 1</w:t>
      </w:r>
      <w:r w:rsidR="001B2586">
        <w:rPr>
          <w:rFonts w:asciiTheme="minorHAnsi" w:hAnsiTheme="minorHAnsi" w:cstheme="minorHAnsi"/>
        </w:rPr>
        <w:t xml:space="preserve"> </w:t>
      </w:r>
      <w:r w:rsidR="001B2586" w:rsidRPr="001B2586">
        <w:rPr>
          <w:rFonts w:asciiTheme="minorHAnsi" w:hAnsiTheme="minorHAnsi" w:cstheme="minorHAnsi"/>
          <w:i/>
          <w:iCs/>
        </w:rPr>
        <w:t>1858</w:t>
      </w:r>
      <w:r w:rsidR="006505D9">
        <w:rPr>
          <w:rFonts w:asciiTheme="minorHAnsi" w:hAnsiTheme="minorHAnsi" w:cstheme="minorHAnsi"/>
          <w:i/>
          <w:iCs/>
        </w:rPr>
        <w:t xml:space="preserve"> </w:t>
      </w:r>
      <w:r w:rsidR="006505D9">
        <w:rPr>
          <w:rFonts w:asciiTheme="minorHAnsi" w:hAnsiTheme="minorHAnsi" w:cstheme="minorHAnsi"/>
        </w:rPr>
        <w:t xml:space="preserve">Available at: </w:t>
      </w:r>
      <w:hyperlink r:id="rId34" w:history="1">
        <w:r w:rsidR="006505D9" w:rsidRPr="00403128">
          <w:rPr>
            <w:rStyle w:val="Hyperlink"/>
            <w:rFonts w:asciiTheme="minorHAnsi" w:hAnsiTheme="minorHAnsi" w:cstheme="minorHAnsi"/>
          </w:rPr>
          <w:t>https://www.tate.org.uk/art/artworks/egg-past-and-present-no-1-n03278</w:t>
        </w:r>
      </w:hyperlink>
      <w:r w:rsidR="006505D9">
        <w:rPr>
          <w:rFonts w:asciiTheme="minorHAnsi" w:hAnsiTheme="minorHAnsi" w:cstheme="minorHAnsi"/>
        </w:rPr>
        <w:t xml:space="preserve"> [</w:t>
      </w:r>
      <w:r w:rsidR="00F857DC">
        <w:rPr>
          <w:rFonts w:asciiTheme="minorHAnsi" w:hAnsiTheme="minorHAnsi" w:cstheme="minorHAnsi"/>
        </w:rPr>
        <w:t>Accessed on: 30</w:t>
      </w:r>
      <w:r w:rsidR="00F857DC" w:rsidRPr="00F857DC">
        <w:rPr>
          <w:rFonts w:asciiTheme="minorHAnsi" w:hAnsiTheme="minorHAnsi" w:cstheme="minorHAnsi"/>
          <w:vertAlign w:val="superscript"/>
        </w:rPr>
        <w:t>th</w:t>
      </w:r>
      <w:r w:rsidR="00F857DC">
        <w:rPr>
          <w:rFonts w:asciiTheme="minorHAnsi" w:hAnsiTheme="minorHAnsi" w:cstheme="minorHAnsi"/>
        </w:rPr>
        <w:t xml:space="preserve"> November 2022]</w:t>
      </w:r>
    </w:p>
    <w:p w14:paraId="79E028DD" w14:textId="58C0C99C" w:rsidR="00A65B33" w:rsidRDefault="00A65B33" w:rsidP="00D452F9">
      <w:pPr>
        <w:spacing w:line="480" w:lineRule="auto"/>
        <w:contextualSpacing/>
        <w:rPr>
          <w:rFonts w:asciiTheme="minorHAnsi" w:hAnsiTheme="minorHAnsi" w:cstheme="minorHAnsi"/>
        </w:rPr>
      </w:pPr>
      <w:r w:rsidRPr="00A65B33">
        <w:rPr>
          <w:rFonts w:asciiTheme="minorHAnsi" w:hAnsiTheme="minorHAnsi" w:cstheme="minorHAnsi"/>
        </w:rPr>
        <w:t xml:space="preserve">Goethe, J.W. von (1970) </w:t>
      </w:r>
      <w:r w:rsidRPr="00A65B33">
        <w:rPr>
          <w:rFonts w:asciiTheme="minorHAnsi" w:hAnsiTheme="minorHAnsi" w:cstheme="minorHAnsi"/>
          <w:i/>
          <w:iCs/>
        </w:rPr>
        <w:t>Theory of colours.</w:t>
      </w:r>
      <w:r w:rsidRPr="00A65B33">
        <w:rPr>
          <w:rFonts w:asciiTheme="minorHAnsi" w:hAnsiTheme="minorHAnsi" w:cstheme="minorHAnsi"/>
        </w:rPr>
        <w:t xml:space="preserve"> Cambridge, Mau: M. I. T. Press.</w:t>
      </w:r>
    </w:p>
    <w:p w14:paraId="77033804" w14:textId="05FDBC51" w:rsidR="0063055A" w:rsidRPr="000F57CE" w:rsidRDefault="0063055A" w:rsidP="00D452F9">
      <w:pPr>
        <w:spacing w:line="480" w:lineRule="auto"/>
        <w:contextualSpacing/>
        <w:rPr>
          <w:rFonts w:asciiTheme="minorHAnsi" w:hAnsiTheme="minorHAnsi" w:cstheme="minorHAnsi"/>
        </w:rPr>
      </w:pPr>
      <w:proofErr w:type="spellStart"/>
      <w:r w:rsidRPr="0063055A">
        <w:rPr>
          <w:rFonts w:asciiTheme="minorHAnsi" w:hAnsiTheme="minorHAnsi" w:cstheme="minorHAnsi"/>
        </w:rPr>
        <w:t>Iannello</w:t>
      </w:r>
      <w:proofErr w:type="spellEnd"/>
      <w:r w:rsidRPr="0063055A">
        <w:rPr>
          <w:rFonts w:asciiTheme="minorHAnsi" w:hAnsiTheme="minorHAnsi" w:cstheme="minorHAnsi"/>
        </w:rPr>
        <w:t>, K.</w:t>
      </w:r>
      <w:r>
        <w:rPr>
          <w:rFonts w:asciiTheme="minorHAnsi" w:hAnsiTheme="minorHAnsi" w:cstheme="minorHAnsi"/>
        </w:rPr>
        <w:t xml:space="preserve"> (2010)</w:t>
      </w:r>
      <w:r w:rsidRPr="0063055A">
        <w:rPr>
          <w:rFonts w:asciiTheme="minorHAnsi" w:hAnsiTheme="minorHAnsi" w:cstheme="minorHAnsi"/>
        </w:rPr>
        <w:t xml:space="preserve"> </w:t>
      </w:r>
      <w:r w:rsidR="00773B41">
        <w:rPr>
          <w:rFonts w:asciiTheme="minorHAnsi" w:hAnsiTheme="minorHAnsi" w:cstheme="minorHAnsi"/>
        </w:rPr>
        <w:t>‘</w:t>
      </w:r>
      <w:r w:rsidRPr="0063055A">
        <w:rPr>
          <w:rFonts w:asciiTheme="minorHAnsi" w:hAnsiTheme="minorHAnsi" w:cstheme="minorHAnsi"/>
        </w:rPr>
        <w:t>Women's Leadership and Third-Wave Feminism</w:t>
      </w:r>
      <w:r w:rsidRPr="0063055A">
        <w:rPr>
          <w:rFonts w:asciiTheme="minorHAnsi" w:hAnsiTheme="minorHAnsi" w:cstheme="minorHAnsi"/>
          <w:i/>
          <w:iCs/>
        </w:rPr>
        <w:t>.</w:t>
      </w:r>
      <w:r w:rsidR="00773B41">
        <w:rPr>
          <w:rFonts w:asciiTheme="minorHAnsi" w:hAnsiTheme="minorHAnsi" w:cstheme="minorHAnsi"/>
          <w:i/>
          <w:iCs/>
        </w:rPr>
        <w:t>’</w:t>
      </w:r>
      <w:r w:rsidRPr="0063055A">
        <w:rPr>
          <w:rFonts w:asciiTheme="minorHAnsi" w:hAnsiTheme="minorHAnsi" w:cstheme="minorHAnsi"/>
          <w:i/>
          <w:iCs/>
        </w:rPr>
        <w:t xml:space="preserve"> Gender and Women's Leadership: A Reference Handbook</w:t>
      </w:r>
      <w:r w:rsidRPr="0063055A">
        <w:rPr>
          <w:rFonts w:asciiTheme="minorHAnsi" w:hAnsiTheme="minorHAnsi" w:cstheme="minorHAnsi"/>
        </w:rPr>
        <w:t>. Ed. Karen O'Connor</w:t>
      </w:r>
      <w:r w:rsidR="00956CA8">
        <w:rPr>
          <w:rFonts w:asciiTheme="minorHAnsi" w:hAnsiTheme="minorHAnsi" w:cstheme="minorHAnsi"/>
        </w:rPr>
        <w:t>,</w:t>
      </w:r>
      <w:r w:rsidR="00150472">
        <w:rPr>
          <w:rFonts w:asciiTheme="minorHAnsi" w:hAnsiTheme="minorHAnsi" w:cstheme="minorHAnsi"/>
        </w:rPr>
        <w:t xml:space="preserve"> pp. </w:t>
      </w:r>
      <w:r w:rsidRPr="0063055A">
        <w:rPr>
          <w:rFonts w:asciiTheme="minorHAnsi" w:hAnsiTheme="minorHAnsi" w:cstheme="minorHAnsi"/>
        </w:rPr>
        <w:t>70-77.</w:t>
      </w:r>
      <w:r w:rsidR="00956CA8">
        <w:rPr>
          <w:rFonts w:asciiTheme="minorHAnsi" w:hAnsiTheme="minorHAnsi" w:cstheme="minorHAnsi"/>
        </w:rPr>
        <w:t xml:space="preserve"> Available at: </w:t>
      </w:r>
      <w:hyperlink r:id="rId35" w:history="1">
        <w:r w:rsidR="00B0092F" w:rsidRPr="000D73A7">
          <w:rPr>
            <w:rStyle w:val="Hyperlink"/>
            <w:rFonts w:asciiTheme="minorHAnsi" w:hAnsiTheme="minorHAnsi" w:cstheme="minorHAnsi"/>
          </w:rPr>
          <w:t>https://cupola.gettysburg.edu/cgi/viewcontent.cgi?article=1017&amp;context=poliscifac</w:t>
        </w:r>
      </w:hyperlink>
      <w:r w:rsidR="00B0092F">
        <w:rPr>
          <w:rFonts w:asciiTheme="minorHAnsi" w:hAnsiTheme="minorHAnsi" w:cstheme="minorHAnsi"/>
        </w:rPr>
        <w:t xml:space="preserve"> [Accessed on: 3</w:t>
      </w:r>
      <w:r w:rsidR="00B0092F" w:rsidRPr="00B0092F">
        <w:rPr>
          <w:rFonts w:asciiTheme="minorHAnsi" w:hAnsiTheme="minorHAnsi" w:cstheme="minorHAnsi"/>
          <w:vertAlign w:val="superscript"/>
        </w:rPr>
        <w:t>rd</w:t>
      </w:r>
      <w:r w:rsidR="00B0092F">
        <w:rPr>
          <w:rFonts w:asciiTheme="minorHAnsi" w:hAnsiTheme="minorHAnsi" w:cstheme="minorHAnsi"/>
        </w:rPr>
        <w:t xml:space="preserve"> December 2022]</w:t>
      </w:r>
    </w:p>
    <w:p w14:paraId="385B8F76" w14:textId="088BA5B8" w:rsidR="00B25509" w:rsidRDefault="007B2812" w:rsidP="00D452F9">
      <w:pPr>
        <w:spacing w:line="480" w:lineRule="auto"/>
        <w:contextualSpacing/>
        <w:rPr>
          <w:rFonts w:asciiTheme="minorHAnsi" w:hAnsiTheme="minorHAnsi" w:cstheme="minorHAnsi"/>
        </w:rPr>
      </w:pPr>
      <w:proofErr w:type="spellStart"/>
      <w:r w:rsidRPr="007B2812">
        <w:rPr>
          <w:rFonts w:asciiTheme="minorHAnsi" w:hAnsiTheme="minorHAnsi" w:cstheme="minorHAnsi"/>
        </w:rPr>
        <w:t>Joosen</w:t>
      </w:r>
      <w:proofErr w:type="spellEnd"/>
      <w:r w:rsidRPr="007B2812">
        <w:rPr>
          <w:rFonts w:asciiTheme="minorHAnsi" w:hAnsiTheme="minorHAnsi" w:cstheme="minorHAnsi"/>
        </w:rPr>
        <w:t xml:space="preserve">, V. </w:t>
      </w:r>
      <w:r>
        <w:rPr>
          <w:rFonts w:asciiTheme="minorHAnsi" w:hAnsiTheme="minorHAnsi" w:cstheme="minorHAnsi"/>
        </w:rPr>
        <w:t>(2015</w:t>
      </w:r>
      <w:proofErr w:type="gramStart"/>
      <w:r w:rsidR="0036614C" w:rsidRPr="00FF5C6A">
        <w:rPr>
          <w:rFonts w:asciiTheme="minorHAnsi" w:hAnsiTheme="minorHAnsi" w:cstheme="minorHAnsi"/>
        </w:rPr>
        <w:t>)</w:t>
      </w:r>
      <w:r w:rsidR="00A26E34">
        <w:rPr>
          <w:rFonts w:asciiTheme="minorHAnsi" w:hAnsiTheme="minorHAnsi" w:cstheme="minorHAnsi"/>
        </w:rPr>
        <w:t xml:space="preserve"> ’</w:t>
      </w:r>
      <w:proofErr w:type="gramEnd"/>
      <w:r w:rsidR="00A26E34">
        <w:rPr>
          <w:rFonts w:asciiTheme="minorHAnsi" w:hAnsiTheme="minorHAnsi" w:cstheme="minorHAnsi"/>
        </w:rPr>
        <w:t>”</w:t>
      </w:r>
      <w:r w:rsidRPr="00FF5C6A">
        <w:rPr>
          <w:rFonts w:asciiTheme="minorHAnsi" w:hAnsiTheme="minorHAnsi" w:cstheme="minorHAnsi"/>
        </w:rPr>
        <w:t>Look More Closely,’ Said Mum”: Mothers in Anthony Browne’s Picture Books.</w:t>
      </w:r>
      <w:r w:rsidR="00A26E34">
        <w:rPr>
          <w:rFonts w:asciiTheme="minorHAnsi" w:hAnsiTheme="minorHAnsi" w:cstheme="minorHAnsi"/>
        </w:rPr>
        <w:t>’</w:t>
      </w:r>
      <w:r w:rsidR="00FF5C6A">
        <w:rPr>
          <w:rFonts w:asciiTheme="minorHAnsi" w:hAnsiTheme="minorHAnsi" w:cstheme="minorHAnsi"/>
        </w:rPr>
        <w:t xml:space="preserve"> </w:t>
      </w:r>
      <w:r w:rsidRPr="007B2812">
        <w:rPr>
          <w:rFonts w:asciiTheme="minorHAnsi" w:hAnsiTheme="minorHAnsi" w:cstheme="minorHAnsi"/>
          <w:i/>
          <w:iCs/>
        </w:rPr>
        <w:t xml:space="preserve">Child Lit </w:t>
      </w:r>
      <w:proofErr w:type="spellStart"/>
      <w:r w:rsidRPr="007B2812">
        <w:rPr>
          <w:rFonts w:asciiTheme="minorHAnsi" w:hAnsiTheme="minorHAnsi" w:cstheme="minorHAnsi"/>
          <w:i/>
          <w:iCs/>
        </w:rPr>
        <w:t>Educ</w:t>
      </w:r>
      <w:proofErr w:type="spellEnd"/>
      <w:r w:rsidR="002C2FBF">
        <w:rPr>
          <w:rFonts w:asciiTheme="minorHAnsi" w:hAnsiTheme="minorHAnsi" w:cstheme="minorHAnsi"/>
          <w:i/>
          <w:iCs/>
        </w:rPr>
        <w:t>,</w:t>
      </w:r>
      <w:r w:rsidRPr="007B2812">
        <w:rPr>
          <w:rFonts w:asciiTheme="minorHAnsi" w:hAnsiTheme="minorHAnsi" w:cstheme="minorHAnsi"/>
        </w:rPr>
        <w:t xml:space="preserve"> </w:t>
      </w:r>
      <w:r w:rsidRPr="00FF5C6A">
        <w:rPr>
          <w:rFonts w:asciiTheme="minorHAnsi" w:hAnsiTheme="minorHAnsi" w:cstheme="minorHAnsi"/>
        </w:rPr>
        <w:t>46</w:t>
      </w:r>
      <w:r w:rsidRPr="007B2812">
        <w:rPr>
          <w:rFonts w:asciiTheme="minorHAnsi" w:hAnsiTheme="minorHAnsi" w:cstheme="minorHAnsi"/>
        </w:rPr>
        <w:t>,</w:t>
      </w:r>
      <w:r w:rsidR="00933F3A">
        <w:t xml:space="preserve"> </w:t>
      </w:r>
      <w:r w:rsidR="00C35814" w:rsidRPr="00C35814">
        <w:rPr>
          <w:rFonts w:asciiTheme="minorHAnsi" w:hAnsiTheme="minorHAnsi" w:cstheme="minorHAnsi"/>
        </w:rPr>
        <w:t>pp.</w:t>
      </w:r>
      <w:r w:rsidR="00C35814">
        <w:t xml:space="preserve"> </w:t>
      </w:r>
      <w:r w:rsidR="00933F3A" w:rsidRPr="00933F3A">
        <w:rPr>
          <w:rFonts w:asciiTheme="minorHAnsi" w:hAnsiTheme="minorHAnsi" w:cstheme="minorHAnsi"/>
        </w:rPr>
        <w:t>145–15</w:t>
      </w:r>
      <w:r w:rsidRPr="007B2812">
        <w:rPr>
          <w:rFonts w:asciiTheme="minorHAnsi" w:hAnsiTheme="minorHAnsi" w:cstheme="minorHAnsi"/>
        </w:rPr>
        <w:t>.</w:t>
      </w:r>
      <w:r w:rsidR="00467557">
        <w:rPr>
          <w:rFonts w:asciiTheme="minorHAnsi" w:hAnsiTheme="minorHAnsi" w:cstheme="minorHAnsi"/>
        </w:rPr>
        <w:t xml:space="preserve"> DOI</w:t>
      </w:r>
      <w:r w:rsidR="00B8584D">
        <w:rPr>
          <w:rFonts w:asciiTheme="minorHAnsi" w:hAnsiTheme="minorHAnsi" w:cstheme="minorHAnsi"/>
        </w:rPr>
        <w:t xml:space="preserve">: </w:t>
      </w:r>
      <w:hyperlink r:id="rId36" w:history="1">
        <w:r w:rsidR="00B8584D" w:rsidRPr="005162D8">
          <w:rPr>
            <w:rStyle w:val="Hyperlink"/>
            <w:rFonts w:asciiTheme="minorHAnsi" w:hAnsiTheme="minorHAnsi" w:cstheme="minorHAnsi"/>
          </w:rPr>
          <w:t>https://doi.org/10.1007/s10583-015-9253-3</w:t>
        </w:r>
      </w:hyperlink>
      <w:r w:rsidR="00B8584D">
        <w:rPr>
          <w:rFonts w:asciiTheme="minorHAnsi" w:hAnsiTheme="minorHAnsi" w:cstheme="minorHAnsi"/>
        </w:rPr>
        <w:t xml:space="preserve"> </w:t>
      </w:r>
    </w:p>
    <w:p w14:paraId="72E45AB6" w14:textId="5FC08B43" w:rsidR="0087729F" w:rsidRPr="00BE621A" w:rsidRDefault="0087729F" w:rsidP="00D452F9">
      <w:pPr>
        <w:spacing w:line="480" w:lineRule="auto"/>
        <w:contextualSpacing/>
        <w:rPr>
          <w:rFonts w:asciiTheme="minorHAnsi" w:hAnsiTheme="minorHAnsi" w:cstheme="minorHAnsi"/>
        </w:rPr>
      </w:pPr>
      <w:r>
        <w:rPr>
          <w:rFonts w:asciiTheme="minorHAnsi" w:hAnsiTheme="minorHAnsi" w:cstheme="minorHAnsi"/>
        </w:rPr>
        <w:t>Meag</w:t>
      </w:r>
      <w:r w:rsidR="003B5FE4">
        <w:rPr>
          <w:rFonts w:asciiTheme="minorHAnsi" w:hAnsiTheme="minorHAnsi" w:cstheme="minorHAnsi"/>
        </w:rPr>
        <w:t>her</w:t>
      </w:r>
      <w:r w:rsidR="00140B71">
        <w:rPr>
          <w:rFonts w:asciiTheme="minorHAnsi" w:hAnsiTheme="minorHAnsi" w:cstheme="minorHAnsi"/>
        </w:rPr>
        <w:t xml:space="preserve"> K. </w:t>
      </w:r>
      <w:r w:rsidR="003B5FE4">
        <w:rPr>
          <w:rFonts w:asciiTheme="minorHAnsi" w:hAnsiTheme="minorHAnsi" w:cstheme="minorHAnsi"/>
        </w:rPr>
        <w:t>and Shu</w:t>
      </w:r>
      <w:r w:rsidR="00140B71">
        <w:rPr>
          <w:rFonts w:asciiTheme="minorHAnsi" w:hAnsiTheme="minorHAnsi" w:cstheme="minorHAnsi"/>
        </w:rPr>
        <w:t xml:space="preserve"> X. (2019)</w:t>
      </w:r>
      <w:r w:rsidR="0011339E">
        <w:rPr>
          <w:rFonts w:asciiTheme="minorHAnsi" w:hAnsiTheme="minorHAnsi" w:cstheme="minorHAnsi"/>
        </w:rPr>
        <w:t xml:space="preserve"> ‘</w:t>
      </w:r>
      <w:r w:rsidR="009524A4" w:rsidRPr="009524A4">
        <w:rPr>
          <w:rFonts w:asciiTheme="minorHAnsi" w:hAnsiTheme="minorHAnsi" w:cstheme="minorHAnsi"/>
        </w:rPr>
        <w:t>Trends in U.S. Gender Attitudes, 1977 to 2018: Gender and Educational Disparities</w:t>
      </w:r>
      <w:r w:rsidR="009524A4">
        <w:rPr>
          <w:rFonts w:asciiTheme="minorHAnsi" w:hAnsiTheme="minorHAnsi" w:cstheme="minorHAnsi"/>
        </w:rPr>
        <w:t xml:space="preserve">’. </w:t>
      </w:r>
      <w:r w:rsidR="00BE621A">
        <w:rPr>
          <w:rFonts w:asciiTheme="minorHAnsi" w:hAnsiTheme="minorHAnsi" w:cstheme="minorHAnsi"/>
          <w:i/>
          <w:iCs/>
        </w:rPr>
        <w:t>Socius</w:t>
      </w:r>
      <w:r w:rsidR="00614DE9">
        <w:rPr>
          <w:rFonts w:asciiTheme="minorHAnsi" w:hAnsiTheme="minorHAnsi" w:cstheme="minorHAnsi"/>
        </w:rPr>
        <w:t xml:space="preserve"> 5, </w:t>
      </w:r>
      <w:r w:rsidR="00DA763E">
        <w:rPr>
          <w:rFonts w:asciiTheme="minorHAnsi" w:hAnsiTheme="minorHAnsi" w:cstheme="minorHAnsi"/>
        </w:rPr>
        <w:t>DOI:</w:t>
      </w:r>
      <w:r w:rsidR="00DA763E" w:rsidRPr="00DA763E">
        <w:t xml:space="preserve"> </w:t>
      </w:r>
      <w:hyperlink r:id="rId37" w:history="1">
        <w:r w:rsidR="00DA763E" w:rsidRPr="000D73A7">
          <w:rPr>
            <w:rStyle w:val="Hyperlink"/>
            <w:rFonts w:asciiTheme="minorHAnsi" w:hAnsiTheme="minorHAnsi" w:cstheme="minorHAnsi"/>
          </w:rPr>
          <w:t>https://doi.org/10.1177/2378023119851692</w:t>
        </w:r>
      </w:hyperlink>
      <w:r w:rsidR="00DA763E">
        <w:rPr>
          <w:rFonts w:asciiTheme="minorHAnsi" w:hAnsiTheme="minorHAnsi" w:cstheme="minorHAnsi"/>
        </w:rPr>
        <w:t xml:space="preserve"> </w:t>
      </w:r>
    </w:p>
    <w:p w14:paraId="708940B3" w14:textId="1F2BBE70" w:rsidR="00332B99" w:rsidRDefault="00332B99" w:rsidP="00D452F9">
      <w:pPr>
        <w:spacing w:line="480" w:lineRule="auto"/>
        <w:contextualSpacing/>
        <w:rPr>
          <w:rFonts w:asciiTheme="minorHAnsi" w:hAnsiTheme="minorHAnsi" w:cstheme="minorHAnsi"/>
        </w:rPr>
      </w:pPr>
      <w:proofErr w:type="spellStart"/>
      <w:r w:rsidRPr="00332B99">
        <w:rPr>
          <w:rFonts w:asciiTheme="minorHAnsi" w:hAnsiTheme="minorHAnsi" w:cstheme="minorHAnsi"/>
        </w:rPr>
        <w:t>Nodelman</w:t>
      </w:r>
      <w:proofErr w:type="spellEnd"/>
      <w:r w:rsidRPr="00332B99">
        <w:rPr>
          <w:rFonts w:asciiTheme="minorHAnsi" w:hAnsiTheme="minorHAnsi" w:cstheme="minorHAnsi"/>
        </w:rPr>
        <w:t xml:space="preserve">, P. (1990) </w:t>
      </w:r>
      <w:r w:rsidRPr="00332B99">
        <w:rPr>
          <w:rFonts w:asciiTheme="minorHAnsi" w:hAnsiTheme="minorHAnsi" w:cstheme="minorHAnsi"/>
          <w:i/>
          <w:iCs/>
        </w:rPr>
        <w:t xml:space="preserve">Words about </w:t>
      </w:r>
      <w:proofErr w:type="gramStart"/>
      <w:r w:rsidRPr="00332B99">
        <w:rPr>
          <w:rFonts w:asciiTheme="minorHAnsi" w:hAnsiTheme="minorHAnsi" w:cstheme="minorHAnsi"/>
          <w:i/>
          <w:iCs/>
        </w:rPr>
        <w:t>pictures :</w:t>
      </w:r>
      <w:proofErr w:type="gramEnd"/>
      <w:r w:rsidRPr="00332B99">
        <w:rPr>
          <w:rFonts w:asciiTheme="minorHAnsi" w:hAnsiTheme="minorHAnsi" w:cstheme="minorHAnsi"/>
          <w:i/>
          <w:iCs/>
        </w:rPr>
        <w:t xml:space="preserve"> the narrative art of children’s picture books.</w:t>
      </w:r>
      <w:r w:rsidRPr="00332B99">
        <w:rPr>
          <w:rFonts w:asciiTheme="minorHAnsi" w:hAnsiTheme="minorHAnsi" w:cstheme="minorHAnsi"/>
        </w:rPr>
        <w:t xml:space="preserve"> Athens, </w:t>
      </w:r>
      <w:proofErr w:type="gramStart"/>
      <w:r w:rsidRPr="00332B99">
        <w:rPr>
          <w:rFonts w:asciiTheme="minorHAnsi" w:hAnsiTheme="minorHAnsi" w:cstheme="minorHAnsi"/>
        </w:rPr>
        <w:t>Ga. ;</w:t>
      </w:r>
      <w:proofErr w:type="gramEnd"/>
      <w:r w:rsidRPr="00332B99">
        <w:rPr>
          <w:rFonts w:asciiTheme="minorHAnsi" w:hAnsiTheme="minorHAnsi" w:cstheme="minorHAnsi"/>
        </w:rPr>
        <w:t>: University of Georgia Press.</w:t>
      </w:r>
    </w:p>
    <w:p w14:paraId="6C35A0F5" w14:textId="1058BFE7" w:rsidR="00863BB0" w:rsidRPr="007B2812" w:rsidRDefault="00863BB0" w:rsidP="00D452F9">
      <w:pPr>
        <w:spacing w:line="480" w:lineRule="auto"/>
        <w:contextualSpacing/>
        <w:rPr>
          <w:rFonts w:asciiTheme="minorHAnsi" w:hAnsiTheme="minorHAnsi" w:cstheme="minorHAnsi"/>
        </w:rPr>
      </w:pPr>
      <w:r w:rsidRPr="00863BB0">
        <w:rPr>
          <w:rFonts w:asciiTheme="minorHAnsi" w:hAnsiTheme="minorHAnsi" w:cstheme="minorHAnsi"/>
        </w:rPr>
        <w:t xml:space="preserve">Paul, L. (1998) </w:t>
      </w:r>
      <w:r w:rsidRPr="00863BB0">
        <w:rPr>
          <w:rFonts w:asciiTheme="minorHAnsi" w:hAnsiTheme="minorHAnsi" w:cstheme="minorHAnsi"/>
          <w:i/>
          <w:iCs/>
        </w:rPr>
        <w:t xml:space="preserve">Reading </w:t>
      </w:r>
      <w:proofErr w:type="spellStart"/>
      <w:r w:rsidRPr="00863BB0">
        <w:rPr>
          <w:rFonts w:asciiTheme="minorHAnsi" w:hAnsiTheme="minorHAnsi" w:cstheme="minorHAnsi"/>
          <w:i/>
          <w:iCs/>
        </w:rPr>
        <w:t>otherways</w:t>
      </w:r>
      <w:proofErr w:type="spellEnd"/>
      <w:r w:rsidRPr="00863BB0">
        <w:rPr>
          <w:rFonts w:asciiTheme="minorHAnsi" w:hAnsiTheme="minorHAnsi" w:cstheme="minorHAnsi"/>
          <w:i/>
          <w:iCs/>
        </w:rPr>
        <w:t>.</w:t>
      </w:r>
      <w:r w:rsidRPr="00863BB0">
        <w:rPr>
          <w:rFonts w:asciiTheme="minorHAnsi" w:hAnsiTheme="minorHAnsi" w:cstheme="minorHAnsi"/>
        </w:rPr>
        <w:t xml:space="preserve"> Stroud: Thimble.</w:t>
      </w:r>
    </w:p>
    <w:p w14:paraId="21729B05" w14:textId="0035273E" w:rsidR="002407FF" w:rsidRDefault="002407FF" w:rsidP="00D452F9">
      <w:pPr>
        <w:spacing w:line="480" w:lineRule="auto"/>
        <w:contextualSpacing/>
        <w:rPr>
          <w:rFonts w:asciiTheme="minorHAnsi" w:hAnsiTheme="minorHAnsi" w:cstheme="minorHAnsi"/>
        </w:rPr>
      </w:pPr>
      <w:r w:rsidRPr="002407FF">
        <w:rPr>
          <w:rFonts w:asciiTheme="minorHAnsi" w:hAnsiTheme="minorHAnsi" w:cstheme="minorHAnsi"/>
        </w:rPr>
        <w:t xml:space="preserve">Salisbury, M. and Styles, M. (2012) </w:t>
      </w:r>
      <w:r w:rsidRPr="002407FF">
        <w:rPr>
          <w:rFonts w:asciiTheme="minorHAnsi" w:hAnsiTheme="minorHAnsi" w:cstheme="minorHAnsi"/>
          <w:i/>
          <w:iCs/>
        </w:rPr>
        <w:t xml:space="preserve">Children’s </w:t>
      </w:r>
      <w:proofErr w:type="spellStart"/>
      <w:proofErr w:type="gramStart"/>
      <w:r w:rsidRPr="002407FF">
        <w:rPr>
          <w:rFonts w:asciiTheme="minorHAnsi" w:hAnsiTheme="minorHAnsi" w:cstheme="minorHAnsi"/>
          <w:i/>
          <w:iCs/>
        </w:rPr>
        <w:t>picturebooks</w:t>
      </w:r>
      <w:proofErr w:type="spellEnd"/>
      <w:r w:rsidRPr="002407FF">
        <w:rPr>
          <w:rFonts w:asciiTheme="minorHAnsi" w:hAnsiTheme="minorHAnsi" w:cstheme="minorHAnsi"/>
          <w:i/>
          <w:iCs/>
        </w:rPr>
        <w:t> :</w:t>
      </w:r>
      <w:proofErr w:type="gramEnd"/>
      <w:r w:rsidRPr="002407FF">
        <w:rPr>
          <w:rFonts w:asciiTheme="minorHAnsi" w:hAnsiTheme="minorHAnsi" w:cstheme="minorHAnsi"/>
          <w:i/>
          <w:iCs/>
        </w:rPr>
        <w:t xml:space="preserve"> the art of visual storytelling</w:t>
      </w:r>
      <w:r w:rsidRPr="002407FF">
        <w:rPr>
          <w:rFonts w:asciiTheme="minorHAnsi" w:hAnsiTheme="minorHAnsi" w:cstheme="minorHAnsi"/>
        </w:rPr>
        <w:t>. London: Laurence King Pub.</w:t>
      </w:r>
    </w:p>
    <w:p w14:paraId="3838E02C" w14:textId="2D79F9E5" w:rsidR="00996D89" w:rsidRDefault="00996D89" w:rsidP="00D452F9">
      <w:pPr>
        <w:spacing w:line="480" w:lineRule="auto"/>
        <w:contextualSpacing/>
        <w:rPr>
          <w:rFonts w:asciiTheme="minorHAnsi" w:hAnsiTheme="minorHAnsi" w:cstheme="minorHAnsi"/>
        </w:rPr>
      </w:pPr>
      <w:r>
        <w:rPr>
          <w:rFonts w:asciiTheme="minorHAnsi" w:hAnsiTheme="minorHAnsi" w:cstheme="minorHAnsi"/>
        </w:rPr>
        <w:t xml:space="preserve">Schwarz, J. and Schwarz, C. (1991) </w:t>
      </w:r>
      <w:r>
        <w:rPr>
          <w:rFonts w:asciiTheme="minorHAnsi" w:hAnsiTheme="minorHAnsi" w:cstheme="minorHAnsi"/>
          <w:i/>
          <w:iCs/>
        </w:rPr>
        <w:t xml:space="preserve">The Picture Book Comes of Age. </w:t>
      </w:r>
      <w:r>
        <w:rPr>
          <w:rFonts w:asciiTheme="minorHAnsi" w:hAnsiTheme="minorHAnsi" w:cstheme="minorHAnsi"/>
        </w:rPr>
        <w:t>Chicago and London: American Library Association</w:t>
      </w:r>
    </w:p>
    <w:p w14:paraId="3B74A4AD" w14:textId="40582EB4" w:rsidR="003E7264" w:rsidRPr="00170F3C" w:rsidRDefault="003E7264" w:rsidP="00D452F9">
      <w:pPr>
        <w:spacing w:line="480" w:lineRule="auto"/>
        <w:contextualSpacing/>
        <w:rPr>
          <w:rFonts w:asciiTheme="minorHAnsi" w:hAnsiTheme="minorHAnsi" w:cstheme="minorHAnsi"/>
        </w:rPr>
      </w:pPr>
      <w:r>
        <w:rPr>
          <w:rFonts w:asciiTheme="minorHAnsi" w:hAnsiTheme="minorHAnsi" w:cstheme="minorHAnsi"/>
        </w:rPr>
        <w:t>Turner, L. (2019) ‘</w:t>
      </w:r>
      <w:r w:rsidRPr="003E7264">
        <w:rPr>
          <w:rFonts w:asciiTheme="minorHAnsi" w:hAnsiTheme="minorHAnsi" w:cstheme="minorHAnsi"/>
        </w:rPr>
        <w:t>The Cultural Accuracy of Gender Representation in Children's Literature: Ladybird Books During the Second Wave of Feminism</w:t>
      </w:r>
      <w:r>
        <w:rPr>
          <w:rFonts w:asciiTheme="minorHAnsi" w:hAnsiTheme="minorHAnsi" w:cstheme="minorHAnsi"/>
        </w:rPr>
        <w:t>’</w:t>
      </w:r>
      <w:r w:rsidR="00170F3C">
        <w:rPr>
          <w:rFonts w:asciiTheme="minorHAnsi" w:hAnsiTheme="minorHAnsi" w:cstheme="minorHAnsi"/>
        </w:rPr>
        <w:t xml:space="preserve"> </w:t>
      </w:r>
      <w:r w:rsidR="00170F3C">
        <w:rPr>
          <w:rFonts w:asciiTheme="minorHAnsi" w:hAnsiTheme="minorHAnsi" w:cstheme="minorHAnsi"/>
          <w:i/>
          <w:iCs/>
        </w:rPr>
        <w:t>The Journal of Publishing</w:t>
      </w:r>
      <w:r w:rsidR="0007455F">
        <w:rPr>
          <w:rFonts w:asciiTheme="minorHAnsi" w:hAnsiTheme="minorHAnsi" w:cstheme="minorHAnsi"/>
          <w:i/>
          <w:iCs/>
        </w:rPr>
        <w:t xml:space="preserve"> Culture</w:t>
      </w:r>
      <w:r w:rsidR="00AA387E">
        <w:rPr>
          <w:rFonts w:asciiTheme="minorHAnsi" w:hAnsiTheme="minorHAnsi" w:cstheme="minorHAnsi"/>
        </w:rPr>
        <w:t xml:space="preserve"> 9,</w:t>
      </w:r>
      <w:r w:rsidR="0044472D">
        <w:rPr>
          <w:rFonts w:asciiTheme="minorHAnsi" w:hAnsiTheme="minorHAnsi" w:cstheme="minorHAnsi"/>
        </w:rPr>
        <w:t xml:space="preserve"> </w:t>
      </w:r>
      <w:r w:rsidR="00C35814">
        <w:rPr>
          <w:rFonts w:asciiTheme="minorHAnsi" w:hAnsiTheme="minorHAnsi" w:cstheme="minorHAnsi"/>
        </w:rPr>
        <w:t xml:space="preserve">pp. </w:t>
      </w:r>
      <w:r w:rsidR="0044472D">
        <w:rPr>
          <w:rFonts w:asciiTheme="minorHAnsi" w:hAnsiTheme="minorHAnsi" w:cstheme="minorHAnsi"/>
        </w:rPr>
        <w:t>1-11</w:t>
      </w:r>
      <w:r w:rsidR="00AA387E">
        <w:rPr>
          <w:rFonts w:asciiTheme="minorHAnsi" w:hAnsiTheme="minorHAnsi" w:cstheme="minorHAnsi"/>
        </w:rPr>
        <w:t xml:space="preserve"> Available at: </w:t>
      </w:r>
      <w:hyperlink r:id="rId38" w:history="1">
        <w:r w:rsidR="0007455F" w:rsidRPr="000D73A7">
          <w:rPr>
            <w:rStyle w:val="Hyperlink"/>
            <w:rFonts w:asciiTheme="minorHAnsi" w:hAnsiTheme="minorHAnsi" w:cstheme="minorHAnsi"/>
          </w:rPr>
          <w:t>https://journalpublishingculture.weebly.com/uploads/1/6/8/4/16842954/turner.pdf</w:t>
        </w:r>
      </w:hyperlink>
      <w:r w:rsidR="0007455F">
        <w:rPr>
          <w:rFonts w:asciiTheme="minorHAnsi" w:hAnsiTheme="minorHAnsi" w:cstheme="minorHAnsi"/>
        </w:rPr>
        <w:t xml:space="preserve"> [Accessed on: </w:t>
      </w:r>
      <w:r w:rsidR="00546530">
        <w:rPr>
          <w:rFonts w:asciiTheme="minorHAnsi" w:hAnsiTheme="minorHAnsi" w:cstheme="minorHAnsi"/>
        </w:rPr>
        <w:t>29</w:t>
      </w:r>
      <w:r w:rsidR="00546530" w:rsidRPr="00546530">
        <w:rPr>
          <w:rFonts w:asciiTheme="minorHAnsi" w:hAnsiTheme="minorHAnsi" w:cstheme="minorHAnsi"/>
          <w:vertAlign w:val="superscript"/>
        </w:rPr>
        <w:t>th</w:t>
      </w:r>
      <w:r w:rsidR="00546530">
        <w:rPr>
          <w:rFonts w:asciiTheme="minorHAnsi" w:hAnsiTheme="minorHAnsi" w:cstheme="minorHAnsi"/>
        </w:rPr>
        <w:t xml:space="preserve"> November 2022]</w:t>
      </w:r>
    </w:p>
    <w:p w14:paraId="50B95648" w14:textId="19591890" w:rsidR="00E445A3" w:rsidRPr="00516C6B" w:rsidRDefault="00E445A3" w:rsidP="00D452F9">
      <w:pPr>
        <w:spacing w:line="480" w:lineRule="auto"/>
        <w:contextualSpacing/>
        <w:rPr>
          <w:rFonts w:asciiTheme="minorHAnsi" w:hAnsiTheme="minorHAnsi" w:cstheme="minorHAnsi"/>
        </w:rPr>
      </w:pPr>
      <w:r w:rsidRPr="00E445A3">
        <w:rPr>
          <w:rFonts w:asciiTheme="minorHAnsi" w:hAnsiTheme="minorHAnsi" w:cstheme="minorHAnsi"/>
        </w:rPr>
        <w:t xml:space="preserve">Trites, R.S. (1997) </w:t>
      </w:r>
      <w:r w:rsidRPr="00E445A3">
        <w:rPr>
          <w:rFonts w:asciiTheme="minorHAnsi" w:hAnsiTheme="minorHAnsi" w:cstheme="minorHAnsi"/>
          <w:i/>
          <w:iCs/>
        </w:rPr>
        <w:t xml:space="preserve">Waking Sleeping </w:t>
      </w:r>
      <w:proofErr w:type="gramStart"/>
      <w:r w:rsidRPr="00E445A3">
        <w:rPr>
          <w:rFonts w:asciiTheme="minorHAnsi" w:hAnsiTheme="minorHAnsi" w:cstheme="minorHAnsi"/>
          <w:i/>
          <w:iCs/>
        </w:rPr>
        <w:t>Beauty :</w:t>
      </w:r>
      <w:proofErr w:type="gramEnd"/>
      <w:r w:rsidRPr="00E445A3">
        <w:rPr>
          <w:rFonts w:asciiTheme="minorHAnsi" w:hAnsiTheme="minorHAnsi" w:cstheme="minorHAnsi"/>
          <w:i/>
          <w:iCs/>
        </w:rPr>
        <w:t xml:space="preserve"> feminist voices in children’s novels.</w:t>
      </w:r>
      <w:r w:rsidRPr="00E445A3">
        <w:rPr>
          <w:rFonts w:asciiTheme="minorHAnsi" w:hAnsiTheme="minorHAnsi" w:cstheme="minorHAnsi"/>
        </w:rPr>
        <w:t xml:space="preserve"> Iowa City: University of Iowa Press.</w:t>
      </w:r>
    </w:p>
    <w:p w14:paraId="1AED2DAD" w14:textId="447FA631" w:rsidR="002407FF" w:rsidRPr="00154D12" w:rsidRDefault="00154D12" w:rsidP="00D452F9">
      <w:pPr>
        <w:spacing w:line="480" w:lineRule="auto"/>
        <w:contextualSpacing/>
        <w:rPr>
          <w:rFonts w:asciiTheme="minorHAnsi" w:hAnsiTheme="minorHAnsi" w:cstheme="minorHAnsi"/>
        </w:rPr>
      </w:pPr>
      <w:proofErr w:type="spellStart"/>
      <w:r>
        <w:rPr>
          <w:rFonts w:asciiTheme="minorHAnsi" w:hAnsiTheme="minorHAnsi" w:cstheme="minorHAnsi"/>
        </w:rPr>
        <w:lastRenderedPageBreak/>
        <w:t>Wekesser</w:t>
      </w:r>
      <w:proofErr w:type="spellEnd"/>
      <w:r>
        <w:rPr>
          <w:rFonts w:asciiTheme="minorHAnsi" w:hAnsiTheme="minorHAnsi" w:cstheme="minorHAnsi"/>
        </w:rPr>
        <w:t xml:space="preserve">, C. (1995) </w:t>
      </w:r>
      <w:r>
        <w:rPr>
          <w:rFonts w:asciiTheme="minorHAnsi" w:hAnsiTheme="minorHAnsi" w:cstheme="minorHAnsi"/>
          <w:i/>
          <w:iCs/>
        </w:rPr>
        <w:t xml:space="preserve">Feminism: Opposing Viewpoints. </w:t>
      </w:r>
      <w:r w:rsidR="00756ADB" w:rsidRPr="00756ADB">
        <w:rPr>
          <w:rFonts w:asciiTheme="minorHAnsi" w:hAnsiTheme="minorHAnsi" w:cstheme="minorHAnsi"/>
        </w:rPr>
        <w:t xml:space="preserve">San Diego, </w:t>
      </w:r>
      <w:proofErr w:type="gramStart"/>
      <w:r w:rsidR="00756ADB" w:rsidRPr="00756ADB">
        <w:rPr>
          <w:rFonts w:asciiTheme="minorHAnsi" w:hAnsiTheme="minorHAnsi" w:cstheme="minorHAnsi"/>
        </w:rPr>
        <w:t>CA :</w:t>
      </w:r>
      <w:proofErr w:type="gramEnd"/>
      <w:r w:rsidR="00756ADB" w:rsidRPr="00756ADB">
        <w:rPr>
          <w:rFonts w:asciiTheme="minorHAnsi" w:hAnsiTheme="minorHAnsi" w:cstheme="minorHAnsi"/>
        </w:rPr>
        <w:t xml:space="preserve"> Greenhaven Press</w:t>
      </w:r>
    </w:p>
    <w:sectPr w:rsidR="002407FF" w:rsidRPr="00154D12" w:rsidSect="00445001">
      <w:pgSz w:w="11906" w:h="16838"/>
      <w:pgMar w:top="1440" w:right="1531"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36C3F"/>
    <w:multiLevelType w:val="hybridMultilevel"/>
    <w:tmpl w:val="F9E2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535780"/>
    <w:multiLevelType w:val="hybridMultilevel"/>
    <w:tmpl w:val="328A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CA6F60"/>
    <w:multiLevelType w:val="hybridMultilevel"/>
    <w:tmpl w:val="305C8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835228">
    <w:abstractNumId w:val="1"/>
  </w:num>
  <w:num w:numId="2" w16cid:durableId="2068145244">
    <w:abstractNumId w:val="2"/>
  </w:num>
  <w:num w:numId="3" w16cid:durableId="340471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38"/>
    <w:rsid w:val="00001548"/>
    <w:rsid w:val="00001F83"/>
    <w:rsid w:val="0000232E"/>
    <w:rsid w:val="000035EB"/>
    <w:rsid w:val="000040A1"/>
    <w:rsid w:val="00004606"/>
    <w:rsid w:val="00004EF2"/>
    <w:rsid w:val="00005B8D"/>
    <w:rsid w:val="00007071"/>
    <w:rsid w:val="00007CA3"/>
    <w:rsid w:val="00007E84"/>
    <w:rsid w:val="000146AB"/>
    <w:rsid w:val="00017E57"/>
    <w:rsid w:val="00021845"/>
    <w:rsid w:val="0002214C"/>
    <w:rsid w:val="00031DA4"/>
    <w:rsid w:val="0003351B"/>
    <w:rsid w:val="000345E9"/>
    <w:rsid w:val="00036465"/>
    <w:rsid w:val="00041DD9"/>
    <w:rsid w:val="000431ED"/>
    <w:rsid w:val="0004559C"/>
    <w:rsid w:val="00047B45"/>
    <w:rsid w:val="00053BB1"/>
    <w:rsid w:val="00054F6E"/>
    <w:rsid w:val="00056896"/>
    <w:rsid w:val="00056A86"/>
    <w:rsid w:val="00056CAF"/>
    <w:rsid w:val="0006074E"/>
    <w:rsid w:val="00061210"/>
    <w:rsid w:val="00061F9B"/>
    <w:rsid w:val="00063691"/>
    <w:rsid w:val="0006678A"/>
    <w:rsid w:val="00070C06"/>
    <w:rsid w:val="00071047"/>
    <w:rsid w:val="00072836"/>
    <w:rsid w:val="00073709"/>
    <w:rsid w:val="0007455F"/>
    <w:rsid w:val="000748F3"/>
    <w:rsid w:val="0008049E"/>
    <w:rsid w:val="000813F6"/>
    <w:rsid w:val="0008260C"/>
    <w:rsid w:val="00082C7A"/>
    <w:rsid w:val="000857AA"/>
    <w:rsid w:val="00087782"/>
    <w:rsid w:val="00092C12"/>
    <w:rsid w:val="000933D9"/>
    <w:rsid w:val="000937F0"/>
    <w:rsid w:val="00094DB5"/>
    <w:rsid w:val="00095052"/>
    <w:rsid w:val="00097781"/>
    <w:rsid w:val="000A0F42"/>
    <w:rsid w:val="000A1EA4"/>
    <w:rsid w:val="000A2D1B"/>
    <w:rsid w:val="000A413E"/>
    <w:rsid w:val="000B0FC4"/>
    <w:rsid w:val="000B75CB"/>
    <w:rsid w:val="000C0B37"/>
    <w:rsid w:val="000C0E46"/>
    <w:rsid w:val="000C5670"/>
    <w:rsid w:val="000D060C"/>
    <w:rsid w:val="000D0CCE"/>
    <w:rsid w:val="000D3066"/>
    <w:rsid w:val="000D3BD7"/>
    <w:rsid w:val="000D7A3D"/>
    <w:rsid w:val="000E0E8B"/>
    <w:rsid w:val="000E14F2"/>
    <w:rsid w:val="000E31EE"/>
    <w:rsid w:val="000E510D"/>
    <w:rsid w:val="000E533B"/>
    <w:rsid w:val="000E62F1"/>
    <w:rsid w:val="000F1E32"/>
    <w:rsid w:val="000F398C"/>
    <w:rsid w:val="000F47F7"/>
    <w:rsid w:val="000F4E6E"/>
    <w:rsid w:val="000F57CE"/>
    <w:rsid w:val="000F7262"/>
    <w:rsid w:val="001015A5"/>
    <w:rsid w:val="00101F90"/>
    <w:rsid w:val="00104417"/>
    <w:rsid w:val="00111985"/>
    <w:rsid w:val="0011339E"/>
    <w:rsid w:val="00114C78"/>
    <w:rsid w:val="0012223F"/>
    <w:rsid w:val="00122653"/>
    <w:rsid w:val="001227D8"/>
    <w:rsid w:val="00123B6F"/>
    <w:rsid w:val="00124D92"/>
    <w:rsid w:val="00125198"/>
    <w:rsid w:val="00125D93"/>
    <w:rsid w:val="00125FF2"/>
    <w:rsid w:val="001269E0"/>
    <w:rsid w:val="00126A81"/>
    <w:rsid w:val="00132F4D"/>
    <w:rsid w:val="00133A09"/>
    <w:rsid w:val="00136ECA"/>
    <w:rsid w:val="0014042E"/>
    <w:rsid w:val="00140913"/>
    <w:rsid w:val="00140B71"/>
    <w:rsid w:val="001412C8"/>
    <w:rsid w:val="00143592"/>
    <w:rsid w:val="001449B0"/>
    <w:rsid w:val="001474F4"/>
    <w:rsid w:val="00150472"/>
    <w:rsid w:val="00150B65"/>
    <w:rsid w:val="001518D5"/>
    <w:rsid w:val="0015247C"/>
    <w:rsid w:val="00154D12"/>
    <w:rsid w:val="00157520"/>
    <w:rsid w:val="001601CC"/>
    <w:rsid w:val="0016240E"/>
    <w:rsid w:val="00162608"/>
    <w:rsid w:val="00164EC9"/>
    <w:rsid w:val="00167EC8"/>
    <w:rsid w:val="00170560"/>
    <w:rsid w:val="00170F3C"/>
    <w:rsid w:val="00171036"/>
    <w:rsid w:val="001719D9"/>
    <w:rsid w:val="00172811"/>
    <w:rsid w:val="00175949"/>
    <w:rsid w:val="00182022"/>
    <w:rsid w:val="0018264F"/>
    <w:rsid w:val="00182B90"/>
    <w:rsid w:val="00184997"/>
    <w:rsid w:val="00184B61"/>
    <w:rsid w:val="00185C16"/>
    <w:rsid w:val="00186BF2"/>
    <w:rsid w:val="001927B8"/>
    <w:rsid w:val="00192B35"/>
    <w:rsid w:val="00192F06"/>
    <w:rsid w:val="00193805"/>
    <w:rsid w:val="00193AA1"/>
    <w:rsid w:val="0019525E"/>
    <w:rsid w:val="00195604"/>
    <w:rsid w:val="0019566C"/>
    <w:rsid w:val="001977E9"/>
    <w:rsid w:val="001A31AF"/>
    <w:rsid w:val="001A4F37"/>
    <w:rsid w:val="001A7585"/>
    <w:rsid w:val="001B115C"/>
    <w:rsid w:val="001B1DFA"/>
    <w:rsid w:val="001B23CB"/>
    <w:rsid w:val="001B2586"/>
    <w:rsid w:val="001B2DFA"/>
    <w:rsid w:val="001B7878"/>
    <w:rsid w:val="001C0D17"/>
    <w:rsid w:val="001C342F"/>
    <w:rsid w:val="001C3DB4"/>
    <w:rsid w:val="001C6343"/>
    <w:rsid w:val="001C6717"/>
    <w:rsid w:val="001C7002"/>
    <w:rsid w:val="001D04B5"/>
    <w:rsid w:val="001D210D"/>
    <w:rsid w:val="001D3065"/>
    <w:rsid w:val="001D58A3"/>
    <w:rsid w:val="001D5FD8"/>
    <w:rsid w:val="001D680A"/>
    <w:rsid w:val="001E14F5"/>
    <w:rsid w:val="001E1A1E"/>
    <w:rsid w:val="001E2A7F"/>
    <w:rsid w:val="001E7FF8"/>
    <w:rsid w:val="001F119D"/>
    <w:rsid w:val="001F50ED"/>
    <w:rsid w:val="001F68BB"/>
    <w:rsid w:val="001F7C18"/>
    <w:rsid w:val="00201310"/>
    <w:rsid w:val="00202FD2"/>
    <w:rsid w:val="0020466E"/>
    <w:rsid w:val="00206708"/>
    <w:rsid w:val="00206781"/>
    <w:rsid w:val="00206D1A"/>
    <w:rsid w:val="00210D85"/>
    <w:rsid w:val="00211533"/>
    <w:rsid w:val="002118AA"/>
    <w:rsid w:val="002135FD"/>
    <w:rsid w:val="00217BF4"/>
    <w:rsid w:val="00217F0D"/>
    <w:rsid w:val="00221156"/>
    <w:rsid w:val="00221176"/>
    <w:rsid w:val="002341E9"/>
    <w:rsid w:val="0023520A"/>
    <w:rsid w:val="00236247"/>
    <w:rsid w:val="00237D94"/>
    <w:rsid w:val="0024058E"/>
    <w:rsid w:val="002407FF"/>
    <w:rsid w:val="00241D79"/>
    <w:rsid w:val="00241FE4"/>
    <w:rsid w:val="002421A5"/>
    <w:rsid w:val="00242816"/>
    <w:rsid w:val="00242AAD"/>
    <w:rsid w:val="00243642"/>
    <w:rsid w:val="00243AAA"/>
    <w:rsid w:val="00244344"/>
    <w:rsid w:val="00247776"/>
    <w:rsid w:val="00250EF9"/>
    <w:rsid w:val="00252105"/>
    <w:rsid w:val="0025346D"/>
    <w:rsid w:val="002542C5"/>
    <w:rsid w:val="002555C5"/>
    <w:rsid w:val="002559AC"/>
    <w:rsid w:val="00256123"/>
    <w:rsid w:val="0026015E"/>
    <w:rsid w:val="002627C8"/>
    <w:rsid w:val="00262AF0"/>
    <w:rsid w:val="00263274"/>
    <w:rsid w:val="002638EF"/>
    <w:rsid w:val="002643C0"/>
    <w:rsid w:val="00267B54"/>
    <w:rsid w:val="00274F18"/>
    <w:rsid w:val="0028041B"/>
    <w:rsid w:val="00280602"/>
    <w:rsid w:val="00284379"/>
    <w:rsid w:val="002854FF"/>
    <w:rsid w:val="00286ED6"/>
    <w:rsid w:val="00290AD1"/>
    <w:rsid w:val="00291220"/>
    <w:rsid w:val="002923DA"/>
    <w:rsid w:val="00293F21"/>
    <w:rsid w:val="0029535D"/>
    <w:rsid w:val="0029780D"/>
    <w:rsid w:val="00297CFD"/>
    <w:rsid w:val="002A3AD9"/>
    <w:rsid w:val="002A4175"/>
    <w:rsid w:val="002A6517"/>
    <w:rsid w:val="002A7138"/>
    <w:rsid w:val="002B057C"/>
    <w:rsid w:val="002B1C90"/>
    <w:rsid w:val="002B741F"/>
    <w:rsid w:val="002B7BFE"/>
    <w:rsid w:val="002C12E8"/>
    <w:rsid w:val="002C1F54"/>
    <w:rsid w:val="002C2F30"/>
    <w:rsid w:val="002C2FBF"/>
    <w:rsid w:val="002C33D0"/>
    <w:rsid w:val="002C3D7F"/>
    <w:rsid w:val="002C4CB2"/>
    <w:rsid w:val="002C6259"/>
    <w:rsid w:val="002D0545"/>
    <w:rsid w:val="002D365B"/>
    <w:rsid w:val="002D4BC3"/>
    <w:rsid w:val="002D553A"/>
    <w:rsid w:val="002D7BB0"/>
    <w:rsid w:val="002E00F9"/>
    <w:rsid w:val="002E161F"/>
    <w:rsid w:val="002E6046"/>
    <w:rsid w:val="002E6094"/>
    <w:rsid w:val="002E73A9"/>
    <w:rsid w:val="002F23F1"/>
    <w:rsid w:val="002F3AC0"/>
    <w:rsid w:val="002F3DBC"/>
    <w:rsid w:val="002F6804"/>
    <w:rsid w:val="002F7220"/>
    <w:rsid w:val="00301D2F"/>
    <w:rsid w:val="0030255C"/>
    <w:rsid w:val="00302A4D"/>
    <w:rsid w:val="00302C5F"/>
    <w:rsid w:val="003055DF"/>
    <w:rsid w:val="003102C5"/>
    <w:rsid w:val="0031260D"/>
    <w:rsid w:val="00312B4C"/>
    <w:rsid w:val="00314037"/>
    <w:rsid w:val="003211B0"/>
    <w:rsid w:val="003226C0"/>
    <w:rsid w:val="00325983"/>
    <w:rsid w:val="0032737F"/>
    <w:rsid w:val="00327FAF"/>
    <w:rsid w:val="003320B8"/>
    <w:rsid w:val="00332B99"/>
    <w:rsid w:val="00334026"/>
    <w:rsid w:val="0033623D"/>
    <w:rsid w:val="0033696F"/>
    <w:rsid w:val="00336D06"/>
    <w:rsid w:val="00337030"/>
    <w:rsid w:val="003374DD"/>
    <w:rsid w:val="0033770C"/>
    <w:rsid w:val="00337BD4"/>
    <w:rsid w:val="003433FA"/>
    <w:rsid w:val="0034504E"/>
    <w:rsid w:val="00345DCE"/>
    <w:rsid w:val="00346A10"/>
    <w:rsid w:val="00346CD5"/>
    <w:rsid w:val="003500A1"/>
    <w:rsid w:val="003507CF"/>
    <w:rsid w:val="00352ACB"/>
    <w:rsid w:val="00355F2F"/>
    <w:rsid w:val="00356D53"/>
    <w:rsid w:val="00360282"/>
    <w:rsid w:val="00361545"/>
    <w:rsid w:val="00361D44"/>
    <w:rsid w:val="0036217C"/>
    <w:rsid w:val="00362A94"/>
    <w:rsid w:val="0036614C"/>
    <w:rsid w:val="003675A7"/>
    <w:rsid w:val="0037412D"/>
    <w:rsid w:val="00376A44"/>
    <w:rsid w:val="00376C8A"/>
    <w:rsid w:val="00376D08"/>
    <w:rsid w:val="00380525"/>
    <w:rsid w:val="0038084E"/>
    <w:rsid w:val="00382B06"/>
    <w:rsid w:val="0039254C"/>
    <w:rsid w:val="003962E9"/>
    <w:rsid w:val="003971C2"/>
    <w:rsid w:val="003A306C"/>
    <w:rsid w:val="003A3720"/>
    <w:rsid w:val="003A3BA1"/>
    <w:rsid w:val="003B3679"/>
    <w:rsid w:val="003B4871"/>
    <w:rsid w:val="003B4D09"/>
    <w:rsid w:val="003B5780"/>
    <w:rsid w:val="003B5FE4"/>
    <w:rsid w:val="003C1580"/>
    <w:rsid w:val="003C27E0"/>
    <w:rsid w:val="003C3506"/>
    <w:rsid w:val="003C377C"/>
    <w:rsid w:val="003C3B24"/>
    <w:rsid w:val="003C671C"/>
    <w:rsid w:val="003C70BC"/>
    <w:rsid w:val="003D3435"/>
    <w:rsid w:val="003D4F17"/>
    <w:rsid w:val="003D5172"/>
    <w:rsid w:val="003D5F42"/>
    <w:rsid w:val="003E46C4"/>
    <w:rsid w:val="003E64BC"/>
    <w:rsid w:val="003E694C"/>
    <w:rsid w:val="003E6D03"/>
    <w:rsid w:val="003E7264"/>
    <w:rsid w:val="003E754D"/>
    <w:rsid w:val="003F07E8"/>
    <w:rsid w:val="003F1A29"/>
    <w:rsid w:val="003F39B0"/>
    <w:rsid w:val="003F3BA7"/>
    <w:rsid w:val="003F71DC"/>
    <w:rsid w:val="003F760C"/>
    <w:rsid w:val="00401C0A"/>
    <w:rsid w:val="00406C33"/>
    <w:rsid w:val="00406D0A"/>
    <w:rsid w:val="00407453"/>
    <w:rsid w:val="00411EC3"/>
    <w:rsid w:val="004120FB"/>
    <w:rsid w:val="00412728"/>
    <w:rsid w:val="00415983"/>
    <w:rsid w:val="004168F5"/>
    <w:rsid w:val="00427213"/>
    <w:rsid w:val="004279A4"/>
    <w:rsid w:val="004316B3"/>
    <w:rsid w:val="00433856"/>
    <w:rsid w:val="004419A9"/>
    <w:rsid w:val="00441D3B"/>
    <w:rsid w:val="0044472D"/>
    <w:rsid w:val="00445001"/>
    <w:rsid w:val="00451D1A"/>
    <w:rsid w:val="00453AD9"/>
    <w:rsid w:val="00455A45"/>
    <w:rsid w:val="00460802"/>
    <w:rsid w:val="00460FD9"/>
    <w:rsid w:val="00461092"/>
    <w:rsid w:val="00463ED8"/>
    <w:rsid w:val="004646C1"/>
    <w:rsid w:val="00465F9D"/>
    <w:rsid w:val="00466ACF"/>
    <w:rsid w:val="00467557"/>
    <w:rsid w:val="004676B5"/>
    <w:rsid w:val="004713B3"/>
    <w:rsid w:val="00475626"/>
    <w:rsid w:val="00477BFE"/>
    <w:rsid w:val="00480020"/>
    <w:rsid w:val="004804EC"/>
    <w:rsid w:val="00480FB3"/>
    <w:rsid w:val="00481270"/>
    <w:rsid w:val="00482CE3"/>
    <w:rsid w:val="00485E38"/>
    <w:rsid w:val="00490222"/>
    <w:rsid w:val="00490223"/>
    <w:rsid w:val="00493D72"/>
    <w:rsid w:val="004944F4"/>
    <w:rsid w:val="004951DE"/>
    <w:rsid w:val="00496371"/>
    <w:rsid w:val="00496B7E"/>
    <w:rsid w:val="00496D32"/>
    <w:rsid w:val="004A00E6"/>
    <w:rsid w:val="004A0F59"/>
    <w:rsid w:val="004A1628"/>
    <w:rsid w:val="004A2BFE"/>
    <w:rsid w:val="004A438F"/>
    <w:rsid w:val="004A4CE2"/>
    <w:rsid w:val="004A536E"/>
    <w:rsid w:val="004B0BB8"/>
    <w:rsid w:val="004C0386"/>
    <w:rsid w:val="004C2686"/>
    <w:rsid w:val="004C3D0B"/>
    <w:rsid w:val="004D4910"/>
    <w:rsid w:val="004D749B"/>
    <w:rsid w:val="004E104B"/>
    <w:rsid w:val="004E148E"/>
    <w:rsid w:val="004E1A0B"/>
    <w:rsid w:val="004E209E"/>
    <w:rsid w:val="004E3A78"/>
    <w:rsid w:val="004E3F80"/>
    <w:rsid w:val="004E49C6"/>
    <w:rsid w:val="004E72B8"/>
    <w:rsid w:val="004F0709"/>
    <w:rsid w:val="004F2F1D"/>
    <w:rsid w:val="004F4E0B"/>
    <w:rsid w:val="004F5125"/>
    <w:rsid w:val="004F5C51"/>
    <w:rsid w:val="004F6261"/>
    <w:rsid w:val="004F6AE2"/>
    <w:rsid w:val="004F74F5"/>
    <w:rsid w:val="0050106A"/>
    <w:rsid w:val="0050200A"/>
    <w:rsid w:val="00504792"/>
    <w:rsid w:val="00504F65"/>
    <w:rsid w:val="00506C1F"/>
    <w:rsid w:val="00507676"/>
    <w:rsid w:val="00512648"/>
    <w:rsid w:val="00512D5E"/>
    <w:rsid w:val="00515996"/>
    <w:rsid w:val="00516C6B"/>
    <w:rsid w:val="005204D4"/>
    <w:rsid w:val="00521953"/>
    <w:rsid w:val="00521CF5"/>
    <w:rsid w:val="00521DD9"/>
    <w:rsid w:val="00525A2F"/>
    <w:rsid w:val="00530A9E"/>
    <w:rsid w:val="0053163E"/>
    <w:rsid w:val="005327F1"/>
    <w:rsid w:val="005338E7"/>
    <w:rsid w:val="00534035"/>
    <w:rsid w:val="0053770E"/>
    <w:rsid w:val="005413E7"/>
    <w:rsid w:val="00541774"/>
    <w:rsid w:val="00543238"/>
    <w:rsid w:val="00545A41"/>
    <w:rsid w:val="00545D93"/>
    <w:rsid w:val="00545E39"/>
    <w:rsid w:val="00546530"/>
    <w:rsid w:val="005473F9"/>
    <w:rsid w:val="00547C3D"/>
    <w:rsid w:val="005502B2"/>
    <w:rsid w:val="0055391A"/>
    <w:rsid w:val="00554DED"/>
    <w:rsid w:val="00556151"/>
    <w:rsid w:val="005563A4"/>
    <w:rsid w:val="0055661F"/>
    <w:rsid w:val="00557775"/>
    <w:rsid w:val="00557CDA"/>
    <w:rsid w:val="00563549"/>
    <w:rsid w:val="00563D7C"/>
    <w:rsid w:val="0056460F"/>
    <w:rsid w:val="00565126"/>
    <w:rsid w:val="0057052D"/>
    <w:rsid w:val="0057144D"/>
    <w:rsid w:val="00573959"/>
    <w:rsid w:val="00573A2B"/>
    <w:rsid w:val="00573C8F"/>
    <w:rsid w:val="00575BD6"/>
    <w:rsid w:val="00577716"/>
    <w:rsid w:val="00584A8E"/>
    <w:rsid w:val="005855A3"/>
    <w:rsid w:val="00585FB5"/>
    <w:rsid w:val="005861B6"/>
    <w:rsid w:val="005868A4"/>
    <w:rsid w:val="005932C5"/>
    <w:rsid w:val="005A0907"/>
    <w:rsid w:val="005A0CC9"/>
    <w:rsid w:val="005A1874"/>
    <w:rsid w:val="005A4349"/>
    <w:rsid w:val="005A5C09"/>
    <w:rsid w:val="005A71B5"/>
    <w:rsid w:val="005A78EA"/>
    <w:rsid w:val="005B11A8"/>
    <w:rsid w:val="005B40E5"/>
    <w:rsid w:val="005B6A24"/>
    <w:rsid w:val="005B6D73"/>
    <w:rsid w:val="005C0040"/>
    <w:rsid w:val="005C0B6B"/>
    <w:rsid w:val="005C0BF2"/>
    <w:rsid w:val="005C181A"/>
    <w:rsid w:val="005C45C2"/>
    <w:rsid w:val="005C53F4"/>
    <w:rsid w:val="005C54B2"/>
    <w:rsid w:val="005C67CF"/>
    <w:rsid w:val="005D1620"/>
    <w:rsid w:val="005D2B47"/>
    <w:rsid w:val="005D3E76"/>
    <w:rsid w:val="005D632E"/>
    <w:rsid w:val="005E0A82"/>
    <w:rsid w:val="005E1BD9"/>
    <w:rsid w:val="005E247E"/>
    <w:rsid w:val="005E2FC2"/>
    <w:rsid w:val="005E35CB"/>
    <w:rsid w:val="005E459A"/>
    <w:rsid w:val="005E5B8A"/>
    <w:rsid w:val="005E691E"/>
    <w:rsid w:val="005E6C15"/>
    <w:rsid w:val="005F1421"/>
    <w:rsid w:val="005F1AD4"/>
    <w:rsid w:val="005F35C9"/>
    <w:rsid w:val="005F3CA3"/>
    <w:rsid w:val="005F503E"/>
    <w:rsid w:val="0060118F"/>
    <w:rsid w:val="00601588"/>
    <w:rsid w:val="0060236F"/>
    <w:rsid w:val="006029CD"/>
    <w:rsid w:val="00603A85"/>
    <w:rsid w:val="00604D01"/>
    <w:rsid w:val="00605A20"/>
    <w:rsid w:val="006066A6"/>
    <w:rsid w:val="00606CA7"/>
    <w:rsid w:val="00606DDE"/>
    <w:rsid w:val="00607885"/>
    <w:rsid w:val="0061177A"/>
    <w:rsid w:val="00614DE9"/>
    <w:rsid w:val="00615528"/>
    <w:rsid w:val="006167AF"/>
    <w:rsid w:val="00617C7A"/>
    <w:rsid w:val="00617D92"/>
    <w:rsid w:val="00623001"/>
    <w:rsid w:val="00625D2B"/>
    <w:rsid w:val="006261DB"/>
    <w:rsid w:val="0063055A"/>
    <w:rsid w:val="00630A9B"/>
    <w:rsid w:val="00631473"/>
    <w:rsid w:val="0063497F"/>
    <w:rsid w:val="00635748"/>
    <w:rsid w:val="006358AC"/>
    <w:rsid w:val="00635918"/>
    <w:rsid w:val="00637D2E"/>
    <w:rsid w:val="0064003F"/>
    <w:rsid w:val="00642620"/>
    <w:rsid w:val="00643115"/>
    <w:rsid w:val="0064407E"/>
    <w:rsid w:val="0064564C"/>
    <w:rsid w:val="00646457"/>
    <w:rsid w:val="0064717B"/>
    <w:rsid w:val="0064758A"/>
    <w:rsid w:val="006505D9"/>
    <w:rsid w:val="00650C12"/>
    <w:rsid w:val="006537B9"/>
    <w:rsid w:val="00656E8E"/>
    <w:rsid w:val="00657C27"/>
    <w:rsid w:val="006601DF"/>
    <w:rsid w:val="00661B6C"/>
    <w:rsid w:val="00662A8A"/>
    <w:rsid w:val="006636E5"/>
    <w:rsid w:val="006637BE"/>
    <w:rsid w:val="00663D41"/>
    <w:rsid w:val="00664890"/>
    <w:rsid w:val="00672586"/>
    <w:rsid w:val="0067502C"/>
    <w:rsid w:val="006775FD"/>
    <w:rsid w:val="006853E0"/>
    <w:rsid w:val="00685609"/>
    <w:rsid w:val="00685764"/>
    <w:rsid w:val="006876AB"/>
    <w:rsid w:val="00690733"/>
    <w:rsid w:val="00691805"/>
    <w:rsid w:val="0069388A"/>
    <w:rsid w:val="0069425D"/>
    <w:rsid w:val="006969FF"/>
    <w:rsid w:val="00696A7F"/>
    <w:rsid w:val="00697419"/>
    <w:rsid w:val="00697DB6"/>
    <w:rsid w:val="006A298C"/>
    <w:rsid w:val="006A51D6"/>
    <w:rsid w:val="006A614A"/>
    <w:rsid w:val="006A6822"/>
    <w:rsid w:val="006A73BF"/>
    <w:rsid w:val="006B0438"/>
    <w:rsid w:val="006B2D99"/>
    <w:rsid w:val="006B5A75"/>
    <w:rsid w:val="006B6079"/>
    <w:rsid w:val="006B6442"/>
    <w:rsid w:val="006B64BE"/>
    <w:rsid w:val="006B6DF3"/>
    <w:rsid w:val="006B7263"/>
    <w:rsid w:val="006B76D9"/>
    <w:rsid w:val="006C0904"/>
    <w:rsid w:val="006C1B51"/>
    <w:rsid w:val="006C356C"/>
    <w:rsid w:val="006C3C7E"/>
    <w:rsid w:val="006C43A4"/>
    <w:rsid w:val="006C4E41"/>
    <w:rsid w:val="006D0D40"/>
    <w:rsid w:val="006D259B"/>
    <w:rsid w:val="006D4E76"/>
    <w:rsid w:val="006D586A"/>
    <w:rsid w:val="006E0D45"/>
    <w:rsid w:val="006E263D"/>
    <w:rsid w:val="006E274D"/>
    <w:rsid w:val="006E3C7B"/>
    <w:rsid w:val="006E580A"/>
    <w:rsid w:val="006E7865"/>
    <w:rsid w:val="006F047C"/>
    <w:rsid w:val="006F19E2"/>
    <w:rsid w:val="006F2059"/>
    <w:rsid w:val="006F3498"/>
    <w:rsid w:val="006F406B"/>
    <w:rsid w:val="006F5732"/>
    <w:rsid w:val="006F7B1B"/>
    <w:rsid w:val="0070036C"/>
    <w:rsid w:val="00700924"/>
    <w:rsid w:val="00701EB1"/>
    <w:rsid w:val="00705FDD"/>
    <w:rsid w:val="007065D6"/>
    <w:rsid w:val="00706A37"/>
    <w:rsid w:val="00706BCD"/>
    <w:rsid w:val="00707DB3"/>
    <w:rsid w:val="00710400"/>
    <w:rsid w:val="00713D66"/>
    <w:rsid w:val="007153D4"/>
    <w:rsid w:val="007162BC"/>
    <w:rsid w:val="0071696B"/>
    <w:rsid w:val="0072149D"/>
    <w:rsid w:val="007236C1"/>
    <w:rsid w:val="0072372C"/>
    <w:rsid w:val="00724396"/>
    <w:rsid w:val="00727DCB"/>
    <w:rsid w:val="00730103"/>
    <w:rsid w:val="00730332"/>
    <w:rsid w:val="007318CA"/>
    <w:rsid w:val="007323A8"/>
    <w:rsid w:val="00732F3F"/>
    <w:rsid w:val="0073353A"/>
    <w:rsid w:val="007345F6"/>
    <w:rsid w:val="00735806"/>
    <w:rsid w:val="00735EFD"/>
    <w:rsid w:val="007369A2"/>
    <w:rsid w:val="007379F6"/>
    <w:rsid w:val="0074041E"/>
    <w:rsid w:val="00740B4D"/>
    <w:rsid w:val="00740C44"/>
    <w:rsid w:val="00750FEE"/>
    <w:rsid w:val="00753D78"/>
    <w:rsid w:val="00756ADB"/>
    <w:rsid w:val="00761127"/>
    <w:rsid w:val="00762AAA"/>
    <w:rsid w:val="00763AB7"/>
    <w:rsid w:val="007644EC"/>
    <w:rsid w:val="00764967"/>
    <w:rsid w:val="007649B2"/>
    <w:rsid w:val="007651BC"/>
    <w:rsid w:val="00766216"/>
    <w:rsid w:val="00767C58"/>
    <w:rsid w:val="007704AE"/>
    <w:rsid w:val="00773B41"/>
    <w:rsid w:val="00773E0D"/>
    <w:rsid w:val="00775092"/>
    <w:rsid w:val="00783757"/>
    <w:rsid w:val="00785FBA"/>
    <w:rsid w:val="00790A34"/>
    <w:rsid w:val="00792BD7"/>
    <w:rsid w:val="007953A1"/>
    <w:rsid w:val="007A0922"/>
    <w:rsid w:val="007A1D8E"/>
    <w:rsid w:val="007A38EE"/>
    <w:rsid w:val="007A49C9"/>
    <w:rsid w:val="007A5028"/>
    <w:rsid w:val="007A5F98"/>
    <w:rsid w:val="007B003A"/>
    <w:rsid w:val="007B2812"/>
    <w:rsid w:val="007B38C9"/>
    <w:rsid w:val="007B40C1"/>
    <w:rsid w:val="007B6025"/>
    <w:rsid w:val="007B7424"/>
    <w:rsid w:val="007C337E"/>
    <w:rsid w:val="007D15BE"/>
    <w:rsid w:val="007D5685"/>
    <w:rsid w:val="007E0E28"/>
    <w:rsid w:val="007E0E4C"/>
    <w:rsid w:val="007E28A4"/>
    <w:rsid w:val="007E5B43"/>
    <w:rsid w:val="007E6B7A"/>
    <w:rsid w:val="007E7DBB"/>
    <w:rsid w:val="007F4D24"/>
    <w:rsid w:val="007F5C61"/>
    <w:rsid w:val="007F7AA2"/>
    <w:rsid w:val="008036A3"/>
    <w:rsid w:val="00804762"/>
    <w:rsid w:val="008048A7"/>
    <w:rsid w:val="00805099"/>
    <w:rsid w:val="0080551F"/>
    <w:rsid w:val="00806866"/>
    <w:rsid w:val="008079EA"/>
    <w:rsid w:val="00807B9A"/>
    <w:rsid w:val="008123B9"/>
    <w:rsid w:val="00813AFF"/>
    <w:rsid w:val="008142FB"/>
    <w:rsid w:val="00815BEE"/>
    <w:rsid w:val="00815D75"/>
    <w:rsid w:val="0081791B"/>
    <w:rsid w:val="008206EE"/>
    <w:rsid w:val="00821103"/>
    <w:rsid w:val="0082165E"/>
    <w:rsid w:val="0082698B"/>
    <w:rsid w:val="00831087"/>
    <w:rsid w:val="0083243F"/>
    <w:rsid w:val="0083704F"/>
    <w:rsid w:val="00840E1F"/>
    <w:rsid w:val="00843C61"/>
    <w:rsid w:val="008440C4"/>
    <w:rsid w:val="008441D2"/>
    <w:rsid w:val="00844654"/>
    <w:rsid w:val="00846625"/>
    <w:rsid w:val="0084724C"/>
    <w:rsid w:val="00850FE2"/>
    <w:rsid w:val="00851D9B"/>
    <w:rsid w:val="008549B1"/>
    <w:rsid w:val="00860757"/>
    <w:rsid w:val="00860A1D"/>
    <w:rsid w:val="0086124E"/>
    <w:rsid w:val="0086289F"/>
    <w:rsid w:val="008636EC"/>
    <w:rsid w:val="00863BB0"/>
    <w:rsid w:val="008664CB"/>
    <w:rsid w:val="008679AC"/>
    <w:rsid w:val="00872A4D"/>
    <w:rsid w:val="00875D49"/>
    <w:rsid w:val="008768C5"/>
    <w:rsid w:val="0087729F"/>
    <w:rsid w:val="00880FB8"/>
    <w:rsid w:val="0088174E"/>
    <w:rsid w:val="00884830"/>
    <w:rsid w:val="00884AD8"/>
    <w:rsid w:val="008871B2"/>
    <w:rsid w:val="00890969"/>
    <w:rsid w:val="0089463C"/>
    <w:rsid w:val="008975D7"/>
    <w:rsid w:val="008A04B6"/>
    <w:rsid w:val="008A0C67"/>
    <w:rsid w:val="008A29BE"/>
    <w:rsid w:val="008A43B1"/>
    <w:rsid w:val="008A6BC3"/>
    <w:rsid w:val="008B0690"/>
    <w:rsid w:val="008B1E3D"/>
    <w:rsid w:val="008B7BA3"/>
    <w:rsid w:val="008C1C09"/>
    <w:rsid w:val="008C616C"/>
    <w:rsid w:val="008C7257"/>
    <w:rsid w:val="008C7A18"/>
    <w:rsid w:val="008D4966"/>
    <w:rsid w:val="008D7343"/>
    <w:rsid w:val="008E16A9"/>
    <w:rsid w:val="008E3814"/>
    <w:rsid w:val="008E6FA1"/>
    <w:rsid w:val="008E7154"/>
    <w:rsid w:val="008E7CDF"/>
    <w:rsid w:val="008F0774"/>
    <w:rsid w:val="008F28CD"/>
    <w:rsid w:val="008F28CE"/>
    <w:rsid w:val="008F6806"/>
    <w:rsid w:val="008F7349"/>
    <w:rsid w:val="009007A3"/>
    <w:rsid w:val="00900A61"/>
    <w:rsid w:val="00903307"/>
    <w:rsid w:val="009044CD"/>
    <w:rsid w:val="00904628"/>
    <w:rsid w:val="009067FD"/>
    <w:rsid w:val="00910692"/>
    <w:rsid w:val="009113AA"/>
    <w:rsid w:val="00911650"/>
    <w:rsid w:val="00911E85"/>
    <w:rsid w:val="00912458"/>
    <w:rsid w:val="00913D96"/>
    <w:rsid w:val="00915100"/>
    <w:rsid w:val="009166AB"/>
    <w:rsid w:val="00921241"/>
    <w:rsid w:val="00923E76"/>
    <w:rsid w:val="009246FD"/>
    <w:rsid w:val="009248B2"/>
    <w:rsid w:val="00933F3A"/>
    <w:rsid w:val="00934841"/>
    <w:rsid w:val="00935BC4"/>
    <w:rsid w:val="009452DF"/>
    <w:rsid w:val="00946570"/>
    <w:rsid w:val="009524A4"/>
    <w:rsid w:val="0095321F"/>
    <w:rsid w:val="00955F56"/>
    <w:rsid w:val="009568B6"/>
    <w:rsid w:val="00956CA8"/>
    <w:rsid w:val="00957AE8"/>
    <w:rsid w:val="00957BAD"/>
    <w:rsid w:val="00962F80"/>
    <w:rsid w:val="00963043"/>
    <w:rsid w:val="00964CF6"/>
    <w:rsid w:val="0096628C"/>
    <w:rsid w:val="00966DA4"/>
    <w:rsid w:val="009670A5"/>
    <w:rsid w:val="00971CD3"/>
    <w:rsid w:val="00971D38"/>
    <w:rsid w:val="009727D5"/>
    <w:rsid w:val="009741BE"/>
    <w:rsid w:val="009778AF"/>
    <w:rsid w:val="00981466"/>
    <w:rsid w:val="00981955"/>
    <w:rsid w:val="00986F17"/>
    <w:rsid w:val="00990C5A"/>
    <w:rsid w:val="00992E65"/>
    <w:rsid w:val="0099375D"/>
    <w:rsid w:val="00995D5B"/>
    <w:rsid w:val="00996D89"/>
    <w:rsid w:val="0099779A"/>
    <w:rsid w:val="009A09A4"/>
    <w:rsid w:val="009A1F89"/>
    <w:rsid w:val="009A2C02"/>
    <w:rsid w:val="009A51B0"/>
    <w:rsid w:val="009A61EC"/>
    <w:rsid w:val="009A67CE"/>
    <w:rsid w:val="009A7350"/>
    <w:rsid w:val="009A7BAD"/>
    <w:rsid w:val="009B2B01"/>
    <w:rsid w:val="009B60E1"/>
    <w:rsid w:val="009B658F"/>
    <w:rsid w:val="009C21DB"/>
    <w:rsid w:val="009C25CA"/>
    <w:rsid w:val="009C4513"/>
    <w:rsid w:val="009C4F26"/>
    <w:rsid w:val="009C6BE3"/>
    <w:rsid w:val="009C6E9E"/>
    <w:rsid w:val="009C7B20"/>
    <w:rsid w:val="009C7DE1"/>
    <w:rsid w:val="009C7EA3"/>
    <w:rsid w:val="009D0786"/>
    <w:rsid w:val="009D57F5"/>
    <w:rsid w:val="009E14BC"/>
    <w:rsid w:val="009E431E"/>
    <w:rsid w:val="009E4333"/>
    <w:rsid w:val="009E4C8A"/>
    <w:rsid w:val="009E5D60"/>
    <w:rsid w:val="009E6448"/>
    <w:rsid w:val="009E6BFF"/>
    <w:rsid w:val="009E73B0"/>
    <w:rsid w:val="009F0A76"/>
    <w:rsid w:val="009F1D34"/>
    <w:rsid w:val="009F5613"/>
    <w:rsid w:val="00A01B71"/>
    <w:rsid w:val="00A04A1C"/>
    <w:rsid w:val="00A05113"/>
    <w:rsid w:val="00A07BB3"/>
    <w:rsid w:val="00A10980"/>
    <w:rsid w:val="00A11B45"/>
    <w:rsid w:val="00A21BC4"/>
    <w:rsid w:val="00A22D8F"/>
    <w:rsid w:val="00A23523"/>
    <w:rsid w:val="00A24420"/>
    <w:rsid w:val="00A24429"/>
    <w:rsid w:val="00A2567C"/>
    <w:rsid w:val="00A26E34"/>
    <w:rsid w:val="00A34A94"/>
    <w:rsid w:val="00A36B3F"/>
    <w:rsid w:val="00A37E26"/>
    <w:rsid w:val="00A37F7C"/>
    <w:rsid w:val="00A43CC5"/>
    <w:rsid w:val="00A44FC8"/>
    <w:rsid w:val="00A450A2"/>
    <w:rsid w:val="00A451B5"/>
    <w:rsid w:val="00A4538C"/>
    <w:rsid w:val="00A4737C"/>
    <w:rsid w:val="00A50431"/>
    <w:rsid w:val="00A505E6"/>
    <w:rsid w:val="00A50A20"/>
    <w:rsid w:val="00A51838"/>
    <w:rsid w:val="00A57445"/>
    <w:rsid w:val="00A57534"/>
    <w:rsid w:val="00A5760E"/>
    <w:rsid w:val="00A60986"/>
    <w:rsid w:val="00A636BD"/>
    <w:rsid w:val="00A65B33"/>
    <w:rsid w:val="00A665CC"/>
    <w:rsid w:val="00A67239"/>
    <w:rsid w:val="00A70557"/>
    <w:rsid w:val="00A70F2E"/>
    <w:rsid w:val="00A71490"/>
    <w:rsid w:val="00A74599"/>
    <w:rsid w:val="00A75C5C"/>
    <w:rsid w:val="00A76505"/>
    <w:rsid w:val="00A765CD"/>
    <w:rsid w:val="00A767BF"/>
    <w:rsid w:val="00A7713A"/>
    <w:rsid w:val="00A80887"/>
    <w:rsid w:val="00A81274"/>
    <w:rsid w:val="00A91C00"/>
    <w:rsid w:val="00A96033"/>
    <w:rsid w:val="00A97B06"/>
    <w:rsid w:val="00AA33B0"/>
    <w:rsid w:val="00AA387E"/>
    <w:rsid w:val="00AA3C68"/>
    <w:rsid w:val="00AA4AF0"/>
    <w:rsid w:val="00AA6AE6"/>
    <w:rsid w:val="00AA6E00"/>
    <w:rsid w:val="00AB0AA2"/>
    <w:rsid w:val="00AB19DF"/>
    <w:rsid w:val="00AB2E3A"/>
    <w:rsid w:val="00AB7935"/>
    <w:rsid w:val="00AC19AB"/>
    <w:rsid w:val="00AC2123"/>
    <w:rsid w:val="00AC3D71"/>
    <w:rsid w:val="00AD32AF"/>
    <w:rsid w:val="00AD3BF1"/>
    <w:rsid w:val="00AD73A1"/>
    <w:rsid w:val="00AF1407"/>
    <w:rsid w:val="00B0092F"/>
    <w:rsid w:val="00B00BA2"/>
    <w:rsid w:val="00B01526"/>
    <w:rsid w:val="00B01729"/>
    <w:rsid w:val="00B0603F"/>
    <w:rsid w:val="00B07626"/>
    <w:rsid w:val="00B07C41"/>
    <w:rsid w:val="00B125B6"/>
    <w:rsid w:val="00B14F93"/>
    <w:rsid w:val="00B15922"/>
    <w:rsid w:val="00B16770"/>
    <w:rsid w:val="00B25268"/>
    <w:rsid w:val="00B25509"/>
    <w:rsid w:val="00B25FC2"/>
    <w:rsid w:val="00B31441"/>
    <w:rsid w:val="00B31E9E"/>
    <w:rsid w:val="00B32A4A"/>
    <w:rsid w:val="00B3375A"/>
    <w:rsid w:val="00B35687"/>
    <w:rsid w:val="00B35CDA"/>
    <w:rsid w:val="00B40B6B"/>
    <w:rsid w:val="00B416EA"/>
    <w:rsid w:val="00B434F9"/>
    <w:rsid w:val="00B45C58"/>
    <w:rsid w:val="00B47BD7"/>
    <w:rsid w:val="00B506CF"/>
    <w:rsid w:val="00B513D9"/>
    <w:rsid w:val="00B5248A"/>
    <w:rsid w:val="00B538C0"/>
    <w:rsid w:val="00B54193"/>
    <w:rsid w:val="00B546D5"/>
    <w:rsid w:val="00B54BCB"/>
    <w:rsid w:val="00B5512D"/>
    <w:rsid w:val="00B56249"/>
    <w:rsid w:val="00B56CCC"/>
    <w:rsid w:val="00B56D1D"/>
    <w:rsid w:val="00B56F34"/>
    <w:rsid w:val="00B6063A"/>
    <w:rsid w:val="00B6314C"/>
    <w:rsid w:val="00B63437"/>
    <w:rsid w:val="00B6488A"/>
    <w:rsid w:val="00B65284"/>
    <w:rsid w:val="00B6584E"/>
    <w:rsid w:val="00B67881"/>
    <w:rsid w:val="00B721E9"/>
    <w:rsid w:val="00B75ED2"/>
    <w:rsid w:val="00B76D84"/>
    <w:rsid w:val="00B8147F"/>
    <w:rsid w:val="00B8471C"/>
    <w:rsid w:val="00B8584D"/>
    <w:rsid w:val="00B85AF5"/>
    <w:rsid w:val="00B85C51"/>
    <w:rsid w:val="00B879A9"/>
    <w:rsid w:val="00B910AD"/>
    <w:rsid w:val="00B911BA"/>
    <w:rsid w:val="00B92F70"/>
    <w:rsid w:val="00B9327A"/>
    <w:rsid w:val="00B938AA"/>
    <w:rsid w:val="00B9583C"/>
    <w:rsid w:val="00B95B62"/>
    <w:rsid w:val="00B97BAB"/>
    <w:rsid w:val="00BA01BE"/>
    <w:rsid w:val="00BA25EA"/>
    <w:rsid w:val="00BA2863"/>
    <w:rsid w:val="00BA35AD"/>
    <w:rsid w:val="00BA3C5A"/>
    <w:rsid w:val="00BA4601"/>
    <w:rsid w:val="00BA5488"/>
    <w:rsid w:val="00BA5BA5"/>
    <w:rsid w:val="00BA662C"/>
    <w:rsid w:val="00BA7358"/>
    <w:rsid w:val="00BB097B"/>
    <w:rsid w:val="00BB0EF8"/>
    <w:rsid w:val="00BB16DD"/>
    <w:rsid w:val="00BB429C"/>
    <w:rsid w:val="00BB47FA"/>
    <w:rsid w:val="00BB6CC7"/>
    <w:rsid w:val="00BB795C"/>
    <w:rsid w:val="00BB7FCD"/>
    <w:rsid w:val="00BC143C"/>
    <w:rsid w:val="00BC29C8"/>
    <w:rsid w:val="00BD48D3"/>
    <w:rsid w:val="00BD4D7F"/>
    <w:rsid w:val="00BD5925"/>
    <w:rsid w:val="00BD76C0"/>
    <w:rsid w:val="00BE0245"/>
    <w:rsid w:val="00BE3202"/>
    <w:rsid w:val="00BE32E9"/>
    <w:rsid w:val="00BE4355"/>
    <w:rsid w:val="00BE4EF9"/>
    <w:rsid w:val="00BE4FEA"/>
    <w:rsid w:val="00BE621A"/>
    <w:rsid w:val="00BF56ED"/>
    <w:rsid w:val="00C016D5"/>
    <w:rsid w:val="00C02FC1"/>
    <w:rsid w:val="00C111AC"/>
    <w:rsid w:val="00C1241C"/>
    <w:rsid w:val="00C12586"/>
    <w:rsid w:val="00C172C1"/>
    <w:rsid w:val="00C17472"/>
    <w:rsid w:val="00C17BFD"/>
    <w:rsid w:val="00C22B08"/>
    <w:rsid w:val="00C23833"/>
    <w:rsid w:val="00C25EAF"/>
    <w:rsid w:val="00C320D6"/>
    <w:rsid w:val="00C3311A"/>
    <w:rsid w:val="00C3509A"/>
    <w:rsid w:val="00C35347"/>
    <w:rsid w:val="00C3574F"/>
    <w:rsid w:val="00C3578A"/>
    <w:rsid w:val="00C35814"/>
    <w:rsid w:val="00C41F70"/>
    <w:rsid w:val="00C4218B"/>
    <w:rsid w:val="00C439C1"/>
    <w:rsid w:val="00C43A7C"/>
    <w:rsid w:val="00C45242"/>
    <w:rsid w:val="00C4581A"/>
    <w:rsid w:val="00C47AF6"/>
    <w:rsid w:val="00C51CB2"/>
    <w:rsid w:val="00C540DC"/>
    <w:rsid w:val="00C54438"/>
    <w:rsid w:val="00C549AF"/>
    <w:rsid w:val="00C5579D"/>
    <w:rsid w:val="00C55FFB"/>
    <w:rsid w:val="00C56875"/>
    <w:rsid w:val="00C606E9"/>
    <w:rsid w:val="00C61EB1"/>
    <w:rsid w:val="00C655D9"/>
    <w:rsid w:val="00C65E1D"/>
    <w:rsid w:val="00C65FEC"/>
    <w:rsid w:val="00C72390"/>
    <w:rsid w:val="00C7258E"/>
    <w:rsid w:val="00C77CC0"/>
    <w:rsid w:val="00C81065"/>
    <w:rsid w:val="00C81A7B"/>
    <w:rsid w:val="00C85109"/>
    <w:rsid w:val="00C8728D"/>
    <w:rsid w:val="00C876B0"/>
    <w:rsid w:val="00C94686"/>
    <w:rsid w:val="00C95833"/>
    <w:rsid w:val="00CA0E94"/>
    <w:rsid w:val="00CA107F"/>
    <w:rsid w:val="00CA4F91"/>
    <w:rsid w:val="00CA506A"/>
    <w:rsid w:val="00CA6A53"/>
    <w:rsid w:val="00CA7292"/>
    <w:rsid w:val="00CB0259"/>
    <w:rsid w:val="00CB0E32"/>
    <w:rsid w:val="00CB17DA"/>
    <w:rsid w:val="00CB37A4"/>
    <w:rsid w:val="00CB6DE5"/>
    <w:rsid w:val="00CB7049"/>
    <w:rsid w:val="00CC1AD5"/>
    <w:rsid w:val="00CC2FCC"/>
    <w:rsid w:val="00CC2FF4"/>
    <w:rsid w:val="00CC39AF"/>
    <w:rsid w:val="00CC557C"/>
    <w:rsid w:val="00CC7DD2"/>
    <w:rsid w:val="00CC7F9F"/>
    <w:rsid w:val="00CD191E"/>
    <w:rsid w:val="00CD1FA3"/>
    <w:rsid w:val="00CD2E65"/>
    <w:rsid w:val="00CD3806"/>
    <w:rsid w:val="00CD3D67"/>
    <w:rsid w:val="00CD50A2"/>
    <w:rsid w:val="00CD5135"/>
    <w:rsid w:val="00CE301E"/>
    <w:rsid w:val="00CE6526"/>
    <w:rsid w:val="00CE6909"/>
    <w:rsid w:val="00CE6B47"/>
    <w:rsid w:val="00CF00DB"/>
    <w:rsid w:val="00CF098F"/>
    <w:rsid w:val="00CF1343"/>
    <w:rsid w:val="00CF3BC8"/>
    <w:rsid w:val="00D000F6"/>
    <w:rsid w:val="00D00471"/>
    <w:rsid w:val="00D016CF"/>
    <w:rsid w:val="00D01E53"/>
    <w:rsid w:val="00D046AF"/>
    <w:rsid w:val="00D052A2"/>
    <w:rsid w:val="00D06663"/>
    <w:rsid w:val="00D07CBD"/>
    <w:rsid w:val="00D1087D"/>
    <w:rsid w:val="00D10B6D"/>
    <w:rsid w:val="00D12E84"/>
    <w:rsid w:val="00D20034"/>
    <w:rsid w:val="00D22C71"/>
    <w:rsid w:val="00D22C8C"/>
    <w:rsid w:val="00D240AC"/>
    <w:rsid w:val="00D25219"/>
    <w:rsid w:val="00D26DAC"/>
    <w:rsid w:val="00D30D01"/>
    <w:rsid w:val="00D33741"/>
    <w:rsid w:val="00D36F17"/>
    <w:rsid w:val="00D41182"/>
    <w:rsid w:val="00D414B7"/>
    <w:rsid w:val="00D42C4F"/>
    <w:rsid w:val="00D441E8"/>
    <w:rsid w:val="00D44C60"/>
    <w:rsid w:val="00D452F9"/>
    <w:rsid w:val="00D5209E"/>
    <w:rsid w:val="00D52679"/>
    <w:rsid w:val="00D52A2E"/>
    <w:rsid w:val="00D52DF6"/>
    <w:rsid w:val="00D54713"/>
    <w:rsid w:val="00D5761B"/>
    <w:rsid w:val="00D577CB"/>
    <w:rsid w:val="00D60F18"/>
    <w:rsid w:val="00D665F7"/>
    <w:rsid w:val="00D677E6"/>
    <w:rsid w:val="00D70F6E"/>
    <w:rsid w:val="00D7146A"/>
    <w:rsid w:val="00D74F2A"/>
    <w:rsid w:val="00D7509B"/>
    <w:rsid w:val="00D758B1"/>
    <w:rsid w:val="00D761D2"/>
    <w:rsid w:val="00D76A86"/>
    <w:rsid w:val="00D77AD1"/>
    <w:rsid w:val="00D77E95"/>
    <w:rsid w:val="00D81484"/>
    <w:rsid w:val="00D81888"/>
    <w:rsid w:val="00D83DF5"/>
    <w:rsid w:val="00D85337"/>
    <w:rsid w:val="00D85CBA"/>
    <w:rsid w:val="00D8765D"/>
    <w:rsid w:val="00D911F9"/>
    <w:rsid w:val="00D91C8B"/>
    <w:rsid w:val="00D93D8A"/>
    <w:rsid w:val="00D93F39"/>
    <w:rsid w:val="00D93FBE"/>
    <w:rsid w:val="00D967E2"/>
    <w:rsid w:val="00D96A21"/>
    <w:rsid w:val="00DA22B1"/>
    <w:rsid w:val="00DA2342"/>
    <w:rsid w:val="00DA3A53"/>
    <w:rsid w:val="00DA44F4"/>
    <w:rsid w:val="00DA4501"/>
    <w:rsid w:val="00DA763E"/>
    <w:rsid w:val="00DB2895"/>
    <w:rsid w:val="00DB4AC2"/>
    <w:rsid w:val="00DB5333"/>
    <w:rsid w:val="00DB677C"/>
    <w:rsid w:val="00DB67E4"/>
    <w:rsid w:val="00DB6D2A"/>
    <w:rsid w:val="00DB71B6"/>
    <w:rsid w:val="00DC02CC"/>
    <w:rsid w:val="00DC1406"/>
    <w:rsid w:val="00DC3C3F"/>
    <w:rsid w:val="00DC46DB"/>
    <w:rsid w:val="00DC4AAF"/>
    <w:rsid w:val="00DC7FD6"/>
    <w:rsid w:val="00DD05B6"/>
    <w:rsid w:val="00DD08D3"/>
    <w:rsid w:val="00DD0BE4"/>
    <w:rsid w:val="00DD0E32"/>
    <w:rsid w:val="00DD2855"/>
    <w:rsid w:val="00DD3243"/>
    <w:rsid w:val="00DD40AB"/>
    <w:rsid w:val="00DD4F72"/>
    <w:rsid w:val="00DD4FCB"/>
    <w:rsid w:val="00DD6B8A"/>
    <w:rsid w:val="00DE2C0C"/>
    <w:rsid w:val="00DE3686"/>
    <w:rsid w:val="00DE417E"/>
    <w:rsid w:val="00DE513C"/>
    <w:rsid w:val="00DE60DD"/>
    <w:rsid w:val="00DF0317"/>
    <w:rsid w:val="00DF0C9F"/>
    <w:rsid w:val="00DF0F4F"/>
    <w:rsid w:val="00DF141B"/>
    <w:rsid w:val="00DF150B"/>
    <w:rsid w:val="00DF4DD5"/>
    <w:rsid w:val="00DF721A"/>
    <w:rsid w:val="00DF7704"/>
    <w:rsid w:val="00E06D8D"/>
    <w:rsid w:val="00E07F01"/>
    <w:rsid w:val="00E1302B"/>
    <w:rsid w:val="00E13381"/>
    <w:rsid w:val="00E15E82"/>
    <w:rsid w:val="00E15F51"/>
    <w:rsid w:val="00E178AA"/>
    <w:rsid w:val="00E20194"/>
    <w:rsid w:val="00E2154B"/>
    <w:rsid w:val="00E217BE"/>
    <w:rsid w:val="00E21E52"/>
    <w:rsid w:val="00E22062"/>
    <w:rsid w:val="00E24205"/>
    <w:rsid w:val="00E274F4"/>
    <w:rsid w:val="00E27945"/>
    <w:rsid w:val="00E27A25"/>
    <w:rsid w:val="00E31A17"/>
    <w:rsid w:val="00E32DA1"/>
    <w:rsid w:val="00E3375F"/>
    <w:rsid w:val="00E352F4"/>
    <w:rsid w:val="00E357F0"/>
    <w:rsid w:val="00E369AC"/>
    <w:rsid w:val="00E42788"/>
    <w:rsid w:val="00E43381"/>
    <w:rsid w:val="00E445A3"/>
    <w:rsid w:val="00E44C43"/>
    <w:rsid w:val="00E45512"/>
    <w:rsid w:val="00E472FA"/>
    <w:rsid w:val="00E52E9A"/>
    <w:rsid w:val="00E532F8"/>
    <w:rsid w:val="00E53AEB"/>
    <w:rsid w:val="00E53EAF"/>
    <w:rsid w:val="00E55BAD"/>
    <w:rsid w:val="00E56B0D"/>
    <w:rsid w:val="00E56EA2"/>
    <w:rsid w:val="00E57007"/>
    <w:rsid w:val="00E572B2"/>
    <w:rsid w:val="00E601D8"/>
    <w:rsid w:val="00E61BC6"/>
    <w:rsid w:val="00E624A4"/>
    <w:rsid w:val="00E638BF"/>
    <w:rsid w:val="00E638F3"/>
    <w:rsid w:val="00E651B0"/>
    <w:rsid w:val="00E6765D"/>
    <w:rsid w:val="00E71B9C"/>
    <w:rsid w:val="00E72F66"/>
    <w:rsid w:val="00E734FD"/>
    <w:rsid w:val="00E74744"/>
    <w:rsid w:val="00E75ACC"/>
    <w:rsid w:val="00E777E3"/>
    <w:rsid w:val="00E8065C"/>
    <w:rsid w:val="00E80D2A"/>
    <w:rsid w:val="00E81DE0"/>
    <w:rsid w:val="00E82ECE"/>
    <w:rsid w:val="00E830AE"/>
    <w:rsid w:val="00E8372E"/>
    <w:rsid w:val="00E84FCB"/>
    <w:rsid w:val="00E85A0D"/>
    <w:rsid w:val="00E86486"/>
    <w:rsid w:val="00E86F9E"/>
    <w:rsid w:val="00E90FB8"/>
    <w:rsid w:val="00E91928"/>
    <w:rsid w:val="00E931AC"/>
    <w:rsid w:val="00E93513"/>
    <w:rsid w:val="00E95E7B"/>
    <w:rsid w:val="00E972A5"/>
    <w:rsid w:val="00EA0CF3"/>
    <w:rsid w:val="00EA4D53"/>
    <w:rsid w:val="00EA5A52"/>
    <w:rsid w:val="00EA6807"/>
    <w:rsid w:val="00EB2433"/>
    <w:rsid w:val="00EB4AD4"/>
    <w:rsid w:val="00EC1D5F"/>
    <w:rsid w:val="00EC2699"/>
    <w:rsid w:val="00EC2EC6"/>
    <w:rsid w:val="00EC56AB"/>
    <w:rsid w:val="00EC62F8"/>
    <w:rsid w:val="00EC7ACD"/>
    <w:rsid w:val="00ED00FE"/>
    <w:rsid w:val="00ED01F9"/>
    <w:rsid w:val="00ED73D3"/>
    <w:rsid w:val="00EE1ADA"/>
    <w:rsid w:val="00EE2036"/>
    <w:rsid w:val="00EE4339"/>
    <w:rsid w:val="00EE65F2"/>
    <w:rsid w:val="00EE6E50"/>
    <w:rsid w:val="00EF09B3"/>
    <w:rsid w:val="00EF10E8"/>
    <w:rsid w:val="00EF3081"/>
    <w:rsid w:val="00EF678E"/>
    <w:rsid w:val="00F01A21"/>
    <w:rsid w:val="00F0290A"/>
    <w:rsid w:val="00F0488A"/>
    <w:rsid w:val="00F05006"/>
    <w:rsid w:val="00F07083"/>
    <w:rsid w:val="00F156B2"/>
    <w:rsid w:val="00F17ABE"/>
    <w:rsid w:val="00F2089A"/>
    <w:rsid w:val="00F20CAE"/>
    <w:rsid w:val="00F21D75"/>
    <w:rsid w:val="00F2346F"/>
    <w:rsid w:val="00F23EF6"/>
    <w:rsid w:val="00F25F12"/>
    <w:rsid w:val="00F25FE5"/>
    <w:rsid w:val="00F27E37"/>
    <w:rsid w:val="00F3198E"/>
    <w:rsid w:val="00F3309E"/>
    <w:rsid w:val="00F35D61"/>
    <w:rsid w:val="00F3621C"/>
    <w:rsid w:val="00F371D2"/>
    <w:rsid w:val="00F42C68"/>
    <w:rsid w:val="00F44099"/>
    <w:rsid w:val="00F45816"/>
    <w:rsid w:val="00F46126"/>
    <w:rsid w:val="00F46D65"/>
    <w:rsid w:val="00F53BAD"/>
    <w:rsid w:val="00F54921"/>
    <w:rsid w:val="00F551F9"/>
    <w:rsid w:val="00F55F65"/>
    <w:rsid w:val="00F566D3"/>
    <w:rsid w:val="00F5760D"/>
    <w:rsid w:val="00F625F4"/>
    <w:rsid w:val="00F62ADD"/>
    <w:rsid w:val="00F67029"/>
    <w:rsid w:val="00F67336"/>
    <w:rsid w:val="00F67897"/>
    <w:rsid w:val="00F705F9"/>
    <w:rsid w:val="00F7091A"/>
    <w:rsid w:val="00F71FC2"/>
    <w:rsid w:val="00F72C7D"/>
    <w:rsid w:val="00F752FF"/>
    <w:rsid w:val="00F773FB"/>
    <w:rsid w:val="00F801B4"/>
    <w:rsid w:val="00F810FC"/>
    <w:rsid w:val="00F845A3"/>
    <w:rsid w:val="00F84720"/>
    <w:rsid w:val="00F857DC"/>
    <w:rsid w:val="00F9020C"/>
    <w:rsid w:val="00F9202C"/>
    <w:rsid w:val="00FA481E"/>
    <w:rsid w:val="00FA4F50"/>
    <w:rsid w:val="00FA5FD1"/>
    <w:rsid w:val="00FA6B9C"/>
    <w:rsid w:val="00FA7AB4"/>
    <w:rsid w:val="00FB7549"/>
    <w:rsid w:val="00FB75E0"/>
    <w:rsid w:val="00FC23E7"/>
    <w:rsid w:val="00FC27A1"/>
    <w:rsid w:val="00FC3CE8"/>
    <w:rsid w:val="00FC506F"/>
    <w:rsid w:val="00FC552F"/>
    <w:rsid w:val="00FC5C60"/>
    <w:rsid w:val="00FC6FC1"/>
    <w:rsid w:val="00FC71D8"/>
    <w:rsid w:val="00FC7D94"/>
    <w:rsid w:val="00FD0EE1"/>
    <w:rsid w:val="00FD143C"/>
    <w:rsid w:val="00FD29DC"/>
    <w:rsid w:val="00FD4665"/>
    <w:rsid w:val="00FD4F60"/>
    <w:rsid w:val="00FD513F"/>
    <w:rsid w:val="00FD566F"/>
    <w:rsid w:val="00FD580C"/>
    <w:rsid w:val="00FD5A52"/>
    <w:rsid w:val="00FD61EB"/>
    <w:rsid w:val="00FD7EC2"/>
    <w:rsid w:val="00FE2D4E"/>
    <w:rsid w:val="00FE36F4"/>
    <w:rsid w:val="00FE4368"/>
    <w:rsid w:val="00FE4494"/>
    <w:rsid w:val="00FE5223"/>
    <w:rsid w:val="00FE55AC"/>
    <w:rsid w:val="00FE7639"/>
    <w:rsid w:val="00FF0F5C"/>
    <w:rsid w:val="00FF23B6"/>
    <w:rsid w:val="00FF5C6A"/>
    <w:rsid w:val="00FF793B"/>
    <w:rsid w:val="00FF7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DA47"/>
  <w15:chartTrackingRefBased/>
  <w15:docId w15:val="{41253119-F7B0-4314-8B65-F2D6EF49C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0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238"/>
    <w:pPr>
      <w:ind w:left="720"/>
      <w:contextualSpacing/>
    </w:pPr>
  </w:style>
  <w:style w:type="character" w:customStyle="1" w:styleId="Heading1Char">
    <w:name w:val="Heading 1 Char"/>
    <w:basedOn w:val="DefaultParagraphFont"/>
    <w:link w:val="Heading1"/>
    <w:uiPriority w:val="9"/>
    <w:rsid w:val="00445001"/>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506C1F"/>
    <w:rPr>
      <w:color w:val="0563C1" w:themeColor="hyperlink"/>
      <w:u w:val="single"/>
    </w:rPr>
  </w:style>
  <w:style w:type="character" w:styleId="UnresolvedMention">
    <w:name w:val="Unresolved Mention"/>
    <w:basedOn w:val="DefaultParagraphFont"/>
    <w:uiPriority w:val="99"/>
    <w:semiHidden/>
    <w:unhideWhenUsed/>
    <w:rsid w:val="00506C1F"/>
    <w:rPr>
      <w:color w:val="605E5C"/>
      <w:shd w:val="clear" w:color="auto" w:fill="E1DFDD"/>
    </w:rPr>
  </w:style>
  <w:style w:type="paragraph" w:styleId="NormalWeb">
    <w:name w:val="Normal (Web)"/>
    <w:basedOn w:val="Normal"/>
    <w:uiPriority w:val="99"/>
    <w:semiHidden/>
    <w:unhideWhenUsed/>
    <w:rsid w:val="003E64BC"/>
    <w:pPr>
      <w:spacing w:before="100" w:beforeAutospacing="1" w:after="100" w:afterAutospacing="1" w:line="240" w:lineRule="auto"/>
    </w:pPr>
    <w:rPr>
      <w:rFonts w:eastAsia="Times New Roman" w:cs="Times New Roman"/>
      <w:sz w:val="24"/>
      <w:szCs w:val="24"/>
      <w:lang w:eastAsia="en-GB"/>
    </w:rPr>
  </w:style>
  <w:style w:type="character" w:styleId="Emphasis">
    <w:name w:val="Emphasis"/>
    <w:basedOn w:val="DefaultParagraphFont"/>
    <w:uiPriority w:val="20"/>
    <w:qFormat/>
    <w:rsid w:val="008E6FA1"/>
    <w:rPr>
      <w:i/>
      <w:iCs/>
    </w:rPr>
  </w:style>
  <w:style w:type="character" w:customStyle="1" w:styleId="highlight">
    <w:name w:val="highlight"/>
    <w:basedOn w:val="DefaultParagraphFont"/>
    <w:rsid w:val="00F752FF"/>
  </w:style>
  <w:style w:type="character" w:customStyle="1" w:styleId="markedcontent">
    <w:name w:val="markedcontent"/>
    <w:basedOn w:val="DefaultParagraphFont"/>
    <w:rsid w:val="005C53F4"/>
  </w:style>
  <w:style w:type="character" w:styleId="FollowedHyperlink">
    <w:name w:val="FollowedHyperlink"/>
    <w:basedOn w:val="DefaultParagraphFont"/>
    <w:uiPriority w:val="99"/>
    <w:semiHidden/>
    <w:unhideWhenUsed/>
    <w:rsid w:val="00DA76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12373">
      <w:bodyDiv w:val="1"/>
      <w:marLeft w:val="0"/>
      <w:marRight w:val="0"/>
      <w:marTop w:val="0"/>
      <w:marBottom w:val="0"/>
      <w:divBdr>
        <w:top w:val="none" w:sz="0" w:space="0" w:color="auto"/>
        <w:left w:val="none" w:sz="0" w:space="0" w:color="auto"/>
        <w:bottom w:val="none" w:sz="0" w:space="0" w:color="auto"/>
        <w:right w:val="none" w:sz="0" w:space="0" w:color="auto"/>
      </w:divBdr>
    </w:div>
    <w:div w:id="732388574">
      <w:bodyDiv w:val="1"/>
      <w:marLeft w:val="0"/>
      <w:marRight w:val="0"/>
      <w:marTop w:val="0"/>
      <w:marBottom w:val="0"/>
      <w:divBdr>
        <w:top w:val="none" w:sz="0" w:space="0" w:color="auto"/>
        <w:left w:val="none" w:sz="0" w:space="0" w:color="auto"/>
        <w:bottom w:val="none" w:sz="0" w:space="0" w:color="auto"/>
        <w:right w:val="none" w:sz="0" w:space="0" w:color="auto"/>
      </w:divBdr>
      <w:divsChild>
        <w:div w:id="367922972">
          <w:marLeft w:val="0"/>
          <w:marRight w:val="0"/>
          <w:marTop w:val="0"/>
          <w:marBottom w:val="0"/>
          <w:divBdr>
            <w:top w:val="none" w:sz="0" w:space="0" w:color="auto"/>
            <w:left w:val="none" w:sz="0" w:space="0" w:color="auto"/>
            <w:bottom w:val="none" w:sz="0" w:space="0" w:color="auto"/>
            <w:right w:val="none" w:sz="0" w:space="0" w:color="auto"/>
          </w:divBdr>
          <w:divsChild>
            <w:div w:id="1727988460">
              <w:marLeft w:val="0"/>
              <w:marRight w:val="0"/>
              <w:marTop w:val="0"/>
              <w:marBottom w:val="0"/>
              <w:divBdr>
                <w:top w:val="none" w:sz="0" w:space="0" w:color="auto"/>
                <w:left w:val="none" w:sz="0" w:space="0" w:color="auto"/>
                <w:bottom w:val="none" w:sz="0" w:space="0" w:color="auto"/>
                <w:right w:val="none" w:sz="0" w:space="0" w:color="auto"/>
              </w:divBdr>
              <w:divsChild>
                <w:div w:id="192048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77182">
      <w:bodyDiv w:val="1"/>
      <w:marLeft w:val="0"/>
      <w:marRight w:val="0"/>
      <w:marTop w:val="0"/>
      <w:marBottom w:val="0"/>
      <w:divBdr>
        <w:top w:val="none" w:sz="0" w:space="0" w:color="auto"/>
        <w:left w:val="none" w:sz="0" w:space="0" w:color="auto"/>
        <w:bottom w:val="none" w:sz="0" w:space="0" w:color="auto"/>
        <w:right w:val="none" w:sz="0" w:space="0" w:color="auto"/>
      </w:divBdr>
    </w:div>
    <w:div w:id="793452190">
      <w:bodyDiv w:val="1"/>
      <w:marLeft w:val="0"/>
      <w:marRight w:val="0"/>
      <w:marTop w:val="0"/>
      <w:marBottom w:val="0"/>
      <w:divBdr>
        <w:top w:val="none" w:sz="0" w:space="0" w:color="auto"/>
        <w:left w:val="none" w:sz="0" w:space="0" w:color="auto"/>
        <w:bottom w:val="none" w:sz="0" w:space="0" w:color="auto"/>
        <w:right w:val="none" w:sz="0" w:space="0" w:color="auto"/>
      </w:divBdr>
    </w:div>
    <w:div w:id="836846682">
      <w:bodyDiv w:val="1"/>
      <w:marLeft w:val="0"/>
      <w:marRight w:val="0"/>
      <w:marTop w:val="0"/>
      <w:marBottom w:val="0"/>
      <w:divBdr>
        <w:top w:val="none" w:sz="0" w:space="0" w:color="auto"/>
        <w:left w:val="none" w:sz="0" w:space="0" w:color="auto"/>
        <w:bottom w:val="none" w:sz="0" w:space="0" w:color="auto"/>
        <w:right w:val="none" w:sz="0" w:space="0" w:color="auto"/>
      </w:divBdr>
    </w:div>
    <w:div w:id="1088191451">
      <w:bodyDiv w:val="1"/>
      <w:marLeft w:val="0"/>
      <w:marRight w:val="0"/>
      <w:marTop w:val="0"/>
      <w:marBottom w:val="0"/>
      <w:divBdr>
        <w:top w:val="none" w:sz="0" w:space="0" w:color="auto"/>
        <w:left w:val="none" w:sz="0" w:space="0" w:color="auto"/>
        <w:bottom w:val="none" w:sz="0" w:space="0" w:color="auto"/>
        <w:right w:val="none" w:sz="0" w:space="0" w:color="auto"/>
      </w:divBdr>
    </w:div>
    <w:div w:id="1101417831">
      <w:bodyDiv w:val="1"/>
      <w:marLeft w:val="0"/>
      <w:marRight w:val="0"/>
      <w:marTop w:val="0"/>
      <w:marBottom w:val="0"/>
      <w:divBdr>
        <w:top w:val="none" w:sz="0" w:space="0" w:color="auto"/>
        <w:left w:val="none" w:sz="0" w:space="0" w:color="auto"/>
        <w:bottom w:val="none" w:sz="0" w:space="0" w:color="auto"/>
        <w:right w:val="none" w:sz="0" w:space="0" w:color="auto"/>
      </w:divBdr>
      <w:divsChild>
        <w:div w:id="732392320">
          <w:marLeft w:val="0"/>
          <w:marRight w:val="0"/>
          <w:marTop w:val="0"/>
          <w:marBottom w:val="0"/>
          <w:divBdr>
            <w:top w:val="none" w:sz="0" w:space="0" w:color="auto"/>
            <w:left w:val="none" w:sz="0" w:space="0" w:color="auto"/>
            <w:bottom w:val="none" w:sz="0" w:space="0" w:color="auto"/>
            <w:right w:val="none" w:sz="0" w:space="0" w:color="auto"/>
          </w:divBdr>
          <w:divsChild>
            <w:div w:id="56965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5467">
      <w:bodyDiv w:val="1"/>
      <w:marLeft w:val="0"/>
      <w:marRight w:val="0"/>
      <w:marTop w:val="0"/>
      <w:marBottom w:val="0"/>
      <w:divBdr>
        <w:top w:val="none" w:sz="0" w:space="0" w:color="auto"/>
        <w:left w:val="none" w:sz="0" w:space="0" w:color="auto"/>
        <w:bottom w:val="none" w:sz="0" w:space="0" w:color="auto"/>
        <w:right w:val="none" w:sz="0" w:space="0" w:color="auto"/>
      </w:divBdr>
    </w:div>
    <w:div w:id="1306469429">
      <w:bodyDiv w:val="1"/>
      <w:marLeft w:val="0"/>
      <w:marRight w:val="0"/>
      <w:marTop w:val="0"/>
      <w:marBottom w:val="0"/>
      <w:divBdr>
        <w:top w:val="none" w:sz="0" w:space="0" w:color="auto"/>
        <w:left w:val="none" w:sz="0" w:space="0" w:color="auto"/>
        <w:bottom w:val="none" w:sz="0" w:space="0" w:color="auto"/>
        <w:right w:val="none" w:sz="0" w:space="0" w:color="auto"/>
      </w:divBdr>
    </w:div>
    <w:div w:id="1434131599">
      <w:bodyDiv w:val="1"/>
      <w:marLeft w:val="0"/>
      <w:marRight w:val="0"/>
      <w:marTop w:val="0"/>
      <w:marBottom w:val="0"/>
      <w:divBdr>
        <w:top w:val="none" w:sz="0" w:space="0" w:color="auto"/>
        <w:left w:val="none" w:sz="0" w:space="0" w:color="auto"/>
        <w:bottom w:val="none" w:sz="0" w:space="0" w:color="auto"/>
        <w:right w:val="none" w:sz="0" w:space="0" w:color="auto"/>
      </w:divBdr>
      <w:divsChild>
        <w:div w:id="1730953229">
          <w:marLeft w:val="0"/>
          <w:marRight w:val="0"/>
          <w:marTop w:val="0"/>
          <w:marBottom w:val="0"/>
          <w:divBdr>
            <w:top w:val="none" w:sz="0" w:space="0" w:color="auto"/>
            <w:left w:val="none" w:sz="0" w:space="0" w:color="auto"/>
            <w:bottom w:val="none" w:sz="0" w:space="0" w:color="auto"/>
            <w:right w:val="none" w:sz="0" w:space="0" w:color="auto"/>
          </w:divBdr>
        </w:div>
      </w:divsChild>
    </w:div>
    <w:div w:id="1529946404">
      <w:bodyDiv w:val="1"/>
      <w:marLeft w:val="0"/>
      <w:marRight w:val="0"/>
      <w:marTop w:val="0"/>
      <w:marBottom w:val="0"/>
      <w:divBdr>
        <w:top w:val="none" w:sz="0" w:space="0" w:color="auto"/>
        <w:left w:val="none" w:sz="0" w:space="0" w:color="auto"/>
        <w:bottom w:val="none" w:sz="0" w:space="0" w:color="auto"/>
        <w:right w:val="none" w:sz="0" w:space="0" w:color="auto"/>
      </w:divBdr>
    </w:div>
    <w:div w:id="1774129220">
      <w:bodyDiv w:val="1"/>
      <w:marLeft w:val="0"/>
      <w:marRight w:val="0"/>
      <w:marTop w:val="0"/>
      <w:marBottom w:val="0"/>
      <w:divBdr>
        <w:top w:val="none" w:sz="0" w:space="0" w:color="auto"/>
        <w:left w:val="none" w:sz="0" w:space="0" w:color="auto"/>
        <w:bottom w:val="none" w:sz="0" w:space="0" w:color="auto"/>
        <w:right w:val="none" w:sz="0" w:space="0" w:color="auto"/>
      </w:divBdr>
    </w:div>
    <w:div w:id="211027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fontTable" Target="fontTable.xml"/><Relationship Id="rId21" Type="http://schemas.microsoft.com/office/2007/relationships/hdphoto" Target="media/hdphoto4.wdp"/><Relationship Id="rId34" Type="http://schemas.openxmlformats.org/officeDocument/2006/relationships/hyperlink" Target="https://www.tate.org.uk/art/artworks/egg-past-and-present-no-1-n03278" TargetMode="External"/><Relationship Id="rId7" Type="http://schemas.openxmlformats.org/officeDocument/2006/relationships/settings" Target="settings.xml"/><Relationship Id="rId12" Type="http://schemas.openxmlformats.org/officeDocument/2006/relationships/image" Target="media/image4.png"/><Relationship Id="rId17" Type="http://schemas.microsoft.com/office/2007/relationships/hdphoto" Target="media/hdphoto2.wdp"/><Relationship Id="rId25" Type="http://schemas.microsoft.com/office/2007/relationships/hdphoto" Target="media/hdphoto6.wdp"/><Relationship Id="rId33" Type="http://schemas.openxmlformats.org/officeDocument/2006/relationships/hyperlink" Target="https://doi.org/10.2307/1409899" TargetMode="External"/><Relationship Id="rId38" Type="http://schemas.openxmlformats.org/officeDocument/2006/relationships/hyperlink" Target="https://journalpublishingculture.weebly.com/uploads/1/6/8/4/16842954/turner.pdf"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yperlink" Target="https://librarysearch.uwtsd.ac.uk/permalink/44WHELF_UWTSD/1ir6fgh/cdi_proquest_journals_16838987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hyperlink" Target="https://doi.org/10.1023/B:SERS.0000018892.26527.ea" TargetMode="External"/><Relationship Id="rId37" Type="http://schemas.openxmlformats.org/officeDocument/2006/relationships/hyperlink" Target="https://doi.org/10.1177/2378023119851692" TargetMode="External"/><Relationship Id="rId40" Type="http://schemas.openxmlformats.org/officeDocument/2006/relationships/theme" Target="theme/theme1.xml"/><Relationship Id="rId5" Type="http://schemas.openxmlformats.org/officeDocument/2006/relationships/numbering" Target="numbering.xml"/><Relationship Id="rId15" Type="http://schemas.microsoft.com/office/2007/relationships/hdphoto" Target="media/hdphoto1.wdp"/><Relationship Id="rId23" Type="http://schemas.microsoft.com/office/2007/relationships/hdphoto" Target="media/hdphoto5.wdp"/><Relationship Id="rId28" Type="http://schemas.openxmlformats.org/officeDocument/2006/relationships/hyperlink" Target="https://doi.org/10.1007/s11199-005-1290-8" TargetMode="External"/><Relationship Id="rId36" Type="http://schemas.openxmlformats.org/officeDocument/2006/relationships/hyperlink" Target="https://doi.org/10.1007/s10583-015-9253-3" TargetMode="External"/><Relationship Id="rId10" Type="http://schemas.openxmlformats.org/officeDocument/2006/relationships/image" Target="media/image2.png"/><Relationship Id="rId19" Type="http://schemas.microsoft.com/office/2007/relationships/hdphoto" Target="media/hdphoto3.wdp"/><Relationship Id="rId31" Type="http://schemas.openxmlformats.org/officeDocument/2006/relationships/hyperlink" Target="https://www.sciencedirect.com/science/article/pii/S0149763414002164"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microsoft.com/office/2007/relationships/hdphoto" Target="media/hdphoto7.wdp"/><Relationship Id="rId30" Type="http://schemas.openxmlformats.org/officeDocument/2006/relationships/hyperlink" Target="https://doi.org/10.1163/26659077-00903002" TargetMode="External"/><Relationship Id="rId35" Type="http://schemas.openxmlformats.org/officeDocument/2006/relationships/hyperlink" Target="https://cupola.gettysburg.edu/cgi/viewcontent.cgi?article=1017&amp;context=poliscifac"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294ebecc6fc1101cb4b4a4474a9913db">
  <xsd:schema xmlns:xsd="http://www.w3.org/2001/XMLSchema" xmlns:xs="http://www.w3.org/2001/XMLSchema" xmlns:p="http://schemas.microsoft.com/office/2006/metadata/properties" xmlns:ns3="90b58af8-24e5-4252-ab67-b2f2985aee88" xmlns:ns4="be49ff73-cec0-4379-9da8-63ff3cc411bb" targetNamespace="http://schemas.microsoft.com/office/2006/metadata/properties" ma:root="true" ma:fieldsID="d570efd34940432d2e44d3ab5e7b06c4" ns3:_="" ns4:_="">
    <xsd:import namespace="90b58af8-24e5-4252-ab67-b2f2985aee88"/>
    <xsd:import namespace="be49ff73-cec0-4379-9da8-63ff3cc411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MediaServiceOCR"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8654AD-0646-4105-872D-49234333C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b58af8-24e5-4252-ab67-b2f2985aee88"/>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DCCC9A-CF3C-4408-A8E7-D468CCA07DC6}">
  <ds:schemaRefs>
    <ds:schemaRef ds:uri="http://schemas.microsoft.com/sharepoint/v3/contenttype/forms"/>
  </ds:schemaRefs>
</ds:datastoreItem>
</file>

<file path=customXml/itemProps3.xml><?xml version="1.0" encoding="utf-8"?>
<ds:datastoreItem xmlns:ds="http://schemas.openxmlformats.org/officeDocument/2006/customXml" ds:itemID="{3A45F55C-2030-433F-84E8-6E89B20FCADD}">
  <ds:schemaRefs>
    <ds:schemaRef ds:uri="http://purl.org/dc/term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be49ff73-cec0-4379-9da8-63ff3cc411bb"/>
    <ds:schemaRef ds:uri="http://purl.org/dc/elements/1.1/"/>
    <ds:schemaRef ds:uri="http://schemas.microsoft.com/office/infopath/2007/PartnerControls"/>
    <ds:schemaRef ds:uri="90b58af8-24e5-4252-ab67-b2f2985aee88"/>
    <ds:schemaRef ds:uri="http://www.w3.org/XML/1998/namespace"/>
  </ds:schemaRefs>
</ds:datastoreItem>
</file>

<file path=customXml/itemProps4.xml><?xml version="1.0" encoding="utf-8"?>
<ds:datastoreItem xmlns:ds="http://schemas.openxmlformats.org/officeDocument/2006/customXml" ds:itemID="{24F4B602-16E3-4853-B013-D8E57ACBC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2907</Words>
  <Characters>16575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Patterson</dc:creator>
  <cp:keywords/>
  <dc:description/>
  <cp:lastModifiedBy>Alice Patterson (2103651)</cp:lastModifiedBy>
  <cp:revision>2</cp:revision>
  <dcterms:created xsi:type="dcterms:W3CDTF">2022-12-05T21:39:00Z</dcterms:created>
  <dcterms:modified xsi:type="dcterms:W3CDTF">2022-12-05T21:39:00Z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