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8163415" w:displacedByCustomXml="next"/>
    <w:bookmarkStart w:id="1" w:name="_Hlk8167237" w:displacedByCustomXml="next"/>
    <w:sdt>
      <w:sdtPr>
        <w:rPr>
          <w:rFonts w:asciiTheme="minorHAnsi" w:eastAsiaTheme="minorHAnsi" w:hAnsiTheme="minorHAnsi" w:cstheme="minorBidi"/>
          <w:color w:val="auto"/>
          <w:sz w:val="22"/>
          <w:szCs w:val="22"/>
          <w:lang w:eastAsia="en-US"/>
        </w:rPr>
        <w:id w:val="1689875243"/>
        <w:docPartObj>
          <w:docPartGallery w:val="Cover Pages"/>
          <w:docPartUnique/>
        </w:docPartObj>
      </w:sdtPr>
      <w:sdtEndPr>
        <w:rPr>
          <w:noProof/>
        </w:rPr>
      </w:sdtEndPr>
      <w:sdtContent>
        <w:p w14:paraId="135A4A13" w14:textId="77777777" w:rsidR="00A75662" w:rsidRDefault="00A75662" w:rsidP="00A75662">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3CEC052B" wp14:editId="458F0874">
                <wp:extent cx="2876550" cy="1047750"/>
                <wp:effectExtent l="19050" t="19050" r="19050" b="19050"/>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09D86AC9" w14:textId="77777777" w:rsidR="00A75662" w:rsidRDefault="00A75662" w:rsidP="00A75662">
          <w:pPr>
            <w:pStyle w:val="Heading1"/>
            <w:rPr>
              <w:lang w:val="cy-GB"/>
            </w:rPr>
          </w:pPr>
          <w:r>
            <w:rPr>
              <w:lang w:val="cy-GB"/>
            </w:rPr>
            <w:t xml:space="preserve">Undergraduate Dissertation </w:t>
          </w:r>
          <w:r w:rsidRPr="0065654E">
            <w:rPr>
              <w:lang w:val="cy-GB"/>
            </w:rPr>
            <w:t>coversheet</w:t>
          </w:r>
          <w:r>
            <w:rPr>
              <w:lang w:val="cy-GB"/>
            </w:rPr>
            <w:t xml:space="preserve"> &amp; </w:t>
          </w:r>
          <w:r w:rsidRPr="0065654E">
            <w:rPr>
              <w:lang w:val="cy-GB"/>
            </w:rPr>
            <w:t>feedback form</w:t>
          </w:r>
        </w:p>
        <w:p w14:paraId="4E85571E" w14:textId="77777777" w:rsidR="00A75662" w:rsidRPr="002E67CE" w:rsidRDefault="00A75662" w:rsidP="00A75662">
          <w:pPr>
            <w:rPr>
              <w:lang w:val="cy-GB"/>
            </w:rPr>
          </w:pPr>
        </w:p>
        <w:p w14:paraId="6C6BF948" w14:textId="77777777" w:rsidR="00A75662" w:rsidRDefault="00A75662" w:rsidP="00A75662">
          <w:pPr>
            <w:pStyle w:val="Heading3"/>
            <w:ind w:left="0"/>
            <w:rPr>
              <w:rFonts w:ascii="Trebuchet MS" w:hAnsi="Trebuchet MS"/>
            </w:rPr>
          </w:pPr>
          <w:r>
            <w:rPr>
              <w:lang w:val="cy-GB"/>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A75662" w:rsidRPr="002F467C" w14:paraId="14E7112E" w14:textId="77777777" w:rsidTr="00D63772">
            <w:trPr>
              <w:gridAfter w:val="1"/>
              <w:wAfter w:w="101" w:type="dxa"/>
              <w:trHeight w:val="614"/>
            </w:trPr>
            <w:tc>
              <w:tcPr>
                <w:tcW w:w="8755" w:type="dxa"/>
                <w:gridSpan w:val="6"/>
              </w:tcPr>
              <w:p w14:paraId="054721C4" w14:textId="77777777" w:rsidR="00A75662" w:rsidRPr="002F467C" w:rsidRDefault="00A75662" w:rsidP="00D6377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For completion by student:</w:t>
                </w:r>
              </w:p>
            </w:tc>
          </w:tr>
          <w:tr w:rsidR="00A75662" w:rsidRPr="002F467C" w14:paraId="499AD101" w14:textId="77777777" w:rsidTr="00D63772">
            <w:trPr>
              <w:gridAfter w:val="1"/>
              <w:wAfter w:w="101" w:type="dxa"/>
              <w:trHeight w:val="718"/>
            </w:trPr>
            <w:tc>
              <w:tcPr>
                <w:tcW w:w="8755" w:type="dxa"/>
                <w:gridSpan w:val="6"/>
              </w:tcPr>
              <w:p w14:paraId="7F8AD54B" w14:textId="77777777" w:rsidR="00A75662" w:rsidRPr="002F467C" w:rsidRDefault="00A75662" w:rsidP="00D6377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Name:</w:t>
                </w:r>
                <w:r>
                  <w:rPr>
                    <w:rFonts w:ascii="Calibri" w:hAnsi="Calibri" w:cs="Tahoma"/>
                    <w:i/>
                    <w:sz w:val="24"/>
                    <w:szCs w:val="24"/>
                  </w:rPr>
                  <w:t xml:space="preserve"> </w:t>
                </w:r>
                <w:r w:rsidRPr="00320BB3">
                  <w:rPr>
                    <w:rFonts w:ascii="Calibri" w:hAnsi="Calibri" w:cs="Tahoma"/>
                    <w:sz w:val="24"/>
                    <w:szCs w:val="24"/>
                  </w:rPr>
                  <w:t>Emma Tanya Lewis</w:t>
                </w:r>
              </w:p>
              <w:p w14:paraId="0C25984F" w14:textId="77777777" w:rsidR="00A75662" w:rsidRDefault="00A75662" w:rsidP="00D63772">
                <w:pPr>
                  <w:pStyle w:val="NormalWeb"/>
                  <w:spacing w:before="0" w:beforeAutospacing="0" w:after="0" w:afterAutospacing="0"/>
                  <w:ind w:right="34"/>
                  <w:rPr>
                    <w:rFonts w:ascii="Calibri" w:hAnsi="Calibri" w:cs="Tahoma"/>
                    <w:i/>
                    <w:sz w:val="24"/>
                    <w:szCs w:val="24"/>
                  </w:rPr>
                </w:pPr>
              </w:p>
              <w:p w14:paraId="1950BE22" w14:textId="77777777" w:rsidR="00A75662" w:rsidRPr="002F467C" w:rsidRDefault="00A75662" w:rsidP="00D6377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 xml:space="preserve">Student </w:t>
                </w:r>
                <w:r w:rsidRPr="002F467C">
                  <w:rPr>
                    <w:rFonts w:ascii="Calibri" w:hAnsi="Calibri" w:cs="Tahoma"/>
                    <w:b/>
                    <w:bCs/>
                    <w:i/>
                    <w:sz w:val="24"/>
                    <w:szCs w:val="24"/>
                    <w:u w:val="single"/>
                  </w:rPr>
                  <w:t>University</w:t>
                </w:r>
                <w:r w:rsidRPr="002F467C">
                  <w:rPr>
                    <w:rFonts w:ascii="Calibri" w:hAnsi="Calibri" w:cs="Tahoma"/>
                    <w:i/>
                    <w:sz w:val="24"/>
                    <w:szCs w:val="24"/>
                    <w:u w:val="single"/>
                  </w:rPr>
                  <w:t xml:space="preserve"> </w:t>
                </w:r>
                <w:r w:rsidRPr="002F467C">
                  <w:rPr>
                    <w:rFonts w:ascii="Calibri" w:hAnsi="Calibri" w:cs="Tahoma"/>
                    <w:i/>
                    <w:sz w:val="24"/>
                    <w:szCs w:val="24"/>
                  </w:rPr>
                  <w:t xml:space="preserve">Email: </w:t>
                </w:r>
                <w:r w:rsidRPr="00320BB3">
                  <w:rPr>
                    <w:rFonts w:ascii="Calibri" w:hAnsi="Calibri" w:cs="Tahoma"/>
                    <w:sz w:val="24"/>
                    <w:szCs w:val="24"/>
                  </w:rPr>
                  <w:t>1600275@student.uwtsd.ac.uk</w:t>
                </w:r>
              </w:p>
            </w:tc>
          </w:tr>
          <w:tr w:rsidR="00A75662" w:rsidRPr="002F467C" w14:paraId="6C29BAF9" w14:textId="77777777" w:rsidTr="00D63772">
            <w:trPr>
              <w:gridAfter w:val="1"/>
              <w:wAfter w:w="101" w:type="dxa"/>
              <w:trHeight w:val="849"/>
            </w:trPr>
            <w:tc>
              <w:tcPr>
                <w:tcW w:w="4788" w:type="dxa"/>
              </w:tcPr>
              <w:p w14:paraId="5350E51C" w14:textId="77777777" w:rsidR="00A75662" w:rsidRDefault="00A75662" w:rsidP="00D63772">
                <w:pPr>
                  <w:pStyle w:val="NormalWeb"/>
                  <w:spacing w:before="0" w:beforeAutospacing="0" w:after="0" w:afterAutospacing="0"/>
                  <w:ind w:right="34"/>
                  <w:rPr>
                    <w:rFonts w:ascii="Calibri" w:hAnsi="Calibri" w:cs="Tahoma"/>
                    <w:i/>
                    <w:sz w:val="24"/>
                    <w:szCs w:val="24"/>
                  </w:rPr>
                </w:pPr>
              </w:p>
              <w:p w14:paraId="61724387" w14:textId="77777777" w:rsidR="00A75662" w:rsidRDefault="00A75662" w:rsidP="00D63772">
                <w:pPr>
                  <w:rPr>
                    <w:rFonts w:ascii="inherit" w:hAnsi="inherit"/>
                    <w:sz w:val="48"/>
                    <w:szCs w:val="48"/>
                  </w:rPr>
                </w:pPr>
                <w:r w:rsidRPr="002F467C">
                  <w:rPr>
                    <w:rFonts w:ascii="Calibri" w:hAnsi="Calibri" w:cs="Tahoma"/>
                    <w:i/>
                    <w:sz w:val="24"/>
                    <w:szCs w:val="24"/>
                  </w:rPr>
                  <w:t>Module code:</w:t>
                </w:r>
                <w:r>
                  <w:rPr>
                    <w:rFonts w:ascii="Calibri" w:hAnsi="Calibri" w:cs="Tahoma"/>
                    <w:i/>
                    <w:sz w:val="24"/>
                    <w:szCs w:val="24"/>
                  </w:rPr>
                  <w:t xml:space="preserve"> </w:t>
                </w:r>
                <w:r>
                  <w:fldChar w:fldCharType="begin"/>
                </w:r>
                <w:r>
                  <w:instrText xml:space="preserve"> HYPERLINK "https://moodle.uwtsd.ac.uk/course/view.php?id=6139" </w:instrText>
                </w:r>
                <w:r>
                  <w:fldChar w:fldCharType="separate"/>
                </w:r>
                <w:r w:rsidRPr="00782210">
                  <w:rPr>
                    <w:rFonts w:cstheme="minorHAnsi"/>
                    <w:bCs/>
                    <w:color w:val="00090E"/>
                    <w:shd w:val="clear" w:color="auto" w:fill="FFFFFF"/>
                  </w:rPr>
                  <w:t>HPHI6017</w:t>
                </w:r>
              </w:p>
              <w:p w14:paraId="77958282" w14:textId="77777777" w:rsidR="00A75662" w:rsidRPr="002F467C" w:rsidRDefault="00A75662" w:rsidP="00D63772">
                <w:pPr>
                  <w:pStyle w:val="NormalWeb"/>
                  <w:spacing w:before="0" w:beforeAutospacing="0" w:after="0" w:afterAutospacing="0"/>
                  <w:ind w:right="34"/>
                  <w:rPr>
                    <w:rFonts w:ascii="Calibri" w:hAnsi="Calibri" w:cs="Tahoma"/>
                    <w:i/>
                    <w:sz w:val="24"/>
                    <w:szCs w:val="24"/>
                  </w:rPr>
                </w:pPr>
                <w:r>
                  <w:fldChar w:fldCharType="end"/>
                </w:r>
              </w:p>
            </w:tc>
            <w:tc>
              <w:tcPr>
                <w:tcW w:w="2266" w:type="dxa"/>
                <w:gridSpan w:val="4"/>
              </w:tcPr>
              <w:p w14:paraId="3DBCA7B8" w14:textId="77777777" w:rsidR="00A75662" w:rsidRDefault="00A75662" w:rsidP="00D6377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Student ID number:</w:t>
                </w:r>
              </w:p>
              <w:p w14:paraId="097B064E" w14:textId="77777777" w:rsidR="00A75662" w:rsidRPr="00782210" w:rsidRDefault="00A75662" w:rsidP="00D63772">
                <w:pPr>
                  <w:pStyle w:val="NormalWeb"/>
                  <w:spacing w:before="0" w:beforeAutospacing="0" w:after="0" w:afterAutospacing="0"/>
                  <w:ind w:right="34"/>
                  <w:rPr>
                    <w:rFonts w:ascii="Calibri" w:hAnsi="Calibri" w:cs="Tahoma"/>
                    <w:sz w:val="24"/>
                    <w:szCs w:val="24"/>
                  </w:rPr>
                </w:pPr>
                <w:r w:rsidRPr="00782210">
                  <w:rPr>
                    <w:rFonts w:ascii="Calibri" w:hAnsi="Calibri" w:cs="Tahoma"/>
                    <w:sz w:val="24"/>
                    <w:szCs w:val="24"/>
                  </w:rPr>
                  <w:t>1600275</w:t>
                </w:r>
              </w:p>
            </w:tc>
            <w:tc>
              <w:tcPr>
                <w:tcW w:w="1701" w:type="dxa"/>
              </w:tcPr>
              <w:p w14:paraId="4FAD8440" w14:textId="77777777" w:rsidR="00A75662" w:rsidRPr="002F467C" w:rsidRDefault="00A75662" w:rsidP="00D6377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Educational support needs:</w:t>
                </w:r>
              </w:p>
              <w:p w14:paraId="4EB761A4" w14:textId="77777777" w:rsidR="00A75662" w:rsidRPr="002F467C" w:rsidRDefault="00A75662" w:rsidP="00D6377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Yes/</w:t>
                </w:r>
                <w:r w:rsidRPr="00782210">
                  <w:rPr>
                    <w:rFonts w:ascii="Calibri" w:hAnsi="Calibri" w:cs="Tahoma"/>
                    <w:sz w:val="24"/>
                    <w:szCs w:val="24"/>
                    <w:u w:val="single"/>
                  </w:rPr>
                  <w:t>No</w:t>
                </w:r>
              </w:p>
            </w:tc>
          </w:tr>
          <w:tr w:rsidR="00A75662" w:rsidRPr="002F467C" w14:paraId="74FAC3CB" w14:textId="77777777" w:rsidTr="00D63772">
            <w:trPr>
              <w:gridAfter w:val="1"/>
              <w:wAfter w:w="101" w:type="dxa"/>
              <w:trHeight w:val="820"/>
            </w:trPr>
            <w:tc>
              <w:tcPr>
                <w:tcW w:w="8755" w:type="dxa"/>
                <w:gridSpan w:val="6"/>
              </w:tcPr>
              <w:p w14:paraId="17F6DFF7" w14:textId="77777777" w:rsidR="00A75662" w:rsidRPr="002F467C" w:rsidRDefault="00A75662" w:rsidP="00D63772">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Dissertation title: </w:t>
                </w:r>
                <w:r>
                  <w:rPr>
                    <w:rFonts w:ascii="Calibri" w:hAnsi="Calibri" w:cs="Tahoma"/>
                    <w:sz w:val="24"/>
                    <w:szCs w:val="24"/>
                  </w:rPr>
                  <w:t>Rebecca Riots</w:t>
                </w:r>
              </w:p>
            </w:tc>
          </w:tr>
          <w:tr w:rsidR="00A75662" w:rsidRPr="002F467C" w14:paraId="1C692055" w14:textId="77777777" w:rsidTr="00D63772">
            <w:trPr>
              <w:gridAfter w:val="1"/>
              <w:wAfter w:w="101" w:type="dxa"/>
              <w:trHeight w:val="539"/>
            </w:trPr>
            <w:tc>
              <w:tcPr>
                <w:tcW w:w="5495" w:type="dxa"/>
                <w:gridSpan w:val="3"/>
                <w:tcBorders>
                  <w:bottom w:val="single" w:sz="4" w:space="0" w:color="000000"/>
                </w:tcBorders>
              </w:tcPr>
              <w:p w14:paraId="5336445F" w14:textId="77777777" w:rsidR="00A75662" w:rsidRPr="002F467C" w:rsidRDefault="00A75662" w:rsidP="00D63772">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Supervisor: </w:t>
                </w:r>
                <w:proofErr w:type="spellStart"/>
                <w:r w:rsidRPr="00E607E0">
                  <w:t>Dr.</w:t>
                </w:r>
                <w:proofErr w:type="spellEnd"/>
                <w:r w:rsidRPr="00E607E0">
                  <w:t xml:space="preserve"> Lester Mason</w:t>
                </w:r>
              </w:p>
            </w:tc>
            <w:tc>
              <w:tcPr>
                <w:tcW w:w="3260" w:type="dxa"/>
                <w:gridSpan w:val="3"/>
                <w:tcBorders>
                  <w:bottom w:val="single" w:sz="4" w:space="0" w:color="000000"/>
                </w:tcBorders>
              </w:tcPr>
              <w:p w14:paraId="63E9D3A4" w14:textId="53B2EAE9" w:rsidR="00A75662" w:rsidRPr="002F467C" w:rsidRDefault="00A75662" w:rsidP="00D63772">
                <w:pPr>
                  <w:pStyle w:val="NormalWeb"/>
                  <w:spacing w:before="0" w:beforeAutospacing="0" w:after="0" w:afterAutospacing="0"/>
                  <w:ind w:right="34"/>
                  <w:rPr>
                    <w:rFonts w:ascii="Calibri" w:hAnsi="Calibri" w:cs="Tahoma"/>
                    <w:i/>
                    <w:sz w:val="24"/>
                    <w:szCs w:val="24"/>
                  </w:rPr>
                </w:pPr>
                <w:r w:rsidRPr="002F467C">
                  <w:rPr>
                    <w:rFonts w:ascii="Calibri" w:hAnsi="Calibri" w:cs="Tahoma"/>
                    <w:i/>
                    <w:sz w:val="24"/>
                    <w:szCs w:val="24"/>
                  </w:rPr>
                  <w:t>Word coun</w:t>
                </w:r>
                <w:r>
                  <w:rPr>
                    <w:rFonts w:ascii="Calibri" w:hAnsi="Calibri" w:cs="Tahoma"/>
                    <w:i/>
                    <w:sz w:val="24"/>
                    <w:szCs w:val="24"/>
                  </w:rPr>
                  <w:t xml:space="preserve">t: </w:t>
                </w:r>
                <w:r w:rsidRPr="00A75662">
                  <w:rPr>
                    <w:rFonts w:ascii="Calibri" w:hAnsi="Calibri" w:cs="Tahoma"/>
                    <w:sz w:val="24"/>
                    <w:szCs w:val="24"/>
                  </w:rPr>
                  <w:t>9322</w:t>
                </w:r>
              </w:p>
            </w:tc>
          </w:tr>
          <w:tr w:rsidR="00A75662" w:rsidRPr="002F467C" w14:paraId="60C509EE" w14:textId="77777777" w:rsidTr="00D63772">
            <w:trPr>
              <w:gridAfter w:val="1"/>
              <w:wAfter w:w="101" w:type="dxa"/>
              <w:trHeight w:val="978"/>
            </w:trPr>
            <w:tc>
              <w:tcPr>
                <w:tcW w:w="8755" w:type="dxa"/>
                <w:gridSpan w:val="6"/>
                <w:shd w:val="clear" w:color="auto" w:fill="D9D9D9"/>
              </w:tcPr>
              <w:p w14:paraId="080A29FC" w14:textId="77777777" w:rsidR="00A75662" w:rsidRPr="002F467C" w:rsidRDefault="00A75662" w:rsidP="00D63772">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I confirm that this is my original work and that I have adhered to the University policy on plagiarism.</w:t>
                </w:r>
              </w:p>
              <w:p w14:paraId="08F95881" w14:textId="77777777" w:rsidR="00A75662" w:rsidRPr="002F467C" w:rsidRDefault="00A75662" w:rsidP="00D63772">
                <w:pPr>
                  <w:pStyle w:val="NormalWeb"/>
                  <w:spacing w:before="0" w:beforeAutospacing="0" w:after="0" w:afterAutospacing="0"/>
                  <w:ind w:right="34"/>
                  <w:rPr>
                    <w:rFonts w:ascii="Calibri" w:hAnsi="Calibri" w:cs="Tahoma"/>
                    <w:sz w:val="24"/>
                    <w:szCs w:val="24"/>
                  </w:rPr>
                </w:pPr>
                <w:r w:rsidRPr="002F467C">
                  <w:rPr>
                    <w:rFonts w:ascii="Calibri" w:hAnsi="Calibri" w:cs="Tahoma"/>
                    <w:sz w:val="24"/>
                    <w:szCs w:val="24"/>
                  </w:rPr>
                  <w:t>Signed ……………………………………………………………</w:t>
                </w:r>
              </w:p>
            </w:tc>
          </w:tr>
          <w:tr w:rsidR="00A75662" w:rsidRPr="002F467C" w14:paraId="13405D9E" w14:textId="77777777" w:rsidTr="00D63772">
            <w:trPr>
              <w:gridAfter w:val="1"/>
              <w:wAfter w:w="101" w:type="dxa"/>
              <w:trHeight w:val="3972"/>
            </w:trPr>
            <w:tc>
              <w:tcPr>
                <w:tcW w:w="8755" w:type="dxa"/>
                <w:gridSpan w:val="6"/>
              </w:tcPr>
              <w:p w14:paraId="021ACABA" w14:textId="77777777" w:rsidR="00A75662" w:rsidRPr="002F467C" w:rsidRDefault="00A75662" w:rsidP="00D63772">
                <w:pPr>
                  <w:pStyle w:val="NormalWeb"/>
                  <w:spacing w:before="0" w:beforeAutospacing="0" w:after="0" w:afterAutospacing="0"/>
                  <w:rPr>
                    <w:rFonts w:ascii="Calibri" w:hAnsi="Calibri" w:cs="Tahoma"/>
                    <w:i/>
                    <w:sz w:val="24"/>
                    <w:szCs w:val="24"/>
                  </w:rPr>
                </w:pPr>
                <w:r w:rsidRPr="002F467C">
                  <w:rPr>
                    <w:rFonts w:ascii="Calibri" w:hAnsi="Calibri" w:cs="Tahoma"/>
                    <w:b/>
                    <w:i/>
                    <w:sz w:val="24"/>
                    <w:szCs w:val="24"/>
                  </w:rPr>
                  <w:t xml:space="preserve">For completion by </w:t>
                </w:r>
                <w:r>
                  <w:rPr>
                    <w:rFonts w:ascii="Calibri" w:hAnsi="Calibri" w:cs="Tahoma"/>
                    <w:b/>
                    <w:i/>
                    <w:sz w:val="24"/>
                    <w:szCs w:val="24"/>
                  </w:rPr>
                  <w:t>the first marker</w:t>
                </w:r>
                <w:r w:rsidRPr="002F467C">
                  <w:rPr>
                    <w:rFonts w:ascii="Calibri" w:hAnsi="Calibri" w:cs="Tahoma"/>
                    <w:i/>
                    <w:sz w:val="24"/>
                    <w:szCs w:val="24"/>
                  </w:rPr>
                  <w:t>:</w:t>
                </w:r>
              </w:p>
              <w:p w14:paraId="58DFFE30" w14:textId="77777777" w:rsidR="00A75662" w:rsidRDefault="00A75662" w:rsidP="00D63772">
                <w:pPr>
                  <w:pStyle w:val="NormalWeb"/>
                  <w:rPr>
                    <w:rFonts w:ascii="Calibri" w:hAnsi="Calibri" w:cs="Tahoma"/>
                    <w:i/>
                    <w:sz w:val="24"/>
                    <w:szCs w:val="24"/>
                  </w:rPr>
                </w:pPr>
                <w:r w:rsidRPr="002F467C">
                  <w:rPr>
                    <w:rFonts w:ascii="Calibri" w:hAnsi="Calibri" w:cs="Tahoma"/>
                    <w:i/>
                    <w:sz w:val="24"/>
                    <w:szCs w:val="24"/>
                  </w:rPr>
                  <w:t>Comments:</w:t>
                </w:r>
              </w:p>
              <w:p w14:paraId="24274F42" w14:textId="77777777" w:rsidR="00A75662" w:rsidRDefault="00A75662" w:rsidP="00D63772">
                <w:pPr>
                  <w:pStyle w:val="NormalWeb"/>
                  <w:rPr>
                    <w:rFonts w:ascii="Calibri" w:hAnsi="Calibri" w:cs="Tahoma"/>
                    <w:i/>
                    <w:sz w:val="24"/>
                    <w:szCs w:val="24"/>
                  </w:rPr>
                </w:pPr>
              </w:p>
              <w:p w14:paraId="13185CF6" w14:textId="77777777" w:rsidR="00A75662" w:rsidRDefault="00A75662" w:rsidP="00D63772">
                <w:pPr>
                  <w:pStyle w:val="NormalWeb"/>
                  <w:rPr>
                    <w:rFonts w:ascii="Calibri" w:hAnsi="Calibri" w:cs="Tahoma"/>
                    <w:i/>
                    <w:sz w:val="24"/>
                    <w:szCs w:val="24"/>
                  </w:rPr>
                </w:pPr>
              </w:p>
              <w:p w14:paraId="28B315DF" w14:textId="77777777" w:rsidR="00A75662" w:rsidRDefault="00A75662" w:rsidP="00D63772">
                <w:pPr>
                  <w:pStyle w:val="NormalWeb"/>
                  <w:rPr>
                    <w:rFonts w:ascii="Calibri" w:hAnsi="Calibri" w:cs="Tahoma"/>
                    <w:i/>
                    <w:sz w:val="24"/>
                    <w:szCs w:val="24"/>
                  </w:rPr>
                </w:pPr>
              </w:p>
              <w:p w14:paraId="795AD0F1" w14:textId="77777777" w:rsidR="00A75662" w:rsidRDefault="00A75662" w:rsidP="00D63772">
                <w:pPr>
                  <w:pStyle w:val="NormalWeb"/>
                  <w:rPr>
                    <w:rFonts w:ascii="Calibri" w:hAnsi="Calibri" w:cs="Tahoma"/>
                    <w:i/>
                    <w:sz w:val="24"/>
                    <w:szCs w:val="24"/>
                  </w:rPr>
                </w:pPr>
              </w:p>
              <w:p w14:paraId="2C0EB1F3" w14:textId="77777777" w:rsidR="00A75662" w:rsidRDefault="00A75662" w:rsidP="00D63772">
                <w:pPr>
                  <w:pStyle w:val="NormalWeb"/>
                  <w:rPr>
                    <w:rFonts w:ascii="Calibri" w:hAnsi="Calibri" w:cs="Tahoma"/>
                    <w:i/>
                    <w:sz w:val="24"/>
                    <w:szCs w:val="24"/>
                  </w:rPr>
                </w:pPr>
              </w:p>
              <w:p w14:paraId="4ACD8F9E" w14:textId="77777777" w:rsidR="00A75662" w:rsidRDefault="00A75662" w:rsidP="00D63772">
                <w:pPr>
                  <w:pStyle w:val="NormalWeb"/>
                  <w:rPr>
                    <w:rFonts w:ascii="Calibri" w:hAnsi="Calibri" w:cs="Tahoma"/>
                    <w:i/>
                    <w:sz w:val="24"/>
                    <w:szCs w:val="24"/>
                  </w:rPr>
                </w:pPr>
              </w:p>
              <w:p w14:paraId="4B0B8028" w14:textId="77777777" w:rsidR="00A75662" w:rsidRPr="002F467C" w:rsidRDefault="00A75662" w:rsidP="00D63772">
                <w:pPr>
                  <w:pStyle w:val="NormalWeb"/>
                  <w:rPr>
                    <w:rFonts w:ascii="Calibri" w:hAnsi="Calibri" w:cs="Tahoma"/>
                    <w:i/>
                    <w:sz w:val="24"/>
                    <w:szCs w:val="24"/>
                  </w:rPr>
                </w:pPr>
              </w:p>
            </w:tc>
          </w:tr>
          <w:tr w:rsidR="00A75662" w:rsidRPr="002F467C" w14:paraId="2EC59116" w14:textId="77777777" w:rsidTr="00D63772">
            <w:trPr>
              <w:gridAfter w:val="1"/>
              <w:wAfter w:w="101" w:type="dxa"/>
              <w:trHeight w:val="492"/>
            </w:trPr>
            <w:tc>
              <w:tcPr>
                <w:tcW w:w="6768" w:type="dxa"/>
                <w:gridSpan w:val="4"/>
              </w:tcPr>
              <w:p w14:paraId="27543D22" w14:textId="77777777" w:rsidR="00A75662" w:rsidRPr="00B12C4F" w:rsidRDefault="00A75662" w:rsidP="00D63772">
                <w:pPr>
                  <w:pStyle w:val="NormalWeb"/>
                  <w:ind w:left="142" w:right="34"/>
                  <w:rPr>
                    <w:rFonts w:ascii="Calibri" w:hAnsi="Calibri" w:cs="Tahoma"/>
                    <w:sz w:val="24"/>
                    <w:szCs w:val="24"/>
                  </w:rPr>
                </w:pPr>
                <w:r w:rsidRPr="00B12C4F">
                  <w:rPr>
                    <w:rFonts w:ascii="Calibri" w:hAnsi="Calibri" w:cs="Tahoma"/>
                    <w:sz w:val="24"/>
                    <w:szCs w:val="24"/>
                  </w:rPr>
                  <w:t>First Marker’s Mark:</w:t>
                </w:r>
              </w:p>
              <w:p w14:paraId="65BA06CF" w14:textId="77777777" w:rsidR="00A75662" w:rsidRPr="002F467C" w:rsidRDefault="00A75662" w:rsidP="00D63772">
                <w:pPr>
                  <w:pStyle w:val="NormalWeb"/>
                  <w:ind w:left="142" w:right="34"/>
                  <w:rPr>
                    <w:rFonts w:ascii="Calibri" w:hAnsi="Calibri" w:cs="Tahoma"/>
                    <w:i/>
                    <w:sz w:val="24"/>
                    <w:szCs w:val="24"/>
                  </w:rPr>
                </w:pPr>
                <w:r w:rsidRPr="00B12C4F">
                  <w:rPr>
                    <w:rFonts w:ascii="Calibri" w:hAnsi="Calibri" w:cs="Tahoma"/>
                    <w:sz w:val="24"/>
                    <w:szCs w:val="24"/>
                  </w:rPr>
                  <w:t>Signature:</w:t>
                </w:r>
                <w:r>
                  <w:rPr>
                    <w:rFonts w:ascii="Calibri" w:hAnsi="Calibri" w:cs="Tahoma"/>
                    <w:i/>
                    <w:sz w:val="24"/>
                    <w:szCs w:val="24"/>
                  </w:rPr>
                  <w:t xml:space="preserve"> </w:t>
                </w:r>
              </w:p>
            </w:tc>
            <w:tc>
              <w:tcPr>
                <w:tcW w:w="1987" w:type="dxa"/>
                <w:gridSpan w:val="2"/>
              </w:tcPr>
              <w:p w14:paraId="2CA41BA7" w14:textId="77777777" w:rsidR="00A75662" w:rsidRPr="002F467C" w:rsidRDefault="00A75662" w:rsidP="00D63772">
                <w:pPr>
                  <w:pStyle w:val="NormalWeb"/>
                  <w:spacing w:after="0"/>
                  <w:ind w:left="142" w:right="34"/>
                  <w:rPr>
                    <w:rFonts w:ascii="Calibri" w:hAnsi="Calibri" w:cs="Tahoma"/>
                    <w:i/>
                    <w:sz w:val="24"/>
                    <w:szCs w:val="24"/>
                  </w:rPr>
                </w:pPr>
                <w:r w:rsidRPr="002F467C">
                  <w:rPr>
                    <w:rFonts w:ascii="Calibri" w:hAnsi="Calibri" w:cs="Tahoma"/>
                    <w:i/>
                    <w:sz w:val="24"/>
                    <w:szCs w:val="24"/>
                  </w:rPr>
                  <w:t>Date:</w:t>
                </w:r>
              </w:p>
            </w:tc>
          </w:tr>
          <w:tr w:rsidR="00A75662" w:rsidRPr="002F467C" w14:paraId="3E2E3585" w14:textId="77777777" w:rsidTr="00D63772">
            <w:tc>
              <w:tcPr>
                <w:tcW w:w="8856" w:type="dxa"/>
                <w:gridSpan w:val="7"/>
              </w:tcPr>
              <w:p w14:paraId="6C5BD467"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r w:rsidRPr="002F467C">
                  <w:rPr>
                    <w:rFonts w:ascii="Calibri" w:hAnsi="Calibri" w:cs="Tahoma"/>
                    <w:bCs/>
                    <w:i/>
                    <w:sz w:val="24"/>
                    <w:szCs w:val="24"/>
                  </w:rPr>
                  <w:t xml:space="preserve">For completion by </w:t>
                </w:r>
                <w:r>
                  <w:rPr>
                    <w:rFonts w:ascii="Calibri" w:hAnsi="Calibri" w:cs="Tahoma"/>
                    <w:bCs/>
                    <w:i/>
                    <w:sz w:val="24"/>
                    <w:szCs w:val="24"/>
                  </w:rPr>
                  <w:t>the second marker (if appropriate)</w:t>
                </w:r>
                <w:r w:rsidRPr="002F467C">
                  <w:rPr>
                    <w:rFonts w:ascii="Calibri" w:hAnsi="Calibri" w:cs="Tahoma"/>
                    <w:bCs/>
                    <w:sz w:val="24"/>
                    <w:szCs w:val="24"/>
                  </w:rPr>
                  <w:t>:</w:t>
                </w:r>
              </w:p>
              <w:p w14:paraId="19F06456"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364606E4"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lastRenderedPageBreak/>
                  <w:t>Comments:</w:t>
                </w:r>
              </w:p>
              <w:p w14:paraId="378335E4"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3FB7363B"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72A85D6E"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401549A9" w14:textId="77777777" w:rsidR="00A75662" w:rsidRDefault="00A75662" w:rsidP="00D63772">
                <w:pPr>
                  <w:pStyle w:val="NormalWeb"/>
                  <w:spacing w:before="0" w:beforeAutospacing="0" w:after="0" w:afterAutospacing="0"/>
                  <w:ind w:right="-334"/>
                  <w:rPr>
                    <w:rFonts w:ascii="Calibri" w:hAnsi="Calibri" w:cs="Tahoma"/>
                    <w:bCs/>
                    <w:sz w:val="24"/>
                    <w:szCs w:val="24"/>
                  </w:rPr>
                </w:pPr>
              </w:p>
              <w:p w14:paraId="0BB7A640"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1F718E2A"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62679B7A"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3BC47654"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7AFC5AA4"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tc>
          </w:tr>
          <w:tr w:rsidR="00A75662" w:rsidRPr="002F467C" w14:paraId="4770D050" w14:textId="77777777" w:rsidTr="00D63772">
            <w:trPr>
              <w:trHeight w:val="720"/>
            </w:trPr>
            <w:tc>
              <w:tcPr>
                <w:tcW w:w="5211" w:type="dxa"/>
                <w:gridSpan w:val="2"/>
              </w:tcPr>
              <w:p w14:paraId="0DC8178C" w14:textId="77777777" w:rsidR="00A75662" w:rsidRDefault="00A75662" w:rsidP="00D6377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lastRenderedPageBreak/>
                  <w:t xml:space="preserve">Second </w:t>
                </w:r>
                <w:proofErr w:type="gramStart"/>
                <w:r>
                  <w:rPr>
                    <w:rFonts w:ascii="Calibri" w:hAnsi="Calibri" w:cs="Tahoma"/>
                    <w:bCs/>
                    <w:sz w:val="24"/>
                    <w:szCs w:val="24"/>
                  </w:rPr>
                  <w:t>Marker’s  Mark</w:t>
                </w:r>
                <w:proofErr w:type="gramEnd"/>
                <w:r w:rsidRPr="002F467C">
                  <w:rPr>
                    <w:rFonts w:ascii="Calibri" w:hAnsi="Calibri" w:cs="Tahoma"/>
                    <w:bCs/>
                    <w:sz w:val="24"/>
                    <w:szCs w:val="24"/>
                  </w:rPr>
                  <w:t>:</w:t>
                </w:r>
              </w:p>
              <w:p w14:paraId="503BFC5F"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w:t>
                </w:r>
              </w:p>
            </w:tc>
            <w:tc>
              <w:tcPr>
                <w:tcW w:w="3645" w:type="dxa"/>
                <w:gridSpan w:val="5"/>
              </w:tcPr>
              <w:p w14:paraId="284DB04A"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r w:rsidRPr="002F467C">
                  <w:rPr>
                    <w:rFonts w:ascii="Calibri" w:hAnsi="Calibri" w:cs="Tahoma"/>
                    <w:bCs/>
                    <w:sz w:val="24"/>
                    <w:szCs w:val="24"/>
                  </w:rPr>
                  <w:t>Date:</w:t>
                </w:r>
              </w:p>
            </w:tc>
          </w:tr>
          <w:tr w:rsidR="00A75662" w:rsidRPr="002F467C" w14:paraId="7DEDF6EB" w14:textId="77777777" w:rsidTr="00D63772">
            <w:trPr>
              <w:trHeight w:val="720"/>
            </w:trPr>
            <w:tc>
              <w:tcPr>
                <w:tcW w:w="8856" w:type="dxa"/>
                <w:gridSpan w:val="7"/>
              </w:tcPr>
              <w:p w14:paraId="4DF46733" w14:textId="77777777" w:rsidR="00A75662" w:rsidRPr="00C87244" w:rsidRDefault="00A75662" w:rsidP="00D63772">
                <w:pPr>
                  <w:pStyle w:val="NormalWeb"/>
                  <w:spacing w:before="0" w:beforeAutospacing="0" w:after="0" w:afterAutospacing="0"/>
                  <w:ind w:left="142" w:right="34"/>
                  <w:rPr>
                    <w:rFonts w:ascii="Calibri" w:hAnsi="Calibri" w:cs="Tahoma"/>
                    <w:b/>
                    <w:i/>
                    <w:sz w:val="24"/>
                    <w:szCs w:val="24"/>
                  </w:rPr>
                </w:pPr>
                <w:r w:rsidRPr="002F467C">
                  <w:rPr>
                    <w:rFonts w:ascii="Calibri" w:hAnsi="Calibri" w:cs="Tahoma"/>
                    <w:b/>
                    <w:i/>
                    <w:sz w:val="24"/>
                    <w:szCs w:val="24"/>
                  </w:rPr>
                  <w:t>NB.</w:t>
                </w:r>
                <w:r w:rsidRPr="002F467C">
                  <w:rPr>
                    <w:rFonts w:ascii="Calibri" w:hAnsi="Calibri" w:cs="Tahoma"/>
                    <w:i/>
                    <w:sz w:val="24"/>
                    <w:szCs w:val="24"/>
                  </w:rPr>
                  <w:t xml:space="preserve">  </w:t>
                </w:r>
                <w:r w:rsidRPr="00C87244">
                  <w:rPr>
                    <w:rFonts w:ascii="Calibri" w:hAnsi="Calibri" w:cs="Tahoma"/>
                    <w:b/>
                    <w:i/>
                    <w:sz w:val="24"/>
                    <w:szCs w:val="24"/>
                  </w:rPr>
                  <w:t>All marks are provisional until confirmed by the final examination board.</w:t>
                </w:r>
              </w:p>
              <w:p w14:paraId="3427FD13" w14:textId="77777777" w:rsidR="00A75662" w:rsidRPr="00C87244" w:rsidRDefault="00A75662" w:rsidP="00D63772">
                <w:pPr>
                  <w:pStyle w:val="NormalWeb"/>
                  <w:spacing w:before="0" w:beforeAutospacing="0" w:after="0" w:afterAutospacing="0"/>
                  <w:ind w:left="142" w:right="34"/>
                  <w:rPr>
                    <w:rFonts w:ascii="Calibri" w:hAnsi="Calibri" w:cs="Tahoma"/>
                    <w:b/>
                    <w:i/>
                    <w:sz w:val="24"/>
                    <w:szCs w:val="24"/>
                  </w:rPr>
                </w:pPr>
              </w:p>
              <w:p w14:paraId="7D248ACE"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tc>
          </w:tr>
        </w:tbl>
        <w:p w14:paraId="2D269FC4" w14:textId="77777777" w:rsidR="00A75662" w:rsidRDefault="00A75662" w:rsidP="00A75662">
          <w:pPr>
            <w:pStyle w:val="NormalWeb"/>
            <w:spacing w:before="0" w:beforeAutospacing="0" w:after="0" w:afterAutospacing="0"/>
            <w:ind w:right="-334"/>
            <w:rPr>
              <w:rFonts w:ascii="Trebuchet MS" w:hAnsi="Trebuchet MS" w:cs="Tahoma"/>
              <w:bCs/>
              <w:sz w:val="24"/>
              <w:szCs w:val="24"/>
            </w:rPr>
          </w:pPr>
        </w:p>
        <w:p w14:paraId="3DCBE890" w14:textId="77777777" w:rsidR="00A75662" w:rsidRDefault="00A75662" w:rsidP="00A75662">
          <w:pPr>
            <w:pStyle w:val="NormalWeb"/>
            <w:spacing w:before="0" w:beforeAutospacing="0" w:after="0" w:afterAutospacing="0"/>
            <w:ind w:right="-334"/>
            <w:rPr>
              <w:rFonts w:ascii="Trebuchet MS" w:hAnsi="Trebuchet MS" w:cs="Tahoma"/>
              <w:bCs/>
              <w:sz w:val="24"/>
              <w:szCs w:val="24"/>
            </w:rPr>
          </w:pPr>
        </w:p>
        <w:p w14:paraId="52A5A54B" w14:textId="77777777" w:rsidR="00A75662" w:rsidRDefault="00A75662" w:rsidP="00A75662">
          <w:pPr>
            <w:pStyle w:val="NormalWeb"/>
            <w:spacing w:before="0" w:beforeAutospacing="0" w:after="0" w:afterAutospacing="0"/>
            <w:ind w:right="-334"/>
            <w:rPr>
              <w:rFonts w:ascii="Trebuchet MS" w:hAnsi="Trebuchet MS" w:cs="Tahoma"/>
              <w:bCs/>
              <w:sz w:val="24"/>
              <w:szCs w:val="24"/>
            </w:rPr>
          </w:pPr>
        </w:p>
        <w:p w14:paraId="37C304F0" w14:textId="77777777" w:rsidR="00A75662" w:rsidRDefault="00A75662" w:rsidP="00A75662">
          <w:pPr>
            <w:pStyle w:val="NormalWeb"/>
            <w:spacing w:before="0" w:beforeAutospacing="0" w:after="0" w:afterAutospacing="0"/>
            <w:ind w:right="-334"/>
            <w:rPr>
              <w:rFonts w:ascii="Trebuchet MS" w:hAnsi="Trebuchet MS" w:cs="Tahoma"/>
              <w:bCs/>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A75662" w:rsidRPr="002F467C" w14:paraId="06FA8671" w14:textId="77777777" w:rsidTr="00D63772">
            <w:tc>
              <w:tcPr>
                <w:tcW w:w="8856" w:type="dxa"/>
              </w:tcPr>
              <w:p w14:paraId="4FA14B18"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r>
                  <w:rPr>
                    <w:rFonts w:ascii="Calibri" w:hAnsi="Calibri" w:cs="Tahoma"/>
                    <w:bCs/>
                    <w:i/>
                    <w:sz w:val="24"/>
                    <w:szCs w:val="24"/>
                  </w:rPr>
                  <w:t>How agreed mark was decided upon—comments for External Examiner</w:t>
                </w:r>
                <w:r w:rsidRPr="002F467C">
                  <w:rPr>
                    <w:rFonts w:ascii="Calibri" w:hAnsi="Calibri" w:cs="Tahoma"/>
                    <w:bCs/>
                    <w:sz w:val="24"/>
                    <w:szCs w:val="24"/>
                  </w:rPr>
                  <w:t>:</w:t>
                </w:r>
              </w:p>
              <w:p w14:paraId="79CAC4BC"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72EA6B83"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262B6D50"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6B0D5F1E"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7B06DF8E"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51BB4CE3"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19817583"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1685DC4A" w14:textId="77777777" w:rsidR="00A75662" w:rsidRDefault="00A75662" w:rsidP="00D63772">
                <w:pPr>
                  <w:pStyle w:val="NormalWeb"/>
                  <w:spacing w:before="0" w:beforeAutospacing="0" w:after="0" w:afterAutospacing="0"/>
                  <w:ind w:right="-334"/>
                  <w:rPr>
                    <w:rFonts w:ascii="Calibri" w:hAnsi="Calibri" w:cs="Tahoma"/>
                    <w:bCs/>
                    <w:sz w:val="24"/>
                    <w:szCs w:val="24"/>
                  </w:rPr>
                </w:pPr>
              </w:p>
              <w:p w14:paraId="2860B11E" w14:textId="77777777" w:rsidR="00A75662" w:rsidRDefault="00A75662" w:rsidP="00D63772">
                <w:pPr>
                  <w:pStyle w:val="NormalWeb"/>
                  <w:spacing w:before="0" w:beforeAutospacing="0" w:after="0" w:afterAutospacing="0"/>
                  <w:ind w:right="-334"/>
                  <w:rPr>
                    <w:rFonts w:ascii="Calibri" w:hAnsi="Calibri" w:cs="Tahoma"/>
                    <w:bCs/>
                    <w:sz w:val="24"/>
                    <w:szCs w:val="24"/>
                  </w:rPr>
                </w:pPr>
              </w:p>
              <w:p w14:paraId="20778226" w14:textId="77777777" w:rsidR="00A75662" w:rsidRDefault="00A75662" w:rsidP="00D63772">
                <w:pPr>
                  <w:pStyle w:val="NormalWeb"/>
                  <w:spacing w:before="0" w:beforeAutospacing="0" w:after="0" w:afterAutospacing="0"/>
                  <w:ind w:right="-334"/>
                  <w:rPr>
                    <w:rFonts w:ascii="Calibri" w:hAnsi="Calibri" w:cs="Tahoma"/>
                    <w:bCs/>
                    <w:sz w:val="24"/>
                    <w:szCs w:val="24"/>
                  </w:rPr>
                </w:pPr>
              </w:p>
              <w:p w14:paraId="23C8B2C4"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657EBD34"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4A2D4FFA"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p w14:paraId="47620CBA" w14:textId="77777777" w:rsidR="00A75662" w:rsidRDefault="00A75662" w:rsidP="00D63772">
                <w:pPr>
                  <w:pStyle w:val="NormalWeb"/>
                  <w:spacing w:before="0" w:beforeAutospacing="0" w:after="0" w:afterAutospacing="0"/>
                  <w:ind w:right="-334"/>
                  <w:rPr>
                    <w:rFonts w:ascii="Calibri" w:hAnsi="Calibri" w:cs="Tahoma"/>
                    <w:bCs/>
                    <w:sz w:val="24"/>
                    <w:szCs w:val="24"/>
                  </w:rPr>
                </w:pPr>
              </w:p>
              <w:p w14:paraId="178F0C6C" w14:textId="77777777" w:rsidR="00A75662" w:rsidRDefault="00A75662" w:rsidP="00D63772">
                <w:pPr>
                  <w:pStyle w:val="NormalWeb"/>
                  <w:spacing w:before="0" w:beforeAutospacing="0" w:after="0" w:afterAutospacing="0"/>
                  <w:ind w:right="-334"/>
                  <w:rPr>
                    <w:rFonts w:ascii="Calibri" w:hAnsi="Calibri" w:cs="Tahoma"/>
                    <w:bCs/>
                    <w:sz w:val="24"/>
                    <w:szCs w:val="24"/>
                  </w:rPr>
                </w:pPr>
              </w:p>
              <w:p w14:paraId="65DC3E55" w14:textId="77777777" w:rsidR="00A75662" w:rsidRDefault="00A75662" w:rsidP="00D6377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Proposed Mark:</w:t>
                </w:r>
              </w:p>
              <w:p w14:paraId="4D503E6F" w14:textId="77777777" w:rsidR="00A75662" w:rsidRDefault="00A75662" w:rsidP="00D63772">
                <w:pPr>
                  <w:pStyle w:val="NormalWeb"/>
                  <w:spacing w:before="0" w:beforeAutospacing="0" w:after="0" w:afterAutospacing="0"/>
                  <w:ind w:right="-334"/>
                  <w:rPr>
                    <w:rFonts w:ascii="Calibri" w:hAnsi="Calibri" w:cs="Tahoma"/>
                    <w:bCs/>
                    <w:sz w:val="24"/>
                    <w:szCs w:val="24"/>
                  </w:rPr>
                </w:pPr>
              </w:p>
              <w:p w14:paraId="1A781652"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r>
                  <w:rPr>
                    <w:rFonts w:ascii="Calibri" w:hAnsi="Calibri" w:cs="Tahoma"/>
                    <w:bCs/>
                    <w:sz w:val="24"/>
                    <w:szCs w:val="24"/>
                  </w:rPr>
                  <w:t>Signature of External Examiner:</w:t>
                </w:r>
              </w:p>
              <w:p w14:paraId="0BFD1425" w14:textId="77777777" w:rsidR="00A75662" w:rsidRPr="002F467C" w:rsidRDefault="00A75662" w:rsidP="00D63772">
                <w:pPr>
                  <w:pStyle w:val="NormalWeb"/>
                  <w:spacing w:before="0" w:beforeAutospacing="0" w:after="0" w:afterAutospacing="0"/>
                  <w:ind w:right="-334"/>
                  <w:rPr>
                    <w:rFonts w:ascii="Calibri" w:hAnsi="Calibri" w:cs="Tahoma"/>
                    <w:bCs/>
                    <w:sz w:val="24"/>
                    <w:szCs w:val="24"/>
                  </w:rPr>
                </w:pPr>
              </w:p>
            </w:tc>
          </w:tr>
          <w:tr w:rsidR="00A75662" w:rsidRPr="002F467C" w14:paraId="466F473F" w14:textId="77777777" w:rsidTr="00D63772">
            <w:trPr>
              <w:trHeight w:val="720"/>
            </w:trPr>
            <w:tc>
              <w:tcPr>
                <w:tcW w:w="8856" w:type="dxa"/>
              </w:tcPr>
              <w:p w14:paraId="54045CF7" w14:textId="77777777" w:rsidR="00A75662" w:rsidRPr="002F467C" w:rsidRDefault="00A75662" w:rsidP="00D63772">
                <w:pPr>
                  <w:pStyle w:val="NormalWeb"/>
                  <w:tabs>
                    <w:tab w:val="left" w:pos="2835"/>
                  </w:tabs>
                  <w:spacing w:before="0" w:beforeAutospacing="0" w:after="0" w:afterAutospacing="0"/>
                  <w:ind w:right="-334"/>
                  <w:rPr>
                    <w:rFonts w:ascii="Calibri" w:hAnsi="Calibri" w:cs="Tahoma"/>
                    <w:bCs/>
                    <w:sz w:val="24"/>
                    <w:szCs w:val="24"/>
                  </w:rPr>
                </w:pPr>
                <w:r>
                  <w:rPr>
                    <w:rFonts w:ascii="Calibri" w:hAnsi="Calibri" w:cs="Tahoma"/>
                    <w:bCs/>
                    <w:sz w:val="24"/>
                    <w:szCs w:val="24"/>
                  </w:rPr>
                  <w:t>Final Agreed Mark:</w:t>
                </w:r>
              </w:p>
            </w:tc>
          </w:tr>
        </w:tbl>
        <w:p w14:paraId="360D1BB9" w14:textId="77777777" w:rsidR="00A75662" w:rsidRPr="00D67BF8" w:rsidRDefault="00A75662" w:rsidP="00A75662">
          <w:pPr>
            <w:pStyle w:val="NormalWeb"/>
            <w:spacing w:before="0" w:beforeAutospacing="0" w:after="0" w:afterAutospacing="0"/>
            <w:ind w:right="-334"/>
            <w:rPr>
              <w:rFonts w:ascii="Trebuchet MS" w:hAnsi="Trebuchet MS" w:cs="Tahoma"/>
              <w:bCs/>
              <w:sz w:val="24"/>
              <w:szCs w:val="24"/>
            </w:rPr>
          </w:pPr>
        </w:p>
        <w:p w14:paraId="2FED47E6" w14:textId="77777777" w:rsidR="00A75662" w:rsidRDefault="00A75662" w:rsidP="00A75662"/>
        <w:p w14:paraId="0DC036C7" w14:textId="77777777" w:rsidR="00A75662" w:rsidRDefault="00A75662" w:rsidP="00401F83"/>
        <w:p w14:paraId="47202E5E" w14:textId="77777777" w:rsidR="00A75662" w:rsidRDefault="00A75662" w:rsidP="00401F83"/>
        <w:p w14:paraId="3AAADD9B" w14:textId="220223B2" w:rsidR="00E03851" w:rsidRDefault="006640A7" w:rsidP="00401F83">
          <w:r>
            <w:rPr>
              <w:noProof/>
            </w:rPr>
            <w:lastRenderedPageBreak/>
            <mc:AlternateContent>
              <mc:Choice Requires="wps">
                <w:drawing>
                  <wp:anchor distT="0" distB="0" distL="114300" distR="114300" simplePos="0" relativeHeight="251671552" behindDoc="0" locked="0" layoutInCell="1" allowOverlap="1" wp14:anchorId="3761707E" wp14:editId="65A6A374">
                    <wp:simplePos x="0" y="0"/>
                    <wp:positionH relativeFrom="page">
                      <wp:posOffset>5514975</wp:posOffset>
                    </wp:positionH>
                    <wp:positionV relativeFrom="page">
                      <wp:posOffset>209549</wp:posOffset>
                    </wp:positionV>
                    <wp:extent cx="1880870" cy="10277475"/>
                    <wp:effectExtent l="0" t="0" r="18415" b="28575"/>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10277475"/>
                            </a:xfrm>
                            <a:prstGeom prst="rect">
                              <a:avLst/>
                            </a:prstGeom>
                            <a:ln/>
                          </wps:spPr>
                          <wps:style>
                            <a:lnRef idx="3">
                              <a:schemeClr val="lt1"/>
                            </a:lnRef>
                            <a:fillRef idx="1">
                              <a:schemeClr val="dk1"/>
                            </a:fillRef>
                            <a:effectRef idx="1">
                              <a:schemeClr val="dk1"/>
                            </a:effectRef>
                            <a:fontRef idx="minor">
                              <a:schemeClr val="lt1"/>
                            </a:fontRef>
                          </wps:style>
                          <wps:txbx>
                            <w:txbxContent>
                              <w:p w14:paraId="3C1364F5" w14:textId="077380D2" w:rsidR="00D259D9" w:rsidRPr="00260FF9" w:rsidRDefault="00260FF9">
                                <w:pPr>
                                  <w:pStyle w:val="Subtitle"/>
                                  <w:rPr>
                                    <w:rFonts w:ascii="Times New Roman" w:hAnsi="Times New Roman"/>
                                    <w:b/>
                                    <w:color w:val="FFFFFF" w:themeColor="background1"/>
                                  </w:rPr>
                                </w:pPr>
                                <w:r w:rsidRPr="00260FF9">
                                  <w:rPr>
                                    <w:rFonts w:ascii="Times New Roman" w:hAnsi="Times New Roman"/>
                                    <w:b/>
                                    <w:color w:val="FFFFFF" w:themeColor="background1"/>
                                    <w:highlight w:val="black"/>
                                    <w:shd w:val="clear" w:color="auto" w:fill="FFFFFF"/>
                                  </w:rPr>
                                  <w:t>“And they blessed Rebecca, and said unto her, ‘Thou art our sister; be thou the mother of thousands of millions, and let thy seed possess the gates of those which hate them’</w:t>
                                </w:r>
                                <w:r w:rsidRPr="00260FF9">
                                  <w:rPr>
                                    <w:rFonts w:ascii="Arial" w:hAnsi="Arial" w:cs="Arial"/>
                                    <w:b/>
                                    <w:color w:val="FFFFFF" w:themeColor="background1"/>
                                    <w:highlight w:val="black"/>
                                    <w:shd w:val="clear" w:color="auto" w:fill="FFFFFF"/>
                                  </w:rPr>
                                  <w:t xml:space="preserve">”. - </w:t>
                                </w:r>
                                <w:r w:rsidRPr="00260FF9">
                                  <w:rPr>
                                    <w:rFonts w:ascii="Arial" w:hAnsi="Arial" w:cs="Arial"/>
                                    <w:color w:val="FFFFFF" w:themeColor="background1"/>
                                    <w:highlight w:val="black"/>
                                    <w:shd w:val="clear" w:color="auto" w:fill="FFFFFF"/>
                                  </w:rPr>
                                  <w:t>Genesis 24:60</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0</wp14:pctHeight>
                    </wp14:sizeRelV>
                  </wp:anchor>
                </w:drawing>
              </mc:Choice>
              <mc:Fallback>
                <w:pict>
                  <v:rect w14:anchorId="3761707E" id="Rectangle 472" o:spid="_x0000_s1026" style="position:absolute;margin-left:434.25pt;margin-top:16.5pt;width:148.1pt;height:809.25pt;z-index:251671552;visibility:visible;mso-wrap-style:square;mso-width-percent:242;mso-height-percent:0;mso-wrap-distance-left:9pt;mso-wrap-distance-top:0;mso-wrap-distance-right:9pt;mso-wrap-distance-bottom:0;mso-position-horizontal:absolute;mso-position-horizontal-relative:page;mso-position-vertical:absolute;mso-position-vertical-relative:page;mso-width-percent:242;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" fillcolor="black [3200]" strokecolor="white [3201]" strokeweight="1.5pt">
                    <v:path arrowok="t"/>
                    <v:textbox inset="14.4pt,,14.4pt">
                      <w:txbxContent>
                        <w:p w14:paraId="3C1364F5" w14:textId="077380D2" w:rsidR="00D259D9" w:rsidRPr="00260FF9" w:rsidRDefault="00260FF9">
                          <w:pPr>
                            <w:pStyle w:val="Subtitle"/>
                            <w:rPr>
                              <w:rFonts w:ascii="Times New Roman" w:hAnsi="Times New Roman"/>
                              <w:b/>
                              <w:color w:val="FFFFFF" w:themeColor="background1"/>
                            </w:rPr>
                          </w:pPr>
                          <w:r w:rsidRPr="00260FF9">
                            <w:rPr>
                              <w:rFonts w:ascii="Times New Roman" w:hAnsi="Times New Roman"/>
                              <w:b/>
                              <w:color w:val="FFFFFF" w:themeColor="background1"/>
                              <w:highlight w:val="black"/>
                              <w:shd w:val="clear" w:color="auto" w:fill="FFFFFF"/>
                            </w:rPr>
                            <w:t>“And they blessed Rebecca, and said unto her, ‘Thou art our sister; be thou the mother of thousands of millions, and let thy seed possess the gates of those which hate them’</w:t>
                          </w:r>
                          <w:r w:rsidRPr="00260FF9">
                            <w:rPr>
                              <w:rFonts w:ascii="Arial" w:hAnsi="Arial" w:cs="Arial"/>
                              <w:b/>
                              <w:color w:val="FFFFFF" w:themeColor="background1"/>
                              <w:highlight w:val="black"/>
                              <w:shd w:val="clear" w:color="auto" w:fill="FFFFFF"/>
                            </w:rPr>
                            <w:t xml:space="preserve">”. - </w:t>
                          </w:r>
                          <w:r w:rsidRPr="00260FF9">
                            <w:rPr>
                              <w:rFonts w:ascii="Arial" w:hAnsi="Arial" w:cs="Arial"/>
                              <w:color w:val="FFFFFF" w:themeColor="background1"/>
                              <w:highlight w:val="black"/>
                              <w:shd w:val="clear" w:color="auto" w:fill="FFFFFF"/>
                            </w:rPr>
                            <w:t>Genesis 24:60</w:t>
                          </w:r>
                        </w:p>
                      </w:txbxContent>
                    </v:textbox>
                    <w10:wrap anchorx="page" anchory="page"/>
                  </v:rect>
                </w:pict>
              </mc:Fallback>
            </mc:AlternateContent>
          </w:r>
          <w:r>
            <w:rPr>
              <w:noProof/>
            </w:rPr>
            <mc:AlternateContent>
              <mc:Choice Requires="wps">
                <w:drawing>
                  <wp:anchor distT="0" distB="0" distL="114300" distR="114300" simplePos="0" relativeHeight="251670528" behindDoc="0" locked="0" layoutInCell="1" allowOverlap="1" wp14:anchorId="25A36AE3" wp14:editId="42A61DE9">
                    <wp:simplePos x="0" y="0"/>
                    <wp:positionH relativeFrom="page">
                      <wp:posOffset>152400</wp:posOffset>
                    </wp:positionH>
                    <wp:positionV relativeFrom="page">
                      <wp:posOffset>228600</wp:posOffset>
                    </wp:positionV>
                    <wp:extent cx="5467350" cy="10222230"/>
                    <wp:effectExtent l="0" t="0" r="19050" b="2667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467350" cy="10222230"/>
                            </a:xfrm>
                            <a:prstGeom prst="rect">
                              <a:avLst/>
                            </a:prstGeom>
                            <a:ln/>
                            <a:extLst/>
                          </wps:spPr>
                          <wps:style>
                            <a:lnRef idx="1">
                              <a:schemeClr val="dk1"/>
                            </a:lnRef>
                            <a:fillRef idx="2">
                              <a:schemeClr val="dk1"/>
                            </a:fillRef>
                            <a:effectRef idx="1">
                              <a:schemeClr val="dk1"/>
                            </a:effectRef>
                            <a:fontRef idx="minor">
                              <a:schemeClr val="dk1"/>
                            </a:fontRef>
                          </wps:style>
                          <wps:txbx>
                            <w:txbxContent>
                              <w:sdt>
                                <w:sdtPr>
                                  <w:rPr>
                                    <w:rFonts w:ascii="Times New Roman" w:hAnsi="Times New Roman" w:cs="Times New Roman"/>
                                    <w:b/>
                                    <w:caps/>
                                    <w:color w:val="000000" w:themeColor="text1"/>
                                    <w:sz w:val="80"/>
                                    <w:szCs w:val="80"/>
                                  </w:rPr>
                                  <w:alias w:val="Title"/>
                                  <w:id w:val="-1726755673"/>
                                  <w:dataBinding w:prefixMappings="xmlns:ns0='http://schemas.openxmlformats.org/package/2006/metadata/core-properties' xmlns:ns1='http://purl.org/dc/elements/1.1/'" w:xpath="/ns0:coreProperties[1]/ns1:title[1]" w:storeItemID="{6C3C8BC8-F283-45AE-878A-BAB7291924A1}"/>
                                  <w:text/>
                                </w:sdtPr>
                                <w:sdtEndPr/>
                                <w:sdtContent>
                                  <w:p w14:paraId="1240BF02" w14:textId="76D76FE7" w:rsidR="00D259D9" w:rsidRPr="006640A7" w:rsidRDefault="00D259D9">
                                    <w:pPr>
                                      <w:pStyle w:val="Title"/>
                                      <w:jc w:val="right"/>
                                      <w:rPr>
                                        <w:rFonts w:ascii="Times New Roman" w:hAnsi="Times New Roman" w:cs="Times New Roman"/>
                                        <w:b/>
                                        <w:caps/>
                                        <w:color w:val="000000" w:themeColor="text1"/>
                                        <w:sz w:val="80"/>
                                        <w:szCs w:val="80"/>
                                      </w:rPr>
                                    </w:pPr>
                                    <w:r w:rsidRPr="006640A7">
                                      <w:rPr>
                                        <w:rFonts w:ascii="Times New Roman" w:hAnsi="Times New Roman" w:cs="Times New Roman"/>
                                        <w:b/>
                                        <w:caps/>
                                        <w:color w:val="000000" w:themeColor="text1"/>
                                        <w:sz w:val="80"/>
                                        <w:szCs w:val="80"/>
                                      </w:rPr>
                                      <w:t>REBECCA RIOTS</w:t>
                                    </w:r>
                                  </w:p>
                                </w:sdtContent>
                              </w:sdt>
                              <w:p w14:paraId="58EC6DFE" w14:textId="77777777" w:rsidR="00D259D9" w:rsidRDefault="00D259D9">
                                <w:pPr>
                                  <w:spacing w:before="240"/>
                                  <w:ind w:left="720"/>
                                  <w:jc w:val="right"/>
                                  <w:rPr>
                                    <w:color w:val="FFFFFF" w:themeColor="background1"/>
                                  </w:rPr>
                                </w:pPr>
                              </w:p>
                              <w:p w14:paraId="014480F2" w14:textId="12F42396" w:rsidR="00D259D9" w:rsidRDefault="00D259D9" w:rsidP="006640A7">
                                <w:pPr>
                                  <w:spacing w:before="240"/>
                                  <w:ind w:left="1008"/>
                                  <w:jc w:val="right"/>
                                  <w:rPr>
                                    <w:color w:val="FFFFFF" w:themeColor="background1"/>
                                  </w:rPr>
                                </w:pPr>
                                <w:r w:rsidRPr="00EB7854">
                                  <w:rPr>
                                    <w:noProof/>
                                    <w:color w:val="FFFFFF" w:themeColor="background1"/>
                                    <w:sz w:val="21"/>
                                    <w:szCs w:val="21"/>
                                    <w:highlight w:val="darkGray"/>
                                  </w:rPr>
                                  <w:drawing>
                                    <wp:inline distT="0" distB="0" distL="0" distR="0" wp14:anchorId="3B05DBE7" wp14:editId="03560E6C">
                                      <wp:extent cx="3818310" cy="2790825"/>
                                      <wp:effectExtent l="171450" t="171450" r="220345" b="219075"/>
                                      <wp:docPr id="6" name="Picture 2" descr="http://www.nationalarchives.gov.uk/wp-content/uploads/2014/03/zper34-2image1.jpg">
                                        <a:extLst xmlns:a="http://schemas.openxmlformats.org/drawingml/2006/main">
                                          <a:ext uri="{FF2B5EF4-FFF2-40B4-BE49-F238E27FC236}">
                                            <a16:creationId xmlns:a16="http://schemas.microsoft.com/office/drawing/2014/main" id="{0572B80C-4EC2-4011-A8AA-A95F057427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ttp://www.nationalarchives.gov.uk/wp-content/uploads/2014/03/zper34-2image1.jpg">
                                                <a:extLst>
                                                  <a:ext uri="{FF2B5EF4-FFF2-40B4-BE49-F238E27FC236}">
                                                    <a16:creationId xmlns:a16="http://schemas.microsoft.com/office/drawing/2014/main" id="{0572B80C-4EC2-4011-A8AA-A95F0574273B}"/>
                                                  </a:ext>
                                                </a:extLs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l="5720" r="3648" b="-3"/>
                                              <a:stretch/>
                                            </pic:blipFill>
                                            <pic:spPr bwMode="auto">
                                              <a:xfrm>
                                                <a:off x="0" y="0"/>
                                                <a:ext cx="3855798" cy="2818225"/>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909E8E84-426E-40DD-AFC4-6F175D3DCCD1}">
                                                  <a14:hiddenFill xmlns:a14="http://schemas.microsoft.com/office/drawing/2010/main">
                                                    <a:solidFill>
                                                      <a:srgbClr val="FFFFFF"/>
                                                    </a:solidFill>
                                                  </a14:hiddenFill>
                                                </a:ext>
                                              </a:extLst>
                                            </pic:spPr>
                                          </pic:pic>
                                        </a:graphicData>
                                      </a:graphic>
                                    </wp:inline>
                                  </w:drawing>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25A36AE3" id="Rectangle 16" o:spid="_x0000_s1027" style="position:absolute;margin-left:12pt;margin-top:18pt;width:430.5pt;height:804.9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" fillcolor="#555 [2160]" strokecolor="black [3200]" strokeweight=".5pt">
                    <v:fill color2="#313131 [2608]" rotate="t" colors="0 #9b9b9b;.5 #8e8e8e;1 #797979" focus="100%" type="gradient">
                      <o:fill v:ext="view" type="gradientUnscaled"/>
                    </v:fill>
                    <v:path arrowok="t"/>
                    <v:textbox inset="21.6pt,1in,21.6pt">
                      <w:txbxContent>
                        <w:sdt>
                          <w:sdtPr>
                            <w:rPr>
                              <w:rFonts w:ascii="Times New Roman" w:hAnsi="Times New Roman" w:cs="Times New Roman"/>
                              <w:b/>
                              <w:caps/>
                              <w:color w:val="000000" w:themeColor="text1"/>
                              <w:sz w:val="80"/>
                              <w:szCs w:val="80"/>
                            </w:rPr>
                            <w:alias w:val="Title"/>
                            <w:id w:val="-1726755673"/>
                            <w:dataBinding w:prefixMappings="xmlns:ns0='http://schemas.openxmlformats.org/package/2006/metadata/core-properties' xmlns:ns1='http://purl.org/dc/elements/1.1/'" w:xpath="/ns0:coreProperties[1]/ns1:title[1]" w:storeItemID="{6C3C8BC8-F283-45AE-878A-BAB7291924A1}"/>
                            <w:text/>
                          </w:sdtPr>
                          <w:sdtEndPr/>
                          <w:sdtContent>
                            <w:p w14:paraId="1240BF02" w14:textId="76D76FE7" w:rsidR="00D259D9" w:rsidRPr="006640A7" w:rsidRDefault="00D259D9">
                              <w:pPr>
                                <w:pStyle w:val="Title"/>
                                <w:jc w:val="right"/>
                                <w:rPr>
                                  <w:rFonts w:ascii="Times New Roman" w:hAnsi="Times New Roman" w:cs="Times New Roman"/>
                                  <w:b/>
                                  <w:caps/>
                                  <w:color w:val="000000" w:themeColor="text1"/>
                                  <w:sz w:val="80"/>
                                  <w:szCs w:val="80"/>
                                </w:rPr>
                              </w:pPr>
                              <w:r w:rsidRPr="006640A7">
                                <w:rPr>
                                  <w:rFonts w:ascii="Times New Roman" w:hAnsi="Times New Roman" w:cs="Times New Roman"/>
                                  <w:b/>
                                  <w:caps/>
                                  <w:color w:val="000000" w:themeColor="text1"/>
                                  <w:sz w:val="80"/>
                                  <w:szCs w:val="80"/>
                                </w:rPr>
                                <w:t>REBECCA RIOTS</w:t>
                              </w:r>
                            </w:p>
                          </w:sdtContent>
                        </w:sdt>
                        <w:p w14:paraId="58EC6DFE" w14:textId="77777777" w:rsidR="00D259D9" w:rsidRDefault="00D259D9">
                          <w:pPr>
                            <w:spacing w:before="240"/>
                            <w:ind w:left="720"/>
                            <w:jc w:val="right"/>
                            <w:rPr>
                              <w:color w:val="FFFFFF" w:themeColor="background1"/>
                            </w:rPr>
                          </w:pPr>
                        </w:p>
                        <w:p w14:paraId="014480F2" w14:textId="12F42396" w:rsidR="00D259D9" w:rsidRDefault="00D259D9" w:rsidP="006640A7">
                          <w:pPr>
                            <w:spacing w:before="240"/>
                            <w:ind w:left="1008"/>
                            <w:jc w:val="right"/>
                            <w:rPr>
                              <w:color w:val="FFFFFF" w:themeColor="background1"/>
                            </w:rPr>
                          </w:pPr>
                          <w:r w:rsidRPr="00EB7854">
                            <w:rPr>
                              <w:noProof/>
                              <w:color w:val="FFFFFF" w:themeColor="background1"/>
                              <w:sz w:val="21"/>
                              <w:szCs w:val="21"/>
                              <w:highlight w:val="darkGray"/>
                            </w:rPr>
                            <w:drawing>
                              <wp:inline distT="0" distB="0" distL="0" distR="0" wp14:anchorId="3B05DBE7" wp14:editId="03560E6C">
                                <wp:extent cx="3818310" cy="2790825"/>
                                <wp:effectExtent l="171450" t="171450" r="220345" b="219075"/>
                                <wp:docPr id="6" name="Picture 2" descr="http://www.nationalarchives.gov.uk/wp-content/uploads/2014/03/zper34-2image1.jpg">
                                  <a:extLst xmlns:a="http://schemas.openxmlformats.org/drawingml/2006/main">
                                    <a:ext uri="{FF2B5EF4-FFF2-40B4-BE49-F238E27FC236}">
                                      <a16:creationId xmlns:a16="http://schemas.microsoft.com/office/drawing/2014/main" id="{0572B80C-4EC2-4011-A8AA-A95F057427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ttp://www.nationalarchives.gov.uk/wp-content/uploads/2014/03/zper34-2image1.jpg">
                                          <a:extLst>
                                            <a:ext uri="{FF2B5EF4-FFF2-40B4-BE49-F238E27FC236}">
                                              <a16:creationId xmlns:a16="http://schemas.microsoft.com/office/drawing/2014/main" id="{0572B80C-4EC2-4011-A8AA-A95F0574273B}"/>
                                            </a:ext>
                                          </a:extLs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l="5720" r="3648" b="-3"/>
                                        <a:stretch/>
                                      </pic:blipFill>
                                      <pic:spPr bwMode="auto">
                                        <a:xfrm>
                                          <a:off x="0" y="0"/>
                                          <a:ext cx="3855798" cy="2818225"/>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909E8E84-426E-40DD-AFC4-6F175D3DCCD1}">
                                            <a14:hiddenFill xmlns:a14="http://schemas.microsoft.com/office/drawing/2010/main">
                                              <a:solidFill>
                                                <a:srgbClr val="FFFFFF"/>
                                              </a:solidFill>
                                            </a14:hiddenFill>
                                          </a:ext>
                                        </a:extLst>
                                      </pic:spPr>
                                    </pic:pic>
                                  </a:graphicData>
                                </a:graphic>
                              </wp:inline>
                            </w:drawing>
                          </w:r>
                        </w:p>
                      </w:txbxContent>
                    </v:textbox>
                    <w10:wrap anchorx="page" anchory="page"/>
                  </v:rect>
                </w:pict>
              </mc:Fallback>
            </mc:AlternateContent>
          </w:r>
          <w:r w:rsidR="00EB7854">
            <w:rPr>
              <w:noProof/>
            </w:rPr>
            <mc:AlternateContent>
              <mc:Choice Requires="wps">
                <w:drawing>
                  <wp:anchor distT="45720" distB="45720" distL="114300" distR="114300" simplePos="0" relativeHeight="251673600" behindDoc="0" locked="0" layoutInCell="1" allowOverlap="1" wp14:anchorId="12AF7743" wp14:editId="09D1AE4F">
                    <wp:simplePos x="0" y="0"/>
                    <wp:positionH relativeFrom="column">
                      <wp:posOffset>2266950</wp:posOffset>
                    </wp:positionH>
                    <wp:positionV relativeFrom="paragraph">
                      <wp:posOffset>7707630</wp:posOffset>
                    </wp:positionV>
                    <wp:extent cx="2066925" cy="571500"/>
                    <wp:effectExtent l="0" t="0" r="9525"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6925" cy="571500"/>
                            </a:xfrm>
                            <a:prstGeom prst="rect">
                              <a:avLst/>
                            </a:prstGeom>
                            <a:solidFill>
                              <a:schemeClr val="bg1">
                                <a:lumMod val="50000"/>
                              </a:schemeClr>
                            </a:solidFill>
                            <a:ln w="9525">
                              <a:noFill/>
                              <a:miter lim="800000"/>
                              <a:headEnd/>
                              <a:tailEnd/>
                            </a:ln>
                          </wps:spPr>
                          <wps:txbx>
                            <w:txbxContent>
                              <w:p w14:paraId="6376D786" w14:textId="1A9AD4C0" w:rsidR="00D259D9" w:rsidRPr="00EB7854" w:rsidRDefault="00D259D9">
                                <w:pPr>
                                  <w:rPr>
                                    <w:rFonts w:ascii="Times New Roman" w:hAnsi="Times New Roman" w:cs="Times New Roman"/>
                                    <w:b/>
                                    <w:sz w:val="24"/>
                                  </w:rPr>
                                </w:pPr>
                                <w:r w:rsidRPr="00EB7854">
                                  <w:rPr>
                                    <w:rFonts w:ascii="Times New Roman" w:hAnsi="Times New Roman" w:cs="Times New Roman"/>
                                    <w:b/>
                                    <w:sz w:val="24"/>
                                  </w:rPr>
                                  <w:t xml:space="preserve">Emma Lewis  </w:t>
                                </w:r>
                                <w:proofErr w:type="gramStart"/>
                                <w:r w:rsidRPr="00EB7854">
                                  <w:rPr>
                                    <w:rFonts w:ascii="Times New Roman" w:hAnsi="Times New Roman" w:cs="Times New Roman"/>
                                    <w:b/>
                                    <w:sz w:val="24"/>
                                  </w:rPr>
                                  <w:t xml:space="preserve">   (</w:t>
                                </w:r>
                                <w:proofErr w:type="gramEnd"/>
                                <w:r w:rsidRPr="00EB7854">
                                  <w:rPr>
                                    <w:rFonts w:ascii="Times New Roman" w:hAnsi="Times New Roman" w:cs="Times New Roman"/>
                                    <w:b/>
                                    <w:sz w:val="24"/>
                                  </w:rPr>
                                  <w:t>1600275)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2AF7743" id="_x0000_t202" coordsize="21600,21600" o:spt="202" path="m,l,21600r21600,l21600,xe">
                    <v:stroke joinstyle="miter"/>
                    <v:path gradientshapeok="t" o:connecttype="rect"/>
                  </v:shapetype>
                  <v:shape id="Text Box 2" o:spid="_x0000_s1028" type="#_x0000_t202" style="position:absolute;margin-left:178.5pt;margin-top:606.9pt;width:162.75pt;height:4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" fillcolor="#7f7f7f [1612]" stroked="f">
                    <v:textbox>
                      <w:txbxContent>
                        <w:p w14:paraId="6376D786" w14:textId="1A9AD4C0" w:rsidR="00D259D9" w:rsidRPr="00EB7854" w:rsidRDefault="00D259D9">
                          <w:pPr>
                            <w:rPr>
                              <w:rFonts w:ascii="Times New Roman" w:hAnsi="Times New Roman" w:cs="Times New Roman"/>
                              <w:b/>
                              <w:sz w:val="24"/>
                            </w:rPr>
                          </w:pPr>
                          <w:r w:rsidRPr="00EB7854">
                            <w:rPr>
                              <w:rFonts w:ascii="Times New Roman" w:hAnsi="Times New Roman" w:cs="Times New Roman"/>
                              <w:b/>
                              <w:sz w:val="24"/>
                            </w:rPr>
                            <w:t xml:space="preserve">Emma Lewis  </w:t>
                          </w:r>
                          <w:proofErr w:type="gramStart"/>
                          <w:r w:rsidRPr="00EB7854">
                            <w:rPr>
                              <w:rFonts w:ascii="Times New Roman" w:hAnsi="Times New Roman" w:cs="Times New Roman"/>
                              <w:b/>
                              <w:sz w:val="24"/>
                            </w:rPr>
                            <w:t xml:space="preserve">   (</w:t>
                          </w:r>
                          <w:proofErr w:type="gramEnd"/>
                          <w:r w:rsidRPr="00EB7854">
                            <w:rPr>
                              <w:rFonts w:ascii="Times New Roman" w:hAnsi="Times New Roman" w:cs="Times New Roman"/>
                              <w:b/>
                              <w:sz w:val="24"/>
                            </w:rPr>
                            <w:t>1600275)</w:t>
                          </w:r>
                        </w:p>
                      </w:txbxContent>
                    </v:textbox>
                    <w10:wrap type="square"/>
                  </v:shape>
                </w:pict>
              </mc:Fallback>
            </mc:AlternateContent>
          </w:r>
        </w:p>
      </w:sdtContent>
    </w:sdt>
    <w:p w14:paraId="36AC1CC2" w14:textId="5EE072B5" w:rsidR="00230F69" w:rsidRDefault="00230F69" w:rsidP="00230F69">
      <w:pPr>
        <w:jc w:val="center"/>
        <w:rPr>
          <w:noProof/>
        </w:rPr>
      </w:pPr>
    </w:p>
    <w:p w14:paraId="66B0A0A4" w14:textId="03D80836" w:rsidR="00230F69" w:rsidRPr="007063B6" w:rsidRDefault="00230F69" w:rsidP="00230F69">
      <w:pPr>
        <w:jc w:val="center"/>
        <w:rPr>
          <w:rFonts w:ascii="Times New Roman" w:hAnsi="Times New Roman" w:cs="Times New Roman"/>
          <w:noProof/>
          <w:sz w:val="28"/>
          <w:szCs w:val="24"/>
          <w:u w:val="single"/>
        </w:rPr>
      </w:pPr>
      <w:r w:rsidRPr="007063B6">
        <w:rPr>
          <w:rFonts w:ascii="Times New Roman" w:hAnsi="Times New Roman" w:cs="Times New Roman"/>
          <w:noProof/>
          <w:sz w:val="28"/>
          <w:szCs w:val="24"/>
          <w:u w:val="single"/>
        </w:rPr>
        <w:t>Contents</w:t>
      </w:r>
    </w:p>
    <w:p w14:paraId="6F8B32B1" w14:textId="77777777" w:rsidR="00230F69" w:rsidRPr="00E75634" w:rsidRDefault="00230F69" w:rsidP="00401F83">
      <w:pPr>
        <w:rPr>
          <w:rFonts w:ascii="Times New Roman" w:hAnsi="Times New Roman" w:cs="Times New Roman"/>
          <w:noProof/>
          <w:sz w:val="24"/>
          <w:szCs w:val="24"/>
        </w:rPr>
      </w:pPr>
    </w:p>
    <w:p w14:paraId="530995FA" w14:textId="51A82BE9" w:rsidR="00FA545C" w:rsidRPr="008B4770" w:rsidRDefault="00FA545C" w:rsidP="00230F69">
      <w:pPr>
        <w:rPr>
          <w:rFonts w:ascii="Times New Roman" w:hAnsi="Times New Roman" w:cs="Times New Roman"/>
          <w:noProof/>
          <w:sz w:val="24"/>
          <w:szCs w:val="24"/>
        </w:rPr>
      </w:pP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Pr="008B4770">
        <w:rPr>
          <w:rFonts w:ascii="Times New Roman" w:hAnsi="Times New Roman" w:cs="Times New Roman"/>
          <w:noProof/>
          <w:sz w:val="24"/>
          <w:szCs w:val="24"/>
        </w:rPr>
        <w:tab/>
      </w:r>
      <w:r w:rsidR="00230F69" w:rsidRPr="008B4770">
        <w:rPr>
          <w:rFonts w:ascii="Times New Roman" w:hAnsi="Times New Roman" w:cs="Times New Roman"/>
          <w:noProof/>
          <w:sz w:val="24"/>
          <w:szCs w:val="24"/>
        </w:rPr>
        <w:tab/>
      </w:r>
    </w:p>
    <w:p w14:paraId="32137053" w14:textId="793EC0E9" w:rsidR="00230F69" w:rsidRPr="008B4770" w:rsidRDefault="00230F69" w:rsidP="00230F69">
      <w:pPr>
        <w:rPr>
          <w:rFonts w:ascii="Times New Roman" w:hAnsi="Times New Roman" w:cs="Times New Roman"/>
          <w:noProof/>
          <w:sz w:val="24"/>
          <w:szCs w:val="24"/>
        </w:rPr>
      </w:pPr>
      <w:r w:rsidRPr="008B4770">
        <w:rPr>
          <w:rFonts w:ascii="Times New Roman" w:hAnsi="Times New Roman" w:cs="Times New Roman"/>
          <w:sz w:val="24"/>
          <w:szCs w:val="24"/>
        </w:rPr>
        <w:t>Abstract</w:t>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t xml:space="preserve"> </w:t>
      </w:r>
      <w:r w:rsidR="006C253C">
        <w:rPr>
          <w:rFonts w:ascii="Times New Roman" w:hAnsi="Times New Roman" w:cs="Times New Roman"/>
          <w:sz w:val="24"/>
          <w:szCs w:val="24"/>
        </w:rPr>
        <w:tab/>
        <w:t>1</w:t>
      </w:r>
    </w:p>
    <w:p w14:paraId="2EC8E78F" w14:textId="5CE62922" w:rsidR="00230F69" w:rsidRPr="008B4770" w:rsidRDefault="00230F69" w:rsidP="00230F69">
      <w:pPr>
        <w:rPr>
          <w:rFonts w:ascii="Times New Roman" w:hAnsi="Times New Roman" w:cs="Times New Roman"/>
          <w:sz w:val="24"/>
          <w:szCs w:val="24"/>
        </w:rPr>
      </w:pPr>
      <w:r w:rsidRPr="008B4770">
        <w:rPr>
          <w:rFonts w:ascii="Times New Roman" w:hAnsi="Times New Roman" w:cs="Times New Roman"/>
          <w:sz w:val="24"/>
          <w:szCs w:val="24"/>
        </w:rPr>
        <w:t>Acknowledgements</w:t>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006C253C">
        <w:rPr>
          <w:rFonts w:ascii="Times New Roman" w:hAnsi="Times New Roman" w:cs="Times New Roman"/>
          <w:sz w:val="24"/>
          <w:szCs w:val="24"/>
        </w:rPr>
        <w:t>1</w:t>
      </w:r>
    </w:p>
    <w:p w14:paraId="37EDE398" w14:textId="77777777" w:rsidR="008B4770" w:rsidRDefault="00C21BE6" w:rsidP="00230F69">
      <w:pPr>
        <w:rPr>
          <w:rFonts w:ascii="Times New Roman" w:hAnsi="Times New Roman" w:cs="Times New Roman"/>
          <w:sz w:val="24"/>
          <w:szCs w:val="24"/>
        </w:rPr>
      </w:pPr>
      <w:r w:rsidRPr="008B4770">
        <w:rPr>
          <w:rFonts w:ascii="Times New Roman" w:hAnsi="Times New Roman" w:cs="Times New Roman"/>
          <w:sz w:val="24"/>
          <w:szCs w:val="24"/>
        </w:rPr>
        <w:t>Chapter One</w:t>
      </w:r>
      <w:r w:rsidR="007063B6" w:rsidRPr="008B4770">
        <w:rPr>
          <w:rFonts w:ascii="Times New Roman" w:hAnsi="Times New Roman" w:cs="Times New Roman"/>
          <w:sz w:val="24"/>
          <w:szCs w:val="24"/>
        </w:rPr>
        <w:t>:</w:t>
      </w:r>
      <w:r w:rsidRPr="008B4770">
        <w:rPr>
          <w:rFonts w:ascii="Times New Roman" w:hAnsi="Times New Roman" w:cs="Times New Roman"/>
          <w:sz w:val="24"/>
          <w:szCs w:val="24"/>
        </w:rPr>
        <w:t xml:space="preserve"> </w:t>
      </w:r>
    </w:p>
    <w:p w14:paraId="09AAEBEF" w14:textId="27C36EF1" w:rsidR="00230F69" w:rsidRPr="008B4770" w:rsidRDefault="00230F69" w:rsidP="00230F69">
      <w:pPr>
        <w:rPr>
          <w:rFonts w:ascii="Times New Roman" w:hAnsi="Times New Roman" w:cs="Times New Roman"/>
          <w:sz w:val="24"/>
          <w:szCs w:val="24"/>
        </w:rPr>
      </w:pPr>
      <w:r w:rsidRPr="008B4770">
        <w:rPr>
          <w:rFonts w:ascii="Times New Roman" w:hAnsi="Times New Roman" w:cs="Times New Roman"/>
          <w:i/>
          <w:sz w:val="24"/>
          <w:szCs w:val="24"/>
        </w:rPr>
        <w:t>Introduction</w:t>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008B4770">
        <w:rPr>
          <w:rFonts w:ascii="Times New Roman" w:hAnsi="Times New Roman" w:cs="Times New Roman"/>
          <w:sz w:val="24"/>
          <w:szCs w:val="24"/>
        </w:rPr>
        <w:tab/>
      </w:r>
      <w:r w:rsidR="008B4770">
        <w:rPr>
          <w:rFonts w:ascii="Times New Roman" w:hAnsi="Times New Roman" w:cs="Times New Roman"/>
          <w:sz w:val="24"/>
          <w:szCs w:val="24"/>
        </w:rPr>
        <w:tab/>
      </w:r>
      <w:r w:rsidR="008B4770" w:rsidRPr="008B4770">
        <w:rPr>
          <w:rFonts w:ascii="Times New Roman" w:hAnsi="Times New Roman" w:cs="Times New Roman"/>
          <w:sz w:val="24"/>
          <w:szCs w:val="24"/>
        </w:rPr>
        <w:t>1</w:t>
      </w:r>
    </w:p>
    <w:p w14:paraId="0B6265C7" w14:textId="77777777" w:rsidR="008B4770" w:rsidRDefault="00C21BE6" w:rsidP="00230F69">
      <w:pPr>
        <w:rPr>
          <w:rFonts w:ascii="Times New Roman" w:hAnsi="Times New Roman" w:cs="Times New Roman"/>
          <w:sz w:val="24"/>
          <w:szCs w:val="24"/>
        </w:rPr>
      </w:pPr>
      <w:r w:rsidRPr="008B4770">
        <w:rPr>
          <w:rFonts w:ascii="Times New Roman" w:hAnsi="Times New Roman" w:cs="Times New Roman"/>
          <w:sz w:val="24"/>
          <w:szCs w:val="24"/>
        </w:rPr>
        <w:t>Chapter Two:</w:t>
      </w:r>
      <w:r w:rsidR="007063B6" w:rsidRPr="008B4770">
        <w:rPr>
          <w:rFonts w:ascii="Times New Roman" w:hAnsi="Times New Roman" w:cs="Times New Roman"/>
          <w:sz w:val="24"/>
          <w:szCs w:val="24"/>
        </w:rPr>
        <w:t xml:space="preserve"> </w:t>
      </w:r>
    </w:p>
    <w:p w14:paraId="7D29E625" w14:textId="523152C5" w:rsidR="00230F69" w:rsidRPr="008B4770" w:rsidRDefault="007063B6" w:rsidP="00230F69">
      <w:pPr>
        <w:rPr>
          <w:rFonts w:ascii="Times New Roman" w:hAnsi="Times New Roman" w:cs="Times New Roman"/>
          <w:sz w:val="24"/>
          <w:szCs w:val="24"/>
        </w:rPr>
      </w:pPr>
      <w:r w:rsidRPr="008B4770">
        <w:rPr>
          <w:rFonts w:ascii="Times New Roman" w:hAnsi="Times New Roman" w:cs="Times New Roman"/>
          <w:i/>
          <w:sz w:val="24"/>
          <w:szCs w:val="24"/>
        </w:rPr>
        <w:t>Historiography, Methodology and Aims</w:t>
      </w:r>
      <w:r w:rsidR="00230F69" w:rsidRPr="008B4770">
        <w:rPr>
          <w:rFonts w:ascii="Times New Roman" w:hAnsi="Times New Roman" w:cs="Times New Roman"/>
          <w:sz w:val="24"/>
          <w:szCs w:val="24"/>
        </w:rPr>
        <w:tab/>
      </w:r>
      <w:r w:rsidR="00230F69" w:rsidRPr="008B4770">
        <w:rPr>
          <w:rFonts w:ascii="Times New Roman" w:hAnsi="Times New Roman" w:cs="Times New Roman"/>
          <w:sz w:val="24"/>
          <w:szCs w:val="24"/>
        </w:rPr>
        <w:tab/>
      </w:r>
      <w:r w:rsidR="00230F69" w:rsidRPr="008B4770">
        <w:rPr>
          <w:rFonts w:ascii="Times New Roman" w:hAnsi="Times New Roman" w:cs="Times New Roman"/>
          <w:sz w:val="24"/>
          <w:szCs w:val="24"/>
        </w:rPr>
        <w:tab/>
      </w:r>
      <w:r w:rsidR="008B4770">
        <w:rPr>
          <w:rFonts w:ascii="Times New Roman" w:hAnsi="Times New Roman" w:cs="Times New Roman"/>
          <w:sz w:val="24"/>
          <w:szCs w:val="24"/>
        </w:rPr>
        <w:tab/>
      </w:r>
      <w:r w:rsidR="008B4770">
        <w:rPr>
          <w:rFonts w:ascii="Times New Roman" w:hAnsi="Times New Roman" w:cs="Times New Roman"/>
          <w:sz w:val="24"/>
          <w:szCs w:val="24"/>
        </w:rPr>
        <w:tab/>
      </w:r>
      <w:r w:rsidR="00F8126B" w:rsidRPr="008B4770">
        <w:rPr>
          <w:rFonts w:ascii="Times New Roman" w:hAnsi="Times New Roman" w:cs="Times New Roman"/>
          <w:sz w:val="24"/>
          <w:szCs w:val="24"/>
        </w:rPr>
        <w:t>3</w:t>
      </w:r>
    </w:p>
    <w:p w14:paraId="1677DD09" w14:textId="77777777" w:rsidR="008B4770" w:rsidRDefault="00C21BE6" w:rsidP="00230F69">
      <w:pPr>
        <w:rPr>
          <w:rFonts w:ascii="Times New Roman" w:hAnsi="Times New Roman" w:cs="Times New Roman"/>
          <w:sz w:val="24"/>
          <w:szCs w:val="24"/>
        </w:rPr>
      </w:pPr>
      <w:r w:rsidRPr="008B4770">
        <w:rPr>
          <w:rFonts w:ascii="Times New Roman" w:hAnsi="Times New Roman" w:cs="Times New Roman"/>
          <w:sz w:val="24"/>
          <w:szCs w:val="24"/>
        </w:rPr>
        <w:t>Chapter Three</w:t>
      </w:r>
      <w:r w:rsidR="008B4770" w:rsidRPr="008B4770">
        <w:rPr>
          <w:rFonts w:ascii="Times New Roman" w:hAnsi="Times New Roman" w:cs="Times New Roman"/>
          <w:sz w:val="24"/>
          <w:szCs w:val="24"/>
        </w:rPr>
        <w:t xml:space="preserve">: </w:t>
      </w:r>
    </w:p>
    <w:p w14:paraId="4B6F0DBB" w14:textId="35A85955" w:rsidR="00230F69" w:rsidRPr="008B4770" w:rsidRDefault="008B4770" w:rsidP="00230F69">
      <w:pPr>
        <w:rPr>
          <w:rFonts w:ascii="Times New Roman" w:hAnsi="Times New Roman" w:cs="Times New Roman"/>
          <w:sz w:val="24"/>
          <w:szCs w:val="24"/>
        </w:rPr>
      </w:pPr>
      <w:r w:rsidRPr="008B4770">
        <w:rPr>
          <w:rFonts w:ascii="Times New Roman" w:hAnsi="Times New Roman" w:cs="Times New Roman"/>
          <w:i/>
          <w:sz w:val="24"/>
          <w:szCs w:val="24"/>
        </w:rPr>
        <w:t>Were the Tollgates the main cause for the Rebecca Riots?</w:t>
      </w:r>
      <w:r w:rsidR="00230F69" w:rsidRPr="008B4770">
        <w:rPr>
          <w:rFonts w:ascii="Times New Roman" w:hAnsi="Times New Roman" w:cs="Times New Roman"/>
          <w:i/>
          <w:sz w:val="24"/>
          <w:szCs w:val="24"/>
        </w:rPr>
        <w:tab/>
      </w:r>
      <w:r w:rsidR="00230F69" w:rsidRPr="008B4770">
        <w:rPr>
          <w:rFonts w:ascii="Times New Roman" w:hAnsi="Times New Roman" w:cs="Times New Roman"/>
          <w:sz w:val="24"/>
          <w:szCs w:val="24"/>
        </w:rPr>
        <w:tab/>
      </w:r>
      <w:r w:rsidR="00FA545C" w:rsidRPr="008B4770">
        <w:rPr>
          <w:rFonts w:ascii="Times New Roman" w:hAnsi="Times New Roman" w:cs="Times New Roman"/>
          <w:sz w:val="24"/>
          <w:szCs w:val="24"/>
        </w:rPr>
        <w:tab/>
      </w:r>
      <w:r w:rsidRPr="008B4770">
        <w:rPr>
          <w:rFonts w:ascii="Times New Roman" w:hAnsi="Times New Roman" w:cs="Times New Roman"/>
          <w:sz w:val="24"/>
          <w:szCs w:val="24"/>
        </w:rPr>
        <w:t>6</w:t>
      </w:r>
    </w:p>
    <w:p w14:paraId="62827C1A" w14:textId="77777777" w:rsidR="008B4770" w:rsidRDefault="00C21BE6" w:rsidP="00230F69">
      <w:pPr>
        <w:rPr>
          <w:rFonts w:ascii="Times New Roman" w:hAnsi="Times New Roman" w:cs="Times New Roman"/>
          <w:sz w:val="24"/>
          <w:szCs w:val="24"/>
        </w:rPr>
      </w:pPr>
      <w:r w:rsidRPr="008B4770">
        <w:rPr>
          <w:rFonts w:ascii="Times New Roman" w:hAnsi="Times New Roman" w:cs="Times New Roman"/>
          <w:sz w:val="24"/>
          <w:szCs w:val="24"/>
        </w:rPr>
        <w:t xml:space="preserve">Chapter Four:  </w:t>
      </w:r>
    </w:p>
    <w:p w14:paraId="7E6E952C" w14:textId="120FAF3C" w:rsidR="00230F69" w:rsidRPr="008B4770" w:rsidRDefault="00963B99" w:rsidP="00230F69">
      <w:pPr>
        <w:rPr>
          <w:rFonts w:ascii="Times New Roman" w:hAnsi="Times New Roman" w:cs="Times New Roman"/>
          <w:sz w:val="24"/>
          <w:szCs w:val="24"/>
        </w:rPr>
      </w:pPr>
      <w:r w:rsidRPr="00963B99">
        <w:rPr>
          <w:i/>
        </w:rPr>
        <w:t>Effects of the Rebecca Riots</w:t>
      </w:r>
      <w:r w:rsidR="00230F69" w:rsidRPr="00963B99">
        <w:rPr>
          <w:rFonts w:ascii="Times New Roman" w:hAnsi="Times New Roman" w:cs="Times New Roman"/>
          <w:i/>
          <w:sz w:val="24"/>
          <w:szCs w:val="24"/>
        </w:rPr>
        <w:tab/>
      </w:r>
      <w:r w:rsidR="00230F69" w:rsidRPr="008B4770">
        <w:rPr>
          <w:rFonts w:ascii="Times New Roman" w:hAnsi="Times New Roman" w:cs="Times New Roman"/>
          <w:sz w:val="24"/>
          <w:szCs w:val="24"/>
        </w:rPr>
        <w:tab/>
      </w:r>
      <w:r w:rsidR="00230F69" w:rsidRPr="008B4770">
        <w:rPr>
          <w:rFonts w:ascii="Times New Roman" w:hAnsi="Times New Roman" w:cs="Times New Roman"/>
          <w:sz w:val="24"/>
          <w:szCs w:val="24"/>
        </w:rPr>
        <w:tab/>
      </w:r>
      <w:r w:rsidR="00230F69" w:rsidRPr="008B4770">
        <w:rPr>
          <w:rFonts w:ascii="Times New Roman" w:hAnsi="Times New Roman" w:cs="Times New Roman"/>
          <w:sz w:val="24"/>
          <w:szCs w:val="24"/>
        </w:rPr>
        <w:tab/>
      </w:r>
      <w:r w:rsidR="00230F69" w:rsidRPr="008B4770">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r w:rsidR="00984827">
        <w:rPr>
          <w:rFonts w:ascii="Times New Roman" w:hAnsi="Times New Roman" w:cs="Times New Roman"/>
          <w:sz w:val="24"/>
          <w:szCs w:val="24"/>
        </w:rPr>
        <w:t>1</w:t>
      </w:r>
    </w:p>
    <w:p w14:paraId="757EED57" w14:textId="08D7B73C" w:rsidR="00963B99" w:rsidRPr="008B4770" w:rsidRDefault="00C21BE6" w:rsidP="00230F69">
      <w:pPr>
        <w:rPr>
          <w:rFonts w:ascii="Times New Roman" w:hAnsi="Times New Roman" w:cs="Times New Roman"/>
          <w:sz w:val="24"/>
          <w:szCs w:val="24"/>
        </w:rPr>
      </w:pPr>
      <w:r w:rsidRPr="008B4770">
        <w:rPr>
          <w:rFonts w:ascii="Times New Roman" w:hAnsi="Times New Roman" w:cs="Times New Roman"/>
          <w:sz w:val="24"/>
          <w:szCs w:val="24"/>
        </w:rPr>
        <w:t xml:space="preserve">Chapter Five: </w:t>
      </w:r>
      <w:r w:rsidR="00230F69" w:rsidRPr="008B4770">
        <w:rPr>
          <w:rFonts w:ascii="Times New Roman" w:hAnsi="Times New Roman" w:cs="Times New Roman"/>
          <w:sz w:val="24"/>
          <w:szCs w:val="24"/>
        </w:rPr>
        <w:t xml:space="preserve"> </w:t>
      </w:r>
      <w:r w:rsidR="00230F69" w:rsidRPr="008B4770">
        <w:rPr>
          <w:rFonts w:ascii="Times New Roman" w:hAnsi="Times New Roman" w:cs="Times New Roman"/>
          <w:sz w:val="24"/>
          <w:szCs w:val="24"/>
        </w:rPr>
        <w:tab/>
      </w:r>
      <w:r w:rsidR="00230F69" w:rsidRPr="008B4770">
        <w:rPr>
          <w:rFonts w:ascii="Times New Roman" w:hAnsi="Times New Roman" w:cs="Times New Roman"/>
          <w:sz w:val="24"/>
          <w:szCs w:val="24"/>
        </w:rPr>
        <w:tab/>
      </w:r>
      <w:r w:rsidR="00230F69" w:rsidRPr="008B4770">
        <w:rPr>
          <w:rFonts w:ascii="Times New Roman" w:hAnsi="Times New Roman" w:cs="Times New Roman"/>
          <w:sz w:val="24"/>
          <w:szCs w:val="24"/>
        </w:rPr>
        <w:tab/>
      </w:r>
      <w:r w:rsidR="00230F69" w:rsidRPr="008B4770">
        <w:rPr>
          <w:rFonts w:ascii="Times New Roman" w:hAnsi="Times New Roman" w:cs="Times New Roman"/>
          <w:sz w:val="24"/>
          <w:szCs w:val="24"/>
        </w:rPr>
        <w:tab/>
      </w:r>
    </w:p>
    <w:p w14:paraId="6DFAD3BB" w14:textId="0111FCF4" w:rsidR="00230F69" w:rsidRPr="008B4770" w:rsidRDefault="00230F69" w:rsidP="00230F69">
      <w:pPr>
        <w:rPr>
          <w:rFonts w:ascii="Times New Roman" w:hAnsi="Times New Roman" w:cs="Times New Roman"/>
          <w:sz w:val="24"/>
          <w:szCs w:val="24"/>
        </w:rPr>
      </w:pPr>
      <w:r w:rsidRPr="00963B99">
        <w:rPr>
          <w:rFonts w:ascii="Times New Roman" w:hAnsi="Times New Roman" w:cs="Times New Roman"/>
          <w:i/>
          <w:sz w:val="24"/>
          <w:szCs w:val="24"/>
        </w:rPr>
        <w:t>Conclusion</w:t>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006D15AD">
        <w:rPr>
          <w:rFonts w:ascii="Times New Roman" w:hAnsi="Times New Roman" w:cs="Times New Roman"/>
          <w:sz w:val="24"/>
          <w:szCs w:val="24"/>
        </w:rPr>
        <w:t>1</w:t>
      </w:r>
      <w:r w:rsidR="00984827">
        <w:rPr>
          <w:rFonts w:ascii="Times New Roman" w:hAnsi="Times New Roman" w:cs="Times New Roman"/>
          <w:sz w:val="24"/>
          <w:szCs w:val="24"/>
        </w:rPr>
        <w:t>4</w:t>
      </w:r>
    </w:p>
    <w:p w14:paraId="4A999D8D" w14:textId="6FF48CA7" w:rsidR="00230F69" w:rsidRPr="008B4770" w:rsidRDefault="00230F69" w:rsidP="00230F69">
      <w:pPr>
        <w:rPr>
          <w:rFonts w:ascii="Times New Roman" w:hAnsi="Times New Roman" w:cs="Times New Roman"/>
          <w:sz w:val="24"/>
          <w:szCs w:val="24"/>
        </w:rPr>
      </w:pPr>
      <w:r w:rsidRPr="008B4770">
        <w:rPr>
          <w:rFonts w:ascii="Times New Roman" w:hAnsi="Times New Roman" w:cs="Times New Roman"/>
          <w:sz w:val="24"/>
          <w:szCs w:val="24"/>
        </w:rPr>
        <w:t>Bibliography</w:t>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Pr="008B4770">
        <w:rPr>
          <w:rFonts w:ascii="Times New Roman" w:hAnsi="Times New Roman" w:cs="Times New Roman"/>
          <w:sz w:val="24"/>
          <w:szCs w:val="24"/>
        </w:rPr>
        <w:tab/>
      </w:r>
      <w:r w:rsidR="006D15AD">
        <w:rPr>
          <w:rFonts w:ascii="Times New Roman" w:hAnsi="Times New Roman" w:cs="Times New Roman"/>
          <w:sz w:val="24"/>
          <w:szCs w:val="24"/>
        </w:rPr>
        <w:t>1</w:t>
      </w:r>
      <w:r w:rsidR="00984827">
        <w:rPr>
          <w:rFonts w:ascii="Times New Roman" w:hAnsi="Times New Roman" w:cs="Times New Roman"/>
          <w:sz w:val="24"/>
          <w:szCs w:val="24"/>
        </w:rPr>
        <w:t>6</w:t>
      </w:r>
    </w:p>
    <w:p w14:paraId="69F0F200" w14:textId="01C937AD" w:rsidR="00400734" w:rsidRPr="008B4770" w:rsidRDefault="00230F69" w:rsidP="00230F69">
      <w:pPr>
        <w:rPr>
          <w:rFonts w:ascii="Times New Roman" w:hAnsi="Times New Roman" w:cs="Times New Roman"/>
          <w:sz w:val="24"/>
          <w:szCs w:val="24"/>
        </w:rPr>
      </w:pPr>
      <w:r w:rsidRPr="008B4770">
        <w:rPr>
          <w:rFonts w:ascii="Times New Roman" w:hAnsi="Times New Roman" w:cs="Times New Roman"/>
          <w:sz w:val="24"/>
          <w:szCs w:val="24"/>
        </w:rPr>
        <w:t>Appendix One</w:t>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t>1</w:t>
      </w:r>
      <w:r w:rsidR="00984827">
        <w:rPr>
          <w:rFonts w:ascii="Times New Roman" w:hAnsi="Times New Roman" w:cs="Times New Roman"/>
          <w:sz w:val="24"/>
          <w:szCs w:val="24"/>
        </w:rPr>
        <w:t>8</w:t>
      </w:r>
    </w:p>
    <w:p w14:paraId="2B1027A9" w14:textId="33139E56" w:rsidR="00963B99" w:rsidRPr="008B4770" w:rsidRDefault="00963B99" w:rsidP="00963B99">
      <w:pPr>
        <w:rPr>
          <w:rFonts w:ascii="Times New Roman" w:hAnsi="Times New Roman" w:cs="Times New Roman"/>
          <w:sz w:val="24"/>
          <w:szCs w:val="24"/>
        </w:rPr>
      </w:pPr>
      <w:r w:rsidRPr="008B4770">
        <w:rPr>
          <w:rFonts w:ascii="Times New Roman" w:hAnsi="Times New Roman" w:cs="Times New Roman"/>
          <w:sz w:val="24"/>
          <w:szCs w:val="24"/>
        </w:rPr>
        <w:t xml:space="preserve">Appendix </w:t>
      </w:r>
      <w:r>
        <w:rPr>
          <w:rFonts w:ascii="Times New Roman" w:hAnsi="Times New Roman" w:cs="Times New Roman"/>
          <w:sz w:val="24"/>
          <w:szCs w:val="24"/>
        </w:rPr>
        <w:t>Two</w:t>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t>1</w:t>
      </w:r>
      <w:r w:rsidR="00984827">
        <w:rPr>
          <w:rFonts w:ascii="Times New Roman" w:hAnsi="Times New Roman" w:cs="Times New Roman"/>
          <w:sz w:val="24"/>
          <w:szCs w:val="24"/>
        </w:rPr>
        <w:t>8</w:t>
      </w:r>
    </w:p>
    <w:p w14:paraId="25CE40EF" w14:textId="39126184" w:rsidR="00963B99" w:rsidRPr="008B4770" w:rsidRDefault="00963B99" w:rsidP="00963B99">
      <w:pPr>
        <w:rPr>
          <w:rFonts w:ascii="Times New Roman" w:hAnsi="Times New Roman" w:cs="Times New Roman"/>
          <w:sz w:val="24"/>
          <w:szCs w:val="24"/>
        </w:rPr>
      </w:pPr>
      <w:r w:rsidRPr="008B4770">
        <w:rPr>
          <w:rFonts w:ascii="Times New Roman" w:hAnsi="Times New Roman" w:cs="Times New Roman"/>
          <w:sz w:val="24"/>
          <w:szCs w:val="24"/>
        </w:rPr>
        <w:t xml:space="preserve">Appendix </w:t>
      </w:r>
      <w:r>
        <w:rPr>
          <w:rFonts w:ascii="Times New Roman" w:hAnsi="Times New Roman" w:cs="Times New Roman"/>
          <w:sz w:val="24"/>
          <w:szCs w:val="24"/>
        </w:rPr>
        <w:t>Three</w:t>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t>1</w:t>
      </w:r>
      <w:r w:rsidR="00984827">
        <w:rPr>
          <w:rFonts w:ascii="Times New Roman" w:hAnsi="Times New Roman" w:cs="Times New Roman"/>
          <w:sz w:val="24"/>
          <w:szCs w:val="24"/>
        </w:rPr>
        <w:t>9</w:t>
      </w:r>
    </w:p>
    <w:p w14:paraId="749DCFB0" w14:textId="0B3F42B8" w:rsidR="00963B99" w:rsidRPr="008B4770" w:rsidRDefault="00963B99" w:rsidP="00963B99">
      <w:pPr>
        <w:rPr>
          <w:rFonts w:ascii="Times New Roman" w:hAnsi="Times New Roman" w:cs="Times New Roman"/>
          <w:sz w:val="24"/>
          <w:szCs w:val="24"/>
        </w:rPr>
      </w:pPr>
      <w:r w:rsidRPr="008B4770">
        <w:rPr>
          <w:rFonts w:ascii="Times New Roman" w:hAnsi="Times New Roman" w:cs="Times New Roman"/>
          <w:sz w:val="24"/>
          <w:szCs w:val="24"/>
        </w:rPr>
        <w:t xml:space="preserve">Appendix </w:t>
      </w:r>
      <w:r>
        <w:rPr>
          <w:rFonts w:ascii="Times New Roman" w:hAnsi="Times New Roman" w:cs="Times New Roman"/>
          <w:sz w:val="24"/>
          <w:szCs w:val="24"/>
        </w:rPr>
        <w:t>Four</w:t>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t>1</w:t>
      </w:r>
      <w:r w:rsidR="00984827">
        <w:rPr>
          <w:rFonts w:ascii="Times New Roman" w:hAnsi="Times New Roman" w:cs="Times New Roman"/>
          <w:sz w:val="24"/>
          <w:szCs w:val="24"/>
        </w:rPr>
        <w:t>9</w:t>
      </w:r>
    </w:p>
    <w:p w14:paraId="65357BFC" w14:textId="0D254822" w:rsidR="00963B99" w:rsidRPr="008B4770" w:rsidRDefault="00963B99" w:rsidP="00963B99">
      <w:pPr>
        <w:rPr>
          <w:rFonts w:ascii="Times New Roman" w:hAnsi="Times New Roman" w:cs="Times New Roman"/>
          <w:sz w:val="24"/>
          <w:szCs w:val="24"/>
        </w:rPr>
      </w:pPr>
      <w:r w:rsidRPr="008B4770">
        <w:rPr>
          <w:rFonts w:ascii="Times New Roman" w:hAnsi="Times New Roman" w:cs="Times New Roman"/>
          <w:sz w:val="24"/>
          <w:szCs w:val="24"/>
        </w:rPr>
        <w:t xml:space="preserve">Appendix </w:t>
      </w:r>
      <w:r>
        <w:rPr>
          <w:rFonts w:ascii="Times New Roman" w:hAnsi="Times New Roman" w:cs="Times New Roman"/>
          <w:sz w:val="24"/>
          <w:szCs w:val="24"/>
        </w:rPr>
        <w:t>Five</w:t>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6D15AD">
        <w:rPr>
          <w:rFonts w:ascii="Times New Roman" w:hAnsi="Times New Roman" w:cs="Times New Roman"/>
          <w:sz w:val="24"/>
          <w:szCs w:val="24"/>
        </w:rPr>
        <w:tab/>
      </w:r>
      <w:r w:rsidR="00984827">
        <w:rPr>
          <w:rFonts w:ascii="Times New Roman" w:hAnsi="Times New Roman" w:cs="Times New Roman"/>
          <w:sz w:val="24"/>
          <w:szCs w:val="24"/>
        </w:rPr>
        <w:t>20</w:t>
      </w:r>
    </w:p>
    <w:p w14:paraId="108DE59D" w14:textId="2EAE5FD3" w:rsidR="00230F69" w:rsidRPr="00963B99" w:rsidRDefault="00230F69" w:rsidP="00230F69">
      <w:pPr>
        <w:rPr>
          <w:rFonts w:ascii="Times New Roman" w:hAnsi="Times New Roman" w:cs="Times New Roman"/>
          <w:b/>
          <w:sz w:val="24"/>
          <w:szCs w:val="24"/>
        </w:rPr>
      </w:pPr>
    </w:p>
    <w:p w14:paraId="48B7F0AD" w14:textId="77777777" w:rsidR="00110EBE" w:rsidRDefault="00110EBE" w:rsidP="00230F69">
      <w:pPr>
        <w:rPr>
          <w:rFonts w:ascii="Calibri" w:hAnsi="Calibri" w:cs="Arial"/>
        </w:rPr>
      </w:pPr>
    </w:p>
    <w:p w14:paraId="35245124" w14:textId="77777777" w:rsidR="00BB602F" w:rsidRDefault="00BB602F" w:rsidP="00230F69">
      <w:pPr>
        <w:rPr>
          <w:rFonts w:ascii="Calibri" w:hAnsi="Calibri" w:cs="Arial"/>
        </w:rPr>
      </w:pPr>
    </w:p>
    <w:p w14:paraId="1B868860" w14:textId="77777777" w:rsidR="00BB602F" w:rsidRDefault="00BB602F" w:rsidP="00230F69">
      <w:pPr>
        <w:rPr>
          <w:rFonts w:ascii="Calibri" w:hAnsi="Calibri" w:cs="Arial"/>
        </w:rPr>
      </w:pPr>
    </w:p>
    <w:p w14:paraId="6517DC7F" w14:textId="77777777" w:rsidR="00BB602F" w:rsidRDefault="00BB602F" w:rsidP="00230F69">
      <w:pPr>
        <w:rPr>
          <w:rFonts w:ascii="Calibri" w:hAnsi="Calibri" w:cs="Arial"/>
        </w:rPr>
      </w:pPr>
    </w:p>
    <w:p w14:paraId="55AD5AF4" w14:textId="77777777" w:rsidR="00BB602F" w:rsidRDefault="00BB602F" w:rsidP="00230F69">
      <w:pPr>
        <w:rPr>
          <w:rFonts w:ascii="Calibri" w:hAnsi="Calibri" w:cs="Arial"/>
        </w:rPr>
      </w:pPr>
    </w:p>
    <w:p w14:paraId="3839EDE8" w14:textId="77777777" w:rsidR="00BB602F" w:rsidRDefault="00BB602F" w:rsidP="00230F69">
      <w:pPr>
        <w:rPr>
          <w:rFonts w:ascii="Calibri" w:hAnsi="Calibri" w:cs="Arial"/>
        </w:rPr>
      </w:pPr>
    </w:p>
    <w:p w14:paraId="4AE3DF4F" w14:textId="77777777" w:rsidR="00BB602F" w:rsidRDefault="00BB602F" w:rsidP="00230F69">
      <w:pPr>
        <w:rPr>
          <w:rFonts w:ascii="Calibri" w:hAnsi="Calibri" w:cs="Arial"/>
        </w:rPr>
      </w:pPr>
    </w:p>
    <w:p w14:paraId="09C32468" w14:textId="77777777" w:rsidR="00BB602F" w:rsidRDefault="00BB602F" w:rsidP="00230F69">
      <w:pPr>
        <w:rPr>
          <w:rFonts w:ascii="Calibri" w:hAnsi="Calibri" w:cs="Arial"/>
        </w:rPr>
      </w:pPr>
    </w:p>
    <w:p w14:paraId="415FE33B" w14:textId="77777777" w:rsidR="00BB602F" w:rsidRDefault="00BB602F" w:rsidP="00230F69">
      <w:pPr>
        <w:rPr>
          <w:rFonts w:ascii="Calibri" w:hAnsi="Calibri" w:cs="Arial"/>
        </w:rPr>
      </w:pPr>
    </w:p>
    <w:p w14:paraId="275B08E1" w14:textId="77777777" w:rsidR="00BB602F" w:rsidRDefault="00BB602F" w:rsidP="00230F69">
      <w:pPr>
        <w:rPr>
          <w:rFonts w:ascii="Calibri" w:hAnsi="Calibri" w:cs="Arial"/>
        </w:rPr>
      </w:pPr>
    </w:p>
    <w:p w14:paraId="2A91E093" w14:textId="77777777" w:rsidR="00BB602F" w:rsidRDefault="00BB602F" w:rsidP="00BB602F">
      <w:pPr>
        <w:jc w:val="center"/>
        <w:rPr>
          <w:rFonts w:ascii="Times New Roman" w:hAnsi="Times New Roman" w:cs="Times New Roman"/>
          <w:sz w:val="24"/>
          <w:u w:val="single"/>
        </w:rPr>
      </w:pPr>
      <w:r w:rsidRPr="00BB602F">
        <w:rPr>
          <w:rFonts w:ascii="Times New Roman" w:hAnsi="Times New Roman" w:cs="Times New Roman"/>
          <w:sz w:val="24"/>
          <w:u w:val="single"/>
        </w:rPr>
        <w:t>Contents</w:t>
      </w:r>
    </w:p>
    <w:p w14:paraId="5702B5D4" w14:textId="77777777" w:rsidR="00BB602F" w:rsidRDefault="00BB602F" w:rsidP="00BB602F">
      <w:pPr>
        <w:rPr>
          <w:rFonts w:ascii="Times New Roman" w:hAnsi="Times New Roman" w:cs="Times New Roman"/>
          <w:sz w:val="24"/>
          <w:u w:val="single"/>
        </w:rPr>
      </w:pPr>
    </w:p>
    <w:p w14:paraId="7BFC03B5" w14:textId="025DCD14" w:rsidR="00BB602F" w:rsidRDefault="00BB602F" w:rsidP="00BB602F">
      <w:pPr>
        <w:rPr>
          <w:rFonts w:ascii="Calibri" w:hAnsi="Calibri" w:cs="Arial"/>
        </w:rPr>
      </w:pPr>
      <w:r>
        <w:rPr>
          <w:rFonts w:ascii="Calibri" w:hAnsi="Calibri" w:cs="Arial"/>
        </w:rPr>
        <w:t>Abstract</w:t>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t xml:space="preserve"> </w:t>
      </w:r>
      <w:r>
        <w:rPr>
          <w:rFonts w:ascii="Calibri" w:hAnsi="Calibri" w:cs="Arial"/>
        </w:rPr>
        <w:tab/>
      </w:r>
      <w:r>
        <w:rPr>
          <w:rFonts w:ascii="Calibri" w:hAnsi="Calibri" w:cs="Arial"/>
        </w:rPr>
        <w:tab/>
      </w:r>
      <w:r>
        <w:rPr>
          <w:rFonts w:ascii="Calibri" w:hAnsi="Calibri" w:cs="Arial"/>
        </w:rPr>
        <w:t>1</w:t>
      </w:r>
    </w:p>
    <w:p w14:paraId="0E273204" w14:textId="375919EB" w:rsidR="00BB602F" w:rsidRDefault="00BB602F" w:rsidP="00BB602F">
      <w:pPr>
        <w:rPr>
          <w:rFonts w:ascii="Calibri" w:hAnsi="Calibri" w:cs="Arial"/>
        </w:rPr>
      </w:pPr>
      <w:r>
        <w:rPr>
          <w:rFonts w:ascii="Calibri" w:hAnsi="Calibri" w:cs="Arial"/>
        </w:rPr>
        <w:t>Acknowledgements</w:t>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1</w:t>
      </w:r>
    </w:p>
    <w:p w14:paraId="2FCF595E" w14:textId="77777777" w:rsidR="00BB602F" w:rsidRDefault="00BB602F" w:rsidP="00BB602F">
      <w:pPr>
        <w:rPr>
          <w:rFonts w:ascii="Calibri" w:hAnsi="Calibri" w:cs="Arial"/>
        </w:rPr>
      </w:pPr>
      <w:r>
        <w:rPr>
          <w:rFonts w:ascii="Calibri" w:hAnsi="Calibri" w:cs="Arial"/>
        </w:rPr>
        <w:t>Introduction</w:t>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t>1</w:t>
      </w:r>
    </w:p>
    <w:p w14:paraId="776D0FCC" w14:textId="77777777" w:rsidR="00BB602F" w:rsidRDefault="00BB602F" w:rsidP="00BB602F">
      <w:pPr>
        <w:rPr>
          <w:rFonts w:ascii="Calibri" w:hAnsi="Calibri" w:cs="Arial"/>
        </w:rPr>
      </w:pPr>
      <w:r>
        <w:rPr>
          <w:rFonts w:ascii="Calibri" w:hAnsi="Calibri" w:cs="Arial"/>
        </w:rPr>
        <w:t xml:space="preserve">Chapter One:   </w:t>
      </w:r>
    </w:p>
    <w:p w14:paraId="40A42EE2" w14:textId="75370B81" w:rsidR="00BB602F" w:rsidRDefault="00BB602F" w:rsidP="00BB602F">
      <w:pPr>
        <w:rPr>
          <w:rFonts w:ascii="Calibri" w:hAnsi="Calibri" w:cs="Arial"/>
        </w:rPr>
      </w:pPr>
      <w:r>
        <w:rPr>
          <w:rFonts w:ascii="Calibri" w:hAnsi="Calibri" w:cs="Arial"/>
          <w:i/>
        </w:rPr>
        <w:t>introduction</w:t>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t>1</w:t>
      </w:r>
    </w:p>
    <w:p w14:paraId="1CF8DA24" w14:textId="77777777" w:rsidR="00BB602F" w:rsidRDefault="00BB602F" w:rsidP="00BB602F">
      <w:pPr>
        <w:rPr>
          <w:rFonts w:ascii="Calibri" w:hAnsi="Calibri" w:cs="Arial"/>
        </w:rPr>
      </w:pPr>
      <w:r>
        <w:rPr>
          <w:rFonts w:ascii="Calibri" w:hAnsi="Calibri" w:cs="Arial"/>
        </w:rPr>
        <w:t xml:space="preserve">Chapter Two:   </w:t>
      </w:r>
    </w:p>
    <w:p w14:paraId="75A775BB" w14:textId="2CEFE5FC" w:rsidR="00BB602F" w:rsidRPr="00BB602F" w:rsidRDefault="00BB602F" w:rsidP="00BB602F">
      <w:pPr>
        <w:rPr>
          <w:rFonts w:ascii="Times New Roman" w:hAnsi="Times New Roman" w:cs="Times New Roman"/>
          <w:i/>
          <w:sz w:val="24"/>
          <w:szCs w:val="24"/>
        </w:rPr>
      </w:pPr>
      <w:r w:rsidRPr="00BB602F">
        <w:rPr>
          <w:rFonts w:ascii="Times New Roman" w:hAnsi="Times New Roman" w:cs="Times New Roman"/>
          <w:i/>
          <w:szCs w:val="24"/>
        </w:rPr>
        <w:t>Historiography, Methodology and Aims</w:t>
      </w:r>
      <w:r w:rsidRPr="00BB602F">
        <w:rPr>
          <w:rFonts w:ascii="Times New Roman" w:hAnsi="Times New Roman" w:cs="Times New Roman"/>
          <w:i/>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Calibri" w:hAnsi="Calibri" w:cs="Arial"/>
        </w:rPr>
        <w:t>4</w:t>
      </w:r>
    </w:p>
    <w:p w14:paraId="5A785C52" w14:textId="77777777" w:rsidR="00BB602F" w:rsidRDefault="00BB602F" w:rsidP="00BB602F">
      <w:pPr>
        <w:rPr>
          <w:rFonts w:ascii="Calibri" w:hAnsi="Calibri" w:cs="Arial"/>
        </w:rPr>
      </w:pPr>
      <w:r>
        <w:rPr>
          <w:rFonts w:ascii="Calibri" w:hAnsi="Calibri" w:cs="Arial"/>
        </w:rPr>
        <w:t xml:space="preserve">Chapter Three: </w:t>
      </w:r>
    </w:p>
    <w:p w14:paraId="345C7AC6" w14:textId="270B25FA" w:rsidR="00BB602F" w:rsidRDefault="00BB602F" w:rsidP="00BB602F">
      <w:pPr>
        <w:rPr>
          <w:rFonts w:ascii="Calibri" w:hAnsi="Calibri" w:cs="Arial"/>
        </w:rPr>
      </w:pPr>
      <w:r w:rsidRPr="00BB602F">
        <w:rPr>
          <w:rFonts w:ascii="Times New Roman" w:hAnsi="Times New Roman" w:cs="Times New Roman"/>
          <w:i/>
        </w:rPr>
        <w:t>Were the Tollgates the main cause for the Rebecca Riots?</w:t>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6</w:t>
      </w:r>
    </w:p>
    <w:p w14:paraId="3920EB6D" w14:textId="77777777" w:rsidR="00BB602F" w:rsidRDefault="00BB602F" w:rsidP="00BB602F">
      <w:pPr>
        <w:rPr>
          <w:rFonts w:ascii="Calibri" w:hAnsi="Calibri" w:cs="Arial"/>
        </w:rPr>
      </w:pPr>
      <w:r>
        <w:rPr>
          <w:rFonts w:ascii="Calibri" w:hAnsi="Calibri" w:cs="Arial"/>
        </w:rPr>
        <w:t xml:space="preserve">Chapter Four:   </w:t>
      </w:r>
    </w:p>
    <w:p w14:paraId="44CD2A18" w14:textId="437FC17E" w:rsidR="00BB602F" w:rsidRPr="004E3512" w:rsidRDefault="00BB602F" w:rsidP="00BB602F">
      <w:pPr>
        <w:rPr>
          <w:rFonts w:ascii="Times New Roman" w:hAnsi="Times New Roman" w:cs="Times New Roman"/>
          <w:i/>
        </w:rPr>
      </w:pPr>
      <w:r w:rsidRPr="004E3512">
        <w:rPr>
          <w:rFonts w:ascii="Times New Roman" w:hAnsi="Times New Roman" w:cs="Times New Roman"/>
          <w:i/>
        </w:rPr>
        <w:t>Effects of the Rebecca Riots</w:t>
      </w:r>
      <w:r w:rsidR="004E3512" w:rsidRPr="004E3512">
        <w:rPr>
          <w:rFonts w:ascii="Times New Roman" w:hAnsi="Times New Roman" w:cs="Times New Roman"/>
          <w:i/>
        </w:rPr>
        <w:tab/>
      </w:r>
      <w:r w:rsidR="004E3512" w:rsidRPr="004E3512">
        <w:rPr>
          <w:rFonts w:ascii="Times New Roman" w:hAnsi="Times New Roman" w:cs="Times New Roman"/>
          <w:i/>
        </w:rPr>
        <w:tab/>
      </w:r>
      <w:r w:rsidR="004E3512" w:rsidRPr="004E3512">
        <w:rPr>
          <w:rFonts w:ascii="Times New Roman" w:hAnsi="Times New Roman" w:cs="Times New Roman"/>
          <w:i/>
        </w:rPr>
        <w:tab/>
      </w:r>
      <w:r w:rsidR="004E3512" w:rsidRPr="004E3512">
        <w:rPr>
          <w:rFonts w:ascii="Times New Roman" w:hAnsi="Times New Roman" w:cs="Times New Roman"/>
          <w:i/>
        </w:rPr>
        <w:tab/>
      </w:r>
      <w:r w:rsidR="004E3512" w:rsidRPr="004E3512">
        <w:rPr>
          <w:rFonts w:ascii="Times New Roman" w:hAnsi="Times New Roman" w:cs="Times New Roman"/>
          <w:i/>
        </w:rPr>
        <w:tab/>
      </w:r>
      <w:r w:rsidR="004E3512" w:rsidRPr="004E3512">
        <w:rPr>
          <w:rFonts w:ascii="Times New Roman" w:hAnsi="Times New Roman" w:cs="Times New Roman"/>
          <w:i/>
        </w:rPr>
        <w:tab/>
      </w:r>
      <w:r w:rsidR="004E3512" w:rsidRPr="004E3512">
        <w:rPr>
          <w:rFonts w:ascii="Times New Roman" w:hAnsi="Times New Roman" w:cs="Times New Roman"/>
          <w:i/>
        </w:rPr>
        <w:tab/>
      </w:r>
      <w:r w:rsidR="004E3512" w:rsidRPr="004E3512">
        <w:rPr>
          <w:rFonts w:ascii="Times New Roman" w:hAnsi="Times New Roman" w:cs="Times New Roman"/>
          <w:i/>
        </w:rPr>
        <w:tab/>
      </w:r>
      <w:r w:rsidRPr="004E3512">
        <w:rPr>
          <w:rFonts w:ascii="Times New Roman" w:hAnsi="Times New Roman" w:cs="Times New Roman"/>
        </w:rPr>
        <w:t>11</w:t>
      </w:r>
    </w:p>
    <w:p w14:paraId="5ADED0E0" w14:textId="67E01133" w:rsidR="00BB602F" w:rsidRDefault="00BB602F" w:rsidP="00BB602F">
      <w:pPr>
        <w:rPr>
          <w:rFonts w:ascii="Calibri" w:hAnsi="Calibri" w:cs="Arial"/>
        </w:rPr>
      </w:pPr>
      <w:r>
        <w:rPr>
          <w:rFonts w:ascii="Calibri" w:hAnsi="Calibri" w:cs="Arial"/>
        </w:rPr>
        <w:t>Chapter Five:</w:t>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p>
    <w:p w14:paraId="30FFFE23" w14:textId="7422F217" w:rsidR="00BB602F" w:rsidRDefault="00BB602F" w:rsidP="00BB602F">
      <w:pPr>
        <w:rPr>
          <w:rFonts w:ascii="Calibri" w:hAnsi="Calibri" w:cs="Arial"/>
        </w:rPr>
      </w:pPr>
      <w:r w:rsidRPr="004E3512">
        <w:rPr>
          <w:rFonts w:ascii="Calibri" w:hAnsi="Calibri" w:cs="Arial"/>
          <w:i/>
        </w:rPr>
        <w:t>Conclusion</w:t>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sidR="004E3512">
        <w:rPr>
          <w:rFonts w:ascii="Calibri" w:hAnsi="Calibri" w:cs="Arial"/>
        </w:rPr>
        <w:t>14</w:t>
      </w:r>
    </w:p>
    <w:p w14:paraId="67C5599B" w14:textId="0149D6E3" w:rsidR="00BB602F" w:rsidRDefault="00BB602F" w:rsidP="00BB602F">
      <w:pPr>
        <w:rPr>
          <w:rFonts w:ascii="Calibri" w:hAnsi="Calibri" w:cs="Arial"/>
          <w:sz w:val="20"/>
          <w:szCs w:val="24"/>
        </w:rPr>
      </w:pPr>
      <w:r>
        <w:rPr>
          <w:rFonts w:ascii="Calibri" w:hAnsi="Calibri" w:cs="Arial"/>
        </w:rPr>
        <w:t>Bibliography</w:t>
      </w:r>
      <w:r>
        <w:rPr>
          <w:rFonts w:ascii="Calibri" w:hAnsi="Calibri" w:cs="Arial"/>
        </w:rPr>
        <w:tab/>
      </w:r>
      <w:r>
        <w:rPr>
          <w:rFonts w:ascii="Calibri" w:hAnsi="Calibri" w:cs="Arial"/>
        </w:rPr>
        <w:tab/>
      </w:r>
      <w:r>
        <w:rPr>
          <w:rFonts w:ascii="Calibri" w:hAnsi="Calibri" w:cs="Arial"/>
          <w:szCs w:val="24"/>
        </w:rPr>
        <w:tab/>
      </w:r>
      <w:r>
        <w:rPr>
          <w:rFonts w:ascii="Calibri" w:hAnsi="Calibri" w:cs="Arial"/>
          <w:szCs w:val="24"/>
        </w:rPr>
        <w:tab/>
      </w:r>
      <w:r>
        <w:rPr>
          <w:rFonts w:ascii="Calibri" w:hAnsi="Calibri" w:cs="Arial"/>
          <w:szCs w:val="24"/>
        </w:rPr>
        <w:tab/>
      </w:r>
      <w:r>
        <w:rPr>
          <w:rFonts w:ascii="Calibri" w:hAnsi="Calibri" w:cs="Arial"/>
          <w:szCs w:val="24"/>
        </w:rPr>
        <w:tab/>
      </w:r>
      <w:r>
        <w:rPr>
          <w:rFonts w:ascii="Calibri" w:hAnsi="Calibri" w:cs="Arial"/>
          <w:szCs w:val="24"/>
        </w:rPr>
        <w:tab/>
      </w:r>
      <w:r>
        <w:rPr>
          <w:rFonts w:ascii="Calibri" w:hAnsi="Calibri" w:cs="Arial"/>
          <w:szCs w:val="24"/>
        </w:rPr>
        <w:tab/>
      </w:r>
      <w:r>
        <w:rPr>
          <w:rFonts w:ascii="Calibri" w:hAnsi="Calibri" w:cs="Arial"/>
          <w:szCs w:val="24"/>
        </w:rPr>
        <w:tab/>
      </w:r>
      <w:r>
        <w:rPr>
          <w:rFonts w:ascii="Calibri" w:hAnsi="Calibri" w:cs="Arial"/>
          <w:szCs w:val="24"/>
        </w:rPr>
        <w:tab/>
      </w:r>
      <w:r>
        <w:rPr>
          <w:rFonts w:ascii="Calibri" w:hAnsi="Calibri" w:cs="Arial"/>
        </w:rPr>
        <w:t>16</w:t>
      </w:r>
    </w:p>
    <w:p w14:paraId="190B87CC" w14:textId="0B3A2771" w:rsidR="00BB602F" w:rsidRDefault="00BB602F" w:rsidP="00BB602F">
      <w:pPr>
        <w:rPr>
          <w:rFonts w:ascii="Calibri" w:hAnsi="Calibri" w:cs="Arial"/>
        </w:rPr>
      </w:pPr>
      <w:r>
        <w:rPr>
          <w:rFonts w:ascii="Calibri" w:hAnsi="Calibri" w:cs="Arial"/>
          <w:szCs w:val="24"/>
        </w:rPr>
        <w:t>A</w:t>
      </w:r>
      <w:r>
        <w:rPr>
          <w:rFonts w:ascii="Calibri" w:hAnsi="Calibri" w:cs="Arial"/>
        </w:rPr>
        <w:t>ppendix One</w:t>
      </w:r>
      <w:bookmarkStart w:id="2" w:name="_GoBack"/>
      <w:bookmarkEnd w:id="2"/>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t>18</w:t>
      </w:r>
    </w:p>
    <w:p w14:paraId="51BF8F1F" w14:textId="15F5C7FE" w:rsidR="00BB602F" w:rsidRDefault="00BB602F" w:rsidP="00BB602F">
      <w:pPr>
        <w:jc w:val="both"/>
        <w:rPr>
          <w:rFonts w:ascii="Calibri" w:hAnsi="Calibri" w:cs="Arial"/>
        </w:rPr>
      </w:pPr>
      <w:r>
        <w:rPr>
          <w:rFonts w:ascii="Calibri" w:hAnsi="Calibri" w:cs="Arial"/>
        </w:rPr>
        <w:t>Appendix Two</w:t>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t>18</w:t>
      </w:r>
    </w:p>
    <w:p w14:paraId="27C534DD" w14:textId="33C96CA9" w:rsidR="00BB602F" w:rsidRDefault="00BB602F" w:rsidP="00BB602F">
      <w:pPr>
        <w:jc w:val="both"/>
        <w:rPr>
          <w:rFonts w:ascii="Calibri" w:hAnsi="Calibri" w:cs="Arial"/>
        </w:rPr>
      </w:pPr>
      <w:r>
        <w:rPr>
          <w:rFonts w:ascii="Calibri" w:hAnsi="Calibri" w:cs="Arial"/>
        </w:rPr>
        <w:t xml:space="preserve">Appendix </w:t>
      </w:r>
      <w:r>
        <w:rPr>
          <w:rFonts w:ascii="Calibri" w:hAnsi="Calibri" w:cs="Arial"/>
        </w:rPr>
        <w:t>Three</w:t>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t>19</w:t>
      </w:r>
    </w:p>
    <w:p w14:paraId="0C5D3165" w14:textId="68B100EB" w:rsidR="00BB602F" w:rsidRDefault="00BB602F" w:rsidP="00BB602F">
      <w:pPr>
        <w:jc w:val="both"/>
        <w:rPr>
          <w:rFonts w:ascii="Calibri" w:hAnsi="Calibri" w:cs="Arial"/>
        </w:rPr>
      </w:pPr>
      <w:r>
        <w:rPr>
          <w:rFonts w:ascii="Calibri" w:hAnsi="Calibri" w:cs="Arial"/>
        </w:rPr>
        <w:t xml:space="preserve">Appendix </w:t>
      </w:r>
      <w:r>
        <w:rPr>
          <w:rFonts w:ascii="Calibri" w:hAnsi="Calibri" w:cs="Arial"/>
        </w:rPr>
        <w:t>Four</w:t>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t>19</w:t>
      </w:r>
    </w:p>
    <w:p w14:paraId="6E3CA650" w14:textId="3FF815F9" w:rsidR="00BB602F" w:rsidRDefault="00BB602F" w:rsidP="00BB602F">
      <w:pPr>
        <w:jc w:val="both"/>
        <w:rPr>
          <w:rFonts w:ascii="Calibri" w:hAnsi="Calibri" w:cs="Arial"/>
        </w:rPr>
      </w:pPr>
      <w:r>
        <w:rPr>
          <w:rFonts w:ascii="Calibri" w:hAnsi="Calibri" w:cs="Arial"/>
        </w:rPr>
        <w:t xml:space="preserve">Appendix </w:t>
      </w:r>
      <w:r>
        <w:rPr>
          <w:rFonts w:ascii="Calibri" w:hAnsi="Calibri" w:cs="Arial"/>
        </w:rPr>
        <w:t>Five</w:t>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r>
      <w:r>
        <w:rPr>
          <w:rFonts w:ascii="Calibri" w:hAnsi="Calibri" w:cs="Arial"/>
        </w:rPr>
        <w:tab/>
        <w:t>20</w:t>
      </w:r>
    </w:p>
    <w:p w14:paraId="5893821E" w14:textId="34C1EB15" w:rsidR="00BB602F" w:rsidRPr="00BB602F" w:rsidRDefault="00BB602F" w:rsidP="00BB602F">
      <w:pPr>
        <w:jc w:val="both"/>
        <w:rPr>
          <w:rFonts w:ascii="Calibri" w:hAnsi="Calibri" w:cs="Arial"/>
        </w:rPr>
        <w:sectPr w:rsidR="00BB602F" w:rsidRPr="00BB602F" w:rsidSect="00883009">
          <w:footerReference w:type="default" r:id="rId10"/>
          <w:footerReference w:type="first" r:id="rId11"/>
          <w:pgSz w:w="11906" w:h="16838" w:code="9"/>
          <w:pgMar w:top="567" w:right="1440" w:bottom="1440" w:left="1440" w:header="1020" w:footer="709" w:gutter="0"/>
          <w:pgNumType w:start="0"/>
          <w:cols w:space="708"/>
          <w:docGrid w:linePitch="360"/>
        </w:sectPr>
      </w:pPr>
      <w:r>
        <w:rPr>
          <w:rFonts w:ascii="Calibri" w:hAnsi="Calibri" w:cs="Arial"/>
        </w:rPr>
        <w:tab/>
      </w:r>
      <w:r>
        <w:rPr>
          <w:rFonts w:ascii="Calibri" w:hAnsi="Calibri" w:cs="Arial"/>
        </w:rPr>
        <w:tab/>
      </w:r>
      <w:r>
        <w:rPr>
          <w:rFonts w:ascii="Calibri" w:hAnsi="Calibri" w:cs="Arial"/>
        </w:rPr>
        <w:tab/>
      </w:r>
    </w:p>
    <w:p w14:paraId="729EE66F" w14:textId="7E428273" w:rsidR="00230F69" w:rsidRDefault="00230F69" w:rsidP="00230F69">
      <w:pPr>
        <w:rPr>
          <w:rFonts w:ascii="Calibri" w:hAnsi="Calibri" w:cs="Arial"/>
        </w:rPr>
      </w:pPr>
    </w:p>
    <w:p w14:paraId="0AAF7FA1" w14:textId="4DA9D19C" w:rsidR="004431AF" w:rsidRPr="00E75634" w:rsidRDefault="00D374B7" w:rsidP="004F383D">
      <w:pPr>
        <w:jc w:val="center"/>
        <w:rPr>
          <w:rFonts w:ascii="Times New Roman" w:hAnsi="Times New Roman" w:cs="Times New Roman"/>
          <w:sz w:val="24"/>
          <w:szCs w:val="24"/>
          <w:u w:val="single"/>
        </w:rPr>
      </w:pPr>
      <w:r w:rsidRPr="00E75634">
        <w:rPr>
          <w:rFonts w:ascii="Times New Roman" w:hAnsi="Times New Roman" w:cs="Times New Roman"/>
          <w:sz w:val="24"/>
          <w:szCs w:val="24"/>
          <w:u w:val="single"/>
        </w:rPr>
        <w:t>Abstract</w:t>
      </w:r>
    </w:p>
    <w:p w14:paraId="06DB2D0F" w14:textId="77777777" w:rsidR="004F383D" w:rsidRPr="004F383D" w:rsidRDefault="004F383D" w:rsidP="004F383D">
      <w:pPr>
        <w:jc w:val="center"/>
        <w:rPr>
          <w:rFonts w:ascii="Times New Roman" w:hAnsi="Times New Roman" w:cs="Times New Roman"/>
          <w:sz w:val="24"/>
        </w:rPr>
      </w:pPr>
    </w:p>
    <w:p w14:paraId="6C379479" w14:textId="4E342266" w:rsidR="00D374B7" w:rsidRPr="004F383D" w:rsidRDefault="00D374B7">
      <w:pPr>
        <w:rPr>
          <w:rFonts w:ascii="Times New Roman" w:hAnsi="Times New Roman" w:cs="Times New Roman"/>
        </w:rPr>
      </w:pPr>
      <w:r w:rsidRPr="004F383D">
        <w:rPr>
          <w:rFonts w:ascii="Times New Roman" w:hAnsi="Times New Roman" w:cs="Times New Roman"/>
        </w:rPr>
        <w:t>For my dissertation, I have chosen to research about one of the most famous movements in Wales in the 19</w:t>
      </w:r>
      <w:r w:rsidRPr="004F383D">
        <w:rPr>
          <w:rFonts w:ascii="Times New Roman" w:hAnsi="Times New Roman" w:cs="Times New Roman"/>
          <w:vertAlign w:val="superscript"/>
        </w:rPr>
        <w:t>th</w:t>
      </w:r>
      <w:r w:rsidRPr="004F383D">
        <w:rPr>
          <w:rFonts w:ascii="Times New Roman" w:hAnsi="Times New Roman" w:cs="Times New Roman"/>
        </w:rPr>
        <w:t xml:space="preserve"> century; the Rebecca Riots. The Rebecca Riots took place during the 1830s and 1840s. I chose this </w:t>
      </w:r>
      <w:proofErr w:type="gramStart"/>
      <w:r w:rsidRPr="004F383D">
        <w:rPr>
          <w:rFonts w:ascii="Times New Roman" w:hAnsi="Times New Roman" w:cs="Times New Roman"/>
        </w:rPr>
        <w:t>particular topic</w:t>
      </w:r>
      <w:proofErr w:type="gramEnd"/>
      <w:r w:rsidRPr="004F383D">
        <w:rPr>
          <w:rFonts w:ascii="Times New Roman" w:hAnsi="Times New Roman" w:cs="Times New Roman"/>
        </w:rPr>
        <w:t xml:space="preserve"> as it is a part of Wels</w:t>
      </w:r>
      <w:r w:rsidR="006C1C56" w:rsidRPr="004F383D">
        <w:rPr>
          <w:rFonts w:ascii="Times New Roman" w:hAnsi="Times New Roman" w:cs="Times New Roman"/>
        </w:rPr>
        <w:t>h his</w:t>
      </w:r>
      <w:r w:rsidRPr="004F383D">
        <w:rPr>
          <w:rFonts w:ascii="Times New Roman" w:hAnsi="Times New Roman" w:cs="Times New Roman"/>
        </w:rPr>
        <w:t>tory that I enjoy. Another reason for choosing the Rebecca Rio</w:t>
      </w:r>
      <w:r w:rsidR="006C1C56" w:rsidRPr="004F383D">
        <w:rPr>
          <w:rFonts w:ascii="Times New Roman" w:hAnsi="Times New Roman" w:cs="Times New Roman"/>
        </w:rPr>
        <w:t>t</w:t>
      </w:r>
      <w:r w:rsidRPr="004F383D">
        <w:rPr>
          <w:rFonts w:ascii="Times New Roman" w:hAnsi="Times New Roman" w:cs="Times New Roman"/>
        </w:rPr>
        <w:t>s that I thoroughly enjoyed learning and writing about it. The Rebecca riots has been a subject that has been covered before by many historians, for example, David Williams has written a book, ‘</w:t>
      </w:r>
      <w:r w:rsidRPr="004F383D">
        <w:rPr>
          <w:rFonts w:ascii="Times New Roman" w:hAnsi="Times New Roman" w:cs="Times New Roman"/>
          <w:i/>
        </w:rPr>
        <w:t>The Rebecca Riots’</w:t>
      </w:r>
      <w:r w:rsidR="006C1C56" w:rsidRPr="004F383D">
        <w:rPr>
          <w:rStyle w:val="FootnoteReference"/>
          <w:rFonts w:ascii="Times New Roman" w:hAnsi="Times New Roman" w:cs="Times New Roman"/>
          <w:i/>
        </w:rPr>
        <w:footnoteReference w:id="1"/>
      </w:r>
      <w:r w:rsidR="006C1C56" w:rsidRPr="004F383D">
        <w:rPr>
          <w:rFonts w:ascii="Times New Roman" w:hAnsi="Times New Roman" w:cs="Times New Roman"/>
          <w:i/>
        </w:rPr>
        <w:t xml:space="preserve">. </w:t>
      </w:r>
      <w:r w:rsidR="006C1C56" w:rsidRPr="004F383D">
        <w:rPr>
          <w:rFonts w:ascii="Times New Roman" w:hAnsi="Times New Roman" w:cs="Times New Roman"/>
        </w:rPr>
        <w:t>T</w:t>
      </w:r>
      <w:r w:rsidRPr="004F383D">
        <w:rPr>
          <w:rFonts w:ascii="Times New Roman" w:hAnsi="Times New Roman" w:cs="Times New Roman"/>
        </w:rPr>
        <w:t>herefore, in my dissertation, although my work will have an element of originality, the main body of it will relate t</w:t>
      </w:r>
      <w:r w:rsidR="00106108" w:rsidRPr="004F383D">
        <w:rPr>
          <w:rFonts w:ascii="Times New Roman" w:hAnsi="Times New Roman" w:cs="Times New Roman"/>
        </w:rPr>
        <w:t>o ot</w:t>
      </w:r>
      <w:r w:rsidRPr="004F383D">
        <w:rPr>
          <w:rFonts w:ascii="Times New Roman" w:hAnsi="Times New Roman" w:cs="Times New Roman"/>
        </w:rPr>
        <w:t>her historians’ material, and I will be analysing their work and using it to back up my theories and statements.</w:t>
      </w:r>
    </w:p>
    <w:p w14:paraId="61BB2E2B" w14:textId="77777777" w:rsidR="00AA1B9C" w:rsidRPr="004F383D" w:rsidRDefault="00AA1B9C">
      <w:pPr>
        <w:rPr>
          <w:rFonts w:ascii="Times New Roman" w:hAnsi="Times New Roman" w:cs="Times New Roman"/>
        </w:rPr>
      </w:pPr>
    </w:p>
    <w:p w14:paraId="11041171" w14:textId="77777777" w:rsidR="00AA1B9C" w:rsidRPr="004F383D" w:rsidRDefault="00AA1B9C">
      <w:pPr>
        <w:rPr>
          <w:rFonts w:ascii="Times New Roman" w:hAnsi="Times New Roman" w:cs="Times New Roman"/>
        </w:rPr>
      </w:pPr>
    </w:p>
    <w:p w14:paraId="4A0BFDF8" w14:textId="77777777" w:rsidR="006B05D7" w:rsidRDefault="006B05D7" w:rsidP="00FF386E">
      <w:pPr>
        <w:jc w:val="center"/>
        <w:rPr>
          <w:rFonts w:ascii="Times New Roman" w:hAnsi="Times New Roman" w:cs="Times New Roman"/>
          <w:sz w:val="24"/>
          <w:szCs w:val="24"/>
          <w:u w:val="single"/>
        </w:rPr>
      </w:pPr>
    </w:p>
    <w:p w14:paraId="298A584A" w14:textId="77777777" w:rsidR="006B05D7" w:rsidRDefault="006B05D7" w:rsidP="00FF386E">
      <w:pPr>
        <w:jc w:val="center"/>
        <w:rPr>
          <w:rFonts w:ascii="Times New Roman" w:hAnsi="Times New Roman" w:cs="Times New Roman"/>
          <w:sz w:val="24"/>
          <w:szCs w:val="24"/>
          <w:u w:val="single"/>
        </w:rPr>
      </w:pPr>
    </w:p>
    <w:p w14:paraId="68BD480C" w14:textId="491AF087" w:rsidR="00AA1B9C" w:rsidRPr="00E75634" w:rsidRDefault="00FF386E" w:rsidP="00FF386E">
      <w:pPr>
        <w:jc w:val="center"/>
        <w:rPr>
          <w:rFonts w:ascii="Times New Roman" w:hAnsi="Times New Roman" w:cs="Times New Roman"/>
          <w:sz w:val="24"/>
          <w:szCs w:val="24"/>
          <w:u w:val="single"/>
        </w:rPr>
      </w:pPr>
      <w:r w:rsidRPr="00E75634">
        <w:rPr>
          <w:rFonts w:ascii="Times New Roman" w:hAnsi="Times New Roman" w:cs="Times New Roman"/>
          <w:sz w:val="24"/>
          <w:szCs w:val="24"/>
          <w:u w:val="single"/>
        </w:rPr>
        <w:t>Acknowledgments</w:t>
      </w:r>
    </w:p>
    <w:p w14:paraId="2E4E3927" w14:textId="7248559F" w:rsidR="00EE765F" w:rsidRPr="004F383D" w:rsidRDefault="00EE765F" w:rsidP="00EE765F">
      <w:pPr>
        <w:rPr>
          <w:rFonts w:ascii="Times New Roman" w:hAnsi="Times New Roman" w:cs="Times New Roman"/>
        </w:rPr>
      </w:pPr>
    </w:p>
    <w:p w14:paraId="5C09A66D" w14:textId="02B9D18F" w:rsidR="00EE765F" w:rsidRPr="005214DA" w:rsidRDefault="00EE765F" w:rsidP="00EE765F">
      <w:pPr>
        <w:rPr>
          <w:rFonts w:ascii="Times New Roman" w:hAnsi="Times New Roman" w:cs="Times New Roman"/>
        </w:rPr>
      </w:pPr>
      <w:r w:rsidRPr="005214DA">
        <w:rPr>
          <w:rFonts w:ascii="Times New Roman" w:hAnsi="Times New Roman" w:cs="Times New Roman"/>
        </w:rPr>
        <w:t xml:space="preserve">I would like to thank so many people for their help during this last three years. I would like to thank Mr. </w:t>
      </w:r>
      <w:proofErr w:type="spellStart"/>
      <w:r w:rsidRPr="005214DA">
        <w:rPr>
          <w:rFonts w:ascii="Times New Roman" w:hAnsi="Times New Roman" w:cs="Times New Roman"/>
        </w:rPr>
        <w:t>Deiniol</w:t>
      </w:r>
      <w:proofErr w:type="spellEnd"/>
      <w:r w:rsidRPr="005214DA">
        <w:rPr>
          <w:rFonts w:ascii="Times New Roman" w:hAnsi="Times New Roman" w:cs="Times New Roman"/>
        </w:rPr>
        <w:t xml:space="preserve"> Williams and Mr. Euros Lloyd for helping me throughout my A-</w:t>
      </w:r>
      <w:r w:rsidR="001D3BC4" w:rsidRPr="005214DA">
        <w:rPr>
          <w:rFonts w:ascii="Times New Roman" w:hAnsi="Times New Roman" w:cs="Times New Roman"/>
        </w:rPr>
        <w:t xml:space="preserve">Levels and encouraging me to do history at Lampeter. I cannot thank the lecturers at Lampeter University enough for their help, kindness and patience over the last three years. </w:t>
      </w:r>
      <w:proofErr w:type="gramStart"/>
      <w:r w:rsidR="001D3BC4" w:rsidRPr="005214DA">
        <w:rPr>
          <w:rFonts w:ascii="Times New Roman" w:hAnsi="Times New Roman" w:cs="Times New Roman"/>
        </w:rPr>
        <w:t>In particular I</w:t>
      </w:r>
      <w:proofErr w:type="gramEnd"/>
      <w:r w:rsidR="001D3BC4" w:rsidRPr="005214DA">
        <w:rPr>
          <w:rFonts w:ascii="Times New Roman" w:hAnsi="Times New Roman" w:cs="Times New Roman"/>
        </w:rPr>
        <w:t xml:space="preserve"> would like to thank </w:t>
      </w:r>
      <w:proofErr w:type="spellStart"/>
      <w:r w:rsidR="001D3BC4" w:rsidRPr="005214DA">
        <w:rPr>
          <w:rFonts w:ascii="Times New Roman" w:hAnsi="Times New Roman" w:cs="Times New Roman"/>
        </w:rPr>
        <w:t>Dr.</w:t>
      </w:r>
      <w:proofErr w:type="spellEnd"/>
      <w:r w:rsidR="001D3BC4" w:rsidRPr="005214DA">
        <w:rPr>
          <w:rFonts w:ascii="Times New Roman" w:hAnsi="Times New Roman" w:cs="Times New Roman"/>
        </w:rPr>
        <w:t xml:space="preserve"> Harriet Webster, Conway Davies </w:t>
      </w:r>
      <w:r w:rsidR="001430DD" w:rsidRPr="005214DA">
        <w:rPr>
          <w:rFonts w:ascii="Times New Roman" w:hAnsi="Times New Roman" w:cs="Times New Roman"/>
        </w:rPr>
        <w:t xml:space="preserve">and most importantly, </w:t>
      </w:r>
      <w:proofErr w:type="spellStart"/>
      <w:r w:rsidR="001430DD" w:rsidRPr="005214DA">
        <w:rPr>
          <w:rFonts w:ascii="Times New Roman" w:hAnsi="Times New Roman" w:cs="Times New Roman"/>
        </w:rPr>
        <w:t>Dr.</w:t>
      </w:r>
      <w:proofErr w:type="spellEnd"/>
      <w:r w:rsidR="001430DD" w:rsidRPr="005214DA">
        <w:rPr>
          <w:rFonts w:ascii="Times New Roman" w:hAnsi="Times New Roman" w:cs="Times New Roman"/>
        </w:rPr>
        <w:t xml:space="preserve"> Lester Mason. I could not have had a more helpful and understanding personal tutor and dissertation supervisor; </w:t>
      </w:r>
      <w:r w:rsidR="005214DA" w:rsidRPr="005214DA">
        <w:rPr>
          <w:rFonts w:ascii="Times New Roman" w:hAnsi="Times New Roman" w:cs="Times New Roman"/>
          <w:i/>
        </w:rPr>
        <w:t xml:space="preserve">Thank you </w:t>
      </w:r>
      <w:r w:rsidR="001430DD" w:rsidRPr="005214DA">
        <w:rPr>
          <w:rFonts w:ascii="Times New Roman" w:hAnsi="Times New Roman" w:cs="Times New Roman"/>
          <w:i/>
        </w:rPr>
        <w:t>Lester</w:t>
      </w:r>
      <w:r w:rsidR="001430DD" w:rsidRPr="005214DA">
        <w:rPr>
          <w:rFonts w:ascii="Times New Roman" w:hAnsi="Times New Roman" w:cs="Times New Roman"/>
        </w:rPr>
        <w:t xml:space="preserve">. </w:t>
      </w:r>
      <w:r w:rsidR="000A318F" w:rsidRPr="005214DA">
        <w:rPr>
          <w:rFonts w:ascii="Times New Roman" w:hAnsi="Times New Roman" w:cs="Times New Roman"/>
        </w:rPr>
        <w:t xml:space="preserve">I would also like to thank the staff of the 1822 Café; Thank you for sustaining me with hot chocolate, tea and caffeine, and the occasional nibble through these last three </w:t>
      </w:r>
      <w:r w:rsidR="000A318F" w:rsidRPr="00D81A12">
        <w:rPr>
          <w:rFonts w:ascii="Times New Roman" w:hAnsi="Times New Roman" w:cs="Times New Roman"/>
        </w:rPr>
        <w:t>years; You lot are the unsung heroes in the eyes of us students.</w:t>
      </w:r>
    </w:p>
    <w:p w14:paraId="45296FFA" w14:textId="7C8D56EB" w:rsidR="001430DD" w:rsidRPr="005214DA" w:rsidRDefault="001430DD" w:rsidP="00EE765F">
      <w:pPr>
        <w:rPr>
          <w:rFonts w:ascii="Times New Roman" w:hAnsi="Times New Roman" w:cs="Times New Roman"/>
        </w:rPr>
      </w:pPr>
      <w:r w:rsidRPr="005214DA">
        <w:rPr>
          <w:rFonts w:ascii="Times New Roman" w:hAnsi="Times New Roman" w:cs="Times New Roman"/>
        </w:rPr>
        <w:tab/>
        <w:t xml:space="preserve">I would also like to thank my grandmother, Megan jones for her help and support over the past three years; </w:t>
      </w:r>
      <w:r w:rsidRPr="005214DA">
        <w:rPr>
          <w:rFonts w:ascii="Times New Roman" w:hAnsi="Times New Roman" w:cs="Times New Roman"/>
          <w:i/>
        </w:rPr>
        <w:t xml:space="preserve">Cheers </w:t>
      </w:r>
      <w:proofErr w:type="spellStart"/>
      <w:r w:rsidRPr="005214DA">
        <w:rPr>
          <w:rFonts w:ascii="Times New Roman" w:hAnsi="Times New Roman" w:cs="Times New Roman"/>
          <w:i/>
        </w:rPr>
        <w:t>Mamgu</w:t>
      </w:r>
      <w:proofErr w:type="spellEnd"/>
      <w:r w:rsidR="005214DA">
        <w:rPr>
          <w:rFonts w:ascii="Times New Roman" w:hAnsi="Times New Roman" w:cs="Times New Roman"/>
        </w:rPr>
        <w:t>.</w:t>
      </w:r>
      <w:r w:rsidRPr="005214DA">
        <w:rPr>
          <w:rFonts w:ascii="Times New Roman" w:hAnsi="Times New Roman" w:cs="Times New Roman"/>
        </w:rPr>
        <w:t xml:space="preserve"> I would also like to thank my little brother, Evan Lewis, for supporting me through my degree, and for suffering through my history gibberish; </w:t>
      </w:r>
      <w:r w:rsidR="000A318F" w:rsidRPr="005214DA">
        <w:rPr>
          <w:rFonts w:ascii="Times New Roman" w:hAnsi="Times New Roman" w:cs="Times New Roman"/>
          <w:i/>
        </w:rPr>
        <w:t>Cheers</w:t>
      </w:r>
      <w:r w:rsidRPr="005214DA">
        <w:rPr>
          <w:rFonts w:ascii="Times New Roman" w:hAnsi="Times New Roman" w:cs="Times New Roman"/>
          <w:i/>
        </w:rPr>
        <w:t xml:space="preserve"> </w:t>
      </w:r>
      <w:proofErr w:type="spellStart"/>
      <w:r w:rsidRPr="005214DA">
        <w:rPr>
          <w:rFonts w:ascii="Times New Roman" w:hAnsi="Times New Roman" w:cs="Times New Roman"/>
          <w:i/>
        </w:rPr>
        <w:t>bruv</w:t>
      </w:r>
      <w:proofErr w:type="spellEnd"/>
      <w:r w:rsidRPr="005214DA">
        <w:rPr>
          <w:rFonts w:ascii="Times New Roman" w:hAnsi="Times New Roman" w:cs="Times New Roman"/>
          <w:i/>
        </w:rPr>
        <w:t>.</w:t>
      </w:r>
      <w:r w:rsidRPr="005214DA">
        <w:rPr>
          <w:rFonts w:ascii="Times New Roman" w:hAnsi="Times New Roman" w:cs="Times New Roman"/>
        </w:rPr>
        <w:t xml:space="preserve"> But the person that I would like to thank the most is my mother, </w:t>
      </w:r>
      <w:proofErr w:type="spellStart"/>
      <w:r w:rsidRPr="005214DA">
        <w:rPr>
          <w:rFonts w:ascii="Times New Roman" w:hAnsi="Times New Roman" w:cs="Times New Roman"/>
        </w:rPr>
        <w:t>Eleri</w:t>
      </w:r>
      <w:proofErr w:type="spellEnd"/>
      <w:r w:rsidRPr="005214DA">
        <w:rPr>
          <w:rFonts w:ascii="Times New Roman" w:hAnsi="Times New Roman" w:cs="Times New Roman"/>
        </w:rPr>
        <w:t xml:space="preserve"> Jones. Without her, I would never have had the guts to go to university, and that means that I would not </w:t>
      </w:r>
      <w:r w:rsidR="00A75662">
        <w:rPr>
          <w:rFonts w:ascii="Times New Roman" w:hAnsi="Times New Roman" w:cs="Times New Roman"/>
        </w:rPr>
        <w:t xml:space="preserve">have </w:t>
      </w:r>
      <w:r w:rsidR="00A75662" w:rsidRPr="005214DA">
        <w:rPr>
          <w:rFonts w:ascii="Times New Roman" w:hAnsi="Times New Roman" w:cs="Times New Roman"/>
        </w:rPr>
        <w:t>experienc</w:t>
      </w:r>
      <w:r w:rsidR="00A75662">
        <w:rPr>
          <w:rFonts w:ascii="Times New Roman" w:hAnsi="Times New Roman" w:cs="Times New Roman"/>
        </w:rPr>
        <w:t>ed</w:t>
      </w:r>
      <w:r w:rsidRPr="005214DA">
        <w:rPr>
          <w:rFonts w:ascii="Times New Roman" w:hAnsi="Times New Roman" w:cs="Times New Roman"/>
        </w:rPr>
        <w:t xml:space="preserve"> the ups and downs along with it. She has suffered through my </w:t>
      </w:r>
      <w:r w:rsidR="000A318F" w:rsidRPr="005214DA">
        <w:rPr>
          <w:rFonts w:ascii="Times New Roman" w:hAnsi="Times New Roman" w:cs="Times New Roman"/>
        </w:rPr>
        <w:t xml:space="preserve">meltdowns over a 5000-word essay, has driven me countless miles to and from lectures, has walked miles around shops looking for history books, has endured countless hours of watching history documentaries, has re-watched Horrible Histories many, many times, and has never complained (much) about the amount of books in my bedroom. Thank </w:t>
      </w:r>
      <w:r w:rsidR="002A27E4" w:rsidRPr="005214DA">
        <w:rPr>
          <w:rFonts w:ascii="Times New Roman" w:hAnsi="Times New Roman" w:cs="Times New Roman"/>
        </w:rPr>
        <w:t>you, Mam</w:t>
      </w:r>
      <w:r w:rsidR="000A318F" w:rsidRPr="005214DA">
        <w:rPr>
          <w:rFonts w:ascii="Times New Roman" w:hAnsi="Times New Roman" w:cs="Times New Roman"/>
        </w:rPr>
        <w:t>, for being my soundboard, for suffering through me talking about the Rebecca Riots, the Crusaders, the Miners etc (even though I can see your eyes glazing over with boredom). I cannot thank you enough Mam, you are a hero</w:t>
      </w:r>
      <w:r w:rsidR="002A27E4" w:rsidRPr="005214DA">
        <w:rPr>
          <w:rFonts w:ascii="Times New Roman" w:hAnsi="Times New Roman" w:cs="Times New Roman"/>
        </w:rPr>
        <w:t xml:space="preserve">! Thank you for proof reading my work these last three years; even though you find it boring and dull, thank you for doing it all the same. </w:t>
      </w:r>
      <w:r w:rsidR="005214DA">
        <w:rPr>
          <w:rFonts w:ascii="Times New Roman" w:hAnsi="Times New Roman" w:cs="Times New Roman"/>
        </w:rPr>
        <w:t>The last few years have been tough, but I can honestly say that w</w:t>
      </w:r>
      <w:r w:rsidR="002A27E4" w:rsidRPr="005214DA">
        <w:rPr>
          <w:rFonts w:ascii="Times New Roman" w:hAnsi="Times New Roman" w:cs="Times New Roman"/>
        </w:rPr>
        <w:t xml:space="preserve">ithout you Mam, I don’t think that I would have stuck it out and got to where I am today; </w:t>
      </w:r>
      <w:r w:rsidR="002A27E4" w:rsidRPr="005214DA">
        <w:rPr>
          <w:rFonts w:ascii="Times New Roman" w:hAnsi="Times New Roman" w:cs="Times New Roman"/>
          <w:i/>
        </w:rPr>
        <w:t>Love you Mam</w:t>
      </w:r>
      <w:r w:rsidR="002A27E4" w:rsidRPr="005214DA">
        <w:rPr>
          <w:rFonts w:ascii="Times New Roman" w:hAnsi="Times New Roman" w:cs="Times New Roman"/>
        </w:rPr>
        <w:t xml:space="preserve">. </w:t>
      </w:r>
    </w:p>
    <w:p w14:paraId="57034915" w14:textId="1F85FD04" w:rsidR="00EE765F" w:rsidRDefault="00EE765F" w:rsidP="00EE765F"/>
    <w:p w14:paraId="5DCA07E8" w14:textId="77777777" w:rsidR="004503F3" w:rsidRDefault="004503F3" w:rsidP="00FF386E">
      <w:pPr>
        <w:sectPr w:rsidR="004503F3" w:rsidSect="008B4770">
          <w:pgSz w:w="11906" w:h="16838" w:code="9"/>
          <w:pgMar w:top="567" w:right="1440" w:bottom="1440" w:left="1440" w:header="1020" w:footer="709" w:gutter="0"/>
          <w:pgNumType w:start="1"/>
          <w:cols w:space="708"/>
          <w:titlePg/>
          <w:docGrid w:linePitch="360"/>
        </w:sectPr>
      </w:pPr>
    </w:p>
    <w:p w14:paraId="50B61658" w14:textId="6DE4E852" w:rsidR="00AA1B9C" w:rsidRDefault="00AA1B9C"/>
    <w:p w14:paraId="09BFFB2A" w14:textId="0F3E8E47" w:rsidR="004431AF" w:rsidRPr="006A2208" w:rsidRDefault="004431AF" w:rsidP="006A2208">
      <w:pPr>
        <w:jc w:val="center"/>
        <w:rPr>
          <w:rFonts w:ascii="Times New Roman" w:hAnsi="Times New Roman" w:cs="Times New Roman"/>
          <w:sz w:val="24"/>
          <w:szCs w:val="24"/>
          <w:u w:val="single"/>
        </w:rPr>
      </w:pPr>
      <w:r w:rsidRPr="006A2208">
        <w:rPr>
          <w:rFonts w:ascii="Times New Roman" w:hAnsi="Times New Roman" w:cs="Times New Roman"/>
          <w:sz w:val="24"/>
          <w:szCs w:val="24"/>
          <w:u w:val="single"/>
        </w:rPr>
        <w:t>Chapter 1</w:t>
      </w:r>
    </w:p>
    <w:p w14:paraId="6A1A3235" w14:textId="3AF41D93" w:rsidR="006A2208" w:rsidRPr="006A2208" w:rsidRDefault="006A2208" w:rsidP="006A2208">
      <w:pPr>
        <w:jc w:val="center"/>
        <w:rPr>
          <w:rFonts w:ascii="Times New Roman" w:hAnsi="Times New Roman" w:cs="Times New Roman"/>
          <w:sz w:val="24"/>
          <w:szCs w:val="24"/>
          <w:u w:val="single"/>
        </w:rPr>
      </w:pPr>
    </w:p>
    <w:p w14:paraId="0E0CE5E7" w14:textId="04B81ADB" w:rsidR="00386D49" w:rsidRPr="006A2208" w:rsidRDefault="00A70A05" w:rsidP="006A2208">
      <w:pPr>
        <w:jc w:val="center"/>
        <w:rPr>
          <w:rFonts w:ascii="Times New Roman" w:hAnsi="Times New Roman" w:cs="Times New Roman"/>
          <w:sz w:val="24"/>
          <w:szCs w:val="24"/>
          <w:u w:val="single"/>
        </w:rPr>
      </w:pPr>
      <w:r w:rsidRPr="006A2208">
        <w:rPr>
          <w:rFonts w:ascii="Times New Roman" w:hAnsi="Times New Roman" w:cs="Times New Roman"/>
          <w:sz w:val="24"/>
          <w:szCs w:val="24"/>
          <w:u w:val="single"/>
        </w:rPr>
        <w:t>Introduction.</w:t>
      </w:r>
      <w:r w:rsidR="008117D8" w:rsidRPr="006A2208">
        <w:rPr>
          <w:rFonts w:ascii="Times New Roman" w:hAnsi="Times New Roman" w:cs="Times New Roman"/>
          <w:sz w:val="24"/>
          <w:szCs w:val="24"/>
          <w:u w:val="single"/>
        </w:rPr>
        <w:t xml:space="preserve"> </w:t>
      </w:r>
    </w:p>
    <w:p w14:paraId="00CA4B61" w14:textId="4706FB6C" w:rsidR="006A2208" w:rsidRPr="006A2208" w:rsidRDefault="006A2208" w:rsidP="006A2208">
      <w:pPr>
        <w:jc w:val="center"/>
        <w:rPr>
          <w:rFonts w:ascii="Times New Roman" w:hAnsi="Times New Roman" w:cs="Times New Roman"/>
        </w:rPr>
      </w:pPr>
    </w:p>
    <w:p w14:paraId="75F1E029" w14:textId="21187AF3" w:rsidR="00386D49" w:rsidRPr="006A2208" w:rsidRDefault="00386D49" w:rsidP="00386D49">
      <w:pPr>
        <w:rPr>
          <w:rFonts w:ascii="Times New Roman" w:hAnsi="Times New Roman" w:cs="Times New Roman"/>
        </w:rPr>
      </w:pPr>
      <w:r w:rsidRPr="006A2208">
        <w:rPr>
          <w:rFonts w:ascii="Times New Roman" w:hAnsi="Times New Roman" w:cs="Times New Roman"/>
        </w:rPr>
        <w:t>My dissertation topic will be centred on the Rebecca riots. I felt that it was an exciting point</w:t>
      </w:r>
      <w:r w:rsidR="006C1C56" w:rsidRPr="006A2208">
        <w:rPr>
          <w:rFonts w:ascii="Times New Roman" w:hAnsi="Times New Roman" w:cs="Times New Roman"/>
        </w:rPr>
        <w:t xml:space="preserve"> in the</w:t>
      </w:r>
      <w:r w:rsidR="00B72493" w:rsidRPr="006A2208">
        <w:rPr>
          <w:rFonts w:ascii="Times New Roman" w:hAnsi="Times New Roman" w:cs="Times New Roman"/>
        </w:rPr>
        <w:t xml:space="preserve"> </w:t>
      </w:r>
      <w:r w:rsidRPr="006A2208">
        <w:rPr>
          <w:rFonts w:ascii="Times New Roman" w:hAnsi="Times New Roman" w:cs="Times New Roman"/>
        </w:rPr>
        <w:t xml:space="preserve">history </w:t>
      </w:r>
      <w:r w:rsidR="00B72493" w:rsidRPr="006A2208">
        <w:rPr>
          <w:rFonts w:ascii="Times New Roman" w:hAnsi="Times New Roman" w:cs="Times New Roman"/>
        </w:rPr>
        <w:t>of</w:t>
      </w:r>
      <w:r w:rsidRPr="006A2208">
        <w:rPr>
          <w:rFonts w:ascii="Times New Roman" w:hAnsi="Times New Roman" w:cs="Times New Roman"/>
        </w:rPr>
        <w:t xml:space="preserve"> West Wales, in the fact that these common people, made up of mainly peasants, farmers and labour workers were reacting to the injustice of the rising of rents, tollgates, tithe etc, by dressing up in their female relations’ clothing, blackening their faces, and using farming tools, would go to the tollgates and destroy them. It was an act of rebellion. It is a time in history where the people were not confident in the justice system, and instead of reacting through a peaceful, legal way, they had decided to react through action and violence. The location of the Rebecca riots was another aspect that attracted me to this topic, </w:t>
      </w:r>
      <w:proofErr w:type="gramStart"/>
      <w:r w:rsidRPr="006A2208">
        <w:rPr>
          <w:rFonts w:ascii="Times New Roman" w:hAnsi="Times New Roman" w:cs="Times New Roman"/>
        </w:rPr>
        <w:t>due to the fact that</w:t>
      </w:r>
      <w:proofErr w:type="gramEnd"/>
      <w:r w:rsidRPr="006A2208">
        <w:rPr>
          <w:rFonts w:ascii="Times New Roman" w:hAnsi="Times New Roman" w:cs="Times New Roman"/>
        </w:rPr>
        <w:t xml:space="preserve"> many of the riots took place not far from where I live in West Wales; such as Ffarmers, Carmarthen etc. Also, I have an advantage in that I was taught about the Rebecca riots in both primary and secondary school, and this means that I have an understanding on the subject, and therefore, I am glad to have chosen this topic for my dissertation.  </w:t>
      </w:r>
    </w:p>
    <w:p w14:paraId="5B31761C" w14:textId="5F20C381" w:rsidR="00386D49" w:rsidRPr="006A2208" w:rsidRDefault="00386D49" w:rsidP="00386D49">
      <w:pPr>
        <w:ind w:firstLine="720"/>
        <w:rPr>
          <w:rFonts w:ascii="Times New Roman" w:hAnsi="Times New Roman" w:cs="Times New Roman"/>
        </w:rPr>
      </w:pPr>
      <w:r w:rsidRPr="006A2208">
        <w:rPr>
          <w:rFonts w:ascii="Times New Roman" w:hAnsi="Times New Roman" w:cs="Times New Roman"/>
        </w:rPr>
        <w:t xml:space="preserve">This movement came to fruition after the rise in lime tax, increase in rent and the increase of tollgates and </w:t>
      </w:r>
      <w:r w:rsidRPr="006A2208">
        <w:rPr>
          <w:rFonts w:ascii="Times New Roman" w:hAnsi="Times New Roman" w:cs="Times New Roman"/>
          <w:szCs w:val="24"/>
        </w:rPr>
        <w:t>turn</w:t>
      </w:r>
      <w:r w:rsidR="002E48AA">
        <w:rPr>
          <w:rFonts w:ascii="Times New Roman" w:hAnsi="Times New Roman" w:cs="Times New Roman"/>
          <w:szCs w:val="24"/>
        </w:rPr>
        <w:t>pike trusts</w:t>
      </w:r>
      <w:r w:rsidRPr="006A2208">
        <w:rPr>
          <w:rFonts w:ascii="Times New Roman" w:hAnsi="Times New Roman" w:cs="Times New Roman"/>
        </w:rPr>
        <w:t xml:space="preserve">. Although, there were other elements that contributed to the creation of the Rebecca riots, it is mainly these that are held accountable for the rise of the Rebecca </w:t>
      </w:r>
      <w:r w:rsidR="001C2218" w:rsidRPr="006A2208">
        <w:rPr>
          <w:rFonts w:ascii="Times New Roman" w:hAnsi="Times New Roman" w:cs="Times New Roman"/>
        </w:rPr>
        <w:t>Riots</w:t>
      </w:r>
      <w:r w:rsidRPr="006A2208">
        <w:rPr>
          <w:rFonts w:ascii="Times New Roman" w:hAnsi="Times New Roman" w:cs="Times New Roman"/>
        </w:rPr>
        <w:t>.</w:t>
      </w:r>
      <w:r w:rsidR="006C1C56" w:rsidRPr="006A2208">
        <w:rPr>
          <w:rFonts w:ascii="Times New Roman" w:hAnsi="Times New Roman" w:cs="Times New Roman"/>
        </w:rPr>
        <w:t xml:space="preserve"> T</w:t>
      </w:r>
      <w:r w:rsidRPr="006A2208">
        <w:rPr>
          <w:rFonts w:ascii="Times New Roman" w:hAnsi="Times New Roman" w:cs="Times New Roman"/>
        </w:rPr>
        <w:t xml:space="preserve">he Rebecca movement was made up of mainly farmers and land workers. These were some of the many that were affected by the rise of lime tax, increase in rent, and the increase of the tollgates and </w:t>
      </w:r>
      <w:r w:rsidRPr="006A2208">
        <w:rPr>
          <w:rFonts w:ascii="Times New Roman" w:hAnsi="Times New Roman" w:cs="Times New Roman"/>
          <w:szCs w:val="24"/>
        </w:rPr>
        <w:t>turnpike</w:t>
      </w:r>
      <w:r w:rsidR="002E48AA">
        <w:rPr>
          <w:rFonts w:ascii="Times New Roman" w:hAnsi="Times New Roman" w:cs="Times New Roman"/>
          <w:szCs w:val="24"/>
        </w:rPr>
        <w:t xml:space="preserve"> trusts.</w:t>
      </w:r>
      <w:r w:rsidRPr="006A2208">
        <w:rPr>
          <w:rFonts w:ascii="Times New Roman" w:hAnsi="Times New Roman" w:cs="Times New Roman"/>
        </w:rPr>
        <w:t xml:space="preserve"> The reason that the Rebecca movement was created, i</w:t>
      </w:r>
      <w:r w:rsidR="00B72493" w:rsidRPr="006A2208">
        <w:rPr>
          <w:rFonts w:ascii="Times New Roman" w:hAnsi="Times New Roman" w:cs="Times New Roman"/>
        </w:rPr>
        <w:t>s</w:t>
      </w:r>
      <w:r w:rsidRPr="006A2208">
        <w:rPr>
          <w:rFonts w:ascii="Times New Roman" w:hAnsi="Times New Roman" w:cs="Times New Roman"/>
        </w:rPr>
        <w:t xml:space="preserve"> tha</w:t>
      </w:r>
      <w:r w:rsidR="006C1C56" w:rsidRPr="006A2208">
        <w:rPr>
          <w:rFonts w:ascii="Times New Roman" w:hAnsi="Times New Roman" w:cs="Times New Roman"/>
        </w:rPr>
        <w:t>t th</w:t>
      </w:r>
      <w:r w:rsidR="00B72493" w:rsidRPr="006A2208">
        <w:rPr>
          <w:rFonts w:ascii="Times New Roman" w:hAnsi="Times New Roman" w:cs="Times New Roman"/>
        </w:rPr>
        <w:t>ere was tension between the peasantry and the gentry in rural West Wales, and many of the peasantry felt that this was a</w:t>
      </w:r>
      <w:r w:rsidRPr="006A2208">
        <w:rPr>
          <w:rFonts w:ascii="Times New Roman" w:hAnsi="Times New Roman" w:cs="Times New Roman"/>
        </w:rPr>
        <w:t xml:space="preserve"> chance to rebel against the upper-class who owned most of the land, </w:t>
      </w:r>
      <w:r w:rsidR="00B72493" w:rsidRPr="006A2208">
        <w:rPr>
          <w:rFonts w:ascii="Times New Roman" w:hAnsi="Times New Roman" w:cs="Times New Roman"/>
        </w:rPr>
        <w:t xml:space="preserve"> and who also</w:t>
      </w:r>
      <w:r w:rsidRPr="006A2208">
        <w:rPr>
          <w:rFonts w:ascii="Times New Roman" w:hAnsi="Times New Roman" w:cs="Times New Roman"/>
        </w:rPr>
        <w:t xml:space="preserve"> increased the rent </w:t>
      </w:r>
      <w:r w:rsidR="001C2218" w:rsidRPr="006A2208">
        <w:rPr>
          <w:rFonts w:ascii="Times New Roman" w:hAnsi="Times New Roman" w:cs="Times New Roman"/>
        </w:rPr>
        <w:t>and take advantage of</w:t>
      </w:r>
      <w:r w:rsidR="00B72493" w:rsidRPr="006A2208">
        <w:rPr>
          <w:rFonts w:ascii="Times New Roman" w:hAnsi="Times New Roman" w:cs="Times New Roman"/>
        </w:rPr>
        <w:t xml:space="preserve"> </w:t>
      </w:r>
      <w:r w:rsidRPr="006A2208">
        <w:rPr>
          <w:rFonts w:ascii="Times New Roman" w:hAnsi="Times New Roman" w:cs="Times New Roman"/>
        </w:rPr>
        <w:t>the farmer</w:t>
      </w:r>
      <w:r w:rsidR="006C1C56" w:rsidRPr="006A2208">
        <w:rPr>
          <w:rFonts w:ascii="Times New Roman" w:hAnsi="Times New Roman" w:cs="Times New Roman"/>
        </w:rPr>
        <w:t>s w</w:t>
      </w:r>
      <w:r w:rsidRPr="006A2208">
        <w:rPr>
          <w:rFonts w:ascii="Times New Roman" w:hAnsi="Times New Roman" w:cs="Times New Roman"/>
        </w:rPr>
        <w:t xml:space="preserve">ho worked and lived there. The upper-class also privately owned the tollgates and </w:t>
      </w:r>
      <w:r w:rsidRPr="006A2208">
        <w:rPr>
          <w:rFonts w:ascii="Times New Roman" w:hAnsi="Times New Roman" w:cs="Times New Roman"/>
          <w:szCs w:val="24"/>
        </w:rPr>
        <w:t>turnpike</w:t>
      </w:r>
      <w:r w:rsidR="002E48AA">
        <w:rPr>
          <w:rFonts w:ascii="Times New Roman" w:hAnsi="Times New Roman" w:cs="Times New Roman"/>
          <w:szCs w:val="24"/>
        </w:rPr>
        <w:t xml:space="preserve"> trusts</w:t>
      </w:r>
      <w:r w:rsidRPr="006A2208">
        <w:rPr>
          <w:rFonts w:ascii="Times New Roman" w:hAnsi="Times New Roman" w:cs="Times New Roman"/>
        </w:rPr>
        <w:t xml:space="preserve">. This meant that the Rebecca movement </w:t>
      </w:r>
      <w:r w:rsidR="00B72493" w:rsidRPr="006A2208">
        <w:rPr>
          <w:rFonts w:ascii="Times New Roman" w:hAnsi="Times New Roman" w:cs="Times New Roman"/>
        </w:rPr>
        <w:t xml:space="preserve">was </w:t>
      </w:r>
      <w:r w:rsidRPr="006A2208">
        <w:rPr>
          <w:rFonts w:ascii="Times New Roman" w:hAnsi="Times New Roman" w:cs="Times New Roman"/>
        </w:rPr>
        <w:t xml:space="preserve">concentrating on taking out their anger on the properties linked to the upper-class who refused to lower their rent or the tollgates. </w:t>
      </w:r>
      <w:r w:rsidR="00B72493" w:rsidRPr="006A2208">
        <w:rPr>
          <w:rFonts w:ascii="Times New Roman" w:hAnsi="Times New Roman" w:cs="Times New Roman"/>
        </w:rPr>
        <w:t>Rioting linked to</w:t>
      </w:r>
      <w:r w:rsidRPr="006A2208">
        <w:rPr>
          <w:rFonts w:ascii="Times New Roman" w:hAnsi="Times New Roman" w:cs="Times New Roman"/>
        </w:rPr>
        <w:t xml:space="preserve"> Rebecca bega</w:t>
      </w:r>
      <w:r w:rsidR="006C1C56" w:rsidRPr="006A2208">
        <w:rPr>
          <w:rFonts w:ascii="Times New Roman" w:hAnsi="Times New Roman" w:cs="Times New Roman"/>
        </w:rPr>
        <w:t>n i</w:t>
      </w:r>
      <w:r w:rsidRPr="006A2208">
        <w:rPr>
          <w:rFonts w:ascii="Times New Roman" w:hAnsi="Times New Roman" w:cs="Times New Roman"/>
        </w:rPr>
        <w:t>n 1839.</w:t>
      </w:r>
    </w:p>
    <w:p w14:paraId="51A001F1" w14:textId="4138A5CA" w:rsidR="007263E4" w:rsidRPr="006A2208" w:rsidRDefault="007263E4" w:rsidP="007263E4">
      <w:pPr>
        <w:ind w:firstLine="720"/>
        <w:rPr>
          <w:rFonts w:ascii="Times New Roman" w:hAnsi="Times New Roman" w:cs="Times New Roman"/>
        </w:rPr>
      </w:pPr>
      <w:r w:rsidRPr="006A2208">
        <w:rPr>
          <w:rFonts w:ascii="Times New Roman" w:hAnsi="Times New Roman" w:cs="Times New Roman"/>
        </w:rPr>
        <w:t xml:space="preserve">There was </w:t>
      </w:r>
      <w:r w:rsidR="00B72493" w:rsidRPr="006A2208">
        <w:rPr>
          <w:rFonts w:ascii="Times New Roman" w:hAnsi="Times New Roman" w:cs="Times New Roman"/>
        </w:rPr>
        <w:t>u</w:t>
      </w:r>
      <w:r w:rsidRPr="006A2208">
        <w:rPr>
          <w:rFonts w:ascii="Times New Roman" w:hAnsi="Times New Roman" w:cs="Times New Roman"/>
        </w:rPr>
        <w:t>nrest in rural Wales during the 1820s and 1830s</w:t>
      </w:r>
      <w:r w:rsidR="002E48AA">
        <w:rPr>
          <w:rFonts w:ascii="Times New Roman" w:hAnsi="Times New Roman" w:cs="Times New Roman"/>
        </w:rPr>
        <w:t xml:space="preserve">. </w:t>
      </w:r>
      <w:r w:rsidRPr="006A2208">
        <w:rPr>
          <w:rFonts w:ascii="Times New Roman" w:hAnsi="Times New Roman" w:cs="Times New Roman"/>
        </w:rPr>
        <w:t xml:space="preserve">Most of the unrest was due to the increase of population. </w:t>
      </w:r>
      <w:r w:rsidR="002E48AA">
        <w:rPr>
          <w:rFonts w:ascii="Times New Roman" w:hAnsi="Times New Roman" w:cs="Times New Roman"/>
        </w:rPr>
        <w:t xml:space="preserve">The poverty had increased due to the economic depression that </w:t>
      </w:r>
      <w:proofErr w:type="gramStart"/>
      <w:r w:rsidR="002E48AA">
        <w:rPr>
          <w:rFonts w:ascii="Times New Roman" w:hAnsi="Times New Roman" w:cs="Times New Roman"/>
        </w:rPr>
        <w:t>followed after</w:t>
      </w:r>
      <w:proofErr w:type="gramEnd"/>
      <w:r w:rsidR="002E48AA">
        <w:rPr>
          <w:rFonts w:ascii="Times New Roman" w:hAnsi="Times New Roman" w:cs="Times New Roman"/>
        </w:rPr>
        <w:t xml:space="preserve"> the Napoleonic Wars in 1815. </w:t>
      </w:r>
      <w:r w:rsidRPr="006A2208">
        <w:rPr>
          <w:rFonts w:ascii="Times New Roman" w:hAnsi="Times New Roman" w:cs="Times New Roman"/>
        </w:rPr>
        <w:t xml:space="preserve">The social pressure that </w:t>
      </w:r>
      <w:proofErr w:type="gramStart"/>
      <w:r w:rsidRPr="006A2208">
        <w:rPr>
          <w:rFonts w:ascii="Times New Roman" w:hAnsi="Times New Roman" w:cs="Times New Roman"/>
        </w:rPr>
        <w:t>followed after</w:t>
      </w:r>
      <w:proofErr w:type="gramEnd"/>
      <w:r w:rsidRPr="006A2208">
        <w:rPr>
          <w:rFonts w:ascii="Times New Roman" w:hAnsi="Times New Roman" w:cs="Times New Roman"/>
        </w:rPr>
        <w:t xml:space="preserve"> it caused many problems for families; such as unemployment, due to there not being enough work for the populations, especially in winter. An example of this can be seen in Cardiganshire, where the population increased almost 20,000 in thirty years; a massive amount when you </w:t>
      </w:r>
      <w:proofErr w:type="gramStart"/>
      <w:r w:rsidRPr="006A2208">
        <w:rPr>
          <w:rFonts w:ascii="Times New Roman" w:hAnsi="Times New Roman" w:cs="Times New Roman"/>
        </w:rPr>
        <w:t>take into account</w:t>
      </w:r>
      <w:proofErr w:type="gramEnd"/>
      <w:r w:rsidRPr="006A2208">
        <w:rPr>
          <w:rFonts w:ascii="Times New Roman" w:hAnsi="Times New Roman" w:cs="Times New Roman"/>
        </w:rPr>
        <w:t xml:space="preserve"> on the population of rural Wales.  </w:t>
      </w:r>
    </w:p>
    <w:p w14:paraId="00C3D1CB" w14:textId="074C1878" w:rsidR="000C05C3" w:rsidRDefault="007263E4" w:rsidP="007263E4">
      <w:pPr>
        <w:rPr>
          <w:rFonts w:ascii="Times New Roman" w:hAnsi="Times New Roman" w:cs="Times New Roman"/>
        </w:rPr>
      </w:pPr>
      <w:r w:rsidRPr="006A2208">
        <w:rPr>
          <w:rFonts w:ascii="Times New Roman" w:hAnsi="Times New Roman" w:cs="Times New Roman"/>
        </w:rPr>
        <w:tab/>
      </w:r>
      <w:r w:rsidR="000C05C3" w:rsidRPr="000C05C3">
        <w:rPr>
          <w:rFonts w:ascii="Times New Roman" w:hAnsi="Times New Roman" w:cs="Times New Roman"/>
        </w:rPr>
        <w:t>Historian, Gareth Evans, writes in his book, ‘</w:t>
      </w:r>
      <w:r w:rsidR="000C05C3" w:rsidRPr="000C05C3">
        <w:rPr>
          <w:rFonts w:ascii="Times New Roman" w:hAnsi="Times New Roman" w:cs="Times New Roman"/>
          <w:i/>
        </w:rPr>
        <w:t>The history of Wales 1815-1906’</w:t>
      </w:r>
      <w:r w:rsidR="000C05C3" w:rsidRPr="000C05C3">
        <w:rPr>
          <w:rFonts w:ascii="Times New Roman" w:hAnsi="Times New Roman" w:cs="Times New Roman"/>
        </w:rPr>
        <w:t>, that even in the industrial areas there was ‘</w:t>
      </w:r>
      <w:r w:rsidR="000C05C3" w:rsidRPr="000C05C3">
        <w:rPr>
          <w:rFonts w:ascii="Times New Roman" w:hAnsi="Times New Roman" w:cs="Times New Roman"/>
          <w:i/>
        </w:rPr>
        <w:t>widespread unemployment</w:t>
      </w:r>
      <w:r w:rsidR="000C05C3" w:rsidRPr="000C05C3">
        <w:rPr>
          <w:rStyle w:val="FootnoteReference"/>
          <w:rFonts w:ascii="Times New Roman" w:hAnsi="Times New Roman" w:cs="Times New Roman"/>
          <w:i/>
        </w:rPr>
        <w:footnoteReference w:id="2"/>
      </w:r>
      <w:r w:rsidR="000C05C3" w:rsidRPr="000C05C3">
        <w:rPr>
          <w:rFonts w:ascii="Times New Roman" w:hAnsi="Times New Roman" w:cs="Times New Roman"/>
          <w:i/>
        </w:rPr>
        <w:t>’</w:t>
      </w:r>
      <w:r w:rsidR="000C05C3" w:rsidRPr="000C05C3">
        <w:rPr>
          <w:rFonts w:ascii="Times New Roman" w:hAnsi="Times New Roman" w:cs="Times New Roman"/>
        </w:rPr>
        <w:t xml:space="preserve"> and many of them decided to return to their homes in rural Wales. This added to the problems that already existed, and it put more strain and pressure on a system that was bursting at the seams. The Population in Wales had increased substantially. This was due to people living longer, and medicine advancing during the early 19th century and, the infant mortality rate decreasing. So, this meant that more children were surviving infancy, and even more were surviving to adulthood. More advanced medicine was readily available, and this meant that people were able to seek out the needed cures to survive, which led to the population increasing without people realising it.  </w:t>
      </w:r>
      <w:r w:rsidR="000C05C3" w:rsidRPr="000C05C3">
        <w:rPr>
          <w:rFonts w:ascii="Times New Roman" w:hAnsi="Times New Roman" w:cs="Times New Roman"/>
          <w:i/>
        </w:rPr>
        <w:t xml:space="preserve">‘Between 1801 and 1841 the population of the </w:t>
      </w:r>
      <w:r w:rsidR="000C05C3" w:rsidRPr="000C05C3">
        <w:rPr>
          <w:rFonts w:ascii="Times New Roman" w:hAnsi="Times New Roman" w:cs="Times New Roman"/>
          <w:i/>
        </w:rPr>
        <w:lastRenderedPageBreak/>
        <w:t>counties of West Wales increased considerably, with that of Carmarthenshire rising from 67,317 to 106,326, Pembrokeshire from 56,280 to 88,044 and Cardiganshire from 42,956 to 68,766’</w:t>
      </w:r>
      <w:r w:rsidR="00AF290B">
        <w:rPr>
          <w:rStyle w:val="FootnoteReference"/>
          <w:rFonts w:ascii="Times New Roman" w:hAnsi="Times New Roman" w:cs="Times New Roman"/>
          <w:i/>
        </w:rPr>
        <w:footnoteReference w:id="3"/>
      </w:r>
      <w:r w:rsidR="000C05C3" w:rsidRPr="000C05C3">
        <w:rPr>
          <w:rFonts w:ascii="Times New Roman" w:hAnsi="Times New Roman" w:cs="Times New Roman"/>
          <w:i/>
        </w:rPr>
        <w:t>.</w:t>
      </w:r>
    </w:p>
    <w:p w14:paraId="027762A2" w14:textId="16CAE51A" w:rsidR="007263E4" w:rsidRPr="006A2208" w:rsidRDefault="007263E4" w:rsidP="000C05C3">
      <w:pPr>
        <w:ind w:firstLine="720"/>
        <w:rPr>
          <w:rFonts w:ascii="Times New Roman" w:hAnsi="Times New Roman" w:cs="Times New Roman"/>
        </w:rPr>
      </w:pPr>
      <w:r w:rsidRPr="006A2208">
        <w:rPr>
          <w:rFonts w:ascii="Times New Roman" w:hAnsi="Times New Roman" w:cs="Times New Roman"/>
        </w:rPr>
        <w:t xml:space="preserve">This increase in population led to more problems. Enclosure awards were going outside the county, this meant that land in Cardiganshire was going to people outside of it, mainly the upper class. Two-thirds of the common land in Cardiganshire was owned by the crown and this meant there was a great deal of encroachment in the common land. Also, wages varied greatly from area to area, and sometimes year to year. </w:t>
      </w:r>
      <w:r w:rsidR="00080D8F" w:rsidRPr="006A2208">
        <w:rPr>
          <w:rFonts w:ascii="Times New Roman" w:hAnsi="Times New Roman" w:cs="Times New Roman"/>
        </w:rPr>
        <w:t>This</w:t>
      </w:r>
      <w:r w:rsidRPr="006A2208">
        <w:rPr>
          <w:rFonts w:ascii="Times New Roman" w:hAnsi="Times New Roman" w:cs="Times New Roman"/>
        </w:rPr>
        <w:t xml:space="preserve"> meant that people were not able to earn a </w:t>
      </w:r>
      <w:r w:rsidR="00080D8F" w:rsidRPr="006A2208">
        <w:rPr>
          <w:rFonts w:ascii="Times New Roman" w:hAnsi="Times New Roman" w:cs="Times New Roman"/>
        </w:rPr>
        <w:t xml:space="preserve">liveable </w:t>
      </w:r>
      <w:r w:rsidRPr="006A2208">
        <w:rPr>
          <w:rFonts w:ascii="Times New Roman" w:hAnsi="Times New Roman" w:cs="Times New Roman"/>
        </w:rPr>
        <w:t xml:space="preserve">wage </w:t>
      </w:r>
      <w:r w:rsidR="006C1C56" w:rsidRPr="006A2208">
        <w:rPr>
          <w:rFonts w:ascii="Times New Roman" w:hAnsi="Times New Roman" w:cs="Times New Roman"/>
        </w:rPr>
        <w:t>in rural</w:t>
      </w:r>
      <w:r w:rsidRPr="006A2208">
        <w:rPr>
          <w:rFonts w:ascii="Times New Roman" w:hAnsi="Times New Roman" w:cs="Times New Roman"/>
        </w:rPr>
        <w:t xml:space="preserve"> areas</w:t>
      </w:r>
      <w:r w:rsidR="00080D8F" w:rsidRPr="006A2208">
        <w:rPr>
          <w:rFonts w:ascii="Times New Roman" w:hAnsi="Times New Roman" w:cs="Times New Roman"/>
        </w:rPr>
        <w:t>, such as Carmarthenshire, Cardiganshire etc</w:t>
      </w:r>
      <w:r w:rsidRPr="006A2208">
        <w:rPr>
          <w:rFonts w:ascii="Times New Roman" w:hAnsi="Times New Roman" w:cs="Times New Roman"/>
        </w:rPr>
        <w:t xml:space="preserve">, </w:t>
      </w:r>
      <w:r w:rsidR="00080D8F" w:rsidRPr="006A2208">
        <w:rPr>
          <w:rFonts w:ascii="Times New Roman" w:hAnsi="Times New Roman" w:cs="Times New Roman"/>
        </w:rPr>
        <w:t xml:space="preserve">and this led to </w:t>
      </w:r>
      <w:r w:rsidRPr="006A2208">
        <w:rPr>
          <w:rFonts w:ascii="Times New Roman" w:hAnsi="Times New Roman" w:cs="Times New Roman"/>
        </w:rPr>
        <w:t>many decid</w:t>
      </w:r>
      <w:r w:rsidR="00080D8F" w:rsidRPr="006A2208">
        <w:rPr>
          <w:rFonts w:ascii="Times New Roman" w:hAnsi="Times New Roman" w:cs="Times New Roman"/>
        </w:rPr>
        <w:t>ing</w:t>
      </w:r>
      <w:r w:rsidRPr="006A2208">
        <w:rPr>
          <w:rFonts w:ascii="Times New Roman" w:hAnsi="Times New Roman" w:cs="Times New Roman"/>
        </w:rPr>
        <w:t xml:space="preserve"> to migrate to the industrial </w:t>
      </w:r>
      <w:r w:rsidR="00080D8F" w:rsidRPr="006A2208">
        <w:rPr>
          <w:rFonts w:ascii="Times New Roman" w:hAnsi="Times New Roman" w:cs="Times New Roman"/>
        </w:rPr>
        <w:t xml:space="preserve">town </w:t>
      </w:r>
      <w:r w:rsidRPr="006A2208">
        <w:rPr>
          <w:rFonts w:ascii="Times New Roman" w:hAnsi="Times New Roman" w:cs="Times New Roman"/>
        </w:rPr>
        <w:t xml:space="preserve">centres. </w:t>
      </w:r>
    </w:p>
    <w:p w14:paraId="390F906F" w14:textId="105642E3" w:rsidR="007263E4" w:rsidRPr="006A2208" w:rsidRDefault="00ED5FC4" w:rsidP="007263E4">
      <w:pPr>
        <w:ind w:firstLine="720"/>
        <w:rPr>
          <w:rFonts w:ascii="Times New Roman" w:hAnsi="Times New Roman" w:cs="Times New Roman"/>
        </w:rPr>
      </w:pPr>
      <w:r>
        <w:rPr>
          <w:rFonts w:ascii="Times New Roman" w:hAnsi="Times New Roman" w:cs="Times New Roman"/>
        </w:rPr>
        <w:t xml:space="preserve">Making matters worse was the fact that tenant farmers had suffered a series of wet and unproductive seasons, which meant that crop numbers were down. It was costly to improve the land, but if the tenant farmers did not do this, then the crop yields for years later would decrease; this is what happened for many. </w:t>
      </w:r>
      <w:proofErr w:type="gramStart"/>
      <w:r>
        <w:rPr>
          <w:rFonts w:ascii="Times New Roman" w:hAnsi="Times New Roman" w:cs="Times New Roman"/>
        </w:rPr>
        <w:t>And also</w:t>
      </w:r>
      <w:proofErr w:type="gramEnd"/>
      <w:r>
        <w:rPr>
          <w:rFonts w:ascii="Times New Roman" w:hAnsi="Times New Roman" w:cs="Times New Roman"/>
        </w:rPr>
        <w:t>,</w:t>
      </w:r>
      <w:r w:rsidR="007263E4" w:rsidRPr="006A2208">
        <w:rPr>
          <w:rFonts w:ascii="Times New Roman" w:hAnsi="Times New Roman" w:cs="Times New Roman"/>
        </w:rPr>
        <w:t xml:space="preserve"> there was a surplus of labour, due to the population</w:t>
      </w:r>
      <w:r w:rsidR="00080D8F" w:rsidRPr="006A2208">
        <w:rPr>
          <w:rFonts w:ascii="Times New Roman" w:hAnsi="Times New Roman" w:cs="Times New Roman"/>
        </w:rPr>
        <w:t xml:space="preserve"> increas</w:t>
      </w:r>
      <w:r w:rsidR="006C1C56" w:rsidRPr="006A2208">
        <w:rPr>
          <w:rFonts w:ascii="Times New Roman" w:hAnsi="Times New Roman" w:cs="Times New Roman"/>
        </w:rPr>
        <w:t>e, this</w:t>
      </w:r>
      <w:r w:rsidR="007263E4" w:rsidRPr="006A2208">
        <w:rPr>
          <w:rFonts w:ascii="Times New Roman" w:hAnsi="Times New Roman" w:cs="Times New Roman"/>
        </w:rPr>
        <w:t xml:space="preserve"> usually led to </w:t>
      </w:r>
      <w:r w:rsidR="00080D8F" w:rsidRPr="006A2208">
        <w:rPr>
          <w:rFonts w:ascii="Times New Roman" w:hAnsi="Times New Roman" w:cs="Times New Roman"/>
        </w:rPr>
        <w:t>hunger</w:t>
      </w:r>
      <w:r w:rsidR="004F48E8">
        <w:rPr>
          <w:rFonts w:ascii="Times New Roman" w:hAnsi="Times New Roman" w:cs="Times New Roman"/>
        </w:rPr>
        <w:t>, a demand</w:t>
      </w:r>
      <w:r w:rsidR="00080D8F" w:rsidRPr="006A2208">
        <w:rPr>
          <w:rFonts w:ascii="Times New Roman" w:hAnsi="Times New Roman" w:cs="Times New Roman"/>
        </w:rPr>
        <w:t xml:space="preserve"> for </w:t>
      </w:r>
      <w:r w:rsidR="007263E4" w:rsidRPr="006A2208">
        <w:rPr>
          <w:rFonts w:ascii="Times New Roman" w:hAnsi="Times New Roman" w:cs="Times New Roman"/>
        </w:rPr>
        <w:t>lan</w:t>
      </w:r>
      <w:r w:rsidR="007E33E1" w:rsidRPr="006A2208">
        <w:rPr>
          <w:rFonts w:ascii="Times New Roman" w:hAnsi="Times New Roman" w:cs="Times New Roman"/>
        </w:rPr>
        <w:t>d</w:t>
      </w:r>
      <w:r w:rsidR="004F48E8">
        <w:rPr>
          <w:rFonts w:ascii="Times New Roman" w:hAnsi="Times New Roman" w:cs="Times New Roman"/>
        </w:rPr>
        <w:t xml:space="preserve"> and an increase </w:t>
      </w:r>
      <w:r w:rsidR="007263E4" w:rsidRPr="006A2208">
        <w:rPr>
          <w:rFonts w:ascii="Times New Roman" w:hAnsi="Times New Roman" w:cs="Times New Roman"/>
        </w:rPr>
        <w:t xml:space="preserve">in </w:t>
      </w:r>
      <w:r w:rsidR="00AF290B" w:rsidRPr="006A2208">
        <w:rPr>
          <w:rFonts w:ascii="Times New Roman" w:hAnsi="Times New Roman" w:cs="Times New Roman"/>
        </w:rPr>
        <w:t>rents.</w:t>
      </w:r>
      <w:r w:rsidR="00AF290B">
        <w:rPr>
          <w:rFonts w:ascii="Times New Roman" w:hAnsi="Times New Roman" w:cs="Times New Roman"/>
        </w:rPr>
        <w:t xml:space="preserve"> In</w:t>
      </w:r>
      <w:r w:rsidR="007263E4" w:rsidRPr="006A2208">
        <w:rPr>
          <w:rFonts w:ascii="Times New Roman" w:hAnsi="Times New Roman" w:cs="Times New Roman"/>
        </w:rPr>
        <w:t xml:space="preserve"> </w:t>
      </w:r>
      <w:r w:rsidR="00AF290B" w:rsidRPr="00AF290B">
        <w:rPr>
          <w:rFonts w:ascii="Times New Roman" w:hAnsi="Times New Roman" w:cs="Times New Roman"/>
        </w:rPr>
        <w:t>his book, ‘</w:t>
      </w:r>
      <w:r w:rsidR="00AF290B" w:rsidRPr="00AF290B">
        <w:rPr>
          <w:rFonts w:ascii="Times New Roman" w:hAnsi="Times New Roman" w:cs="Times New Roman"/>
          <w:i/>
        </w:rPr>
        <w:t>A History of Wales’</w:t>
      </w:r>
      <w:r w:rsidR="00AF290B" w:rsidRPr="00AF290B">
        <w:rPr>
          <w:rFonts w:ascii="Times New Roman" w:hAnsi="Times New Roman" w:cs="Times New Roman"/>
        </w:rPr>
        <w:t xml:space="preserve">, John Davies writes, </w:t>
      </w:r>
      <w:r w:rsidR="00AF290B" w:rsidRPr="00AF290B">
        <w:rPr>
          <w:rFonts w:ascii="Times New Roman" w:hAnsi="Times New Roman" w:cs="Times New Roman"/>
          <w:i/>
        </w:rPr>
        <w:t>“The most deprived inhabitants of the countryside were the labourers. Nevertheless, it was the small farmers who felt most strongly the threat to their standard of living, it was they who paid rent, rates and tithes, three of the burdens about which Rebecca was especially vocal”</w:t>
      </w:r>
      <w:r w:rsidR="00AF290B">
        <w:rPr>
          <w:rStyle w:val="FootnoteReference"/>
          <w:rFonts w:ascii="Times New Roman" w:hAnsi="Times New Roman" w:cs="Times New Roman"/>
          <w:i/>
        </w:rPr>
        <w:footnoteReference w:id="4"/>
      </w:r>
      <w:r w:rsidR="00AF290B" w:rsidRPr="00AF290B">
        <w:rPr>
          <w:rFonts w:ascii="Times New Roman" w:hAnsi="Times New Roman" w:cs="Times New Roman"/>
          <w:i/>
        </w:rPr>
        <w:t>.</w:t>
      </w:r>
      <w:r w:rsidR="00AF290B" w:rsidRPr="00AF290B">
        <w:rPr>
          <w:rFonts w:ascii="Times New Roman" w:hAnsi="Times New Roman" w:cs="Times New Roman"/>
        </w:rPr>
        <w:t xml:space="preserve"> </w:t>
      </w:r>
      <w:r w:rsidR="00080D8F" w:rsidRPr="006A2208">
        <w:rPr>
          <w:rFonts w:ascii="Times New Roman" w:hAnsi="Times New Roman" w:cs="Times New Roman"/>
        </w:rPr>
        <w:t xml:space="preserve">The population in </w:t>
      </w:r>
      <w:r w:rsidR="007263E4" w:rsidRPr="006A2208">
        <w:rPr>
          <w:rFonts w:ascii="Times New Roman" w:hAnsi="Times New Roman" w:cs="Times New Roman"/>
        </w:rPr>
        <w:t>Cardiganshire is said to have risen</w:t>
      </w:r>
      <w:r w:rsidR="007E33E1" w:rsidRPr="006A2208">
        <w:rPr>
          <w:rStyle w:val="CommentReference"/>
          <w:rFonts w:ascii="Times New Roman" w:hAnsi="Times New Roman" w:cs="Times New Roman"/>
        </w:rPr>
        <w:t xml:space="preserve"> </w:t>
      </w:r>
      <w:r w:rsidR="007E33E1" w:rsidRPr="006A2208">
        <w:rPr>
          <w:rFonts w:ascii="Times New Roman" w:hAnsi="Times New Roman" w:cs="Times New Roman"/>
        </w:rPr>
        <w:t>thr</w:t>
      </w:r>
      <w:r w:rsidR="007263E4" w:rsidRPr="006A2208">
        <w:rPr>
          <w:rFonts w:ascii="Times New Roman" w:hAnsi="Times New Roman" w:cs="Times New Roman"/>
        </w:rPr>
        <w:t xml:space="preserve">eefold between 1801 and 1814, and many found the landholding less profitable and secure than it was in 1793. Some leases were shortened often to one year, and this affected the agricultural progress and meant that some of the landholders were not able to make a profit and this, again, led to many migrating to the industrial areas.  </w:t>
      </w:r>
    </w:p>
    <w:p w14:paraId="2524B2EB" w14:textId="0EAF519F" w:rsidR="007263E4" w:rsidRPr="006A2208" w:rsidRDefault="007263E4" w:rsidP="00690112">
      <w:pPr>
        <w:ind w:firstLine="720"/>
        <w:rPr>
          <w:rFonts w:ascii="Times New Roman" w:hAnsi="Times New Roman" w:cs="Times New Roman"/>
        </w:rPr>
      </w:pPr>
      <w:r w:rsidRPr="006A2208">
        <w:rPr>
          <w:rFonts w:ascii="Times New Roman" w:hAnsi="Times New Roman" w:cs="Times New Roman"/>
        </w:rPr>
        <w:t>Enclosure for crops and animals was sometimes difficult, especially among the lower class.</w:t>
      </w:r>
      <w:r w:rsidR="00690112">
        <w:rPr>
          <w:rFonts w:ascii="Times New Roman" w:hAnsi="Times New Roman" w:cs="Times New Roman"/>
        </w:rPr>
        <w:t xml:space="preserve"> The gentry and the wealthy landowners were the ones who profited the most during this time of great strain. ‘</w:t>
      </w:r>
      <w:r w:rsidR="00690112" w:rsidRPr="008618D3">
        <w:rPr>
          <w:rFonts w:ascii="Times New Roman" w:hAnsi="Times New Roman" w:cs="Times New Roman"/>
          <w:i/>
        </w:rPr>
        <w:t>If the whole common were sold’</w:t>
      </w:r>
      <w:r w:rsidR="00690112">
        <w:rPr>
          <w:rFonts w:ascii="Times New Roman" w:hAnsi="Times New Roman" w:cs="Times New Roman"/>
        </w:rPr>
        <w:t>, said a Welsh occupier in 1844, ‘</w:t>
      </w:r>
      <w:r w:rsidR="00690112" w:rsidRPr="008618D3">
        <w:rPr>
          <w:rFonts w:ascii="Times New Roman" w:hAnsi="Times New Roman" w:cs="Times New Roman"/>
          <w:i/>
        </w:rPr>
        <w:t>it would not pay the expense of the act of parliament and the expense of the surveyor, and we should lose it all’</w:t>
      </w:r>
      <w:r w:rsidR="00690112" w:rsidRPr="008618D3">
        <w:rPr>
          <w:rStyle w:val="FootnoteReference"/>
          <w:rFonts w:ascii="Times New Roman" w:hAnsi="Times New Roman" w:cs="Times New Roman"/>
          <w:i/>
        </w:rPr>
        <w:footnoteReference w:id="5"/>
      </w:r>
      <w:r w:rsidR="00690112" w:rsidRPr="008618D3">
        <w:rPr>
          <w:rFonts w:ascii="Times New Roman" w:hAnsi="Times New Roman" w:cs="Times New Roman"/>
          <w:i/>
        </w:rPr>
        <w:t xml:space="preserve">. </w:t>
      </w:r>
      <w:r w:rsidRPr="006A2208">
        <w:rPr>
          <w:rFonts w:ascii="Times New Roman" w:hAnsi="Times New Roman" w:cs="Times New Roman"/>
        </w:rPr>
        <w:t xml:space="preserve"> The cost of rent could be high, and they also could be excluded from discussions relating to the land. Farmers often objected when the true cost of enclosure was revealed but the squatters tended to object before. Enclosure could not only lose them their holding, but also the additional means of survival; grazing rights, </w:t>
      </w:r>
      <w:r w:rsidR="00080D8F" w:rsidRPr="006A2208">
        <w:rPr>
          <w:rFonts w:ascii="Times New Roman" w:hAnsi="Times New Roman" w:cs="Times New Roman"/>
        </w:rPr>
        <w:t xml:space="preserve">and </w:t>
      </w:r>
      <w:r w:rsidRPr="006A2208">
        <w:rPr>
          <w:rFonts w:ascii="Times New Roman" w:hAnsi="Times New Roman" w:cs="Times New Roman"/>
        </w:rPr>
        <w:t>peat cutting</w:t>
      </w:r>
      <w:r w:rsidR="00080D8F" w:rsidRPr="006A2208">
        <w:rPr>
          <w:rFonts w:ascii="Times New Roman" w:hAnsi="Times New Roman" w:cs="Times New Roman"/>
        </w:rPr>
        <w:t>.</w:t>
      </w:r>
      <w:r w:rsidRPr="006A2208">
        <w:rPr>
          <w:rFonts w:ascii="Times New Roman" w:hAnsi="Times New Roman" w:cs="Times New Roman"/>
        </w:rPr>
        <w:t xml:space="preserve"> Many of the landowners and tenants objected to the existence of squatters and could be ruthless in rejecting them from the land</w:t>
      </w:r>
      <w:r w:rsidR="00080D8F" w:rsidRPr="006A2208">
        <w:rPr>
          <w:rFonts w:ascii="Times New Roman" w:hAnsi="Times New Roman" w:cs="Times New Roman"/>
        </w:rPr>
        <w:t xml:space="preserve">. </w:t>
      </w:r>
      <w:r w:rsidRPr="006A2208">
        <w:rPr>
          <w:rFonts w:ascii="Times New Roman" w:hAnsi="Times New Roman" w:cs="Times New Roman"/>
        </w:rPr>
        <w:t xml:space="preserve">Between 1815-1830, opposition to enclosure mainly focused on south-west Wales – </w:t>
      </w:r>
      <w:proofErr w:type="spellStart"/>
      <w:r w:rsidRPr="006A2208">
        <w:rPr>
          <w:rFonts w:ascii="Times New Roman" w:hAnsi="Times New Roman" w:cs="Times New Roman"/>
        </w:rPr>
        <w:t>Marloes</w:t>
      </w:r>
      <w:proofErr w:type="spellEnd"/>
      <w:r w:rsidRPr="006A2208">
        <w:rPr>
          <w:rFonts w:ascii="Times New Roman" w:hAnsi="Times New Roman" w:cs="Times New Roman"/>
        </w:rPr>
        <w:t xml:space="preserve">, </w:t>
      </w:r>
      <w:proofErr w:type="spellStart"/>
      <w:r w:rsidRPr="006A2208">
        <w:rPr>
          <w:rFonts w:ascii="Times New Roman" w:hAnsi="Times New Roman" w:cs="Times New Roman"/>
        </w:rPr>
        <w:t>Maenclocog</w:t>
      </w:r>
      <w:proofErr w:type="spellEnd"/>
      <w:r w:rsidRPr="006A2208">
        <w:rPr>
          <w:rFonts w:ascii="Times New Roman" w:hAnsi="Times New Roman" w:cs="Times New Roman"/>
        </w:rPr>
        <w:t xml:space="preserve">, </w:t>
      </w:r>
      <w:proofErr w:type="spellStart"/>
      <w:r w:rsidRPr="006A2208">
        <w:rPr>
          <w:rFonts w:ascii="Times New Roman" w:hAnsi="Times New Roman" w:cs="Times New Roman"/>
        </w:rPr>
        <w:t>Mynydd</w:t>
      </w:r>
      <w:proofErr w:type="spellEnd"/>
      <w:r w:rsidRPr="006A2208">
        <w:rPr>
          <w:rFonts w:ascii="Times New Roman" w:hAnsi="Times New Roman" w:cs="Times New Roman"/>
        </w:rPr>
        <w:t xml:space="preserve"> Bach. </w:t>
      </w:r>
    </w:p>
    <w:p w14:paraId="0BF09B85" w14:textId="6E99C9F1" w:rsidR="007263E4" w:rsidRPr="006A2208" w:rsidRDefault="007263E4" w:rsidP="00B12EE8">
      <w:pPr>
        <w:ind w:firstLine="720"/>
        <w:rPr>
          <w:rFonts w:ascii="Times New Roman" w:hAnsi="Times New Roman" w:cs="Times New Roman"/>
        </w:rPr>
      </w:pPr>
      <w:r w:rsidRPr="006A2208">
        <w:rPr>
          <w:rFonts w:ascii="Times New Roman" w:hAnsi="Times New Roman" w:cs="Times New Roman"/>
        </w:rPr>
        <w:t>As well as food and enclosure riots, there were also political and religious pressures and disturbances. There were areas in Wales that were rarely without disturbance</w:t>
      </w:r>
      <w:r w:rsidR="00052A28" w:rsidRPr="006A2208">
        <w:rPr>
          <w:rFonts w:ascii="Times New Roman" w:hAnsi="Times New Roman" w:cs="Times New Roman"/>
        </w:rPr>
        <w:t xml:space="preserve">, such as South Wales, </w:t>
      </w:r>
      <w:r w:rsidR="00080D8F" w:rsidRPr="006A2208">
        <w:rPr>
          <w:rFonts w:ascii="Times New Roman" w:hAnsi="Times New Roman" w:cs="Times New Roman"/>
        </w:rPr>
        <w:t xml:space="preserve">and </w:t>
      </w:r>
      <w:r w:rsidR="00052A28" w:rsidRPr="006A2208">
        <w:rPr>
          <w:rFonts w:ascii="Times New Roman" w:hAnsi="Times New Roman" w:cs="Times New Roman"/>
        </w:rPr>
        <w:t>mainl</w:t>
      </w:r>
      <w:r w:rsidR="007E33E1" w:rsidRPr="006A2208">
        <w:rPr>
          <w:rFonts w:ascii="Times New Roman" w:hAnsi="Times New Roman" w:cs="Times New Roman"/>
        </w:rPr>
        <w:t xml:space="preserve">y </w:t>
      </w:r>
      <w:r w:rsidR="00052A28" w:rsidRPr="006A2208">
        <w:rPr>
          <w:rFonts w:ascii="Times New Roman" w:hAnsi="Times New Roman" w:cs="Times New Roman"/>
        </w:rPr>
        <w:t>Llanelli</w:t>
      </w:r>
      <w:r w:rsidRPr="006A2208">
        <w:rPr>
          <w:rFonts w:ascii="Times New Roman" w:hAnsi="Times New Roman" w:cs="Times New Roman"/>
        </w:rPr>
        <w:t xml:space="preserve">. After the Rebecca riots, there were protest meeting and burning of property in the 1840s and the early 1850s, which were followed by the </w:t>
      </w:r>
      <w:r w:rsidR="00052A28" w:rsidRPr="006A2208">
        <w:rPr>
          <w:rFonts w:ascii="Times New Roman" w:hAnsi="Times New Roman" w:cs="Times New Roman"/>
        </w:rPr>
        <w:t xml:space="preserve">church </w:t>
      </w:r>
      <w:r w:rsidRPr="006A2208">
        <w:rPr>
          <w:rFonts w:ascii="Times New Roman" w:hAnsi="Times New Roman" w:cs="Times New Roman"/>
        </w:rPr>
        <w:t xml:space="preserve">tithe riots. </w:t>
      </w:r>
      <w:r w:rsidR="00B12EE8" w:rsidRPr="006A2208">
        <w:rPr>
          <w:rFonts w:ascii="Times New Roman" w:hAnsi="Times New Roman" w:cs="Times New Roman"/>
        </w:rPr>
        <w:t xml:space="preserve">Once the Rebecca riots had quietened down, the people turned their attention to the church tithe. The church tithe was a burden that was shared by both tenant farmers, who rented their land, and freehold farmers, who owned their farms. Farmers had been forced to pay their tithe to the priest of the church, but </w:t>
      </w:r>
      <w:r w:rsidR="00080D8F" w:rsidRPr="006A2208">
        <w:rPr>
          <w:rFonts w:ascii="Times New Roman" w:hAnsi="Times New Roman" w:cs="Times New Roman"/>
        </w:rPr>
        <w:t>until 1936, farmers were able to pay their tithe</w:t>
      </w:r>
      <w:r w:rsidR="00B12EE8" w:rsidRPr="006A2208">
        <w:rPr>
          <w:rFonts w:ascii="Times New Roman" w:hAnsi="Times New Roman" w:cs="Times New Roman"/>
        </w:rPr>
        <w:t xml:space="preserve"> by using goods, such as wheat, barley oats etc. It had always been 10% of a year’s wage. But in </w:t>
      </w:r>
      <w:r w:rsidR="007E33E1" w:rsidRPr="006A2208">
        <w:rPr>
          <w:rFonts w:ascii="Times New Roman" w:hAnsi="Times New Roman" w:cs="Times New Roman"/>
        </w:rPr>
        <w:t>1936</w:t>
      </w:r>
      <w:r w:rsidR="00B12EE8" w:rsidRPr="006A2208">
        <w:rPr>
          <w:rFonts w:ascii="Times New Roman" w:hAnsi="Times New Roman" w:cs="Times New Roman"/>
        </w:rPr>
        <w:t xml:space="preserve"> a new act </w:t>
      </w:r>
      <w:r w:rsidR="00080D8F" w:rsidRPr="006A2208">
        <w:rPr>
          <w:rFonts w:ascii="Times New Roman" w:hAnsi="Times New Roman" w:cs="Times New Roman"/>
        </w:rPr>
        <w:t xml:space="preserve">was </w:t>
      </w:r>
      <w:r w:rsidR="00B12EE8" w:rsidRPr="006A2208">
        <w:rPr>
          <w:rFonts w:ascii="Times New Roman" w:hAnsi="Times New Roman" w:cs="Times New Roman"/>
        </w:rPr>
        <w:t xml:space="preserve">passed, where the church tithe had to be paid in money and not goods. But, the cost of the tithe had increased 7% between 1836 and 1844, and this increase saw people struggle to live and survive. But what angered the farmers was that in many cases, the church tithe was not going to the church, but rather the landlord. The Tithe Commutation Act of 1843 meant that there were </w:t>
      </w:r>
      <w:proofErr w:type="gramStart"/>
      <w:r w:rsidR="00B12EE8" w:rsidRPr="006A2208">
        <w:rPr>
          <w:rFonts w:ascii="Times New Roman" w:hAnsi="Times New Roman" w:cs="Times New Roman"/>
        </w:rPr>
        <w:t>protests against</w:t>
      </w:r>
      <w:proofErr w:type="gramEnd"/>
      <w:r w:rsidR="00B12EE8" w:rsidRPr="006A2208">
        <w:rPr>
          <w:rFonts w:ascii="Times New Roman" w:hAnsi="Times New Roman" w:cs="Times New Roman"/>
        </w:rPr>
        <w:t xml:space="preserve"> the tithes. This would later foreshadow the tithe wars of the 1880s. It came to a point when on the 27</w:t>
      </w:r>
      <w:r w:rsidR="00B12EE8" w:rsidRPr="006A2208">
        <w:rPr>
          <w:rFonts w:ascii="Times New Roman" w:hAnsi="Times New Roman" w:cs="Times New Roman"/>
          <w:vertAlign w:val="superscript"/>
        </w:rPr>
        <w:t>th</w:t>
      </w:r>
      <w:r w:rsidR="00B12EE8" w:rsidRPr="006A2208">
        <w:rPr>
          <w:rFonts w:ascii="Times New Roman" w:hAnsi="Times New Roman" w:cs="Times New Roman"/>
        </w:rPr>
        <w:t xml:space="preserve"> of August in 1843, farmers refused to pay the tithe, after having requested a reduction the day before.  </w:t>
      </w:r>
      <w:r w:rsidRPr="006A2208">
        <w:rPr>
          <w:rFonts w:ascii="Times New Roman" w:hAnsi="Times New Roman" w:cs="Times New Roman"/>
        </w:rPr>
        <w:t xml:space="preserve">Rioting during this time, was often seen as a release valve for </w:t>
      </w:r>
      <w:r w:rsidRPr="006A2208">
        <w:rPr>
          <w:rFonts w:ascii="Times New Roman" w:hAnsi="Times New Roman" w:cs="Times New Roman"/>
        </w:rPr>
        <w:lastRenderedPageBreak/>
        <w:t xml:space="preserve">social discontent but not a preamble to revolution, </w:t>
      </w:r>
      <w:r w:rsidR="00052A28" w:rsidRPr="006A2208">
        <w:rPr>
          <w:rFonts w:ascii="Times New Roman" w:hAnsi="Times New Roman" w:cs="Times New Roman"/>
        </w:rPr>
        <w:t>which had been seen not long ago</w:t>
      </w:r>
      <w:r w:rsidRPr="006A2208">
        <w:rPr>
          <w:rFonts w:ascii="Times New Roman" w:hAnsi="Times New Roman" w:cs="Times New Roman"/>
        </w:rPr>
        <w:t xml:space="preserve"> in France. But, in the industrial areas, </w:t>
      </w:r>
      <w:r w:rsidR="00080D8F" w:rsidRPr="006A2208">
        <w:rPr>
          <w:rFonts w:ascii="Times New Roman" w:hAnsi="Times New Roman" w:cs="Times New Roman"/>
        </w:rPr>
        <w:t xml:space="preserve">from 1776 onwards, radical </w:t>
      </w:r>
      <w:r w:rsidRPr="006A2208">
        <w:rPr>
          <w:rFonts w:ascii="Times New Roman" w:hAnsi="Times New Roman" w:cs="Times New Roman"/>
        </w:rPr>
        <w:t>idea</w:t>
      </w:r>
      <w:r w:rsidR="00080D8F" w:rsidRPr="006A2208">
        <w:rPr>
          <w:rFonts w:ascii="Times New Roman" w:hAnsi="Times New Roman" w:cs="Times New Roman"/>
        </w:rPr>
        <w:t>s</w:t>
      </w:r>
      <w:r w:rsidRPr="006A2208">
        <w:rPr>
          <w:rFonts w:ascii="Times New Roman" w:hAnsi="Times New Roman" w:cs="Times New Roman"/>
        </w:rPr>
        <w:t xml:space="preserve"> were beginning to take hold and very often the leaders of nonconformity in Wales motivated people to question the aristocracy and the Established Church.</w:t>
      </w:r>
    </w:p>
    <w:p w14:paraId="24A2687F" w14:textId="058F9320" w:rsidR="004431AF" w:rsidRDefault="004431AF"/>
    <w:p w14:paraId="4816BAC3" w14:textId="77777777" w:rsidR="008D5441" w:rsidRDefault="008D5441" w:rsidP="00B20DA4">
      <w:pPr>
        <w:rPr>
          <w:rFonts w:ascii="Times New Roman" w:hAnsi="Times New Roman" w:cs="Times New Roman"/>
        </w:rPr>
        <w:sectPr w:rsidR="008D5441" w:rsidSect="006C253C">
          <w:footerReference w:type="default" r:id="rId12"/>
          <w:pgSz w:w="11906" w:h="16838" w:code="9"/>
          <w:pgMar w:top="567" w:right="1440" w:bottom="1440" w:left="1440" w:header="1020" w:footer="709" w:gutter="0"/>
          <w:pgNumType w:start="1"/>
          <w:cols w:space="708"/>
          <w:docGrid w:linePitch="360"/>
        </w:sectPr>
      </w:pPr>
    </w:p>
    <w:p w14:paraId="00BE1916" w14:textId="35FA18B4" w:rsidR="007063B6" w:rsidRDefault="00A70A05" w:rsidP="00ED5FC4">
      <w:pPr>
        <w:jc w:val="center"/>
        <w:rPr>
          <w:rFonts w:ascii="Times New Roman" w:hAnsi="Times New Roman" w:cs="Times New Roman"/>
          <w:sz w:val="24"/>
          <w:szCs w:val="24"/>
          <w:u w:val="single"/>
        </w:rPr>
      </w:pPr>
      <w:r w:rsidRPr="008B4770">
        <w:rPr>
          <w:rFonts w:ascii="Times New Roman" w:hAnsi="Times New Roman" w:cs="Times New Roman"/>
          <w:sz w:val="24"/>
          <w:szCs w:val="24"/>
          <w:u w:val="single"/>
        </w:rPr>
        <w:lastRenderedPageBreak/>
        <w:t>Chapter 2</w:t>
      </w:r>
    </w:p>
    <w:p w14:paraId="56928BFA" w14:textId="77777777" w:rsidR="006D15AD" w:rsidRPr="008B4770" w:rsidRDefault="006D15AD" w:rsidP="00ED5FC4">
      <w:pPr>
        <w:jc w:val="center"/>
        <w:rPr>
          <w:rFonts w:ascii="Times New Roman" w:hAnsi="Times New Roman" w:cs="Times New Roman"/>
          <w:sz w:val="24"/>
          <w:szCs w:val="24"/>
          <w:u w:val="single"/>
        </w:rPr>
      </w:pPr>
    </w:p>
    <w:p w14:paraId="49B5A22E" w14:textId="4F82DC02" w:rsidR="00B20DA4" w:rsidRPr="008B4770" w:rsidRDefault="00B20DA4" w:rsidP="007063B6">
      <w:pPr>
        <w:jc w:val="center"/>
        <w:rPr>
          <w:rFonts w:ascii="Times New Roman" w:hAnsi="Times New Roman" w:cs="Times New Roman"/>
          <w:sz w:val="24"/>
          <w:szCs w:val="24"/>
          <w:u w:val="single"/>
        </w:rPr>
      </w:pPr>
      <w:r w:rsidRPr="008B4770">
        <w:rPr>
          <w:rFonts w:ascii="Times New Roman" w:hAnsi="Times New Roman" w:cs="Times New Roman"/>
          <w:sz w:val="24"/>
          <w:szCs w:val="24"/>
          <w:u w:val="single"/>
        </w:rPr>
        <w:t>Historiography</w:t>
      </w:r>
      <w:r w:rsidR="007063B6" w:rsidRPr="008B4770">
        <w:rPr>
          <w:rFonts w:ascii="Times New Roman" w:hAnsi="Times New Roman" w:cs="Times New Roman"/>
          <w:sz w:val="24"/>
          <w:szCs w:val="24"/>
          <w:u w:val="single"/>
        </w:rPr>
        <w:t>,</w:t>
      </w:r>
      <w:r w:rsidR="00A470E4" w:rsidRPr="008B4770">
        <w:rPr>
          <w:rFonts w:ascii="Times New Roman" w:hAnsi="Times New Roman" w:cs="Times New Roman"/>
          <w:sz w:val="24"/>
          <w:szCs w:val="24"/>
          <w:u w:val="single"/>
        </w:rPr>
        <w:t xml:space="preserve"> Methodology and Aims</w:t>
      </w:r>
    </w:p>
    <w:p w14:paraId="16FFC872" w14:textId="3DD21D72" w:rsidR="00A70A05" w:rsidRPr="00E75634" w:rsidRDefault="00A70A05" w:rsidP="00A70A05">
      <w:pPr>
        <w:rPr>
          <w:rFonts w:ascii="Times New Roman" w:hAnsi="Times New Roman" w:cs="Times New Roman"/>
        </w:rPr>
      </w:pPr>
    </w:p>
    <w:p w14:paraId="63D83D20" w14:textId="09885DCB" w:rsidR="00386D49" w:rsidRPr="00E75634" w:rsidRDefault="002D3B40" w:rsidP="00386D49">
      <w:pPr>
        <w:rPr>
          <w:rFonts w:ascii="Times New Roman" w:hAnsi="Times New Roman" w:cs="Times New Roman"/>
        </w:rPr>
      </w:pPr>
      <w:r w:rsidRPr="00E75634">
        <w:rPr>
          <w:rFonts w:ascii="Times New Roman" w:hAnsi="Times New Roman" w:cs="Times New Roman"/>
        </w:rPr>
        <w:t>T</w:t>
      </w:r>
      <w:r w:rsidR="00386D49" w:rsidRPr="00E75634">
        <w:rPr>
          <w:rFonts w:ascii="Times New Roman" w:hAnsi="Times New Roman" w:cs="Times New Roman"/>
        </w:rPr>
        <w:t xml:space="preserve">he Rebecca </w:t>
      </w:r>
      <w:r w:rsidR="00080D8F" w:rsidRPr="00E75634">
        <w:rPr>
          <w:rFonts w:ascii="Times New Roman" w:hAnsi="Times New Roman" w:cs="Times New Roman"/>
        </w:rPr>
        <w:t>R</w:t>
      </w:r>
      <w:r w:rsidR="00386D49" w:rsidRPr="00E75634">
        <w:rPr>
          <w:rFonts w:ascii="Times New Roman" w:hAnsi="Times New Roman" w:cs="Times New Roman"/>
        </w:rPr>
        <w:t>iot</w:t>
      </w:r>
      <w:r w:rsidR="007E33E1" w:rsidRPr="00E75634">
        <w:rPr>
          <w:rFonts w:ascii="Times New Roman" w:hAnsi="Times New Roman" w:cs="Times New Roman"/>
        </w:rPr>
        <w:t xml:space="preserve">s </w:t>
      </w:r>
      <w:r w:rsidR="00386D49" w:rsidRPr="00E75634">
        <w:rPr>
          <w:rFonts w:ascii="Times New Roman" w:hAnsi="Times New Roman" w:cs="Times New Roman"/>
        </w:rPr>
        <w:t xml:space="preserve">began as a series of attacks by local people in West </w:t>
      </w:r>
      <w:r w:rsidR="00844BE5" w:rsidRPr="00E75634">
        <w:rPr>
          <w:rFonts w:ascii="Times New Roman" w:hAnsi="Times New Roman" w:cs="Times New Roman"/>
        </w:rPr>
        <w:t xml:space="preserve">Wales. </w:t>
      </w:r>
      <w:r w:rsidR="00386D49" w:rsidRPr="00E75634">
        <w:rPr>
          <w:rFonts w:ascii="Times New Roman" w:hAnsi="Times New Roman" w:cs="Times New Roman"/>
        </w:rPr>
        <w:t xml:space="preserve"> </w:t>
      </w:r>
      <w:r w:rsidR="00844BE5" w:rsidRPr="00E75634">
        <w:rPr>
          <w:rFonts w:ascii="Times New Roman" w:hAnsi="Times New Roman" w:cs="Times New Roman"/>
        </w:rPr>
        <w:t xml:space="preserve">The Rebecca riots were a series of riots that took part during the late </w:t>
      </w:r>
      <w:r w:rsidR="00080D8F" w:rsidRPr="00E75634">
        <w:rPr>
          <w:rFonts w:ascii="Times New Roman" w:hAnsi="Times New Roman" w:cs="Times New Roman"/>
        </w:rPr>
        <w:t>18</w:t>
      </w:r>
      <w:r w:rsidR="00844BE5" w:rsidRPr="00E75634">
        <w:rPr>
          <w:rFonts w:ascii="Times New Roman" w:hAnsi="Times New Roman" w:cs="Times New Roman"/>
        </w:rPr>
        <w:t xml:space="preserve">30s and </w:t>
      </w:r>
      <w:r w:rsidR="00080D8F" w:rsidRPr="00E75634">
        <w:rPr>
          <w:rFonts w:ascii="Times New Roman" w:hAnsi="Times New Roman" w:cs="Times New Roman"/>
        </w:rPr>
        <w:t>18</w:t>
      </w:r>
      <w:r w:rsidR="00844BE5" w:rsidRPr="00E75634">
        <w:rPr>
          <w:rFonts w:ascii="Times New Roman" w:hAnsi="Times New Roman" w:cs="Times New Roman"/>
        </w:rPr>
        <w:t>40s</w:t>
      </w:r>
      <w:r w:rsidR="0082094A" w:rsidRPr="00E75634">
        <w:rPr>
          <w:rFonts w:ascii="Times New Roman" w:hAnsi="Times New Roman" w:cs="Times New Roman"/>
        </w:rPr>
        <w:t>,</w:t>
      </w:r>
      <w:r w:rsidR="007E33E1" w:rsidRPr="00E75634">
        <w:rPr>
          <w:rFonts w:ascii="Times New Roman" w:hAnsi="Times New Roman" w:cs="Times New Roman"/>
        </w:rPr>
        <w:t xml:space="preserve"> p</w:t>
      </w:r>
      <w:r w:rsidR="00844BE5" w:rsidRPr="00E75634">
        <w:rPr>
          <w:rFonts w:ascii="Times New Roman" w:hAnsi="Times New Roman" w:cs="Times New Roman"/>
        </w:rPr>
        <w:t>redominantly in the West Wales rural area, a few took place in South Wales</w:t>
      </w:r>
      <w:r w:rsidR="0082094A" w:rsidRPr="00E75634">
        <w:rPr>
          <w:rFonts w:ascii="Times New Roman" w:hAnsi="Times New Roman" w:cs="Times New Roman"/>
        </w:rPr>
        <w:t>. B</w:t>
      </w:r>
      <w:r w:rsidR="00844BE5" w:rsidRPr="00E75634">
        <w:rPr>
          <w:rFonts w:ascii="Times New Roman" w:hAnsi="Times New Roman" w:cs="Times New Roman"/>
        </w:rPr>
        <w:t>ut</w:t>
      </w:r>
      <w:r w:rsidR="007E33E1" w:rsidRPr="00E75634">
        <w:rPr>
          <w:rStyle w:val="CommentReference"/>
          <w:rFonts w:ascii="Times New Roman" w:hAnsi="Times New Roman" w:cs="Times New Roman"/>
          <w:sz w:val="22"/>
          <w:szCs w:val="22"/>
        </w:rPr>
        <w:t xml:space="preserve"> t</w:t>
      </w:r>
      <w:r w:rsidR="00844BE5" w:rsidRPr="00E75634">
        <w:rPr>
          <w:rFonts w:ascii="Times New Roman" w:hAnsi="Times New Roman" w:cs="Times New Roman"/>
        </w:rPr>
        <w:t xml:space="preserve">hey were most often </w:t>
      </w:r>
      <w:r w:rsidR="0082094A" w:rsidRPr="00E75634">
        <w:rPr>
          <w:rFonts w:ascii="Times New Roman" w:hAnsi="Times New Roman" w:cs="Times New Roman"/>
        </w:rPr>
        <w:t>taking</w:t>
      </w:r>
      <w:r w:rsidR="00844BE5" w:rsidRPr="00E75634">
        <w:rPr>
          <w:rFonts w:ascii="Times New Roman" w:hAnsi="Times New Roman" w:cs="Times New Roman"/>
        </w:rPr>
        <w:t xml:space="preserve"> place mainly in Pembrokeshire, Ceredigion (known at the time as Cardiganshire), and Carmarthenshire. The attacks mainly took place at night, where the people, predominately men dressed up in women’s clothing. It was a </w:t>
      </w:r>
      <w:proofErr w:type="gramStart"/>
      <w:r w:rsidR="00844BE5" w:rsidRPr="00E75634">
        <w:rPr>
          <w:rFonts w:ascii="Times New Roman" w:hAnsi="Times New Roman" w:cs="Times New Roman"/>
        </w:rPr>
        <w:t>protest against</w:t>
      </w:r>
      <w:proofErr w:type="gramEnd"/>
      <w:r w:rsidR="00844BE5" w:rsidRPr="00E75634">
        <w:rPr>
          <w:rFonts w:ascii="Times New Roman" w:hAnsi="Times New Roman" w:cs="Times New Roman"/>
        </w:rPr>
        <w:t xml:space="preserve"> the tolls and </w:t>
      </w:r>
      <w:r w:rsidR="002E48AA">
        <w:rPr>
          <w:rFonts w:ascii="Times New Roman" w:hAnsi="Times New Roman" w:cs="Times New Roman"/>
        </w:rPr>
        <w:t xml:space="preserve">the </w:t>
      </w:r>
      <w:r w:rsidR="009B0265" w:rsidRPr="00E75634">
        <w:rPr>
          <w:rFonts w:ascii="Times New Roman" w:hAnsi="Times New Roman" w:cs="Times New Roman"/>
        </w:rPr>
        <w:t>turnpike</w:t>
      </w:r>
      <w:r w:rsidR="002E48AA">
        <w:rPr>
          <w:rFonts w:ascii="Times New Roman" w:hAnsi="Times New Roman" w:cs="Times New Roman"/>
        </w:rPr>
        <w:t xml:space="preserve"> </w:t>
      </w:r>
      <w:proofErr w:type="spellStart"/>
      <w:r w:rsidR="002E48AA">
        <w:rPr>
          <w:rFonts w:ascii="Times New Roman" w:hAnsi="Times New Roman" w:cs="Times New Roman"/>
        </w:rPr>
        <w:t>tusts</w:t>
      </w:r>
      <w:proofErr w:type="spellEnd"/>
      <w:r w:rsidR="00844BE5" w:rsidRPr="00E75634">
        <w:rPr>
          <w:rFonts w:ascii="Times New Roman" w:hAnsi="Times New Roman" w:cs="Times New Roman"/>
        </w:rPr>
        <w:t>, but also other injustices against them. The people of West Wales were angry that tollgates</w:t>
      </w:r>
      <w:r w:rsidR="007E33E1" w:rsidRPr="00E75634">
        <w:rPr>
          <w:rFonts w:ascii="Times New Roman" w:hAnsi="Times New Roman" w:cs="Times New Roman"/>
        </w:rPr>
        <w:t xml:space="preserve"> were being opened </w:t>
      </w:r>
      <w:r w:rsidR="00844BE5" w:rsidRPr="00E75634">
        <w:rPr>
          <w:rFonts w:ascii="Times New Roman" w:hAnsi="Times New Roman" w:cs="Times New Roman"/>
        </w:rPr>
        <w:t xml:space="preserve">in small roads across West Wales, and because of this, people could not afford to pay the fees to pass through them, and this subsequently meant that they could not earn a wage from selling their livestock or crops. The tollgates were often placed very close to one another, especially after they were privatised. This sparked outrage across the West Wales communities, and it could be argued that this was the catalyst in the creation of the Rebecca movement. </w:t>
      </w:r>
    </w:p>
    <w:p w14:paraId="31E899AC" w14:textId="1F8372DA" w:rsidR="00844BE5" w:rsidRPr="00E75634" w:rsidRDefault="00844BE5" w:rsidP="00844BE5">
      <w:pPr>
        <w:ind w:firstLine="720"/>
        <w:rPr>
          <w:rFonts w:ascii="Times New Roman" w:hAnsi="Times New Roman" w:cs="Times New Roman"/>
        </w:rPr>
      </w:pPr>
      <w:r w:rsidRPr="00E75634">
        <w:rPr>
          <w:rFonts w:ascii="Times New Roman" w:hAnsi="Times New Roman" w:cs="Times New Roman"/>
        </w:rPr>
        <w:t>The methodology that I will be writing this dissertation through is that of social history, as it is a branch of history that is based on the ordinary people in society and their ways of coping with life.</w:t>
      </w:r>
      <w:r w:rsidR="0082094A" w:rsidRPr="00E75634">
        <w:rPr>
          <w:rFonts w:ascii="Times New Roman" w:hAnsi="Times New Roman" w:cs="Times New Roman"/>
        </w:rPr>
        <w:t xml:space="preserve"> </w:t>
      </w:r>
      <w:r w:rsidRPr="00E75634">
        <w:rPr>
          <w:rFonts w:ascii="Times New Roman" w:hAnsi="Times New Roman" w:cs="Times New Roman"/>
        </w:rPr>
        <w:t xml:space="preserve">The methodology of this work will be a social history of the Rebecca movement and I will also be looking on the social affects that resulted from it. The aim of this dissertation is to concentrate on how the Rebecca riots affected West Wales, and how the people of West Wales felt about the Rebecca rioters, or as they were more commonly known, </w:t>
      </w:r>
      <w:r w:rsidRPr="00E75634">
        <w:rPr>
          <w:rFonts w:ascii="Times New Roman" w:hAnsi="Times New Roman" w:cs="Times New Roman"/>
          <w:i/>
        </w:rPr>
        <w:t>‘merched Beca’</w:t>
      </w:r>
      <w:r w:rsidRPr="00E75634">
        <w:rPr>
          <w:rFonts w:ascii="Times New Roman" w:hAnsi="Times New Roman" w:cs="Times New Roman"/>
        </w:rPr>
        <w:t>, Becca’s Daughters.</w:t>
      </w:r>
    </w:p>
    <w:p w14:paraId="435C35A0" w14:textId="0D64AF7A" w:rsidR="00844BE5" w:rsidRPr="00E75634" w:rsidRDefault="00844BE5" w:rsidP="00844BE5">
      <w:pPr>
        <w:ind w:firstLine="720"/>
        <w:rPr>
          <w:rFonts w:ascii="Times New Roman" w:hAnsi="Times New Roman" w:cs="Times New Roman"/>
        </w:rPr>
      </w:pPr>
      <w:r w:rsidRPr="00E75634">
        <w:rPr>
          <w:rFonts w:ascii="Times New Roman" w:hAnsi="Times New Roman" w:cs="Times New Roman"/>
        </w:rPr>
        <w:t xml:space="preserve"> My core questions that I will be discussing will be </w:t>
      </w:r>
      <w:r w:rsidRPr="00E75634">
        <w:rPr>
          <w:rFonts w:ascii="Times New Roman" w:hAnsi="Times New Roman" w:cs="Times New Roman"/>
          <w:i/>
        </w:rPr>
        <w:t>‘Were the Tollgates the main cause for the Rebecca Riots?’</w:t>
      </w:r>
      <w:r w:rsidRPr="00E75634">
        <w:rPr>
          <w:rFonts w:ascii="Times New Roman" w:hAnsi="Times New Roman" w:cs="Times New Roman"/>
        </w:rPr>
        <w:t>,</w:t>
      </w:r>
      <w:r w:rsidR="0082094A" w:rsidRPr="00E75634">
        <w:rPr>
          <w:rFonts w:ascii="Times New Roman" w:hAnsi="Times New Roman" w:cs="Times New Roman"/>
        </w:rPr>
        <w:t xml:space="preserve"> and the</w:t>
      </w:r>
      <w:r w:rsidRPr="00E75634">
        <w:rPr>
          <w:rFonts w:ascii="Times New Roman" w:hAnsi="Times New Roman" w:cs="Times New Roman"/>
        </w:rPr>
        <w:t xml:space="preserve"> ‘Effec</w:t>
      </w:r>
      <w:r w:rsidR="007E33E1" w:rsidRPr="00E75634">
        <w:rPr>
          <w:rFonts w:ascii="Times New Roman" w:hAnsi="Times New Roman" w:cs="Times New Roman"/>
        </w:rPr>
        <w:t>ts</w:t>
      </w:r>
      <w:r w:rsidRPr="00E75634">
        <w:rPr>
          <w:rFonts w:ascii="Times New Roman" w:hAnsi="Times New Roman" w:cs="Times New Roman"/>
        </w:rPr>
        <w:t xml:space="preserve"> of the Rebecca Riots’. By discussing these questions, I will be able to find out how the Rebecca riots impacted on West Wales, and also how the Rebecca riots affected the common people, such as farmers, ‘</w:t>
      </w:r>
      <w:r w:rsidRPr="00E75634">
        <w:rPr>
          <w:rFonts w:ascii="Times New Roman" w:hAnsi="Times New Roman" w:cs="Times New Roman"/>
          <w:i/>
        </w:rPr>
        <w:t xml:space="preserve">y </w:t>
      </w:r>
      <w:proofErr w:type="spellStart"/>
      <w:r w:rsidRPr="00E75634">
        <w:rPr>
          <w:rFonts w:ascii="Times New Roman" w:hAnsi="Times New Roman" w:cs="Times New Roman"/>
          <w:i/>
        </w:rPr>
        <w:t>gwerin</w:t>
      </w:r>
      <w:proofErr w:type="spellEnd"/>
      <w:r w:rsidRPr="00E75634">
        <w:rPr>
          <w:rFonts w:ascii="Times New Roman" w:hAnsi="Times New Roman" w:cs="Times New Roman"/>
          <w:i/>
        </w:rPr>
        <w:t>’</w:t>
      </w:r>
      <w:r w:rsidRPr="00E75634">
        <w:rPr>
          <w:rFonts w:ascii="Times New Roman" w:hAnsi="Times New Roman" w:cs="Times New Roman"/>
        </w:rPr>
        <w:t xml:space="preserve"> the folk people, the wealthy gentry, the landowners, and the tollgate </w:t>
      </w:r>
      <w:r w:rsidR="002E48AA" w:rsidRPr="00E75634">
        <w:rPr>
          <w:rFonts w:ascii="Times New Roman" w:hAnsi="Times New Roman" w:cs="Times New Roman"/>
        </w:rPr>
        <w:t xml:space="preserve">owners </w:t>
      </w:r>
      <w:r w:rsidRPr="00E75634">
        <w:rPr>
          <w:rFonts w:ascii="Times New Roman" w:hAnsi="Times New Roman" w:cs="Times New Roman"/>
        </w:rPr>
        <w:t>and turnpike</w:t>
      </w:r>
      <w:r w:rsidR="002E48AA">
        <w:rPr>
          <w:rFonts w:ascii="Times New Roman" w:hAnsi="Times New Roman" w:cs="Times New Roman"/>
        </w:rPr>
        <w:t xml:space="preserve"> trusts</w:t>
      </w:r>
      <w:r w:rsidRPr="00E75634">
        <w:rPr>
          <w:rFonts w:ascii="Times New Roman" w:hAnsi="Times New Roman" w:cs="Times New Roman"/>
        </w:rPr>
        <w:t xml:space="preserve">. I will be analysing both primary and secondary sources in order to gain an outlook from both the upper and lower class of society. By doing this, I believe that I will be gaining two very different outlooks on the thoughts and feeling </w:t>
      </w:r>
      <w:proofErr w:type="gramStart"/>
      <w:r w:rsidRPr="00E75634">
        <w:rPr>
          <w:rFonts w:ascii="Times New Roman" w:hAnsi="Times New Roman" w:cs="Times New Roman"/>
        </w:rPr>
        <w:t>in regard to</w:t>
      </w:r>
      <w:proofErr w:type="gramEnd"/>
      <w:r w:rsidRPr="00E75634">
        <w:rPr>
          <w:rFonts w:ascii="Times New Roman" w:hAnsi="Times New Roman" w:cs="Times New Roman"/>
        </w:rPr>
        <w:t xml:space="preserve"> the Rebecca movement. Another aim is to find out how the Rebecca riots affected different parts of West Wales. By doing this, I will be able to find out whether rural areas or the towns were the most affected, and which areas saw little to no riots at all. </w:t>
      </w:r>
    </w:p>
    <w:p w14:paraId="79ADE0D1" w14:textId="70CB9C32" w:rsidR="00386D49" w:rsidRPr="00E75634" w:rsidRDefault="00386D49" w:rsidP="0082094A">
      <w:pPr>
        <w:ind w:firstLine="720"/>
        <w:rPr>
          <w:rFonts w:ascii="Times New Roman" w:hAnsi="Times New Roman" w:cs="Times New Roman"/>
        </w:rPr>
      </w:pPr>
      <w:r w:rsidRPr="00E75634">
        <w:rPr>
          <w:rFonts w:ascii="Times New Roman" w:hAnsi="Times New Roman" w:cs="Times New Roman"/>
        </w:rPr>
        <w:t xml:space="preserve">The book, </w:t>
      </w:r>
      <w:r w:rsidRPr="00E75634">
        <w:rPr>
          <w:rFonts w:ascii="Times New Roman" w:hAnsi="Times New Roman" w:cs="Times New Roman"/>
          <w:i/>
        </w:rPr>
        <w:t>‘Rebecca and her Daughters’</w:t>
      </w:r>
      <w:r w:rsidR="008349E7">
        <w:rPr>
          <w:rStyle w:val="FootnoteReference"/>
          <w:rFonts w:ascii="Times New Roman" w:hAnsi="Times New Roman" w:cs="Times New Roman"/>
          <w:i/>
        </w:rPr>
        <w:footnoteReference w:id="6"/>
      </w:r>
      <w:r w:rsidRPr="00E75634">
        <w:rPr>
          <w:rFonts w:ascii="Times New Roman" w:hAnsi="Times New Roman" w:cs="Times New Roman"/>
        </w:rPr>
        <w:t xml:space="preserve"> by Henry Tobit Evans, was the first book that was published in 1910 about the riots. Although most of the content of the book</w:t>
      </w:r>
      <w:r w:rsidR="0082094A" w:rsidRPr="00E75634">
        <w:rPr>
          <w:rFonts w:ascii="Times New Roman" w:hAnsi="Times New Roman" w:cs="Times New Roman"/>
        </w:rPr>
        <w:t xml:space="preserve"> is based on a study o</w:t>
      </w:r>
      <w:r w:rsidR="007E33E1" w:rsidRPr="00E75634">
        <w:rPr>
          <w:rFonts w:ascii="Times New Roman" w:hAnsi="Times New Roman" w:cs="Times New Roman"/>
        </w:rPr>
        <w:t>f p</w:t>
      </w:r>
      <w:r w:rsidRPr="00E75634">
        <w:rPr>
          <w:rFonts w:ascii="Times New Roman" w:hAnsi="Times New Roman" w:cs="Times New Roman"/>
        </w:rPr>
        <w:t>rimary sources, mostly extracts from ‘</w:t>
      </w:r>
      <w:r w:rsidRPr="00E75634">
        <w:rPr>
          <w:rFonts w:ascii="Times New Roman" w:hAnsi="Times New Roman" w:cs="Times New Roman"/>
          <w:i/>
        </w:rPr>
        <w:t>The Welshman’</w:t>
      </w:r>
      <w:r w:rsidRPr="00E75634">
        <w:rPr>
          <w:rFonts w:ascii="Times New Roman" w:hAnsi="Times New Roman" w:cs="Times New Roman"/>
        </w:rPr>
        <w:t xml:space="preserve">, a newspaper from the time of the Rebecca riots, there is very little analysis. </w:t>
      </w:r>
      <w:r w:rsidR="007E24AA" w:rsidRPr="007E24AA">
        <w:rPr>
          <w:rFonts w:ascii="Times New Roman" w:hAnsi="Times New Roman" w:cs="Times New Roman"/>
        </w:rPr>
        <w:t>In September of 1843, a newspaper called the ‘Welshman’ received a letter which was signed ‘Rebecca’. “</w:t>
      </w:r>
      <w:r w:rsidR="007E24AA" w:rsidRPr="00705E6B">
        <w:rPr>
          <w:rFonts w:ascii="Times New Roman" w:hAnsi="Times New Roman" w:cs="Times New Roman"/>
          <w:i/>
        </w:rPr>
        <w:t xml:space="preserve">When I meet the lime men on the road covered with sweat and dust, I know they are Rebeccaites. When I see the coalmen coming to town clothed in rags... I know they are </w:t>
      </w:r>
      <w:proofErr w:type="gramStart"/>
      <w:r w:rsidR="007E24AA" w:rsidRPr="00705E6B">
        <w:rPr>
          <w:rFonts w:ascii="Times New Roman" w:hAnsi="Times New Roman" w:cs="Times New Roman"/>
          <w:i/>
        </w:rPr>
        <w:t>mine,</w:t>
      </w:r>
      <w:proofErr w:type="gramEnd"/>
      <w:r w:rsidR="007E24AA" w:rsidRPr="00705E6B">
        <w:rPr>
          <w:rFonts w:ascii="Times New Roman" w:hAnsi="Times New Roman" w:cs="Times New Roman"/>
          <w:i/>
        </w:rPr>
        <w:t xml:space="preserve"> these are Rebecca's children. When I see the farmers' wives carrying loaded baskets to market, bending under the weight, I know these are my daughters.”</w:t>
      </w:r>
      <w:r w:rsidR="00705E6B">
        <w:rPr>
          <w:rStyle w:val="FootnoteReference"/>
          <w:rFonts w:ascii="Times New Roman" w:hAnsi="Times New Roman" w:cs="Times New Roman"/>
          <w:i/>
        </w:rPr>
        <w:footnoteReference w:id="7"/>
      </w:r>
    </w:p>
    <w:p w14:paraId="1E96BD38" w14:textId="1F3CD8D2" w:rsidR="00386D49" w:rsidRPr="00E75634" w:rsidRDefault="00386D49" w:rsidP="00386D49">
      <w:pPr>
        <w:rPr>
          <w:rFonts w:ascii="Times New Roman" w:hAnsi="Times New Roman" w:cs="Times New Roman"/>
        </w:rPr>
      </w:pPr>
      <w:r w:rsidRPr="00E75634">
        <w:rPr>
          <w:rFonts w:ascii="Times New Roman" w:hAnsi="Times New Roman" w:cs="Times New Roman"/>
        </w:rPr>
        <w:tab/>
      </w:r>
      <w:r w:rsidR="00E51501">
        <w:rPr>
          <w:rFonts w:ascii="Times New Roman" w:hAnsi="Times New Roman" w:cs="Times New Roman"/>
        </w:rPr>
        <w:t>David Williams was a Welsh historian who was born in 1900 in Land-y-</w:t>
      </w:r>
      <w:proofErr w:type="spellStart"/>
      <w:r w:rsidR="00E51501">
        <w:rPr>
          <w:rFonts w:ascii="Times New Roman" w:hAnsi="Times New Roman" w:cs="Times New Roman"/>
        </w:rPr>
        <w:t>Cefn</w:t>
      </w:r>
      <w:proofErr w:type="spellEnd"/>
      <w:r w:rsidR="00E51501">
        <w:rPr>
          <w:rFonts w:ascii="Times New Roman" w:hAnsi="Times New Roman" w:cs="Times New Roman"/>
        </w:rPr>
        <w:t xml:space="preserve"> in Pembrokeshire. He went on to live in Aberystwyth and worked in the University of Wales. He became a professor of Welsh history, and he went on to teach in Cardiff. He retired in </w:t>
      </w:r>
      <w:r w:rsidR="007E24AA">
        <w:rPr>
          <w:rFonts w:ascii="Times New Roman" w:hAnsi="Times New Roman" w:cs="Times New Roman"/>
        </w:rPr>
        <w:t>1967 and</w:t>
      </w:r>
      <w:r w:rsidR="00E51501">
        <w:rPr>
          <w:rFonts w:ascii="Times New Roman" w:hAnsi="Times New Roman" w:cs="Times New Roman"/>
        </w:rPr>
        <w:t xml:space="preserve"> died </w:t>
      </w:r>
      <w:r w:rsidR="00E51501">
        <w:rPr>
          <w:rFonts w:ascii="Times New Roman" w:hAnsi="Times New Roman" w:cs="Times New Roman"/>
        </w:rPr>
        <w:lastRenderedPageBreak/>
        <w:t>in 1978</w:t>
      </w:r>
      <w:r w:rsidR="006D0956">
        <w:rPr>
          <w:rFonts w:ascii="Times New Roman" w:hAnsi="Times New Roman" w:cs="Times New Roman"/>
        </w:rPr>
        <w:t>. He wrote ‘</w:t>
      </w:r>
      <w:r w:rsidR="006D0956" w:rsidRPr="006D0956">
        <w:rPr>
          <w:rFonts w:ascii="Times New Roman" w:hAnsi="Times New Roman" w:cs="Times New Roman"/>
          <w:i/>
        </w:rPr>
        <w:t>History of Modern Wales’</w:t>
      </w:r>
      <w:r w:rsidR="006D0956">
        <w:rPr>
          <w:rStyle w:val="FootnoteReference"/>
          <w:rFonts w:ascii="Times New Roman" w:hAnsi="Times New Roman" w:cs="Times New Roman"/>
          <w:i/>
        </w:rPr>
        <w:footnoteReference w:id="8"/>
      </w:r>
      <w:r w:rsidR="006D0956">
        <w:rPr>
          <w:rFonts w:ascii="Times New Roman" w:hAnsi="Times New Roman" w:cs="Times New Roman"/>
        </w:rPr>
        <w:t>, and ‘</w:t>
      </w:r>
      <w:r w:rsidR="006D0956" w:rsidRPr="006D0956">
        <w:rPr>
          <w:rFonts w:ascii="Times New Roman" w:hAnsi="Times New Roman" w:cs="Times New Roman"/>
          <w:i/>
        </w:rPr>
        <w:t>The Rebecca Riots’</w:t>
      </w:r>
      <w:r w:rsidR="006D0956">
        <w:rPr>
          <w:rStyle w:val="FootnoteReference"/>
          <w:rFonts w:ascii="Times New Roman" w:hAnsi="Times New Roman" w:cs="Times New Roman"/>
          <w:i/>
        </w:rPr>
        <w:footnoteReference w:id="9"/>
      </w:r>
      <w:r w:rsidR="006D0956">
        <w:rPr>
          <w:rFonts w:ascii="Times New Roman" w:hAnsi="Times New Roman" w:cs="Times New Roman"/>
        </w:rPr>
        <w:t xml:space="preserve">. </w:t>
      </w:r>
      <w:r w:rsidR="0082094A" w:rsidRPr="00E75634">
        <w:rPr>
          <w:rFonts w:ascii="Times New Roman" w:hAnsi="Times New Roman" w:cs="Times New Roman"/>
        </w:rPr>
        <w:t xml:space="preserve">In </w:t>
      </w:r>
      <w:r w:rsidR="006D0956">
        <w:rPr>
          <w:rFonts w:ascii="Times New Roman" w:hAnsi="Times New Roman" w:cs="Times New Roman"/>
        </w:rPr>
        <w:t>his</w:t>
      </w:r>
      <w:r w:rsidRPr="00E75634">
        <w:rPr>
          <w:rFonts w:ascii="Times New Roman" w:hAnsi="Times New Roman" w:cs="Times New Roman"/>
        </w:rPr>
        <w:t xml:space="preserve"> boo</w:t>
      </w:r>
      <w:r w:rsidR="007E33E1" w:rsidRPr="00E75634">
        <w:rPr>
          <w:rFonts w:ascii="Times New Roman" w:hAnsi="Times New Roman" w:cs="Times New Roman"/>
        </w:rPr>
        <w:t>k,</w:t>
      </w:r>
      <w:r w:rsidRPr="00E75634">
        <w:rPr>
          <w:rFonts w:ascii="Times New Roman" w:hAnsi="Times New Roman" w:cs="Times New Roman"/>
        </w:rPr>
        <w:t xml:space="preserve"> ‘</w:t>
      </w:r>
      <w:r w:rsidRPr="00E75634">
        <w:rPr>
          <w:rFonts w:ascii="Times New Roman" w:hAnsi="Times New Roman" w:cs="Times New Roman"/>
          <w:i/>
        </w:rPr>
        <w:t>The Rebecca Riots</w:t>
      </w:r>
      <w:r w:rsidR="006D0956">
        <w:rPr>
          <w:rFonts w:ascii="Times New Roman" w:hAnsi="Times New Roman" w:cs="Times New Roman"/>
          <w:i/>
        </w:rPr>
        <w:t>’</w:t>
      </w:r>
      <w:r w:rsidR="007E33E1" w:rsidRPr="00E75634">
        <w:rPr>
          <w:rFonts w:ascii="Times New Roman" w:hAnsi="Times New Roman" w:cs="Times New Roman"/>
          <w:i/>
        </w:rPr>
        <w:t>,</w:t>
      </w:r>
      <w:r w:rsidRPr="00E75634">
        <w:rPr>
          <w:rFonts w:ascii="Times New Roman" w:hAnsi="Times New Roman" w:cs="Times New Roman"/>
        </w:rPr>
        <w:t xml:space="preserve"> </w:t>
      </w:r>
      <w:r w:rsidR="0082094A" w:rsidRPr="00E75634">
        <w:rPr>
          <w:rFonts w:ascii="Times New Roman" w:hAnsi="Times New Roman" w:cs="Times New Roman"/>
        </w:rPr>
        <w:t xml:space="preserve">he </w:t>
      </w:r>
      <w:r w:rsidRPr="00E75634">
        <w:rPr>
          <w:rFonts w:ascii="Times New Roman" w:hAnsi="Times New Roman" w:cs="Times New Roman"/>
        </w:rPr>
        <w:t xml:space="preserve">writes that the riots were not just a way of the people showing their anger about the toll gates, he believes that the riots were more deep-rooted. Williams points out the fact that the peasantry were suffering numerous hardships. They were being paid low prices for the food that they were producing, they also had to pay high farm rents, they also had the burdensome poor rates, and on top of that, they had to pay the church tithe and exacting tithes. The population increase emphasised the growing poverty for the peasantry and the working class, but </w:t>
      </w:r>
      <w:r w:rsidR="0082094A" w:rsidRPr="00E75634">
        <w:rPr>
          <w:rFonts w:ascii="Times New Roman" w:hAnsi="Times New Roman" w:cs="Times New Roman"/>
        </w:rPr>
        <w:t>p</w:t>
      </w:r>
      <w:r w:rsidRPr="00E75634">
        <w:rPr>
          <w:rFonts w:ascii="Times New Roman" w:hAnsi="Times New Roman" w:cs="Times New Roman"/>
        </w:rPr>
        <w:t>overty was rising, and it was evident in everyday life. David Williams notes the indifference that the gentry has about the state of poverty that their tenants and workers were suffering, but he does not condone the actions of the Rebecca rioters. He calls them a ‘</w:t>
      </w:r>
      <w:r w:rsidRPr="00E75634">
        <w:rPr>
          <w:rFonts w:ascii="Times New Roman" w:hAnsi="Times New Roman" w:cs="Times New Roman"/>
          <w:i/>
        </w:rPr>
        <w:t>gang of miscreants’</w:t>
      </w:r>
      <w:r w:rsidR="00B96A3B" w:rsidRPr="00E75634">
        <w:rPr>
          <w:rStyle w:val="FootnoteReference"/>
          <w:rFonts w:ascii="Times New Roman" w:hAnsi="Times New Roman" w:cs="Times New Roman"/>
          <w:i/>
        </w:rPr>
        <w:footnoteReference w:id="10"/>
      </w:r>
      <w:r w:rsidRPr="00E75634">
        <w:rPr>
          <w:rFonts w:ascii="Times New Roman" w:hAnsi="Times New Roman" w:cs="Times New Roman"/>
        </w:rPr>
        <w:t>, who were led by Shoni Sgubor Fawr, in 1843, who Williams felt were the ‘</w:t>
      </w:r>
      <w:r w:rsidRPr="00E75634">
        <w:rPr>
          <w:rFonts w:ascii="Times New Roman" w:hAnsi="Times New Roman" w:cs="Times New Roman"/>
          <w:i/>
        </w:rPr>
        <w:t>lunatic fringe’</w:t>
      </w:r>
      <w:r w:rsidR="00B96A3B" w:rsidRPr="00E75634">
        <w:rPr>
          <w:rStyle w:val="FootnoteReference"/>
          <w:rFonts w:ascii="Times New Roman" w:hAnsi="Times New Roman" w:cs="Times New Roman"/>
          <w:i/>
        </w:rPr>
        <w:footnoteReference w:id="11"/>
      </w:r>
      <w:r w:rsidRPr="00E75634">
        <w:rPr>
          <w:rFonts w:ascii="Times New Roman" w:hAnsi="Times New Roman" w:cs="Times New Roman"/>
        </w:rPr>
        <w:t xml:space="preserve"> of the Rebecca movement. </w:t>
      </w:r>
    </w:p>
    <w:p w14:paraId="17E5DA99" w14:textId="487D2195" w:rsidR="00386D49" w:rsidRPr="00E75634" w:rsidRDefault="00386D49" w:rsidP="00386D49">
      <w:pPr>
        <w:rPr>
          <w:rFonts w:ascii="Times New Roman" w:hAnsi="Times New Roman" w:cs="Times New Roman"/>
        </w:rPr>
      </w:pPr>
      <w:r w:rsidRPr="00E75634">
        <w:rPr>
          <w:rFonts w:ascii="Times New Roman" w:hAnsi="Times New Roman" w:cs="Times New Roman"/>
        </w:rPr>
        <w:tab/>
        <w:t>But in David Jones’ book, ‘</w:t>
      </w:r>
      <w:r w:rsidRPr="00E75634">
        <w:rPr>
          <w:rFonts w:ascii="Times New Roman" w:hAnsi="Times New Roman" w:cs="Times New Roman"/>
          <w:i/>
        </w:rPr>
        <w:t>Rebecca’s Children’</w:t>
      </w:r>
      <w:r w:rsidR="00E75634">
        <w:rPr>
          <w:rStyle w:val="FootnoteReference"/>
          <w:rFonts w:ascii="Times New Roman" w:hAnsi="Times New Roman" w:cs="Times New Roman"/>
          <w:i/>
        </w:rPr>
        <w:footnoteReference w:id="12"/>
      </w:r>
      <w:r w:rsidRPr="00E75634">
        <w:rPr>
          <w:rFonts w:ascii="Times New Roman" w:hAnsi="Times New Roman" w:cs="Times New Roman"/>
        </w:rPr>
        <w:t xml:space="preserve">, he states that the riots did not begin suddenly, as stated by David Williams, but was rooted rather as a tradition of ‘local violence’. David Jones claims that the aggression increased to a point when in 1843, the violence was seen to be a </w:t>
      </w:r>
      <w:r w:rsidRPr="00E75634">
        <w:rPr>
          <w:rFonts w:ascii="Times New Roman" w:hAnsi="Times New Roman" w:cs="Times New Roman"/>
          <w:i/>
        </w:rPr>
        <w:t>‘fine art’</w:t>
      </w:r>
      <w:r w:rsidRPr="00E75634">
        <w:rPr>
          <w:rFonts w:ascii="Times New Roman" w:hAnsi="Times New Roman" w:cs="Times New Roman"/>
        </w:rPr>
        <w:t xml:space="preserve">. But David Jones agrees with David Williams on one point, in that the violence was a response to the </w:t>
      </w:r>
      <w:r w:rsidR="0082094A" w:rsidRPr="00E75634">
        <w:rPr>
          <w:rFonts w:ascii="Times New Roman" w:hAnsi="Times New Roman" w:cs="Times New Roman"/>
        </w:rPr>
        <w:t>peasantry</w:t>
      </w:r>
      <w:r w:rsidRPr="00E75634">
        <w:rPr>
          <w:rFonts w:ascii="Times New Roman" w:hAnsi="Times New Roman" w:cs="Times New Roman"/>
        </w:rPr>
        <w:t xml:space="preserve"> suffering in West Wales. In his book, </w:t>
      </w:r>
      <w:r w:rsidRPr="00E75634">
        <w:rPr>
          <w:rFonts w:ascii="Times New Roman" w:hAnsi="Times New Roman" w:cs="Times New Roman"/>
          <w:i/>
        </w:rPr>
        <w:t>‘Crime, Protest, and Police in Modern British Society’</w:t>
      </w:r>
      <w:r w:rsidR="006A5724">
        <w:rPr>
          <w:rStyle w:val="FootnoteReference"/>
          <w:rFonts w:ascii="Times New Roman" w:hAnsi="Times New Roman" w:cs="Times New Roman"/>
          <w:i/>
        </w:rPr>
        <w:footnoteReference w:id="13"/>
      </w:r>
      <w:r w:rsidRPr="00E75634">
        <w:rPr>
          <w:rFonts w:ascii="Times New Roman" w:hAnsi="Times New Roman" w:cs="Times New Roman"/>
          <w:i/>
        </w:rPr>
        <w:t>,</w:t>
      </w:r>
      <w:r w:rsidRPr="00E75634">
        <w:rPr>
          <w:rFonts w:ascii="Times New Roman" w:hAnsi="Times New Roman" w:cs="Times New Roman"/>
        </w:rPr>
        <w:t xml:space="preserve"> K</w:t>
      </w:r>
      <w:r w:rsidR="006A5724">
        <w:rPr>
          <w:rFonts w:ascii="Times New Roman" w:hAnsi="Times New Roman" w:cs="Times New Roman"/>
        </w:rPr>
        <w:t>enneth</w:t>
      </w:r>
      <w:r w:rsidRPr="00E75634">
        <w:rPr>
          <w:rFonts w:ascii="Times New Roman" w:hAnsi="Times New Roman" w:cs="Times New Roman"/>
        </w:rPr>
        <w:t xml:space="preserve"> Morgan, claims that David Jones was ‘</w:t>
      </w:r>
      <w:r w:rsidRPr="00E75634">
        <w:rPr>
          <w:rFonts w:ascii="Times New Roman" w:hAnsi="Times New Roman" w:cs="Times New Roman"/>
          <w:i/>
        </w:rPr>
        <w:t xml:space="preserve">more emotionally and politically committed by far’ </w:t>
      </w:r>
      <w:r w:rsidRPr="00E75634">
        <w:rPr>
          <w:rFonts w:ascii="Times New Roman" w:hAnsi="Times New Roman" w:cs="Times New Roman"/>
        </w:rPr>
        <w:t>than David Williams, and had ‘invested them all with humanity and a kind of heroism’. David Jones pointed out that during the 1850s and 1860s in West and South Wales, there was a continuation of a type ‘</w:t>
      </w:r>
      <w:proofErr w:type="spellStart"/>
      <w:r w:rsidRPr="00E75634">
        <w:rPr>
          <w:rFonts w:ascii="Times New Roman" w:hAnsi="Times New Roman" w:cs="Times New Roman"/>
          <w:i/>
        </w:rPr>
        <w:t>Rebeccaism</w:t>
      </w:r>
      <w:proofErr w:type="spellEnd"/>
      <w:r w:rsidR="00DC3EAE" w:rsidRPr="00E75634">
        <w:rPr>
          <w:rStyle w:val="FootnoteReference"/>
          <w:rFonts w:ascii="Times New Roman" w:hAnsi="Times New Roman" w:cs="Times New Roman"/>
          <w:i/>
        </w:rPr>
        <w:footnoteReference w:id="14"/>
      </w:r>
      <w:r w:rsidRPr="00E75634">
        <w:rPr>
          <w:rFonts w:ascii="Times New Roman" w:hAnsi="Times New Roman" w:cs="Times New Roman"/>
        </w:rPr>
        <w:t xml:space="preserve">’. He emphasises the feelings among the peasantry of independence, which were detected before the riots but exploded by the Rebecca riots. The </w:t>
      </w:r>
      <w:r w:rsidR="00A91C12" w:rsidRPr="00E75634">
        <w:rPr>
          <w:rFonts w:ascii="Times New Roman" w:hAnsi="Times New Roman" w:cs="Times New Roman"/>
        </w:rPr>
        <w:t>‘</w:t>
      </w:r>
      <w:proofErr w:type="spellStart"/>
      <w:r w:rsidRPr="00E75634">
        <w:rPr>
          <w:rFonts w:ascii="Times New Roman" w:hAnsi="Times New Roman" w:cs="Times New Roman"/>
          <w:i/>
        </w:rPr>
        <w:t>ceffyl</w:t>
      </w:r>
      <w:proofErr w:type="spellEnd"/>
      <w:r w:rsidRPr="00E75634">
        <w:rPr>
          <w:rFonts w:ascii="Times New Roman" w:hAnsi="Times New Roman" w:cs="Times New Roman"/>
          <w:i/>
        </w:rPr>
        <w:t xml:space="preserve"> </w:t>
      </w:r>
      <w:proofErr w:type="spellStart"/>
      <w:r w:rsidRPr="00E75634">
        <w:rPr>
          <w:rFonts w:ascii="Times New Roman" w:hAnsi="Times New Roman" w:cs="Times New Roman"/>
          <w:i/>
        </w:rPr>
        <w:t>pren</w:t>
      </w:r>
      <w:proofErr w:type="spellEnd"/>
      <w:r w:rsidR="00A91C12" w:rsidRPr="00E75634">
        <w:rPr>
          <w:rFonts w:ascii="Times New Roman" w:hAnsi="Times New Roman" w:cs="Times New Roman"/>
          <w:i/>
        </w:rPr>
        <w:t>’</w:t>
      </w:r>
      <w:r w:rsidR="00117526" w:rsidRPr="00E75634">
        <w:rPr>
          <w:rStyle w:val="FootnoteReference"/>
          <w:rFonts w:ascii="Times New Roman" w:hAnsi="Times New Roman" w:cs="Times New Roman"/>
          <w:i/>
        </w:rPr>
        <w:footnoteReference w:id="15"/>
      </w:r>
      <w:r w:rsidR="00235C4C" w:rsidRPr="00E75634">
        <w:rPr>
          <w:rFonts w:ascii="Times New Roman" w:hAnsi="Times New Roman" w:cs="Times New Roman"/>
        </w:rPr>
        <w:t xml:space="preserve">, ‘the wooden horse’, </w:t>
      </w:r>
      <w:r w:rsidRPr="00E75634">
        <w:rPr>
          <w:rFonts w:ascii="Times New Roman" w:hAnsi="Times New Roman" w:cs="Times New Roman"/>
        </w:rPr>
        <w:t xml:space="preserve">has always </w:t>
      </w:r>
      <w:proofErr w:type="gramStart"/>
      <w:r w:rsidRPr="00E75634">
        <w:rPr>
          <w:rFonts w:ascii="Times New Roman" w:hAnsi="Times New Roman" w:cs="Times New Roman"/>
        </w:rPr>
        <w:t>been considered to be</w:t>
      </w:r>
      <w:proofErr w:type="gramEnd"/>
      <w:r w:rsidRPr="00E75634">
        <w:rPr>
          <w:rFonts w:ascii="Times New Roman" w:hAnsi="Times New Roman" w:cs="Times New Roman"/>
        </w:rPr>
        <w:t xml:space="preserve"> a close link with the Rebecca movement, in that their mission is to do good to the poor and the distressed. </w:t>
      </w:r>
      <w:r w:rsidR="00C4615E" w:rsidRPr="00E75634">
        <w:rPr>
          <w:rFonts w:ascii="Times New Roman" w:hAnsi="Times New Roman" w:cs="Times New Roman"/>
        </w:rPr>
        <w:t xml:space="preserve">It must be remembered that it was in the areas where the </w:t>
      </w:r>
      <w:proofErr w:type="spellStart"/>
      <w:r w:rsidR="00C4615E" w:rsidRPr="00E75634">
        <w:rPr>
          <w:rFonts w:ascii="Times New Roman" w:hAnsi="Times New Roman" w:cs="Times New Roman"/>
          <w:i/>
        </w:rPr>
        <w:t>ceffyl</w:t>
      </w:r>
      <w:proofErr w:type="spellEnd"/>
      <w:r w:rsidR="00C4615E" w:rsidRPr="00E75634">
        <w:rPr>
          <w:rFonts w:ascii="Times New Roman" w:hAnsi="Times New Roman" w:cs="Times New Roman"/>
          <w:i/>
        </w:rPr>
        <w:t xml:space="preserve"> </w:t>
      </w:r>
      <w:proofErr w:type="spellStart"/>
      <w:r w:rsidR="00C4615E" w:rsidRPr="00E75634">
        <w:rPr>
          <w:rFonts w:ascii="Times New Roman" w:hAnsi="Times New Roman" w:cs="Times New Roman"/>
          <w:i/>
        </w:rPr>
        <w:t>pren</w:t>
      </w:r>
      <w:proofErr w:type="spellEnd"/>
      <w:r w:rsidR="00C4615E" w:rsidRPr="00E75634">
        <w:rPr>
          <w:rFonts w:ascii="Times New Roman" w:hAnsi="Times New Roman" w:cs="Times New Roman"/>
        </w:rPr>
        <w:t xml:space="preserve"> was employed</w:t>
      </w:r>
      <w:r w:rsidR="00031F0A" w:rsidRPr="00E75634">
        <w:rPr>
          <w:rFonts w:ascii="Times New Roman" w:hAnsi="Times New Roman" w:cs="Times New Roman"/>
        </w:rPr>
        <w:t>,</w:t>
      </w:r>
      <w:r w:rsidR="00C4615E" w:rsidRPr="00E75634">
        <w:rPr>
          <w:rFonts w:ascii="Times New Roman" w:hAnsi="Times New Roman" w:cs="Times New Roman"/>
        </w:rPr>
        <w:t xml:space="preserve"> that saw the beginning of the Rebecca Riots. </w:t>
      </w:r>
      <w:r w:rsidR="00117526" w:rsidRPr="00E75634">
        <w:rPr>
          <w:rFonts w:ascii="Times New Roman" w:hAnsi="Times New Roman" w:cs="Times New Roman"/>
        </w:rPr>
        <w:t xml:space="preserve"> The practice of the ‘</w:t>
      </w:r>
      <w:proofErr w:type="spellStart"/>
      <w:r w:rsidR="00117526" w:rsidRPr="00E75634">
        <w:rPr>
          <w:rFonts w:ascii="Times New Roman" w:hAnsi="Times New Roman" w:cs="Times New Roman"/>
          <w:i/>
        </w:rPr>
        <w:t>ceffyl</w:t>
      </w:r>
      <w:proofErr w:type="spellEnd"/>
      <w:r w:rsidR="00117526" w:rsidRPr="00E75634">
        <w:rPr>
          <w:rFonts w:ascii="Times New Roman" w:hAnsi="Times New Roman" w:cs="Times New Roman"/>
          <w:i/>
        </w:rPr>
        <w:t xml:space="preserve"> </w:t>
      </w:r>
      <w:proofErr w:type="spellStart"/>
      <w:r w:rsidR="00117526" w:rsidRPr="00E75634">
        <w:rPr>
          <w:rFonts w:ascii="Times New Roman" w:hAnsi="Times New Roman" w:cs="Times New Roman"/>
          <w:i/>
        </w:rPr>
        <w:t>pren</w:t>
      </w:r>
      <w:proofErr w:type="spellEnd"/>
      <w:r w:rsidR="00117526" w:rsidRPr="00E75634">
        <w:rPr>
          <w:rFonts w:ascii="Times New Roman" w:hAnsi="Times New Roman" w:cs="Times New Roman"/>
          <w:i/>
        </w:rPr>
        <w:t>’</w:t>
      </w:r>
      <w:r w:rsidR="00117526" w:rsidRPr="00E75634">
        <w:rPr>
          <w:rFonts w:ascii="Times New Roman" w:hAnsi="Times New Roman" w:cs="Times New Roman"/>
        </w:rPr>
        <w:t xml:space="preserve"> was to humiliate someone for something that they had done. This usually happened by others carrying the person, or carrying an effigy of them, and parading them around the village or town, to send a message to that person, </w:t>
      </w:r>
      <w:proofErr w:type="gramStart"/>
      <w:r w:rsidR="00117526" w:rsidRPr="00E75634">
        <w:rPr>
          <w:rFonts w:ascii="Times New Roman" w:hAnsi="Times New Roman" w:cs="Times New Roman"/>
        </w:rPr>
        <w:t>and also</w:t>
      </w:r>
      <w:proofErr w:type="gramEnd"/>
      <w:r w:rsidR="00117526" w:rsidRPr="00E75634">
        <w:rPr>
          <w:rFonts w:ascii="Times New Roman" w:hAnsi="Times New Roman" w:cs="Times New Roman"/>
        </w:rPr>
        <w:t xml:space="preserve"> as a warning to others. </w:t>
      </w:r>
      <w:r w:rsidR="00DC3EAE" w:rsidRPr="00E75634">
        <w:rPr>
          <w:rFonts w:ascii="Times New Roman" w:hAnsi="Times New Roman" w:cs="Times New Roman"/>
        </w:rPr>
        <w:t>The</w:t>
      </w:r>
      <w:r w:rsidRPr="00E75634">
        <w:rPr>
          <w:rFonts w:ascii="Times New Roman" w:hAnsi="Times New Roman" w:cs="Times New Roman"/>
        </w:rPr>
        <w:t xml:space="preserve"> </w:t>
      </w:r>
      <w:r w:rsidR="00A91C12" w:rsidRPr="00E75634">
        <w:rPr>
          <w:rFonts w:ascii="Times New Roman" w:hAnsi="Times New Roman" w:cs="Times New Roman"/>
          <w:i/>
        </w:rPr>
        <w:t>‘</w:t>
      </w:r>
      <w:proofErr w:type="spellStart"/>
      <w:r w:rsidRPr="00E75634">
        <w:rPr>
          <w:rFonts w:ascii="Times New Roman" w:hAnsi="Times New Roman" w:cs="Times New Roman"/>
          <w:i/>
        </w:rPr>
        <w:t>ceffyl</w:t>
      </w:r>
      <w:proofErr w:type="spellEnd"/>
      <w:r w:rsidRPr="00E75634">
        <w:rPr>
          <w:rFonts w:ascii="Times New Roman" w:hAnsi="Times New Roman" w:cs="Times New Roman"/>
          <w:i/>
        </w:rPr>
        <w:t xml:space="preserve"> </w:t>
      </w:r>
      <w:proofErr w:type="spellStart"/>
      <w:r w:rsidRPr="00E75634">
        <w:rPr>
          <w:rFonts w:ascii="Times New Roman" w:hAnsi="Times New Roman" w:cs="Times New Roman"/>
          <w:i/>
        </w:rPr>
        <w:t>pren</w:t>
      </w:r>
      <w:proofErr w:type="spellEnd"/>
      <w:r w:rsidR="00A91C12" w:rsidRPr="00E75634">
        <w:rPr>
          <w:rFonts w:ascii="Times New Roman" w:hAnsi="Times New Roman" w:cs="Times New Roman"/>
          <w:i/>
        </w:rPr>
        <w:t>’</w:t>
      </w:r>
      <w:r w:rsidRPr="00E75634">
        <w:rPr>
          <w:rFonts w:ascii="Times New Roman" w:hAnsi="Times New Roman" w:cs="Times New Roman"/>
        </w:rPr>
        <w:t xml:space="preserve"> has been written about by other scholar writers, such as Natalie Z. Davies, Alun Howkins and Linda </w:t>
      </w:r>
      <w:proofErr w:type="spellStart"/>
      <w:r w:rsidRPr="00E75634">
        <w:rPr>
          <w:rFonts w:ascii="Times New Roman" w:hAnsi="Times New Roman" w:cs="Times New Roman"/>
        </w:rPr>
        <w:t>Merricks</w:t>
      </w:r>
      <w:proofErr w:type="spellEnd"/>
      <w:r w:rsidR="00DC3EAE" w:rsidRPr="00E75634">
        <w:rPr>
          <w:rFonts w:ascii="Times New Roman" w:hAnsi="Times New Roman" w:cs="Times New Roman"/>
        </w:rPr>
        <w:t>.</w:t>
      </w:r>
    </w:p>
    <w:p w14:paraId="67FFDD78" w14:textId="1BB37941" w:rsidR="00386D49" w:rsidRPr="00E75634" w:rsidRDefault="00386D49" w:rsidP="00386D49">
      <w:pPr>
        <w:rPr>
          <w:rFonts w:ascii="Times New Roman" w:hAnsi="Times New Roman" w:cs="Times New Roman"/>
        </w:rPr>
      </w:pPr>
      <w:r w:rsidRPr="00E75634">
        <w:rPr>
          <w:rFonts w:ascii="Times New Roman" w:hAnsi="Times New Roman" w:cs="Times New Roman"/>
        </w:rPr>
        <w:tab/>
      </w:r>
      <w:r w:rsidR="00117526" w:rsidRPr="00E75634">
        <w:rPr>
          <w:rFonts w:ascii="Times New Roman" w:hAnsi="Times New Roman" w:cs="Times New Roman"/>
        </w:rPr>
        <w:t>Natalie Z. Davies</w:t>
      </w:r>
      <w:r w:rsidR="00117526" w:rsidRPr="00E75634">
        <w:rPr>
          <w:rStyle w:val="FootnoteReference"/>
          <w:rFonts w:ascii="Times New Roman" w:hAnsi="Times New Roman" w:cs="Times New Roman"/>
        </w:rPr>
        <w:footnoteReference w:id="16"/>
      </w:r>
      <w:r w:rsidR="00117526" w:rsidRPr="00E75634">
        <w:rPr>
          <w:rStyle w:val="CommentReference"/>
          <w:rFonts w:ascii="Times New Roman" w:hAnsi="Times New Roman" w:cs="Times New Roman"/>
          <w:sz w:val="22"/>
          <w:szCs w:val="22"/>
        </w:rPr>
        <w:t xml:space="preserve">, </w:t>
      </w:r>
      <w:r w:rsidR="00117526" w:rsidRPr="00E75634">
        <w:rPr>
          <w:rFonts w:ascii="Times New Roman" w:hAnsi="Times New Roman" w:cs="Times New Roman"/>
        </w:rPr>
        <w:t>writes h</w:t>
      </w:r>
      <w:r w:rsidRPr="00E75634">
        <w:rPr>
          <w:rFonts w:ascii="Times New Roman" w:hAnsi="Times New Roman" w:cs="Times New Roman"/>
        </w:rPr>
        <w:t>ow criticism</w:t>
      </w:r>
      <w:r w:rsidR="007E33E1" w:rsidRPr="00E75634">
        <w:rPr>
          <w:rStyle w:val="CommentReference"/>
          <w:rFonts w:ascii="Times New Roman" w:hAnsi="Times New Roman" w:cs="Times New Roman"/>
          <w:sz w:val="22"/>
          <w:szCs w:val="22"/>
        </w:rPr>
        <w:t xml:space="preserve"> </w:t>
      </w:r>
      <w:r w:rsidR="007E33E1" w:rsidRPr="00E75634">
        <w:rPr>
          <w:rFonts w:ascii="Times New Roman" w:hAnsi="Times New Roman" w:cs="Times New Roman"/>
        </w:rPr>
        <w:t xml:space="preserve">and </w:t>
      </w:r>
      <w:r w:rsidRPr="00E75634">
        <w:rPr>
          <w:rFonts w:ascii="Times New Roman" w:hAnsi="Times New Roman" w:cs="Times New Roman"/>
        </w:rPr>
        <w:t xml:space="preserve">mocking would sometimes spill over </w:t>
      </w:r>
      <w:r w:rsidR="00117526" w:rsidRPr="00E75634">
        <w:rPr>
          <w:rFonts w:ascii="Times New Roman" w:hAnsi="Times New Roman" w:cs="Times New Roman"/>
        </w:rPr>
        <w:t>and become a</w:t>
      </w:r>
      <w:r w:rsidRPr="00E75634">
        <w:rPr>
          <w:rFonts w:ascii="Times New Roman" w:hAnsi="Times New Roman" w:cs="Times New Roman"/>
        </w:rPr>
        <w:t xml:space="preserve"> real social protest, which </w:t>
      </w:r>
      <w:r w:rsidR="00117526" w:rsidRPr="00E75634">
        <w:rPr>
          <w:rFonts w:ascii="Times New Roman" w:hAnsi="Times New Roman" w:cs="Times New Roman"/>
        </w:rPr>
        <w:t xml:space="preserve">would </w:t>
      </w:r>
      <w:r w:rsidRPr="00E75634">
        <w:rPr>
          <w:rFonts w:ascii="Times New Roman" w:hAnsi="Times New Roman" w:cs="Times New Roman"/>
        </w:rPr>
        <w:t>dr</w:t>
      </w:r>
      <w:r w:rsidR="00117526" w:rsidRPr="00E75634">
        <w:rPr>
          <w:rFonts w:ascii="Times New Roman" w:hAnsi="Times New Roman" w:cs="Times New Roman"/>
        </w:rPr>
        <w:t>a</w:t>
      </w:r>
      <w:r w:rsidRPr="00E75634">
        <w:rPr>
          <w:rFonts w:ascii="Times New Roman" w:hAnsi="Times New Roman" w:cs="Times New Roman"/>
        </w:rPr>
        <w:t xml:space="preserve">w </w:t>
      </w:r>
      <w:r w:rsidR="00117526" w:rsidRPr="00E75634">
        <w:rPr>
          <w:rFonts w:ascii="Times New Roman" w:hAnsi="Times New Roman" w:cs="Times New Roman"/>
        </w:rPr>
        <w:t xml:space="preserve">the </w:t>
      </w:r>
      <w:r w:rsidRPr="00E75634">
        <w:rPr>
          <w:rFonts w:ascii="Times New Roman" w:hAnsi="Times New Roman" w:cs="Times New Roman"/>
        </w:rPr>
        <w:t xml:space="preserve">attention of the Rebecca riots. </w:t>
      </w:r>
      <w:r w:rsidR="00117526" w:rsidRPr="00E75634">
        <w:rPr>
          <w:rFonts w:ascii="Times New Roman" w:hAnsi="Times New Roman" w:cs="Times New Roman"/>
        </w:rPr>
        <w:t xml:space="preserve">Davies </w:t>
      </w:r>
      <w:r w:rsidRPr="00E75634">
        <w:rPr>
          <w:rFonts w:ascii="Times New Roman" w:hAnsi="Times New Roman" w:cs="Times New Roman"/>
        </w:rPr>
        <w:t xml:space="preserve">states that the importance of the disguising themselves in female attire with blackened faces was a way for the rioters to morph into a female persona of themselves. In dressing up as women, they were essentially becoming Rebecca’s daughters. Davies believes that it was a way for the men to draw upon the </w:t>
      </w:r>
      <w:r w:rsidRPr="00E75634">
        <w:rPr>
          <w:rFonts w:ascii="Times New Roman" w:hAnsi="Times New Roman" w:cs="Times New Roman"/>
        </w:rPr>
        <w:lastRenderedPageBreak/>
        <w:t>‘sexual power and energy of the unruly woman and on her license to promote fertility, to defend the community interests and standards, and to tell the truth about unjust rule’.</w:t>
      </w:r>
    </w:p>
    <w:p w14:paraId="5DE04625" w14:textId="2DDA613F" w:rsidR="00386D49" w:rsidRPr="00E75634" w:rsidRDefault="00386D49" w:rsidP="00386D49">
      <w:pPr>
        <w:rPr>
          <w:rFonts w:ascii="Times New Roman" w:hAnsi="Times New Roman" w:cs="Times New Roman"/>
        </w:rPr>
      </w:pPr>
      <w:r w:rsidRPr="00E75634">
        <w:rPr>
          <w:rFonts w:ascii="Times New Roman" w:hAnsi="Times New Roman" w:cs="Times New Roman"/>
        </w:rPr>
        <w:tab/>
        <w:t xml:space="preserve">Both Howkins and </w:t>
      </w:r>
      <w:proofErr w:type="spellStart"/>
      <w:r w:rsidRPr="00E75634">
        <w:rPr>
          <w:rFonts w:ascii="Times New Roman" w:hAnsi="Times New Roman" w:cs="Times New Roman"/>
        </w:rPr>
        <w:t>Merricks</w:t>
      </w:r>
      <w:proofErr w:type="spellEnd"/>
      <w:r w:rsidR="00231F79" w:rsidRPr="00E75634">
        <w:rPr>
          <w:rStyle w:val="FootnoteReference"/>
          <w:rFonts w:ascii="Times New Roman" w:hAnsi="Times New Roman" w:cs="Times New Roman"/>
        </w:rPr>
        <w:footnoteReference w:id="17"/>
      </w:r>
      <w:r w:rsidR="007E33E1" w:rsidRPr="00E75634">
        <w:rPr>
          <w:rFonts w:ascii="Times New Roman" w:hAnsi="Times New Roman" w:cs="Times New Roman"/>
        </w:rPr>
        <w:t xml:space="preserve"> c</w:t>
      </w:r>
      <w:r w:rsidRPr="00E75634">
        <w:rPr>
          <w:rFonts w:ascii="Times New Roman" w:hAnsi="Times New Roman" w:cs="Times New Roman"/>
        </w:rPr>
        <w:t>laimed that participation of the rioters preparing themselves for the riots transformed the people. The ritual of blacking up and wearing female clothing transformed those involved. The act of concealing their face and changing their clothes for a type of costume, was a type of ‘pantomime</w:t>
      </w:r>
      <w:r w:rsidR="00BD7E06" w:rsidRPr="00E75634">
        <w:rPr>
          <w:rStyle w:val="FootnoteReference"/>
          <w:rFonts w:ascii="Times New Roman" w:hAnsi="Times New Roman" w:cs="Times New Roman"/>
        </w:rPr>
        <w:footnoteReference w:id="18"/>
      </w:r>
      <w:r w:rsidRPr="00E75634">
        <w:rPr>
          <w:rFonts w:ascii="Times New Roman" w:hAnsi="Times New Roman" w:cs="Times New Roman"/>
        </w:rPr>
        <w:t xml:space="preserve">’ of resistance, which allowed the normally respectable farmers to go out and do these attacks, and then carry on the next day as if nothing had occurred. Howkins and </w:t>
      </w:r>
      <w:proofErr w:type="spellStart"/>
      <w:r w:rsidRPr="00E75634">
        <w:rPr>
          <w:rFonts w:ascii="Times New Roman" w:hAnsi="Times New Roman" w:cs="Times New Roman"/>
        </w:rPr>
        <w:t>Merricks</w:t>
      </w:r>
      <w:proofErr w:type="spellEnd"/>
      <w:r w:rsidRPr="00E75634">
        <w:rPr>
          <w:rFonts w:ascii="Times New Roman" w:hAnsi="Times New Roman" w:cs="Times New Roman"/>
        </w:rPr>
        <w:t xml:space="preserve"> suggest that the Rebecca rioters transformed into the community’s conscience in order to carry out the protests, on behalf of the community and its members</w:t>
      </w:r>
      <w:r w:rsidR="00BD7E06" w:rsidRPr="00E75634">
        <w:rPr>
          <w:rFonts w:ascii="Times New Roman" w:hAnsi="Times New Roman" w:cs="Times New Roman"/>
        </w:rPr>
        <w:t>.</w:t>
      </w:r>
    </w:p>
    <w:p w14:paraId="2EDC9F14" w14:textId="77777777" w:rsidR="00386D49" w:rsidRPr="00E75634" w:rsidRDefault="00386D49" w:rsidP="00386D49">
      <w:pPr>
        <w:ind w:firstLine="720"/>
        <w:rPr>
          <w:rFonts w:ascii="Times New Roman" w:hAnsi="Times New Roman" w:cs="Times New Roman"/>
        </w:rPr>
      </w:pPr>
      <w:r w:rsidRPr="00E75634">
        <w:rPr>
          <w:rFonts w:ascii="Times New Roman" w:hAnsi="Times New Roman" w:cs="Times New Roman"/>
        </w:rPr>
        <w:t xml:space="preserve">David Howell’s essay on the Rebecca riots had cautioned against downplaying the important of the tollgates, and how they caused the riots. But while emphasising the importance of the tollgates in the riots, he also suggests that if the high farm rents owned by the gentry had been lowered, the riots perhaps would not have occurred, or maybe the movement would not have had such support from the peasantry and the people. </w:t>
      </w:r>
    </w:p>
    <w:p w14:paraId="1FC9E67D" w14:textId="77A8DDA1" w:rsidR="001C2218" w:rsidRPr="00E75634" w:rsidRDefault="001C2218" w:rsidP="001C2218">
      <w:pPr>
        <w:ind w:firstLine="720"/>
        <w:rPr>
          <w:rFonts w:ascii="Times New Roman" w:hAnsi="Times New Roman" w:cs="Times New Roman"/>
        </w:rPr>
      </w:pPr>
      <w:r w:rsidRPr="00E75634">
        <w:rPr>
          <w:rFonts w:ascii="Times New Roman" w:hAnsi="Times New Roman" w:cs="Times New Roman"/>
        </w:rPr>
        <w:t xml:space="preserve">Most of the disturbances broke out due to economic difficulties, but usually never when they were at their worst. The members of the Rebecca Riots were usually not of people who were suffering in the greatest hardship. Those who usually turned to violence were most often in a close-knit group of people suffering, either in </w:t>
      </w:r>
      <w:proofErr w:type="gramStart"/>
      <w:r w:rsidRPr="00E75634">
        <w:rPr>
          <w:rFonts w:ascii="Times New Roman" w:hAnsi="Times New Roman" w:cs="Times New Roman"/>
        </w:rPr>
        <w:t>some kind of economic</w:t>
      </w:r>
      <w:proofErr w:type="gramEnd"/>
      <w:r w:rsidRPr="00E75634">
        <w:rPr>
          <w:rFonts w:ascii="Times New Roman" w:hAnsi="Times New Roman" w:cs="Times New Roman"/>
        </w:rPr>
        <w:t xml:space="preserve"> pressure, and were united together in feelings of injustice, or a united sense of humiliation. In the 1820s, many people in Cardiganshire were seen to be bound together by an invisible code of behaviour, which was activated by special signals and messengers. Judges, magistrates and newspapers often had a wrong impression of mobs, thinking that the rioters were ignorant, desperate, unemployed and drunken individuals. Most of them were hard workers who rarely, if ever, broke the law. The authorities claimed that the women did nothing to deter the men, either restraining them or stopping them all together. But it often seen that the women were the most violent out of them all. But the most Some authorities claimed that women did little or nothing to stop or restrain their menfolk. Often it was the women who were the most violent. But the most unstable were the small farmers and artisans, who </w:t>
      </w:r>
      <w:proofErr w:type="gramStart"/>
      <w:r w:rsidRPr="00E75634">
        <w:rPr>
          <w:rFonts w:ascii="Times New Roman" w:hAnsi="Times New Roman" w:cs="Times New Roman"/>
        </w:rPr>
        <w:t>were considered to be</w:t>
      </w:r>
      <w:proofErr w:type="gramEnd"/>
      <w:r w:rsidRPr="00E75634">
        <w:rPr>
          <w:rFonts w:ascii="Times New Roman" w:hAnsi="Times New Roman" w:cs="Times New Roman"/>
        </w:rPr>
        <w:t xml:space="preserve"> the most educated and articulate of the lower class. In the past, violence was considered to a tool of necessity </w:t>
      </w:r>
      <w:proofErr w:type="gramStart"/>
      <w:r w:rsidRPr="00E75634">
        <w:rPr>
          <w:rFonts w:ascii="Times New Roman" w:hAnsi="Times New Roman" w:cs="Times New Roman"/>
        </w:rPr>
        <w:t>in regard to</w:t>
      </w:r>
      <w:proofErr w:type="gramEnd"/>
      <w:r w:rsidRPr="00E75634">
        <w:rPr>
          <w:rFonts w:ascii="Times New Roman" w:hAnsi="Times New Roman" w:cs="Times New Roman"/>
        </w:rPr>
        <w:t xml:space="preserve"> protest. But now, it was a time of change for the old working culture, it was a period that many believe, where a class consciousness was perhaps beginning to emerge. </w:t>
      </w:r>
    </w:p>
    <w:p w14:paraId="26939E8D" w14:textId="77777777" w:rsidR="00A70A05" w:rsidRPr="00E75634" w:rsidRDefault="00A70A05">
      <w:pPr>
        <w:rPr>
          <w:rFonts w:ascii="Times New Roman" w:hAnsi="Times New Roman" w:cs="Times New Roman"/>
        </w:rPr>
      </w:pPr>
    </w:p>
    <w:p w14:paraId="1D978957" w14:textId="77777777" w:rsidR="00B50B61" w:rsidRDefault="00B50B61" w:rsidP="00652915"/>
    <w:p w14:paraId="18F8ECE8" w14:textId="77777777" w:rsidR="00B50B61" w:rsidRDefault="00B50B61" w:rsidP="00652915"/>
    <w:p w14:paraId="7EADD4E7" w14:textId="77777777" w:rsidR="00B50B61" w:rsidRDefault="00B50B61" w:rsidP="00652915"/>
    <w:p w14:paraId="0202B158" w14:textId="77777777" w:rsidR="00B50B61" w:rsidRDefault="00B50B61" w:rsidP="00652915"/>
    <w:p w14:paraId="6B299546" w14:textId="77777777" w:rsidR="00B50B61" w:rsidRDefault="00B50B61" w:rsidP="00652915"/>
    <w:p w14:paraId="715E191C" w14:textId="77777777" w:rsidR="00B50B61" w:rsidRDefault="00B50B61" w:rsidP="00652915"/>
    <w:p w14:paraId="1E93316B" w14:textId="77777777" w:rsidR="00B50B61" w:rsidRDefault="00B50B61" w:rsidP="00652915"/>
    <w:p w14:paraId="74958879" w14:textId="77777777" w:rsidR="00B50B61" w:rsidRDefault="00B50B61" w:rsidP="00652915"/>
    <w:p w14:paraId="540DF197" w14:textId="77777777" w:rsidR="006D15AD" w:rsidRDefault="006D15AD" w:rsidP="00EE67F8"/>
    <w:p w14:paraId="72BC89CD" w14:textId="4658B469" w:rsidR="008B4770" w:rsidRPr="008B4770" w:rsidRDefault="00A70A05" w:rsidP="008B4770">
      <w:pPr>
        <w:jc w:val="center"/>
        <w:rPr>
          <w:rFonts w:ascii="Times New Roman" w:hAnsi="Times New Roman" w:cs="Times New Roman"/>
          <w:u w:val="single"/>
        </w:rPr>
      </w:pPr>
      <w:r w:rsidRPr="008B4770">
        <w:rPr>
          <w:rFonts w:ascii="Times New Roman" w:hAnsi="Times New Roman" w:cs="Times New Roman"/>
          <w:u w:val="single"/>
        </w:rPr>
        <w:lastRenderedPageBreak/>
        <w:t xml:space="preserve">Chapter </w:t>
      </w:r>
      <w:r w:rsidR="001D2A19" w:rsidRPr="008B4770">
        <w:rPr>
          <w:rFonts w:ascii="Times New Roman" w:hAnsi="Times New Roman" w:cs="Times New Roman"/>
          <w:u w:val="single"/>
        </w:rPr>
        <w:t>3</w:t>
      </w:r>
    </w:p>
    <w:p w14:paraId="3096426D" w14:textId="77777777" w:rsidR="008B4770" w:rsidRPr="008B4770" w:rsidRDefault="008B4770" w:rsidP="008B4770">
      <w:pPr>
        <w:jc w:val="center"/>
        <w:rPr>
          <w:rFonts w:ascii="Times New Roman" w:hAnsi="Times New Roman" w:cs="Times New Roman"/>
          <w:u w:val="single"/>
        </w:rPr>
      </w:pPr>
    </w:p>
    <w:p w14:paraId="1E480299" w14:textId="2D55C2B5" w:rsidR="00652915" w:rsidRPr="008B4770" w:rsidRDefault="001D2A19" w:rsidP="008B4770">
      <w:pPr>
        <w:jc w:val="center"/>
        <w:rPr>
          <w:rFonts w:ascii="Times New Roman" w:hAnsi="Times New Roman" w:cs="Times New Roman"/>
          <w:u w:val="single"/>
        </w:rPr>
      </w:pPr>
      <w:r w:rsidRPr="008B4770">
        <w:rPr>
          <w:rFonts w:ascii="Times New Roman" w:hAnsi="Times New Roman" w:cs="Times New Roman"/>
          <w:u w:val="single"/>
        </w:rPr>
        <w:t xml:space="preserve"> </w:t>
      </w:r>
      <w:r w:rsidR="00652915" w:rsidRPr="008B4770">
        <w:rPr>
          <w:rFonts w:ascii="Times New Roman" w:hAnsi="Times New Roman" w:cs="Times New Roman"/>
          <w:u w:val="single"/>
        </w:rPr>
        <w:t>Were the Tollgates the main cause for the Rebecca Riots?</w:t>
      </w:r>
      <w:r w:rsidR="008426A5" w:rsidRPr="008B4770">
        <w:rPr>
          <w:rFonts w:ascii="Times New Roman" w:hAnsi="Times New Roman" w:cs="Times New Roman"/>
          <w:u w:val="single"/>
        </w:rPr>
        <w:t xml:space="preserve"> </w:t>
      </w:r>
    </w:p>
    <w:p w14:paraId="1B62CB00" w14:textId="77777777" w:rsidR="008B4770" w:rsidRPr="008B4770" w:rsidRDefault="008B4770" w:rsidP="008B4770">
      <w:pPr>
        <w:jc w:val="center"/>
        <w:rPr>
          <w:rFonts w:ascii="Times New Roman" w:hAnsi="Times New Roman" w:cs="Times New Roman"/>
          <w:u w:val="single"/>
        </w:rPr>
      </w:pPr>
    </w:p>
    <w:p w14:paraId="73E1F2C1" w14:textId="27293963" w:rsidR="008426A5" w:rsidRPr="008B4770" w:rsidRDefault="008426A5" w:rsidP="008426A5">
      <w:pPr>
        <w:rPr>
          <w:rFonts w:ascii="Times New Roman" w:hAnsi="Times New Roman" w:cs="Times New Roman"/>
        </w:rPr>
      </w:pPr>
      <w:bookmarkStart w:id="5" w:name="_Hlk8054450"/>
      <w:r w:rsidRPr="008B4770">
        <w:rPr>
          <w:rFonts w:ascii="Times New Roman" w:hAnsi="Times New Roman" w:cs="Times New Roman"/>
        </w:rPr>
        <w:t>The Rebecca riots were a series of riots that took part during the late 30s and early 40s of the 19</w:t>
      </w:r>
      <w:r w:rsidRPr="008B4770">
        <w:rPr>
          <w:rFonts w:ascii="Times New Roman" w:hAnsi="Times New Roman" w:cs="Times New Roman"/>
          <w:vertAlign w:val="superscript"/>
        </w:rPr>
        <w:t>th</w:t>
      </w:r>
      <w:r w:rsidRPr="008B4770">
        <w:rPr>
          <w:rFonts w:ascii="Times New Roman" w:hAnsi="Times New Roman" w:cs="Times New Roman"/>
        </w:rPr>
        <w:t xml:space="preserve"> century, predominantly in the West Wales rural area, but mainly in Pembrokeshire, Ceredigion (known at the time as Cardiganshire), and Carmarthenshire. The people of West Wales were angry that tollgates were bring opened in small roads across West Wales, and because of this, people could not afford to pay the fees to pass through them, and this subsequently meant that they could not earn a wage from selling their livestock or crops. The tollgates were often placed very close to one another, especially after they were privatised. </w:t>
      </w:r>
      <w:r w:rsidR="00ED5FC4">
        <w:rPr>
          <w:rFonts w:ascii="Times New Roman" w:hAnsi="Times New Roman" w:cs="Times New Roman"/>
        </w:rPr>
        <w:t>The Turnpike Trusts became an icon of oppression and poverty during the 19</w:t>
      </w:r>
      <w:r w:rsidR="00ED5FC4" w:rsidRPr="009A7440">
        <w:rPr>
          <w:rFonts w:ascii="Times New Roman" w:hAnsi="Times New Roman" w:cs="Times New Roman"/>
          <w:vertAlign w:val="superscript"/>
        </w:rPr>
        <w:t>th</w:t>
      </w:r>
      <w:r w:rsidR="00ED5FC4">
        <w:rPr>
          <w:rFonts w:ascii="Times New Roman" w:hAnsi="Times New Roman" w:cs="Times New Roman"/>
        </w:rPr>
        <w:t xml:space="preserve"> century. It could be argued that the Trusts were the trigger which contributed in the Rebecca Riots. They put pressure on a working class who were already de-moralised and were barely surviving, even in the industrialised towns. </w:t>
      </w:r>
      <w:r w:rsidR="00ED5FC4" w:rsidRPr="005226F1">
        <w:rPr>
          <w:rFonts w:ascii="Times New Roman" w:hAnsi="Times New Roman" w:cs="Times New Roman"/>
        </w:rPr>
        <w:t xml:space="preserve"> </w:t>
      </w:r>
      <w:r w:rsidR="00ED5FC4">
        <w:rPr>
          <w:rFonts w:ascii="Times New Roman" w:hAnsi="Times New Roman" w:cs="Times New Roman"/>
        </w:rPr>
        <w:t xml:space="preserve">It is quite possible that there were other causes which could have triggered the Rebecca Riots. </w:t>
      </w:r>
      <w:r w:rsidRPr="008B4770">
        <w:rPr>
          <w:rFonts w:ascii="Times New Roman" w:hAnsi="Times New Roman" w:cs="Times New Roman"/>
        </w:rPr>
        <w:t xml:space="preserve">This sparked outrage across the West Wales communities, and it could be argued that this was the catalyst in the creation of the Rebecca movement. </w:t>
      </w:r>
      <w:bookmarkEnd w:id="5"/>
    </w:p>
    <w:p w14:paraId="3E2ACD1A" w14:textId="7BCE8D73" w:rsidR="008426A5" w:rsidRDefault="008426A5" w:rsidP="008426A5">
      <w:pPr>
        <w:ind w:firstLine="720"/>
        <w:rPr>
          <w:rFonts w:ascii="Times New Roman" w:hAnsi="Times New Roman" w:cs="Times New Roman"/>
        </w:rPr>
      </w:pPr>
      <w:r w:rsidRPr="008B4770">
        <w:rPr>
          <w:rFonts w:ascii="Times New Roman" w:hAnsi="Times New Roman" w:cs="Times New Roman"/>
        </w:rPr>
        <w:t xml:space="preserve">One eyewitness testimony is that of David Lewis, a Trimsaran collier who gave evidence at </w:t>
      </w:r>
      <w:proofErr w:type="spellStart"/>
      <w:r w:rsidRPr="008B4770">
        <w:rPr>
          <w:rFonts w:ascii="Times New Roman" w:hAnsi="Times New Roman" w:cs="Times New Roman"/>
        </w:rPr>
        <w:t>Llanelly</w:t>
      </w:r>
      <w:proofErr w:type="spellEnd"/>
      <w:r w:rsidRPr="008B4770">
        <w:rPr>
          <w:rFonts w:ascii="Times New Roman" w:hAnsi="Times New Roman" w:cs="Times New Roman"/>
        </w:rPr>
        <w:t xml:space="preserve"> (today spelled as Llanelli) against Shoni Sgubor Fawr in 1843.</w:t>
      </w:r>
      <w:r w:rsidR="000221A7" w:rsidRPr="008B4770">
        <w:rPr>
          <w:rFonts w:ascii="Times New Roman" w:hAnsi="Times New Roman" w:cs="Times New Roman"/>
        </w:rPr>
        <w:t xml:space="preserve"> Lewis was also an informer used by the authorities. </w:t>
      </w:r>
      <w:r w:rsidRPr="008B4770">
        <w:rPr>
          <w:rFonts w:ascii="Times New Roman" w:hAnsi="Times New Roman" w:cs="Times New Roman"/>
        </w:rPr>
        <w:t xml:space="preserve">In this source, we find out what happened at the Rebecca riot meetings. David Lewis tells us about Shoni Sgubor Fawr taking him to one of the meetings. He was sure that it was Shoni Sgubor Fawr, </w:t>
      </w:r>
      <w:r w:rsidRPr="008B4770">
        <w:rPr>
          <w:rFonts w:ascii="Times New Roman" w:hAnsi="Times New Roman" w:cs="Times New Roman"/>
          <w:i/>
        </w:rPr>
        <w:t>“I was certain that it was the man by his face, voice and carriage, and by his having lost a portion of one of his fingers, though he was dressed in a gown and bonnet on his head”</w:t>
      </w:r>
      <w:r w:rsidRPr="008B4770">
        <w:rPr>
          <w:rStyle w:val="FootnoteReference"/>
          <w:rFonts w:ascii="Times New Roman" w:hAnsi="Times New Roman" w:cs="Times New Roman"/>
          <w:i/>
        </w:rPr>
        <w:footnoteReference w:id="19"/>
      </w:r>
      <w:r w:rsidR="007E33E1" w:rsidRPr="008B4770">
        <w:rPr>
          <w:rFonts w:ascii="Times New Roman" w:hAnsi="Times New Roman" w:cs="Times New Roman"/>
          <w:i/>
        </w:rPr>
        <w:t>.</w:t>
      </w:r>
      <w:r w:rsidRPr="008B4770">
        <w:rPr>
          <w:rFonts w:ascii="Times New Roman" w:hAnsi="Times New Roman" w:cs="Times New Roman"/>
          <w:i/>
        </w:rPr>
        <w:t xml:space="preserve"> </w:t>
      </w:r>
      <w:r w:rsidR="007E33E1" w:rsidRPr="008B4770">
        <w:rPr>
          <w:rFonts w:ascii="Times New Roman" w:hAnsi="Times New Roman" w:cs="Times New Roman"/>
        </w:rPr>
        <w:t>D</w:t>
      </w:r>
      <w:r w:rsidRPr="008B4770">
        <w:rPr>
          <w:rFonts w:ascii="Times New Roman" w:hAnsi="Times New Roman" w:cs="Times New Roman"/>
        </w:rPr>
        <w:t xml:space="preserve">avid Lewis continues his recount of the meeting by stating, </w:t>
      </w:r>
      <w:r w:rsidRPr="008B4770">
        <w:rPr>
          <w:rFonts w:ascii="Times New Roman" w:hAnsi="Times New Roman" w:cs="Times New Roman"/>
          <w:i/>
        </w:rPr>
        <w:t>“He had a single barrelled gun in his hand. From fear, I went with Shoni Sgubor Fawr and his party, of which he was the leader”</w:t>
      </w:r>
      <w:r w:rsidRPr="008B4770">
        <w:rPr>
          <w:rStyle w:val="FootnoteReference"/>
          <w:rFonts w:ascii="Times New Roman" w:hAnsi="Times New Roman" w:cs="Times New Roman"/>
          <w:i/>
        </w:rPr>
        <w:footnoteReference w:id="20"/>
      </w:r>
      <w:r w:rsidRPr="008B4770">
        <w:rPr>
          <w:rFonts w:ascii="Times New Roman" w:hAnsi="Times New Roman" w:cs="Times New Roman"/>
          <w:i/>
        </w:rPr>
        <w:t>.</w:t>
      </w:r>
      <w:r w:rsidRPr="008B4770">
        <w:rPr>
          <w:rFonts w:ascii="Times New Roman" w:hAnsi="Times New Roman" w:cs="Times New Roman"/>
        </w:rPr>
        <w:t xml:space="preserve"> He continues his statement that he went with them to the Stag and Pheasant, a local pub, where they met with Dai Cantwr, another Rebecca member, </w:t>
      </w:r>
      <w:r w:rsidRPr="008B4770">
        <w:rPr>
          <w:rFonts w:ascii="Times New Roman" w:hAnsi="Times New Roman" w:cs="Times New Roman"/>
          <w:i/>
        </w:rPr>
        <w:t>“whom I saw dress himself……in a shawl and bonnet”</w:t>
      </w:r>
      <w:r w:rsidRPr="008B4770">
        <w:rPr>
          <w:rStyle w:val="FootnoteReference"/>
          <w:rFonts w:ascii="Times New Roman" w:hAnsi="Times New Roman" w:cs="Times New Roman"/>
          <w:i/>
        </w:rPr>
        <w:footnoteReference w:id="21"/>
      </w:r>
      <w:r w:rsidRPr="008B4770">
        <w:rPr>
          <w:rFonts w:ascii="Times New Roman" w:hAnsi="Times New Roman" w:cs="Times New Roman"/>
          <w:i/>
        </w:rPr>
        <w:t xml:space="preserve">, </w:t>
      </w:r>
      <w:r w:rsidRPr="008B4770">
        <w:rPr>
          <w:rFonts w:ascii="Times New Roman" w:hAnsi="Times New Roman" w:cs="Times New Roman"/>
        </w:rPr>
        <w:t xml:space="preserve">and they went to </w:t>
      </w:r>
      <w:proofErr w:type="spellStart"/>
      <w:r w:rsidRPr="008B4770">
        <w:rPr>
          <w:rFonts w:ascii="Times New Roman" w:hAnsi="Times New Roman" w:cs="Times New Roman"/>
        </w:rPr>
        <w:t>Pontyberem</w:t>
      </w:r>
      <w:proofErr w:type="spellEnd"/>
      <w:r w:rsidRPr="008B4770">
        <w:rPr>
          <w:rFonts w:ascii="Times New Roman" w:hAnsi="Times New Roman" w:cs="Times New Roman"/>
        </w:rPr>
        <w:t xml:space="preserve">, </w:t>
      </w:r>
      <w:r w:rsidRPr="008B4770">
        <w:rPr>
          <w:rFonts w:ascii="Times New Roman" w:hAnsi="Times New Roman" w:cs="Times New Roman"/>
          <w:i/>
        </w:rPr>
        <w:t>“where we made a greater noise, and fired several shots”</w:t>
      </w:r>
      <w:r w:rsidRPr="008B4770">
        <w:rPr>
          <w:rStyle w:val="FootnoteReference"/>
          <w:rFonts w:ascii="Times New Roman" w:hAnsi="Times New Roman" w:cs="Times New Roman"/>
          <w:i/>
        </w:rPr>
        <w:footnoteReference w:id="22"/>
      </w:r>
      <w:r w:rsidRPr="008B4770">
        <w:rPr>
          <w:rFonts w:ascii="Times New Roman" w:hAnsi="Times New Roman" w:cs="Times New Roman"/>
          <w:i/>
        </w:rPr>
        <w:t xml:space="preserve">. </w:t>
      </w:r>
      <w:r w:rsidRPr="008B4770">
        <w:rPr>
          <w:rFonts w:ascii="Times New Roman" w:hAnsi="Times New Roman" w:cs="Times New Roman"/>
        </w:rPr>
        <w:t xml:space="preserve">This extract shows that the riots themselves were organised and were very well planned.  His statement reveals to us that the goal of this endeavour was to go and threaten a </w:t>
      </w:r>
      <w:r w:rsidRPr="008B4770">
        <w:rPr>
          <w:rFonts w:ascii="Times New Roman" w:hAnsi="Times New Roman" w:cs="Times New Roman"/>
          <w:i/>
        </w:rPr>
        <w:t>“Mr. Slocombe, a clerk of Mr. Newman”</w:t>
      </w:r>
      <w:r w:rsidRPr="008B4770">
        <w:rPr>
          <w:rStyle w:val="FootnoteReference"/>
          <w:rFonts w:ascii="Times New Roman" w:hAnsi="Times New Roman" w:cs="Times New Roman"/>
          <w:i/>
        </w:rPr>
        <w:footnoteReference w:id="23"/>
      </w:r>
      <w:r w:rsidRPr="008B4770">
        <w:rPr>
          <w:rFonts w:ascii="Times New Roman" w:hAnsi="Times New Roman" w:cs="Times New Roman"/>
        </w:rPr>
        <w:t xml:space="preserve"> that he should leave as that “</w:t>
      </w:r>
      <w:r w:rsidRPr="008B4770">
        <w:rPr>
          <w:rFonts w:ascii="Times New Roman" w:hAnsi="Times New Roman" w:cs="Times New Roman"/>
          <w:i/>
        </w:rPr>
        <w:t>for no Englishman should manage in Wales any more”</w:t>
      </w:r>
      <w:r w:rsidRPr="008B4770">
        <w:rPr>
          <w:rStyle w:val="FootnoteReference"/>
          <w:rFonts w:ascii="Times New Roman" w:hAnsi="Times New Roman" w:cs="Times New Roman"/>
          <w:i/>
        </w:rPr>
        <w:footnoteReference w:id="24"/>
      </w:r>
      <w:r w:rsidRPr="008B4770">
        <w:rPr>
          <w:rFonts w:ascii="Times New Roman" w:hAnsi="Times New Roman" w:cs="Times New Roman"/>
          <w:i/>
        </w:rPr>
        <w:t xml:space="preserve">. </w:t>
      </w:r>
      <w:r w:rsidRPr="008B4770">
        <w:rPr>
          <w:rFonts w:ascii="Times New Roman" w:hAnsi="Times New Roman" w:cs="Times New Roman"/>
        </w:rPr>
        <w:t xml:space="preserve">Shoni Sgubor Fawr is then to have said that if he did not leave Wales, </w:t>
      </w:r>
      <w:r w:rsidRPr="008B4770">
        <w:rPr>
          <w:rFonts w:ascii="Times New Roman" w:hAnsi="Times New Roman" w:cs="Times New Roman"/>
          <w:i/>
        </w:rPr>
        <w:t>“[Mr. Slocombe] would be killed and his house pulled down”</w:t>
      </w:r>
      <w:r w:rsidR="00950091" w:rsidRPr="008B4770">
        <w:rPr>
          <w:rStyle w:val="FootnoteReference"/>
          <w:rFonts w:ascii="Times New Roman" w:hAnsi="Times New Roman" w:cs="Times New Roman"/>
          <w:i/>
        </w:rPr>
        <w:footnoteReference w:id="25"/>
      </w:r>
      <w:r w:rsidRPr="008B4770">
        <w:rPr>
          <w:rFonts w:ascii="Times New Roman" w:hAnsi="Times New Roman" w:cs="Times New Roman"/>
          <w:i/>
        </w:rPr>
        <w:t xml:space="preserve">. </w:t>
      </w:r>
      <w:r w:rsidRPr="008B4770">
        <w:rPr>
          <w:rFonts w:ascii="Times New Roman" w:hAnsi="Times New Roman" w:cs="Times New Roman"/>
        </w:rPr>
        <w:t xml:space="preserve">David Lewis ends his statement by saying that they Rebecca rioters separated and went home, and he says that the next day he saw Dai Cantwr the next day </w:t>
      </w:r>
      <w:r w:rsidRPr="008B4770">
        <w:rPr>
          <w:rFonts w:ascii="Times New Roman" w:hAnsi="Times New Roman" w:cs="Times New Roman"/>
          <w:i/>
        </w:rPr>
        <w:t>“on the road opposite the Star Public house near Trimsaran”.</w:t>
      </w:r>
      <w:r w:rsidRPr="008B4770">
        <w:rPr>
          <w:rFonts w:ascii="Times New Roman" w:hAnsi="Times New Roman" w:cs="Times New Roman"/>
        </w:rPr>
        <w:t xml:space="preserve"> This source can be considered to be a vital piece of information, as the author, David Lewis is </w:t>
      </w:r>
      <w:proofErr w:type="spellStart"/>
      <w:proofErr w:type="gramStart"/>
      <w:r w:rsidRPr="008B4770">
        <w:rPr>
          <w:rFonts w:ascii="Times New Roman" w:hAnsi="Times New Roman" w:cs="Times New Roman"/>
        </w:rPr>
        <w:t>a</w:t>
      </w:r>
      <w:proofErr w:type="spellEnd"/>
      <w:proofErr w:type="gramEnd"/>
      <w:r w:rsidRPr="008B4770">
        <w:rPr>
          <w:rFonts w:ascii="Times New Roman" w:hAnsi="Times New Roman" w:cs="Times New Roman"/>
        </w:rPr>
        <w:t xml:space="preserve"> eyewitness, and was also a member of the Rebecca movement for that night. But what puts his testimony into doubt is that it is a testimony in Llanelli court, so it could be debated whether he is downplaying or perhaps exaggerating what had actually occurred during the riot, as it could be seen as him attempting to save himself from being punished, therefore that is why he is saying that he was forced by Shoni Sgubor Fawr. Another fault is that the riot took place during the cover of nightfall, and therefore it is questionable whether he was able to see the other conspirators and whether he was </w:t>
      </w:r>
      <w:proofErr w:type="gramStart"/>
      <w:r w:rsidRPr="008B4770">
        <w:rPr>
          <w:rFonts w:ascii="Times New Roman" w:hAnsi="Times New Roman" w:cs="Times New Roman"/>
        </w:rPr>
        <w:t>actually able</w:t>
      </w:r>
      <w:proofErr w:type="gramEnd"/>
      <w:r w:rsidRPr="008B4770">
        <w:rPr>
          <w:rFonts w:ascii="Times New Roman" w:hAnsi="Times New Roman" w:cs="Times New Roman"/>
        </w:rPr>
        <w:t xml:space="preserve"> to </w:t>
      </w:r>
      <w:r w:rsidR="00A14074" w:rsidRPr="008B4770">
        <w:rPr>
          <w:rFonts w:ascii="Times New Roman" w:hAnsi="Times New Roman" w:cs="Times New Roman"/>
        </w:rPr>
        <w:t>identify</w:t>
      </w:r>
      <w:r w:rsidRPr="008B4770">
        <w:rPr>
          <w:rFonts w:ascii="Times New Roman" w:hAnsi="Times New Roman" w:cs="Times New Roman"/>
        </w:rPr>
        <w:t xml:space="preserve"> them in their disguises. This source also answers the question on whether the tollgates was one of main causes for the Rebecca riots, as it is stated here that not only are the rioters angry about the tollgates, but also of the </w:t>
      </w:r>
      <w:r w:rsidRPr="008B4770">
        <w:rPr>
          <w:rFonts w:ascii="Times New Roman" w:hAnsi="Times New Roman" w:cs="Times New Roman"/>
        </w:rPr>
        <w:lastRenderedPageBreak/>
        <w:t xml:space="preserve">person who owned it and was in charge of it, and in this case it was Mr. Slocombe. This also helps us to understand that there was very much a rift between the gentry and the peasants and working class. But this source also shows us that the Welsh were prejudiced against the English, and therefore wanted them to leave and used this opportunity to get rid of them by using the guise of Rebecca to do so. </w:t>
      </w:r>
    </w:p>
    <w:p w14:paraId="2E25CE1C" w14:textId="77777777" w:rsidR="00984827" w:rsidRPr="00255B28" w:rsidRDefault="00984827" w:rsidP="00984827">
      <w:pPr>
        <w:rPr>
          <w:rFonts w:ascii="Times New Roman" w:hAnsi="Times New Roman" w:cs="Times New Roman"/>
        </w:rPr>
      </w:pPr>
      <w:r>
        <w:rPr>
          <w:rFonts w:ascii="Times New Roman" w:hAnsi="Times New Roman" w:cs="Times New Roman"/>
        </w:rPr>
        <w:t xml:space="preserve">Another example of this can be seen with Jane Walters. </w:t>
      </w:r>
      <w:proofErr w:type="spellStart"/>
      <w:r w:rsidRPr="00255B28">
        <w:rPr>
          <w:rFonts w:ascii="Times New Roman" w:hAnsi="Times New Roman" w:cs="Times New Roman"/>
        </w:rPr>
        <w:t>Dr.</w:t>
      </w:r>
      <w:proofErr w:type="spellEnd"/>
      <w:r w:rsidRPr="00255B28">
        <w:rPr>
          <w:rFonts w:ascii="Times New Roman" w:hAnsi="Times New Roman" w:cs="Times New Roman"/>
        </w:rPr>
        <w:t xml:space="preserve"> </w:t>
      </w:r>
      <w:proofErr w:type="spellStart"/>
      <w:r w:rsidRPr="00255B28">
        <w:rPr>
          <w:rFonts w:ascii="Times New Roman" w:hAnsi="Times New Roman" w:cs="Times New Roman"/>
        </w:rPr>
        <w:t>Lowri</w:t>
      </w:r>
      <w:proofErr w:type="spellEnd"/>
      <w:r w:rsidRPr="00255B28">
        <w:rPr>
          <w:rFonts w:ascii="Times New Roman" w:hAnsi="Times New Roman" w:cs="Times New Roman"/>
        </w:rPr>
        <w:t xml:space="preserve"> Ann Rees reveals the story of how one 'strong-willed gentlewoman'</w:t>
      </w:r>
      <w:r w:rsidRPr="00255B28">
        <w:rPr>
          <w:rStyle w:val="FootnoteReference"/>
          <w:rFonts w:ascii="Times New Roman" w:hAnsi="Times New Roman" w:cs="Times New Roman"/>
        </w:rPr>
        <w:footnoteReference w:id="26"/>
      </w:r>
      <w:r w:rsidRPr="00255B28">
        <w:rPr>
          <w:rFonts w:ascii="Times New Roman" w:hAnsi="Times New Roman" w:cs="Times New Roman"/>
        </w:rPr>
        <w:t xml:space="preserve"> called Jane Walters, who stood up to Rebecca and her rioters. Jane Walters was born in </w:t>
      </w:r>
      <w:proofErr w:type="spellStart"/>
      <w:r w:rsidRPr="00255B28">
        <w:rPr>
          <w:rFonts w:ascii="Times New Roman" w:hAnsi="Times New Roman" w:cs="Times New Roman"/>
        </w:rPr>
        <w:t>Perthcereint</w:t>
      </w:r>
      <w:proofErr w:type="spellEnd"/>
      <w:r w:rsidRPr="00255B28">
        <w:rPr>
          <w:rFonts w:ascii="Times New Roman" w:hAnsi="Times New Roman" w:cs="Times New Roman"/>
        </w:rPr>
        <w:t xml:space="preserve"> in Cardiganshire</w:t>
      </w:r>
      <w:r w:rsidRPr="00255B28">
        <w:rPr>
          <w:rStyle w:val="FootnoteReference"/>
          <w:rFonts w:ascii="Times New Roman" w:hAnsi="Times New Roman" w:cs="Times New Roman"/>
        </w:rPr>
        <w:footnoteReference w:id="27"/>
      </w:r>
      <w:r w:rsidRPr="00255B28">
        <w:rPr>
          <w:rFonts w:ascii="Times New Roman" w:hAnsi="Times New Roman" w:cs="Times New Roman"/>
        </w:rPr>
        <w:t xml:space="preserve"> in 1792. She was well-educated; she was a pupil of a Miss Swift’s Boarding School in Worcester. Jane never married, and she </w:t>
      </w:r>
      <w:proofErr w:type="gramStart"/>
      <w:r w:rsidRPr="00255B28">
        <w:rPr>
          <w:rFonts w:ascii="Times New Roman" w:hAnsi="Times New Roman" w:cs="Times New Roman"/>
        </w:rPr>
        <w:t>later on</w:t>
      </w:r>
      <w:proofErr w:type="gramEnd"/>
      <w:r w:rsidRPr="00255B28">
        <w:rPr>
          <w:rFonts w:ascii="Times New Roman" w:hAnsi="Times New Roman" w:cs="Times New Roman"/>
        </w:rPr>
        <w:t xml:space="preserve"> in life became a Methodist. </w:t>
      </w:r>
      <w:proofErr w:type="gramStart"/>
      <w:r w:rsidRPr="00255B28">
        <w:rPr>
          <w:rFonts w:ascii="Times New Roman" w:hAnsi="Times New Roman" w:cs="Times New Roman"/>
        </w:rPr>
        <w:t>It would seem that Jane</w:t>
      </w:r>
      <w:proofErr w:type="gramEnd"/>
      <w:r w:rsidRPr="00255B28">
        <w:rPr>
          <w:rFonts w:ascii="Times New Roman" w:hAnsi="Times New Roman" w:cs="Times New Roman"/>
        </w:rPr>
        <w:t xml:space="preserve"> was the very model of a gentlewoman; she was cultured, charitable and pious</w:t>
      </w:r>
      <w:r w:rsidRPr="00255B28">
        <w:rPr>
          <w:rStyle w:val="FootnoteReference"/>
          <w:rFonts w:ascii="Times New Roman" w:hAnsi="Times New Roman" w:cs="Times New Roman"/>
        </w:rPr>
        <w:footnoteReference w:id="28"/>
      </w:r>
      <w:r w:rsidRPr="00255B28">
        <w:rPr>
          <w:rFonts w:ascii="Times New Roman" w:hAnsi="Times New Roman" w:cs="Times New Roman"/>
        </w:rPr>
        <w:t xml:space="preserve">. </w:t>
      </w:r>
    </w:p>
    <w:p w14:paraId="7B60CB87" w14:textId="62A740CF" w:rsidR="00984827" w:rsidRPr="00255B28" w:rsidRDefault="00984827" w:rsidP="00984827">
      <w:pPr>
        <w:rPr>
          <w:rFonts w:ascii="Times New Roman" w:hAnsi="Times New Roman" w:cs="Times New Roman"/>
        </w:rPr>
      </w:pPr>
      <w:r w:rsidRPr="00255B28">
        <w:rPr>
          <w:rFonts w:ascii="Times New Roman" w:hAnsi="Times New Roman" w:cs="Times New Roman"/>
        </w:rPr>
        <w:tab/>
        <w:t xml:space="preserve">It is believed that Rebecca Rioters were angry with Jane and her family. Apparently, Jane’s father had not paid a </w:t>
      </w:r>
      <w:r w:rsidR="000A1CB2" w:rsidRPr="00255B28">
        <w:rPr>
          <w:rFonts w:ascii="Times New Roman" w:hAnsi="Times New Roman" w:cs="Times New Roman"/>
        </w:rPr>
        <w:t>former</w:t>
      </w:r>
      <w:r w:rsidRPr="00255B28">
        <w:rPr>
          <w:rFonts w:ascii="Times New Roman" w:hAnsi="Times New Roman" w:cs="Times New Roman"/>
        </w:rPr>
        <w:t xml:space="preserve"> servant 20 years ago. In 1843, a threatening letter from ‘Rebecca’ was sent to Jane, which requested that if the paid the payment of £1, (plus interest), then the matter would be solver. But there was also another event that angered Jane to the Rebecca Rioters. </w:t>
      </w:r>
      <w:r w:rsidR="000A1CB2" w:rsidRPr="00255B28">
        <w:rPr>
          <w:rFonts w:ascii="Times New Roman" w:hAnsi="Times New Roman" w:cs="Times New Roman"/>
        </w:rPr>
        <w:t>A young</w:t>
      </w:r>
      <w:r w:rsidRPr="00255B28">
        <w:rPr>
          <w:rFonts w:ascii="Times New Roman" w:hAnsi="Times New Roman" w:cs="Times New Roman"/>
        </w:rPr>
        <w:t xml:space="preserve"> man was bet half a crown to kiss Jane, and he did so, and he won his half crown, but he was later fined £1 for his daring act. But if Jane refused to pay, then Rebecca and her Daughter would be coming to retrieve the money.</w:t>
      </w:r>
    </w:p>
    <w:p w14:paraId="3E1570A2" w14:textId="278EEAC1" w:rsidR="00984827" w:rsidRPr="008B4770" w:rsidRDefault="00984827" w:rsidP="00984827">
      <w:pPr>
        <w:rPr>
          <w:rFonts w:ascii="Times New Roman" w:hAnsi="Times New Roman" w:cs="Times New Roman"/>
        </w:rPr>
      </w:pPr>
      <w:r w:rsidRPr="00255B28">
        <w:rPr>
          <w:rFonts w:ascii="Times New Roman" w:hAnsi="Times New Roman" w:cs="Times New Roman"/>
        </w:rPr>
        <w:tab/>
        <w:t xml:space="preserve">When the Rebecca Rioters arrived at her home, Jane is said to have begged them to leave her, and her sister be. </w:t>
      </w:r>
      <w:r w:rsidRPr="00255B28">
        <w:rPr>
          <w:rFonts w:ascii="Times New Roman" w:hAnsi="Times New Roman" w:cs="Times New Roman"/>
          <w:i/>
        </w:rPr>
        <w:t>‘A voice from the crowd cried out: “We have very great respect for you but money we must and will have.”’</w:t>
      </w:r>
      <w:r w:rsidRPr="00255B28">
        <w:rPr>
          <w:rStyle w:val="FootnoteReference"/>
          <w:rFonts w:ascii="Times New Roman" w:hAnsi="Times New Roman" w:cs="Times New Roman"/>
          <w:i/>
        </w:rPr>
        <w:footnoteReference w:id="29"/>
      </w:r>
      <w:r w:rsidRPr="00255B28">
        <w:rPr>
          <w:rFonts w:ascii="Times New Roman" w:hAnsi="Times New Roman" w:cs="Times New Roman"/>
        </w:rPr>
        <w:t xml:space="preserve">The rioters are reportedly to have terrified the women. They threatened them with violence. </w:t>
      </w:r>
      <w:r w:rsidRPr="00255B28">
        <w:rPr>
          <w:rFonts w:ascii="Times New Roman" w:hAnsi="Times New Roman" w:cs="Times New Roman"/>
          <w:i/>
        </w:rPr>
        <w:t xml:space="preserve">‘Three shots were </w:t>
      </w:r>
      <w:r w:rsidR="000A1CB2" w:rsidRPr="00255B28">
        <w:rPr>
          <w:rFonts w:ascii="Times New Roman" w:hAnsi="Times New Roman" w:cs="Times New Roman"/>
          <w:i/>
        </w:rPr>
        <w:t>fired,</w:t>
      </w:r>
      <w:r w:rsidRPr="00255B28">
        <w:rPr>
          <w:rFonts w:ascii="Times New Roman" w:hAnsi="Times New Roman" w:cs="Times New Roman"/>
          <w:i/>
        </w:rPr>
        <w:t xml:space="preserve"> and a window was broken. In the woodland surrounding the house, 18 trees were torn down, and a rustic seat destroyed’</w:t>
      </w:r>
      <w:r w:rsidRPr="00255B28">
        <w:rPr>
          <w:rStyle w:val="FootnoteReference"/>
          <w:rFonts w:ascii="Times New Roman" w:hAnsi="Times New Roman" w:cs="Times New Roman"/>
          <w:i/>
        </w:rPr>
        <w:footnoteReference w:id="30"/>
      </w:r>
      <w:r w:rsidRPr="00255B28">
        <w:rPr>
          <w:rFonts w:ascii="Times New Roman" w:hAnsi="Times New Roman" w:cs="Times New Roman"/>
          <w:color w:val="141414"/>
          <w:shd w:val="clear" w:color="auto" w:fill="FFFFFF"/>
        </w:rPr>
        <w:t>.</w:t>
      </w:r>
      <w:r w:rsidRPr="00255B28">
        <w:rPr>
          <w:rFonts w:ascii="Times New Roman" w:hAnsi="Times New Roman" w:cs="Times New Roman"/>
        </w:rPr>
        <w:t xml:space="preserve"> They are also to have hung a noose on a tree nearby as a warning. Jane and her sister fled from </w:t>
      </w:r>
      <w:proofErr w:type="spellStart"/>
      <w:r w:rsidRPr="00255B28">
        <w:rPr>
          <w:rFonts w:ascii="Times New Roman" w:hAnsi="Times New Roman" w:cs="Times New Roman"/>
        </w:rPr>
        <w:t>Glanmedeni</w:t>
      </w:r>
      <w:proofErr w:type="spellEnd"/>
      <w:r w:rsidRPr="00255B28">
        <w:rPr>
          <w:rFonts w:ascii="Times New Roman" w:hAnsi="Times New Roman" w:cs="Times New Roman"/>
        </w:rPr>
        <w:t xml:space="preserve"> and moved to Newcastle Emlyn. </w:t>
      </w:r>
    </w:p>
    <w:p w14:paraId="0B0B2302" w14:textId="50779CA5" w:rsidR="008426A5" w:rsidRPr="008B4770" w:rsidRDefault="008426A5" w:rsidP="008426A5">
      <w:pPr>
        <w:ind w:firstLine="720"/>
        <w:rPr>
          <w:rFonts w:ascii="Times New Roman" w:hAnsi="Times New Roman" w:cs="Times New Roman"/>
        </w:rPr>
      </w:pPr>
      <w:r w:rsidRPr="008B4770">
        <w:rPr>
          <w:rFonts w:ascii="Times New Roman" w:hAnsi="Times New Roman" w:cs="Times New Roman"/>
        </w:rPr>
        <w:t xml:space="preserve">Two of the most notable leaders of the Rebecca riots were Shoni Sgubor Fawr and </w:t>
      </w:r>
      <w:proofErr w:type="spellStart"/>
      <w:r w:rsidRPr="008B4770">
        <w:rPr>
          <w:rFonts w:ascii="Times New Roman" w:hAnsi="Times New Roman" w:cs="Times New Roman"/>
        </w:rPr>
        <w:t>Dai’r</w:t>
      </w:r>
      <w:proofErr w:type="spellEnd"/>
      <w:r w:rsidRPr="008B4770">
        <w:rPr>
          <w:rFonts w:ascii="Times New Roman" w:hAnsi="Times New Roman" w:cs="Times New Roman"/>
        </w:rPr>
        <w:t xml:space="preserve"> Cantwr. Shoni Sgubor Fawr was born in either 1810 or 1811 in Merthyr Tydfil, but he gets his nickname from a farm in </w:t>
      </w:r>
      <w:proofErr w:type="spellStart"/>
      <w:r w:rsidRPr="008B4770">
        <w:rPr>
          <w:rFonts w:ascii="Times New Roman" w:hAnsi="Times New Roman" w:cs="Times New Roman"/>
        </w:rPr>
        <w:t>Penderyn</w:t>
      </w:r>
      <w:proofErr w:type="spellEnd"/>
      <w:r w:rsidRPr="008B4770">
        <w:rPr>
          <w:rFonts w:ascii="Times New Roman" w:hAnsi="Times New Roman" w:cs="Times New Roman"/>
        </w:rPr>
        <w:t>, Sgubor Fawr. Unlike many in Wales during the early 19</w:t>
      </w:r>
      <w:r w:rsidRPr="008B4770">
        <w:rPr>
          <w:rFonts w:ascii="Times New Roman" w:hAnsi="Times New Roman" w:cs="Times New Roman"/>
          <w:vertAlign w:val="superscript"/>
        </w:rPr>
        <w:t>th</w:t>
      </w:r>
      <w:r w:rsidRPr="008B4770">
        <w:rPr>
          <w:rFonts w:ascii="Times New Roman" w:hAnsi="Times New Roman" w:cs="Times New Roman"/>
        </w:rPr>
        <w:t xml:space="preserve"> century, Shoni could read and write a little, and he was a religious Baptist. He was arrested in 1843 and was sentenced to be transported for life. He is reported to have laughed at his sentence. After his death, Shoni </w:t>
      </w:r>
      <w:proofErr w:type="gramStart"/>
      <w:r w:rsidRPr="008B4770">
        <w:rPr>
          <w:rFonts w:ascii="Times New Roman" w:hAnsi="Times New Roman" w:cs="Times New Roman"/>
        </w:rPr>
        <w:t>was described as being</w:t>
      </w:r>
      <w:proofErr w:type="gramEnd"/>
      <w:r w:rsidRPr="008B4770">
        <w:rPr>
          <w:rFonts w:ascii="Times New Roman" w:hAnsi="Times New Roman" w:cs="Times New Roman"/>
        </w:rPr>
        <w:t xml:space="preserve"> ‘</w:t>
      </w:r>
      <w:r w:rsidRPr="008B4770">
        <w:rPr>
          <w:rFonts w:ascii="Times New Roman" w:hAnsi="Times New Roman" w:cs="Times New Roman"/>
          <w:i/>
        </w:rPr>
        <w:t>a half-witted and inebriate ruffian.</w:t>
      </w:r>
      <w:r w:rsidRPr="008B4770">
        <w:rPr>
          <w:rStyle w:val="FootnoteReference"/>
          <w:rFonts w:ascii="Times New Roman" w:hAnsi="Times New Roman" w:cs="Times New Roman"/>
          <w:i/>
        </w:rPr>
        <w:footnoteReference w:id="31"/>
      </w:r>
      <w:r w:rsidRPr="008B4770">
        <w:rPr>
          <w:rFonts w:ascii="Times New Roman" w:hAnsi="Times New Roman" w:cs="Times New Roman"/>
          <w:i/>
        </w:rPr>
        <w:t>’</w:t>
      </w:r>
      <w:r w:rsidRPr="008B4770">
        <w:rPr>
          <w:rFonts w:ascii="Times New Roman" w:hAnsi="Times New Roman" w:cs="Times New Roman"/>
        </w:rPr>
        <w:t xml:space="preserve"> David Davies, or as he was most commonly known, </w:t>
      </w:r>
      <w:proofErr w:type="spellStart"/>
      <w:r w:rsidRPr="008B4770">
        <w:rPr>
          <w:rFonts w:ascii="Times New Roman" w:hAnsi="Times New Roman" w:cs="Times New Roman"/>
        </w:rPr>
        <w:t>Dai’r</w:t>
      </w:r>
      <w:proofErr w:type="spellEnd"/>
      <w:r w:rsidRPr="008B4770">
        <w:rPr>
          <w:rFonts w:ascii="Times New Roman" w:hAnsi="Times New Roman" w:cs="Times New Roman"/>
        </w:rPr>
        <w:t xml:space="preserve"> Cantwr is said to have been born in </w:t>
      </w:r>
      <w:proofErr w:type="spellStart"/>
      <w:r w:rsidRPr="008B4770">
        <w:rPr>
          <w:rFonts w:ascii="Times New Roman" w:hAnsi="Times New Roman" w:cs="Times New Roman"/>
        </w:rPr>
        <w:t>Llancarfan</w:t>
      </w:r>
      <w:proofErr w:type="spellEnd"/>
      <w:r w:rsidRPr="008B4770">
        <w:rPr>
          <w:rFonts w:ascii="Times New Roman" w:hAnsi="Times New Roman" w:cs="Times New Roman"/>
        </w:rPr>
        <w:t xml:space="preserve"> in </w:t>
      </w:r>
      <w:r w:rsidR="000A1CB2" w:rsidRPr="008B4770">
        <w:rPr>
          <w:rFonts w:ascii="Times New Roman" w:hAnsi="Times New Roman" w:cs="Times New Roman"/>
        </w:rPr>
        <w:t>Glamorgan</w:t>
      </w:r>
      <w:r w:rsidRPr="008B4770">
        <w:rPr>
          <w:rFonts w:ascii="Times New Roman" w:hAnsi="Times New Roman" w:cs="Times New Roman"/>
        </w:rPr>
        <w:t xml:space="preserve"> around 1813</w:t>
      </w:r>
      <w:r w:rsidRPr="008B4770">
        <w:rPr>
          <w:rStyle w:val="FootnoteReference"/>
          <w:rFonts w:ascii="Times New Roman" w:hAnsi="Times New Roman" w:cs="Times New Roman"/>
        </w:rPr>
        <w:footnoteReference w:id="32"/>
      </w:r>
      <w:r w:rsidRPr="008B4770">
        <w:rPr>
          <w:rFonts w:ascii="Times New Roman" w:hAnsi="Times New Roman" w:cs="Times New Roman"/>
        </w:rPr>
        <w:t xml:space="preserve">. He was one of the leaders of the Rebecca Riots. By 1843, he had led or been involved in many riots in and around the area of Llanelli. In 1843 he had led or had been involved in </w:t>
      </w:r>
      <w:proofErr w:type="gramStart"/>
      <w:r w:rsidRPr="008B4770">
        <w:rPr>
          <w:rFonts w:ascii="Times New Roman" w:hAnsi="Times New Roman" w:cs="Times New Roman"/>
        </w:rPr>
        <w:t>a number of</w:t>
      </w:r>
      <w:proofErr w:type="gramEnd"/>
      <w:r w:rsidRPr="008B4770">
        <w:rPr>
          <w:rFonts w:ascii="Times New Roman" w:hAnsi="Times New Roman" w:cs="Times New Roman"/>
        </w:rPr>
        <w:t xml:space="preserve"> attacks on targets in the town and district of Llanelli. It is believed that Dai Cantwr had many jobs over his lifetime, such as working as a farm labourer, a quarry worker, a contractor and industrial worker</w:t>
      </w:r>
      <w:r w:rsidRPr="008B4770">
        <w:rPr>
          <w:rStyle w:val="FootnoteReference"/>
          <w:rFonts w:ascii="Times New Roman" w:hAnsi="Times New Roman" w:cs="Times New Roman"/>
        </w:rPr>
        <w:footnoteReference w:id="33"/>
      </w:r>
      <w:r w:rsidRPr="008B4770">
        <w:rPr>
          <w:rFonts w:ascii="Times New Roman" w:hAnsi="Times New Roman" w:cs="Times New Roman"/>
        </w:rPr>
        <w:t>. He is even to have been at one point a Wesleyan Preacher</w:t>
      </w:r>
      <w:r w:rsidRPr="008B4770">
        <w:rPr>
          <w:rStyle w:val="FootnoteReference"/>
          <w:rFonts w:ascii="Times New Roman" w:hAnsi="Times New Roman" w:cs="Times New Roman"/>
        </w:rPr>
        <w:footnoteReference w:id="34"/>
      </w:r>
      <w:r w:rsidRPr="008B4770">
        <w:rPr>
          <w:rFonts w:ascii="Times New Roman" w:hAnsi="Times New Roman" w:cs="Times New Roman"/>
        </w:rPr>
        <w:t xml:space="preserve">. Cantwr has a working background that gives us more of an insight as to why he was involved in the Rebecca riots. </w:t>
      </w:r>
    </w:p>
    <w:p w14:paraId="1F63EF1E" w14:textId="57D91EC6" w:rsidR="009A7440" w:rsidRPr="008B4770" w:rsidRDefault="008426A5" w:rsidP="009A7440">
      <w:pPr>
        <w:ind w:firstLine="720"/>
        <w:rPr>
          <w:rFonts w:ascii="Times New Roman" w:hAnsi="Times New Roman" w:cs="Times New Roman"/>
        </w:rPr>
      </w:pPr>
      <w:r w:rsidRPr="008B4770">
        <w:rPr>
          <w:rFonts w:ascii="Times New Roman" w:hAnsi="Times New Roman" w:cs="Times New Roman"/>
        </w:rPr>
        <w:lastRenderedPageBreak/>
        <w:t xml:space="preserve">Another source that agrees with the proposition that it was the tollgates that were to blame for the Rebecca riots is that from </w:t>
      </w:r>
      <w:r w:rsidR="00821C3A">
        <w:rPr>
          <w:rFonts w:ascii="Times New Roman" w:hAnsi="Times New Roman" w:cs="Times New Roman"/>
        </w:rPr>
        <w:t xml:space="preserve">Thomas </w:t>
      </w:r>
      <w:r w:rsidRPr="008B4770">
        <w:rPr>
          <w:rFonts w:ascii="Times New Roman" w:hAnsi="Times New Roman" w:cs="Times New Roman"/>
        </w:rPr>
        <w:t>Frankland Lewis, the Chairman of the Commission in 1844</w:t>
      </w:r>
      <w:r w:rsidRPr="008B4770">
        <w:rPr>
          <w:rStyle w:val="FootnoteReference"/>
          <w:rFonts w:ascii="Times New Roman" w:hAnsi="Times New Roman" w:cs="Times New Roman"/>
        </w:rPr>
        <w:footnoteReference w:id="35"/>
      </w:r>
      <w:r w:rsidRPr="008B4770">
        <w:rPr>
          <w:rFonts w:ascii="Times New Roman" w:hAnsi="Times New Roman" w:cs="Times New Roman"/>
        </w:rPr>
        <w:t xml:space="preserve">. Lewis </w:t>
      </w:r>
      <w:r w:rsidR="00821C3A">
        <w:rPr>
          <w:rFonts w:ascii="Times New Roman" w:hAnsi="Times New Roman" w:cs="Times New Roman"/>
        </w:rPr>
        <w:t>believes</w:t>
      </w:r>
      <w:r w:rsidRPr="008B4770">
        <w:rPr>
          <w:rFonts w:ascii="Times New Roman" w:hAnsi="Times New Roman" w:cs="Times New Roman"/>
        </w:rPr>
        <w:t xml:space="preserve"> that it was the tollgates, </w:t>
      </w:r>
      <w:r w:rsidR="00821C3A">
        <w:rPr>
          <w:rFonts w:ascii="Times New Roman" w:hAnsi="Times New Roman" w:cs="Times New Roman"/>
        </w:rPr>
        <w:t xml:space="preserve">as </w:t>
      </w:r>
      <w:r w:rsidRPr="008B4770">
        <w:rPr>
          <w:rFonts w:ascii="Times New Roman" w:hAnsi="Times New Roman" w:cs="Times New Roman"/>
        </w:rPr>
        <w:t xml:space="preserve">he says that </w:t>
      </w:r>
      <w:r w:rsidRPr="008B4770">
        <w:rPr>
          <w:rFonts w:ascii="Times New Roman" w:hAnsi="Times New Roman" w:cs="Times New Roman"/>
          <w:i/>
        </w:rPr>
        <w:t>“Their cause was just, that the multiplication of gates had become an oppression. The people saw that their only remedy was to take the law into their own hands….it was never diverted from its original purpose and the instant that an enquiry into the Welsh turnpike system was instituted by the government, the association was dissolved and nobody has ever proposed its revival – The Rebecca Riots were a very creditable portion of Welsh History”</w:t>
      </w:r>
      <w:r w:rsidRPr="008B4770">
        <w:rPr>
          <w:rStyle w:val="FootnoteReference"/>
          <w:rFonts w:ascii="Times New Roman" w:hAnsi="Times New Roman" w:cs="Times New Roman"/>
          <w:i/>
        </w:rPr>
        <w:footnoteReference w:id="36"/>
      </w:r>
      <w:r w:rsidRPr="008B4770">
        <w:rPr>
          <w:rFonts w:ascii="Times New Roman" w:hAnsi="Times New Roman" w:cs="Times New Roman"/>
          <w:i/>
        </w:rPr>
        <w:t>.</w:t>
      </w:r>
      <w:r w:rsidRPr="008B4770">
        <w:rPr>
          <w:rFonts w:ascii="Times New Roman" w:hAnsi="Times New Roman" w:cs="Times New Roman"/>
        </w:rPr>
        <w:t xml:space="preserve"> Lewis believes that the Rebecca riots were a big event in Welsh history, and he also agrees with the fact that the catalyst for the Rebecca riots was the tollgates. This source comes from a reliable source, as it is from the Chairman of the Commission, and therefore, he would not gain anything from lying or exaggerating, therefore this source could be used to back up the idea of the tollgates being the major part in the creation of the Rebecca riots. </w:t>
      </w:r>
    </w:p>
    <w:p w14:paraId="5F8B2A3E" w14:textId="0B11E5CC" w:rsidR="008426A5" w:rsidRPr="008B4770" w:rsidRDefault="008426A5" w:rsidP="008426A5">
      <w:pPr>
        <w:ind w:firstLine="720"/>
        <w:rPr>
          <w:rFonts w:ascii="Times New Roman" w:hAnsi="Times New Roman" w:cs="Times New Roman"/>
        </w:rPr>
      </w:pPr>
      <w:r w:rsidRPr="008B4770">
        <w:rPr>
          <w:rFonts w:ascii="Times New Roman" w:hAnsi="Times New Roman" w:cs="Times New Roman"/>
        </w:rPr>
        <w:t>But, on the other hand, there were other causes for the Rebecca riots. One aspect that is debated by many as to its contribution to the creation of the Rebecca riots is that of the Poor Law Amendment Act of 1834</w:t>
      </w:r>
      <w:r w:rsidRPr="008B4770">
        <w:rPr>
          <w:rStyle w:val="FootnoteReference"/>
          <w:rFonts w:ascii="Times New Roman" w:hAnsi="Times New Roman" w:cs="Times New Roman"/>
        </w:rPr>
        <w:footnoteReference w:id="37"/>
      </w:r>
      <w:r w:rsidRPr="008B4770">
        <w:rPr>
          <w:rFonts w:ascii="Times New Roman" w:hAnsi="Times New Roman" w:cs="Times New Roman"/>
        </w:rPr>
        <w:t>.  This is an extract for ‘</w:t>
      </w:r>
      <w:r w:rsidRPr="008B4770">
        <w:rPr>
          <w:rFonts w:ascii="Times New Roman" w:hAnsi="Times New Roman" w:cs="Times New Roman"/>
          <w:i/>
        </w:rPr>
        <w:t>And They Blessed Rebecca’</w:t>
      </w:r>
      <w:r w:rsidRPr="008B4770">
        <w:rPr>
          <w:rFonts w:ascii="Times New Roman" w:hAnsi="Times New Roman" w:cs="Times New Roman"/>
        </w:rPr>
        <w:t>, written by Pat Molloy</w:t>
      </w:r>
      <w:r w:rsidR="009A7440">
        <w:rPr>
          <w:rFonts w:ascii="Times New Roman" w:hAnsi="Times New Roman" w:cs="Times New Roman"/>
        </w:rPr>
        <w:t xml:space="preserve">. Molloy had just left his post as Detective Chief Superintendent in charge of Dyfed-Powys CID when he wrote this book. Due to his past work experience, he would be competent in collecting and analysing evidence. As he is not an academic historian, his view of the Rebecca Riots is likely inspired by his skills as a police officer. Therefore, his viewpoint in this book is likely to be a more evidential based one; this does not bring into question the evidence he has collected and analysed, but rather it means that the evidence would have a ‘fresh’ perspective, unlike a seasoned historian, such as David Williams. Molloy writes </w:t>
      </w:r>
      <w:r w:rsidRPr="008B4770">
        <w:rPr>
          <w:rFonts w:ascii="Times New Roman" w:hAnsi="Times New Roman" w:cs="Times New Roman"/>
        </w:rPr>
        <w:t xml:space="preserve">about the Poor Law and how </w:t>
      </w:r>
      <w:r w:rsidRPr="008B4770">
        <w:rPr>
          <w:rFonts w:ascii="Times New Roman" w:hAnsi="Times New Roman" w:cs="Times New Roman"/>
          <w:i/>
        </w:rPr>
        <w:t>“the harshness of the new Poor Law which seemed to make poverty a crime, the real and imagined wickedness of the absentee (and even the resident) landlord, exorbitant cost of taking disputes to court, and the apparent failure of the magistrates to dispense justice with an even hand”</w:t>
      </w:r>
      <w:r w:rsidRPr="008B4770">
        <w:rPr>
          <w:rStyle w:val="FootnoteReference"/>
          <w:rFonts w:ascii="Times New Roman" w:hAnsi="Times New Roman" w:cs="Times New Roman"/>
          <w:i/>
        </w:rPr>
        <w:footnoteReference w:id="38"/>
      </w:r>
      <w:r w:rsidRPr="008B4770">
        <w:rPr>
          <w:rFonts w:ascii="Times New Roman" w:hAnsi="Times New Roman" w:cs="Times New Roman"/>
          <w:i/>
        </w:rPr>
        <w:t xml:space="preserve">. </w:t>
      </w:r>
      <w:r w:rsidRPr="008B4770">
        <w:rPr>
          <w:rFonts w:ascii="Times New Roman" w:hAnsi="Times New Roman" w:cs="Times New Roman"/>
        </w:rPr>
        <w:t xml:space="preserve">Molloy also says that the Poor Law had forced many to turn to other ways to survive. The Poor Law had </w:t>
      </w:r>
      <w:r w:rsidRPr="008B4770">
        <w:rPr>
          <w:rFonts w:ascii="Times New Roman" w:hAnsi="Times New Roman" w:cs="Times New Roman"/>
          <w:i/>
        </w:rPr>
        <w:t>“turned the most God-fearing and law-abiding to the violence of despair”</w:t>
      </w:r>
      <w:r w:rsidRPr="008B4770">
        <w:rPr>
          <w:rStyle w:val="FootnoteReference"/>
          <w:rFonts w:ascii="Times New Roman" w:hAnsi="Times New Roman" w:cs="Times New Roman"/>
          <w:i/>
        </w:rPr>
        <w:footnoteReference w:id="39"/>
      </w:r>
      <w:r w:rsidRPr="008B4770">
        <w:rPr>
          <w:rFonts w:ascii="Times New Roman" w:hAnsi="Times New Roman" w:cs="Times New Roman"/>
          <w:i/>
        </w:rPr>
        <w:t xml:space="preserve">. </w:t>
      </w:r>
      <w:r w:rsidRPr="008B4770">
        <w:rPr>
          <w:rFonts w:ascii="Times New Roman" w:hAnsi="Times New Roman" w:cs="Times New Roman"/>
        </w:rPr>
        <w:t xml:space="preserve">Pat Molloy believes that the Poor Law had contributed to the rising to the Rebecca movement, or as he calls them </w:t>
      </w:r>
      <w:r w:rsidRPr="008B4770">
        <w:rPr>
          <w:rFonts w:ascii="Times New Roman" w:hAnsi="Times New Roman" w:cs="Times New Roman"/>
          <w:i/>
        </w:rPr>
        <w:t>“Rebeccaites”</w:t>
      </w:r>
      <w:r w:rsidRPr="008B4770">
        <w:rPr>
          <w:rStyle w:val="FootnoteReference"/>
          <w:rFonts w:ascii="Times New Roman" w:hAnsi="Times New Roman" w:cs="Times New Roman"/>
          <w:i/>
        </w:rPr>
        <w:footnoteReference w:id="40"/>
      </w:r>
      <w:r w:rsidRPr="008B4770">
        <w:rPr>
          <w:rFonts w:ascii="Times New Roman" w:hAnsi="Times New Roman" w:cs="Times New Roman"/>
          <w:i/>
        </w:rPr>
        <w:t xml:space="preserve">, </w:t>
      </w:r>
      <w:r w:rsidRPr="008B4770">
        <w:rPr>
          <w:rFonts w:ascii="Times New Roman" w:hAnsi="Times New Roman" w:cs="Times New Roman"/>
        </w:rPr>
        <w:t>and that the Rebeccaites had taken advantage of the situation. Molloy also believes that the Rebecca riots</w:t>
      </w:r>
      <w:r w:rsidRPr="008B4770">
        <w:rPr>
          <w:rFonts w:ascii="Times New Roman" w:hAnsi="Times New Roman" w:cs="Times New Roman"/>
          <w:i/>
        </w:rPr>
        <w:t xml:space="preserve"> “exhibited a carnival-like atmosphere ad seemed to provide an opportunity for happy release from the otherwise predicable, hard and unexciting routine of field or workshop”</w:t>
      </w:r>
      <w:r w:rsidRPr="008B4770">
        <w:rPr>
          <w:rStyle w:val="FootnoteReference"/>
          <w:rFonts w:ascii="Times New Roman" w:hAnsi="Times New Roman" w:cs="Times New Roman"/>
          <w:i/>
        </w:rPr>
        <w:footnoteReference w:id="41"/>
      </w:r>
      <w:r w:rsidRPr="008B4770">
        <w:rPr>
          <w:rFonts w:ascii="Times New Roman" w:hAnsi="Times New Roman" w:cs="Times New Roman"/>
          <w:i/>
        </w:rPr>
        <w:t>.</w:t>
      </w:r>
      <w:r w:rsidRPr="008B4770">
        <w:rPr>
          <w:rFonts w:ascii="Times New Roman" w:hAnsi="Times New Roman" w:cs="Times New Roman"/>
        </w:rPr>
        <w:t xml:space="preserve"> Pat Molloy believes that the Poor Law played a major part in the creation of the Rebecca riots, and as Molloy is a historian, this source is regarded as being a reliable and useful source, as Molloy has done the research and has come to the conclusion that the Poor Law did contribute to the Rebecca movement. Molloy speaks of the </w:t>
      </w:r>
      <w:r w:rsidRPr="008B4770">
        <w:rPr>
          <w:rFonts w:ascii="Times New Roman" w:hAnsi="Times New Roman" w:cs="Times New Roman"/>
          <w:i/>
        </w:rPr>
        <w:t xml:space="preserve">“apparent failure of the magistrates to dispense justice with an even hand”, </w:t>
      </w:r>
      <w:r w:rsidRPr="008B4770">
        <w:rPr>
          <w:rFonts w:ascii="Times New Roman" w:hAnsi="Times New Roman" w:cs="Times New Roman"/>
        </w:rPr>
        <w:t xml:space="preserve">this is due to the fact that the gentry did not speak welsh and since at this time in Wales, welsh was primarily the first language of the peasantry, and many did not speak or understand English, let alone read English. In the courts, English was the language that they used, and therefore they were not understood due to the language barrier, and therefore this means that more often than not, justice was not carried out, and this could also be a cause that contributed to the Rebecca riots. This extract from Pat Molloy does not agree with the idea that the tollgates were not the main cause of the Rebecca riots, but that the Poor Law played a larger part. </w:t>
      </w:r>
    </w:p>
    <w:p w14:paraId="68A2A4FD" w14:textId="77777777" w:rsidR="009A7440" w:rsidRDefault="008426A5" w:rsidP="008426A5">
      <w:pPr>
        <w:ind w:firstLine="720"/>
        <w:rPr>
          <w:rFonts w:ascii="Times New Roman" w:hAnsi="Times New Roman" w:cs="Times New Roman"/>
          <w:i/>
        </w:rPr>
      </w:pPr>
      <w:r w:rsidRPr="008B4770">
        <w:rPr>
          <w:rFonts w:ascii="Times New Roman" w:hAnsi="Times New Roman" w:cs="Times New Roman"/>
        </w:rPr>
        <w:lastRenderedPageBreak/>
        <w:t>Another eyewitness account which gives another cause for the Rebecca riots is that from Mary Thomas, tenant farmer’s wife with her account in the Commission of Inquiry in 1844</w:t>
      </w:r>
      <w:r w:rsidRPr="008B4770">
        <w:rPr>
          <w:rStyle w:val="FootnoteReference"/>
          <w:rFonts w:ascii="Times New Roman" w:hAnsi="Times New Roman" w:cs="Times New Roman"/>
        </w:rPr>
        <w:footnoteReference w:id="42"/>
      </w:r>
      <w:r w:rsidRPr="008B4770">
        <w:rPr>
          <w:rFonts w:ascii="Times New Roman" w:hAnsi="Times New Roman" w:cs="Times New Roman"/>
        </w:rPr>
        <w:t xml:space="preserve">. In this source, Mary Thomas talks about how much she </w:t>
      </w:r>
      <w:proofErr w:type="gramStart"/>
      <w:r w:rsidRPr="008B4770">
        <w:rPr>
          <w:rFonts w:ascii="Times New Roman" w:hAnsi="Times New Roman" w:cs="Times New Roman"/>
        </w:rPr>
        <w:t>has to</w:t>
      </w:r>
      <w:proofErr w:type="gramEnd"/>
      <w:r w:rsidRPr="008B4770">
        <w:rPr>
          <w:rFonts w:ascii="Times New Roman" w:hAnsi="Times New Roman" w:cs="Times New Roman"/>
        </w:rPr>
        <w:t xml:space="preserve"> pay for the tithes. </w:t>
      </w:r>
      <w:r w:rsidRPr="008B4770">
        <w:rPr>
          <w:rFonts w:ascii="Times New Roman" w:hAnsi="Times New Roman" w:cs="Times New Roman"/>
          <w:i/>
        </w:rPr>
        <w:t>“We paid £8.82 in January last……In 1842, we paid £6.54; this is the receipt, 11 years ago we paid £2.50”</w:t>
      </w:r>
      <w:r w:rsidRPr="008B4770">
        <w:rPr>
          <w:rStyle w:val="FootnoteReference"/>
          <w:rFonts w:ascii="Times New Roman" w:hAnsi="Times New Roman" w:cs="Times New Roman"/>
        </w:rPr>
        <w:footnoteReference w:id="43"/>
      </w:r>
      <w:r w:rsidRPr="008B4770">
        <w:rPr>
          <w:rFonts w:ascii="Times New Roman" w:hAnsi="Times New Roman" w:cs="Times New Roman"/>
        </w:rPr>
        <w:t xml:space="preserve"> This source is a reliable source, in that Mrs. Thomas has evidence to back up what she says to the commissioner, </w:t>
      </w:r>
      <w:r w:rsidRPr="008B4770">
        <w:rPr>
          <w:rFonts w:ascii="Times New Roman" w:hAnsi="Times New Roman" w:cs="Times New Roman"/>
          <w:i/>
        </w:rPr>
        <w:t>“this is the receipt”.</w:t>
      </w:r>
      <w:r w:rsidRPr="008B4770">
        <w:rPr>
          <w:rFonts w:ascii="Times New Roman" w:hAnsi="Times New Roman" w:cs="Times New Roman"/>
        </w:rPr>
        <w:t xml:space="preserve"> We know, through the benefit of hindsight and from church records, that church tithes were very expensive during this time, and this source is very informative, as it tells us how it affected everyday life for the peasants. Mary Thomas says that she struggles, and where years ago, she had never not paid a debt in her life. </w:t>
      </w:r>
      <w:r w:rsidRPr="008B4770">
        <w:rPr>
          <w:rFonts w:ascii="Times New Roman" w:hAnsi="Times New Roman" w:cs="Times New Roman"/>
          <w:i/>
        </w:rPr>
        <w:t>“never owed a farthing that I did not pay in my life”</w:t>
      </w:r>
      <w:r w:rsidRPr="008B4770">
        <w:rPr>
          <w:rStyle w:val="FootnoteReference"/>
          <w:rFonts w:ascii="Times New Roman" w:hAnsi="Times New Roman" w:cs="Times New Roman"/>
          <w:i/>
        </w:rPr>
        <w:footnoteReference w:id="44"/>
      </w:r>
      <w:r w:rsidRPr="008B4770">
        <w:rPr>
          <w:rFonts w:ascii="Times New Roman" w:hAnsi="Times New Roman" w:cs="Times New Roman"/>
          <w:i/>
        </w:rPr>
        <w:t>,</w:t>
      </w:r>
      <w:r w:rsidRPr="008B4770">
        <w:rPr>
          <w:rFonts w:ascii="Times New Roman" w:hAnsi="Times New Roman" w:cs="Times New Roman"/>
        </w:rPr>
        <w:t xml:space="preserve"> that nowadays she doesn’t have enough to pay the rent or the tithe due to the economic pressures. “</w:t>
      </w:r>
      <w:proofErr w:type="spellStart"/>
      <w:r w:rsidRPr="008B4770">
        <w:rPr>
          <w:rFonts w:ascii="Times New Roman" w:hAnsi="Times New Roman" w:cs="Times New Roman"/>
          <w:i/>
        </w:rPr>
        <w:t>Dr.</w:t>
      </w:r>
      <w:proofErr w:type="spellEnd"/>
      <w:r w:rsidRPr="008B4770">
        <w:rPr>
          <w:rFonts w:ascii="Times New Roman" w:hAnsi="Times New Roman" w:cs="Times New Roman"/>
          <w:i/>
        </w:rPr>
        <w:t xml:space="preserve"> Lawrence is a good landlord and will take what rent I can get together by rent-</w:t>
      </w:r>
      <w:proofErr w:type="gramStart"/>
      <w:r w:rsidRPr="008B4770">
        <w:rPr>
          <w:rFonts w:ascii="Times New Roman" w:hAnsi="Times New Roman" w:cs="Times New Roman"/>
          <w:i/>
        </w:rPr>
        <w:t>day, and</w:t>
      </w:r>
      <w:proofErr w:type="gramEnd"/>
      <w:r w:rsidRPr="008B4770">
        <w:rPr>
          <w:rFonts w:ascii="Times New Roman" w:hAnsi="Times New Roman" w:cs="Times New Roman"/>
          <w:i/>
        </w:rPr>
        <w:t xml:space="preserve"> trust me for any little matter I cannot make up for a while, and I never failed him yet”</w:t>
      </w:r>
      <w:r w:rsidRPr="008B4770">
        <w:rPr>
          <w:rStyle w:val="FootnoteReference"/>
          <w:rFonts w:ascii="Times New Roman" w:hAnsi="Times New Roman" w:cs="Times New Roman"/>
          <w:i/>
        </w:rPr>
        <w:footnoteReference w:id="45"/>
      </w:r>
      <w:r w:rsidRPr="008B4770">
        <w:rPr>
          <w:rFonts w:ascii="Times New Roman" w:hAnsi="Times New Roman" w:cs="Times New Roman"/>
          <w:i/>
        </w:rPr>
        <w:t xml:space="preserve">. </w:t>
      </w:r>
    </w:p>
    <w:p w14:paraId="78E06370" w14:textId="67B6BDF7" w:rsidR="008426A5" w:rsidRPr="008B4770" w:rsidRDefault="008426A5" w:rsidP="009A7440">
      <w:pPr>
        <w:ind w:firstLine="720"/>
        <w:rPr>
          <w:rFonts w:ascii="Times New Roman" w:hAnsi="Times New Roman" w:cs="Times New Roman"/>
        </w:rPr>
      </w:pPr>
      <w:r w:rsidRPr="008B4770">
        <w:rPr>
          <w:rFonts w:ascii="Times New Roman" w:hAnsi="Times New Roman" w:cs="Times New Roman"/>
        </w:rPr>
        <w:t xml:space="preserve">This source tells us that the church tithes put more economic pressures on the peasants and the working class, and this could be another cause for the Rebecca riots. It is a very useful source, as it comes from a person who has suffered through the economic turmoil and is continuing to struggle through these hard times. Although it does not agree with the idea of the tollgates causing the Rebecca riots, Mary Thomas does not mention the Rebecca movement in her testimony, and neither does she mention the tollgates, all she mentions is how she, and her family, and struggling to survive after paying the church tithes, that they cannot even go to church after paying it. This puts it in perspective what was going through the minds of the peasants, and what they were more concerned about, therefore, this could mean that not everyone was concerned about what was happening with the Rebecca riots. </w:t>
      </w:r>
    </w:p>
    <w:p w14:paraId="2606A362" w14:textId="77777777" w:rsidR="009A7440" w:rsidRDefault="008426A5" w:rsidP="008426A5">
      <w:pPr>
        <w:rPr>
          <w:rFonts w:ascii="Times New Roman" w:hAnsi="Times New Roman" w:cs="Times New Roman"/>
        </w:rPr>
      </w:pPr>
      <w:r w:rsidRPr="008B4770">
        <w:rPr>
          <w:rFonts w:ascii="Times New Roman" w:hAnsi="Times New Roman" w:cs="Times New Roman"/>
        </w:rPr>
        <w:tab/>
        <w:t>Often with the Rebecca rioters, they would send warnings to the gentry, via letters or visits, as seen with David Lewis recount of his involvement in a Rebecca riot. This source is a letter to Williams Chambers from Llanelli which can be found in the National Library of Wales</w:t>
      </w:r>
      <w:r w:rsidRPr="008B4770">
        <w:rPr>
          <w:rStyle w:val="FootnoteReference"/>
          <w:rFonts w:ascii="Times New Roman" w:hAnsi="Times New Roman" w:cs="Times New Roman"/>
        </w:rPr>
        <w:footnoteReference w:id="46"/>
      </w:r>
      <w:r w:rsidRPr="008B4770">
        <w:rPr>
          <w:rFonts w:ascii="Times New Roman" w:hAnsi="Times New Roman" w:cs="Times New Roman"/>
        </w:rPr>
        <w:t xml:space="preserve">. The letter is from an anonymous man from Llanelli who strongly feels that the gentry are taking advantage of their tenants. In this letter, it writes, </w:t>
      </w:r>
      <w:r w:rsidRPr="008B4770">
        <w:rPr>
          <w:rFonts w:ascii="Times New Roman" w:hAnsi="Times New Roman" w:cs="Times New Roman"/>
          <w:i/>
        </w:rPr>
        <w:t xml:space="preserve">“I am given to understand that you are a habit of receiving your Rents from your Tenants at </w:t>
      </w:r>
      <w:proofErr w:type="spellStart"/>
      <w:r w:rsidRPr="008B4770">
        <w:rPr>
          <w:rFonts w:ascii="Times New Roman" w:hAnsi="Times New Roman" w:cs="Times New Roman"/>
          <w:i/>
        </w:rPr>
        <w:t>Llanelly</w:t>
      </w:r>
      <w:proofErr w:type="spellEnd"/>
      <w:r w:rsidRPr="008B4770">
        <w:rPr>
          <w:rFonts w:ascii="Times New Roman" w:hAnsi="Times New Roman" w:cs="Times New Roman"/>
          <w:i/>
        </w:rPr>
        <w:t xml:space="preserve"> and the neighbourhood and giving them </w:t>
      </w:r>
      <w:proofErr w:type="spellStart"/>
      <w:r w:rsidRPr="008B4770">
        <w:rPr>
          <w:rFonts w:ascii="Times New Roman" w:hAnsi="Times New Roman" w:cs="Times New Roman"/>
          <w:i/>
        </w:rPr>
        <w:t>durty</w:t>
      </w:r>
      <w:proofErr w:type="spellEnd"/>
      <w:r w:rsidRPr="008B4770">
        <w:rPr>
          <w:rFonts w:ascii="Times New Roman" w:hAnsi="Times New Roman" w:cs="Times New Roman"/>
          <w:i/>
        </w:rPr>
        <w:t xml:space="preserve"> pint or quart of </w:t>
      </w:r>
      <w:proofErr w:type="spellStart"/>
      <w:r w:rsidRPr="008B4770">
        <w:rPr>
          <w:rFonts w:ascii="Times New Roman" w:hAnsi="Times New Roman" w:cs="Times New Roman"/>
          <w:i/>
        </w:rPr>
        <w:t>Beeor</w:t>
      </w:r>
      <w:proofErr w:type="spellEnd"/>
      <w:r w:rsidRPr="008B4770">
        <w:rPr>
          <w:rFonts w:ascii="Times New Roman" w:hAnsi="Times New Roman" w:cs="Times New Roman"/>
          <w:i/>
        </w:rPr>
        <w:t xml:space="preserve"> in the shape of a present”.</w:t>
      </w:r>
      <w:r w:rsidRPr="008B4770">
        <w:rPr>
          <w:rFonts w:ascii="Times New Roman" w:hAnsi="Times New Roman" w:cs="Times New Roman"/>
        </w:rPr>
        <w:t xml:space="preserve"> He writes that Mr. Chambers should not do this in the future, and that if wants to earn favour with his tenants, that he should </w:t>
      </w:r>
      <w:r w:rsidRPr="008B4770">
        <w:rPr>
          <w:rFonts w:ascii="Times New Roman" w:hAnsi="Times New Roman" w:cs="Times New Roman"/>
          <w:i/>
        </w:rPr>
        <w:t xml:space="preserve">“do </w:t>
      </w:r>
      <w:proofErr w:type="spellStart"/>
      <w:r w:rsidRPr="008B4770">
        <w:rPr>
          <w:rFonts w:ascii="Times New Roman" w:hAnsi="Times New Roman" w:cs="Times New Roman"/>
          <w:i/>
        </w:rPr>
        <w:t>sumthing</w:t>
      </w:r>
      <w:proofErr w:type="spellEnd"/>
      <w:r w:rsidRPr="008B4770">
        <w:rPr>
          <w:rFonts w:ascii="Times New Roman" w:hAnsi="Times New Roman" w:cs="Times New Roman"/>
          <w:i/>
        </w:rPr>
        <w:t xml:space="preserve"> more handsome for to gain you </w:t>
      </w:r>
      <w:proofErr w:type="spellStart"/>
      <w:r w:rsidRPr="008B4770">
        <w:rPr>
          <w:rFonts w:ascii="Times New Roman" w:hAnsi="Times New Roman" w:cs="Times New Roman"/>
          <w:i/>
        </w:rPr>
        <w:t>caretter</w:t>
      </w:r>
      <w:proofErr w:type="spellEnd"/>
      <w:r w:rsidRPr="008B4770">
        <w:rPr>
          <w:rFonts w:ascii="Times New Roman" w:hAnsi="Times New Roman" w:cs="Times New Roman"/>
          <w:i/>
        </w:rPr>
        <w:t xml:space="preserve"> to its former state and if do not you will draw the indignant spirit of my old Mother Becca to save </w:t>
      </w:r>
      <w:proofErr w:type="spellStart"/>
      <w:r w:rsidRPr="008B4770">
        <w:rPr>
          <w:rFonts w:ascii="Times New Roman" w:hAnsi="Times New Roman" w:cs="Times New Roman"/>
          <w:i/>
        </w:rPr>
        <w:t>depradations</w:t>
      </w:r>
      <w:proofErr w:type="spellEnd"/>
      <w:r w:rsidRPr="008B4770">
        <w:rPr>
          <w:rFonts w:ascii="Times New Roman" w:hAnsi="Times New Roman" w:cs="Times New Roman"/>
          <w:i/>
        </w:rPr>
        <w:t xml:space="preserve"> behave yourself as a Man you have acted as a traitor to the working men of the </w:t>
      </w:r>
      <w:proofErr w:type="spellStart"/>
      <w:r w:rsidRPr="008B4770">
        <w:rPr>
          <w:rFonts w:ascii="Times New Roman" w:hAnsi="Times New Roman" w:cs="Times New Roman"/>
          <w:i/>
        </w:rPr>
        <w:t>Nighbourhood</w:t>
      </w:r>
      <w:proofErr w:type="spellEnd"/>
      <w:r w:rsidRPr="008B4770">
        <w:rPr>
          <w:rFonts w:ascii="Times New Roman" w:hAnsi="Times New Roman" w:cs="Times New Roman"/>
          <w:i/>
        </w:rPr>
        <w:t xml:space="preserve"> now Mr. chambers for god sake do not force me to work I am one of the Daughters of Rebecca”</w:t>
      </w:r>
      <w:r w:rsidRPr="008B4770">
        <w:rPr>
          <w:rStyle w:val="FootnoteReference"/>
          <w:rFonts w:ascii="Times New Roman" w:hAnsi="Times New Roman" w:cs="Times New Roman"/>
        </w:rPr>
        <w:footnoteReference w:id="47"/>
      </w:r>
      <w:r w:rsidRPr="008B4770">
        <w:rPr>
          <w:rFonts w:ascii="Times New Roman" w:hAnsi="Times New Roman" w:cs="Times New Roman"/>
        </w:rPr>
        <w:t xml:space="preserve">[All spelling as written in the source]. </w:t>
      </w:r>
    </w:p>
    <w:p w14:paraId="5353B480" w14:textId="48A967F9" w:rsidR="008426A5" w:rsidRPr="008B4770" w:rsidRDefault="008426A5" w:rsidP="009A7440">
      <w:pPr>
        <w:ind w:firstLine="720"/>
        <w:rPr>
          <w:rFonts w:ascii="Times New Roman" w:hAnsi="Times New Roman" w:cs="Times New Roman"/>
        </w:rPr>
      </w:pPr>
      <w:r w:rsidRPr="008B4770">
        <w:rPr>
          <w:rFonts w:ascii="Times New Roman" w:hAnsi="Times New Roman" w:cs="Times New Roman"/>
        </w:rPr>
        <w:t>This source is assumed to be written by one of the Rebecca rioters, as he calls himself “</w:t>
      </w:r>
      <w:r w:rsidRPr="008B4770">
        <w:rPr>
          <w:rFonts w:ascii="Times New Roman" w:hAnsi="Times New Roman" w:cs="Times New Roman"/>
          <w:i/>
        </w:rPr>
        <w:t>one of the Daughters of Rebecca”</w:t>
      </w:r>
      <w:r w:rsidRPr="008B4770">
        <w:rPr>
          <w:rStyle w:val="FootnoteReference"/>
          <w:rFonts w:ascii="Times New Roman" w:hAnsi="Times New Roman" w:cs="Times New Roman"/>
        </w:rPr>
        <w:footnoteReference w:id="48"/>
      </w:r>
      <w:r w:rsidRPr="008B4770">
        <w:rPr>
          <w:rFonts w:ascii="Times New Roman" w:hAnsi="Times New Roman" w:cs="Times New Roman"/>
        </w:rPr>
        <w:t xml:space="preserve"> and therefore, Mr. Chambers should heed his warning or that he would be notifying Mother Becca of his behaviour and treatment of his tenants. He is threatening him with violence, </w:t>
      </w:r>
      <w:r w:rsidRPr="008B4770">
        <w:rPr>
          <w:rFonts w:ascii="Times New Roman" w:hAnsi="Times New Roman" w:cs="Times New Roman"/>
          <w:i/>
        </w:rPr>
        <w:t xml:space="preserve">“Mother Rebecca will come and pay you a </w:t>
      </w:r>
      <w:proofErr w:type="spellStart"/>
      <w:r w:rsidRPr="008B4770">
        <w:rPr>
          <w:rFonts w:ascii="Times New Roman" w:hAnsi="Times New Roman" w:cs="Times New Roman"/>
          <w:i/>
        </w:rPr>
        <w:t>vicit</w:t>
      </w:r>
      <w:proofErr w:type="spellEnd"/>
      <w:r w:rsidRPr="008B4770">
        <w:rPr>
          <w:rFonts w:ascii="Times New Roman" w:hAnsi="Times New Roman" w:cs="Times New Roman"/>
          <w:i/>
        </w:rPr>
        <w:t>”</w:t>
      </w:r>
      <w:r w:rsidRPr="008B4770">
        <w:rPr>
          <w:rStyle w:val="FootnoteReference"/>
          <w:rFonts w:ascii="Times New Roman" w:hAnsi="Times New Roman" w:cs="Times New Roman"/>
          <w:i/>
        </w:rPr>
        <w:footnoteReference w:id="49"/>
      </w:r>
      <w:r w:rsidRPr="008B4770">
        <w:rPr>
          <w:rFonts w:ascii="Times New Roman" w:hAnsi="Times New Roman" w:cs="Times New Roman"/>
          <w:i/>
        </w:rPr>
        <w:t xml:space="preserve">. </w:t>
      </w:r>
      <w:r w:rsidRPr="008B4770">
        <w:rPr>
          <w:rFonts w:ascii="Times New Roman" w:hAnsi="Times New Roman" w:cs="Times New Roman"/>
        </w:rPr>
        <w:t xml:space="preserve">This source backs up what David Lewis had said in his testimony on his recount of his night with the Rebecca rioters, as in this letter, the writer is threatening Mr. Chambers with violence. This source is very useful, from a historic point of view, in that it is a primary source, </w:t>
      </w:r>
      <w:proofErr w:type="gramStart"/>
      <w:r w:rsidRPr="008B4770">
        <w:rPr>
          <w:rFonts w:ascii="Times New Roman" w:hAnsi="Times New Roman" w:cs="Times New Roman"/>
        </w:rPr>
        <w:t>and also</w:t>
      </w:r>
      <w:proofErr w:type="gramEnd"/>
      <w:r w:rsidRPr="008B4770">
        <w:rPr>
          <w:rFonts w:ascii="Times New Roman" w:hAnsi="Times New Roman" w:cs="Times New Roman"/>
        </w:rPr>
        <w:t xml:space="preserve"> as it could be potentially from a member of the Rebecca </w:t>
      </w:r>
      <w:r w:rsidRPr="008B4770">
        <w:rPr>
          <w:rFonts w:ascii="Times New Roman" w:hAnsi="Times New Roman" w:cs="Times New Roman"/>
        </w:rPr>
        <w:lastRenderedPageBreak/>
        <w:t>movement. I say potentially, in that during the time of when the Rebecca riots took place (1839-1843), many people were using the threat of Mother Rebecca as a way to scare and threatened others, in this case, the threat is to change how Mr. Chambers treats his tenants, and that he should stop taking advantage of the working men in the area of which he resides. Therefore, even though the author calls himself “</w:t>
      </w:r>
      <w:r w:rsidR="008B4770">
        <w:rPr>
          <w:rFonts w:ascii="Times New Roman" w:hAnsi="Times New Roman" w:cs="Times New Roman"/>
        </w:rPr>
        <w:t>D</w:t>
      </w:r>
      <w:r w:rsidRPr="008B4770">
        <w:rPr>
          <w:rFonts w:ascii="Times New Roman" w:hAnsi="Times New Roman" w:cs="Times New Roman"/>
        </w:rPr>
        <w:t>aughter of Rebecca”</w:t>
      </w:r>
      <w:r w:rsidRPr="008B4770">
        <w:rPr>
          <w:rStyle w:val="FootnoteReference"/>
          <w:rFonts w:ascii="Times New Roman" w:hAnsi="Times New Roman" w:cs="Times New Roman"/>
        </w:rPr>
        <w:footnoteReference w:id="50"/>
      </w:r>
      <w:r w:rsidRPr="008B4770">
        <w:rPr>
          <w:rFonts w:ascii="Times New Roman" w:hAnsi="Times New Roman" w:cs="Times New Roman"/>
        </w:rPr>
        <w:t xml:space="preserve">, we cannot take it for granted that it is truthful. </w:t>
      </w:r>
    </w:p>
    <w:p w14:paraId="4D40733B" w14:textId="77777777" w:rsidR="008426A5" w:rsidRDefault="008426A5" w:rsidP="008426A5">
      <w:pPr>
        <w:ind w:firstLine="720"/>
      </w:pPr>
    </w:p>
    <w:p w14:paraId="5ED20AD6" w14:textId="01E529CF" w:rsidR="004431AF" w:rsidRDefault="004431AF"/>
    <w:p w14:paraId="6A34BA60" w14:textId="77777777" w:rsidR="00B50B61" w:rsidRDefault="00B50B61" w:rsidP="00652915"/>
    <w:p w14:paraId="1A28008E" w14:textId="77777777" w:rsidR="00B50B61" w:rsidRDefault="00B50B61" w:rsidP="00652915"/>
    <w:p w14:paraId="13CC3E15" w14:textId="77777777" w:rsidR="00B50B61" w:rsidRDefault="00B50B61" w:rsidP="00652915"/>
    <w:p w14:paraId="61340017" w14:textId="77777777" w:rsidR="00B50B61" w:rsidRDefault="00B50B61" w:rsidP="00652915"/>
    <w:p w14:paraId="14F01FBD" w14:textId="77777777" w:rsidR="00B50B61" w:rsidRDefault="00B50B61" w:rsidP="00652915"/>
    <w:p w14:paraId="6A569DB8" w14:textId="77777777" w:rsidR="00B50B61" w:rsidRDefault="00B50B61" w:rsidP="00652915"/>
    <w:p w14:paraId="0DAE5665" w14:textId="77777777" w:rsidR="00B50B61" w:rsidRDefault="00B50B61" w:rsidP="00652915"/>
    <w:p w14:paraId="721C64EC" w14:textId="77777777" w:rsidR="006D15AD" w:rsidRDefault="006D15AD" w:rsidP="001E79E8">
      <w:pPr>
        <w:jc w:val="center"/>
      </w:pPr>
    </w:p>
    <w:p w14:paraId="5673901B" w14:textId="77777777" w:rsidR="006D15AD" w:rsidRDefault="006D15AD" w:rsidP="001E79E8">
      <w:pPr>
        <w:jc w:val="center"/>
        <w:rPr>
          <w:rFonts w:ascii="Times New Roman" w:hAnsi="Times New Roman" w:cs="Times New Roman"/>
          <w:sz w:val="24"/>
          <w:u w:val="single"/>
        </w:rPr>
      </w:pPr>
    </w:p>
    <w:p w14:paraId="06C3D7B2" w14:textId="77777777" w:rsidR="00984827" w:rsidRDefault="00984827" w:rsidP="001E79E8">
      <w:pPr>
        <w:jc w:val="center"/>
        <w:rPr>
          <w:rFonts w:ascii="Times New Roman" w:hAnsi="Times New Roman" w:cs="Times New Roman"/>
          <w:sz w:val="24"/>
          <w:u w:val="single"/>
        </w:rPr>
      </w:pPr>
    </w:p>
    <w:p w14:paraId="1DA656B2" w14:textId="77777777" w:rsidR="00984827" w:rsidRDefault="00984827" w:rsidP="001E79E8">
      <w:pPr>
        <w:jc w:val="center"/>
        <w:rPr>
          <w:rFonts w:ascii="Times New Roman" w:hAnsi="Times New Roman" w:cs="Times New Roman"/>
          <w:sz w:val="24"/>
          <w:u w:val="single"/>
        </w:rPr>
      </w:pPr>
    </w:p>
    <w:p w14:paraId="1010B8BE" w14:textId="77777777" w:rsidR="00984827" w:rsidRDefault="00984827" w:rsidP="001E79E8">
      <w:pPr>
        <w:jc w:val="center"/>
        <w:rPr>
          <w:rFonts w:ascii="Times New Roman" w:hAnsi="Times New Roman" w:cs="Times New Roman"/>
          <w:sz w:val="24"/>
          <w:u w:val="single"/>
        </w:rPr>
      </w:pPr>
    </w:p>
    <w:p w14:paraId="565E2897" w14:textId="77777777" w:rsidR="00984827" w:rsidRDefault="00984827" w:rsidP="001E79E8">
      <w:pPr>
        <w:jc w:val="center"/>
        <w:rPr>
          <w:rFonts w:ascii="Times New Roman" w:hAnsi="Times New Roman" w:cs="Times New Roman"/>
          <w:sz w:val="24"/>
          <w:u w:val="single"/>
        </w:rPr>
      </w:pPr>
    </w:p>
    <w:p w14:paraId="6565C64D" w14:textId="77777777" w:rsidR="00984827" w:rsidRDefault="00984827" w:rsidP="001E79E8">
      <w:pPr>
        <w:jc w:val="center"/>
        <w:rPr>
          <w:rFonts w:ascii="Times New Roman" w:hAnsi="Times New Roman" w:cs="Times New Roman"/>
          <w:sz w:val="24"/>
          <w:u w:val="single"/>
        </w:rPr>
      </w:pPr>
    </w:p>
    <w:p w14:paraId="0F3A42EC" w14:textId="77777777" w:rsidR="00984827" w:rsidRDefault="00984827" w:rsidP="001E79E8">
      <w:pPr>
        <w:jc w:val="center"/>
        <w:rPr>
          <w:rFonts w:ascii="Times New Roman" w:hAnsi="Times New Roman" w:cs="Times New Roman"/>
          <w:sz w:val="24"/>
          <w:u w:val="single"/>
        </w:rPr>
      </w:pPr>
    </w:p>
    <w:p w14:paraId="5571924D" w14:textId="77777777" w:rsidR="00984827" w:rsidRDefault="00984827" w:rsidP="001E79E8">
      <w:pPr>
        <w:jc w:val="center"/>
        <w:rPr>
          <w:rFonts w:ascii="Times New Roman" w:hAnsi="Times New Roman" w:cs="Times New Roman"/>
          <w:sz w:val="24"/>
          <w:u w:val="single"/>
        </w:rPr>
      </w:pPr>
    </w:p>
    <w:p w14:paraId="72DCE61F" w14:textId="77777777" w:rsidR="00984827" w:rsidRDefault="00984827" w:rsidP="001E79E8">
      <w:pPr>
        <w:jc w:val="center"/>
        <w:rPr>
          <w:rFonts w:ascii="Times New Roman" w:hAnsi="Times New Roman" w:cs="Times New Roman"/>
          <w:sz w:val="24"/>
          <w:u w:val="single"/>
        </w:rPr>
      </w:pPr>
    </w:p>
    <w:p w14:paraId="6E6C77B4" w14:textId="77777777" w:rsidR="00984827" w:rsidRDefault="00984827" w:rsidP="001E79E8">
      <w:pPr>
        <w:jc w:val="center"/>
        <w:rPr>
          <w:rFonts w:ascii="Times New Roman" w:hAnsi="Times New Roman" w:cs="Times New Roman"/>
          <w:sz w:val="24"/>
          <w:u w:val="single"/>
        </w:rPr>
      </w:pPr>
    </w:p>
    <w:p w14:paraId="758FB4F6" w14:textId="77777777" w:rsidR="00984827" w:rsidRDefault="00984827" w:rsidP="001E79E8">
      <w:pPr>
        <w:jc w:val="center"/>
        <w:rPr>
          <w:rFonts w:ascii="Times New Roman" w:hAnsi="Times New Roman" w:cs="Times New Roman"/>
          <w:sz w:val="24"/>
          <w:u w:val="single"/>
        </w:rPr>
      </w:pPr>
    </w:p>
    <w:p w14:paraId="1610E0FE" w14:textId="77777777" w:rsidR="00984827" w:rsidRDefault="00984827" w:rsidP="001E79E8">
      <w:pPr>
        <w:jc w:val="center"/>
        <w:rPr>
          <w:rFonts w:ascii="Times New Roman" w:hAnsi="Times New Roman" w:cs="Times New Roman"/>
          <w:sz w:val="24"/>
          <w:u w:val="single"/>
        </w:rPr>
      </w:pPr>
    </w:p>
    <w:p w14:paraId="6E296E8C" w14:textId="77777777" w:rsidR="00984827" w:rsidRDefault="00984827" w:rsidP="001E79E8">
      <w:pPr>
        <w:jc w:val="center"/>
        <w:rPr>
          <w:rFonts w:ascii="Times New Roman" w:hAnsi="Times New Roman" w:cs="Times New Roman"/>
          <w:sz w:val="24"/>
          <w:u w:val="single"/>
        </w:rPr>
      </w:pPr>
    </w:p>
    <w:p w14:paraId="28F39E26" w14:textId="77777777" w:rsidR="00984827" w:rsidRDefault="00984827" w:rsidP="001E79E8">
      <w:pPr>
        <w:jc w:val="center"/>
        <w:rPr>
          <w:rFonts w:ascii="Times New Roman" w:hAnsi="Times New Roman" w:cs="Times New Roman"/>
          <w:sz w:val="24"/>
          <w:u w:val="single"/>
        </w:rPr>
      </w:pPr>
    </w:p>
    <w:p w14:paraId="14DBCADA" w14:textId="77777777" w:rsidR="00984827" w:rsidRDefault="00984827" w:rsidP="001E79E8">
      <w:pPr>
        <w:jc w:val="center"/>
        <w:rPr>
          <w:rFonts w:ascii="Times New Roman" w:hAnsi="Times New Roman" w:cs="Times New Roman"/>
          <w:sz w:val="24"/>
          <w:u w:val="single"/>
        </w:rPr>
      </w:pPr>
    </w:p>
    <w:p w14:paraId="15651697" w14:textId="77777777" w:rsidR="003A62B0" w:rsidRDefault="003A62B0" w:rsidP="001E79E8">
      <w:pPr>
        <w:jc w:val="center"/>
        <w:rPr>
          <w:rFonts w:ascii="Times New Roman" w:hAnsi="Times New Roman" w:cs="Times New Roman"/>
          <w:sz w:val="24"/>
          <w:u w:val="single"/>
        </w:rPr>
      </w:pPr>
    </w:p>
    <w:p w14:paraId="102DF416" w14:textId="77777777" w:rsidR="003A62B0" w:rsidRDefault="003A62B0" w:rsidP="001E79E8">
      <w:pPr>
        <w:jc w:val="center"/>
        <w:rPr>
          <w:rFonts w:ascii="Times New Roman" w:hAnsi="Times New Roman" w:cs="Times New Roman"/>
          <w:sz w:val="24"/>
          <w:u w:val="single"/>
        </w:rPr>
      </w:pPr>
    </w:p>
    <w:p w14:paraId="7B409870" w14:textId="77777777" w:rsidR="003A62B0" w:rsidRDefault="003A62B0" w:rsidP="001E79E8">
      <w:pPr>
        <w:jc w:val="center"/>
        <w:rPr>
          <w:rFonts w:ascii="Times New Roman" w:hAnsi="Times New Roman" w:cs="Times New Roman"/>
          <w:sz w:val="24"/>
          <w:u w:val="single"/>
        </w:rPr>
      </w:pPr>
    </w:p>
    <w:p w14:paraId="5DF19912" w14:textId="4DF997C7" w:rsidR="001E79E8" w:rsidRPr="001E79E8" w:rsidRDefault="004431AF" w:rsidP="001E79E8">
      <w:pPr>
        <w:jc w:val="center"/>
        <w:rPr>
          <w:rFonts w:ascii="Times New Roman" w:hAnsi="Times New Roman" w:cs="Times New Roman"/>
          <w:sz w:val="24"/>
          <w:u w:val="single"/>
        </w:rPr>
      </w:pPr>
      <w:r w:rsidRPr="001E79E8">
        <w:rPr>
          <w:rFonts w:ascii="Times New Roman" w:hAnsi="Times New Roman" w:cs="Times New Roman"/>
          <w:sz w:val="24"/>
          <w:u w:val="single"/>
        </w:rPr>
        <w:lastRenderedPageBreak/>
        <w:t>Chapter 4</w:t>
      </w:r>
      <w:r w:rsidR="00666C76" w:rsidRPr="001E79E8">
        <w:rPr>
          <w:rFonts w:ascii="Times New Roman" w:hAnsi="Times New Roman" w:cs="Times New Roman"/>
          <w:sz w:val="24"/>
          <w:u w:val="single"/>
        </w:rPr>
        <w:t xml:space="preserve"> </w:t>
      </w:r>
    </w:p>
    <w:p w14:paraId="5E5F0C49" w14:textId="77777777" w:rsidR="001E79E8" w:rsidRPr="001E79E8" w:rsidRDefault="001E79E8" w:rsidP="001E79E8">
      <w:pPr>
        <w:jc w:val="center"/>
        <w:rPr>
          <w:rFonts w:ascii="Times New Roman" w:hAnsi="Times New Roman" w:cs="Times New Roman"/>
          <w:sz w:val="24"/>
          <w:u w:val="single"/>
        </w:rPr>
      </w:pPr>
    </w:p>
    <w:p w14:paraId="7BBA4C88" w14:textId="7F673484" w:rsidR="00652915" w:rsidRPr="001E79E8" w:rsidRDefault="00652915" w:rsidP="001E79E8">
      <w:pPr>
        <w:jc w:val="center"/>
        <w:rPr>
          <w:rFonts w:ascii="Times New Roman" w:hAnsi="Times New Roman" w:cs="Times New Roman"/>
          <w:sz w:val="24"/>
          <w:u w:val="single"/>
        </w:rPr>
      </w:pPr>
      <w:r w:rsidRPr="001E79E8">
        <w:rPr>
          <w:rFonts w:ascii="Times New Roman" w:hAnsi="Times New Roman" w:cs="Times New Roman"/>
          <w:sz w:val="24"/>
          <w:u w:val="single"/>
        </w:rPr>
        <w:t>Effects of the Rebecca Riots</w:t>
      </w:r>
    </w:p>
    <w:p w14:paraId="3556B0A7" w14:textId="77777777" w:rsidR="001E79E8" w:rsidRPr="001E79E8" w:rsidRDefault="001E79E8" w:rsidP="001E79E8">
      <w:pPr>
        <w:jc w:val="center"/>
        <w:rPr>
          <w:rFonts w:ascii="Times New Roman" w:hAnsi="Times New Roman" w:cs="Times New Roman"/>
          <w:sz w:val="24"/>
        </w:rPr>
      </w:pPr>
    </w:p>
    <w:p w14:paraId="2F510355" w14:textId="6D520409" w:rsidR="00705E6B" w:rsidRPr="005226F1" w:rsidRDefault="00705E6B" w:rsidP="00705E6B">
      <w:pPr>
        <w:rPr>
          <w:rFonts w:ascii="Times New Roman" w:hAnsi="Times New Roman" w:cs="Times New Roman"/>
        </w:rPr>
      </w:pPr>
      <w:r w:rsidRPr="005226F1">
        <w:rPr>
          <w:rFonts w:ascii="Times New Roman" w:hAnsi="Times New Roman" w:cs="Times New Roman"/>
        </w:rPr>
        <w:t>The effects of the Rebecca Riots were not seen until after it ended. In October 1843, a Royal Commission was appointed.  A committee was set up, which consisted of people with the ability to question various witnesses and gather evidence on the causes of the Rebecca Riots. Appointed as the Chairman of the Inquiry was Thomas Frankland Lewis (1780-18550, who, as David Williams states, was ‘</w:t>
      </w:r>
      <w:r w:rsidRPr="005226F1">
        <w:rPr>
          <w:rFonts w:ascii="Times New Roman" w:hAnsi="Times New Roman" w:cs="Times New Roman"/>
          <w:i/>
        </w:rPr>
        <w:t xml:space="preserve">member of an old Welsh family, the </w:t>
      </w:r>
      <w:proofErr w:type="spellStart"/>
      <w:r w:rsidRPr="005226F1">
        <w:rPr>
          <w:rFonts w:ascii="Times New Roman" w:hAnsi="Times New Roman" w:cs="Times New Roman"/>
          <w:i/>
        </w:rPr>
        <w:t>Lewises</w:t>
      </w:r>
      <w:proofErr w:type="spellEnd"/>
      <w:r w:rsidRPr="005226F1">
        <w:rPr>
          <w:rFonts w:ascii="Times New Roman" w:hAnsi="Times New Roman" w:cs="Times New Roman"/>
          <w:i/>
        </w:rPr>
        <w:t xml:space="preserve"> of </w:t>
      </w:r>
      <w:proofErr w:type="spellStart"/>
      <w:r w:rsidRPr="005226F1">
        <w:rPr>
          <w:rFonts w:ascii="Times New Roman" w:hAnsi="Times New Roman" w:cs="Times New Roman"/>
          <w:i/>
        </w:rPr>
        <w:t>Harpton</w:t>
      </w:r>
      <w:proofErr w:type="spellEnd"/>
      <w:r w:rsidRPr="005226F1">
        <w:rPr>
          <w:rFonts w:ascii="Times New Roman" w:hAnsi="Times New Roman" w:cs="Times New Roman"/>
          <w:i/>
        </w:rPr>
        <w:t xml:space="preserve"> in Radnorshire</w:t>
      </w:r>
      <w:r w:rsidRPr="005226F1">
        <w:rPr>
          <w:rFonts w:ascii="Times New Roman" w:hAnsi="Times New Roman" w:cs="Times New Roman"/>
        </w:rPr>
        <w:t>’</w:t>
      </w:r>
      <w:r w:rsidRPr="005226F1">
        <w:rPr>
          <w:rStyle w:val="FootnoteReference"/>
          <w:rFonts w:ascii="Times New Roman" w:hAnsi="Times New Roman" w:cs="Times New Roman"/>
        </w:rPr>
        <w:footnoteReference w:id="51"/>
      </w:r>
      <w:r w:rsidRPr="005226F1">
        <w:rPr>
          <w:rFonts w:ascii="Times New Roman" w:hAnsi="Times New Roman" w:cs="Times New Roman"/>
        </w:rPr>
        <w:t xml:space="preserve">. Lewis also drafted a report on the Poor Law in 1817. This report brought attention of the abuse of the Poor Law to the public. Following this report, he was appointed as Chairman of the new Poor Law Commission in 1834. But in 1839, he resigned from this position, and was soon replaced by his son, George </w:t>
      </w:r>
      <w:proofErr w:type="spellStart"/>
      <w:r w:rsidRPr="005226F1">
        <w:rPr>
          <w:rFonts w:ascii="Times New Roman" w:hAnsi="Times New Roman" w:cs="Times New Roman"/>
        </w:rPr>
        <w:t>Cornewall</w:t>
      </w:r>
      <w:proofErr w:type="spellEnd"/>
      <w:r w:rsidRPr="005226F1">
        <w:rPr>
          <w:rFonts w:ascii="Times New Roman" w:hAnsi="Times New Roman" w:cs="Times New Roman"/>
        </w:rPr>
        <w:t xml:space="preserve"> Lewis. But his experience as Chairman would see him appointed in 1843 as the Chairman of the Commission of Inquiry into the Rebecca Riots. The collecting of evidence about the Rebecca Riots mainly took place in South Wales, between the 25</w:t>
      </w:r>
      <w:r w:rsidRPr="005226F1">
        <w:rPr>
          <w:rFonts w:ascii="Times New Roman" w:hAnsi="Times New Roman" w:cs="Times New Roman"/>
          <w:vertAlign w:val="superscript"/>
        </w:rPr>
        <w:t>th</w:t>
      </w:r>
      <w:r w:rsidRPr="005226F1">
        <w:rPr>
          <w:rFonts w:ascii="Times New Roman" w:hAnsi="Times New Roman" w:cs="Times New Roman"/>
        </w:rPr>
        <w:t xml:space="preserve"> of October and the 13</w:t>
      </w:r>
      <w:r w:rsidRPr="005226F1">
        <w:rPr>
          <w:rFonts w:ascii="Times New Roman" w:hAnsi="Times New Roman" w:cs="Times New Roman"/>
          <w:vertAlign w:val="superscript"/>
        </w:rPr>
        <w:t>th</w:t>
      </w:r>
      <w:r w:rsidRPr="005226F1">
        <w:rPr>
          <w:rFonts w:ascii="Times New Roman" w:hAnsi="Times New Roman" w:cs="Times New Roman"/>
        </w:rPr>
        <w:t xml:space="preserve"> of December, and the report was presented on 6</w:t>
      </w:r>
      <w:r w:rsidRPr="005226F1">
        <w:rPr>
          <w:rFonts w:ascii="Times New Roman" w:hAnsi="Times New Roman" w:cs="Times New Roman"/>
          <w:vertAlign w:val="superscript"/>
        </w:rPr>
        <w:t>th</w:t>
      </w:r>
      <w:r w:rsidRPr="005226F1">
        <w:rPr>
          <w:rFonts w:ascii="Times New Roman" w:hAnsi="Times New Roman" w:cs="Times New Roman"/>
        </w:rPr>
        <w:t xml:space="preserve"> of March in 1844. This report is always being questioned by historians, </w:t>
      </w:r>
      <w:proofErr w:type="gramStart"/>
      <w:r w:rsidRPr="005226F1">
        <w:rPr>
          <w:rFonts w:ascii="Times New Roman" w:hAnsi="Times New Roman" w:cs="Times New Roman"/>
        </w:rPr>
        <w:t>due to the fact that</w:t>
      </w:r>
      <w:proofErr w:type="gramEnd"/>
      <w:r w:rsidRPr="005226F1">
        <w:rPr>
          <w:rFonts w:ascii="Times New Roman" w:hAnsi="Times New Roman" w:cs="Times New Roman"/>
        </w:rPr>
        <w:t xml:space="preserve"> many of the Rebecca Riots took place in West Wales, mainly in Carmarthenshire, Cardiganshire (now called Ceredigion, and also Pembrokeshire. Only a few of the Rebecca Riots took place in South Wales. Therefore, the effects of the Riots in South Wales would not be as substantial as the effects felt in West Wales. </w:t>
      </w:r>
      <w:r w:rsidR="00A05D76">
        <w:rPr>
          <w:rFonts w:ascii="Times New Roman" w:hAnsi="Times New Roman" w:cs="Times New Roman"/>
        </w:rPr>
        <w:t xml:space="preserve">Thomas Frankland Lewis </w:t>
      </w:r>
      <w:r w:rsidR="00E211AE">
        <w:rPr>
          <w:rFonts w:ascii="Times New Roman" w:hAnsi="Times New Roman" w:cs="Times New Roman"/>
        </w:rPr>
        <w:t xml:space="preserve">states </w:t>
      </w:r>
      <w:proofErr w:type="gramStart"/>
      <w:r w:rsidR="00E211AE">
        <w:rPr>
          <w:rFonts w:ascii="Times New Roman" w:hAnsi="Times New Roman" w:cs="Times New Roman"/>
        </w:rPr>
        <w:t>in regard to</w:t>
      </w:r>
      <w:proofErr w:type="gramEnd"/>
      <w:r w:rsidR="00E211AE">
        <w:rPr>
          <w:rFonts w:ascii="Times New Roman" w:hAnsi="Times New Roman" w:cs="Times New Roman"/>
        </w:rPr>
        <w:t xml:space="preserve"> the 1844 </w:t>
      </w:r>
      <w:proofErr w:type="spellStart"/>
      <w:r w:rsidR="00E211AE">
        <w:rPr>
          <w:rFonts w:ascii="Times New Roman" w:hAnsi="Times New Roman" w:cs="Times New Roman"/>
        </w:rPr>
        <w:t>Comission</w:t>
      </w:r>
      <w:proofErr w:type="spellEnd"/>
      <w:r w:rsidR="00E211AE">
        <w:rPr>
          <w:rFonts w:ascii="Times New Roman" w:hAnsi="Times New Roman" w:cs="Times New Roman"/>
        </w:rPr>
        <w:t xml:space="preserve"> that the Welsh farmers were not happy at having to pay so much at the tollgates. He writes, “the Welsh farmers are, at all times, a frugal, cautious race, but by the pressure of circumstances we have described, they were rendered more than usually anxious to release themselves from even the smallest payment.</w:t>
      </w:r>
      <w:r w:rsidR="00E211AE">
        <w:rPr>
          <w:rStyle w:val="FootnoteReference"/>
          <w:rFonts w:ascii="Times New Roman" w:hAnsi="Times New Roman" w:cs="Times New Roman"/>
        </w:rPr>
        <w:footnoteReference w:id="52"/>
      </w:r>
      <w:r w:rsidR="00E211AE">
        <w:rPr>
          <w:rFonts w:ascii="Times New Roman" w:hAnsi="Times New Roman" w:cs="Times New Roman"/>
        </w:rPr>
        <w:t>”</w:t>
      </w:r>
    </w:p>
    <w:p w14:paraId="7C39C177" w14:textId="02ECC4EA" w:rsidR="00635304" w:rsidRDefault="00705E6B" w:rsidP="00705E6B">
      <w:pPr>
        <w:rPr>
          <w:rFonts w:ascii="Times New Roman" w:hAnsi="Times New Roman" w:cs="Times New Roman"/>
        </w:rPr>
      </w:pPr>
      <w:r w:rsidRPr="005226F1">
        <w:rPr>
          <w:rFonts w:ascii="Times New Roman" w:hAnsi="Times New Roman" w:cs="Times New Roman"/>
        </w:rPr>
        <w:tab/>
        <w:t>The report itself was greeted favourably. The report made recommendations as to how the tollgate system could be improved. By August of 1844, the Turnpike Act was passed, in which many of the reports’ recommendations were implemented.</w:t>
      </w:r>
      <w:r w:rsidR="009A7440">
        <w:rPr>
          <w:rFonts w:ascii="Times New Roman" w:hAnsi="Times New Roman" w:cs="Times New Roman"/>
        </w:rPr>
        <w:t xml:space="preserve"> </w:t>
      </w:r>
      <w:r w:rsidRPr="005226F1">
        <w:rPr>
          <w:rFonts w:ascii="Times New Roman" w:hAnsi="Times New Roman" w:cs="Times New Roman"/>
        </w:rPr>
        <w:t>All tollgates were brought under the control of one specific board, also all the tollgates had to charge the same price in order to ensure better consistency through all the counties in Wales. ‘</w:t>
      </w:r>
      <w:r w:rsidRPr="005226F1">
        <w:rPr>
          <w:rFonts w:ascii="Times New Roman" w:hAnsi="Times New Roman" w:cs="Times New Roman"/>
          <w:i/>
        </w:rPr>
        <w:t>Tolls were made uniform, namely 6d, for every horse drawing a carriage, and 4d, for every horse drawing a cart, 1½d, for a hors</w:t>
      </w:r>
      <w:r w:rsidR="00A05D76">
        <w:rPr>
          <w:rFonts w:ascii="Times New Roman" w:hAnsi="Times New Roman" w:cs="Times New Roman"/>
          <w:i/>
        </w:rPr>
        <w:t>e</w:t>
      </w:r>
      <w:r w:rsidRPr="005226F1">
        <w:rPr>
          <w:rFonts w:ascii="Times New Roman" w:hAnsi="Times New Roman" w:cs="Times New Roman"/>
          <w:i/>
        </w:rPr>
        <w:t xml:space="preserve"> not drawing, 10d, per score of cattle and 5d, per score of sheep’</w:t>
      </w:r>
      <w:r w:rsidRPr="005226F1">
        <w:rPr>
          <w:rStyle w:val="FootnoteReference"/>
          <w:rFonts w:ascii="Times New Roman" w:hAnsi="Times New Roman" w:cs="Times New Roman"/>
          <w:i/>
        </w:rPr>
        <w:footnoteReference w:id="53"/>
      </w:r>
      <w:r w:rsidRPr="005226F1">
        <w:rPr>
          <w:rFonts w:ascii="Times New Roman" w:hAnsi="Times New Roman" w:cs="Times New Roman"/>
        </w:rPr>
        <w:t>. The tollgates, following the report, had to adhere to a rule, where the tollgates had to be spaced out seven miles apart in a county, but if you were moving from one county to another, then it was 2 miles between the tollgates</w:t>
      </w:r>
      <w:r w:rsidRPr="005226F1">
        <w:rPr>
          <w:rStyle w:val="FootnoteReference"/>
          <w:rFonts w:ascii="Times New Roman" w:hAnsi="Times New Roman" w:cs="Times New Roman"/>
        </w:rPr>
        <w:footnoteReference w:id="54"/>
      </w:r>
      <w:r w:rsidRPr="005226F1">
        <w:rPr>
          <w:rFonts w:ascii="Times New Roman" w:hAnsi="Times New Roman" w:cs="Times New Roman"/>
        </w:rPr>
        <w:t>. The tax on lime was also halved, following the report. It was one of the major concerns of the farmers of West Wales, prior to the Rebecca Riots; and could have contributed to the creation of the Rebecca Riots</w:t>
      </w:r>
      <w:r w:rsidR="00A05D76">
        <w:rPr>
          <w:rFonts w:ascii="Times New Roman" w:hAnsi="Times New Roman" w:cs="Times New Roman"/>
        </w:rPr>
        <w:t>.</w:t>
      </w:r>
      <w:r w:rsidR="00A05D76" w:rsidRPr="00A05D76">
        <w:rPr>
          <w:rFonts w:ascii="Times New Roman" w:hAnsi="Times New Roman" w:cs="Times New Roman"/>
        </w:rPr>
        <w:t xml:space="preserve"> </w:t>
      </w:r>
      <w:r w:rsidR="00A05D76">
        <w:rPr>
          <w:rFonts w:ascii="Times New Roman" w:hAnsi="Times New Roman" w:cs="Times New Roman"/>
        </w:rPr>
        <w:t>Pat Molloy states that “[the tollgates represented] the irritant factor”</w:t>
      </w:r>
      <w:r w:rsidR="00A05D76">
        <w:rPr>
          <w:rStyle w:val="FootnoteReference"/>
          <w:rFonts w:ascii="Times New Roman" w:hAnsi="Times New Roman" w:cs="Times New Roman"/>
        </w:rPr>
        <w:footnoteReference w:id="55"/>
      </w:r>
      <w:r w:rsidR="00A05D76">
        <w:rPr>
          <w:rFonts w:ascii="Times New Roman" w:hAnsi="Times New Roman" w:cs="Times New Roman"/>
        </w:rPr>
        <w:t>.</w:t>
      </w:r>
      <w:r w:rsidRPr="005226F1">
        <w:rPr>
          <w:rFonts w:ascii="Times New Roman" w:hAnsi="Times New Roman" w:cs="Times New Roman"/>
        </w:rPr>
        <w:t xml:space="preserve">. Although it was not exactly what they had hoped for, as they had hoped that the tax on lime would cease; they were happy that it had been halved. </w:t>
      </w:r>
    </w:p>
    <w:p w14:paraId="51F99956" w14:textId="037E3670" w:rsidR="00705E6B" w:rsidRPr="005226F1" w:rsidRDefault="00705E6B" w:rsidP="00635304">
      <w:pPr>
        <w:ind w:firstLine="720"/>
        <w:rPr>
          <w:rFonts w:ascii="Times New Roman" w:hAnsi="Times New Roman" w:cs="Times New Roman"/>
        </w:rPr>
      </w:pPr>
      <w:r w:rsidRPr="005226F1">
        <w:rPr>
          <w:rFonts w:ascii="Times New Roman" w:hAnsi="Times New Roman" w:cs="Times New Roman"/>
        </w:rPr>
        <w:t xml:space="preserve">A Tollgate Trust was set up by the government; where the tollgates </w:t>
      </w:r>
      <w:proofErr w:type="gramStart"/>
      <w:r w:rsidRPr="005226F1">
        <w:rPr>
          <w:rFonts w:ascii="Times New Roman" w:hAnsi="Times New Roman" w:cs="Times New Roman"/>
        </w:rPr>
        <w:t>were allowed to</w:t>
      </w:r>
      <w:proofErr w:type="gramEnd"/>
      <w:r w:rsidRPr="005226F1">
        <w:rPr>
          <w:rFonts w:ascii="Times New Roman" w:hAnsi="Times New Roman" w:cs="Times New Roman"/>
        </w:rPr>
        <w:t xml:space="preserve"> borrow money from the government to pay the debts that the tollgates had. ‘</w:t>
      </w:r>
      <w:r w:rsidRPr="005226F1">
        <w:rPr>
          <w:rFonts w:ascii="Times New Roman" w:hAnsi="Times New Roman" w:cs="Times New Roman"/>
          <w:i/>
        </w:rPr>
        <w:t xml:space="preserve">The total sum at which the debts </w:t>
      </w:r>
      <w:r w:rsidRPr="005226F1">
        <w:rPr>
          <w:rFonts w:ascii="Times New Roman" w:hAnsi="Times New Roman" w:cs="Times New Roman"/>
          <w:i/>
        </w:rPr>
        <w:lastRenderedPageBreak/>
        <w:t>of all the trusts were liquated was £214,783 14s’</w:t>
      </w:r>
      <w:r w:rsidRPr="005226F1">
        <w:rPr>
          <w:rStyle w:val="FootnoteReference"/>
          <w:rFonts w:ascii="Times New Roman" w:hAnsi="Times New Roman" w:cs="Times New Roman"/>
          <w:i/>
        </w:rPr>
        <w:footnoteReference w:id="56"/>
      </w:r>
      <w:r w:rsidRPr="005226F1">
        <w:rPr>
          <w:rFonts w:ascii="Times New Roman" w:hAnsi="Times New Roman" w:cs="Times New Roman"/>
        </w:rPr>
        <w:t xml:space="preserve">. it was not until 1888 when local councils were established that roads were placed into their control. This report could be evidence of the Rebecca Riots being successful, in that the government took steps to improve the situation with the tollgate system after the riots. The government had listened to the grievances of the people and had responded with legislation. But it could also be argued that they were not as successful, </w:t>
      </w:r>
      <w:proofErr w:type="gramStart"/>
      <w:r w:rsidRPr="005226F1">
        <w:rPr>
          <w:rFonts w:ascii="Times New Roman" w:hAnsi="Times New Roman" w:cs="Times New Roman"/>
        </w:rPr>
        <w:t>due to the fact that</w:t>
      </w:r>
      <w:proofErr w:type="gramEnd"/>
      <w:r w:rsidRPr="005226F1">
        <w:rPr>
          <w:rFonts w:ascii="Times New Roman" w:hAnsi="Times New Roman" w:cs="Times New Roman"/>
        </w:rPr>
        <w:t xml:space="preserve"> even after the Rebecca Riots, the tollgate system still existed. </w:t>
      </w:r>
    </w:p>
    <w:p w14:paraId="6F7C60B1" w14:textId="1D7EF4C4" w:rsidR="00705E6B" w:rsidRPr="005226F1" w:rsidRDefault="00705E6B" w:rsidP="00705E6B">
      <w:pPr>
        <w:rPr>
          <w:rFonts w:ascii="Times New Roman" w:hAnsi="Times New Roman" w:cs="Times New Roman"/>
        </w:rPr>
      </w:pPr>
      <w:r w:rsidRPr="005226F1">
        <w:rPr>
          <w:rFonts w:ascii="Times New Roman" w:hAnsi="Times New Roman" w:cs="Times New Roman"/>
        </w:rPr>
        <w:tab/>
        <w:t xml:space="preserve">The Poor Law was another complaint that contributed to the Rebecca Riots. The Poor Law had affected the lives of the poor people, by essentially making it a crime for someone to be poor. But in 1847, the workhouses went through a change. A new board was appointed, and the workhouses were alleviated; it was humanised. It is important to note that this change was not brought by the Rebecca Riots. The changes that were implemented in the workhouses were due to books, such as Oliver Twist by Charles Dickens, as they greatly impacted on the public’s opinion on the workhouses, and the poor people who had to work in them. It had such a profound impact on the public that improvements were made to the workhouses. But despite the changes, people still had to pay for the Poor Law in order to maintain the workhouses; an unpopular decision. The Rebecca Riots were able to implement a change with the tollgates, but it did not implement a change towards the Poor Law, and the Rebecca Riots did not change the fact that the poor people still had to pay the Poor Law tithe and also the church tithe. This remained as a strain on farmers, peasants and the poor people. In the 1850s, there were attempts to </w:t>
      </w:r>
      <w:proofErr w:type="gramStart"/>
      <w:r w:rsidRPr="005226F1">
        <w:rPr>
          <w:rFonts w:ascii="Times New Roman" w:hAnsi="Times New Roman" w:cs="Times New Roman"/>
        </w:rPr>
        <w:t>protest against</w:t>
      </w:r>
      <w:proofErr w:type="gramEnd"/>
      <w:r w:rsidRPr="005226F1">
        <w:rPr>
          <w:rFonts w:ascii="Times New Roman" w:hAnsi="Times New Roman" w:cs="Times New Roman"/>
        </w:rPr>
        <w:t xml:space="preserve"> the church tax. </w:t>
      </w:r>
      <w:r w:rsidR="00E85DDC" w:rsidRPr="00E85DDC">
        <w:rPr>
          <w:rFonts w:ascii="Times New Roman" w:hAnsi="Times New Roman" w:cs="Times New Roman"/>
          <w:i/>
        </w:rPr>
        <w:t>“Never had the bulk of the population been so desperately short of the means of the most basic subsistence</w:t>
      </w:r>
      <w:r w:rsidR="00E85DDC">
        <w:rPr>
          <w:rFonts w:ascii="Times New Roman" w:hAnsi="Times New Roman" w:cs="Times New Roman"/>
        </w:rPr>
        <w:t>”</w:t>
      </w:r>
      <w:r w:rsidR="00E85DDC">
        <w:rPr>
          <w:rStyle w:val="FootnoteReference"/>
          <w:rFonts w:ascii="Times New Roman" w:hAnsi="Times New Roman" w:cs="Times New Roman"/>
        </w:rPr>
        <w:footnoteReference w:id="57"/>
      </w:r>
      <w:r w:rsidR="00E85DDC">
        <w:rPr>
          <w:rFonts w:ascii="Times New Roman" w:hAnsi="Times New Roman" w:cs="Times New Roman"/>
        </w:rPr>
        <w:t xml:space="preserve">. </w:t>
      </w:r>
      <w:r w:rsidRPr="005226F1">
        <w:rPr>
          <w:rFonts w:ascii="Times New Roman" w:hAnsi="Times New Roman" w:cs="Times New Roman"/>
        </w:rPr>
        <w:t xml:space="preserve">Therefore, the Rebecca Riots did not have a profound affect the Poor Law or the tithes, as these still were present after the end of the Rebecca Riots. It was not a victory on their part. </w:t>
      </w:r>
    </w:p>
    <w:p w14:paraId="11964816" w14:textId="77777777" w:rsidR="00705E6B" w:rsidRPr="005226F1" w:rsidRDefault="00705E6B" w:rsidP="00705E6B">
      <w:pPr>
        <w:rPr>
          <w:rFonts w:ascii="Times New Roman" w:hAnsi="Times New Roman" w:cs="Times New Roman"/>
        </w:rPr>
      </w:pPr>
      <w:r w:rsidRPr="005226F1">
        <w:rPr>
          <w:rFonts w:ascii="Times New Roman" w:hAnsi="Times New Roman" w:cs="Times New Roman"/>
        </w:rPr>
        <w:tab/>
        <w:t xml:space="preserve">Another reason for the Rebecca Riots was the poverty in rural Wales. The Corn Laws were dissolved in 1846m and this made life easier for the poor as it allowed for cheap corn to be imported from overseas. As a result, the price of bread reduced, and it became more accessible to the poor people in rural Wales to buy. It is debated whether this was down to the Rebecca Riots, as the riots did help to highlight the dire poverty that were the result of the Corn Laws. But the dissolution of the Corn Laws was mainly the result of fierce protesting by the Anti-Corn Law League in London. The Anti-Corn Law movement was regarded by the radicals as </w:t>
      </w:r>
      <w:r w:rsidRPr="005226F1">
        <w:rPr>
          <w:rFonts w:ascii="Times New Roman" w:hAnsi="Times New Roman" w:cs="Times New Roman"/>
          <w:i/>
        </w:rPr>
        <w:t>‘a red herring trailed across the path of democracy’</w:t>
      </w:r>
      <w:r w:rsidRPr="005226F1">
        <w:rPr>
          <w:rStyle w:val="FootnoteReference"/>
          <w:rFonts w:ascii="Times New Roman" w:hAnsi="Times New Roman" w:cs="Times New Roman"/>
          <w:i/>
        </w:rPr>
        <w:footnoteReference w:id="58"/>
      </w:r>
      <w:r w:rsidRPr="005226F1">
        <w:rPr>
          <w:rFonts w:ascii="Times New Roman" w:hAnsi="Times New Roman" w:cs="Times New Roman"/>
        </w:rPr>
        <w:t>. In his book, ‘</w:t>
      </w:r>
      <w:r w:rsidRPr="005226F1">
        <w:rPr>
          <w:rFonts w:ascii="Times New Roman" w:hAnsi="Times New Roman" w:cs="Times New Roman"/>
          <w:i/>
        </w:rPr>
        <w:t>The Rebecca Riots</w:t>
      </w:r>
      <w:r w:rsidRPr="005226F1">
        <w:rPr>
          <w:rFonts w:ascii="Times New Roman" w:hAnsi="Times New Roman" w:cs="Times New Roman"/>
        </w:rPr>
        <w:t xml:space="preserve">’, David Williams states that it was movement, that was essentially made up of middle-class citizens. </w:t>
      </w:r>
    </w:p>
    <w:p w14:paraId="4D58291E" w14:textId="77777777" w:rsidR="00705E6B" w:rsidRPr="005226F1" w:rsidRDefault="00705E6B" w:rsidP="00705E6B">
      <w:pPr>
        <w:rPr>
          <w:rFonts w:ascii="Times New Roman" w:hAnsi="Times New Roman" w:cs="Times New Roman"/>
        </w:rPr>
      </w:pPr>
      <w:r w:rsidRPr="005226F1">
        <w:rPr>
          <w:rFonts w:ascii="Times New Roman" w:hAnsi="Times New Roman" w:cs="Times New Roman"/>
        </w:rPr>
        <w:tab/>
        <w:t xml:space="preserve">Despite the price of tollgates being reduced it was still compulsory to pay for the Poor Law and tithes, which resulted in poverty continuing, but it was not as severe as it was before.  Despite knowing this, the wealthy landowners did nothing to improve the situation for the people suffering; rent prices were still very high in rural Wales. Overpopulation was still a major problem in the rural communities. But a solution to this came with the introduction of the railways. In rural Wales, the situation did improve with the railways, as people began to move away from the rural areas and migrate towards the towns, such as Merthyr Tydfil and the Rhondda Valley. Therefore, it can be argued that it was not the Rebecca Riots that improved the economic situation in rural Wales, but rather the introduction of the railways. As it gave people the chance to go and earn more in the towns, and this meant that houses, food and land were not under that same strain as they were before 1844. </w:t>
      </w:r>
    </w:p>
    <w:p w14:paraId="4A2E356C" w14:textId="77777777" w:rsidR="00705E6B" w:rsidRPr="005226F1" w:rsidRDefault="00705E6B" w:rsidP="00705E6B">
      <w:pPr>
        <w:rPr>
          <w:rFonts w:ascii="Times New Roman" w:hAnsi="Times New Roman" w:cs="Times New Roman"/>
        </w:rPr>
      </w:pPr>
      <w:r w:rsidRPr="005226F1">
        <w:rPr>
          <w:rFonts w:ascii="Times New Roman" w:hAnsi="Times New Roman" w:cs="Times New Roman"/>
        </w:rPr>
        <w:tab/>
        <w:t xml:space="preserve">After the Rebecca Riots ended in 1844, the relationship between the landowners and tenants did not improve. The social gap between the two becoming more pronounced after the Rebecca Riots than ever. As mentioned, rent had not been decreased, and it was still very much an ‘us’ and ‘them’ situation. Landowners would continue to be absent from their estates, they would also attend the Church of England, and what rankled the farmers, peasants and poor people of rural Wales, was the </w:t>
      </w:r>
      <w:r w:rsidRPr="005226F1">
        <w:rPr>
          <w:rFonts w:ascii="Times New Roman" w:hAnsi="Times New Roman" w:cs="Times New Roman"/>
        </w:rPr>
        <w:lastRenderedPageBreak/>
        <w:t xml:space="preserve">fact that the landowners were speaking English as their language of choice. It must also be said, that many of the landowners were gentry, and therefore some were even members of the magistrates, and would resent everything that the Rebecca Riots stood for. They also were members of the tollgate companies after they became privatised, proprietors of the tithes and were very heavy handed if their tenants could not pay their rent. It was due to this that the Nonconformists Chapel members began supporting the Rebecca Riots; until the riots became violent, when the Rebecca Riots lost the support of the Nonconformists. </w:t>
      </w:r>
      <w:r w:rsidRPr="005226F1">
        <w:rPr>
          <w:rFonts w:ascii="Times New Roman" w:hAnsi="Times New Roman" w:cs="Times New Roman"/>
          <w:i/>
        </w:rPr>
        <w:t>‘I shall depend upon you to plump the Colonel Trevor at the coming election, who is the only candidate supported by your noble landlord, and I have no doubt that you will do so. Your well-wisher, R. B. Williams’</w:t>
      </w:r>
      <w:r w:rsidRPr="005226F1">
        <w:rPr>
          <w:rStyle w:val="FootnoteReference"/>
          <w:rFonts w:ascii="Times New Roman" w:hAnsi="Times New Roman" w:cs="Times New Roman"/>
          <w:i/>
        </w:rPr>
        <w:footnoteReference w:id="59"/>
      </w:r>
      <w:r w:rsidRPr="005226F1">
        <w:rPr>
          <w:rFonts w:ascii="Times New Roman" w:hAnsi="Times New Roman" w:cs="Times New Roman"/>
          <w:i/>
        </w:rPr>
        <w:t>.</w:t>
      </w:r>
      <w:r w:rsidRPr="005226F1">
        <w:rPr>
          <w:rFonts w:ascii="Times New Roman" w:hAnsi="Times New Roman" w:cs="Times New Roman"/>
        </w:rPr>
        <w:t xml:space="preserve"> Landowners would sometimes pressurise their tenants to vote for certain people in elections. Here is a letter from the Lord Cawdor pressurising his tenants to vote for a man named Colonel Trevor. This is an example of a landowner using his status in society to make sure that the person of his choosing would be elected in the next election. In the 1830s, there was no anonymous voting, therefore everyone knew who had voted for whom. So, this meant that if a tenant did not vote for the person of the landowners’ choosing, then they would perhaps find themselves without a tenancy. This is a good example of a landowner exerting his power and wealth over the peasantry and the farmers. </w:t>
      </w:r>
    </w:p>
    <w:p w14:paraId="65ED897B" w14:textId="77777777" w:rsidR="005036E4" w:rsidRDefault="00705E6B" w:rsidP="00705E6B">
      <w:pPr>
        <w:rPr>
          <w:rFonts w:ascii="Times New Roman" w:hAnsi="Times New Roman" w:cs="Times New Roman"/>
        </w:rPr>
      </w:pPr>
      <w:r w:rsidRPr="005226F1">
        <w:rPr>
          <w:rFonts w:ascii="Times New Roman" w:hAnsi="Times New Roman" w:cs="Times New Roman"/>
        </w:rPr>
        <w:tab/>
        <w:t>The Law and Order system in the country was ineffective before the riots with an emphasis on the tradition of the ‘</w:t>
      </w:r>
      <w:proofErr w:type="spellStart"/>
      <w:r w:rsidRPr="005226F1">
        <w:rPr>
          <w:rFonts w:ascii="Times New Roman" w:hAnsi="Times New Roman" w:cs="Times New Roman"/>
          <w:i/>
        </w:rPr>
        <w:t>ceffyl</w:t>
      </w:r>
      <w:proofErr w:type="spellEnd"/>
      <w:r w:rsidRPr="005226F1">
        <w:rPr>
          <w:rFonts w:ascii="Times New Roman" w:hAnsi="Times New Roman" w:cs="Times New Roman"/>
          <w:i/>
        </w:rPr>
        <w:t xml:space="preserve"> </w:t>
      </w:r>
      <w:proofErr w:type="spellStart"/>
      <w:r w:rsidRPr="005226F1">
        <w:rPr>
          <w:rFonts w:ascii="Times New Roman" w:hAnsi="Times New Roman" w:cs="Times New Roman"/>
          <w:i/>
        </w:rPr>
        <w:t>pren</w:t>
      </w:r>
      <w:proofErr w:type="spellEnd"/>
      <w:r w:rsidRPr="005226F1">
        <w:rPr>
          <w:rStyle w:val="FootnoteReference"/>
          <w:rFonts w:ascii="Times New Roman" w:hAnsi="Times New Roman" w:cs="Times New Roman"/>
          <w:i/>
        </w:rPr>
        <w:footnoteReference w:id="60"/>
      </w:r>
      <w:r w:rsidRPr="005226F1">
        <w:rPr>
          <w:rFonts w:ascii="Times New Roman" w:hAnsi="Times New Roman" w:cs="Times New Roman"/>
          <w:i/>
        </w:rPr>
        <w:t>’</w:t>
      </w:r>
      <w:r w:rsidRPr="005226F1">
        <w:rPr>
          <w:rFonts w:ascii="Times New Roman" w:hAnsi="Times New Roman" w:cs="Times New Roman"/>
        </w:rPr>
        <w:t xml:space="preserve">- the wooden horse. </w:t>
      </w:r>
      <w:r w:rsidR="005036E4" w:rsidRPr="00E75634">
        <w:rPr>
          <w:rFonts w:ascii="Times New Roman" w:hAnsi="Times New Roman" w:cs="Times New Roman"/>
        </w:rPr>
        <w:t>David Williams believes that the ‘</w:t>
      </w:r>
      <w:proofErr w:type="spellStart"/>
      <w:r w:rsidR="005036E4" w:rsidRPr="00E75634">
        <w:rPr>
          <w:rFonts w:ascii="Times New Roman" w:hAnsi="Times New Roman" w:cs="Times New Roman"/>
          <w:i/>
        </w:rPr>
        <w:t>ceffyl</w:t>
      </w:r>
      <w:proofErr w:type="spellEnd"/>
      <w:r w:rsidR="005036E4" w:rsidRPr="00E75634">
        <w:rPr>
          <w:rFonts w:ascii="Times New Roman" w:hAnsi="Times New Roman" w:cs="Times New Roman"/>
          <w:i/>
        </w:rPr>
        <w:t xml:space="preserve"> </w:t>
      </w:r>
      <w:proofErr w:type="spellStart"/>
      <w:r w:rsidR="005036E4" w:rsidRPr="00E75634">
        <w:rPr>
          <w:rFonts w:ascii="Times New Roman" w:hAnsi="Times New Roman" w:cs="Times New Roman"/>
          <w:i/>
        </w:rPr>
        <w:t>pren</w:t>
      </w:r>
      <w:proofErr w:type="spellEnd"/>
      <w:r w:rsidR="005036E4" w:rsidRPr="00E75634">
        <w:rPr>
          <w:rFonts w:ascii="Times New Roman" w:hAnsi="Times New Roman" w:cs="Times New Roman"/>
          <w:i/>
        </w:rPr>
        <w:t>’</w:t>
      </w:r>
      <w:r w:rsidR="005036E4" w:rsidRPr="00E75634">
        <w:rPr>
          <w:rFonts w:ascii="Times New Roman" w:hAnsi="Times New Roman" w:cs="Times New Roman"/>
        </w:rPr>
        <w:t xml:space="preserve"> may have ‘</w:t>
      </w:r>
      <w:r w:rsidR="005036E4" w:rsidRPr="00E75634">
        <w:rPr>
          <w:rFonts w:ascii="Times New Roman" w:hAnsi="Times New Roman" w:cs="Times New Roman"/>
          <w:i/>
        </w:rPr>
        <w:t>derived from the riding of the hobby horse in ancient revelry and in Christmas games, and phallic significance of this posture may have retained for it suggestion of obscenity which made it particularly appropriate, to rural minds, as a punishment for marital infidelity’</w:t>
      </w:r>
      <w:r w:rsidR="005036E4" w:rsidRPr="00E75634">
        <w:rPr>
          <w:rStyle w:val="FootnoteReference"/>
          <w:rFonts w:ascii="Times New Roman" w:hAnsi="Times New Roman" w:cs="Times New Roman"/>
          <w:i/>
        </w:rPr>
        <w:footnoteReference w:id="61"/>
      </w:r>
      <w:r w:rsidR="005036E4" w:rsidRPr="00E75634">
        <w:rPr>
          <w:rFonts w:ascii="Times New Roman" w:hAnsi="Times New Roman" w:cs="Times New Roman"/>
        </w:rPr>
        <w:t xml:space="preserve">. </w:t>
      </w:r>
      <w:r w:rsidR="005036E4" w:rsidRPr="00CC135B">
        <w:rPr>
          <w:rFonts w:ascii="Times New Roman" w:hAnsi="Times New Roman" w:cs="Times New Roman"/>
          <w:i/>
        </w:rPr>
        <w:t>‘And as Turnpikes tolls are most extraordinary heavy and ye gates placed upon ye most catching system throughout this country, they naturally endeavour to relieve themselves of that burden and there being a custom in this part of ye country called carrying ‘</w:t>
      </w:r>
      <w:proofErr w:type="spellStart"/>
      <w:r w:rsidR="005036E4" w:rsidRPr="00CC135B">
        <w:rPr>
          <w:rFonts w:ascii="Times New Roman" w:hAnsi="Times New Roman" w:cs="Times New Roman"/>
          <w:i/>
        </w:rPr>
        <w:t>Ceffyl</w:t>
      </w:r>
      <w:proofErr w:type="spellEnd"/>
      <w:r w:rsidR="005036E4" w:rsidRPr="00CC135B">
        <w:rPr>
          <w:rFonts w:ascii="Times New Roman" w:hAnsi="Times New Roman" w:cs="Times New Roman"/>
          <w:i/>
        </w:rPr>
        <w:t xml:space="preserve"> </w:t>
      </w:r>
      <w:proofErr w:type="spellStart"/>
      <w:r w:rsidR="005036E4" w:rsidRPr="00CC135B">
        <w:rPr>
          <w:rFonts w:ascii="Times New Roman" w:hAnsi="Times New Roman" w:cs="Times New Roman"/>
          <w:i/>
        </w:rPr>
        <w:t>pren</w:t>
      </w:r>
      <w:proofErr w:type="spellEnd"/>
      <w:r w:rsidR="005036E4" w:rsidRPr="00CC135B">
        <w:rPr>
          <w:rFonts w:ascii="Times New Roman" w:hAnsi="Times New Roman" w:cs="Times New Roman"/>
          <w:i/>
        </w:rPr>
        <w:t>’…ye mode of getting rid of such a grievance by nocturnal violence is perfectly familiar to their minds’</w:t>
      </w:r>
      <w:r w:rsidR="005036E4" w:rsidRPr="00CC135B">
        <w:rPr>
          <w:rStyle w:val="FootnoteReference"/>
          <w:rFonts w:ascii="Times New Roman" w:hAnsi="Times New Roman" w:cs="Times New Roman"/>
          <w:i/>
        </w:rPr>
        <w:footnoteReference w:id="62"/>
      </w:r>
      <w:r w:rsidR="005036E4">
        <w:rPr>
          <w:rFonts w:ascii="Times New Roman" w:hAnsi="Times New Roman" w:cs="Times New Roman"/>
          <w:i/>
        </w:rPr>
        <w:t xml:space="preserve">. </w:t>
      </w:r>
      <w:r w:rsidR="005036E4">
        <w:rPr>
          <w:rFonts w:ascii="Times New Roman" w:hAnsi="Times New Roman" w:cs="Times New Roman"/>
        </w:rPr>
        <w:t xml:space="preserve">Again, here is another example of the </w:t>
      </w:r>
      <w:r w:rsidR="005036E4" w:rsidRPr="00637245">
        <w:rPr>
          <w:rFonts w:ascii="Times New Roman" w:hAnsi="Times New Roman" w:cs="Times New Roman"/>
          <w:i/>
        </w:rPr>
        <w:t>‘</w:t>
      </w:r>
      <w:proofErr w:type="spellStart"/>
      <w:r w:rsidR="005036E4" w:rsidRPr="00637245">
        <w:rPr>
          <w:rFonts w:ascii="Times New Roman" w:hAnsi="Times New Roman" w:cs="Times New Roman"/>
          <w:i/>
        </w:rPr>
        <w:t>ceffyl</w:t>
      </w:r>
      <w:proofErr w:type="spellEnd"/>
      <w:r w:rsidR="005036E4" w:rsidRPr="00637245">
        <w:rPr>
          <w:rFonts w:ascii="Times New Roman" w:hAnsi="Times New Roman" w:cs="Times New Roman"/>
          <w:i/>
        </w:rPr>
        <w:t xml:space="preserve"> </w:t>
      </w:r>
      <w:proofErr w:type="spellStart"/>
      <w:r w:rsidR="005036E4" w:rsidRPr="00637245">
        <w:rPr>
          <w:rFonts w:ascii="Times New Roman" w:hAnsi="Times New Roman" w:cs="Times New Roman"/>
          <w:i/>
        </w:rPr>
        <w:t>pren</w:t>
      </w:r>
      <w:proofErr w:type="spellEnd"/>
      <w:r w:rsidR="005036E4" w:rsidRPr="00637245">
        <w:rPr>
          <w:rFonts w:ascii="Times New Roman" w:hAnsi="Times New Roman" w:cs="Times New Roman"/>
          <w:i/>
        </w:rPr>
        <w:t>’</w:t>
      </w:r>
      <w:r w:rsidR="005036E4">
        <w:rPr>
          <w:rFonts w:ascii="Times New Roman" w:hAnsi="Times New Roman" w:cs="Times New Roman"/>
        </w:rPr>
        <w:t xml:space="preserve"> being spoken about in relation to the tollgates and the Rebecca Riots. </w:t>
      </w:r>
    </w:p>
    <w:p w14:paraId="69C43BAF" w14:textId="60F30401" w:rsidR="00705E6B" w:rsidRPr="005226F1" w:rsidRDefault="00705E6B" w:rsidP="005036E4">
      <w:pPr>
        <w:ind w:firstLine="720"/>
        <w:rPr>
          <w:rFonts w:ascii="Times New Roman" w:hAnsi="Times New Roman" w:cs="Times New Roman"/>
        </w:rPr>
      </w:pPr>
      <w:r w:rsidRPr="005226F1">
        <w:rPr>
          <w:rFonts w:ascii="Times New Roman" w:hAnsi="Times New Roman" w:cs="Times New Roman"/>
        </w:rPr>
        <w:t xml:space="preserve">There were no full-time policemen in Wales at this time, </w:t>
      </w:r>
      <w:proofErr w:type="gramStart"/>
      <w:r w:rsidRPr="005226F1">
        <w:rPr>
          <w:rFonts w:ascii="Times New Roman" w:hAnsi="Times New Roman" w:cs="Times New Roman"/>
        </w:rPr>
        <w:t>due to the fact that</w:t>
      </w:r>
      <w:proofErr w:type="gramEnd"/>
      <w:r w:rsidRPr="005226F1">
        <w:rPr>
          <w:rFonts w:ascii="Times New Roman" w:hAnsi="Times New Roman" w:cs="Times New Roman"/>
        </w:rPr>
        <w:t xml:space="preserve"> the </w:t>
      </w:r>
      <w:proofErr w:type="spellStart"/>
      <w:r w:rsidRPr="005226F1">
        <w:rPr>
          <w:rFonts w:ascii="Times New Roman" w:hAnsi="Times New Roman" w:cs="Times New Roman"/>
        </w:rPr>
        <w:t>Metropolition</w:t>
      </w:r>
      <w:proofErr w:type="spellEnd"/>
      <w:r w:rsidRPr="005226F1">
        <w:rPr>
          <w:rFonts w:ascii="Times New Roman" w:hAnsi="Times New Roman" w:cs="Times New Roman"/>
        </w:rPr>
        <w:t xml:space="preserve"> Police had only been created in 1829. But one effect that came from the Rebecca Riots, was the establishment of full-time police in Carmarthenshire and Pembrokeshire. The military became more organised after the Rebecca Riots, which meant that rioting became more difficult, and this usually meant that they were quelled quickly. The tradition of the ‘</w:t>
      </w:r>
      <w:proofErr w:type="spellStart"/>
      <w:r w:rsidRPr="005226F1">
        <w:rPr>
          <w:rFonts w:ascii="Times New Roman" w:hAnsi="Times New Roman" w:cs="Times New Roman"/>
          <w:i/>
        </w:rPr>
        <w:t>ceffyl</w:t>
      </w:r>
      <w:proofErr w:type="spellEnd"/>
      <w:r w:rsidRPr="005226F1">
        <w:rPr>
          <w:rFonts w:ascii="Times New Roman" w:hAnsi="Times New Roman" w:cs="Times New Roman"/>
          <w:i/>
        </w:rPr>
        <w:t xml:space="preserve"> </w:t>
      </w:r>
      <w:proofErr w:type="spellStart"/>
      <w:r w:rsidRPr="005226F1">
        <w:rPr>
          <w:rFonts w:ascii="Times New Roman" w:hAnsi="Times New Roman" w:cs="Times New Roman"/>
          <w:i/>
        </w:rPr>
        <w:t>pren</w:t>
      </w:r>
      <w:proofErr w:type="spellEnd"/>
      <w:r w:rsidRPr="005226F1">
        <w:rPr>
          <w:rFonts w:ascii="Times New Roman" w:hAnsi="Times New Roman" w:cs="Times New Roman"/>
          <w:i/>
        </w:rPr>
        <w:t>’</w:t>
      </w:r>
      <w:r w:rsidRPr="005226F1">
        <w:rPr>
          <w:rFonts w:ascii="Times New Roman" w:hAnsi="Times New Roman" w:cs="Times New Roman"/>
        </w:rPr>
        <w:t xml:space="preserve"> decreased after the introduction of the police in West Wales counties. </w:t>
      </w:r>
    </w:p>
    <w:p w14:paraId="2832A568" w14:textId="77777777" w:rsidR="00705E6B" w:rsidRPr="005226F1" w:rsidRDefault="00705E6B" w:rsidP="00705E6B">
      <w:pPr>
        <w:rPr>
          <w:rFonts w:ascii="Times New Roman" w:hAnsi="Times New Roman" w:cs="Times New Roman"/>
        </w:rPr>
      </w:pPr>
      <w:r w:rsidRPr="005226F1">
        <w:rPr>
          <w:rFonts w:ascii="Times New Roman" w:hAnsi="Times New Roman" w:cs="Times New Roman"/>
        </w:rPr>
        <w:tab/>
        <w:t xml:space="preserve">There were some riots after 1843. In 1844, there was a riot in Radnor where the Rebecca Riots had developed later. There were only two examples of riots which were supposedly done in the name of Rebecca. This was done by destroying tollgates in </w:t>
      </w:r>
      <w:proofErr w:type="spellStart"/>
      <w:r w:rsidRPr="005226F1">
        <w:rPr>
          <w:rFonts w:ascii="Times New Roman" w:hAnsi="Times New Roman" w:cs="Times New Roman"/>
        </w:rPr>
        <w:t>Maerdy</w:t>
      </w:r>
      <w:proofErr w:type="spellEnd"/>
      <w:r w:rsidRPr="005226F1">
        <w:rPr>
          <w:rFonts w:ascii="Times New Roman" w:hAnsi="Times New Roman" w:cs="Times New Roman"/>
        </w:rPr>
        <w:t xml:space="preserve"> and attacking a house in Anglesey. Even though the two events protested in Rebecca’s name, there is no evidence to prove that there was a connection between the protests in North Wales and the protests in West and South Wales. The events in North Wales were probably events which had been inspired by the original Rebecca Riots in West and South Wales. </w:t>
      </w:r>
    </w:p>
    <w:p w14:paraId="3A0051C9" w14:textId="77777777" w:rsidR="00705E6B" w:rsidRPr="005226F1" w:rsidRDefault="00705E6B" w:rsidP="00705E6B">
      <w:pPr>
        <w:rPr>
          <w:rFonts w:ascii="Times New Roman" w:hAnsi="Times New Roman" w:cs="Times New Roman"/>
        </w:rPr>
      </w:pPr>
      <w:r w:rsidRPr="005226F1">
        <w:rPr>
          <w:rFonts w:ascii="Times New Roman" w:hAnsi="Times New Roman" w:cs="Times New Roman"/>
        </w:rPr>
        <w:tab/>
        <w:t xml:space="preserve">The Rebecca Riots also inspired other movements, such as protest groups against church tithes in the 1850s, and further protests in Dyfed (a combination of Pembrokeshire, Ceredigion and Carmarthenshire) against fishing restrictions. The 1880s also had </w:t>
      </w:r>
      <w:proofErr w:type="gramStart"/>
      <w:r w:rsidRPr="005226F1">
        <w:rPr>
          <w:rFonts w:ascii="Times New Roman" w:hAnsi="Times New Roman" w:cs="Times New Roman"/>
        </w:rPr>
        <w:t>protests against</w:t>
      </w:r>
      <w:proofErr w:type="gramEnd"/>
      <w:r w:rsidRPr="005226F1">
        <w:rPr>
          <w:rFonts w:ascii="Times New Roman" w:hAnsi="Times New Roman" w:cs="Times New Roman"/>
        </w:rPr>
        <w:t xml:space="preserve"> tithes in Ceredigion and also in the </w:t>
      </w:r>
      <w:proofErr w:type="spellStart"/>
      <w:r w:rsidRPr="005226F1">
        <w:rPr>
          <w:rFonts w:ascii="Times New Roman" w:hAnsi="Times New Roman" w:cs="Times New Roman"/>
        </w:rPr>
        <w:t>Llangwm</w:t>
      </w:r>
      <w:proofErr w:type="spellEnd"/>
      <w:r w:rsidRPr="005226F1">
        <w:rPr>
          <w:rFonts w:ascii="Times New Roman" w:hAnsi="Times New Roman" w:cs="Times New Roman"/>
        </w:rPr>
        <w:t xml:space="preserve"> area in North Wales. Historians also note that the Rebecca Riots helped Nonconformists became more political with more people to protest. This resulted in many landowners losing their seats in the 1868 election. </w:t>
      </w:r>
    </w:p>
    <w:p w14:paraId="69934429" w14:textId="2A6C2DC8" w:rsidR="00E16DCC" w:rsidRPr="0035013A" w:rsidRDefault="004431AF" w:rsidP="006D15AD">
      <w:pPr>
        <w:jc w:val="center"/>
        <w:rPr>
          <w:rFonts w:ascii="Times New Roman" w:hAnsi="Times New Roman" w:cs="Times New Roman"/>
          <w:u w:val="single"/>
        </w:rPr>
      </w:pPr>
      <w:r w:rsidRPr="0035013A">
        <w:rPr>
          <w:rFonts w:ascii="Times New Roman" w:hAnsi="Times New Roman" w:cs="Times New Roman"/>
          <w:u w:val="single"/>
        </w:rPr>
        <w:lastRenderedPageBreak/>
        <w:t>Chapter 5</w:t>
      </w:r>
    </w:p>
    <w:p w14:paraId="06FEFDE9" w14:textId="77777777" w:rsidR="00E16DCC" w:rsidRPr="0035013A" w:rsidRDefault="00E16DCC" w:rsidP="00E16DCC">
      <w:pPr>
        <w:jc w:val="center"/>
        <w:rPr>
          <w:rFonts w:ascii="Times New Roman" w:hAnsi="Times New Roman" w:cs="Times New Roman"/>
          <w:u w:val="single"/>
        </w:rPr>
      </w:pPr>
    </w:p>
    <w:p w14:paraId="5B3F0C56" w14:textId="125ECBB1" w:rsidR="004431AF" w:rsidRPr="0035013A" w:rsidRDefault="004431AF" w:rsidP="00E16DCC">
      <w:pPr>
        <w:jc w:val="center"/>
        <w:rPr>
          <w:rFonts w:ascii="Times New Roman" w:hAnsi="Times New Roman" w:cs="Times New Roman"/>
          <w:u w:val="single"/>
        </w:rPr>
      </w:pPr>
      <w:r w:rsidRPr="0035013A">
        <w:rPr>
          <w:rFonts w:ascii="Times New Roman" w:hAnsi="Times New Roman" w:cs="Times New Roman"/>
          <w:u w:val="single"/>
        </w:rPr>
        <w:t xml:space="preserve">Conclusion </w:t>
      </w:r>
    </w:p>
    <w:p w14:paraId="48F9A91D" w14:textId="2CD98ACA" w:rsidR="00692EB6" w:rsidRPr="0035013A" w:rsidRDefault="00692EB6">
      <w:pPr>
        <w:rPr>
          <w:rFonts w:ascii="Times New Roman" w:hAnsi="Times New Roman" w:cs="Times New Roman"/>
        </w:rPr>
      </w:pPr>
    </w:p>
    <w:p w14:paraId="60B02B6C" w14:textId="23F965A9" w:rsidR="00BA55C0" w:rsidRPr="00A079C8" w:rsidRDefault="00692EB6" w:rsidP="00305A45">
      <w:r w:rsidRPr="00305A45">
        <w:rPr>
          <w:rFonts w:ascii="Times New Roman" w:hAnsi="Times New Roman" w:cs="Times New Roman"/>
        </w:rPr>
        <w:t>In conclusion the question</w:t>
      </w:r>
      <w:r w:rsidR="00BA55C0" w:rsidRPr="00305A45">
        <w:rPr>
          <w:rFonts w:ascii="Times New Roman" w:hAnsi="Times New Roman" w:cs="Times New Roman"/>
        </w:rPr>
        <w:t>s</w:t>
      </w:r>
      <w:r w:rsidRPr="00305A45">
        <w:rPr>
          <w:rFonts w:ascii="Times New Roman" w:hAnsi="Times New Roman" w:cs="Times New Roman"/>
        </w:rPr>
        <w:t>, ‘Were the Tollgates the main cause for the Rebecca Riots?’</w:t>
      </w:r>
      <w:r w:rsidR="00BA55C0" w:rsidRPr="00305A45">
        <w:rPr>
          <w:rFonts w:ascii="Times New Roman" w:hAnsi="Times New Roman" w:cs="Times New Roman"/>
        </w:rPr>
        <w:t xml:space="preserve"> and the ‘Effects of the Rebecca Riots’</w:t>
      </w:r>
      <w:r w:rsidR="00002409" w:rsidRPr="00305A45">
        <w:rPr>
          <w:rFonts w:ascii="Times New Roman" w:hAnsi="Times New Roman" w:cs="Times New Roman"/>
        </w:rPr>
        <w:t xml:space="preserve">, I believe that although the tollgates were one of the main issues </w:t>
      </w:r>
      <w:r w:rsidR="00BA55C0" w:rsidRPr="00305A45">
        <w:rPr>
          <w:rFonts w:ascii="Times New Roman" w:hAnsi="Times New Roman" w:cs="Times New Roman"/>
        </w:rPr>
        <w:t>linked to</w:t>
      </w:r>
      <w:r w:rsidR="00002409" w:rsidRPr="00305A45">
        <w:rPr>
          <w:rFonts w:ascii="Times New Roman" w:hAnsi="Times New Roman" w:cs="Times New Roman"/>
        </w:rPr>
        <w:t xml:space="preserve"> the Rebecca riots, it </w:t>
      </w:r>
      <w:r w:rsidR="00BA55C0" w:rsidRPr="00305A45">
        <w:rPr>
          <w:rFonts w:ascii="Times New Roman" w:hAnsi="Times New Roman" w:cs="Times New Roman"/>
        </w:rPr>
        <w:t>was</w:t>
      </w:r>
      <w:r w:rsidR="00002409" w:rsidRPr="00305A45">
        <w:rPr>
          <w:rFonts w:ascii="Times New Roman" w:hAnsi="Times New Roman" w:cs="Times New Roman"/>
        </w:rPr>
        <w:t xml:space="preserve"> not the main cause of the Rebecca riots, as there were many causes that contributed to the creation</w:t>
      </w:r>
      <w:r w:rsidR="00002409" w:rsidRPr="0035013A">
        <w:rPr>
          <w:rFonts w:ascii="Times New Roman" w:hAnsi="Times New Roman" w:cs="Times New Roman"/>
        </w:rPr>
        <w:t xml:space="preserve"> of the Rebecca movement. </w:t>
      </w:r>
      <w:r w:rsidR="008479D6" w:rsidRPr="0035013A">
        <w:rPr>
          <w:rFonts w:ascii="Times New Roman" w:hAnsi="Times New Roman" w:cs="Times New Roman"/>
        </w:rPr>
        <w:t xml:space="preserve">Without a doubt, the Rebecca rioters felt that getting rid of the tollgates was their main goal, and this theory can be backed up by </w:t>
      </w:r>
      <w:r w:rsidR="008A2FAE" w:rsidRPr="0035013A">
        <w:rPr>
          <w:rFonts w:ascii="Times New Roman" w:hAnsi="Times New Roman" w:cs="Times New Roman"/>
        </w:rPr>
        <w:t xml:space="preserve">what </w:t>
      </w:r>
      <w:r w:rsidR="008479D6" w:rsidRPr="0035013A">
        <w:rPr>
          <w:rFonts w:ascii="Times New Roman" w:hAnsi="Times New Roman" w:cs="Times New Roman"/>
        </w:rPr>
        <w:t xml:space="preserve">Frankland Lewis wrote in 1852 about the Rebecca riots, </w:t>
      </w:r>
      <w:r w:rsidR="008479D6" w:rsidRPr="0035013A">
        <w:rPr>
          <w:rFonts w:ascii="Times New Roman" w:hAnsi="Times New Roman" w:cs="Times New Roman"/>
          <w:i/>
        </w:rPr>
        <w:t>“..It was never diverted from its original purpose…and the instant that an enquiry into the Welsh turnpike system was instituted by the government, the association was dissolved, and no one has ever proposed its revival.</w:t>
      </w:r>
      <w:r w:rsidR="008479D6" w:rsidRPr="0035013A">
        <w:rPr>
          <w:rFonts w:ascii="Times New Roman" w:hAnsi="Times New Roman" w:cs="Times New Roman"/>
        </w:rPr>
        <w:t>.”</w:t>
      </w:r>
      <w:r w:rsidR="008479D6" w:rsidRPr="0035013A">
        <w:rPr>
          <w:rStyle w:val="FootnoteReference"/>
          <w:rFonts w:ascii="Times New Roman" w:hAnsi="Times New Roman" w:cs="Times New Roman"/>
        </w:rPr>
        <w:footnoteReference w:id="63"/>
      </w:r>
      <w:r w:rsidR="008479D6" w:rsidRPr="0035013A">
        <w:rPr>
          <w:rFonts w:ascii="Times New Roman" w:hAnsi="Times New Roman" w:cs="Times New Roman"/>
        </w:rPr>
        <w:t>.</w:t>
      </w:r>
      <w:r w:rsidR="00BA55C0">
        <w:rPr>
          <w:rFonts w:ascii="Times New Roman" w:hAnsi="Times New Roman" w:cs="Times New Roman"/>
        </w:rPr>
        <w:t xml:space="preserve"> </w:t>
      </w:r>
      <w:r w:rsidR="00BA55C0" w:rsidRPr="00BA55C0">
        <w:rPr>
          <w:rFonts w:ascii="Times New Roman" w:hAnsi="Times New Roman" w:cs="Times New Roman"/>
        </w:rPr>
        <w:t xml:space="preserve">We can see that the Rebecca Riots had affected the rural areas of West and South Wales. The number of tollgates </w:t>
      </w:r>
      <w:r w:rsidR="00BA55C0">
        <w:rPr>
          <w:rFonts w:ascii="Times New Roman" w:hAnsi="Times New Roman" w:cs="Times New Roman"/>
        </w:rPr>
        <w:t xml:space="preserve">in rural Wales </w:t>
      </w:r>
      <w:r w:rsidR="00BA55C0" w:rsidRPr="00BA55C0">
        <w:rPr>
          <w:rFonts w:ascii="Times New Roman" w:hAnsi="Times New Roman" w:cs="Times New Roman"/>
        </w:rPr>
        <w:t>had</w:t>
      </w:r>
      <w:r w:rsidR="00BA55C0">
        <w:rPr>
          <w:rFonts w:ascii="Times New Roman" w:hAnsi="Times New Roman" w:cs="Times New Roman"/>
        </w:rPr>
        <w:t xml:space="preserve"> </w:t>
      </w:r>
      <w:r w:rsidR="00BA55C0" w:rsidRPr="00BA55C0">
        <w:rPr>
          <w:rFonts w:ascii="Times New Roman" w:hAnsi="Times New Roman" w:cs="Times New Roman"/>
        </w:rPr>
        <w:t xml:space="preserve">decreased dramatically. </w:t>
      </w:r>
      <w:r w:rsidR="00BA55C0">
        <w:rPr>
          <w:rFonts w:ascii="Times New Roman" w:hAnsi="Times New Roman" w:cs="Times New Roman"/>
        </w:rPr>
        <w:t>After the Commission of the Inquiry report being presented in 1844, the tollgates</w:t>
      </w:r>
      <w:r w:rsidR="00BA55C0" w:rsidRPr="00BA55C0">
        <w:rPr>
          <w:rFonts w:ascii="Times New Roman" w:hAnsi="Times New Roman" w:cs="Times New Roman"/>
        </w:rPr>
        <w:t xml:space="preserve"> were more spread out and were spaced further from each other. This meant that it was easier for farmers to go to market, and sell their stock, crops etc. The prices of the tollgates were now more affordable. ‘</w:t>
      </w:r>
      <w:r w:rsidR="00BA55C0" w:rsidRPr="00BA55C0">
        <w:rPr>
          <w:rFonts w:ascii="Times New Roman" w:hAnsi="Times New Roman" w:cs="Times New Roman"/>
          <w:i/>
        </w:rPr>
        <w:t>Tolls were made uniform’</w:t>
      </w:r>
      <w:r w:rsidR="00BA55C0" w:rsidRPr="00BA55C0">
        <w:rPr>
          <w:rStyle w:val="FootnoteReference"/>
          <w:rFonts w:ascii="Times New Roman" w:hAnsi="Times New Roman" w:cs="Times New Roman"/>
          <w:i/>
        </w:rPr>
        <w:footnoteReference w:id="64"/>
      </w:r>
      <w:r w:rsidR="00BA55C0" w:rsidRPr="00BA55C0">
        <w:rPr>
          <w:rFonts w:ascii="Times New Roman" w:hAnsi="Times New Roman" w:cs="Times New Roman"/>
        </w:rPr>
        <w:t>.</w:t>
      </w:r>
    </w:p>
    <w:p w14:paraId="140A4FA2" w14:textId="77777777" w:rsidR="008E1265" w:rsidRDefault="00002409" w:rsidP="00BA55C0">
      <w:pPr>
        <w:ind w:firstLine="720"/>
        <w:rPr>
          <w:rFonts w:ascii="Times New Roman" w:hAnsi="Times New Roman" w:cs="Times New Roman"/>
        </w:rPr>
      </w:pPr>
      <w:r w:rsidRPr="0035013A">
        <w:rPr>
          <w:rFonts w:ascii="Times New Roman" w:hAnsi="Times New Roman" w:cs="Times New Roman"/>
        </w:rPr>
        <w:t>Population at this time had increase substantially in the last few years leading up to 1939, and therefore this sudden increase had put pressure on jobs and resources, such as food, money and rent. This all contributed to causing economic problems for the peasants and the working class, and many took advantage of it. Landlords increased the rent of housing and land, and this all contributed to the Rebecca riots. But it could also be said that the Welsh enjoyed the tradition of violence to take their frustration of the injustice that they were suffering, and since the law at this point in time was mediocre at best, many felt that it was their duty to bring justice to those who seek it. John Davies believes that violence was one of the main causes for the Rebecca riots</w:t>
      </w:r>
      <w:r w:rsidRPr="0035013A">
        <w:rPr>
          <w:rStyle w:val="FootnoteReference"/>
          <w:rFonts w:ascii="Times New Roman" w:hAnsi="Times New Roman" w:cs="Times New Roman"/>
        </w:rPr>
        <w:footnoteReference w:id="65"/>
      </w:r>
      <w:r w:rsidRPr="0035013A">
        <w:rPr>
          <w:rFonts w:ascii="Times New Roman" w:hAnsi="Times New Roman" w:cs="Times New Roman"/>
        </w:rPr>
        <w:t xml:space="preserve">. </w:t>
      </w:r>
      <w:r w:rsidR="008E1265">
        <w:rPr>
          <w:rFonts w:ascii="Times New Roman" w:hAnsi="Times New Roman" w:cs="Times New Roman"/>
        </w:rPr>
        <w:t xml:space="preserve">John Davies was a nationalist Welsh historian, and this must be remembered when reading and analysing his work. His book </w:t>
      </w:r>
      <w:proofErr w:type="gramStart"/>
      <w:r w:rsidR="008E1265">
        <w:rPr>
          <w:rFonts w:ascii="Times New Roman" w:hAnsi="Times New Roman" w:cs="Times New Roman"/>
        </w:rPr>
        <w:t>has a tendency to</w:t>
      </w:r>
      <w:proofErr w:type="gramEnd"/>
      <w:r w:rsidR="008E1265">
        <w:rPr>
          <w:rFonts w:ascii="Times New Roman" w:hAnsi="Times New Roman" w:cs="Times New Roman"/>
        </w:rPr>
        <w:t xml:space="preserve"> concentrate on Welsh history and sometimes this can distort the importance of certain events. For instance, the Chartists are a protest movement which is a greater event than the Rebecca Riots, but in his book, Davies has given </w:t>
      </w:r>
      <w:proofErr w:type="gramStart"/>
      <w:r w:rsidR="008E1265">
        <w:rPr>
          <w:rFonts w:ascii="Times New Roman" w:hAnsi="Times New Roman" w:cs="Times New Roman"/>
        </w:rPr>
        <w:t>both of them</w:t>
      </w:r>
      <w:proofErr w:type="gramEnd"/>
      <w:r w:rsidR="008E1265">
        <w:rPr>
          <w:rFonts w:ascii="Times New Roman" w:hAnsi="Times New Roman" w:cs="Times New Roman"/>
        </w:rPr>
        <w:t xml:space="preserve"> an equal amount of coverage. It is this over emphasis on certain Welsh events that brings into question the reliability of this evidence within the context of protest movements in England and Wales as a whole. </w:t>
      </w:r>
    </w:p>
    <w:p w14:paraId="4CAF3E3E" w14:textId="08A3EEBC" w:rsidR="00547543" w:rsidRPr="0035013A" w:rsidRDefault="00547543" w:rsidP="008E1265">
      <w:pPr>
        <w:ind w:firstLine="720"/>
        <w:rPr>
          <w:rFonts w:ascii="Times New Roman" w:hAnsi="Times New Roman" w:cs="Times New Roman"/>
        </w:rPr>
      </w:pPr>
      <w:r w:rsidRPr="0035013A">
        <w:rPr>
          <w:rFonts w:ascii="Times New Roman" w:hAnsi="Times New Roman" w:cs="Times New Roman"/>
        </w:rPr>
        <w:t xml:space="preserve">The importance of the tollgates was questioned by Thomas Campbell Foster, who stated that, </w:t>
      </w:r>
      <w:r w:rsidR="001D3F17" w:rsidRPr="0035013A">
        <w:rPr>
          <w:rFonts w:ascii="Times New Roman" w:hAnsi="Times New Roman" w:cs="Times New Roman"/>
          <w:i/>
        </w:rPr>
        <w:t>‘The</w:t>
      </w:r>
      <w:r w:rsidRPr="0035013A">
        <w:rPr>
          <w:rFonts w:ascii="Times New Roman" w:hAnsi="Times New Roman" w:cs="Times New Roman"/>
          <w:i/>
        </w:rPr>
        <w:t xml:space="preserve"> main cause of the mischief is beyond doubt the poverty of the farmers. They have become discontented at every tax and burden they have been called upon to pay’</w:t>
      </w:r>
      <w:r w:rsidRPr="0035013A">
        <w:rPr>
          <w:rStyle w:val="FootnoteReference"/>
          <w:rFonts w:ascii="Times New Roman" w:hAnsi="Times New Roman" w:cs="Times New Roman"/>
        </w:rPr>
        <w:footnoteReference w:id="66"/>
      </w:r>
      <w:r w:rsidRPr="0035013A">
        <w:rPr>
          <w:rFonts w:ascii="Times New Roman" w:hAnsi="Times New Roman" w:cs="Times New Roman"/>
        </w:rPr>
        <w:t>. While both David Jones and David Williams both tried to downplay the importance of the tollgates, David Howell attempted to address it. In his book, The ‘</w:t>
      </w:r>
      <w:r w:rsidRPr="0035013A">
        <w:rPr>
          <w:rFonts w:ascii="Times New Roman" w:hAnsi="Times New Roman" w:cs="Times New Roman"/>
          <w:i/>
        </w:rPr>
        <w:t>Rebecca Riots’</w:t>
      </w:r>
      <w:r w:rsidRPr="0035013A">
        <w:rPr>
          <w:rFonts w:ascii="Times New Roman" w:hAnsi="Times New Roman" w:cs="Times New Roman"/>
        </w:rPr>
        <w:t xml:space="preserve">, he cautioned against downplaying the tollgates by saying that, </w:t>
      </w:r>
      <w:r w:rsidRPr="0035013A">
        <w:rPr>
          <w:rFonts w:ascii="Times New Roman" w:hAnsi="Times New Roman" w:cs="Times New Roman"/>
          <w:i/>
        </w:rPr>
        <w:t>‘…it would be unwise to play down overmuch the irksomeness of toll vis-à-vis other burdens, for they saw the farmers hand in his pocket constantly in the course of just one journey and so constituted an ever present irritant…</w:t>
      </w:r>
      <w:r w:rsidRPr="0035013A">
        <w:rPr>
          <w:rFonts w:ascii="Times New Roman" w:hAnsi="Times New Roman" w:cs="Times New Roman"/>
        </w:rPr>
        <w:t>’</w:t>
      </w:r>
      <w:r w:rsidRPr="0035013A">
        <w:rPr>
          <w:rStyle w:val="FootnoteReference"/>
          <w:rFonts w:ascii="Times New Roman" w:hAnsi="Times New Roman" w:cs="Times New Roman"/>
        </w:rPr>
        <w:footnoteReference w:id="67"/>
      </w:r>
      <w:r w:rsidRPr="0035013A">
        <w:rPr>
          <w:rFonts w:ascii="Times New Roman" w:hAnsi="Times New Roman" w:cs="Times New Roman"/>
        </w:rPr>
        <w:t>.</w:t>
      </w:r>
      <w:r w:rsidR="00673CF8" w:rsidRPr="0035013A">
        <w:rPr>
          <w:rFonts w:ascii="Times New Roman" w:hAnsi="Times New Roman" w:cs="Times New Roman"/>
        </w:rPr>
        <w:t xml:space="preserve"> Whatever the causes for the Rebecca riots, there is much </w:t>
      </w:r>
      <w:r w:rsidR="00673CF8" w:rsidRPr="0035013A">
        <w:rPr>
          <w:rFonts w:ascii="Times New Roman" w:hAnsi="Times New Roman" w:cs="Times New Roman"/>
        </w:rPr>
        <w:lastRenderedPageBreak/>
        <w:t xml:space="preserve">to say about Frankland Lewis’ opinion in that, </w:t>
      </w:r>
      <w:r w:rsidR="00D93ECB" w:rsidRPr="0035013A">
        <w:rPr>
          <w:rFonts w:ascii="Times New Roman" w:hAnsi="Times New Roman" w:cs="Times New Roman"/>
        </w:rPr>
        <w:t>“...</w:t>
      </w:r>
      <w:r w:rsidR="00673CF8" w:rsidRPr="0035013A">
        <w:rPr>
          <w:rFonts w:ascii="Times New Roman" w:hAnsi="Times New Roman" w:cs="Times New Roman"/>
        </w:rPr>
        <w:t>The Rebecca riots are a very credible portion of Welsh history”</w:t>
      </w:r>
      <w:r w:rsidR="00673CF8" w:rsidRPr="0035013A">
        <w:rPr>
          <w:rStyle w:val="FootnoteReference"/>
          <w:rFonts w:ascii="Times New Roman" w:hAnsi="Times New Roman" w:cs="Times New Roman"/>
        </w:rPr>
        <w:footnoteReference w:id="68"/>
      </w:r>
      <w:r w:rsidR="00673CF8" w:rsidRPr="0035013A">
        <w:rPr>
          <w:rFonts w:ascii="Times New Roman" w:hAnsi="Times New Roman" w:cs="Times New Roman"/>
        </w:rPr>
        <w:t>.</w:t>
      </w:r>
    </w:p>
    <w:p w14:paraId="30AE2546" w14:textId="439A621A" w:rsidR="00692EB6" w:rsidRDefault="00B661CB" w:rsidP="00547543">
      <w:pPr>
        <w:ind w:firstLine="720"/>
        <w:rPr>
          <w:rFonts w:ascii="Times New Roman" w:hAnsi="Times New Roman" w:cs="Times New Roman"/>
        </w:rPr>
      </w:pPr>
      <w:r w:rsidRPr="0035013A">
        <w:rPr>
          <w:rFonts w:ascii="Times New Roman" w:hAnsi="Times New Roman" w:cs="Times New Roman"/>
        </w:rPr>
        <w:t xml:space="preserve">The church tithes were also one of the causes of the Rebecca riots. The church tithes had to be paid by everyone, conformists and non-conformists. The tithe itself increased greatly from the 1820s to the 1840s, and this </w:t>
      </w:r>
      <w:proofErr w:type="gramStart"/>
      <w:r w:rsidRPr="0035013A">
        <w:rPr>
          <w:rFonts w:ascii="Times New Roman" w:hAnsi="Times New Roman" w:cs="Times New Roman"/>
        </w:rPr>
        <w:t>in itself caused</w:t>
      </w:r>
      <w:proofErr w:type="gramEnd"/>
      <w:r w:rsidRPr="0035013A">
        <w:rPr>
          <w:rFonts w:ascii="Times New Roman" w:hAnsi="Times New Roman" w:cs="Times New Roman"/>
        </w:rPr>
        <w:t xml:space="preserve"> great trouble for the people. In the bible, the Rebecca’s are spoken about as Rebecca’s Daughters, so it could be seen as being poetic in a sense that the Rebecca riots would target the church tithes, But again, one of the main reasons, that every historian comes back to, is that of the anger and frustration towards the tollgates. They angered the peasants and the farmers of Wales, particularly West Wales </w:t>
      </w:r>
      <w:proofErr w:type="gramStart"/>
      <w:r w:rsidRPr="0035013A">
        <w:rPr>
          <w:rFonts w:ascii="Times New Roman" w:hAnsi="Times New Roman" w:cs="Times New Roman"/>
        </w:rPr>
        <w:t>due to the fact that</w:t>
      </w:r>
      <w:proofErr w:type="gramEnd"/>
      <w:r w:rsidRPr="0035013A">
        <w:rPr>
          <w:rFonts w:ascii="Times New Roman" w:hAnsi="Times New Roman" w:cs="Times New Roman"/>
        </w:rPr>
        <w:t xml:space="preserve"> they were placed too close together, some were even placed within a mile of each other, and </w:t>
      </w:r>
      <w:r w:rsidR="001D3F17" w:rsidRPr="0035013A">
        <w:rPr>
          <w:rFonts w:ascii="Times New Roman" w:hAnsi="Times New Roman" w:cs="Times New Roman"/>
        </w:rPr>
        <w:t>you</w:t>
      </w:r>
      <w:r w:rsidRPr="0035013A">
        <w:rPr>
          <w:rFonts w:ascii="Times New Roman" w:hAnsi="Times New Roman" w:cs="Times New Roman"/>
        </w:rPr>
        <w:t xml:space="preserve"> to </w:t>
      </w:r>
      <w:r w:rsidR="001D3F17" w:rsidRPr="0035013A">
        <w:rPr>
          <w:rFonts w:ascii="Times New Roman" w:hAnsi="Times New Roman" w:cs="Times New Roman"/>
        </w:rPr>
        <w:t>pay</w:t>
      </w:r>
      <w:r w:rsidRPr="0035013A">
        <w:rPr>
          <w:rFonts w:ascii="Times New Roman" w:hAnsi="Times New Roman" w:cs="Times New Roman"/>
        </w:rPr>
        <w:t xml:space="preserve"> every time you went through it. And when the lime tax was introduced, it could be said that that was the straw that broke the camel’s back and was the catalyst to the Rebecca riots. Therefore, although it could be said that the tollgates were one of the main causes for the Rebecca riots, it was not the only major cause of the riots. </w:t>
      </w:r>
    </w:p>
    <w:p w14:paraId="5F6C1FD4" w14:textId="648CD900" w:rsidR="00445B06" w:rsidRDefault="00445B06" w:rsidP="00445B06">
      <w:pPr>
        <w:ind w:firstLine="720"/>
        <w:rPr>
          <w:rFonts w:ascii="Times New Roman" w:hAnsi="Times New Roman" w:cs="Times New Roman"/>
        </w:rPr>
      </w:pPr>
      <w:r w:rsidRPr="00445B06">
        <w:rPr>
          <w:rFonts w:ascii="Times New Roman" w:hAnsi="Times New Roman" w:cs="Times New Roman"/>
        </w:rPr>
        <w:t xml:space="preserve">Although the Rebecca Riots is remembered through history as a turbulent time in rural West and South Wales, it is usually overlooked </w:t>
      </w:r>
      <w:proofErr w:type="gramStart"/>
      <w:r w:rsidRPr="00445B06">
        <w:rPr>
          <w:rFonts w:ascii="Times New Roman" w:hAnsi="Times New Roman" w:cs="Times New Roman"/>
        </w:rPr>
        <w:t>in regard to</w:t>
      </w:r>
      <w:proofErr w:type="gramEnd"/>
      <w:r w:rsidRPr="00445B06">
        <w:rPr>
          <w:rFonts w:ascii="Times New Roman" w:hAnsi="Times New Roman" w:cs="Times New Roman"/>
        </w:rPr>
        <w:t xml:space="preserve"> the history of Great Britain. Even the people who had even taken part in the Rebecca Riots had largely forgot about it. They were briefly remembered it as a turbulent episode of their lives which was brought about by a devastating economic crisis. One farmer had even written in the Welsh periodical, the </w:t>
      </w:r>
      <w:r w:rsidRPr="00445B06">
        <w:rPr>
          <w:rFonts w:ascii="Times New Roman" w:hAnsi="Times New Roman" w:cs="Times New Roman"/>
          <w:i/>
        </w:rPr>
        <w:t>‘Red Dragon’</w:t>
      </w:r>
      <w:r w:rsidRPr="00445B06">
        <w:rPr>
          <w:rStyle w:val="FootnoteReference"/>
          <w:rFonts w:ascii="Times New Roman" w:hAnsi="Times New Roman" w:cs="Times New Roman"/>
          <w:i/>
        </w:rPr>
        <w:footnoteReference w:id="69"/>
      </w:r>
      <w:r w:rsidRPr="00445B06">
        <w:rPr>
          <w:rFonts w:ascii="Times New Roman" w:hAnsi="Times New Roman" w:cs="Times New Roman"/>
        </w:rPr>
        <w:t>, which was a monthly literary and general periodical that published articles on Welsh history, biographies and poetry. It was founded by historian Charles Wilkins (1831-1913) until 1885 when it was edited by James Harris. It is also associated by another title called ‘</w:t>
      </w:r>
      <w:proofErr w:type="spellStart"/>
      <w:r w:rsidRPr="00445B06">
        <w:rPr>
          <w:rFonts w:ascii="Times New Roman" w:hAnsi="Times New Roman" w:cs="Times New Roman"/>
        </w:rPr>
        <w:t>Chwedlau</w:t>
      </w:r>
      <w:proofErr w:type="spellEnd"/>
      <w:r w:rsidRPr="00445B06">
        <w:rPr>
          <w:rFonts w:ascii="Times New Roman" w:hAnsi="Times New Roman" w:cs="Times New Roman"/>
        </w:rPr>
        <w:t xml:space="preserve">’, which in Welsh means legends. The anonymous farmer writes in the </w:t>
      </w:r>
      <w:r w:rsidRPr="00445B06">
        <w:rPr>
          <w:rFonts w:ascii="Times New Roman" w:hAnsi="Times New Roman" w:cs="Times New Roman"/>
          <w:i/>
        </w:rPr>
        <w:t>‘Red Dragon’, “…who was daily familiar with the quiet placid look of a few elderly farmers had to remind himself that these had been in the full vigour of their youth….the daring children of Rebecca..”</w:t>
      </w:r>
      <w:r w:rsidRPr="00445B06">
        <w:rPr>
          <w:rStyle w:val="FootnoteReference"/>
          <w:rFonts w:ascii="Times New Roman" w:hAnsi="Times New Roman" w:cs="Times New Roman"/>
          <w:i/>
        </w:rPr>
        <w:footnoteReference w:id="70"/>
      </w:r>
      <w:r w:rsidRPr="00445B06">
        <w:rPr>
          <w:rFonts w:ascii="Times New Roman" w:hAnsi="Times New Roman" w:cs="Times New Roman"/>
        </w:rPr>
        <w:t xml:space="preserve"> Similarly, to conclude, this sentiment is echoed by Henry Tobit Evans, one of the very first historians of the movement, who wrote, “When reading the accounts of these wonderful riots….one is easily persuaded that it is an account of passionate Ireland….rather than of quiet, peaceful Wales…”</w:t>
      </w:r>
      <w:r w:rsidRPr="00445B06">
        <w:rPr>
          <w:rStyle w:val="FootnoteReference"/>
          <w:rFonts w:ascii="Times New Roman" w:hAnsi="Times New Roman" w:cs="Times New Roman"/>
        </w:rPr>
        <w:footnoteReference w:id="71"/>
      </w:r>
    </w:p>
    <w:p w14:paraId="0A6DB6EF" w14:textId="66B87335" w:rsidR="00086D07" w:rsidRPr="00445B06" w:rsidRDefault="00086D07" w:rsidP="00445B06">
      <w:pPr>
        <w:ind w:firstLine="720"/>
        <w:rPr>
          <w:rFonts w:ascii="Times New Roman" w:hAnsi="Times New Roman" w:cs="Times New Roman"/>
        </w:rPr>
      </w:pPr>
      <w:r>
        <w:rPr>
          <w:rFonts w:ascii="Times New Roman" w:hAnsi="Times New Roman" w:cs="Times New Roman"/>
        </w:rPr>
        <w:t>Therefore, to conclude, there were so many causes, both long- and short-term ones that all contributed together to cause the Rebecca Riots to break out. Although some were of greater importance than others. For instance, the tollgates were more important in contributing to the Rebecca Riots than the ‘</w:t>
      </w:r>
      <w:proofErr w:type="spellStart"/>
      <w:r w:rsidRPr="00086D07">
        <w:rPr>
          <w:rFonts w:ascii="Times New Roman" w:hAnsi="Times New Roman" w:cs="Times New Roman"/>
          <w:i/>
        </w:rPr>
        <w:t>ceffyl</w:t>
      </w:r>
      <w:proofErr w:type="spellEnd"/>
      <w:r w:rsidRPr="00086D07">
        <w:rPr>
          <w:rFonts w:ascii="Times New Roman" w:hAnsi="Times New Roman" w:cs="Times New Roman"/>
          <w:i/>
        </w:rPr>
        <w:t xml:space="preserve"> </w:t>
      </w:r>
      <w:proofErr w:type="spellStart"/>
      <w:r w:rsidRPr="00086D07">
        <w:rPr>
          <w:rFonts w:ascii="Times New Roman" w:hAnsi="Times New Roman" w:cs="Times New Roman"/>
          <w:i/>
        </w:rPr>
        <w:t>pren</w:t>
      </w:r>
      <w:proofErr w:type="spellEnd"/>
      <w:r w:rsidRPr="00086D07">
        <w:rPr>
          <w:rFonts w:ascii="Times New Roman" w:hAnsi="Times New Roman" w:cs="Times New Roman"/>
          <w:i/>
        </w:rPr>
        <w:t>’</w:t>
      </w:r>
      <w:r>
        <w:rPr>
          <w:rFonts w:ascii="Times New Roman" w:hAnsi="Times New Roman" w:cs="Times New Roman"/>
        </w:rPr>
        <w:t xml:space="preserve">. But they all at some point or another contributed in some form or another which resulted in the forming of the Rebecca Riots. </w:t>
      </w:r>
      <w:r w:rsidR="00ED5FC4">
        <w:rPr>
          <w:rFonts w:ascii="Times New Roman" w:hAnsi="Times New Roman" w:cs="Times New Roman"/>
        </w:rPr>
        <w:t xml:space="preserve">No single cause was more important than any other; only together did they cause the Rebecca Riots to break out in 1839. </w:t>
      </w:r>
      <w:r>
        <w:rPr>
          <w:rFonts w:ascii="Times New Roman" w:hAnsi="Times New Roman" w:cs="Times New Roman"/>
        </w:rPr>
        <w:t xml:space="preserve">The complexity of why the Rebecca Riots broke out cannot be understated, and it is a matter that is debated constantly between Welsh historians. But one fragment of history that must is always linked with the Rebecca Riot is that </w:t>
      </w:r>
      <w:r w:rsidR="00111F32">
        <w:rPr>
          <w:rFonts w:ascii="Times New Roman" w:hAnsi="Times New Roman" w:cs="Times New Roman"/>
        </w:rPr>
        <w:t xml:space="preserve">it was the tollgates which inflamed an already tense situation and could be said to have been the catalyst to the start of the Rebecca Riots, but at the end of the day, for the Rebecca Rioters, they were nothing more than a physical target of the tyranny that the working class were confronted with. </w:t>
      </w:r>
      <w:r w:rsidR="00972D1E">
        <w:rPr>
          <w:rFonts w:ascii="Times New Roman" w:hAnsi="Times New Roman" w:cs="Times New Roman"/>
        </w:rPr>
        <w:t>But what is important about the Rebecca Riots is that it was only formed due to the lack of social justice, and as Thomas Frankland Lewis states about them, “</w:t>
      </w:r>
      <w:r w:rsidR="00972D1E" w:rsidRPr="008B4770">
        <w:rPr>
          <w:rFonts w:ascii="Times New Roman" w:hAnsi="Times New Roman" w:cs="Times New Roman"/>
          <w:i/>
        </w:rPr>
        <w:t>their only remedy was to take the law into their own hands….it was never diverted from its original purpose</w:t>
      </w:r>
      <w:r w:rsidR="00972D1E">
        <w:rPr>
          <w:rFonts w:ascii="Times New Roman" w:hAnsi="Times New Roman" w:cs="Times New Roman"/>
          <w:i/>
        </w:rPr>
        <w:t>”</w:t>
      </w:r>
      <w:r w:rsidR="00972D1E">
        <w:rPr>
          <w:rStyle w:val="FootnoteReference"/>
          <w:rFonts w:ascii="Times New Roman" w:hAnsi="Times New Roman" w:cs="Times New Roman"/>
          <w:i/>
        </w:rPr>
        <w:footnoteReference w:id="72"/>
      </w:r>
      <w:r w:rsidR="00972D1E">
        <w:rPr>
          <w:rFonts w:ascii="Times New Roman" w:hAnsi="Times New Roman" w:cs="Times New Roman"/>
          <w:i/>
        </w:rPr>
        <w:t>.</w:t>
      </w:r>
    </w:p>
    <w:p w14:paraId="1F66F561" w14:textId="0B02B3A3" w:rsidR="004431AF" w:rsidRPr="0035013A" w:rsidRDefault="004431AF">
      <w:pPr>
        <w:rPr>
          <w:rFonts w:ascii="Times New Roman" w:hAnsi="Times New Roman" w:cs="Times New Roman"/>
        </w:rPr>
      </w:pPr>
    </w:p>
    <w:p w14:paraId="2BF8510D" w14:textId="77777777" w:rsidR="006D15AD" w:rsidRDefault="006D15AD" w:rsidP="006D15AD">
      <w:pPr>
        <w:rPr>
          <w:rFonts w:ascii="Times New Roman" w:hAnsi="Times New Roman" w:cs="Times New Roman"/>
        </w:rPr>
      </w:pPr>
    </w:p>
    <w:p w14:paraId="7E7C9512" w14:textId="58F0E119" w:rsidR="00E93E65" w:rsidRPr="0035013A" w:rsidRDefault="00950091" w:rsidP="006D15AD">
      <w:pPr>
        <w:jc w:val="center"/>
        <w:rPr>
          <w:rFonts w:ascii="Times New Roman" w:hAnsi="Times New Roman" w:cs="Times New Roman"/>
          <w:u w:val="single"/>
        </w:rPr>
      </w:pPr>
      <w:r w:rsidRPr="0035013A">
        <w:rPr>
          <w:rFonts w:ascii="Times New Roman" w:hAnsi="Times New Roman" w:cs="Times New Roman"/>
          <w:u w:val="single"/>
        </w:rPr>
        <w:lastRenderedPageBreak/>
        <w:t>Bibliography</w:t>
      </w:r>
    </w:p>
    <w:p w14:paraId="348957DC" w14:textId="77777777" w:rsidR="00950091" w:rsidRPr="0035013A" w:rsidRDefault="00950091">
      <w:pPr>
        <w:rPr>
          <w:rFonts w:ascii="Times New Roman" w:hAnsi="Times New Roman" w:cs="Times New Roman"/>
        </w:rPr>
      </w:pPr>
    </w:p>
    <w:p w14:paraId="3AD6A4B9" w14:textId="704A38CF" w:rsidR="00E93E65" w:rsidRDefault="00E93E65" w:rsidP="006A5724">
      <w:pPr>
        <w:jc w:val="center"/>
        <w:rPr>
          <w:rFonts w:ascii="Times New Roman" w:hAnsi="Times New Roman" w:cs="Times New Roman"/>
          <w:u w:val="single"/>
        </w:rPr>
      </w:pPr>
      <w:r w:rsidRPr="0035013A">
        <w:rPr>
          <w:rFonts w:ascii="Times New Roman" w:hAnsi="Times New Roman" w:cs="Times New Roman"/>
          <w:u w:val="single"/>
        </w:rPr>
        <w:t>Primary</w:t>
      </w:r>
    </w:p>
    <w:p w14:paraId="6A725C46" w14:textId="77777777" w:rsidR="006D15AD" w:rsidRPr="0035013A" w:rsidRDefault="006D15AD" w:rsidP="006A5724">
      <w:pPr>
        <w:jc w:val="center"/>
        <w:rPr>
          <w:rFonts w:ascii="Times New Roman" w:hAnsi="Times New Roman" w:cs="Times New Roman"/>
          <w:u w:val="single"/>
        </w:rPr>
      </w:pPr>
    </w:p>
    <w:p w14:paraId="26A32F9A" w14:textId="20B1DA12" w:rsidR="00950091" w:rsidRPr="00705E6B" w:rsidRDefault="00431E69" w:rsidP="00950091">
      <w:pPr>
        <w:rPr>
          <w:rFonts w:ascii="Times New Roman" w:hAnsi="Times New Roman" w:cs="Times New Roman"/>
        </w:rPr>
      </w:pPr>
      <w:r w:rsidRPr="00705E6B">
        <w:rPr>
          <w:rFonts w:ascii="Times New Roman" w:hAnsi="Times New Roman" w:cs="Times New Roman"/>
        </w:rPr>
        <w:t xml:space="preserve">Chambers, </w:t>
      </w:r>
      <w:r w:rsidR="00950091" w:rsidRPr="00705E6B">
        <w:rPr>
          <w:rFonts w:ascii="Times New Roman" w:hAnsi="Times New Roman" w:cs="Times New Roman"/>
        </w:rPr>
        <w:t>Williams from Llanelli</w:t>
      </w:r>
      <w:r w:rsidRPr="00705E6B">
        <w:rPr>
          <w:rFonts w:ascii="Times New Roman" w:hAnsi="Times New Roman" w:cs="Times New Roman"/>
        </w:rPr>
        <w:t xml:space="preserve">, </w:t>
      </w:r>
      <w:r w:rsidRPr="00705E6B">
        <w:rPr>
          <w:rFonts w:ascii="Times New Roman" w:hAnsi="Times New Roman" w:cs="Times New Roman"/>
          <w:i/>
        </w:rPr>
        <w:t xml:space="preserve">a letter from a member of the Rebecca Riots </w:t>
      </w:r>
      <w:r w:rsidR="00950091" w:rsidRPr="00705E6B">
        <w:rPr>
          <w:rFonts w:ascii="Times New Roman" w:hAnsi="Times New Roman" w:cs="Times New Roman"/>
          <w:i/>
        </w:rPr>
        <w:t>which can be found in the National Library of Wales.</w:t>
      </w:r>
      <w:r w:rsidR="00950091" w:rsidRPr="00705E6B">
        <w:rPr>
          <w:rFonts w:ascii="Times New Roman" w:hAnsi="Times New Roman" w:cs="Times New Roman"/>
        </w:rPr>
        <w:t xml:space="preserve"> (See Appendix 1)</w:t>
      </w:r>
    </w:p>
    <w:p w14:paraId="4EC6BECC" w14:textId="7AE99227" w:rsidR="00824B8B" w:rsidRDefault="00824B8B" w:rsidP="00793224">
      <w:pPr>
        <w:rPr>
          <w:rFonts w:ascii="Times New Roman" w:hAnsi="Times New Roman" w:cs="Times New Roman"/>
        </w:rPr>
      </w:pPr>
      <w:r>
        <w:rPr>
          <w:rFonts w:ascii="Times New Roman" w:hAnsi="Times New Roman" w:cs="Times New Roman"/>
        </w:rPr>
        <w:t xml:space="preserve">Crompton, Edward Lloyd Hall to Graham, Sir James, 15 June 1843, in </w:t>
      </w:r>
      <w:r w:rsidR="00B91D9E">
        <w:rPr>
          <w:rFonts w:ascii="Times New Roman" w:hAnsi="Times New Roman" w:cs="Times New Roman"/>
        </w:rPr>
        <w:t>(</w:t>
      </w:r>
      <w:r>
        <w:rPr>
          <w:rFonts w:ascii="Times New Roman" w:hAnsi="Times New Roman" w:cs="Times New Roman"/>
        </w:rPr>
        <w:t>Public Record Office, Home Office papers, 45/454)</w:t>
      </w:r>
    </w:p>
    <w:p w14:paraId="04C0778A" w14:textId="0C951802" w:rsidR="00793224" w:rsidRPr="00705E6B" w:rsidRDefault="00431E69" w:rsidP="00793224">
      <w:pPr>
        <w:rPr>
          <w:rFonts w:ascii="Times New Roman" w:hAnsi="Times New Roman" w:cs="Times New Roman"/>
        </w:rPr>
      </w:pPr>
      <w:r w:rsidRPr="00705E6B">
        <w:rPr>
          <w:rFonts w:ascii="Times New Roman" w:hAnsi="Times New Roman" w:cs="Times New Roman"/>
        </w:rPr>
        <w:t xml:space="preserve">Lewis, </w:t>
      </w:r>
      <w:r w:rsidR="00793224" w:rsidRPr="00705E6B">
        <w:rPr>
          <w:rFonts w:ascii="Times New Roman" w:hAnsi="Times New Roman" w:cs="Times New Roman"/>
        </w:rPr>
        <w:t xml:space="preserve">David Lewis of Trimsaran, collier, </w:t>
      </w:r>
      <w:r w:rsidR="005D02FF" w:rsidRPr="00705E6B">
        <w:rPr>
          <w:rFonts w:ascii="Times New Roman" w:hAnsi="Times New Roman" w:cs="Times New Roman"/>
          <w:i/>
        </w:rPr>
        <w:t>e</w:t>
      </w:r>
      <w:r w:rsidRPr="00705E6B">
        <w:rPr>
          <w:rFonts w:ascii="Times New Roman" w:hAnsi="Times New Roman" w:cs="Times New Roman"/>
          <w:i/>
        </w:rPr>
        <w:t xml:space="preserve">vidence </w:t>
      </w:r>
      <w:r w:rsidR="00793224" w:rsidRPr="00705E6B">
        <w:rPr>
          <w:rFonts w:ascii="Times New Roman" w:hAnsi="Times New Roman" w:cs="Times New Roman"/>
          <w:i/>
        </w:rPr>
        <w:t xml:space="preserve">sworn before R. J. </w:t>
      </w:r>
      <w:proofErr w:type="spellStart"/>
      <w:r w:rsidR="00793224" w:rsidRPr="00705E6B">
        <w:rPr>
          <w:rFonts w:ascii="Times New Roman" w:hAnsi="Times New Roman" w:cs="Times New Roman"/>
          <w:i/>
        </w:rPr>
        <w:t>Nevill</w:t>
      </w:r>
      <w:proofErr w:type="spellEnd"/>
      <w:r w:rsidR="00793224" w:rsidRPr="00705E6B">
        <w:rPr>
          <w:rFonts w:ascii="Times New Roman" w:hAnsi="Times New Roman" w:cs="Times New Roman"/>
          <w:i/>
        </w:rPr>
        <w:t xml:space="preserve"> at </w:t>
      </w:r>
      <w:proofErr w:type="spellStart"/>
      <w:r w:rsidR="00793224" w:rsidRPr="00705E6B">
        <w:rPr>
          <w:rFonts w:ascii="Times New Roman" w:hAnsi="Times New Roman" w:cs="Times New Roman"/>
          <w:i/>
        </w:rPr>
        <w:t>Llanelly</w:t>
      </w:r>
      <w:proofErr w:type="spellEnd"/>
      <w:r w:rsidR="00793224" w:rsidRPr="00705E6B">
        <w:rPr>
          <w:rFonts w:ascii="Times New Roman" w:hAnsi="Times New Roman" w:cs="Times New Roman"/>
          <w:i/>
        </w:rPr>
        <w:t>, 26 September 1843.</w:t>
      </w:r>
      <w:r w:rsidR="00793224" w:rsidRPr="00705E6B">
        <w:rPr>
          <w:rFonts w:ascii="Times New Roman" w:hAnsi="Times New Roman" w:cs="Times New Roman"/>
        </w:rPr>
        <w:t xml:space="preserve"> (See Appendix 2)</w:t>
      </w:r>
    </w:p>
    <w:p w14:paraId="60BE60A6" w14:textId="77777777" w:rsidR="00276AB6" w:rsidRPr="00705E6B" w:rsidRDefault="00276AB6" w:rsidP="00276AB6">
      <w:pPr>
        <w:rPr>
          <w:rFonts w:ascii="Times New Roman" w:hAnsi="Times New Roman" w:cs="Times New Roman"/>
        </w:rPr>
      </w:pPr>
      <w:r w:rsidRPr="00705E6B">
        <w:rPr>
          <w:rFonts w:ascii="Times New Roman" w:hAnsi="Times New Roman" w:cs="Times New Roman"/>
        </w:rPr>
        <w:t xml:space="preserve">Lewis, Frankland, the Chairman of the Commission, 1844. (See Appendix 4) </w:t>
      </w:r>
    </w:p>
    <w:p w14:paraId="52518477" w14:textId="77777777" w:rsidR="00705E6B" w:rsidRPr="00705E6B" w:rsidRDefault="00705E6B" w:rsidP="00793224">
      <w:pPr>
        <w:rPr>
          <w:rFonts w:ascii="Times New Roman" w:hAnsi="Times New Roman" w:cs="Times New Roman"/>
          <w:color w:val="000000"/>
          <w:shd w:val="clear" w:color="auto" w:fill="FFFFFF"/>
        </w:rPr>
      </w:pPr>
      <w:r w:rsidRPr="00705E6B">
        <w:rPr>
          <w:rFonts w:ascii="Times New Roman" w:hAnsi="Times New Roman" w:cs="Times New Roman"/>
          <w:color w:val="000000"/>
          <w:shd w:val="clear" w:color="auto" w:fill="FFFFFF"/>
        </w:rPr>
        <w:t xml:space="preserve">Morgan, William James, </w:t>
      </w:r>
      <w:r w:rsidRPr="00705E6B">
        <w:rPr>
          <w:rFonts w:ascii="Times New Roman" w:hAnsi="Times New Roman" w:cs="Times New Roman"/>
          <w:i/>
          <w:color w:val="000000"/>
          <w:shd w:val="clear" w:color="auto" w:fill="FFFFFF"/>
        </w:rPr>
        <w:t>'Letter from Rebecca’,</w:t>
      </w:r>
      <w:r w:rsidRPr="00705E6B">
        <w:rPr>
          <w:rFonts w:ascii="Times New Roman" w:hAnsi="Times New Roman" w:cs="Times New Roman"/>
          <w:color w:val="000000"/>
          <w:shd w:val="clear" w:color="auto" w:fill="FFFFFF"/>
        </w:rPr>
        <w:t> </w:t>
      </w:r>
      <w:r w:rsidRPr="00705E6B">
        <w:rPr>
          <w:rFonts w:ascii="Times New Roman" w:hAnsi="Times New Roman" w:cs="Times New Roman"/>
          <w:i/>
          <w:iCs/>
          <w:color w:val="000000"/>
          <w:shd w:val="clear" w:color="auto" w:fill="FFFFFF"/>
        </w:rPr>
        <w:t>The Welshman, </w:t>
      </w:r>
      <w:r w:rsidRPr="00705E6B">
        <w:rPr>
          <w:rFonts w:ascii="Times New Roman" w:hAnsi="Times New Roman" w:cs="Times New Roman"/>
          <w:color w:val="000000"/>
          <w:shd w:val="clear" w:color="auto" w:fill="FFFFFF"/>
        </w:rPr>
        <w:t>1843.</w:t>
      </w:r>
    </w:p>
    <w:p w14:paraId="66B6A42D" w14:textId="4A239680" w:rsidR="00793224" w:rsidRPr="00705E6B" w:rsidRDefault="00950091" w:rsidP="00793224">
      <w:pPr>
        <w:rPr>
          <w:rFonts w:ascii="Times New Roman" w:hAnsi="Times New Roman" w:cs="Times New Roman"/>
        </w:rPr>
      </w:pPr>
      <w:r w:rsidRPr="00705E6B">
        <w:rPr>
          <w:rFonts w:ascii="Times New Roman" w:hAnsi="Times New Roman" w:cs="Times New Roman"/>
        </w:rPr>
        <w:t>Thomas, Mary tenant farmer’s wife</w:t>
      </w:r>
      <w:r w:rsidR="00035CCB" w:rsidRPr="00705E6B">
        <w:rPr>
          <w:rFonts w:ascii="Times New Roman" w:hAnsi="Times New Roman" w:cs="Times New Roman"/>
        </w:rPr>
        <w:t>,</w:t>
      </w:r>
      <w:r w:rsidRPr="00705E6B">
        <w:rPr>
          <w:rFonts w:ascii="Times New Roman" w:hAnsi="Times New Roman" w:cs="Times New Roman"/>
        </w:rPr>
        <w:t xml:space="preserve"> </w:t>
      </w:r>
      <w:r w:rsidR="00035CCB" w:rsidRPr="00705E6B">
        <w:rPr>
          <w:rFonts w:ascii="Times New Roman" w:hAnsi="Times New Roman" w:cs="Times New Roman"/>
          <w:i/>
        </w:rPr>
        <w:t>e</w:t>
      </w:r>
      <w:r w:rsidRPr="00705E6B">
        <w:rPr>
          <w:rFonts w:ascii="Times New Roman" w:hAnsi="Times New Roman" w:cs="Times New Roman"/>
          <w:i/>
        </w:rPr>
        <w:t>vidence of her account in the Commission of Inquiry in 1844</w:t>
      </w:r>
      <w:r w:rsidRPr="00705E6B">
        <w:rPr>
          <w:rFonts w:ascii="Times New Roman" w:hAnsi="Times New Roman" w:cs="Times New Roman"/>
        </w:rPr>
        <w:t xml:space="preserve">. </w:t>
      </w:r>
      <w:r w:rsidR="00793224" w:rsidRPr="00705E6B">
        <w:rPr>
          <w:rFonts w:ascii="Times New Roman" w:hAnsi="Times New Roman" w:cs="Times New Roman"/>
        </w:rPr>
        <w:t>(See Appendix 3)</w:t>
      </w:r>
    </w:p>
    <w:p w14:paraId="53A58820" w14:textId="77777777" w:rsidR="00E11FF8" w:rsidRDefault="00793224" w:rsidP="00793224">
      <w:pPr>
        <w:rPr>
          <w:color w:val="000000"/>
          <w:sz w:val="29"/>
          <w:szCs w:val="29"/>
          <w:shd w:val="clear" w:color="auto" w:fill="FFFFFF"/>
        </w:rPr>
      </w:pPr>
      <w:r w:rsidRPr="00705E6B">
        <w:rPr>
          <w:rFonts w:ascii="Times New Roman" w:hAnsi="Times New Roman" w:cs="Times New Roman"/>
          <w:color w:val="000000"/>
          <w:shd w:val="clear" w:color="auto" w:fill="FFFFFF"/>
        </w:rPr>
        <w:t>Great Britain. Commission of Inquiry for South Wales, </w:t>
      </w:r>
      <w:r w:rsidRPr="00705E6B">
        <w:rPr>
          <w:rFonts w:ascii="Times New Roman" w:hAnsi="Times New Roman" w:cs="Times New Roman"/>
          <w:i/>
          <w:iCs/>
          <w:color w:val="000000"/>
          <w:shd w:val="clear" w:color="auto" w:fill="FFFFFF"/>
        </w:rPr>
        <w:t>Report of the Commissioners of Inquiry for South Wales [into the present state of the laws, as administered in south Wales, which regulate the maintenance and repair of turnpike-roads, highways, and bridges].</w:t>
      </w:r>
      <w:r w:rsidRPr="00705E6B">
        <w:rPr>
          <w:rFonts w:ascii="Times New Roman" w:hAnsi="Times New Roman" w:cs="Times New Roman"/>
          <w:color w:val="000000"/>
          <w:shd w:val="clear" w:color="auto" w:fill="FFFFFF"/>
        </w:rPr>
        <w:t> (London: H.M.S.O., 1844.).</w:t>
      </w:r>
      <w:r w:rsidR="00E11FF8" w:rsidRPr="00E11FF8">
        <w:rPr>
          <w:color w:val="000000"/>
          <w:sz w:val="29"/>
          <w:szCs w:val="29"/>
          <w:shd w:val="clear" w:color="auto" w:fill="FFFFFF"/>
        </w:rPr>
        <w:t xml:space="preserve"> </w:t>
      </w:r>
    </w:p>
    <w:p w14:paraId="204F3BCA" w14:textId="2FA7CE63" w:rsidR="00793224" w:rsidRPr="00E11FF8" w:rsidRDefault="00E11FF8" w:rsidP="00793224">
      <w:pPr>
        <w:rPr>
          <w:rFonts w:ascii="Times New Roman" w:hAnsi="Times New Roman" w:cs="Times New Roman"/>
        </w:rPr>
      </w:pPr>
      <w:r w:rsidRPr="00E11FF8">
        <w:rPr>
          <w:rFonts w:ascii="Times New Roman" w:hAnsi="Times New Roman" w:cs="Times New Roman"/>
          <w:color w:val="000000"/>
          <w:shd w:val="clear" w:color="auto" w:fill="FFFFFF"/>
        </w:rPr>
        <w:t xml:space="preserve">Wilkins, Charles, </w:t>
      </w:r>
      <w:r w:rsidRPr="00E11FF8">
        <w:rPr>
          <w:rFonts w:ascii="Times New Roman" w:hAnsi="Times New Roman" w:cs="Times New Roman"/>
          <w:i/>
          <w:color w:val="000000"/>
          <w:shd w:val="clear" w:color="auto" w:fill="FFFFFF"/>
        </w:rPr>
        <w:t>'Rebecca Riots'</w:t>
      </w:r>
      <w:r w:rsidRPr="00E11FF8">
        <w:rPr>
          <w:rFonts w:ascii="Times New Roman" w:hAnsi="Times New Roman" w:cs="Times New Roman"/>
          <w:color w:val="000000"/>
          <w:shd w:val="clear" w:color="auto" w:fill="FFFFFF"/>
        </w:rPr>
        <w:t>, </w:t>
      </w:r>
      <w:r w:rsidRPr="00E11FF8">
        <w:rPr>
          <w:rFonts w:ascii="Times New Roman" w:hAnsi="Times New Roman" w:cs="Times New Roman"/>
          <w:i/>
          <w:iCs/>
          <w:color w:val="000000"/>
          <w:shd w:val="clear" w:color="auto" w:fill="FFFFFF"/>
        </w:rPr>
        <w:t>Red Dragon, </w:t>
      </w:r>
      <w:r w:rsidRPr="00E11FF8">
        <w:rPr>
          <w:rFonts w:ascii="Times New Roman" w:hAnsi="Times New Roman" w:cs="Times New Roman"/>
          <w:color w:val="000000"/>
          <w:shd w:val="clear" w:color="auto" w:fill="FFFFFF"/>
        </w:rPr>
        <w:t>1883.</w:t>
      </w:r>
    </w:p>
    <w:p w14:paraId="7B339FE6" w14:textId="77777777" w:rsidR="00E93E65" w:rsidRPr="0035013A" w:rsidRDefault="00E93E65">
      <w:pPr>
        <w:rPr>
          <w:rFonts w:ascii="Times New Roman" w:hAnsi="Times New Roman" w:cs="Times New Roman"/>
        </w:rPr>
      </w:pPr>
    </w:p>
    <w:p w14:paraId="195EDBC5" w14:textId="404AEC08" w:rsidR="00E93E65" w:rsidRDefault="00E93E65" w:rsidP="006A5724">
      <w:pPr>
        <w:jc w:val="center"/>
        <w:rPr>
          <w:rFonts w:ascii="Times New Roman" w:hAnsi="Times New Roman" w:cs="Times New Roman"/>
          <w:u w:val="single"/>
        </w:rPr>
      </w:pPr>
      <w:r w:rsidRPr="0035013A">
        <w:rPr>
          <w:rFonts w:ascii="Times New Roman" w:hAnsi="Times New Roman" w:cs="Times New Roman"/>
          <w:u w:val="single"/>
        </w:rPr>
        <w:t>Secondary Sources</w:t>
      </w:r>
    </w:p>
    <w:p w14:paraId="154DB963" w14:textId="77777777" w:rsidR="006D15AD" w:rsidRPr="0035013A" w:rsidRDefault="006D15AD" w:rsidP="006A5724">
      <w:pPr>
        <w:jc w:val="center"/>
        <w:rPr>
          <w:rFonts w:ascii="Times New Roman" w:hAnsi="Times New Roman" w:cs="Times New Roman"/>
          <w:u w:val="single"/>
        </w:rPr>
      </w:pPr>
    </w:p>
    <w:p w14:paraId="6BA9FC16" w14:textId="77777777" w:rsidR="00E93E65" w:rsidRPr="0035013A" w:rsidRDefault="00E93E65" w:rsidP="00E93E65">
      <w:pPr>
        <w:rPr>
          <w:rFonts w:ascii="Times New Roman" w:hAnsi="Times New Roman" w:cs="Times New Roman"/>
          <w:color w:val="000000" w:themeColor="text1"/>
        </w:rPr>
      </w:pPr>
      <w:bookmarkStart w:id="8" w:name="_Hlk529559885"/>
      <w:r w:rsidRPr="0035013A">
        <w:rPr>
          <w:rFonts w:ascii="Times New Roman" w:hAnsi="Times New Roman" w:cs="Times New Roman"/>
          <w:color w:val="000000" w:themeColor="text1"/>
        </w:rPr>
        <w:t xml:space="preserve">Anderson, Gary M., and Robert D. </w:t>
      </w:r>
      <w:proofErr w:type="spellStart"/>
      <w:r w:rsidRPr="0035013A">
        <w:rPr>
          <w:rFonts w:ascii="Times New Roman" w:hAnsi="Times New Roman" w:cs="Times New Roman"/>
          <w:color w:val="000000" w:themeColor="text1"/>
        </w:rPr>
        <w:t>Tollison</w:t>
      </w:r>
      <w:proofErr w:type="spellEnd"/>
      <w:r w:rsidRPr="0035013A">
        <w:rPr>
          <w:rFonts w:ascii="Times New Roman" w:hAnsi="Times New Roman" w:cs="Times New Roman"/>
          <w:color w:val="000000" w:themeColor="text1"/>
        </w:rPr>
        <w:t>. “</w:t>
      </w:r>
      <w:r w:rsidRPr="0035013A">
        <w:rPr>
          <w:rFonts w:ascii="Times New Roman" w:hAnsi="Times New Roman" w:cs="Times New Roman"/>
          <w:i/>
          <w:color w:val="000000" w:themeColor="text1"/>
        </w:rPr>
        <w:t>Ideology, Interest Groups, and the Repeal of the Corn Laws.” </w:t>
      </w:r>
      <w:proofErr w:type="spellStart"/>
      <w:r w:rsidRPr="0035013A">
        <w:rPr>
          <w:rFonts w:ascii="Times New Roman" w:hAnsi="Times New Roman" w:cs="Times New Roman"/>
          <w:color w:val="000000" w:themeColor="text1"/>
        </w:rPr>
        <w:t>Zeitschrift</w:t>
      </w:r>
      <w:proofErr w:type="spellEnd"/>
      <w:r w:rsidRPr="0035013A">
        <w:rPr>
          <w:rFonts w:ascii="Times New Roman" w:hAnsi="Times New Roman" w:cs="Times New Roman"/>
          <w:color w:val="000000" w:themeColor="text1"/>
        </w:rPr>
        <w:t xml:space="preserve"> </w:t>
      </w:r>
      <w:proofErr w:type="spellStart"/>
      <w:r w:rsidRPr="0035013A">
        <w:rPr>
          <w:rFonts w:ascii="Times New Roman" w:hAnsi="Times New Roman" w:cs="Times New Roman"/>
          <w:color w:val="000000" w:themeColor="text1"/>
        </w:rPr>
        <w:t>Für</w:t>
      </w:r>
      <w:proofErr w:type="spellEnd"/>
      <w:r w:rsidRPr="0035013A">
        <w:rPr>
          <w:rFonts w:ascii="Times New Roman" w:hAnsi="Times New Roman" w:cs="Times New Roman"/>
          <w:color w:val="000000" w:themeColor="text1"/>
        </w:rPr>
        <w:t xml:space="preserve"> Die </w:t>
      </w:r>
      <w:proofErr w:type="spellStart"/>
      <w:r w:rsidRPr="0035013A">
        <w:rPr>
          <w:rFonts w:ascii="Times New Roman" w:hAnsi="Times New Roman" w:cs="Times New Roman"/>
          <w:color w:val="000000" w:themeColor="text1"/>
        </w:rPr>
        <w:t>Gesamte</w:t>
      </w:r>
      <w:proofErr w:type="spellEnd"/>
      <w:r w:rsidRPr="0035013A">
        <w:rPr>
          <w:rFonts w:ascii="Times New Roman" w:hAnsi="Times New Roman" w:cs="Times New Roman"/>
          <w:color w:val="000000" w:themeColor="text1"/>
        </w:rPr>
        <w:t xml:space="preserve"> </w:t>
      </w:r>
      <w:proofErr w:type="spellStart"/>
      <w:r w:rsidRPr="0035013A">
        <w:rPr>
          <w:rFonts w:ascii="Times New Roman" w:hAnsi="Times New Roman" w:cs="Times New Roman"/>
          <w:color w:val="000000" w:themeColor="text1"/>
        </w:rPr>
        <w:t>Staatswissenschaft</w:t>
      </w:r>
      <w:proofErr w:type="spellEnd"/>
      <w:r w:rsidRPr="0035013A">
        <w:rPr>
          <w:rFonts w:ascii="Times New Roman" w:hAnsi="Times New Roman" w:cs="Times New Roman"/>
          <w:color w:val="000000" w:themeColor="text1"/>
        </w:rPr>
        <w:t xml:space="preserve"> / Journal of Institutional and Theoretical Economics, vol. 141, no. 2, 1985, pp. 197–212. JSTOR, JSTOR, </w:t>
      </w:r>
      <w:hyperlink r:id="rId13" w:history="1">
        <w:r w:rsidRPr="0035013A">
          <w:rPr>
            <w:rStyle w:val="Hyperlink"/>
            <w:rFonts w:ascii="Times New Roman" w:hAnsi="Times New Roman" w:cs="Times New Roman"/>
            <w:color w:val="000000" w:themeColor="text1"/>
            <w:u w:val="none"/>
          </w:rPr>
          <w:t>www.jstor.org/stable/40750831</w:t>
        </w:r>
      </w:hyperlink>
      <w:r w:rsidRPr="0035013A">
        <w:rPr>
          <w:rFonts w:ascii="Times New Roman" w:hAnsi="Times New Roman" w:cs="Times New Roman"/>
          <w:color w:val="000000" w:themeColor="text1"/>
        </w:rPr>
        <w:t>.</w:t>
      </w:r>
    </w:p>
    <w:p w14:paraId="250A7162" w14:textId="77777777" w:rsidR="002D129C" w:rsidRPr="0035013A" w:rsidRDefault="002D129C" w:rsidP="00E93E65">
      <w:pPr>
        <w:rPr>
          <w:rFonts w:ascii="Times New Roman" w:hAnsi="Times New Roman" w:cs="Times New Roman"/>
          <w:color w:val="000000" w:themeColor="text1"/>
        </w:rPr>
      </w:pPr>
      <w:r w:rsidRPr="0035013A">
        <w:rPr>
          <w:rFonts w:ascii="Times New Roman" w:hAnsi="Times New Roman" w:cs="Times New Roman"/>
          <w:color w:val="000000" w:themeColor="text1"/>
        </w:rPr>
        <w:t xml:space="preserve">Davies, John, </w:t>
      </w:r>
      <w:r w:rsidRPr="00035CCB">
        <w:rPr>
          <w:rFonts w:ascii="Times New Roman" w:hAnsi="Times New Roman" w:cs="Times New Roman"/>
          <w:i/>
          <w:color w:val="000000" w:themeColor="text1"/>
        </w:rPr>
        <w:t>A History of Wales</w:t>
      </w:r>
      <w:r w:rsidRPr="0035013A">
        <w:rPr>
          <w:rFonts w:ascii="Times New Roman" w:hAnsi="Times New Roman" w:cs="Times New Roman"/>
          <w:color w:val="000000" w:themeColor="text1"/>
        </w:rPr>
        <w:t xml:space="preserve"> (London: Penguin, 1990).</w:t>
      </w:r>
    </w:p>
    <w:p w14:paraId="46F154E1" w14:textId="77777777" w:rsidR="001D3F17" w:rsidRPr="0035013A" w:rsidRDefault="001D3F17" w:rsidP="00E93E65">
      <w:pPr>
        <w:rPr>
          <w:rFonts w:ascii="Times New Roman" w:hAnsi="Times New Roman" w:cs="Times New Roman"/>
          <w:color w:val="000000"/>
          <w:shd w:val="clear" w:color="auto" w:fill="FFFFFF"/>
        </w:rPr>
      </w:pPr>
      <w:r w:rsidRPr="0035013A">
        <w:rPr>
          <w:rFonts w:ascii="Times New Roman" w:hAnsi="Times New Roman" w:cs="Times New Roman"/>
          <w:color w:val="000000"/>
          <w:shd w:val="clear" w:color="auto" w:fill="FFFFFF"/>
        </w:rPr>
        <w:t>David, Egan, </w:t>
      </w:r>
      <w:r w:rsidRPr="0035013A">
        <w:rPr>
          <w:rFonts w:ascii="Times New Roman" w:hAnsi="Times New Roman" w:cs="Times New Roman"/>
          <w:i/>
          <w:iCs/>
          <w:color w:val="000000"/>
          <w:shd w:val="clear" w:color="auto" w:fill="FFFFFF"/>
        </w:rPr>
        <w:t>People, Protest and Politics: Case Studies in Nineteenth Century Wales</w:t>
      </w:r>
      <w:r w:rsidRPr="0035013A">
        <w:rPr>
          <w:rFonts w:ascii="Times New Roman" w:hAnsi="Times New Roman" w:cs="Times New Roman"/>
          <w:color w:val="000000"/>
          <w:shd w:val="clear" w:color="auto" w:fill="FFFFFF"/>
        </w:rPr>
        <w:t> (Llandysul: Gomer Press, 1987)</w:t>
      </w:r>
    </w:p>
    <w:p w14:paraId="630AB31B" w14:textId="44A69D67" w:rsidR="00E93E65" w:rsidRPr="0035013A" w:rsidRDefault="00E93E65" w:rsidP="00E93E65">
      <w:pPr>
        <w:rPr>
          <w:rFonts w:ascii="Times New Roman" w:hAnsi="Times New Roman" w:cs="Times New Roman"/>
          <w:color w:val="000000" w:themeColor="text1"/>
        </w:rPr>
      </w:pPr>
      <w:r w:rsidRPr="0035013A">
        <w:rPr>
          <w:rFonts w:ascii="Times New Roman" w:hAnsi="Times New Roman" w:cs="Times New Roman"/>
          <w:color w:val="000000" w:themeColor="text1"/>
        </w:rPr>
        <w:t>Evans, D. Gareth, </w:t>
      </w:r>
      <w:r w:rsidRPr="0035013A">
        <w:rPr>
          <w:rFonts w:ascii="Times New Roman" w:hAnsi="Times New Roman" w:cs="Times New Roman"/>
          <w:i/>
          <w:color w:val="000000" w:themeColor="text1"/>
        </w:rPr>
        <w:t>A History of Wales: 1815-1906</w:t>
      </w:r>
      <w:r w:rsidR="00A91C12" w:rsidRPr="0035013A">
        <w:rPr>
          <w:rFonts w:ascii="Times New Roman" w:hAnsi="Times New Roman" w:cs="Times New Roman"/>
          <w:i/>
          <w:color w:val="000000" w:themeColor="text1"/>
        </w:rPr>
        <w:t xml:space="preserve"> </w:t>
      </w:r>
      <w:r w:rsidRPr="0035013A">
        <w:rPr>
          <w:rFonts w:ascii="Times New Roman" w:hAnsi="Times New Roman" w:cs="Times New Roman"/>
          <w:color w:val="000000" w:themeColor="text1"/>
        </w:rPr>
        <w:t xml:space="preserve">(Cardiff: University of Wales Press, 2011). </w:t>
      </w:r>
    </w:p>
    <w:p w14:paraId="049740D1" w14:textId="3997984F" w:rsidR="00A040D2" w:rsidRPr="0035013A" w:rsidRDefault="00A040D2" w:rsidP="00E93E65">
      <w:pPr>
        <w:rPr>
          <w:rFonts w:ascii="Times New Roman" w:hAnsi="Times New Roman" w:cs="Times New Roman"/>
          <w:color w:val="000000"/>
          <w:shd w:val="clear" w:color="auto" w:fill="FFFFFF"/>
        </w:rPr>
      </w:pPr>
      <w:r w:rsidRPr="0035013A">
        <w:rPr>
          <w:rFonts w:ascii="Times New Roman" w:hAnsi="Times New Roman" w:cs="Times New Roman"/>
          <w:color w:val="000000"/>
          <w:shd w:val="clear" w:color="auto" w:fill="FFFFFF"/>
        </w:rPr>
        <w:t>Evans, Henry Tobit, </w:t>
      </w:r>
      <w:r w:rsidRPr="0035013A">
        <w:rPr>
          <w:rFonts w:ascii="Times New Roman" w:hAnsi="Times New Roman" w:cs="Times New Roman"/>
          <w:i/>
          <w:iCs/>
          <w:color w:val="000000"/>
          <w:shd w:val="clear" w:color="auto" w:fill="FFFFFF"/>
        </w:rPr>
        <w:t>Rebecca and her daughters, being a history of the agrarian disturbances in Wales known as The Rebecca Riots.</w:t>
      </w:r>
      <w:r w:rsidRPr="0035013A">
        <w:rPr>
          <w:rFonts w:ascii="Times New Roman" w:hAnsi="Times New Roman" w:cs="Times New Roman"/>
          <w:color w:val="000000"/>
          <w:shd w:val="clear" w:color="auto" w:fill="FFFFFF"/>
        </w:rPr>
        <w:t xml:space="preserve">, ed. by Evans, G. T., Scholar's Choice </w:t>
      </w:r>
      <w:proofErr w:type="spellStart"/>
      <w:r w:rsidRPr="0035013A">
        <w:rPr>
          <w:rFonts w:ascii="Times New Roman" w:hAnsi="Times New Roman" w:cs="Times New Roman"/>
          <w:color w:val="000000"/>
          <w:shd w:val="clear" w:color="auto" w:fill="FFFFFF"/>
        </w:rPr>
        <w:t>edn</w:t>
      </w:r>
      <w:proofErr w:type="spellEnd"/>
      <w:r w:rsidRPr="0035013A">
        <w:rPr>
          <w:rFonts w:ascii="Times New Roman" w:hAnsi="Times New Roman" w:cs="Times New Roman"/>
          <w:color w:val="000000"/>
          <w:shd w:val="clear" w:color="auto" w:fill="FFFFFF"/>
        </w:rPr>
        <w:t>, Scholar's Choice, 2015).</w:t>
      </w:r>
    </w:p>
    <w:p w14:paraId="72E35507" w14:textId="738B06CA" w:rsidR="00D93ECB" w:rsidRPr="0035013A" w:rsidRDefault="00D93ECB" w:rsidP="00D93ECB">
      <w:pPr>
        <w:rPr>
          <w:rFonts w:ascii="Times New Roman" w:hAnsi="Times New Roman" w:cs="Times New Roman"/>
        </w:rPr>
      </w:pPr>
      <w:r w:rsidRPr="0035013A">
        <w:rPr>
          <w:rFonts w:ascii="Times New Roman" w:hAnsi="Times New Roman" w:cs="Times New Roman"/>
        </w:rPr>
        <w:t xml:space="preserve">Howkins, Alun, and Linda </w:t>
      </w:r>
      <w:proofErr w:type="spellStart"/>
      <w:r w:rsidRPr="0035013A">
        <w:rPr>
          <w:rFonts w:ascii="Times New Roman" w:hAnsi="Times New Roman" w:cs="Times New Roman"/>
        </w:rPr>
        <w:t>Merricks</w:t>
      </w:r>
      <w:proofErr w:type="spellEnd"/>
      <w:r w:rsidRPr="0035013A">
        <w:rPr>
          <w:rFonts w:ascii="Times New Roman" w:hAnsi="Times New Roman" w:cs="Times New Roman"/>
        </w:rPr>
        <w:t>, “‘</w:t>
      </w:r>
      <w:r w:rsidRPr="00035CCB">
        <w:rPr>
          <w:rFonts w:ascii="Times New Roman" w:hAnsi="Times New Roman" w:cs="Times New Roman"/>
          <w:i/>
        </w:rPr>
        <w:t>Wee Be Black as Hell’</w:t>
      </w:r>
      <w:r w:rsidRPr="0035013A">
        <w:rPr>
          <w:rFonts w:ascii="Times New Roman" w:hAnsi="Times New Roman" w:cs="Times New Roman"/>
        </w:rPr>
        <w:t xml:space="preserve">: Ritual, Disguise and Rebellion,” Rural History, 4 (1993), 41–53 </w:t>
      </w:r>
      <w:hyperlink r:id="rId14" w:history="1">
        <w:r w:rsidRPr="0035013A">
          <w:rPr>
            <w:rStyle w:val="Hyperlink"/>
            <w:rFonts w:ascii="Times New Roman" w:hAnsi="Times New Roman" w:cs="Times New Roman"/>
          </w:rPr>
          <w:t>http://dx.doi.org/10.1017/S0956793300003472</w:t>
        </w:r>
      </w:hyperlink>
    </w:p>
    <w:p w14:paraId="28F2CBB4" w14:textId="6F87895B" w:rsidR="007A6BF8" w:rsidRPr="0035013A" w:rsidRDefault="007A6BF8" w:rsidP="00E93E65">
      <w:pPr>
        <w:rPr>
          <w:rFonts w:ascii="Times New Roman" w:hAnsi="Times New Roman" w:cs="Times New Roman"/>
        </w:rPr>
      </w:pPr>
      <w:bookmarkStart w:id="9" w:name="_Hlk8219370"/>
      <w:r w:rsidRPr="0035013A">
        <w:rPr>
          <w:rFonts w:ascii="Times New Roman" w:hAnsi="Times New Roman" w:cs="Times New Roman"/>
        </w:rPr>
        <w:t xml:space="preserve">Howell, David, </w:t>
      </w:r>
      <w:r w:rsidRPr="0035013A">
        <w:rPr>
          <w:rFonts w:ascii="Times New Roman" w:hAnsi="Times New Roman" w:cs="Times New Roman"/>
          <w:i/>
        </w:rPr>
        <w:t>The Rebecc</w:t>
      </w:r>
      <w:r w:rsidRPr="0035013A">
        <w:rPr>
          <w:rFonts w:ascii="Times New Roman" w:hAnsi="Times New Roman" w:cs="Times New Roman"/>
        </w:rPr>
        <w:t xml:space="preserve">a </w:t>
      </w:r>
      <w:r w:rsidRPr="00463C03">
        <w:rPr>
          <w:rFonts w:ascii="Times New Roman" w:hAnsi="Times New Roman" w:cs="Times New Roman"/>
          <w:i/>
        </w:rPr>
        <w:t>Riots</w:t>
      </w:r>
      <w:r w:rsidRPr="0035013A">
        <w:rPr>
          <w:rFonts w:ascii="Times New Roman" w:hAnsi="Times New Roman" w:cs="Times New Roman"/>
        </w:rPr>
        <w:t>, pp. 11</w:t>
      </w:r>
      <w:r w:rsidR="0055411D">
        <w:rPr>
          <w:rFonts w:ascii="Times New Roman" w:hAnsi="Times New Roman" w:cs="Times New Roman"/>
        </w:rPr>
        <w:t>3</w:t>
      </w:r>
      <w:r w:rsidRPr="0035013A">
        <w:rPr>
          <w:rFonts w:ascii="Times New Roman" w:hAnsi="Times New Roman" w:cs="Times New Roman"/>
        </w:rPr>
        <w:t>-</w:t>
      </w:r>
      <w:r w:rsidR="0055411D">
        <w:rPr>
          <w:rFonts w:ascii="Times New Roman" w:hAnsi="Times New Roman" w:cs="Times New Roman"/>
        </w:rPr>
        <w:t>135</w:t>
      </w:r>
    </w:p>
    <w:bookmarkEnd w:id="9"/>
    <w:p w14:paraId="201CB986" w14:textId="4F847E6C" w:rsidR="00566BE2" w:rsidRPr="0035013A" w:rsidRDefault="00566BE2" w:rsidP="00E93E65">
      <w:pPr>
        <w:rPr>
          <w:rFonts w:ascii="Times New Roman" w:hAnsi="Times New Roman" w:cs="Times New Roman"/>
          <w:color w:val="000000"/>
          <w:shd w:val="clear" w:color="auto" w:fill="FFFFFF"/>
        </w:rPr>
      </w:pPr>
      <w:r w:rsidRPr="0035013A">
        <w:rPr>
          <w:rFonts w:ascii="Times New Roman" w:hAnsi="Times New Roman" w:cs="Times New Roman"/>
          <w:color w:val="000000"/>
          <w:shd w:val="clear" w:color="auto" w:fill="FFFFFF"/>
        </w:rPr>
        <w:t>John, Lyn, </w:t>
      </w:r>
      <w:proofErr w:type="spellStart"/>
      <w:r w:rsidRPr="0035013A">
        <w:rPr>
          <w:rFonts w:ascii="Times New Roman" w:hAnsi="Times New Roman" w:cs="Times New Roman"/>
          <w:i/>
          <w:iCs/>
          <w:color w:val="000000"/>
          <w:shd w:val="clear" w:color="auto" w:fill="FFFFFF"/>
        </w:rPr>
        <w:t>Dai’r</w:t>
      </w:r>
      <w:proofErr w:type="spellEnd"/>
      <w:r w:rsidRPr="0035013A">
        <w:rPr>
          <w:rFonts w:ascii="Times New Roman" w:hAnsi="Times New Roman" w:cs="Times New Roman"/>
          <w:i/>
          <w:iCs/>
          <w:color w:val="000000"/>
          <w:shd w:val="clear" w:color="auto" w:fill="FFFFFF"/>
        </w:rPr>
        <w:t xml:space="preserve"> Cantwr</w:t>
      </w:r>
      <w:r w:rsidRPr="0035013A">
        <w:rPr>
          <w:rFonts w:ascii="Times New Roman" w:hAnsi="Times New Roman" w:cs="Times New Roman"/>
          <w:color w:val="000000"/>
          <w:shd w:val="clear" w:color="auto" w:fill="FFFFFF"/>
        </w:rPr>
        <w:t> (2019) &lt;https://www.llanellich.org.uk/files/8-dair-cantwr&gt; [accessed 22 March 2019].</w:t>
      </w:r>
    </w:p>
    <w:p w14:paraId="5ABD9D0F" w14:textId="77777777" w:rsidR="00DC3EAE" w:rsidRPr="0035013A" w:rsidRDefault="00DC3EAE" w:rsidP="00E93E65">
      <w:pPr>
        <w:rPr>
          <w:rFonts w:ascii="Times New Roman" w:hAnsi="Times New Roman" w:cs="Times New Roman"/>
          <w:shd w:val="clear" w:color="auto" w:fill="FFFFFF"/>
        </w:rPr>
      </w:pPr>
      <w:r w:rsidRPr="0035013A">
        <w:rPr>
          <w:rFonts w:ascii="Times New Roman" w:hAnsi="Times New Roman" w:cs="Times New Roman"/>
          <w:shd w:val="clear" w:color="auto" w:fill="FFFFFF"/>
        </w:rPr>
        <w:t>Jones, David, </w:t>
      </w:r>
      <w:r w:rsidRPr="0035013A">
        <w:rPr>
          <w:rFonts w:ascii="Times New Roman" w:hAnsi="Times New Roman" w:cs="Times New Roman"/>
          <w:i/>
          <w:shd w:val="clear" w:color="auto" w:fill="FFFFFF"/>
        </w:rPr>
        <w:t>Rebecca's Children: Study of Rural Society, Crime and Protest</w:t>
      </w:r>
      <w:r w:rsidRPr="0035013A">
        <w:rPr>
          <w:rFonts w:ascii="Times New Roman" w:hAnsi="Times New Roman" w:cs="Times New Roman"/>
          <w:shd w:val="clear" w:color="auto" w:fill="FFFFFF"/>
        </w:rPr>
        <w:t xml:space="preserve">, First </w:t>
      </w:r>
      <w:proofErr w:type="spellStart"/>
      <w:r w:rsidRPr="0035013A">
        <w:rPr>
          <w:rFonts w:ascii="Times New Roman" w:hAnsi="Times New Roman" w:cs="Times New Roman"/>
          <w:shd w:val="clear" w:color="auto" w:fill="FFFFFF"/>
        </w:rPr>
        <w:t>edn</w:t>
      </w:r>
      <w:proofErr w:type="spellEnd"/>
      <w:r w:rsidRPr="0035013A">
        <w:rPr>
          <w:rFonts w:ascii="Times New Roman" w:hAnsi="Times New Roman" w:cs="Times New Roman"/>
          <w:shd w:val="clear" w:color="auto" w:fill="FFFFFF"/>
        </w:rPr>
        <w:t xml:space="preserve"> (England: Clarendon Press, 1990).</w:t>
      </w:r>
    </w:p>
    <w:p w14:paraId="291F2A9E" w14:textId="5D247350" w:rsidR="00E93E65" w:rsidRPr="0035013A" w:rsidRDefault="00E93E65" w:rsidP="00E93E65">
      <w:pPr>
        <w:rPr>
          <w:rFonts w:ascii="Times New Roman" w:hAnsi="Times New Roman" w:cs="Times New Roman"/>
          <w:color w:val="000000" w:themeColor="text1"/>
        </w:rPr>
      </w:pPr>
      <w:r w:rsidRPr="0035013A">
        <w:rPr>
          <w:rFonts w:ascii="Times New Roman" w:hAnsi="Times New Roman" w:cs="Times New Roman"/>
          <w:color w:val="000000" w:themeColor="text1"/>
        </w:rPr>
        <w:t>Molloy, Pat, </w:t>
      </w:r>
      <w:r w:rsidRPr="0035013A">
        <w:rPr>
          <w:rFonts w:ascii="Times New Roman" w:hAnsi="Times New Roman" w:cs="Times New Roman"/>
          <w:i/>
          <w:color w:val="000000" w:themeColor="text1"/>
        </w:rPr>
        <w:t>And They Blessed Rebecca: An Account of the Welsh Toll-Gate Riots, 1839-1844</w:t>
      </w:r>
      <w:r w:rsidR="00A91C12" w:rsidRPr="0035013A">
        <w:rPr>
          <w:rFonts w:ascii="Times New Roman" w:hAnsi="Times New Roman" w:cs="Times New Roman"/>
          <w:i/>
          <w:color w:val="000000" w:themeColor="text1"/>
        </w:rPr>
        <w:t>’</w:t>
      </w:r>
      <w:r w:rsidR="00C2063C" w:rsidRPr="0035013A">
        <w:rPr>
          <w:rFonts w:ascii="Times New Roman" w:hAnsi="Times New Roman" w:cs="Times New Roman"/>
          <w:i/>
          <w:color w:val="000000" w:themeColor="text1"/>
        </w:rPr>
        <w:t xml:space="preserve">, </w:t>
      </w:r>
      <w:r w:rsidRPr="0035013A">
        <w:rPr>
          <w:rFonts w:ascii="Times New Roman" w:hAnsi="Times New Roman" w:cs="Times New Roman"/>
          <w:color w:val="000000" w:themeColor="text1"/>
        </w:rPr>
        <w:t>(Llandysul, West Wales: Gomer Press, 1983).</w:t>
      </w:r>
    </w:p>
    <w:bookmarkEnd w:id="8"/>
    <w:p w14:paraId="031E4852" w14:textId="77777777" w:rsidR="006A5724" w:rsidRPr="0035013A" w:rsidRDefault="006A5724" w:rsidP="00E93E65">
      <w:pPr>
        <w:rPr>
          <w:rFonts w:ascii="Times New Roman" w:hAnsi="Times New Roman" w:cs="Times New Roman"/>
          <w:color w:val="000000"/>
          <w:shd w:val="clear" w:color="auto" w:fill="FFFFFF"/>
        </w:rPr>
      </w:pPr>
      <w:r w:rsidRPr="0035013A">
        <w:rPr>
          <w:rFonts w:ascii="Times New Roman" w:hAnsi="Times New Roman" w:cs="Times New Roman"/>
          <w:color w:val="000000"/>
          <w:shd w:val="clear" w:color="auto" w:fill="FFFFFF"/>
        </w:rPr>
        <w:lastRenderedPageBreak/>
        <w:t>Morgan, Kenneth O., </w:t>
      </w:r>
      <w:r w:rsidRPr="0035013A">
        <w:rPr>
          <w:rFonts w:ascii="Times New Roman" w:hAnsi="Times New Roman" w:cs="Times New Roman"/>
          <w:i/>
          <w:iCs/>
          <w:color w:val="000000"/>
          <w:shd w:val="clear" w:color="auto" w:fill="FFFFFF"/>
        </w:rPr>
        <w:t>Crime, Protest and Police in Modern British Society</w:t>
      </w:r>
      <w:r w:rsidRPr="0035013A">
        <w:rPr>
          <w:rFonts w:ascii="Times New Roman" w:hAnsi="Times New Roman" w:cs="Times New Roman"/>
          <w:color w:val="000000"/>
          <w:shd w:val="clear" w:color="auto" w:fill="FFFFFF"/>
        </w:rPr>
        <w:t xml:space="preserve">, ed. by Howell, David </w:t>
      </w:r>
      <w:proofErr w:type="gramStart"/>
      <w:r w:rsidRPr="0035013A">
        <w:rPr>
          <w:rFonts w:ascii="Times New Roman" w:hAnsi="Times New Roman" w:cs="Times New Roman"/>
          <w:color w:val="000000"/>
          <w:shd w:val="clear" w:color="auto" w:fill="FFFFFF"/>
        </w:rPr>
        <w:t>W. ,</w:t>
      </w:r>
      <w:proofErr w:type="gramEnd"/>
      <w:r w:rsidRPr="0035013A">
        <w:rPr>
          <w:rFonts w:ascii="Times New Roman" w:hAnsi="Times New Roman" w:cs="Times New Roman"/>
          <w:color w:val="000000"/>
          <w:shd w:val="clear" w:color="auto" w:fill="FFFFFF"/>
        </w:rPr>
        <w:t xml:space="preserve"> First </w:t>
      </w:r>
      <w:proofErr w:type="spellStart"/>
      <w:r w:rsidRPr="0035013A">
        <w:rPr>
          <w:rFonts w:ascii="Times New Roman" w:hAnsi="Times New Roman" w:cs="Times New Roman"/>
          <w:color w:val="000000"/>
          <w:shd w:val="clear" w:color="auto" w:fill="FFFFFF"/>
        </w:rPr>
        <w:t>edn</w:t>
      </w:r>
      <w:proofErr w:type="spellEnd"/>
      <w:r w:rsidRPr="0035013A">
        <w:rPr>
          <w:rFonts w:ascii="Times New Roman" w:hAnsi="Times New Roman" w:cs="Times New Roman"/>
          <w:color w:val="000000"/>
          <w:shd w:val="clear" w:color="auto" w:fill="FFFFFF"/>
        </w:rPr>
        <w:t xml:space="preserve"> (Cardiff: University of Wales Press, 1999).</w:t>
      </w:r>
    </w:p>
    <w:p w14:paraId="003EB01E" w14:textId="54816576" w:rsidR="00E93E65" w:rsidRPr="0035013A" w:rsidRDefault="00E93E65" w:rsidP="00E93E65">
      <w:pPr>
        <w:rPr>
          <w:rFonts w:ascii="Times New Roman" w:hAnsi="Times New Roman" w:cs="Times New Roman"/>
          <w:color w:val="000000" w:themeColor="text1"/>
        </w:rPr>
      </w:pPr>
      <w:r w:rsidRPr="0035013A">
        <w:rPr>
          <w:rFonts w:ascii="Times New Roman" w:hAnsi="Times New Roman" w:cs="Times New Roman"/>
          <w:color w:val="000000" w:themeColor="text1"/>
        </w:rPr>
        <w:t>Phillips, Bethan, </w:t>
      </w:r>
      <w:proofErr w:type="spellStart"/>
      <w:r w:rsidRPr="0035013A">
        <w:rPr>
          <w:rFonts w:ascii="Times New Roman" w:hAnsi="Times New Roman" w:cs="Times New Roman"/>
          <w:i/>
          <w:color w:val="000000" w:themeColor="text1"/>
        </w:rPr>
        <w:t>Dihirod</w:t>
      </w:r>
      <w:proofErr w:type="spellEnd"/>
      <w:r w:rsidRPr="0035013A">
        <w:rPr>
          <w:rFonts w:ascii="Times New Roman" w:hAnsi="Times New Roman" w:cs="Times New Roman"/>
          <w:i/>
          <w:color w:val="000000" w:themeColor="text1"/>
        </w:rPr>
        <w:t xml:space="preserve"> Dyfed</w:t>
      </w:r>
      <w:r w:rsidRPr="0035013A">
        <w:rPr>
          <w:rFonts w:ascii="Times New Roman" w:hAnsi="Times New Roman" w:cs="Times New Roman"/>
          <w:color w:val="000000" w:themeColor="text1"/>
        </w:rPr>
        <w:t> (</w:t>
      </w:r>
      <w:proofErr w:type="spellStart"/>
      <w:r w:rsidRPr="0035013A">
        <w:rPr>
          <w:rFonts w:ascii="Times New Roman" w:hAnsi="Times New Roman" w:cs="Times New Roman"/>
          <w:color w:val="000000" w:themeColor="text1"/>
        </w:rPr>
        <w:t>Caerdydd</w:t>
      </w:r>
      <w:proofErr w:type="spellEnd"/>
      <w:r w:rsidRPr="0035013A">
        <w:rPr>
          <w:rFonts w:ascii="Times New Roman" w:hAnsi="Times New Roman" w:cs="Times New Roman"/>
          <w:color w:val="000000" w:themeColor="text1"/>
        </w:rPr>
        <w:t>: Hughes, 1991).</w:t>
      </w:r>
    </w:p>
    <w:p w14:paraId="7FF72BD0" w14:textId="77777777" w:rsidR="00E93E65" w:rsidRPr="0035013A" w:rsidRDefault="00E93E65" w:rsidP="00E93E65">
      <w:pPr>
        <w:rPr>
          <w:rFonts w:ascii="Times New Roman" w:hAnsi="Times New Roman" w:cs="Times New Roman"/>
          <w:color w:val="000000" w:themeColor="text1"/>
        </w:rPr>
      </w:pPr>
      <w:r w:rsidRPr="0035013A">
        <w:rPr>
          <w:rFonts w:ascii="Times New Roman" w:hAnsi="Times New Roman" w:cs="Times New Roman"/>
          <w:color w:val="000000" w:themeColor="text1"/>
        </w:rPr>
        <w:t xml:space="preserve">Rees, </w:t>
      </w:r>
      <w:proofErr w:type="spellStart"/>
      <w:r w:rsidRPr="0035013A">
        <w:rPr>
          <w:rFonts w:ascii="Times New Roman" w:hAnsi="Times New Roman" w:cs="Times New Roman"/>
          <w:color w:val="000000" w:themeColor="text1"/>
        </w:rPr>
        <w:t>Lowri</w:t>
      </w:r>
      <w:proofErr w:type="spellEnd"/>
      <w:r w:rsidRPr="0035013A">
        <w:rPr>
          <w:rFonts w:ascii="Times New Roman" w:hAnsi="Times New Roman" w:cs="Times New Roman"/>
          <w:color w:val="000000" w:themeColor="text1"/>
        </w:rPr>
        <w:t xml:space="preserve"> Ann. “</w:t>
      </w:r>
      <w:r w:rsidRPr="0035013A">
        <w:rPr>
          <w:rFonts w:ascii="Times New Roman" w:hAnsi="Times New Roman" w:cs="Times New Roman"/>
          <w:i/>
          <w:color w:val="000000" w:themeColor="text1"/>
        </w:rPr>
        <w:t>Paternalism and Rural Protest: the Rebecca Riots and the Landed Interest of South-West Wales.</w:t>
      </w:r>
      <w:r w:rsidRPr="0035013A">
        <w:rPr>
          <w:rFonts w:ascii="Times New Roman" w:hAnsi="Times New Roman" w:cs="Times New Roman"/>
          <w:color w:val="000000" w:themeColor="text1"/>
        </w:rPr>
        <w:t xml:space="preserve">” The Agricultural History Review, vol. 59, no. 1, 2011, pp. 36–60. JSTOR, JSTOR, </w:t>
      </w:r>
      <w:hyperlink r:id="rId15" w:history="1">
        <w:r w:rsidRPr="0035013A">
          <w:rPr>
            <w:rStyle w:val="Hyperlink"/>
            <w:rFonts w:ascii="Times New Roman" w:hAnsi="Times New Roman" w:cs="Times New Roman"/>
            <w:color w:val="000000" w:themeColor="text1"/>
            <w:u w:val="none"/>
          </w:rPr>
          <w:t>www.jstor.org/stable/41330097</w:t>
        </w:r>
      </w:hyperlink>
      <w:r w:rsidRPr="0035013A">
        <w:rPr>
          <w:rFonts w:ascii="Times New Roman" w:hAnsi="Times New Roman" w:cs="Times New Roman"/>
          <w:color w:val="000000" w:themeColor="text1"/>
        </w:rPr>
        <w:t>.</w:t>
      </w:r>
    </w:p>
    <w:p w14:paraId="0F8796DD" w14:textId="77777777" w:rsidR="00E93E65" w:rsidRPr="0035013A" w:rsidRDefault="00E93E65" w:rsidP="00E93E65">
      <w:pPr>
        <w:rPr>
          <w:rFonts w:ascii="Times New Roman" w:hAnsi="Times New Roman" w:cs="Times New Roman"/>
          <w:color w:val="000000" w:themeColor="text1"/>
        </w:rPr>
      </w:pPr>
      <w:r w:rsidRPr="0035013A">
        <w:rPr>
          <w:rFonts w:ascii="Times New Roman" w:hAnsi="Times New Roman" w:cs="Times New Roman"/>
          <w:color w:val="000000" w:themeColor="text1"/>
        </w:rPr>
        <w:t xml:space="preserve">Stevens, </w:t>
      </w:r>
      <w:proofErr w:type="spellStart"/>
      <w:r w:rsidRPr="0035013A">
        <w:rPr>
          <w:rFonts w:ascii="Times New Roman" w:hAnsi="Times New Roman" w:cs="Times New Roman"/>
          <w:color w:val="000000" w:themeColor="text1"/>
        </w:rPr>
        <w:t>Catrin</w:t>
      </w:r>
      <w:proofErr w:type="spellEnd"/>
      <w:r w:rsidRPr="0035013A">
        <w:rPr>
          <w:rFonts w:ascii="Times New Roman" w:hAnsi="Times New Roman" w:cs="Times New Roman"/>
          <w:color w:val="000000" w:themeColor="text1"/>
        </w:rPr>
        <w:t>, </w:t>
      </w:r>
      <w:proofErr w:type="spellStart"/>
      <w:r w:rsidRPr="0035013A">
        <w:rPr>
          <w:rFonts w:ascii="Times New Roman" w:hAnsi="Times New Roman" w:cs="Times New Roman"/>
          <w:i/>
          <w:color w:val="000000" w:themeColor="text1"/>
        </w:rPr>
        <w:t>Terfysg</w:t>
      </w:r>
      <w:proofErr w:type="spellEnd"/>
      <w:r w:rsidRPr="0035013A">
        <w:rPr>
          <w:rFonts w:ascii="Times New Roman" w:hAnsi="Times New Roman" w:cs="Times New Roman"/>
          <w:i/>
          <w:color w:val="000000" w:themeColor="text1"/>
        </w:rPr>
        <w:t xml:space="preserve"> Beca / The Rebecca Riots</w:t>
      </w:r>
      <w:r w:rsidRPr="0035013A">
        <w:rPr>
          <w:rFonts w:ascii="Times New Roman" w:hAnsi="Times New Roman" w:cs="Times New Roman"/>
          <w:color w:val="000000" w:themeColor="text1"/>
        </w:rPr>
        <w:t> (Dyfed: Gomer Press, 2006).</w:t>
      </w:r>
    </w:p>
    <w:p w14:paraId="38D5F2B0" w14:textId="77777777" w:rsidR="00621A13" w:rsidRPr="0035013A" w:rsidRDefault="00621A13" w:rsidP="00621A13">
      <w:pPr>
        <w:rPr>
          <w:rFonts w:ascii="Times New Roman" w:hAnsi="Times New Roman" w:cs="Times New Roman"/>
          <w:color w:val="000000"/>
          <w:shd w:val="clear" w:color="auto" w:fill="FFFFFF"/>
        </w:rPr>
      </w:pPr>
      <w:r w:rsidRPr="0035013A">
        <w:rPr>
          <w:rFonts w:ascii="Times New Roman" w:hAnsi="Times New Roman" w:cs="Times New Roman"/>
          <w:color w:val="000000"/>
          <w:shd w:val="clear" w:color="auto" w:fill="FFFFFF"/>
        </w:rPr>
        <w:t>The National Archives, </w:t>
      </w:r>
      <w:r w:rsidRPr="0035013A">
        <w:rPr>
          <w:rFonts w:ascii="Times New Roman" w:hAnsi="Times New Roman" w:cs="Times New Roman"/>
          <w:i/>
          <w:iCs/>
          <w:color w:val="000000"/>
          <w:shd w:val="clear" w:color="auto" w:fill="FFFFFF"/>
        </w:rPr>
        <w:t>1834 Poor Law</w:t>
      </w:r>
      <w:r w:rsidRPr="0035013A">
        <w:rPr>
          <w:rFonts w:ascii="Times New Roman" w:hAnsi="Times New Roman" w:cs="Times New Roman"/>
          <w:color w:val="000000"/>
          <w:shd w:val="clear" w:color="auto" w:fill="FFFFFF"/>
        </w:rPr>
        <w:t> (2019) &lt;http://www.nationalarchives.gov.uk/education/resources/1834-poor-law/&gt; [accessed 27 March 2019].</w:t>
      </w:r>
    </w:p>
    <w:p w14:paraId="7BE56A92" w14:textId="129DBBA5" w:rsidR="00E93E65" w:rsidRPr="0035013A" w:rsidRDefault="00E93E65" w:rsidP="00E93E65">
      <w:pPr>
        <w:rPr>
          <w:rFonts w:ascii="Times New Roman" w:hAnsi="Times New Roman" w:cs="Times New Roman"/>
          <w:color w:val="000000" w:themeColor="text1"/>
        </w:rPr>
      </w:pPr>
      <w:r w:rsidRPr="0035013A">
        <w:rPr>
          <w:rFonts w:ascii="Times New Roman" w:hAnsi="Times New Roman" w:cs="Times New Roman"/>
          <w:color w:val="000000" w:themeColor="text1"/>
        </w:rPr>
        <w:t>The National Archives, </w:t>
      </w:r>
      <w:r w:rsidRPr="0035013A">
        <w:rPr>
          <w:rFonts w:ascii="Times New Roman" w:hAnsi="Times New Roman" w:cs="Times New Roman"/>
          <w:i/>
          <w:color w:val="000000" w:themeColor="text1"/>
        </w:rPr>
        <w:t xml:space="preserve">Rebecca </w:t>
      </w:r>
      <w:r w:rsidR="00A91C12" w:rsidRPr="0035013A">
        <w:rPr>
          <w:rFonts w:ascii="Times New Roman" w:hAnsi="Times New Roman" w:cs="Times New Roman"/>
          <w:i/>
          <w:color w:val="000000" w:themeColor="text1"/>
        </w:rPr>
        <w:t>R</w:t>
      </w:r>
      <w:r w:rsidRPr="0035013A">
        <w:rPr>
          <w:rFonts w:ascii="Times New Roman" w:hAnsi="Times New Roman" w:cs="Times New Roman"/>
          <w:i/>
          <w:color w:val="000000" w:themeColor="text1"/>
        </w:rPr>
        <w:t>iots</w:t>
      </w:r>
      <w:r w:rsidRPr="0035013A">
        <w:rPr>
          <w:rFonts w:ascii="Times New Roman" w:hAnsi="Times New Roman" w:cs="Times New Roman"/>
          <w:color w:val="000000" w:themeColor="text1"/>
        </w:rPr>
        <w:t> (2018) &lt;http://www.nationalarchives.gov.uk/education/resources/rebecca-riots/&gt; [accessed 17 August 2018].</w:t>
      </w:r>
    </w:p>
    <w:p w14:paraId="370FE596" w14:textId="48CF153D" w:rsidR="008A1559" w:rsidRPr="0035013A" w:rsidRDefault="00C4615E">
      <w:pPr>
        <w:rPr>
          <w:rFonts w:ascii="Times New Roman" w:hAnsi="Times New Roman" w:cs="Times New Roman"/>
          <w:shd w:val="clear" w:color="auto" w:fill="FFFFFF"/>
        </w:rPr>
      </w:pPr>
      <w:r w:rsidRPr="0035013A">
        <w:rPr>
          <w:rFonts w:ascii="Times New Roman" w:hAnsi="Times New Roman" w:cs="Times New Roman"/>
        </w:rPr>
        <w:t>Williams, David, </w:t>
      </w:r>
      <w:r w:rsidRPr="0035013A">
        <w:rPr>
          <w:rFonts w:ascii="Times New Roman" w:hAnsi="Times New Roman" w:cs="Times New Roman"/>
          <w:i/>
        </w:rPr>
        <w:t>The Rebecca Riots: A Study in Agrarian Discontent</w:t>
      </w:r>
      <w:r w:rsidRPr="0035013A">
        <w:rPr>
          <w:rFonts w:ascii="Times New Roman" w:hAnsi="Times New Roman" w:cs="Times New Roman"/>
        </w:rPr>
        <w:t xml:space="preserve">, Paperback </w:t>
      </w:r>
      <w:proofErr w:type="spellStart"/>
      <w:r w:rsidRPr="0035013A">
        <w:rPr>
          <w:rFonts w:ascii="Times New Roman" w:hAnsi="Times New Roman" w:cs="Times New Roman"/>
        </w:rPr>
        <w:t>edn</w:t>
      </w:r>
      <w:proofErr w:type="spellEnd"/>
      <w:r w:rsidRPr="0035013A">
        <w:rPr>
          <w:rFonts w:ascii="Times New Roman" w:hAnsi="Times New Roman" w:cs="Times New Roman"/>
        </w:rPr>
        <w:t xml:space="preserve"> (Cardiff: University of Wales Press, 1986).</w:t>
      </w:r>
    </w:p>
    <w:bookmarkEnd w:id="0"/>
    <w:p w14:paraId="092F1154" w14:textId="6DB87D95" w:rsidR="008A1559" w:rsidRPr="006A5724" w:rsidRDefault="008A1559">
      <w:pPr>
        <w:rPr>
          <w:rFonts w:ascii="Times New Roman" w:hAnsi="Times New Roman" w:cs="Times New Roman"/>
          <w:sz w:val="20"/>
          <w:szCs w:val="20"/>
          <w:shd w:val="clear" w:color="auto" w:fill="FFFFFF"/>
        </w:rPr>
      </w:pPr>
    </w:p>
    <w:p w14:paraId="59B6B490" w14:textId="5139E6D5" w:rsidR="008A1559" w:rsidRPr="006A5724" w:rsidRDefault="008A1559">
      <w:pPr>
        <w:rPr>
          <w:rFonts w:ascii="Times New Roman" w:hAnsi="Times New Roman" w:cs="Times New Roman"/>
          <w:sz w:val="20"/>
          <w:szCs w:val="20"/>
          <w:shd w:val="clear" w:color="auto" w:fill="FFFFFF"/>
        </w:rPr>
      </w:pPr>
    </w:p>
    <w:p w14:paraId="35595026" w14:textId="3E648252" w:rsidR="008A1559" w:rsidRPr="006A5724" w:rsidRDefault="008A1559">
      <w:pPr>
        <w:rPr>
          <w:rFonts w:ascii="Times New Roman" w:hAnsi="Times New Roman" w:cs="Times New Roman"/>
          <w:sz w:val="20"/>
          <w:szCs w:val="20"/>
          <w:shd w:val="clear" w:color="auto" w:fill="FFFFFF"/>
        </w:rPr>
      </w:pPr>
    </w:p>
    <w:p w14:paraId="30E84654" w14:textId="59DEC361" w:rsidR="008A1559" w:rsidRDefault="008A1559">
      <w:pPr>
        <w:rPr>
          <w:shd w:val="clear" w:color="auto" w:fill="FFFFFF"/>
        </w:rPr>
      </w:pPr>
    </w:p>
    <w:p w14:paraId="6EF165D2" w14:textId="77777777" w:rsidR="00950091" w:rsidRDefault="00950091" w:rsidP="008A1559">
      <w:pPr>
        <w:rPr>
          <w:shd w:val="clear" w:color="auto" w:fill="FFFFFF"/>
        </w:rPr>
      </w:pPr>
    </w:p>
    <w:p w14:paraId="303A6241" w14:textId="77777777" w:rsidR="006D15AD" w:rsidRDefault="006D15AD" w:rsidP="00525545">
      <w:pPr>
        <w:jc w:val="center"/>
        <w:rPr>
          <w:shd w:val="clear" w:color="auto" w:fill="FFFFFF"/>
        </w:rPr>
      </w:pPr>
    </w:p>
    <w:p w14:paraId="612D94FC" w14:textId="77777777" w:rsidR="006D15AD" w:rsidRDefault="006D15AD" w:rsidP="00525545">
      <w:pPr>
        <w:jc w:val="center"/>
        <w:rPr>
          <w:shd w:val="clear" w:color="auto" w:fill="FFFFFF"/>
        </w:rPr>
      </w:pPr>
    </w:p>
    <w:p w14:paraId="6323F33B" w14:textId="77777777" w:rsidR="006D15AD" w:rsidRDefault="006D15AD" w:rsidP="00525545">
      <w:pPr>
        <w:jc w:val="center"/>
        <w:rPr>
          <w:shd w:val="clear" w:color="auto" w:fill="FFFFFF"/>
        </w:rPr>
      </w:pPr>
    </w:p>
    <w:p w14:paraId="5E5A27FD" w14:textId="77777777" w:rsidR="006D15AD" w:rsidRDefault="006D15AD" w:rsidP="00525545">
      <w:pPr>
        <w:jc w:val="center"/>
        <w:rPr>
          <w:shd w:val="clear" w:color="auto" w:fill="FFFFFF"/>
        </w:rPr>
      </w:pPr>
    </w:p>
    <w:p w14:paraId="456767A9" w14:textId="77777777" w:rsidR="006D15AD" w:rsidRDefault="006D15AD" w:rsidP="00525545">
      <w:pPr>
        <w:jc w:val="center"/>
        <w:rPr>
          <w:shd w:val="clear" w:color="auto" w:fill="FFFFFF"/>
        </w:rPr>
      </w:pPr>
    </w:p>
    <w:p w14:paraId="4EAF608F" w14:textId="77777777" w:rsidR="006D15AD" w:rsidRDefault="006D15AD" w:rsidP="00525545">
      <w:pPr>
        <w:jc w:val="center"/>
        <w:rPr>
          <w:shd w:val="clear" w:color="auto" w:fill="FFFFFF"/>
        </w:rPr>
      </w:pPr>
    </w:p>
    <w:p w14:paraId="6DBE4D6F" w14:textId="77777777" w:rsidR="006D15AD" w:rsidRDefault="006D15AD" w:rsidP="00525545">
      <w:pPr>
        <w:jc w:val="center"/>
        <w:rPr>
          <w:shd w:val="clear" w:color="auto" w:fill="FFFFFF"/>
        </w:rPr>
      </w:pPr>
    </w:p>
    <w:p w14:paraId="73FE40C6" w14:textId="77777777" w:rsidR="006D15AD" w:rsidRDefault="006D15AD" w:rsidP="00525545">
      <w:pPr>
        <w:jc w:val="center"/>
        <w:rPr>
          <w:shd w:val="clear" w:color="auto" w:fill="FFFFFF"/>
        </w:rPr>
      </w:pPr>
    </w:p>
    <w:p w14:paraId="565C8D23" w14:textId="77777777" w:rsidR="006D15AD" w:rsidRDefault="006D15AD" w:rsidP="00525545">
      <w:pPr>
        <w:jc w:val="center"/>
        <w:rPr>
          <w:shd w:val="clear" w:color="auto" w:fill="FFFFFF"/>
        </w:rPr>
      </w:pPr>
    </w:p>
    <w:p w14:paraId="75730CFB" w14:textId="77777777" w:rsidR="006D15AD" w:rsidRDefault="006D15AD" w:rsidP="00525545">
      <w:pPr>
        <w:jc w:val="center"/>
        <w:rPr>
          <w:shd w:val="clear" w:color="auto" w:fill="FFFFFF"/>
        </w:rPr>
      </w:pPr>
    </w:p>
    <w:p w14:paraId="188A78E8" w14:textId="77777777" w:rsidR="006D15AD" w:rsidRDefault="006D15AD" w:rsidP="00525545">
      <w:pPr>
        <w:jc w:val="center"/>
        <w:rPr>
          <w:shd w:val="clear" w:color="auto" w:fill="FFFFFF"/>
        </w:rPr>
      </w:pPr>
    </w:p>
    <w:p w14:paraId="11C39039" w14:textId="77777777" w:rsidR="006D15AD" w:rsidRDefault="006D15AD" w:rsidP="00525545">
      <w:pPr>
        <w:jc w:val="center"/>
        <w:rPr>
          <w:shd w:val="clear" w:color="auto" w:fill="FFFFFF"/>
        </w:rPr>
      </w:pPr>
    </w:p>
    <w:p w14:paraId="609E676C" w14:textId="77777777" w:rsidR="006D15AD" w:rsidRDefault="006D15AD" w:rsidP="00525545">
      <w:pPr>
        <w:jc w:val="center"/>
        <w:rPr>
          <w:shd w:val="clear" w:color="auto" w:fill="FFFFFF"/>
        </w:rPr>
      </w:pPr>
    </w:p>
    <w:p w14:paraId="6B5EAE71" w14:textId="77777777" w:rsidR="006D15AD" w:rsidRDefault="006D15AD" w:rsidP="00525545">
      <w:pPr>
        <w:jc w:val="center"/>
        <w:rPr>
          <w:shd w:val="clear" w:color="auto" w:fill="FFFFFF"/>
        </w:rPr>
      </w:pPr>
    </w:p>
    <w:p w14:paraId="6B8DA852" w14:textId="77777777" w:rsidR="006D15AD" w:rsidRDefault="006D15AD" w:rsidP="00525545">
      <w:pPr>
        <w:jc w:val="center"/>
        <w:rPr>
          <w:shd w:val="clear" w:color="auto" w:fill="FFFFFF"/>
        </w:rPr>
      </w:pPr>
    </w:p>
    <w:p w14:paraId="12EC756F" w14:textId="77777777" w:rsidR="006D15AD" w:rsidRDefault="006D15AD" w:rsidP="00525545">
      <w:pPr>
        <w:jc w:val="center"/>
        <w:rPr>
          <w:shd w:val="clear" w:color="auto" w:fill="FFFFFF"/>
        </w:rPr>
      </w:pPr>
    </w:p>
    <w:p w14:paraId="0C03BF69" w14:textId="77777777" w:rsidR="006D15AD" w:rsidRDefault="006D15AD" w:rsidP="00525545">
      <w:pPr>
        <w:jc w:val="center"/>
        <w:rPr>
          <w:shd w:val="clear" w:color="auto" w:fill="FFFFFF"/>
        </w:rPr>
      </w:pPr>
    </w:p>
    <w:p w14:paraId="7F864F96" w14:textId="1461EE68" w:rsidR="009134D4" w:rsidRPr="006A5724" w:rsidRDefault="009134D4" w:rsidP="00525545">
      <w:pPr>
        <w:jc w:val="center"/>
        <w:rPr>
          <w:rFonts w:ascii="Times New Roman" w:hAnsi="Times New Roman" w:cs="Times New Roman"/>
          <w:sz w:val="24"/>
          <w:szCs w:val="24"/>
          <w:u w:val="single"/>
          <w:shd w:val="clear" w:color="auto" w:fill="FFFFFF"/>
        </w:rPr>
      </w:pPr>
      <w:r w:rsidRPr="006A5724">
        <w:rPr>
          <w:rFonts w:ascii="Times New Roman" w:hAnsi="Times New Roman" w:cs="Times New Roman"/>
          <w:sz w:val="24"/>
          <w:szCs w:val="24"/>
          <w:u w:val="single"/>
          <w:shd w:val="clear" w:color="auto" w:fill="FFFFFF"/>
        </w:rPr>
        <w:lastRenderedPageBreak/>
        <w:t>Appendix</w:t>
      </w:r>
    </w:p>
    <w:p w14:paraId="73ABE5E4" w14:textId="77777777" w:rsidR="009134D4" w:rsidRDefault="009134D4" w:rsidP="008A1559">
      <w:pPr>
        <w:rPr>
          <w:shd w:val="clear" w:color="auto" w:fill="FFFFFF"/>
        </w:rPr>
      </w:pPr>
    </w:p>
    <w:p w14:paraId="68773EEA" w14:textId="73BB730E" w:rsidR="008A1559" w:rsidRPr="006A5724" w:rsidRDefault="00950091" w:rsidP="008A1559">
      <w:pPr>
        <w:rPr>
          <w:rFonts w:ascii="Times New Roman" w:hAnsi="Times New Roman" w:cs="Times New Roman"/>
        </w:rPr>
      </w:pPr>
      <w:r w:rsidRPr="006A5724">
        <w:rPr>
          <w:rFonts w:ascii="Times New Roman" w:hAnsi="Times New Roman" w:cs="Times New Roman"/>
          <w:noProof/>
          <w:shd w:val="clear" w:color="auto" w:fill="FFFFFF"/>
        </w:rPr>
        <mc:AlternateContent>
          <mc:Choice Requires="wps">
            <w:drawing>
              <wp:anchor distT="45720" distB="45720" distL="114300" distR="114300" simplePos="0" relativeHeight="251659264" behindDoc="0" locked="0" layoutInCell="1" allowOverlap="1" wp14:anchorId="272204FE" wp14:editId="74B912FE">
                <wp:simplePos x="0" y="0"/>
                <wp:positionH relativeFrom="margin">
                  <wp:align>right</wp:align>
                </wp:positionH>
                <wp:positionV relativeFrom="paragraph">
                  <wp:posOffset>628015</wp:posOffset>
                </wp:positionV>
                <wp:extent cx="5705475" cy="20859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2085975"/>
                        </a:xfrm>
                        <a:prstGeom prst="rect">
                          <a:avLst/>
                        </a:prstGeom>
                        <a:solidFill>
                          <a:srgbClr val="FFFFFF"/>
                        </a:solidFill>
                        <a:ln w="9525">
                          <a:solidFill>
                            <a:srgbClr val="000000"/>
                          </a:solidFill>
                          <a:miter lim="800000"/>
                          <a:headEnd/>
                          <a:tailEnd/>
                        </a:ln>
                      </wps:spPr>
                      <wps:txbx>
                        <w:txbxContent>
                          <w:p w14:paraId="0DB5DF0B" w14:textId="2FA199D8" w:rsidR="00D259D9" w:rsidRPr="006A5724" w:rsidRDefault="00D259D9">
                            <w:pPr>
                              <w:rPr>
                                <w:rFonts w:ascii="Times New Roman" w:hAnsi="Times New Roman" w:cs="Times New Roman"/>
                                <w:i/>
                              </w:rPr>
                            </w:pPr>
                            <w:r w:rsidRPr="006A5724">
                              <w:rPr>
                                <w:rFonts w:ascii="Times New Roman" w:hAnsi="Times New Roman" w:cs="Times New Roman"/>
                                <w:i/>
                              </w:rPr>
                              <w:t>“</w:t>
                            </w:r>
                            <w:proofErr w:type="spellStart"/>
                            <w:r w:rsidRPr="006A5724">
                              <w:rPr>
                                <w:rFonts w:ascii="Times New Roman" w:hAnsi="Times New Roman" w:cs="Times New Roman"/>
                                <w:i/>
                              </w:rPr>
                              <w:t>Carabinnda</w:t>
                            </w:r>
                            <w:proofErr w:type="spellEnd"/>
                            <w:r w:rsidRPr="006A5724">
                              <w:rPr>
                                <w:rFonts w:ascii="Times New Roman" w:hAnsi="Times New Roman" w:cs="Times New Roman"/>
                                <w:i/>
                              </w:rPr>
                              <w:t xml:space="preserve"> Castle, </w:t>
                            </w:r>
                            <w:proofErr w:type="gramStart"/>
                            <w:r w:rsidRPr="006A5724">
                              <w:rPr>
                                <w:rFonts w:ascii="Times New Roman" w:hAnsi="Times New Roman" w:cs="Times New Roman"/>
                                <w:i/>
                              </w:rPr>
                              <w:t>Dec,</w:t>
                            </w:r>
                            <w:proofErr w:type="gramEnd"/>
                            <w:r w:rsidRPr="006A5724">
                              <w:rPr>
                                <w:rFonts w:ascii="Times New Roman" w:hAnsi="Times New Roman" w:cs="Times New Roman"/>
                                <w:i/>
                              </w:rPr>
                              <w:t xml:space="preserve"> 16, 1843 Sir/ I am given to understand that you are habit of receiving your Rents from your Tenants at </w:t>
                            </w:r>
                            <w:proofErr w:type="spellStart"/>
                            <w:r w:rsidRPr="006A5724">
                              <w:rPr>
                                <w:rFonts w:ascii="Times New Roman" w:hAnsi="Times New Roman" w:cs="Times New Roman"/>
                                <w:i/>
                              </w:rPr>
                              <w:t>Llanelly</w:t>
                            </w:r>
                            <w:proofErr w:type="spellEnd"/>
                            <w:r w:rsidRPr="006A5724">
                              <w:rPr>
                                <w:rFonts w:ascii="Times New Roman" w:hAnsi="Times New Roman" w:cs="Times New Roman"/>
                                <w:i/>
                              </w:rPr>
                              <w:t xml:space="preserve"> and the </w:t>
                            </w:r>
                            <w:proofErr w:type="spellStart"/>
                            <w:r w:rsidRPr="006A5724">
                              <w:rPr>
                                <w:rFonts w:ascii="Times New Roman" w:hAnsi="Times New Roman" w:cs="Times New Roman"/>
                                <w:i/>
                              </w:rPr>
                              <w:t>beighbourhood</w:t>
                            </w:r>
                            <w:proofErr w:type="spellEnd"/>
                            <w:r w:rsidRPr="006A5724">
                              <w:rPr>
                                <w:rFonts w:ascii="Times New Roman" w:hAnsi="Times New Roman" w:cs="Times New Roman"/>
                                <w:i/>
                              </w:rPr>
                              <w:t xml:space="preserve"> and giving them </w:t>
                            </w:r>
                            <w:proofErr w:type="spellStart"/>
                            <w:r w:rsidRPr="006A5724">
                              <w:rPr>
                                <w:rFonts w:ascii="Times New Roman" w:hAnsi="Times New Roman" w:cs="Times New Roman"/>
                                <w:i/>
                              </w:rPr>
                              <w:t>durty</w:t>
                            </w:r>
                            <w:proofErr w:type="spellEnd"/>
                            <w:r w:rsidRPr="006A5724">
                              <w:rPr>
                                <w:rFonts w:ascii="Times New Roman" w:hAnsi="Times New Roman" w:cs="Times New Roman"/>
                                <w:i/>
                              </w:rPr>
                              <w:t xml:space="preserve"> pint or a quart of </w:t>
                            </w:r>
                            <w:proofErr w:type="spellStart"/>
                            <w:r w:rsidRPr="006A5724">
                              <w:rPr>
                                <w:rFonts w:ascii="Times New Roman" w:hAnsi="Times New Roman" w:cs="Times New Roman"/>
                                <w:i/>
                              </w:rPr>
                              <w:t>Beeor</w:t>
                            </w:r>
                            <w:proofErr w:type="spellEnd"/>
                            <w:r w:rsidRPr="006A5724">
                              <w:rPr>
                                <w:rFonts w:ascii="Times New Roman" w:hAnsi="Times New Roman" w:cs="Times New Roman"/>
                                <w:i/>
                              </w:rPr>
                              <w:t xml:space="preserve"> in the shape of present. It is very important for you to do as a Gentlemen but now in future do not degrade yourself in that manner and if you do my </w:t>
                            </w:r>
                            <w:proofErr w:type="spellStart"/>
                            <w:r w:rsidRPr="006A5724">
                              <w:rPr>
                                <w:rFonts w:ascii="Times New Roman" w:hAnsi="Times New Roman" w:cs="Times New Roman"/>
                                <w:i/>
                              </w:rPr>
                              <w:t>ould</w:t>
                            </w:r>
                            <w:proofErr w:type="spellEnd"/>
                            <w:r w:rsidRPr="006A5724">
                              <w:rPr>
                                <w:rFonts w:ascii="Times New Roman" w:hAnsi="Times New Roman" w:cs="Times New Roman"/>
                                <w:i/>
                              </w:rPr>
                              <w:t xml:space="preserve"> Mother Rebecca will come and pay you a </w:t>
                            </w:r>
                            <w:proofErr w:type="spellStart"/>
                            <w:r w:rsidRPr="006A5724">
                              <w:rPr>
                                <w:rFonts w:ascii="Times New Roman" w:hAnsi="Times New Roman" w:cs="Times New Roman"/>
                                <w:i/>
                              </w:rPr>
                              <w:t>vicit</w:t>
                            </w:r>
                            <w:proofErr w:type="spellEnd"/>
                            <w:r w:rsidRPr="006A5724">
                              <w:rPr>
                                <w:rFonts w:ascii="Times New Roman" w:hAnsi="Times New Roman" w:cs="Times New Roman"/>
                                <w:i/>
                              </w:rPr>
                              <w:t xml:space="preserve"> in the course of this spring your </w:t>
                            </w:r>
                            <w:proofErr w:type="spellStart"/>
                            <w:r w:rsidRPr="006A5724">
                              <w:rPr>
                                <w:rFonts w:ascii="Times New Roman" w:hAnsi="Times New Roman" w:cs="Times New Roman"/>
                                <w:i/>
                              </w:rPr>
                              <w:t>Caretter</w:t>
                            </w:r>
                            <w:proofErr w:type="spellEnd"/>
                            <w:r w:rsidRPr="006A5724">
                              <w:rPr>
                                <w:rFonts w:ascii="Times New Roman" w:hAnsi="Times New Roman" w:cs="Times New Roman"/>
                                <w:i/>
                              </w:rPr>
                              <w:t xml:space="preserve"> is so degraded you should do </w:t>
                            </w:r>
                            <w:proofErr w:type="spellStart"/>
                            <w:r w:rsidRPr="006A5724">
                              <w:rPr>
                                <w:rFonts w:ascii="Times New Roman" w:hAnsi="Times New Roman" w:cs="Times New Roman"/>
                                <w:i/>
                              </w:rPr>
                              <w:t>sumthing</w:t>
                            </w:r>
                            <w:proofErr w:type="spellEnd"/>
                            <w:r w:rsidRPr="006A5724">
                              <w:rPr>
                                <w:rFonts w:ascii="Times New Roman" w:hAnsi="Times New Roman" w:cs="Times New Roman"/>
                                <w:i/>
                              </w:rPr>
                              <w:t xml:space="preserve"> more handsome for to gain your </w:t>
                            </w:r>
                            <w:proofErr w:type="spellStart"/>
                            <w:r w:rsidRPr="006A5724">
                              <w:rPr>
                                <w:rFonts w:ascii="Times New Roman" w:hAnsi="Times New Roman" w:cs="Times New Roman"/>
                                <w:i/>
                              </w:rPr>
                              <w:t>caretter</w:t>
                            </w:r>
                            <w:proofErr w:type="spellEnd"/>
                            <w:r w:rsidRPr="006A5724">
                              <w:rPr>
                                <w:rFonts w:ascii="Times New Roman" w:hAnsi="Times New Roman" w:cs="Times New Roman"/>
                                <w:i/>
                              </w:rPr>
                              <w:t xml:space="preserve"> to its former state and if do not you will draw the indignant spirit of my old Mother Becca to save </w:t>
                            </w:r>
                            <w:proofErr w:type="spellStart"/>
                            <w:r w:rsidRPr="006A5724">
                              <w:rPr>
                                <w:rFonts w:ascii="Times New Roman" w:hAnsi="Times New Roman" w:cs="Times New Roman"/>
                                <w:i/>
                              </w:rPr>
                              <w:t>depradations</w:t>
                            </w:r>
                            <w:proofErr w:type="spellEnd"/>
                            <w:r w:rsidRPr="006A5724">
                              <w:rPr>
                                <w:rFonts w:ascii="Times New Roman" w:hAnsi="Times New Roman" w:cs="Times New Roman"/>
                                <w:i/>
                              </w:rPr>
                              <w:t xml:space="preserve"> behave yourself as a Man you have acted as a traitor to the working men of the </w:t>
                            </w:r>
                            <w:proofErr w:type="spellStart"/>
                            <w:r w:rsidRPr="006A5724">
                              <w:rPr>
                                <w:rFonts w:ascii="Times New Roman" w:hAnsi="Times New Roman" w:cs="Times New Roman"/>
                                <w:i/>
                              </w:rPr>
                              <w:t>Nighbourhood</w:t>
                            </w:r>
                            <w:proofErr w:type="spellEnd"/>
                            <w:r w:rsidRPr="006A5724">
                              <w:rPr>
                                <w:rFonts w:ascii="Times New Roman" w:hAnsi="Times New Roman" w:cs="Times New Roman"/>
                                <w:i/>
                              </w:rPr>
                              <w:t xml:space="preserve"> now Mr. Chambers for god sake do not force me to work I am one of the Daughters Of Rebecca”</w:t>
                            </w:r>
                          </w:p>
                          <w:p w14:paraId="6597BCAC" w14:textId="01A6663C" w:rsidR="00D259D9" w:rsidRPr="006A5724" w:rsidRDefault="00D259D9">
                            <w:pPr>
                              <w:rPr>
                                <w:rFonts w:ascii="Times New Roman" w:hAnsi="Times New Roman" w:cs="Times New Roman"/>
                              </w:rPr>
                            </w:pPr>
                            <w:r w:rsidRPr="006A5724">
                              <w:rPr>
                                <w:rFonts w:ascii="Times New Roman" w:hAnsi="Times New Roman" w:cs="Times New Roman"/>
                              </w:rPr>
                              <w:t>A Letter sent to Williams Chambers, Llanelli, found in the National Library of Wales.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2204FE" id="_x0000_s1029" type="#_x0000_t202" style="position:absolute;margin-left:398.05pt;margin-top:49.45pt;width:449.25pt;height:164.2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">
                <v:textbox>
                  <w:txbxContent>
                    <w:p w14:paraId="0DB5DF0B" w14:textId="2FA199D8" w:rsidR="00D259D9" w:rsidRPr="006A5724" w:rsidRDefault="00D259D9">
                      <w:pPr>
                        <w:rPr>
                          <w:rFonts w:ascii="Times New Roman" w:hAnsi="Times New Roman" w:cs="Times New Roman"/>
                          <w:i/>
                        </w:rPr>
                      </w:pPr>
                      <w:r w:rsidRPr="006A5724">
                        <w:rPr>
                          <w:rFonts w:ascii="Times New Roman" w:hAnsi="Times New Roman" w:cs="Times New Roman"/>
                          <w:i/>
                        </w:rPr>
                        <w:t>“</w:t>
                      </w:r>
                      <w:proofErr w:type="spellStart"/>
                      <w:r w:rsidRPr="006A5724">
                        <w:rPr>
                          <w:rFonts w:ascii="Times New Roman" w:hAnsi="Times New Roman" w:cs="Times New Roman"/>
                          <w:i/>
                        </w:rPr>
                        <w:t>Carabinnda</w:t>
                      </w:r>
                      <w:proofErr w:type="spellEnd"/>
                      <w:r w:rsidRPr="006A5724">
                        <w:rPr>
                          <w:rFonts w:ascii="Times New Roman" w:hAnsi="Times New Roman" w:cs="Times New Roman"/>
                          <w:i/>
                        </w:rPr>
                        <w:t xml:space="preserve"> Castle, </w:t>
                      </w:r>
                      <w:proofErr w:type="gramStart"/>
                      <w:r w:rsidRPr="006A5724">
                        <w:rPr>
                          <w:rFonts w:ascii="Times New Roman" w:hAnsi="Times New Roman" w:cs="Times New Roman"/>
                          <w:i/>
                        </w:rPr>
                        <w:t>Dec,</w:t>
                      </w:r>
                      <w:proofErr w:type="gramEnd"/>
                      <w:r w:rsidRPr="006A5724">
                        <w:rPr>
                          <w:rFonts w:ascii="Times New Roman" w:hAnsi="Times New Roman" w:cs="Times New Roman"/>
                          <w:i/>
                        </w:rPr>
                        <w:t xml:space="preserve"> 16, 1843 Sir/ I am given to understand that you are habit of receiving your Rents from your Tenants at </w:t>
                      </w:r>
                      <w:proofErr w:type="spellStart"/>
                      <w:r w:rsidRPr="006A5724">
                        <w:rPr>
                          <w:rFonts w:ascii="Times New Roman" w:hAnsi="Times New Roman" w:cs="Times New Roman"/>
                          <w:i/>
                        </w:rPr>
                        <w:t>Llanelly</w:t>
                      </w:r>
                      <w:proofErr w:type="spellEnd"/>
                      <w:r w:rsidRPr="006A5724">
                        <w:rPr>
                          <w:rFonts w:ascii="Times New Roman" w:hAnsi="Times New Roman" w:cs="Times New Roman"/>
                          <w:i/>
                        </w:rPr>
                        <w:t xml:space="preserve"> and the </w:t>
                      </w:r>
                      <w:proofErr w:type="spellStart"/>
                      <w:r w:rsidRPr="006A5724">
                        <w:rPr>
                          <w:rFonts w:ascii="Times New Roman" w:hAnsi="Times New Roman" w:cs="Times New Roman"/>
                          <w:i/>
                        </w:rPr>
                        <w:t>beighbourhood</w:t>
                      </w:r>
                      <w:proofErr w:type="spellEnd"/>
                      <w:r w:rsidRPr="006A5724">
                        <w:rPr>
                          <w:rFonts w:ascii="Times New Roman" w:hAnsi="Times New Roman" w:cs="Times New Roman"/>
                          <w:i/>
                        </w:rPr>
                        <w:t xml:space="preserve"> and giving them </w:t>
                      </w:r>
                      <w:proofErr w:type="spellStart"/>
                      <w:r w:rsidRPr="006A5724">
                        <w:rPr>
                          <w:rFonts w:ascii="Times New Roman" w:hAnsi="Times New Roman" w:cs="Times New Roman"/>
                          <w:i/>
                        </w:rPr>
                        <w:t>durty</w:t>
                      </w:r>
                      <w:proofErr w:type="spellEnd"/>
                      <w:r w:rsidRPr="006A5724">
                        <w:rPr>
                          <w:rFonts w:ascii="Times New Roman" w:hAnsi="Times New Roman" w:cs="Times New Roman"/>
                          <w:i/>
                        </w:rPr>
                        <w:t xml:space="preserve"> pint or a quart of </w:t>
                      </w:r>
                      <w:proofErr w:type="spellStart"/>
                      <w:r w:rsidRPr="006A5724">
                        <w:rPr>
                          <w:rFonts w:ascii="Times New Roman" w:hAnsi="Times New Roman" w:cs="Times New Roman"/>
                          <w:i/>
                        </w:rPr>
                        <w:t>Beeor</w:t>
                      </w:r>
                      <w:proofErr w:type="spellEnd"/>
                      <w:r w:rsidRPr="006A5724">
                        <w:rPr>
                          <w:rFonts w:ascii="Times New Roman" w:hAnsi="Times New Roman" w:cs="Times New Roman"/>
                          <w:i/>
                        </w:rPr>
                        <w:t xml:space="preserve"> in the shape of present. It is very important for you to do as a Gentlemen but now in future do not degrade yourself in that manner and if you do my </w:t>
                      </w:r>
                      <w:proofErr w:type="spellStart"/>
                      <w:r w:rsidRPr="006A5724">
                        <w:rPr>
                          <w:rFonts w:ascii="Times New Roman" w:hAnsi="Times New Roman" w:cs="Times New Roman"/>
                          <w:i/>
                        </w:rPr>
                        <w:t>ould</w:t>
                      </w:r>
                      <w:proofErr w:type="spellEnd"/>
                      <w:r w:rsidRPr="006A5724">
                        <w:rPr>
                          <w:rFonts w:ascii="Times New Roman" w:hAnsi="Times New Roman" w:cs="Times New Roman"/>
                          <w:i/>
                        </w:rPr>
                        <w:t xml:space="preserve"> Mother Rebecca will come and pay you a </w:t>
                      </w:r>
                      <w:proofErr w:type="spellStart"/>
                      <w:r w:rsidRPr="006A5724">
                        <w:rPr>
                          <w:rFonts w:ascii="Times New Roman" w:hAnsi="Times New Roman" w:cs="Times New Roman"/>
                          <w:i/>
                        </w:rPr>
                        <w:t>vicit</w:t>
                      </w:r>
                      <w:proofErr w:type="spellEnd"/>
                      <w:r w:rsidRPr="006A5724">
                        <w:rPr>
                          <w:rFonts w:ascii="Times New Roman" w:hAnsi="Times New Roman" w:cs="Times New Roman"/>
                          <w:i/>
                        </w:rPr>
                        <w:t xml:space="preserve"> in the course of this spring your </w:t>
                      </w:r>
                      <w:proofErr w:type="spellStart"/>
                      <w:r w:rsidRPr="006A5724">
                        <w:rPr>
                          <w:rFonts w:ascii="Times New Roman" w:hAnsi="Times New Roman" w:cs="Times New Roman"/>
                          <w:i/>
                        </w:rPr>
                        <w:t>Caretter</w:t>
                      </w:r>
                      <w:proofErr w:type="spellEnd"/>
                      <w:r w:rsidRPr="006A5724">
                        <w:rPr>
                          <w:rFonts w:ascii="Times New Roman" w:hAnsi="Times New Roman" w:cs="Times New Roman"/>
                          <w:i/>
                        </w:rPr>
                        <w:t xml:space="preserve"> is so degraded you should do </w:t>
                      </w:r>
                      <w:proofErr w:type="spellStart"/>
                      <w:r w:rsidRPr="006A5724">
                        <w:rPr>
                          <w:rFonts w:ascii="Times New Roman" w:hAnsi="Times New Roman" w:cs="Times New Roman"/>
                          <w:i/>
                        </w:rPr>
                        <w:t>sumthing</w:t>
                      </w:r>
                      <w:proofErr w:type="spellEnd"/>
                      <w:r w:rsidRPr="006A5724">
                        <w:rPr>
                          <w:rFonts w:ascii="Times New Roman" w:hAnsi="Times New Roman" w:cs="Times New Roman"/>
                          <w:i/>
                        </w:rPr>
                        <w:t xml:space="preserve"> more handsome for to gain your </w:t>
                      </w:r>
                      <w:proofErr w:type="spellStart"/>
                      <w:r w:rsidRPr="006A5724">
                        <w:rPr>
                          <w:rFonts w:ascii="Times New Roman" w:hAnsi="Times New Roman" w:cs="Times New Roman"/>
                          <w:i/>
                        </w:rPr>
                        <w:t>caretter</w:t>
                      </w:r>
                      <w:proofErr w:type="spellEnd"/>
                      <w:r w:rsidRPr="006A5724">
                        <w:rPr>
                          <w:rFonts w:ascii="Times New Roman" w:hAnsi="Times New Roman" w:cs="Times New Roman"/>
                          <w:i/>
                        </w:rPr>
                        <w:t xml:space="preserve"> to its former state and if do not you will draw the indignant spirit of my old Mother Becca to save </w:t>
                      </w:r>
                      <w:proofErr w:type="spellStart"/>
                      <w:r w:rsidRPr="006A5724">
                        <w:rPr>
                          <w:rFonts w:ascii="Times New Roman" w:hAnsi="Times New Roman" w:cs="Times New Roman"/>
                          <w:i/>
                        </w:rPr>
                        <w:t>depradations</w:t>
                      </w:r>
                      <w:proofErr w:type="spellEnd"/>
                      <w:r w:rsidRPr="006A5724">
                        <w:rPr>
                          <w:rFonts w:ascii="Times New Roman" w:hAnsi="Times New Roman" w:cs="Times New Roman"/>
                          <w:i/>
                        </w:rPr>
                        <w:t xml:space="preserve"> behave yourself as a Man you have acted as a traitor to the working men of the </w:t>
                      </w:r>
                      <w:proofErr w:type="spellStart"/>
                      <w:r w:rsidRPr="006A5724">
                        <w:rPr>
                          <w:rFonts w:ascii="Times New Roman" w:hAnsi="Times New Roman" w:cs="Times New Roman"/>
                          <w:i/>
                        </w:rPr>
                        <w:t>Nighbourhood</w:t>
                      </w:r>
                      <w:proofErr w:type="spellEnd"/>
                      <w:r w:rsidRPr="006A5724">
                        <w:rPr>
                          <w:rFonts w:ascii="Times New Roman" w:hAnsi="Times New Roman" w:cs="Times New Roman"/>
                          <w:i/>
                        </w:rPr>
                        <w:t xml:space="preserve"> now Mr. Chambers for god sake do not force me to work I am one of the Daughters Of Rebecca”</w:t>
                      </w:r>
                    </w:p>
                    <w:p w14:paraId="6597BCAC" w14:textId="01A6663C" w:rsidR="00D259D9" w:rsidRPr="006A5724" w:rsidRDefault="00D259D9">
                      <w:pPr>
                        <w:rPr>
                          <w:rFonts w:ascii="Times New Roman" w:hAnsi="Times New Roman" w:cs="Times New Roman"/>
                        </w:rPr>
                      </w:pPr>
                      <w:r w:rsidRPr="006A5724">
                        <w:rPr>
                          <w:rFonts w:ascii="Times New Roman" w:hAnsi="Times New Roman" w:cs="Times New Roman"/>
                        </w:rPr>
                        <w:t>A Letter sent to Williams Chambers, Llanelli, found in the National Library of Wales.</w:t>
                      </w:r>
                    </w:p>
                  </w:txbxContent>
                </v:textbox>
                <w10:wrap type="square" anchorx="margin"/>
              </v:shape>
            </w:pict>
          </mc:Fallback>
        </mc:AlternateContent>
      </w:r>
      <w:r w:rsidR="008A1559" w:rsidRPr="006A5724">
        <w:rPr>
          <w:rFonts w:ascii="Times New Roman" w:hAnsi="Times New Roman" w:cs="Times New Roman"/>
          <w:shd w:val="clear" w:color="auto" w:fill="FFFFFF"/>
        </w:rPr>
        <w:t xml:space="preserve">Appendix One - </w:t>
      </w:r>
      <w:r w:rsidR="008A1559" w:rsidRPr="006A5724">
        <w:rPr>
          <w:rFonts w:ascii="Times New Roman" w:hAnsi="Times New Roman" w:cs="Times New Roman"/>
        </w:rPr>
        <w:t>A letter sent to Williams Chambers from Llanelli which can be found in the National Library of Wales.</w:t>
      </w:r>
    </w:p>
    <w:p w14:paraId="3B75AC0A" w14:textId="034F6865" w:rsidR="00705E6B" w:rsidRDefault="00705E6B">
      <w:pPr>
        <w:rPr>
          <w:shd w:val="clear" w:color="auto" w:fill="FFFFFF"/>
        </w:rPr>
      </w:pPr>
    </w:p>
    <w:p w14:paraId="2B073602" w14:textId="77777777" w:rsidR="00305A45" w:rsidRDefault="00305A45">
      <w:pPr>
        <w:rPr>
          <w:shd w:val="clear" w:color="auto" w:fill="FFFFFF"/>
        </w:rPr>
      </w:pPr>
    </w:p>
    <w:p w14:paraId="55A58052" w14:textId="6E54171A" w:rsidR="00806786" w:rsidRPr="006A5724" w:rsidRDefault="00705E6B">
      <w:pPr>
        <w:rPr>
          <w:rFonts w:ascii="Times New Roman" w:hAnsi="Times New Roman" w:cs="Times New Roman"/>
          <w:shd w:val="clear" w:color="auto" w:fill="FFFFFF"/>
        </w:rPr>
      </w:pPr>
      <w:r w:rsidRPr="006A5724">
        <w:rPr>
          <w:rFonts w:ascii="Times New Roman" w:hAnsi="Times New Roman" w:cs="Times New Roman"/>
          <w:noProof/>
          <w:shd w:val="clear" w:color="auto" w:fill="FFFFFF"/>
        </w:rPr>
        <mc:AlternateContent>
          <mc:Choice Requires="wps">
            <w:drawing>
              <wp:anchor distT="45720" distB="45720" distL="114300" distR="114300" simplePos="0" relativeHeight="251661312" behindDoc="0" locked="0" layoutInCell="1" allowOverlap="1" wp14:anchorId="00A97EAD" wp14:editId="53D90461">
                <wp:simplePos x="0" y="0"/>
                <wp:positionH relativeFrom="margin">
                  <wp:posOffset>-21590</wp:posOffset>
                </wp:positionH>
                <wp:positionV relativeFrom="paragraph">
                  <wp:posOffset>602615</wp:posOffset>
                </wp:positionV>
                <wp:extent cx="5705475" cy="3733800"/>
                <wp:effectExtent l="0" t="0" r="28575"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3733800"/>
                        </a:xfrm>
                        <a:prstGeom prst="rect">
                          <a:avLst/>
                        </a:prstGeom>
                        <a:solidFill>
                          <a:srgbClr val="FFFFFF"/>
                        </a:solidFill>
                        <a:ln w="9525">
                          <a:solidFill>
                            <a:srgbClr val="000000"/>
                          </a:solidFill>
                          <a:miter lim="800000"/>
                          <a:headEnd/>
                          <a:tailEnd/>
                        </a:ln>
                      </wps:spPr>
                      <wps:txbx>
                        <w:txbxContent>
                          <w:p w14:paraId="06DC54D5" w14:textId="2C4AA8D0" w:rsidR="00D259D9" w:rsidRPr="006A5724" w:rsidRDefault="00D259D9" w:rsidP="00806786">
                            <w:pPr>
                              <w:rPr>
                                <w:rFonts w:ascii="Times New Roman" w:hAnsi="Times New Roman" w:cs="Times New Roman"/>
                                <w:i/>
                              </w:rPr>
                            </w:pPr>
                            <w:r w:rsidRPr="006A5724">
                              <w:rPr>
                                <w:rFonts w:ascii="Times New Roman" w:hAnsi="Times New Roman" w:cs="Times New Roman"/>
                                <w:i/>
                              </w:rPr>
                              <w:t xml:space="preserve">“I went to bed about 9 o’clock, and in about an hour I heard a man calling me out of bed, Shoni Sgubor Fawr came into the room, and desired me to go with him. I was certain it was the man by his face, voice and carriage, and by his having lost a portion of one of his fingers, though he dressed in a gown and bonnet on his head. He had a single barrelled gun in his hand. From fear, I went with Shoni Sgubor Fawr and his party, of which he was the leader. We went together to the mountain and there we met another party headed by Dai Cantwr, whom I saw dress himself at the Stag and Pheasant in a shawl and bonnet. We proceeded towards </w:t>
                            </w:r>
                            <w:proofErr w:type="spellStart"/>
                            <w:r w:rsidRPr="006A5724">
                              <w:rPr>
                                <w:rFonts w:ascii="Times New Roman" w:hAnsi="Times New Roman" w:cs="Times New Roman"/>
                                <w:i/>
                              </w:rPr>
                              <w:t>Pontyberem</w:t>
                            </w:r>
                            <w:proofErr w:type="spellEnd"/>
                            <w:r w:rsidRPr="006A5724">
                              <w:rPr>
                                <w:rFonts w:ascii="Times New Roman" w:hAnsi="Times New Roman" w:cs="Times New Roman"/>
                                <w:i/>
                              </w:rPr>
                              <w:t xml:space="preserve">, where we made a greater noise, and fired several shots. We then demanded that </w:t>
                            </w:r>
                            <w:proofErr w:type="spellStart"/>
                            <w:proofErr w:type="gramStart"/>
                            <w:r w:rsidRPr="006A5724">
                              <w:rPr>
                                <w:rFonts w:ascii="Times New Roman" w:hAnsi="Times New Roman" w:cs="Times New Roman"/>
                                <w:i/>
                              </w:rPr>
                              <w:t>Mr.Slocombe</w:t>
                            </w:r>
                            <w:proofErr w:type="spellEnd"/>
                            <w:proofErr w:type="gramEnd"/>
                            <w:r w:rsidRPr="006A5724">
                              <w:rPr>
                                <w:rFonts w:ascii="Times New Roman" w:hAnsi="Times New Roman" w:cs="Times New Roman"/>
                                <w:i/>
                              </w:rPr>
                              <w:t xml:space="preserve">, a clerk of Mr. Newman, should come out to us, but a woman who spoke declared he should not, and Shoni said he would have to see him. He also said that Slocombe must leave in a week for no Englishman should manage in Wales any more. If he did </w:t>
                            </w:r>
                            <w:proofErr w:type="gramStart"/>
                            <w:r w:rsidRPr="006A5724">
                              <w:rPr>
                                <w:rFonts w:ascii="Times New Roman" w:hAnsi="Times New Roman" w:cs="Times New Roman"/>
                                <w:i/>
                              </w:rPr>
                              <w:t>not</w:t>
                            </w:r>
                            <w:proofErr w:type="gramEnd"/>
                            <w:r w:rsidRPr="006A5724">
                              <w:rPr>
                                <w:rFonts w:ascii="Times New Roman" w:hAnsi="Times New Roman" w:cs="Times New Roman"/>
                                <w:i/>
                              </w:rPr>
                              <w:t xml:space="preserve"> he would be killed and his house pulled down. David </w:t>
                            </w:r>
                            <w:proofErr w:type="spellStart"/>
                            <w:r w:rsidRPr="006A5724">
                              <w:rPr>
                                <w:rFonts w:ascii="Times New Roman" w:hAnsi="Times New Roman" w:cs="Times New Roman"/>
                                <w:i/>
                              </w:rPr>
                              <w:t>Dantwr</w:t>
                            </w:r>
                            <w:proofErr w:type="spellEnd"/>
                            <w:r w:rsidRPr="006A5724">
                              <w:rPr>
                                <w:rFonts w:ascii="Times New Roman" w:hAnsi="Times New Roman" w:cs="Times New Roman"/>
                                <w:i/>
                              </w:rPr>
                              <w:t xml:space="preserve"> commanded the men to come on and he had a piece of stick on his shoulder. I would know him again as I saw him again the following day on the road opposite the Star Public house near Trimsaran. After the threats the parties separated and went home. It was between 5 and 6 on Sunday morning before I returned to my lodgings and went to bed.</w:t>
                            </w:r>
                          </w:p>
                          <w:p w14:paraId="7E7D1480" w14:textId="7472501B" w:rsidR="00D259D9" w:rsidRPr="006A5724" w:rsidRDefault="00D259D9" w:rsidP="007562C2">
                            <w:pPr>
                              <w:rPr>
                                <w:rFonts w:ascii="Times New Roman" w:hAnsi="Times New Roman" w:cs="Times New Roman"/>
                                <w:i/>
                              </w:rPr>
                            </w:pPr>
                            <w:r w:rsidRPr="006A5724">
                              <w:rPr>
                                <w:rFonts w:ascii="Times New Roman" w:hAnsi="Times New Roman" w:cs="Times New Roman"/>
                                <w:i/>
                              </w:rPr>
                              <w:tab/>
                            </w:r>
                            <w:r w:rsidRPr="006A5724">
                              <w:rPr>
                                <w:rFonts w:ascii="Times New Roman" w:hAnsi="Times New Roman" w:cs="Times New Roman"/>
                                <w:i/>
                              </w:rPr>
                              <w:tab/>
                            </w:r>
                            <w:r w:rsidRPr="006A5724">
                              <w:rPr>
                                <w:rFonts w:ascii="Times New Roman" w:hAnsi="Times New Roman" w:cs="Times New Roman"/>
                                <w:i/>
                              </w:rPr>
                              <w:tab/>
                            </w:r>
                            <w:r w:rsidRPr="006A5724">
                              <w:rPr>
                                <w:rFonts w:ascii="Times New Roman" w:hAnsi="Times New Roman" w:cs="Times New Roman"/>
                                <w:i/>
                              </w:rPr>
                              <w:tab/>
                            </w:r>
                            <w:r w:rsidRPr="006A5724">
                              <w:rPr>
                                <w:rFonts w:ascii="Times New Roman" w:hAnsi="Times New Roman" w:cs="Times New Roman"/>
                                <w:i/>
                              </w:rPr>
                              <w:tab/>
                            </w:r>
                            <w:r w:rsidRPr="006A5724">
                              <w:rPr>
                                <w:rFonts w:ascii="Times New Roman" w:hAnsi="Times New Roman" w:cs="Times New Roman"/>
                                <w:i/>
                              </w:rPr>
                              <w:tab/>
                            </w:r>
                            <w:r w:rsidRPr="006A5724">
                              <w:rPr>
                                <w:rFonts w:ascii="Times New Roman" w:hAnsi="Times New Roman" w:cs="Times New Roman"/>
                                <w:i/>
                              </w:rPr>
                              <w:tab/>
                            </w:r>
                            <w:r w:rsidRPr="006A5724">
                              <w:rPr>
                                <w:rFonts w:ascii="Times New Roman" w:hAnsi="Times New Roman" w:cs="Times New Roman"/>
                                <w:i/>
                              </w:rPr>
                              <w:tab/>
                              <w:t>Signed by mark.</w:t>
                            </w:r>
                          </w:p>
                          <w:p w14:paraId="4DAF2D7E" w14:textId="7C887911" w:rsidR="00D259D9" w:rsidRPr="006A5724" w:rsidRDefault="00D259D9" w:rsidP="00950091">
                            <w:pPr>
                              <w:rPr>
                                <w:rFonts w:ascii="Times New Roman" w:hAnsi="Times New Roman" w:cs="Times New Roman"/>
                              </w:rPr>
                            </w:pPr>
                            <w:r w:rsidRPr="006A5724">
                              <w:rPr>
                                <w:rFonts w:ascii="Times New Roman" w:hAnsi="Times New Roman" w:cs="Times New Roman"/>
                              </w:rPr>
                              <w:t xml:space="preserve">David Lewis of Trimsaran, collier, Evidence sworn before R. J. </w:t>
                            </w:r>
                            <w:proofErr w:type="spellStart"/>
                            <w:r w:rsidRPr="006A5724">
                              <w:rPr>
                                <w:rFonts w:ascii="Times New Roman" w:hAnsi="Times New Roman" w:cs="Times New Roman"/>
                              </w:rPr>
                              <w:t>Nevill</w:t>
                            </w:r>
                            <w:proofErr w:type="spellEnd"/>
                            <w:r w:rsidRPr="006A5724">
                              <w:rPr>
                                <w:rFonts w:ascii="Times New Roman" w:hAnsi="Times New Roman" w:cs="Times New Roman"/>
                              </w:rPr>
                              <w:t xml:space="preserve"> at </w:t>
                            </w:r>
                            <w:proofErr w:type="spellStart"/>
                            <w:r w:rsidRPr="006A5724">
                              <w:rPr>
                                <w:rFonts w:ascii="Times New Roman" w:hAnsi="Times New Roman" w:cs="Times New Roman"/>
                              </w:rPr>
                              <w:t>Llanelly</w:t>
                            </w:r>
                            <w:proofErr w:type="spellEnd"/>
                            <w:r w:rsidRPr="006A5724">
                              <w:rPr>
                                <w:rFonts w:ascii="Times New Roman" w:hAnsi="Times New Roman" w:cs="Times New Roman"/>
                              </w:rPr>
                              <w:t>, 26 September 1843.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A97EAD" id="_x0000_s1030" type="#_x0000_t202" style="position:absolute;margin-left:-1.7pt;margin-top:47.45pt;width:449.25pt;height:29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">
                <v:textbox>
                  <w:txbxContent>
                    <w:p w14:paraId="06DC54D5" w14:textId="2C4AA8D0" w:rsidR="00D259D9" w:rsidRPr="006A5724" w:rsidRDefault="00D259D9" w:rsidP="00806786">
                      <w:pPr>
                        <w:rPr>
                          <w:rFonts w:ascii="Times New Roman" w:hAnsi="Times New Roman" w:cs="Times New Roman"/>
                          <w:i/>
                        </w:rPr>
                      </w:pPr>
                      <w:r w:rsidRPr="006A5724">
                        <w:rPr>
                          <w:rFonts w:ascii="Times New Roman" w:hAnsi="Times New Roman" w:cs="Times New Roman"/>
                          <w:i/>
                        </w:rPr>
                        <w:t xml:space="preserve">“I went to bed about 9 o’clock, and in about an hour I heard a man calling me out of bed, Shoni Sgubor Fawr came into the room, and desired me to go with him. I was certain it was the man by his face, voice and carriage, and by his having lost a portion of one of his fingers, though he dressed in a gown and bonnet on his head. He had a single barrelled gun in his hand. From fear, I went with Shoni Sgubor Fawr and his party, of which he was the leader. We went together to the mountain and there we met another party headed by Dai Cantwr, whom I saw dress himself at the Stag and Pheasant in a shawl and bonnet. We proceeded towards </w:t>
                      </w:r>
                      <w:proofErr w:type="spellStart"/>
                      <w:r w:rsidRPr="006A5724">
                        <w:rPr>
                          <w:rFonts w:ascii="Times New Roman" w:hAnsi="Times New Roman" w:cs="Times New Roman"/>
                          <w:i/>
                        </w:rPr>
                        <w:t>Pontyberem</w:t>
                      </w:r>
                      <w:proofErr w:type="spellEnd"/>
                      <w:r w:rsidRPr="006A5724">
                        <w:rPr>
                          <w:rFonts w:ascii="Times New Roman" w:hAnsi="Times New Roman" w:cs="Times New Roman"/>
                          <w:i/>
                        </w:rPr>
                        <w:t xml:space="preserve">, where we made a greater noise, and fired several shots. We then demanded that </w:t>
                      </w:r>
                      <w:proofErr w:type="spellStart"/>
                      <w:proofErr w:type="gramStart"/>
                      <w:r w:rsidRPr="006A5724">
                        <w:rPr>
                          <w:rFonts w:ascii="Times New Roman" w:hAnsi="Times New Roman" w:cs="Times New Roman"/>
                          <w:i/>
                        </w:rPr>
                        <w:t>Mr.Slocombe</w:t>
                      </w:r>
                      <w:proofErr w:type="spellEnd"/>
                      <w:proofErr w:type="gramEnd"/>
                      <w:r w:rsidRPr="006A5724">
                        <w:rPr>
                          <w:rFonts w:ascii="Times New Roman" w:hAnsi="Times New Roman" w:cs="Times New Roman"/>
                          <w:i/>
                        </w:rPr>
                        <w:t xml:space="preserve">, a clerk of Mr. Newman, should come out to us, but a woman who spoke declared he should not, and Shoni said he would have to see him. He also said that Slocombe must leave in a week for no Englishman should manage in Wales any more. If he did </w:t>
                      </w:r>
                      <w:proofErr w:type="gramStart"/>
                      <w:r w:rsidRPr="006A5724">
                        <w:rPr>
                          <w:rFonts w:ascii="Times New Roman" w:hAnsi="Times New Roman" w:cs="Times New Roman"/>
                          <w:i/>
                        </w:rPr>
                        <w:t>not</w:t>
                      </w:r>
                      <w:proofErr w:type="gramEnd"/>
                      <w:r w:rsidRPr="006A5724">
                        <w:rPr>
                          <w:rFonts w:ascii="Times New Roman" w:hAnsi="Times New Roman" w:cs="Times New Roman"/>
                          <w:i/>
                        </w:rPr>
                        <w:t xml:space="preserve"> he would be killed and his house pulled down. David </w:t>
                      </w:r>
                      <w:proofErr w:type="spellStart"/>
                      <w:r w:rsidRPr="006A5724">
                        <w:rPr>
                          <w:rFonts w:ascii="Times New Roman" w:hAnsi="Times New Roman" w:cs="Times New Roman"/>
                          <w:i/>
                        </w:rPr>
                        <w:t>Dantwr</w:t>
                      </w:r>
                      <w:proofErr w:type="spellEnd"/>
                      <w:r w:rsidRPr="006A5724">
                        <w:rPr>
                          <w:rFonts w:ascii="Times New Roman" w:hAnsi="Times New Roman" w:cs="Times New Roman"/>
                          <w:i/>
                        </w:rPr>
                        <w:t xml:space="preserve"> commanded the men to come on and he had a piece of stick on his shoulder. I would know him again as I saw him again the following day on the road opposite the Star Public house near Trimsaran. After the threats the parties separated and went home. It was between 5 and 6 on Sunday morning before I returned to my lodgings and went to bed.</w:t>
                      </w:r>
                    </w:p>
                    <w:p w14:paraId="7E7D1480" w14:textId="7472501B" w:rsidR="00D259D9" w:rsidRPr="006A5724" w:rsidRDefault="00D259D9" w:rsidP="007562C2">
                      <w:pPr>
                        <w:rPr>
                          <w:rFonts w:ascii="Times New Roman" w:hAnsi="Times New Roman" w:cs="Times New Roman"/>
                          <w:i/>
                        </w:rPr>
                      </w:pPr>
                      <w:r w:rsidRPr="006A5724">
                        <w:rPr>
                          <w:rFonts w:ascii="Times New Roman" w:hAnsi="Times New Roman" w:cs="Times New Roman"/>
                          <w:i/>
                        </w:rPr>
                        <w:tab/>
                      </w:r>
                      <w:r w:rsidRPr="006A5724">
                        <w:rPr>
                          <w:rFonts w:ascii="Times New Roman" w:hAnsi="Times New Roman" w:cs="Times New Roman"/>
                          <w:i/>
                        </w:rPr>
                        <w:tab/>
                      </w:r>
                      <w:r w:rsidRPr="006A5724">
                        <w:rPr>
                          <w:rFonts w:ascii="Times New Roman" w:hAnsi="Times New Roman" w:cs="Times New Roman"/>
                          <w:i/>
                        </w:rPr>
                        <w:tab/>
                      </w:r>
                      <w:r w:rsidRPr="006A5724">
                        <w:rPr>
                          <w:rFonts w:ascii="Times New Roman" w:hAnsi="Times New Roman" w:cs="Times New Roman"/>
                          <w:i/>
                        </w:rPr>
                        <w:tab/>
                      </w:r>
                      <w:r w:rsidRPr="006A5724">
                        <w:rPr>
                          <w:rFonts w:ascii="Times New Roman" w:hAnsi="Times New Roman" w:cs="Times New Roman"/>
                          <w:i/>
                        </w:rPr>
                        <w:tab/>
                      </w:r>
                      <w:r w:rsidRPr="006A5724">
                        <w:rPr>
                          <w:rFonts w:ascii="Times New Roman" w:hAnsi="Times New Roman" w:cs="Times New Roman"/>
                          <w:i/>
                        </w:rPr>
                        <w:tab/>
                      </w:r>
                      <w:r w:rsidRPr="006A5724">
                        <w:rPr>
                          <w:rFonts w:ascii="Times New Roman" w:hAnsi="Times New Roman" w:cs="Times New Roman"/>
                          <w:i/>
                        </w:rPr>
                        <w:tab/>
                      </w:r>
                      <w:r w:rsidRPr="006A5724">
                        <w:rPr>
                          <w:rFonts w:ascii="Times New Roman" w:hAnsi="Times New Roman" w:cs="Times New Roman"/>
                          <w:i/>
                        </w:rPr>
                        <w:tab/>
                        <w:t>Signed by mark.</w:t>
                      </w:r>
                    </w:p>
                    <w:p w14:paraId="4DAF2D7E" w14:textId="7C887911" w:rsidR="00D259D9" w:rsidRPr="006A5724" w:rsidRDefault="00D259D9" w:rsidP="00950091">
                      <w:pPr>
                        <w:rPr>
                          <w:rFonts w:ascii="Times New Roman" w:hAnsi="Times New Roman" w:cs="Times New Roman"/>
                        </w:rPr>
                      </w:pPr>
                      <w:r w:rsidRPr="006A5724">
                        <w:rPr>
                          <w:rFonts w:ascii="Times New Roman" w:hAnsi="Times New Roman" w:cs="Times New Roman"/>
                        </w:rPr>
                        <w:t xml:space="preserve">David Lewis of Trimsaran, collier, Evidence sworn before R. J. </w:t>
                      </w:r>
                      <w:proofErr w:type="spellStart"/>
                      <w:r w:rsidRPr="006A5724">
                        <w:rPr>
                          <w:rFonts w:ascii="Times New Roman" w:hAnsi="Times New Roman" w:cs="Times New Roman"/>
                        </w:rPr>
                        <w:t>Nevill</w:t>
                      </w:r>
                      <w:proofErr w:type="spellEnd"/>
                      <w:r w:rsidRPr="006A5724">
                        <w:rPr>
                          <w:rFonts w:ascii="Times New Roman" w:hAnsi="Times New Roman" w:cs="Times New Roman"/>
                        </w:rPr>
                        <w:t xml:space="preserve"> at </w:t>
                      </w:r>
                      <w:proofErr w:type="spellStart"/>
                      <w:r w:rsidRPr="006A5724">
                        <w:rPr>
                          <w:rFonts w:ascii="Times New Roman" w:hAnsi="Times New Roman" w:cs="Times New Roman"/>
                        </w:rPr>
                        <w:t>Llanelly</w:t>
                      </w:r>
                      <w:proofErr w:type="spellEnd"/>
                      <w:r w:rsidRPr="006A5724">
                        <w:rPr>
                          <w:rFonts w:ascii="Times New Roman" w:hAnsi="Times New Roman" w:cs="Times New Roman"/>
                        </w:rPr>
                        <w:t>, 26 September 1843.</w:t>
                      </w:r>
                    </w:p>
                  </w:txbxContent>
                </v:textbox>
                <w10:wrap type="square" anchorx="margin"/>
              </v:shape>
            </w:pict>
          </mc:Fallback>
        </mc:AlternateContent>
      </w:r>
      <w:r w:rsidR="00806786" w:rsidRPr="006A5724">
        <w:rPr>
          <w:rFonts w:ascii="Times New Roman" w:hAnsi="Times New Roman" w:cs="Times New Roman"/>
          <w:shd w:val="clear" w:color="auto" w:fill="FFFFFF"/>
        </w:rPr>
        <w:t xml:space="preserve">Appendix Two - </w:t>
      </w:r>
      <w:r w:rsidR="00950091" w:rsidRPr="006A5724">
        <w:rPr>
          <w:rFonts w:ascii="Times New Roman" w:hAnsi="Times New Roman" w:cs="Times New Roman"/>
        </w:rPr>
        <w:t xml:space="preserve">David Lewis of Trimsaran, collier, Evidence sworn before R. J. </w:t>
      </w:r>
      <w:proofErr w:type="spellStart"/>
      <w:r w:rsidR="00950091" w:rsidRPr="006A5724">
        <w:rPr>
          <w:rFonts w:ascii="Times New Roman" w:hAnsi="Times New Roman" w:cs="Times New Roman"/>
        </w:rPr>
        <w:t>Nevill</w:t>
      </w:r>
      <w:proofErr w:type="spellEnd"/>
      <w:r w:rsidR="00950091" w:rsidRPr="006A5724">
        <w:rPr>
          <w:rFonts w:ascii="Times New Roman" w:hAnsi="Times New Roman" w:cs="Times New Roman"/>
        </w:rPr>
        <w:t xml:space="preserve"> at </w:t>
      </w:r>
      <w:proofErr w:type="spellStart"/>
      <w:r w:rsidR="00950091" w:rsidRPr="006A5724">
        <w:rPr>
          <w:rFonts w:ascii="Times New Roman" w:hAnsi="Times New Roman" w:cs="Times New Roman"/>
        </w:rPr>
        <w:t>Llanelly</w:t>
      </w:r>
      <w:proofErr w:type="spellEnd"/>
      <w:r w:rsidR="00950091" w:rsidRPr="006A5724">
        <w:rPr>
          <w:rFonts w:ascii="Times New Roman" w:hAnsi="Times New Roman" w:cs="Times New Roman"/>
        </w:rPr>
        <w:t>, 26 September 1843.</w:t>
      </w:r>
    </w:p>
    <w:p w14:paraId="071712AE" w14:textId="77777777" w:rsidR="00525545" w:rsidRDefault="00525545" w:rsidP="00806786">
      <w:pPr>
        <w:rPr>
          <w:rFonts w:ascii="Times New Roman" w:hAnsi="Times New Roman" w:cs="Times New Roman"/>
          <w:shd w:val="clear" w:color="auto" w:fill="FFFFFF"/>
        </w:rPr>
      </w:pPr>
    </w:p>
    <w:p w14:paraId="61C44579" w14:textId="77777777" w:rsidR="006D15AD" w:rsidRDefault="006D15AD" w:rsidP="00806786">
      <w:pPr>
        <w:rPr>
          <w:rFonts w:ascii="Times New Roman" w:hAnsi="Times New Roman" w:cs="Times New Roman"/>
          <w:shd w:val="clear" w:color="auto" w:fill="FFFFFF"/>
        </w:rPr>
      </w:pPr>
    </w:p>
    <w:p w14:paraId="37D8B052" w14:textId="77777777" w:rsidR="006D15AD" w:rsidRDefault="006D15AD" w:rsidP="00806786">
      <w:pPr>
        <w:rPr>
          <w:rFonts w:ascii="Times New Roman" w:hAnsi="Times New Roman" w:cs="Times New Roman"/>
          <w:shd w:val="clear" w:color="auto" w:fill="FFFFFF"/>
        </w:rPr>
      </w:pPr>
    </w:p>
    <w:p w14:paraId="26B19C55" w14:textId="41AA284C" w:rsidR="00806786" w:rsidRDefault="00806786" w:rsidP="00806786">
      <w:r w:rsidRPr="00D53416">
        <w:rPr>
          <w:rFonts w:ascii="Times New Roman" w:hAnsi="Times New Roman" w:cs="Times New Roman"/>
          <w:shd w:val="clear" w:color="auto" w:fill="FFFFFF"/>
        </w:rPr>
        <w:lastRenderedPageBreak/>
        <w:t xml:space="preserve">Appendix 3 - </w:t>
      </w:r>
      <w:r w:rsidR="00950091" w:rsidRPr="00D53416">
        <w:rPr>
          <w:rFonts w:ascii="Times New Roman" w:hAnsi="Times New Roman" w:cs="Times New Roman"/>
        </w:rPr>
        <w:t>Mary Thomas, tenant farmer’s wife, Evidence of her account in the Commission of Inquiry in 1844</w:t>
      </w:r>
      <w:r w:rsidR="00950091">
        <w:t>.</w:t>
      </w:r>
    </w:p>
    <w:p w14:paraId="09A61293" w14:textId="325EA2C3" w:rsidR="009134D4" w:rsidRPr="009134D4" w:rsidRDefault="009134D4" w:rsidP="00806786">
      <w:pPr>
        <w:rPr>
          <w:shd w:val="clear" w:color="auto" w:fill="FFFFFF"/>
        </w:rPr>
      </w:pPr>
    </w:p>
    <w:p w14:paraId="78D2081D" w14:textId="7396ECD3" w:rsidR="006B1132" w:rsidRDefault="00305A45">
      <w:pPr>
        <w:rPr>
          <w:shd w:val="clear" w:color="auto" w:fill="FFFFFF"/>
        </w:rPr>
      </w:pPr>
      <w:r w:rsidRPr="00D53416">
        <w:rPr>
          <w:rFonts w:ascii="Times New Roman" w:hAnsi="Times New Roman" w:cs="Times New Roman"/>
          <w:noProof/>
          <w:shd w:val="clear" w:color="auto" w:fill="FFFFFF"/>
        </w:rPr>
        <mc:AlternateContent>
          <mc:Choice Requires="wps">
            <w:drawing>
              <wp:anchor distT="0" distB="0" distL="114300" distR="114300" simplePos="0" relativeHeight="251674624" behindDoc="0" locked="0" layoutInCell="1" allowOverlap="1" wp14:anchorId="79F0A6B8" wp14:editId="0BA36D76">
                <wp:simplePos x="0" y="0"/>
                <wp:positionH relativeFrom="column">
                  <wp:posOffset>-57150</wp:posOffset>
                </wp:positionH>
                <wp:positionV relativeFrom="paragraph">
                  <wp:posOffset>104140</wp:posOffset>
                </wp:positionV>
                <wp:extent cx="5705475" cy="4514850"/>
                <wp:effectExtent l="0" t="0" r="28575" b="1905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4514850"/>
                        </a:xfrm>
                        <a:prstGeom prst="rect">
                          <a:avLst/>
                        </a:prstGeom>
                        <a:solidFill>
                          <a:srgbClr val="FFFFFF"/>
                        </a:solidFill>
                        <a:ln w="9525">
                          <a:solidFill>
                            <a:srgbClr val="000000"/>
                          </a:solidFill>
                          <a:miter lim="800000"/>
                          <a:headEnd/>
                          <a:tailEnd/>
                        </a:ln>
                      </wps:spPr>
                      <wps:txbx>
                        <w:txbxContent>
                          <w:p w14:paraId="20B2599F" w14:textId="5EF4B1FF" w:rsidR="00D259D9" w:rsidRPr="00D53416" w:rsidRDefault="00D259D9" w:rsidP="009134D4">
                            <w:pPr>
                              <w:pStyle w:val="NoSpacing"/>
                              <w:rPr>
                                <w:rFonts w:ascii="Times New Roman" w:hAnsi="Times New Roman" w:cs="Times New Roman"/>
                              </w:rPr>
                            </w:pPr>
                            <w:r w:rsidRPr="00D53416">
                              <w:rPr>
                                <w:rFonts w:ascii="Times New Roman" w:hAnsi="Times New Roman" w:cs="Times New Roman"/>
                              </w:rPr>
                              <w:t>“What do you wish to say?”</w:t>
                            </w:r>
                          </w:p>
                          <w:p w14:paraId="045CDBFE" w14:textId="35097B5F" w:rsidR="00D259D9" w:rsidRPr="00D53416" w:rsidRDefault="00D259D9" w:rsidP="009134D4">
                            <w:pPr>
                              <w:pStyle w:val="NoSpacing"/>
                              <w:rPr>
                                <w:rFonts w:ascii="Times New Roman" w:hAnsi="Times New Roman" w:cs="Times New Roman"/>
                                <w:i/>
                              </w:rPr>
                            </w:pPr>
                            <w:r w:rsidRPr="00D53416">
                              <w:rPr>
                                <w:rFonts w:ascii="Times New Roman" w:hAnsi="Times New Roman" w:cs="Times New Roman"/>
                                <w:i/>
                              </w:rPr>
                              <w:t>“Our tithes are so very high, we paid £8.82 in January last”</w:t>
                            </w:r>
                          </w:p>
                          <w:p w14:paraId="47CEBE15" w14:textId="77777777" w:rsidR="00D259D9" w:rsidRPr="00D53416" w:rsidRDefault="00D259D9" w:rsidP="009134D4">
                            <w:pPr>
                              <w:pStyle w:val="NoSpacing"/>
                              <w:rPr>
                                <w:rFonts w:ascii="Times New Roman" w:hAnsi="Times New Roman" w:cs="Times New Roman"/>
                              </w:rPr>
                            </w:pPr>
                          </w:p>
                          <w:p w14:paraId="7E072EC4" w14:textId="030A99BE" w:rsidR="00D259D9" w:rsidRPr="00D53416" w:rsidRDefault="00D259D9" w:rsidP="009134D4">
                            <w:pPr>
                              <w:pStyle w:val="NoSpacing"/>
                              <w:rPr>
                                <w:rFonts w:ascii="Times New Roman" w:hAnsi="Times New Roman" w:cs="Times New Roman"/>
                              </w:rPr>
                            </w:pPr>
                            <w:r w:rsidRPr="00D53416">
                              <w:rPr>
                                <w:rFonts w:ascii="Times New Roman" w:hAnsi="Times New Roman" w:cs="Times New Roman"/>
                              </w:rPr>
                              <w:t>“How much did you pay the year before this?”</w:t>
                            </w:r>
                          </w:p>
                          <w:p w14:paraId="48B8B06A" w14:textId="044ED689" w:rsidR="00D259D9" w:rsidRPr="00D53416" w:rsidRDefault="00D259D9" w:rsidP="009134D4">
                            <w:pPr>
                              <w:pStyle w:val="NoSpacing"/>
                              <w:rPr>
                                <w:rFonts w:ascii="Times New Roman" w:hAnsi="Times New Roman" w:cs="Times New Roman"/>
                                <w:i/>
                              </w:rPr>
                            </w:pPr>
                            <w:r w:rsidRPr="00D53416">
                              <w:rPr>
                                <w:rFonts w:ascii="Times New Roman" w:hAnsi="Times New Roman" w:cs="Times New Roman"/>
                                <w:i/>
                              </w:rPr>
                              <w:t>“In 1842, we paid £6.54; this is the receipt, 11 years ago we paid £2.50”</w:t>
                            </w:r>
                          </w:p>
                          <w:p w14:paraId="5F88F38D" w14:textId="23F44164" w:rsidR="00D259D9" w:rsidRPr="00D53416" w:rsidRDefault="00D259D9" w:rsidP="009134D4">
                            <w:pPr>
                              <w:pStyle w:val="NoSpacing"/>
                              <w:rPr>
                                <w:rFonts w:ascii="Times New Roman" w:hAnsi="Times New Roman" w:cs="Times New Roman"/>
                              </w:rPr>
                            </w:pPr>
                          </w:p>
                          <w:p w14:paraId="6C7D52A5" w14:textId="06DE792A" w:rsidR="00D259D9" w:rsidRPr="00D53416" w:rsidRDefault="00D259D9" w:rsidP="009134D4">
                            <w:pPr>
                              <w:pStyle w:val="NoSpacing"/>
                              <w:rPr>
                                <w:rFonts w:ascii="Times New Roman" w:hAnsi="Times New Roman" w:cs="Times New Roman"/>
                              </w:rPr>
                            </w:pPr>
                            <w:r w:rsidRPr="00D53416">
                              <w:rPr>
                                <w:rFonts w:ascii="Times New Roman" w:hAnsi="Times New Roman" w:cs="Times New Roman"/>
                              </w:rPr>
                              <w:t>“How long have you had that farm?”</w:t>
                            </w:r>
                          </w:p>
                          <w:p w14:paraId="1FDB06EB" w14:textId="4313CAF7" w:rsidR="00D259D9" w:rsidRPr="00D53416" w:rsidRDefault="00D259D9" w:rsidP="009134D4">
                            <w:pPr>
                              <w:pStyle w:val="NoSpacing"/>
                              <w:rPr>
                                <w:rFonts w:ascii="Times New Roman" w:hAnsi="Times New Roman" w:cs="Times New Roman"/>
                                <w:i/>
                              </w:rPr>
                            </w:pPr>
                            <w:r w:rsidRPr="00D53416">
                              <w:rPr>
                                <w:rFonts w:ascii="Times New Roman" w:hAnsi="Times New Roman" w:cs="Times New Roman"/>
                                <w:i/>
                              </w:rPr>
                              <w:t xml:space="preserve">“Four years last Michaelmas. </w:t>
                            </w:r>
                            <w:proofErr w:type="spellStart"/>
                            <w:r w:rsidRPr="00D53416">
                              <w:rPr>
                                <w:rFonts w:ascii="Times New Roman" w:hAnsi="Times New Roman" w:cs="Times New Roman"/>
                                <w:i/>
                              </w:rPr>
                              <w:t>Dr.</w:t>
                            </w:r>
                            <w:proofErr w:type="spellEnd"/>
                            <w:r w:rsidRPr="00D53416">
                              <w:rPr>
                                <w:rFonts w:ascii="Times New Roman" w:hAnsi="Times New Roman" w:cs="Times New Roman"/>
                                <w:i/>
                              </w:rPr>
                              <w:t xml:space="preserve"> Lawrence is a good </w:t>
                            </w:r>
                            <w:proofErr w:type="gramStart"/>
                            <w:r w:rsidRPr="00D53416">
                              <w:rPr>
                                <w:rFonts w:ascii="Times New Roman" w:hAnsi="Times New Roman" w:cs="Times New Roman"/>
                                <w:i/>
                              </w:rPr>
                              <w:t>landlord, and</w:t>
                            </w:r>
                            <w:proofErr w:type="gramEnd"/>
                            <w:r w:rsidRPr="00D53416">
                              <w:rPr>
                                <w:rFonts w:ascii="Times New Roman" w:hAnsi="Times New Roman" w:cs="Times New Roman"/>
                                <w:i/>
                              </w:rPr>
                              <w:t xml:space="preserve"> will take what rent I can get together by rent-day, and trust me for any little matter I cannot make up for a while, and I never failed him yet. But last time, when I had the tithe to pay, I could only make up seven sovereigns which I took to Squire Thomas agent on tithe day, but he refused to take them and trust me for a week or two for the rest, till I could sell something.”</w:t>
                            </w:r>
                          </w:p>
                          <w:p w14:paraId="1AF8AE4D" w14:textId="51439251" w:rsidR="00D259D9" w:rsidRPr="00D53416" w:rsidRDefault="00D259D9" w:rsidP="009134D4">
                            <w:pPr>
                              <w:pStyle w:val="NoSpacing"/>
                              <w:rPr>
                                <w:rFonts w:ascii="Times New Roman" w:hAnsi="Times New Roman" w:cs="Times New Roman"/>
                                <w:i/>
                              </w:rPr>
                            </w:pPr>
                          </w:p>
                          <w:p w14:paraId="28511F2B" w14:textId="486C4ACD" w:rsidR="00D259D9" w:rsidRPr="00D53416" w:rsidRDefault="00D259D9" w:rsidP="009134D4">
                            <w:pPr>
                              <w:pStyle w:val="NoSpacing"/>
                              <w:rPr>
                                <w:rFonts w:ascii="Times New Roman" w:hAnsi="Times New Roman" w:cs="Times New Roman"/>
                                <w:i/>
                              </w:rPr>
                            </w:pPr>
                            <w:r w:rsidRPr="00D53416">
                              <w:rPr>
                                <w:rFonts w:ascii="Times New Roman" w:hAnsi="Times New Roman" w:cs="Times New Roman"/>
                                <w:i/>
                              </w:rPr>
                              <w:t>“…It is very hard times with us, for our stock is getting very low. I have nursed 16 children, and never owed a farthing that I did not pay in my life, and we have struggled on as we thought through the hardest times of a family, for some of the children can work now, but we are worse off a deal than ever. Yet my husband has not spent sixpence on beer these 20 years, we can scarcely hold our heads, nor can I or the children go to Church or Chapel for the want of decent clothing. We perhaps might have gone on, but now this tithe comes so heavy; six or seven pounds is a deal of money; a difference, indeed it is, more than perhaps gentlefolks think, and I do not know how it is to be got. I am very sorry to trouble you, only somebody told me that the gentleman coming, and that I might speak; and I hope you will try and get us some little relief, for it is very hard to bear up.”</w:t>
                            </w:r>
                          </w:p>
                          <w:p w14:paraId="7D7E6F5D" w14:textId="0A04E7BE" w:rsidR="00D259D9" w:rsidRPr="00D53416" w:rsidRDefault="00D259D9" w:rsidP="009134D4">
                            <w:pPr>
                              <w:pStyle w:val="NoSpacing"/>
                              <w:rPr>
                                <w:rFonts w:ascii="Times New Roman" w:hAnsi="Times New Roman" w:cs="Times New Roman"/>
                              </w:rPr>
                            </w:pPr>
                          </w:p>
                          <w:p w14:paraId="793B1626" w14:textId="77777777" w:rsidR="00D259D9" w:rsidRPr="00D53416" w:rsidRDefault="00D259D9" w:rsidP="009134D4">
                            <w:pPr>
                              <w:pStyle w:val="NoSpacing"/>
                              <w:rPr>
                                <w:rFonts w:ascii="Times New Roman" w:hAnsi="Times New Roman" w:cs="Times New Roman"/>
                              </w:rPr>
                            </w:pPr>
                          </w:p>
                          <w:p w14:paraId="2114B18F" w14:textId="4CC65119" w:rsidR="00D259D9" w:rsidRPr="00D53416" w:rsidRDefault="00D259D9" w:rsidP="00950091">
                            <w:pPr>
                              <w:rPr>
                                <w:rFonts w:ascii="Times New Roman" w:hAnsi="Times New Roman" w:cs="Times New Roman"/>
                              </w:rPr>
                            </w:pPr>
                            <w:r w:rsidRPr="00D53416">
                              <w:rPr>
                                <w:rFonts w:ascii="Times New Roman" w:hAnsi="Times New Roman" w:cs="Times New Roman"/>
                              </w:rPr>
                              <w:t>Mary Thomas, tenant farmer’s wife, Evidence of her account in the Commission of Inquiry in 1844.</w:t>
                            </w:r>
                          </w:p>
                        </w:txbxContent>
                      </wps:txbx>
                      <wps:bodyPr rot="0" vert="horz" wrap="square" lIns="91440" tIns="45720" rIns="91440" bIns="45720" anchor="t" anchorCtr="0">
                        <a:noAutofit/>
                      </wps:bodyPr>
                    </wps:wsp>
                  </a:graphicData>
                </a:graphic>
                <wp14:sizeRelV relativeFrom="margin">
                  <wp14:pctHeight>0</wp14:pctHeight>
                </wp14:sizeRelV>
              </wp:anchor>
            </w:drawing>
          </mc:Choice>
          <mc:Fallback>
            <w:pict>
              <v:shape w14:anchorId="79F0A6B8" id="_x0000_s1031" type="#_x0000_t202" style="position:absolute;margin-left:-4.5pt;margin-top:8.2pt;width:449.25pt;height:355.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">
                <v:textbox>
                  <w:txbxContent>
                    <w:p w14:paraId="20B2599F" w14:textId="5EF4B1FF" w:rsidR="00D259D9" w:rsidRPr="00D53416" w:rsidRDefault="00D259D9" w:rsidP="009134D4">
                      <w:pPr>
                        <w:pStyle w:val="NoSpacing"/>
                        <w:rPr>
                          <w:rFonts w:ascii="Times New Roman" w:hAnsi="Times New Roman" w:cs="Times New Roman"/>
                        </w:rPr>
                      </w:pPr>
                      <w:r w:rsidRPr="00D53416">
                        <w:rPr>
                          <w:rFonts w:ascii="Times New Roman" w:hAnsi="Times New Roman" w:cs="Times New Roman"/>
                        </w:rPr>
                        <w:t>“What do you wish to say?”</w:t>
                      </w:r>
                    </w:p>
                    <w:p w14:paraId="045CDBFE" w14:textId="35097B5F" w:rsidR="00D259D9" w:rsidRPr="00D53416" w:rsidRDefault="00D259D9" w:rsidP="009134D4">
                      <w:pPr>
                        <w:pStyle w:val="NoSpacing"/>
                        <w:rPr>
                          <w:rFonts w:ascii="Times New Roman" w:hAnsi="Times New Roman" w:cs="Times New Roman"/>
                          <w:i/>
                        </w:rPr>
                      </w:pPr>
                      <w:r w:rsidRPr="00D53416">
                        <w:rPr>
                          <w:rFonts w:ascii="Times New Roman" w:hAnsi="Times New Roman" w:cs="Times New Roman"/>
                          <w:i/>
                        </w:rPr>
                        <w:t>“Our tithes are so very high, we paid £8.82 in January last”</w:t>
                      </w:r>
                    </w:p>
                    <w:p w14:paraId="47CEBE15" w14:textId="77777777" w:rsidR="00D259D9" w:rsidRPr="00D53416" w:rsidRDefault="00D259D9" w:rsidP="009134D4">
                      <w:pPr>
                        <w:pStyle w:val="NoSpacing"/>
                        <w:rPr>
                          <w:rFonts w:ascii="Times New Roman" w:hAnsi="Times New Roman" w:cs="Times New Roman"/>
                        </w:rPr>
                      </w:pPr>
                    </w:p>
                    <w:p w14:paraId="7E072EC4" w14:textId="030A99BE" w:rsidR="00D259D9" w:rsidRPr="00D53416" w:rsidRDefault="00D259D9" w:rsidP="009134D4">
                      <w:pPr>
                        <w:pStyle w:val="NoSpacing"/>
                        <w:rPr>
                          <w:rFonts w:ascii="Times New Roman" w:hAnsi="Times New Roman" w:cs="Times New Roman"/>
                        </w:rPr>
                      </w:pPr>
                      <w:r w:rsidRPr="00D53416">
                        <w:rPr>
                          <w:rFonts w:ascii="Times New Roman" w:hAnsi="Times New Roman" w:cs="Times New Roman"/>
                        </w:rPr>
                        <w:t>“How much did you pay the year before this?”</w:t>
                      </w:r>
                    </w:p>
                    <w:p w14:paraId="48B8B06A" w14:textId="044ED689" w:rsidR="00D259D9" w:rsidRPr="00D53416" w:rsidRDefault="00D259D9" w:rsidP="009134D4">
                      <w:pPr>
                        <w:pStyle w:val="NoSpacing"/>
                        <w:rPr>
                          <w:rFonts w:ascii="Times New Roman" w:hAnsi="Times New Roman" w:cs="Times New Roman"/>
                          <w:i/>
                        </w:rPr>
                      </w:pPr>
                      <w:r w:rsidRPr="00D53416">
                        <w:rPr>
                          <w:rFonts w:ascii="Times New Roman" w:hAnsi="Times New Roman" w:cs="Times New Roman"/>
                          <w:i/>
                        </w:rPr>
                        <w:t>“In 1842, we paid £6.54; this is the receipt, 11 years ago we paid £2.50”</w:t>
                      </w:r>
                    </w:p>
                    <w:p w14:paraId="5F88F38D" w14:textId="23F44164" w:rsidR="00D259D9" w:rsidRPr="00D53416" w:rsidRDefault="00D259D9" w:rsidP="009134D4">
                      <w:pPr>
                        <w:pStyle w:val="NoSpacing"/>
                        <w:rPr>
                          <w:rFonts w:ascii="Times New Roman" w:hAnsi="Times New Roman" w:cs="Times New Roman"/>
                        </w:rPr>
                      </w:pPr>
                    </w:p>
                    <w:p w14:paraId="6C7D52A5" w14:textId="06DE792A" w:rsidR="00D259D9" w:rsidRPr="00D53416" w:rsidRDefault="00D259D9" w:rsidP="009134D4">
                      <w:pPr>
                        <w:pStyle w:val="NoSpacing"/>
                        <w:rPr>
                          <w:rFonts w:ascii="Times New Roman" w:hAnsi="Times New Roman" w:cs="Times New Roman"/>
                        </w:rPr>
                      </w:pPr>
                      <w:r w:rsidRPr="00D53416">
                        <w:rPr>
                          <w:rFonts w:ascii="Times New Roman" w:hAnsi="Times New Roman" w:cs="Times New Roman"/>
                        </w:rPr>
                        <w:t>“How long have you had that farm?”</w:t>
                      </w:r>
                    </w:p>
                    <w:p w14:paraId="1FDB06EB" w14:textId="4313CAF7" w:rsidR="00D259D9" w:rsidRPr="00D53416" w:rsidRDefault="00D259D9" w:rsidP="009134D4">
                      <w:pPr>
                        <w:pStyle w:val="NoSpacing"/>
                        <w:rPr>
                          <w:rFonts w:ascii="Times New Roman" w:hAnsi="Times New Roman" w:cs="Times New Roman"/>
                          <w:i/>
                        </w:rPr>
                      </w:pPr>
                      <w:r w:rsidRPr="00D53416">
                        <w:rPr>
                          <w:rFonts w:ascii="Times New Roman" w:hAnsi="Times New Roman" w:cs="Times New Roman"/>
                          <w:i/>
                        </w:rPr>
                        <w:t xml:space="preserve">“Four years last Michaelmas. </w:t>
                      </w:r>
                      <w:proofErr w:type="spellStart"/>
                      <w:r w:rsidRPr="00D53416">
                        <w:rPr>
                          <w:rFonts w:ascii="Times New Roman" w:hAnsi="Times New Roman" w:cs="Times New Roman"/>
                          <w:i/>
                        </w:rPr>
                        <w:t>Dr.</w:t>
                      </w:r>
                      <w:proofErr w:type="spellEnd"/>
                      <w:r w:rsidRPr="00D53416">
                        <w:rPr>
                          <w:rFonts w:ascii="Times New Roman" w:hAnsi="Times New Roman" w:cs="Times New Roman"/>
                          <w:i/>
                        </w:rPr>
                        <w:t xml:space="preserve"> Lawrence is a good </w:t>
                      </w:r>
                      <w:proofErr w:type="gramStart"/>
                      <w:r w:rsidRPr="00D53416">
                        <w:rPr>
                          <w:rFonts w:ascii="Times New Roman" w:hAnsi="Times New Roman" w:cs="Times New Roman"/>
                          <w:i/>
                        </w:rPr>
                        <w:t>landlord, and</w:t>
                      </w:r>
                      <w:proofErr w:type="gramEnd"/>
                      <w:r w:rsidRPr="00D53416">
                        <w:rPr>
                          <w:rFonts w:ascii="Times New Roman" w:hAnsi="Times New Roman" w:cs="Times New Roman"/>
                          <w:i/>
                        </w:rPr>
                        <w:t xml:space="preserve"> will take what rent I can get together by rent-day, and trust me for any little matter I cannot make up for a while, and I never failed him yet. But last time, when I had the tithe to pay, I could only make up seven sovereigns which I took to Squire Thomas agent on tithe day, but he refused to take them and trust me for a week or two for the rest, till I could sell something.”</w:t>
                      </w:r>
                    </w:p>
                    <w:p w14:paraId="1AF8AE4D" w14:textId="51439251" w:rsidR="00D259D9" w:rsidRPr="00D53416" w:rsidRDefault="00D259D9" w:rsidP="009134D4">
                      <w:pPr>
                        <w:pStyle w:val="NoSpacing"/>
                        <w:rPr>
                          <w:rFonts w:ascii="Times New Roman" w:hAnsi="Times New Roman" w:cs="Times New Roman"/>
                          <w:i/>
                        </w:rPr>
                      </w:pPr>
                    </w:p>
                    <w:p w14:paraId="28511F2B" w14:textId="486C4ACD" w:rsidR="00D259D9" w:rsidRPr="00D53416" w:rsidRDefault="00D259D9" w:rsidP="009134D4">
                      <w:pPr>
                        <w:pStyle w:val="NoSpacing"/>
                        <w:rPr>
                          <w:rFonts w:ascii="Times New Roman" w:hAnsi="Times New Roman" w:cs="Times New Roman"/>
                          <w:i/>
                        </w:rPr>
                      </w:pPr>
                      <w:r w:rsidRPr="00D53416">
                        <w:rPr>
                          <w:rFonts w:ascii="Times New Roman" w:hAnsi="Times New Roman" w:cs="Times New Roman"/>
                          <w:i/>
                        </w:rPr>
                        <w:t>“…It is very hard times with us, for our stock is getting very low. I have nursed 16 children, and never owed a farthing that I did not pay in my life, and we have struggled on as we thought through the hardest times of a family, for some of the children can work now, but we are worse off a deal than ever. Yet my husband has not spent sixpence on beer these 20 years, we can scarcely hold our heads, nor can I or the children go to Church or Chapel for the want of decent clothing. We perhaps might have gone on, but now this tithe comes so heavy; six or seven pounds is a deal of money; a difference, indeed it is, more than perhaps gentlefolks think, and I do not know how it is to be got. I am very sorry to trouble you, only somebody told me that the gentleman coming, and that I might speak; and I hope you will try and get us some little relief, for it is very hard to bear up.”</w:t>
                      </w:r>
                    </w:p>
                    <w:p w14:paraId="7D7E6F5D" w14:textId="0A04E7BE" w:rsidR="00D259D9" w:rsidRPr="00D53416" w:rsidRDefault="00D259D9" w:rsidP="009134D4">
                      <w:pPr>
                        <w:pStyle w:val="NoSpacing"/>
                        <w:rPr>
                          <w:rFonts w:ascii="Times New Roman" w:hAnsi="Times New Roman" w:cs="Times New Roman"/>
                        </w:rPr>
                      </w:pPr>
                    </w:p>
                    <w:p w14:paraId="793B1626" w14:textId="77777777" w:rsidR="00D259D9" w:rsidRPr="00D53416" w:rsidRDefault="00D259D9" w:rsidP="009134D4">
                      <w:pPr>
                        <w:pStyle w:val="NoSpacing"/>
                        <w:rPr>
                          <w:rFonts w:ascii="Times New Roman" w:hAnsi="Times New Roman" w:cs="Times New Roman"/>
                        </w:rPr>
                      </w:pPr>
                    </w:p>
                    <w:p w14:paraId="2114B18F" w14:textId="4CC65119" w:rsidR="00D259D9" w:rsidRPr="00D53416" w:rsidRDefault="00D259D9" w:rsidP="00950091">
                      <w:pPr>
                        <w:rPr>
                          <w:rFonts w:ascii="Times New Roman" w:hAnsi="Times New Roman" w:cs="Times New Roman"/>
                        </w:rPr>
                      </w:pPr>
                      <w:r w:rsidRPr="00D53416">
                        <w:rPr>
                          <w:rFonts w:ascii="Times New Roman" w:hAnsi="Times New Roman" w:cs="Times New Roman"/>
                        </w:rPr>
                        <w:t>Mary Thomas, tenant farmer’s wife, Evidence of her account in the Commission of Inquiry in 1844.</w:t>
                      </w:r>
                    </w:p>
                  </w:txbxContent>
                </v:textbox>
              </v:shape>
            </w:pict>
          </mc:Fallback>
        </mc:AlternateContent>
      </w:r>
    </w:p>
    <w:p w14:paraId="12E4F7AC" w14:textId="220C8B53" w:rsidR="00305A45" w:rsidRDefault="00305A45">
      <w:pPr>
        <w:rPr>
          <w:rFonts w:ascii="Times New Roman" w:hAnsi="Times New Roman" w:cs="Times New Roman"/>
        </w:rPr>
      </w:pPr>
    </w:p>
    <w:p w14:paraId="59A9B75D" w14:textId="77777777" w:rsidR="00305A45" w:rsidRDefault="00305A45">
      <w:pPr>
        <w:rPr>
          <w:rFonts w:ascii="Times New Roman" w:hAnsi="Times New Roman" w:cs="Times New Roman"/>
        </w:rPr>
      </w:pPr>
    </w:p>
    <w:p w14:paraId="29117FCC" w14:textId="77777777" w:rsidR="00305A45" w:rsidRDefault="00305A45">
      <w:pPr>
        <w:rPr>
          <w:rFonts w:ascii="Times New Roman" w:hAnsi="Times New Roman" w:cs="Times New Roman"/>
        </w:rPr>
      </w:pPr>
    </w:p>
    <w:p w14:paraId="564792B9" w14:textId="77777777" w:rsidR="00305A45" w:rsidRDefault="00305A45">
      <w:pPr>
        <w:rPr>
          <w:rFonts w:ascii="Times New Roman" w:hAnsi="Times New Roman" w:cs="Times New Roman"/>
        </w:rPr>
      </w:pPr>
    </w:p>
    <w:p w14:paraId="053CFD22" w14:textId="77777777" w:rsidR="00305A45" w:rsidRDefault="00305A45">
      <w:pPr>
        <w:rPr>
          <w:rFonts w:ascii="Times New Roman" w:hAnsi="Times New Roman" w:cs="Times New Roman"/>
        </w:rPr>
      </w:pPr>
    </w:p>
    <w:p w14:paraId="7C7F2E87" w14:textId="77777777" w:rsidR="00305A45" w:rsidRDefault="00305A45">
      <w:pPr>
        <w:rPr>
          <w:rFonts w:ascii="Times New Roman" w:hAnsi="Times New Roman" w:cs="Times New Roman"/>
        </w:rPr>
      </w:pPr>
    </w:p>
    <w:p w14:paraId="0A515426" w14:textId="77777777" w:rsidR="00305A45" w:rsidRDefault="00305A45">
      <w:pPr>
        <w:rPr>
          <w:rFonts w:ascii="Times New Roman" w:hAnsi="Times New Roman" w:cs="Times New Roman"/>
        </w:rPr>
      </w:pPr>
    </w:p>
    <w:p w14:paraId="7A9DD81A" w14:textId="77777777" w:rsidR="00305A45" w:rsidRDefault="00305A45">
      <w:pPr>
        <w:rPr>
          <w:rFonts w:ascii="Times New Roman" w:hAnsi="Times New Roman" w:cs="Times New Roman"/>
        </w:rPr>
      </w:pPr>
    </w:p>
    <w:p w14:paraId="6A906553" w14:textId="77777777" w:rsidR="00305A45" w:rsidRDefault="00305A45">
      <w:pPr>
        <w:rPr>
          <w:rFonts w:ascii="Times New Roman" w:hAnsi="Times New Roman" w:cs="Times New Roman"/>
        </w:rPr>
      </w:pPr>
    </w:p>
    <w:p w14:paraId="55DDCBCC" w14:textId="77777777" w:rsidR="00305A45" w:rsidRDefault="00305A45">
      <w:pPr>
        <w:rPr>
          <w:rFonts w:ascii="Times New Roman" w:hAnsi="Times New Roman" w:cs="Times New Roman"/>
        </w:rPr>
      </w:pPr>
    </w:p>
    <w:p w14:paraId="0C214F57" w14:textId="77777777" w:rsidR="00305A45" w:rsidRDefault="00305A45">
      <w:pPr>
        <w:rPr>
          <w:rFonts w:ascii="Times New Roman" w:hAnsi="Times New Roman" w:cs="Times New Roman"/>
        </w:rPr>
      </w:pPr>
    </w:p>
    <w:p w14:paraId="53145142" w14:textId="77777777" w:rsidR="00305A45" w:rsidRDefault="00305A45">
      <w:pPr>
        <w:rPr>
          <w:rFonts w:ascii="Times New Roman" w:hAnsi="Times New Roman" w:cs="Times New Roman"/>
        </w:rPr>
      </w:pPr>
    </w:p>
    <w:p w14:paraId="7DBE9444" w14:textId="77777777" w:rsidR="00305A45" w:rsidRDefault="00305A45">
      <w:pPr>
        <w:rPr>
          <w:rFonts w:ascii="Times New Roman" w:hAnsi="Times New Roman" w:cs="Times New Roman"/>
        </w:rPr>
      </w:pPr>
    </w:p>
    <w:p w14:paraId="03B2A8F0" w14:textId="77777777" w:rsidR="00305A45" w:rsidRDefault="00305A45">
      <w:pPr>
        <w:rPr>
          <w:rFonts w:ascii="Times New Roman" w:hAnsi="Times New Roman" w:cs="Times New Roman"/>
        </w:rPr>
      </w:pPr>
    </w:p>
    <w:p w14:paraId="584A2D5B" w14:textId="77777777" w:rsidR="00305A45" w:rsidRDefault="00305A45">
      <w:pPr>
        <w:rPr>
          <w:rFonts w:ascii="Times New Roman" w:hAnsi="Times New Roman" w:cs="Times New Roman"/>
        </w:rPr>
      </w:pPr>
    </w:p>
    <w:p w14:paraId="09E37348" w14:textId="77777777" w:rsidR="00305A45" w:rsidRDefault="00305A45">
      <w:pPr>
        <w:rPr>
          <w:rFonts w:ascii="Times New Roman" w:hAnsi="Times New Roman" w:cs="Times New Roman"/>
        </w:rPr>
      </w:pPr>
    </w:p>
    <w:p w14:paraId="6EA32AE5" w14:textId="77777777" w:rsidR="00305A45" w:rsidRDefault="00305A45">
      <w:pPr>
        <w:rPr>
          <w:rFonts w:ascii="Times New Roman" w:hAnsi="Times New Roman" w:cs="Times New Roman"/>
        </w:rPr>
      </w:pPr>
    </w:p>
    <w:p w14:paraId="2BCC574D" w14:textId="77777777" w:rsidR="00305A45" w:rsidRDefault="00305A45">
      <w:pPr>
        <w:rPr>
          <w:rFonts w:ascii="Times New Roman" w:hAnsi="Times New Roman" w:cs="Times New Roman"/>
        </w:rPr>
      </w:pPr>
    </w:p>
    <w:p w14:paraId="3BB9ECBD" w14:textId="77777777" w:rsidR="00305A45" w:rsidRDefault="00305A45">
      <w:pPr>
        <w:rPr>
          <w:rFonts w:ascii="Times New Roman" w:hAnsi="Times New Roman" w:cs="Times New Roman"/>
        </w:rPr>
      </w:pPr>
    </w:p>
    <w:p w14:paraId="40E1DED6" w14:textId="684F0D31" w:rsidR="009134D4" w:rsidRPr="00D53416" w:rsidRDefault="009134D4">
      <w:pPr>
        <w:rPr>
          <w:rFonts w:ascii="Times New Roman" w:hAnsi="Times New Roman" w:cs="Times New Roman"/>
        </w:rPr>
      </w:pPr>
      <w:r w:rsidRPr="00D53416">
        <w:rPr>
          <w:rFonts w:ascii="Times New Roman" w:hAnsi="Times New Roman" w:cs="Times New Roman"/>
        </w:rPr>
        <w:t xml:space="preserve">Appendix 4 - </w:t>
      </w:r>
      <w:r w:rsidR="00961407">
        <w:rPr>
          <w:rFonts w:ascii="Times New Roman" w:hAnsi="Times New Roman" w:cs="Times New Roman"/>
        </w:rPr>
        <w:t>Thomas</w:t>
      </w:r>
      <w:r w:rsidR="00961407" w:rsidRPr="00D53416">
        <w:rPr>
          <w:rFonts w:ascii="Times New Roman" w:hAnsi="Times New Roman" w:cs="Times New Roman"/>
        </w:rPr>
        <w:t xml:space="preserve"> </w:t>
      </w:r>
      <w:r w:rsidRPr="00D53416">
        <w:rPr>
          <w:rFonts w:ascii="Times New Roman" w:hAnsi="Times New Roman" w:cs="Times New Roman"/>
        </w:rPr>
        <w:t>Frankland Lewis, the Chairman of the Commission, 1844.</w:t>
      </w:r>
    </w:p>
    <w:p w14:paraId="2530FC6F" w14:textId="4F3DF096" w:rsidR="00305A45" w:rsidRDefault="00305A45">
      <w:pPr>
        <w:rPr>
          <w:rFonts w:ascii="Times New Roman" w:hAnsi="Times New Roman" w:cs="Times New Roman"/>
          <w:shd w:val="clear" w:color="auto" w:fill="FFFFFF"/>
        </w:rPr>
      </w:pPr>
      <w:r w:rsidRPr="005E0882">
        <w:rPr>
          <w:noProof/>
          <w:shd w:val="clear" w:color="auto" w:fill="FFFFFF"/>
        </w:rPr>
        <mc:AlternateContent>
          <mc:Choice Requires="wps">
            <w:drawing>
              <wp:anchor distT="45720" distB="45720" distL="114300" distR="114300" simplePos="0" relativeHeight="251665408" behindDoc="0" locked="0" layoutInCell="1" allowOverlap="1" wp14:anchorId="44303E0F" wp14:editId="7EF33566">
                <wp:simplePos x="0" y="0"/>
                <wp:positionH relativeFrom="margin">
                  <wp:posOffset>-69215</wp:posOffset>
                </wp:positionH>
                <wp:positionV relativeFrom="paragraph">
                  <wp:posOffset>389255</wp:posOffset>
                </wp:positionV>
                <wp:extent cx="5705475" cy="1524000"/>
                <wp:effectExtent l="0" t="0" r="28575" b="190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5475" cy="1524000"/>
                        </a:xfrm>
                        <a:prstGeom prst="rect">
                          <a:avLst/>
                        </a:prstGeom>
                        <a:solidFill>
                          <a:srgbClr val="FFFFFF"/>
                        </a:solidFill>
                        <a:ln w="9525">
                          <a:solidFill>
                            <a:srgbClr val="000000"/>
                          </a:solidFill>
                          <a:miter lim="800000"/>
                          <a:headEnd/>
                          <a:tailEnd/>
                        </a:ln>
                      </wps:spPr>
                      <wps:txbx>
                        <w:txbxContent>
                          <w:p w14:paraId="14E06613" w14:textId="07332B47" w:rsidR="00D259D9" w:rsidRPr="00D53416" w:rsidRDefault="00D259D9" w:rsidP="007562C2">
                            <w:pPr>
                              <w:pStyle w:val="NoSpacing"/>
                              <w:rPr>
                                <w:rFonts w:ascii="Times New Roman" w:hAnsi="Times New Roman" w:cs="Times New Roman"/>
                                <w:i/>
                              </w:rPr>
                            </w:pPr>
                            <w:r w:rsidRPr="00D53416">
                              <w:rPr>
                                <w:rFonts w:ascii="Times New Roman" w:hAnsi="Times New Roman" w:cs="Times New Roman"/>
                                <w:i/>
                              </w:rPr>
                              <w:t>“Their cause was just, that the multiplication of gates had become an oppression. The people saw that their only remedy was to take the law into their own hands….It was never diverted from its original purpose and the instant that an enquiry into the Welsh turnpike system was instituted by the government, the association was dissolved and nobody has ever proposed its revival – The Rebecca Riots were a very creditable portion of Welsh History.”</w:t>
                            </w:r>
                          </w:p>
                          <w:p w14:paraId="5110016F" w14:textId="77777777" w:rsidR="00D259D9" w:rsidRPr="00D53416" w:rsidRDefault="00D259D9" w:rsidP="007562C2">
                            <w:pPr>
                              <w:pStyle w:val="NoSpacing"/>
                              <w:rPr>
                                <w:rFonts w:ascii="Times New Roman" w:hAnsi="Times New Roman" w:cs="Times New Roman"/>
                              </w:rPr>
                            </w:pPr>
                          </w:p>
                          <w:p w14:paraId="1370BD60" w14:textId="77777777" w:rsidR="00D259D9" w:rsidRPr="00D53416" w:rsidRDefault="00D259D9" w:rsidP="007562C2">
                            <w:pPr>
                              <w:pStyle w:val="NoSpacing"/>
                              <w:rPr>
                                <w:rFonts w:ascii="Times New Roman" w:hAnsi="Times New Roman" w:cs="Times New Roman"/>
                              </w:rPr>
                            </w:pPr>
                          </w:p>
                          <w:p w14:paraId="5D536E44" w14:textId="6A9AD168" w:rsidR="00D259D9" w:rsidRPr="00D53416" w:rsidRDefault="00D259D9" w:rsidP="007562C2">
                            <w:pPr>
                              <w:pStyle w:val="NoSpacing"/>
                              <w:rPr>
                                <w:rFonts w:ascii="Times New Roman" w:hAnsi="Times New Roman" w:cs="Times New Roman"/>
                              </w:rPr>
                            </w:pPr>
                            <w:r>
                              <w:rPr>
                                <w:rFonts w:ascii="Times New Roman" w:hAnsi="Times New Roman" w:cs="Times New Roman"/>
                              </w:rPr>
                              <w:t>Thomas</w:t>
                            </w:r>
                            <w:r w:rsidRPr="00D53416">
                              <w:rPr>
                                <w:rFonts w:ascii="Times New Roman" w:hAnsi="Times New Roman" w:cs="Times New Roman"/>
                              </w:rPr>
                              <w:t xml:space="preserve"> Frankland Lewis, the Chairman of the Commission, 1844.</w:t>
                            </w:r>
                          </w:p>
                          <w:p w14:paraId="7FB89CD9" w14:textId="6B169B5F" w:rsidR="00D259D9" w:rsidRDefault="00D259D9" w:rsidP="009134D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303E0F" id="Text Box 3" o:spid="_x0000_s1032" type="#_x0000_t202" style="position:absolute;margin-left:-5.45pt;margin-top:30.65pt;width:449.25pt;height:120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">
                <v:textbox>
                  <w:txbxContent>
                    <w:p w14:paraId="14E06613" w14:textId="07332B47" w:rsidR="00D259D9" w:rsidRPr="00D53416" w:rsidRDefault="00D259D9" w:rsidP="007562C2">
                      <w:pPr>
                        <w:pStyle w:val="NoSpacing"/>
                        <w:rPr>
                          <w:rFonts w:ascii="Times New Roman" w:hAnsi="Times New Roman" w:cs="Times New Roman"/>
                          <w:i/>
                        </w:rPr>
                      </w:pPr>
                      <w:r w:rsidRPr="00D53416">
                        <w:rPr>
                          <w:rFonts w:ascii="Times New Roman" w:hAnsi="Times New Roman" w:cs="Times New Roman"/>
                          <w:i/>
                        </w:rPr>
                        <w:t>“Their cause was just, that the multiplication of gates had become an oppression. The people saw that their only remedy was to take the law into their own hands….It was never diverted from its original purpose and the instant that an enquiry into the Welsh turnpike system was instituted by the government, the association was dissolved and nobody has ever proposed its revival – The Rebecca Riots were a very creditable portion of Welsh History.”</w:t>
                      </w:r>
                    </w:p>
                    <w:p w14:paraId="5110016F" w14:textId="77777777" w:rsidR="00D259D9" w:rsidRPr="00D53416" w:rsidRDefault="00D259D9" w:rsidP="007562C2">
                      <w:pPr>
                        <w:pStyle w:val="NoSpacing"/>
                        <w:rPr>
                          <w:rFonts w:ascii="Times New Roman" w:hAnsi="Times New Roman" w:cs="Times New Roman"/>
                        </w:rPr>
                      </w:pPr>
                    </w:p>
                    <w:p w14:paraId="1370BD60" w14:textId="77777777" w:rsidR="00D259D9" w:rsidRPr="00D53416" w:rsidRDefault="00D259D9" w:rsidP="007562C2">
                      <w:pPr>
                        <w:pStyle w:val="NoSpacing"/>
                        <w:rPr>
                          <w:rFonts w:ascii="Times New Roman" w:hAnsi="Times New Roman" w:cs="Times New Roman"/>
                        </w:rPr>
                      </w:pPr>
                    </w:p>
                    <w:p w14:paraId="5D536E44" w14:textId="6A9AD168" w:rsidR="00D259D9" w:rsidRPr="00D53416" w:rsidRDefault="00D259D9" w:rsidP="007562C2">
                      <w:pPr>
                        <w:pStyle w:val="NoSpacing"/>
                        <w:rPr>
                          <w:rFonts w:ascii="Times New Roman" w:hAnsi="Times New Roman" w:cs="Times New Roman"/>
                        </w:rPr>
                      </w:pPr>
                      <w:r>
                        <w:rPr>
                          <w:rFonts w:ascii="Times New Roman" w:hAnsi="Times New Roman" w:cs="Times New Roman"/>
                        </w:rPr>
                        <w:t>Thomas</w:t>
                      </w:r>
                      <w:r w:rsidRPr="00D53416">
                        <w:rPr>
                          <w:rFonts w:ascii="Times New Roman" w:hAnsi="Times New Roman" w:cs="Times New Roman"/>
                        </w:rPr>
                        <w:t xml:space="preserve"> Frankland Lewis, the Chairman of the Commission, 1844.</w:t>
                      </w:r>
                    </w:p>
                    <w:p w14:paraId="7FB89CD9" w14:textId="6B169B5F" w:rsidR="00D259D9" w:rsidRDefault="00D259D9" w:rsidP="009134D4"/>
                  </w:txbxContent>
                </v:textbox>
                <w10:wrap type="square" anchorx="margin"/>
              </v:shape>
            </w:pict>
          </mc:Fallback>
        </mc:AlternateContent>
      </w:r>
    </w:p>
    <w:p w14:paraId="35D88EC2" w14:textId="77777777" w:rsidR="00305A45" w:rsidRDefault="00305A45">
      <w:pPr>
        <w:rPr>
          <w:rFonts w:ascii="Times New Roman" w:hAnsi="Times New Roman" w:cs="Times New Roman"/>
          <w:shd w:val="clear" w:color="auto" w:fill="FFFFFF"/>
        </w:rPr>
      </w:pPr>
    </w:p>
    <w:p w14:paraId="4D196502" w14:textId="77777777" w:rsidR="00305A45" w:rsidRDefault="00305A45">
      <w:pPr>
        <w:rPr>
          <w:rFonts w:ascii="Times New Roman" w:hAnsi="Times New Roman" w:cs="Times New Roman"/>
          <w:shd w:val="clear" w:color="auto" w:fill="FFFFFF"/>
        </w:rPr>
      </w:pPr>
    </w:p>
    <w:p w14:paraId="21918F9B" w14:textId="4FE98829" w:rsidR="00555968" w:rsidRPr="006A5724" w:rsidRDefault="00555968">
      <w:pPr>
        <w:rPr>
          <w:rFonts w:ascii="Times New Roman" w:hAnsi="Times New Roman" w:cs="Times New Roman"/>
        </w:rPr>
      </w:pPr>
      <w:r w:rsidRPr="006A5724">
        <w:rPr>
          <w:rFonts w:ascii="Times New Roman" w:hAnsi="Times New Roman" w:cs="Times New Roman"/>
          <w:shd w:val="clear" w:color="auto" w:fill="FFFFFF"/>
        </w:rPr>
        <w:lastRenderedPageBreak/>
        <w:t xml:space="preserve">Appendix 5 – </w:t>
      </w:r>
      <w:r w:rsidRPr="006A5724">
        <w:rPr>
          <w:rFonts w:ascii="Times New Roman" w:hAnsi="Times New Roman" w:cs="Times New Roman"/>
        </w:rPr>
        <w:t xml:space="preserve">An artist's impression of an attack by the Rebecca rioters, from a newspaper, </w:t>
      </w:r>
      <w:r w:rsidRPr="006A5724">
        <w:rPr>
          <w:rFonts w:ascii="Times New Roman" w:hAnsi="Times New Roman" w:cs="Times New Roman"/>
          <w:i/>
        </w:rPr>
        <w:t xml:space="preserve">The Illustrated London News. </w:t>
      </w:r>
      <w:r w:rsidRPr="006A5724">
        <w:rPr>
          <w:rFonts w:ascii="Times New Roman" w:hAnsi="Times New Roman" w:cs="Times New Roman"/>
        </w:rPr>
        <w:t>This drawing appeared alongside a report on the Rebecca Riots written by a journalist.  (1839)</w:t>
      </w:r>
    </w:p>
    <w:p w14:paraId="4E439C4A" w14:textId="12CF9588" w:rsidR="00555968" w:rsidRDefault="00555968">
      <w:pPr>
        <w:rPr>
          <w:rFonts w:cstheme="minorHAnsi"/>
        </w:rPr>
      </w:pPr>
    </w:p>
    <w:p w14:paraId="40A8434B" w14:textId="4EF1CF9A" w:rsidR="00555968" w:rsidRDefault="00782210">
      <w:pPr>
        <w:rPr>
          <w:shd w:val="clear" w:color="auto" w:fill="FFFFFF"/>
        </w:rPr>
      </w:pPr>
      <w:r>
        <w:rPr>
          <w:rFonts w:ascii="Times New Roman" w:hAnsi="Times New Roman" w:cs="Times New Roman"/>
          <w:noProof/>
          <w:sz w:val="24"/>
          <w:szCs w:val="24"/>
        </w:rPr>
        <w:drawing>
          <wp:anchor distT="36576" distB="36576" distL="36576" distR="36576" simplePos="0" relativeHeight="251667456" behindDoc="0" locked="0" layoutInCell="1" allowOverlap="1" wp14:anchorId="379D2053" wp14:editId="136790A7">
            <wp:simplePos x="0" y="0"/>
            <wp:positionH relativeFrom="column">
              <wp:posOffset>0</wp:posOffset>
            </wp:positionH>
            <wp:positionV relativeFrom="paragraph">
              <wp:posOffset>36830</wp:posOffset>
            </wp:positionV>
            <wp:extent cx="5731510" cy="4155440"/>
            <wp:effectExtent l="0" t="0" r="254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155440"/>
                    </a:xfrm>
                    <a:prstGeom prst="rect">
                      <a:avLst/>
                    </a:prstGeom>
                    <a:noFill/>
                    <a:ln>
                      <a:noFill/>
                    </a:ln>
                  </pic:spPr>
                </pic:pic>
              </a:graphicData>
            </a:graphic>
            <wp14:sizeRelH relativeFrom="page">
              <wp14:pctWidth>0</wp14:pctWidth>
            </wp14:sizeRelH>
            <wp14:sizeRelV relativeFrom="page">
              <wp14:pctHeight>0</wp14:pctHeight>
            </wp14:sizeRelV>
          </wp:anchor>
        </w:drawing>
      </w:r>
    </w:p>
    <w:bookmarkEnd w:id="1"/>
    <w:p w14:paraId="19A2C807" w14:textId="194BFEEB" w:rsidR="009134D4" w:rsidRPr="008A1559" w:rsidRDefault="009134D4">
      <w:pPr>
        <w:rPr>
          <w:shd w:val="clear" w:color="auto" w:fill="FFFFFF"/>
        </w:rPr>
      </w:pPr>
    </w:p>
    <w:sectPr w:rsidR="009134D4" w:rsidRPr="008A1559" w:rsidSect="008801C4">
      <w:footerReference w:type="first" r:id="rId17"/>
      <w:pgSz w:w="11906" w:h="16838" w:code="9"/>
      <w:pgMar w:top="567" w:right="1440" w:bottom="1440" w:left="1440" w:header="1020" w:footer="709" w:gutter="0"/>
      <w:pgNumType w:start="3"/>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D905B7" w14:textId="77777777" w:rsidR="00DE380C" w:rsidRDefault="00DE380C" w:rsidP="00B96A3B">
      <w:pPr>
        <w:spacing w:after="0" w:line="240" w:lineRule="auto"/>
      </w:pPr>
      <w:r>
        <w:separator/>
      </w:r>
    </w:p>
  </w:endnote>
  <w:endnote w:type="continuationSeparator" w:id="0">
    <w:p w14:paraId="7444851D" w14:textId="77777777" w:rsidR="00DE380C" w:rsidRDefault="00DE380C" w:rsidP="00B96A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34D134" w14:textId="77777777" w:rsidR="00D259D9" w:rsidRDefault="00D259D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D9A0C31" w14:textId="77777777" w:rsidR="00D259D9" w:rsidRDefault="00D259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97CFC2" w14:textId="78741BF9" w:rsidR="00D259D9" w:rsidRDefault="00D259D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F1A3609" w14:textId="77777777" w:rsidR="00D259D9" w:rsidRDefault="00D259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563877" w14:textId="77777777" w:rsidR="00D259D9" w:rsidRDefault="00D259D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5C0FAC8" w14:textId="77777777" w:rsidR="00D259D9" w:rsidRDefault="00D259D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0EC530" w14:textId="77777777" w:rsidR="00D259D9" w:rsidRDefault="00D259D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6AFBC32" w14:textId="77777777" w:rsidR="00D259D9" w:rsidRDefault="00D259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F791D8" w14:textId="77777777" w:rsidR="00DE380C" w:rsidRDefault="00DE380C" w:rsidP="00B96A3B">
      <w:pPr>
        <w:spacing w:after="0" w:line="240" w:lineRule="auto"/>
      </w:pPr>
      <w:r>
        <w:separator/>
      </w:r>
    </w:p>
  </w:footnote>
  <w:footnote w:type="continuationSeparator" w:id="0">
    <w:p w14:paraId="283A8BB9" w14:textId="77777777" w:rsidR="00DE380C" w:rsidRDefault="00DE380C" w:rsidP="00B96A3B">
      <w:pPr>
        <w:spacing w:after="0" w:line="240" w:lineRule="auto"/>
      </w:pPr>
      <w:r>
        <w:continuationSeparator/>
      </w:r>
    </w:p>
  </w:footnote>
  <w:footnote w:id="1">
    <w:p w14:paraId="14078051" w14:textId="77777777" w:rsidR="00D259D9" w:rsidRPr="006C1C56" w:rsidRDefault="00D259D9" w:rsidP="006C1C56">
      <w:pPr>
        <w:pStyle w:val="NoSpacing"/>
        <w:rPr>
          <w:sz w:val="20"/>
          <w:szCs w:val="20"/>
          <w:shd w:val="clear" w:color="auto" w:fill="FFFFFF"/>
        </w:rPr>
      </w:pPr>
      <w:r>
        <w:rPr>
          <w:rStyle w:val="FootnoteReference"/>
        </w:rPr>
        <w:footnoteRef/>
      </w:r>
      <w:r>
        <w:t xml:space="preserve"> </w:t>
      </w:r>
      <w:r w:rsidRPr="00552568">
        <w:rPr>
          <w:rFonts w:ascii="Times New Roman" w:hAnsi="Times New Roman" w:cs="Times New Roman"/>
          <w:sz w:val="20"/>
          <w:szCs w:val="20"/>
        </w:rPr>
        <w:t>Williams, David, </w:t>
      </w:r>
      <w:r w:rsidRPr="00552568">
        <w:rPr>
          <w:rFonts w:ascii="Times New Roman" w:hAnsi="Times New Roman" w:cs="Times New Roman"/>
          <w:i/>
          <w:sz w:val="20"/>
          <w:szCs w:val="20"/>
        </w:rPr>
        <w:t>The Rebecca Riots: A Study in Agrarian Discontent</w:t>
      </w:r>
      <w:r w:rsidRPr="00552568">
        <w:rPr>
          <w:rFonts w:ascii="Times New Roman" w:hAnsi="Times New Roman" w:cs="Times New Roman"/>
          <w:sz w:val="20"/>
          <w:szCs w:val="20"/>
        </w:rPr>
        <w:t xml:space="preserve">, Paperback </w:t>
      </w:r>
      <w:proofErr w:type="spellStart"/>
      <w:r w:rsidRPr="00552568">
        <w:rPr>
          <w:rFonts w:ascii="Times New Roman" w:hAnsi="Times New Roman" w:cs="Times New Roman"/>
          <w:sz w:val="20"/>
          <w:szCs w:val="20"/>
        </w:rPr>
        <w:t>edn</w:t>
      </w:r>
      <w:proofErr w:type="spellEnd"/>
      <w:r w:rsidRPr="00552568">
        <w:rPr>
          <w:rFonts w:ascii="Times New Roman" w:hAnsi="Times New Roman" w:cs="Times New Roman"/>
          <w:sz w:val="20"/>
          <w:szCs w:val="20"/>
        </w:rPr>
        <w:t xml:space="preserve"> (Cardiff: University of Wales Press, 1986).</w:t>
      </w:r>
    </w:p>
    <w:p w14:paraId="6BBF24A2" w14:textId="116969AB" w:rsidR="00D259D9" w:rsidRDefault="00D259D9">
      <w:pPr>
        <w:pStyle w:val="FootnoteText"/>
      </w:pPr>
    </w:p>
  </w:footnote>
  <w:footnote w:id="2">
    <w:p w14:paraId="139D1E47" w14:textId="74D73993" w:rsidR="000C05C3" w:rsidRDefault="000C05C3">
      <w:pPr>
        <w:pStyle w:val="FootnoteText"/>
      </w:pPr>
      <w:r>
        <w:rPr>
          <w:rStyle w:val="FootnoteReference"/>
        </w:rPr>
        <w:footnoteRef/>
      </w:r>
      <w:r>
        <w:t xml:space="preserve"> </w:t>
      </w:r>
      <w:bookmarkStart w:id="3" w:name="_Hlk8226652"/>
      <w:r w:rsidRPr="00FF0662">
        <w:rPr>
          <w:rFonts w:ascii="Times New Roman" w:hAnsi="Times New Roman" w:cs="Times New Roman"/>
          <w:color w:val="000000" w:themeColor="text1"/>
        </w:rPr>
        <w:t>Evans, D. Gareth, </w:t>
      </w:r>
      <w:r w:rsidRPr="00FF0662">
        <w:rPr>
          <w:rFonts w:ascii="Times New Roman" w:hAnsi="Times New Roman" w:cs="Times New Roman"/>
          <w:i/>
          <w:color w:val="000000" w:themeColor="text1"/>
        </w:rPr>
        <w:t xml:space="preserve">A History of Wales: 1815-1906 </w:t>
      </w:r>
      <w:r w:rsidRPr="00FF0662">
        <w:rPr>
          <w:rFonts w:ascii="Times New Roman" w:hAnsi="Times New Roman" w:cs="Times New Roman"/>
          <w:color w:val="000000" w:themeColor="text1"/>
        </w:rPr>
        <w:t>(Cardiff: University of Wales Press, 2011)</w:t>
      </w:r>
      <w:r>
        <w:rPr>
          <w:rFonts w:ascii="Times New Roman" w:hAnsi="Times New Roman" w:cs="Times New Roman"/>
          <w:color w:val="000000" w:themeColor="text1"/>
        </w:rPr>
        <w:t>, p.139.</w:t>
      </w:r>
      <w:bookmarkEnd w:id="3"/>
    </w:p>
  </w:footnote>
  <w:footnote w:id="3">
    <w:p w14:paraId="0D53735C" w14:textId="6A42050A" w:rsidR="00AF290B" w:rsidRDefault="00AF290B">
      <w:pPr>
        <w:pStyle w:val="FootnoteText"/>
      </w:pPr>
      <w:r>
        <w:rPr>
          <w:rStyle w:val="FootnoteReference"/>
        </w:rPr>
        <w:footnoteRef/>
      </w:r>
      <w:r>
        <w:t xml:space="preserve"> </w:t>
      </w:r>
      <w:r w:rsidRPr="00AF290B">
        <w:rPr>
          <w:rFonts w:ascii="Times New Roman" w:hAnsi="Times New Roman" w:cs="Times New Roman"/>
        </w:rPr>
        <w:t>Evans, D. Gareth, A History of Wales: 1815-1906 (Cardiff: University of Wales Press, 2011), p.139.</w:t>
      </w:r>
    </w:p>
  </w:footnote>
  <w:footnote w:id="4">
    <w:p w14:paraId="5850C4F9" w14:textId="702FE73D" w:rsidR="00AF290B" w:rsidRDefault="00AF290B" w:rsidP="00AF290B">
      <w:pPr>
        <w:pStyle w:val="NoSpacing"/>
      </w:pPr>
      <w:r>
        <w:rPr>
          <w:rStyle w:val="FootnoteReference"/>
        </w:rPr>
        <w:footnoteRef/>
      </w:r>
      <w:r>
        <w:t xml:space="preserve"> </w:t>
      </w:r>
      <w:r w:rsidRPr="00AF290B">
        <w:rPr>
          <w:rFonts w:ascii="Times New Roman" w:hAnsi="Times New Roman" w:cs="Times New Roman"/>
          <w:sz w:val="20"/>
          <w:szCs w:val="20"/>
        </w:rPr>
        <w:t xml:space="preserve">Davies, John, </w:t>
      </w:r>
      <w:r w:rsidRPr="00AF290B">
        <w:rPr>
          <w:rFonts w:ascii="Times New Roman" w:hAnsi="Times New Roman" w:cs="Times New Roman"/>
          <w:i/>
          <w:sz w:val="20"/>
          <w:szCs w:val="20"/>
        </w:rPr>
        <w:t>A History of Wales</w:t>
      </w:r>
      <w:r w:rsidRPr="00AF290B">
        <w:rPr>
          <w:rFonts w:ascii="Times New Roman" w:hAnsi="Times New Roman" w:cs="Times New Roman"/>
          <w:sz w:val="20"/>
          <w:szCs w:val="20"/>
        </w:rPr>
        <w:t xml:space="preserve"> (London: Penguin, 1990).</w:t>
      </w:r>
    </w:p>
  </w:footnote>
  <w:footnote w:id="5">
    <w:p w14:paraId="1DE8759C" w14:textId="77777777" w:rsidR="00690112" w:rsidRDefault="00690112" w:rsidP="00AF290B">
      <w:pPr>
        <w:pStyle w:val="NoSpacing"/>
      </w:pPr>
      <w:r>
        <w:rPr>
          <w:rStyle w:val="FootnoteReference"/>
        </w:rPr>
        <w:footnoteRef/>
      </w:r>
      <w:r>
        <w:t xml:space="preserve"> </w:t>
      </w:r>
      <w:r w:rsidRPr="00AF290B">
        <w:rPr>
          <w:rFonts w:ascii="Times New Roman" w:hAnsi="Times New Roman" w:cs="Times New Roman"/>
          <w:sz w:val="20"/>
        </w:rPr>
        <w:t>Williams, David, </w:t>
      </w:r>
      <w:r w:rsidRPr="00AF290B">
        <w:rPr>
          <w:rFonts w:ascii="Times New Roman" w:hAnsi="Times New Roman" w:cs="Times New Roman"/>
          <w:i/>
          <w:sz w:val="20"/>
        </w:rPr>
        <w:t>The Rebecca Riots: A Study in Agrarian Discontent</w:t>
      </w:r>
      <w:r w:rsidRPr="00AF290B">
        <w:rPr>
          <w:rFonts w:ascii="Times New Roman" w:hAnsi="Times New Roman" w:cs="Times New Roman"/>
          <w:sz w:val="20"/>
        </w:rPr>
        <w:t xml:space="preserve">, Paperback </w:t>
      </w:r>
      <w:proofErr w:type="spellStart"/>
      <w:r w:rsidRPr="00AF290B">
        <w:rPr>
          <w:rFonts w:ascii="Times New Roman" w:hAnsi="Times New Roman" w:cs="Times New Roman"/>
          <w:sz w:val="20"/>
        </w:rPr>
        <w:t>edn</w:t>
      </w:r>
      <w:proofErr w:type="spellEnd"/>
      <w:r w:rsidRPr="00AF290B">
        <w:rPr>
          <w:rFonts w:ascii="Times New Roman" w:hAnsi="Times New Roman" w:cs="Times New Roman"/>
          <w:sz w:val="20"/>
        </w:rPr>
        <w:t xml:space="preserve"> (Cardiff: University of Wales Press, 1986). P.83.</w:t>
      </w:r>
    </w:p>
  </w:footnote>
  <w:footnote w:id="6">
    <w:p w14:paraId="003A2968" w14:textId="4A6B95DD" w:rsidR="00D259D9" w:rsidRDefault="00D259D9">
      <w:pPr>
        <w:pStyle w:val="FootnoteText"/>
      </w:pPr>
      <w:r>
        <w:rPr>
          <w:rStyle w:val="FootnoteReference"/>
        </w:rPr>
        <w:footnoteRef/>
      </w:r>
      <w:r>
        <w:t xml:space="preserve"> </w:t>
      </w:r>
      <w:r w:rsidRPr="008349E7">
        <w:rPr>
          <w:rFonts w:ascii="Times New Roman" w:hAnsi="Times New Roman" w:cs="Times New Roman"/>
        </w:rPr>
        <w:t xml:space="preserve">Evans, Henry Tobit, </w:t>
      </w:r>
      <w:r w:rsidRPr="008349E7">
        <w:rPr>
          <w:rFonts w:ascii="Times New Roman" w:hAnsi="Times New Roman" w:cs="Times New Roman"/>
          <w:i/>
        </w:rPr>
        <w:t>Rebecca and her daughters, being a history of the agrarian disturbances in Wales known as The Rebecca Riots</w:t>
      </w:r>
      <w:r w:rsidRPr="008349E7">
        <w:rPr>
          <w:rFonts w:ascii="Times New Roman" w:hAnsi="Times New Roman" w:cs="Times New Roman"/>
        </w:rPr>
        <w:t xml:space="preserve">., ed. by Evans, G. T., Scholar's Choice </w:t>
      </w:r>
      <w:proofErr w:type="spellStart"/>
      <w:r w:rsidRPr="008349E7">
        <w:rPr>
          <w:rFonts w:ascii="Times New Roman" w:hAnsi="Times New Roman" w:cs="Times New Roman"/>
        </w:rPr>
        <w:t>edn</w:t>
      </w:r>
      <w:proofErr w:type="spellEnd"/>
      <w:r w:rsidRPr="008349E7">
        <w:rPr>
          <w:rFonts w:ascii="Times New Roman" w:hAnsi="Times New Roman" w:cs="Times New Roman"/>
        </w:rPr>
        <w:t>, Scholar's Choice, 2015).</w:t>
      </w:r>
    </w:p>
  </w:footnote>
  <w:footnote w:id="7">
    <w:p w14:paraId="4E342E30" w14:textId="76360A94" w:rsidR="00D259D9" w:rsidRDefault="00D259D9">
      <w:pPr>
        <w:pStyle w:val="FootnoteText"/>
      </w:pPr>
      <w:r>
        <w:rPr>
          <w:rStyle w:val="FootnoteReference"/>
        </w:rPr>
        <w:footnoteRef/>
      </w:r>
      <w:r>
        <w:t xml:space="preserve"> </w:t>
      </w:r>
      <w:r w:rsidRPr="00705E6B">
        <w:rPr>
          <w:rFonts w:ascii="Times New Roman" w:hAnsi="Times New Roman" w:cs="Times New Roman"/>
          <w:color w:val="000000"/>
          <w:shd w:val="clear" w:color="auto" w:fill="FFFFFF"/>
        </w:rPr>
        <w:t xml:space="preserve">Morgan, William James, </w:t>
      </w:r>
      <w:r w:rsidRPr="00705E6B">
        <w:rPr>
          <w:rFonts w:ascii="Times New Roman" w:hAnsi="Times New Roman" w:cs="Times New Roman"/>
          <w:i/>
          <w:color w:val="000000"/>
          <w:shd w:val="clear" w:color="auto" w:fill="FFFFFF"/>
        </w:rPr>
        <w:t>'Letter from Rebecca’,</w:t>
      </w:r>
      <w:r w:rsidRPr="00705E6B">
        <w:rPr>
          <w:rFonts w:ascii="Times New Roman" w:hAnsi="Times New Roman" w:cs="Times New Roman"/>
          <w:color w:val="000000"/>
          <w:shd w:val="clear" w:color="auto" w:fill="FFFFFF"/>
        </w:rPr>
        <w:t> </w:t>
      </w:r>
      <w:r w:rsidRPr="00705E6B">
        <w:rPr>
          <w:rFonts w:ascii="Times New Roman" w:hAnsi="Times New Roman" w:cs="Times New Roman"/>
          <w:i/>
          <w:iCs/>
          <w:color w:val="000000"/>
          <w:shd w:val="clear" w:color="auto" w:fill="FFFFFF"/>
        </w:rPr>
        <w:t>The Welshman, </w:t>
      </w:r>
      <w:r w:rsidRPr="00705E6B">
        <w:rPr>
          <w:rFonts w:ascii="Times New Roman" w:hAnsi="Times New Roman" w:cs="Times New Roman"/>
          <w:color w:val="000000"/>
          <w:shd w:val="clear" w:color="auto" w:fill="FFFFFF"/>
        </w:rPr>
        <w:t>1843.</w:t>
      </w:r>
    </w:p>
  </w:footnote>
  <w:footnote w:id="8">
    <w:p w14:paraId="1C3C2967" w14:textId="67C25E30" w:rsidR="00D259D9" w:rsidRDefault="00D259D9">
      <w:pPr>
        <w:pStyle w:val="FootnoteText"/>
      </w:pPr>
      <w:r>
        <w:rPr>
          <w:rStyle w:val="FootnoteReference"/>
        </w:rPr>
        <w:footnoteRef/>
      </w:r>
      <w:r>
        <w:t xml:space="preserve"> </w:t>
      </w:r>
      <w:r w:rsidRPr="006D0956">
        <w:rPr>
          <w:rFonts w:ascii="Times New Roman" w:hAnsi="Times New Roman" w:cs="Times New Roman"/>
          <w:color w:val="000000"/>
          <w:shd w:val="clear" w:color="auto" w:fill="FFFFFF"/>
        </w:rPr>
        <w:t>Williams, David, </w:t>
      </w:r>
      <w:r w:rsidRPr="006D0956">
        <w:rPr>
          <w:rFonts w:ascii="Times New Roman" w:hAnsi="Times New Roman" w:cs="Times New Roman"/>
          <w:i/>
          <w:iCs/>
          <w:color w:val="000000"/>
          <w:shd w:val="clear" w:color="auto" w:fill="FFFFFF"/>
        </w:rPr>
        <w:t>A History of Modern Wales</w:t>
      </w:r>
      <w:r w:rsidRPr="006D0956">
        <w:rPr>
          <w:rFonts w:ascii="Times New Roman" w:hAnsi="Times New Roman" w:cs="Times New Roman"/>
          <w:color w:val="000000"/>
          <w:shd w:val="clear" w:color="auto" w:fill="FFFFFF"/>
        </w:rPr>
        <w:t> (London: John Murray Publishers Ltd, 1934).</w:t>
      </w:r>
    </w:p>
  </w:footnote>
  <w:footnote w:id="9">
    <w:p w14:paraId="537D5CC9" w14:textId="7C2823B2" w:rsidR="00D259D9" w:rsidRDefault="00D259D9">
      <w:pPr>
        <w:pStyle w:val="FootnoteText"/>
      </w:pPr>
      <w:r>
        <w:rPr>
          <w:rStyle w:val="FootnoteReference"/>
        </w:rPr>
        <w:footnoteRef/>
      </w:r>
      <w:r>
        <w:t xml:space="preserve"> </w:t>
      </w:r>
      <w:r w:rsidRPr="003B360F">
        <w:rPr>
          <w:rFonts w:ascii="Times New Roman" w:hAnsi="Times New Roman" w:cs="Times New Roman"/>
        </w:rPr>
        <w:t>Williams, David, </w:t>
      </w:r>
      <w:r w:rsidRPr="003B360F">
        <w:rPr>
          <w:rFonts w:ascii="Times New Roman" w:hAnsi="Times New Roman" w:cs="Times New Roman"/>
          <w:i/>
        </w:rPr>
        <w:t>The Rebecca Riots: A Study in Agrarian Discontent</w:t>
      </w:r>
      <w:r w:rsidRPr="003B360F">
        <w:rPr>
          <w:rFonts w:ascii="Times New Roman" w:hAnsi="Times New Roman" w:cs="Times New Roman"/>
        </w:rPr>
        <w:t xml:space="preserve">, Paperback </w:t>
      </w:r>
      <w:proofErr w:type="spellStart"/>
      <w:r w:rsidRPr="003B360F">
        <w:rPr>
          <w:rFonts w:ascii="Times New Roman" w:hAnsi="Times New Roman" w:cs="Times New Roman"/>
        </w:rPr>
        <w:t>edn</w:t>
      </w:r>
      <w:proofErr w:type="spellEnd"/>
      <w:r w:rsidRPr="003B360F">
        <w:rPr>
          <w:rFonts w:ascii="Times New Roman" w:hAnsi="Times New Roman" w:cs="Times New Roman"/>
        </w:rPr>
        <w:t xml:space="preserve"> (Cardiff: University of Wales Press, 1986).</w:t>
      </w:r>
    </w:p>
  </w:footnote>
  <w:footnote w:id="10">
    <w:p w14:paraId="7515BD6A" w14:textId="68E5EAA1" w:rsidR="00D259D9" w:rsidRDefault="00D259D9" w:rsidP="00B96A3B">
      <w:pPr>
        <w:pStyle w:val="NoSpacing"/>
      </w:pPr>
      <w:r>
        <w:rPr>
          <w:rStyle w:val="FootnoteReference"/>
        </w:rPr>
        <w:footnoteRef/>
      </w:r>
      <w:r>
        <w:t xml:space="preserve"> </w:t>
      </w:r>
      <w:r w:rsidRPr="00552568">
        <w:rPr>
          <w:rFonts w:ascii="Times New Roman" w:hAnsi="Times New Roman" w:cs="Times New Roman"/>
          <w:sz w:val="20"/>
          <w:szCs w:val="20"/>
        </w:rPr>
        <w:t>Williams, David, </w:t>
      </w:r>
      <w:r w:rsidRPr="00552568">
        <w:rPr>
          <w:rFonts w:ascii="Times New Roman" w:hAnsi="Times New Roman" w:cs="Times New Roman"/>
          <w:i/>
          <w:sz w:val="20"/>
          <w:szCs w:val="20"/>
        </w:rPr>
        <w:t>The Rebecca Riots: A Study in Agrarian Discontent</w:t>
      </w:r>
      <w:r w:rsidRPr="00552568">
        <w:rPr>
          <w:rFonts w:ascii="Times New Roman" w:hAnsi="Times New Roman" w:cs="Times New Roman"/>
          <w:sz w:val="20"/>
          <w:szCs w:val="20"/>
        </w:rPr>
        <w:t xml:space="preserve">, Paperback </w:t>
      </w:r>
      <w:proofErr w:type="spellStart"/>
      <w:r w:rsidRPr="00552568">
        <w:rPr>
          <w:rFonts w:ascii="Times New Roman" w:hAnsi="Times New Roman" w:cs="Times New Roman"/>
          <w:sz w:val="20"/>
          <w:szCs w:val="20"/>
        </w:rPr>
        <w:t>edn</w:t>
      </w:r>
      <w:proofErr w:type="spellEnd"/>
      <w:r w:rsidRPr="00552568">
        <w:rPr>
          <w:rFonts w:ascii="Times New Roman" w:hAnsi="Times New Roman" w:cs="Times New Roman"/>
          <w:sz w:val="20"/>
          <w:szCs w:val="20"/>
        </w:rPr>
        <w:t xml:space="preserve"> (Cardiff: University of Wales Press, 1986).</w:t>
      </w:r>
    </w:p>
  </w:footnote>
  <w:footnote w:id="11">
    <w:p w14:paraId="26203411" w14:textId="652511FD" w:rsidR="00D259D9" w:rsidRPr="00117526" w:rsidRDefault="00D259D9" w:rsidP="00117526">
      <w:pPr>
        <w:pStyle w:val="NoSpacing"/>
        <w:rPr>
          <w:shd w:val="clear" w:color="auto" w:fill="FFFFFF"/>
        </w:rPr>
      </w:pPr>
      <w:r>
        <w:rPr>
          <w:rStyle w:val="FootnoteReference"/>
        </w:rPr>
        <w:footnoteRef/>
      </w:r>
      <w:r>
        <w:t xml:space="preserve"> </w:t>
      </w:r>
      <w:r w:rsidRPr="00552568">
        <w:rPr>
          <w:rFonts w:ascii="Times New Roman" w:hAnsi="Times New Roman" w:cs="Times New Roman"/>
          <w:sz w:val="20"/>
          <w:szCs w:val="20"/>
        </w:rPr>
        <w:t>Williams, David, </w:t>
      </w:r>
      <w:r w:rsidRPr="00552568">
        <w:rPr>
          <w:rFonts w:ascii="Times New Roman" w:hAnsi="Times New Roman" w:cs="Times New Roman"/>
          <w:i/>
          <w:sz w:val="20"/>
          <w:szCs w:val="20"/>
        </w:rPr>
        <w:t>The Rebecca Riots: A Study in Agrarian Discontent</w:t>
      </w:r>
      <w:r w:rsidRPr="00552568">
        <w:rPr>
          <w:rFonts w:ascii="Times New Roman" w:hAnsi="Times New Roman" w:cs="Times New Roman"/>
          <w:sz w:val="20"/>
          <w:szCs w:val="20"/>
        </w:rPr>
        <w:t xml:space="preserve">, Paperback </w:t>
      </w:r>
      <w:proofErr w:type="spellStart"/>
      <w:r w:rsidRPr="00552568">
        <w:rPr>
          <w:rFonts w:ascii="Times New Roman" w:hAnsi="Times New Roman" w:cs="Times New Roman"/>
          <w:sz w:val="20"/>
          <w:szCs w:val="20"/>
        </w:rPr>
        <w:t>edn</w:t>
      </w:r>
      <w:proofErr w:type="spellEnd"/>
      <w:r w:rsidRPr="00552568">
        <w:rPr>
          <w:rFonts w:ascii="Times New Roman" w:hAnsi="Times New Roman" w:cs="Times New Roman"/>
          <w:sz w:val="20"/>
          <w:szCs w:val="20"/>
        </w:rPr>
        <w:t xml:space="preserve"> (Cardiff: University of Wales Press, 1986).</w:t>
      </w:r>
    </w:p>
  </w:footnote>
  <w:footnote w:id="12">
    <w:p w14:paraId="3DD2E512" w14:textId="09DD5D68" w:rsidR="00D259D9" w:rsidRDefault="00D259D9">
      <w:pPr>
        <w:pStyle w:val="FootnoteText"/>
      </w:pPr>
      <w:r>
        <w:rPr>
          <w:rStyle w:val="FootnoteReference"/>
        </w:rPr>
        <w:footnoteRef/>
      </w:r>
      <w:r>
        <w:t xml:space="preserve"> </w:t>
      </w:r>
      <w:r w:rsidRPr="00552568">
        <w:rPr>
          <w:rFonts w:ascii="Times New Roman" w:hAnsi="Times New Roman" w:cs="Times New Roman"/>
          <w:shd w:val="clear" w:color="auto" w:fill="FFFFFF"/>
        </w:rPr>
        <w:t>Jones, David, </w:t>
      </w:r>
      <w:r w:rsidRPr="00552568">
        <w:rPr>
          <w:rFonts w:ascii="Times New Roman" w:hAnsi="Times New Roman" w:cs="Times New Roman"/>
          <w:i/>
          <w:shd w:val="clear" w:color="auto" w:fill="FFFFFF"/>
        </w:rPr>
        <w:t>Rebecca's Children: Study of Rural Society</w:t>
      </w:r>
      <w:r w:rsidRPr="00552568">
        <w:rPr>
          <w:rFonts w:ascii="Times New Roman" w:hAnsi="Times New Roman" w:cs="Times New Roman"/>
          <w:shd w:val="clear" w:color="auto" w:fill="FFFFFF"/>
        </w:rPr>
        <w:t xml:space="preserve">, </w:t>
      </w:r>
      <w:r w:rsidRPr="003B360F">
        <w:rPr>
          <w:rFonts w:ascii="Times New Roman" w:hAnsi="Times New Roman" w:cs="Times New Roman"/>
          <w:i/>
          <w:shd w:val="clear" w:color="auto" w:fill="FFFFFF"/>
        </w:rPr>
        <w:t>Crime and Protest</w:t>
      </w:r>
      <w:r w:rsidRPr="00552568">
        <w:rPr>
          <w:rFonts w:ascii="Times New Roman" w:hAnsi="Times New Roman" w:cs="Times New Roman"/>
          <w:shd w:val="clear" w:color="auto" w:fill="FFFFFF"/>
        </w:rPr>
        <w:t xml:space="preserve">, First </w:t>
      </w:r>
      <w:proofErr w:type="spellStart"/>
      <w:r w:rsidRPr="00552568">
        <w:rPr>
          <w:rFonts w:ascii="Times New Roman" w:hAnsi="Times New Roman" w:cs="Times New Roman"/>
          <w:shd w:val="clear" w:color="auto" w:fill="FFFFFF"/>
        </w:rPr>
        <w:t>edn</w:t>
      </w:r>
      <w:proofErr w:type="spellEnd"/>
      <w:r w:rsidRPr="00552568">
        <w:rPr>
          <w:rFonts w:ascii="Times New Roman" w:hAnsi="Times New Roman" w:cs="Times New Roman"/>
          <w:shd w:val="clear" w:color="auto" w:fill="FFFFFF"/>
        </w:rPr>
        <w:t xml:space="preserve"> (England: Clarendon Press, 1990).</w:t>
      </w:r>
    </w:p>
  </w:footnote>
  <w:footnote w:id="13">
    <w:p w14:paraId="3AAFD472" w14:textId="0017F287" w:rsidR="00D259D9" w:rsidRDefault="00D259D9">
      <w:pPr>
        <w:pStyle w:val="FootnoteText"/>
      </w:pPr>
      <w:r>
        <w:rPr>
          <w:rStyle w:val="FootnoteReference"/>
        </w:rPr>
        <w:footnoteRef/>
      </w:r>
      <w:r>
        <w:t xml:space="preserve"> </w:t>
      </w:r>
      <w:r w:rsidRPr="006A5724">
        <w:rPr>
          <w:rFonts w:ascii="Times New Roman" w:hAnsi="Times New Roman" w:cs="Times New Roman"/>
          <w:color w:val="000000"/>
          <w:shd w:val="clear" w:color="auto" w:fill="FFFFFF"/>
        </w:rPr>
        <w:t>Morgan, Kenneth O., </w:t>
      </w:r>
      <w:r w:rsidRPr="006A5724">
        <w:rPr>
          <w:rFonts w:ascii="Times New Roman" w:hAnsi="Times New Roman" w:cs="Times New Roman"/>
          <w:i/>
          <w:iCs/>
          <w:color w:val="000000"/>
          <w:shd w:val="clear" w:color="auto" w:fill="FFFFFF"/>
        </w:rPr>
        <w:t>Crime, Protest and Police in Modern British Society</w:t>
      </w:r>
      <w:r w:rsidRPr="006A5724">
        <w:rPr>
          <w:rFonts w:ascii="Times New Roman" w:hAnsi="Times New Roman" w:cs="Times New Roman"/>
          <w:color w:val="000000"/>
          <w:shd w:val="clear" w:color="auto" w:fill="FFFFFF"/>
        </w:rPr>
        <w:t xml:space="preserve">, ed. by Howell, David </w:t>
      </w:r>
      <w:proofErr w:type="gramStart"/>
      <w:r w:rsidRPr="006A5724">
        <w:rPr>
          <w:rFonts w:ascii="Times New Roman" w:hAnsi="Times New Roman" w:cs="Times New Roman"/>
          <w:color w:val="000000"/>
          <w:shd w:val="clear" w:color="auto" w:fill="FFFFFF"/>
        </w:rPr>
        <w:t>W. ,</w:t>
      </w:r>
      <w:proofErr w:type="gramEnd"/>
      <w:r w:rsidRPr="006A5724">
        <w:rPr>
          <w:rFonts w:ascii="Times New Roman" w:hAnsi="Times New Roman" w:cs="Times New Roman"/>
          <w:color w:val="000000"/>
          <w:shd w:val="clear" w:color="auto" w:fill="FFFFFF"/>
        </w:rPr>
        <w:t xml:space="preserve"> First </w:t>
      </w:r>
      <w:proofErr w:type="spellStart"/>
      <w:r w:rsidRPr="006A5724">
        <w:rPr>
          <w:rFonts w:ascii="Times New Roman" w:hAnsi="Times New Roman" w:cs="Times New Roman"/>
          <w:color w:val="000000"/>
          <w:shd w:val="clear" w:color="auto" w:fill="FFFFFF"/>
        </w:rPr>
        <w:t>edn</w:t>
      </w:r>
      <w:proofErr w:type="spellEnd"/>
      <w:r w:rsidRPr="006A5724">
        <w:rPr>
          <w:rFonts w:ascii="Times New Roman" w:hAnsi="Times New Roman" w:cs="Times New Roman"/>
          <w:color w:val="000000"/>
          <w:shd w:val="clear" w:color="auto" w:fill="FFFFFF"/>
        </w:rPr>
        <w:t xml:space="preserve"> (Cardiff: University of Wales Press, 1999).</w:t>
      </w:r>
    </w:p>
  </w:footnote>
  <w:footnote w:id="14">
    <w:p w14:paraId="51673618" w14:textId="0CD3B3E3" w:rsidR="00D259D9" w:rsidRDefault="00D259D9" w:rsidP="00DC3EAE">
      <w:pPr>
        <w:pStyle w:val="NoSpacing"/>
      </w:pPr>
      <w:r>
        <w:rPr>
          <w:rStyle w:val="FootnoteReference"/>
        </w:rPr>
        <w:footnoteRef/>
      </w:r>
      <w:r>
        <w:t xml:space="preserve"> </w:t>
      </w:r>
      <w:r w:rsidRPr="00552568">
        <w:rPr>
          <w:rFonts w:ascii="Times New Roman" w:hAnsi="Times New Roman" w:cs="Times New Roman"/>
          <w:sz w:val="20"/>
          <w:szCs w:val="20"/>
          <w:shd w:val="clear" w:color="auto" w:fill="FFFFFF"/>
        </w:rPr>
        <w:t>Jones, David, </w:t>
      </w:r>
      <w:r w:rsidRPr="003B360F">
        <w:rPr>
          <w:rFonts w:ascii="Times New Roman" w:hAnsi="Times New Roman" w:cs="Times New Roman"/>
          <w:i/>
          <w:sz w:val="20"/>
          <w:szCs w:val="20"/>
          <w:shd w:val="clear" w:color="auto" w:fill="FFFFFF"/>
        </w:rPr>
        <w:t>Rebecca's Children: Study of Rural Society, Crime and Protest</w:t>
      </w:r>
      <w:r w:rsidRPr="00552568">
        <w:rPr>
          <w:rFonts w:ascii="Times New Roman" w:hAnsi="Times New Roman" w:cs="Times New Roman"/>
          <w:sz w:val="20"/>
          <w:szCs w:val="20"/>
          <w:shd w:val="clear" w:color="auto" w:fill="FFFFFF"/>
        </w:rPr>
        <w:t xml:space="preserve">, First </w:t>
      </w:r>
      <w:proofErr w:type="spellStart"/>
      <w:r w:rsidRPr="00552568">
        <w:rPr>
          <w:rFonts w:ascii="Times New Roman" w:hAnsi="Times New Roman" w:cs="Times New Roman"/>
          <w:sz w:val="20"/>
          <w:szCs w:val="20"/>
          <w:shd w:val="clear" w:color="auto" w:fill="FFFFFF"/>
        </w:rPr>
        <w:t>edn</w:t>
      </w:r>
      <w:proofErr w:type="spellEnd"/>
      <w:r w:rsidRPr="00552568">
        <w:rPr>
          <w:rFonts w:ascii="Times New Roman" w:hAnsi="Times New Roman" w:cs="Times New Roman"/>
          <w:sz w:val="20"/>
          <w:szCs w:val="20"/>
          <w:shd w:val="clear" w:color="auto" w:fill="FFFFFF"/>
        </w:rPr>
        <w:t xml:space="preserve"> (England: Clarendon Press, 1990).</w:t>
      </w:r>
    </w:p>
  </w:footnote>
  <w:footnote w:id="15">
    <w:p w14:paraId="0904A332" w14:textId="530C2FE1" w:rsidR="00D259D9" w:rsidRDefault="00D259D9">
      <w:pPr>
        <w:pStyle w:val="FootnoteText"/>
      </w:pPr>
      <w:r>
        <w:rPr>
          <w:rStyle w:val="FootnoteReference"/>
        </w:rPr>
        <w:footnoteRef/>
      </w:r>
      <w:r>
        <w:t xml:space="preserve"> </w:t>
      </w:r>
      <w:bookmarkStart w:id="4" w:name="_Hlk8213465"/>
      <w:r w:rsidRPr="003B360F">
        <w:rPr>
          <w:rFonts w:ascii="Times New Roman" w:hAnsi="Times New Roman" w:cs="Times New Roman"/>
        </w:rPr>
        <w:t>Williams, David, </w:t>
      </w:r>
      <w:r w:rsidRPr="003B360F">
        <w:rPr>
          <w:rFonts w:ascii="Times New Roman" w:hAnsi="Times New Roman" w:cs="Times New Roman"/>
          <w:i/>
        </w:rPr>
        <w:t>The Rebecca Riots: A Study in Agrarian Discontent</w:t>
      </w:r>
      <w:r w:rsidRPr="003B360F">
        <w:rPr>
          <w:rFonts w:ascii="Times New Roman" w:hAnsi="Times New Roman" w:cs="Times New Roman"/>
        </w:rPr>
        <w:t xml:space="preserve">, Paperback </w:t>
      </w:r>
      <w:proofErr w:type="spellStart"/>
      <w:r w:rsidRPr="003B360F">
        <w:rPr>
          <w:rFonts w:ascii="Times New Roman" w:hAnsi="Times New Roman" w:cs="Times New Roman"/>
        </w:rPr>
        <w:t>edn</w:t>
      </w:r>
      <w:proofErr w:type="spellEnd"/>
      <w:r w:rsidRPr="003B360F">
        <w:rPr>
          <w:rFonts w:ascii="Times New Roman" w:hAnsi="Times New Roman" w:cs="Times New Roman"/>
        </w:rPr>
        <w:t xml:space="preserve"> (Cardiff: University of Wales Press, 1986). P.53.</w:t>
      </w:r>
      <w:bookmarkEnd w:id="4"/>
    </w:p>
  </w:footnote>
  <w:footnote w:id="16">
    <w:p w14:paraId="7260D1F6" w14:textId="20BF5D46" w:rsidR="00D259D9" w:rsidRPr="00BD7E06" w:rsidRDefault="00D259D9" w:rsidP="00BD7E06">
      <w:pPr>
        <w:pStyle w:val="NoSpacing"/>
        <w:rPr>
          <w:rFonts w:ascii="Arial" w:eastAsia="Times New Roman" w:hAnsi="Arial" w:cs="Arial"/>
          <w:color w:val="333333"/>
          <w:sz w:val="20"/>
          <w:szCs w:val="20"/>
          <w:lang w:eastAsia="en-GB"/>
        </w:rPr>
      </w:pPr>
      <w:r>
        <w:rPr>
          <w:rStyle w:val="FootnoteReference"/>
        </w:rPr>
        <w:footnoteRef/>
      </w:r>
      <w:r>
        <w:t xml:space="preserve"> </w:t>
      </w:r>
      <w:r w:rsidRPr="003B360F">
        <w:rPr>
          <w:rFonts w:ascii="Times New Roman" w:hAnsi="Times New Roman" w:cs="Times New Roman"/>
          <w:sz w:val="20"/>
          <w:szCs w:val="20"/>
          <w:lang w:val="en-US" w:eastAsia="en-GB"/>
        </w:rPr>
        <w:t>Davies,</w:t>
      </w:r>
      <w:r w:rsidRPr="003B360F">
        <w:rPr>
          <w:rStyle w:val="FootnoteReference"/>
          <w:rFonts w:ascii="Times New Roman" w:hAnsi="Times New Roman" w:cs="Times New Roman"/>
          <w:sz w:val="20"/>
          <w:szCs w:val="20"/>
        </w:rPr>
        <w:t xml:space="preserve"> </w:t>
      </w:r>
      <w:r w:rsidRPr="003B360F">
        <w:rPr>
          <w:rFonts w:ascii="Times New Roman" w:hAnsi="Times New Roman" w:cs="Times New Roman"/>
          <w:sz w:val="20"/>
          <w:szCs w:val="20"/>
          <w:lang w:val="en-US" w:eastAsia="en-GB"/>
        </w:rPr>
        <w:t xml:space="preserve">Natalie Z., </w:t>
      </w:r>
      <w:r w:rsidRPr="003B360F">
        <w:rPr>
          <w:rFonts w:ascii="Times New Roman" w:hAnsi="Times New Roman" w:cs="Times New Roman"/>
          <w:i/>
          <w:sz w:val="20"/>
          <w:szCs w:val="20"/>
          <w:lang w:val="en-US" w:eastAsia="en-GB"/>
        </w:rPr>
        <w:t>‘Women on top: symbolic sexual inversion and political disorder in early modern Europe’</w:t>
      </w:r>
      <w:r w:rsidRPr="003B360F">
        <w:rPr>
          <w:rFonts w:ascii="Times New Roman" w:hAnsi="Times New Roman" w:cs="Times New Roman"/>
          <w:sz w:val="20"/>
          <w:szCs w:val="20"/>
          <w:lang w:val="en-US" w:eastAsia="en-GB"/>
        </w:rPr>
        <w:t>, in Babcock, B.A. (ed.), The Reversible World: Symbolic Inversion in Art and Society, Cornell University Press, 1978.</w:t>
      </w:r>
    </w:p>
  </w:footnote>
  <w:footnote w:id="17">
    <w:p w14:paraId="756B5C37" w14:textId="5245F730" w:rsidR="00D259D9" w:rsidRDefault="00D259D9" w:rsidP="00231F79">
      <w:pPr>
        <w:pStyle w:val="NoSpacing"/>
      </w:pPr>
      <w:r w:rsidRPr="00231F79">
        <w:rPr>
          <w:rStyle w:val="FootnoteReference"/>
          <w:color w:val="000000" w:themeColor="text1"/>
          <w:sz w:val="20"/>
          <w:szCs w:val="20"/>
        </w:rPr>
        <w:footnoteRef/>
      </w:r>
      <w:r w:rsidRPr="00231F79">
        <w:rPr>
          <w:color w:val="000000" w:themeColor="text1"/>
          <w:sz w:val="20"/>
          <w:szCs w:val="20"/>
        </w:rPr>
        <w:t xml:space="preserve"> </w:t>
      </w:r>
      <w:r w:rsidRPr="003B360F">
        <w:rPr>
          <w:rFonts w:ascii="Times New Roman" w:hAnsi="Times New Roman" w:cs="Times New Roman"/>
          <w:color w:val="000000" w:themeColor="text1"/>
          <w:sz w:val="20"/>
          <w:szCs w:val="20"/>
        </w:rPr>
        <w:t xml:space="preserve">Howkins, Alun, and Linda </w:t>
      </w:r>
      <w:proofErr w:type="spellStart"/>
      <w:r w:rsidRPr="003B360F">
        <w:rPr>
          <w:rFonts w:ascii="Times New Roman" w:hAnsi="Times New Roman" w:cs="Times New Roman"/>
          <w:color w:val="000000" w:themeColor="text1"/>
          <w:sz w:val="20"/>
          <w:szCs w:val="20"/>
        </w:rPr>
        <w:t>Merricks</w:t>
      </w:r>
      <w:proofErr w:type="spellEnd"/>
      <w:r w:rsidRPr="003B360F">
        <w:rPr>
          <w:rFonts w:ascii="Times New Roman" w:hAnsi="Times New Roman" w:cs="Times New Roman"/>
          <w:color w:val="000000" w:themeColor="text1"/>
          <w:sz w:val="20"/>
          <w:szCs w:val="20"/>
        </w:rPr>
        <w:t xml:space="preserve">, </w:t>
      </w:r>
      <w:r w:rsidRPr="003B360F">
        <w:rPr>
          <w:rFonts w:ascii="Times New Roman" w:hAnsi="Times New Roman" w:cs="Times New Roman"/>
          <w:i/>
          <w:color w:val="000000" w:themeColor="text1"/>
          <w:sz w:val="20"/>
          <w:szCs w:val="20"/>
        </w:rPr>
        <w:t>“‘Wee Be Black as Hell’: Ritual, Disguise and Rebellion,”</w:t>
      </w:r>
      <w:r w:rsidRPr="003B360F">
        <w:rPr>
          <w:rFonts w:ascii="Times New Roman" w:hAnsi="Times New Roman" w:cs="Times New Roman"/>
          <w:color w:val="000000" w:themeColor="text1"/>
          <w:sz w:val="20"/>
          <w:szCs w:val="20"/>
        </w:rPr>
        <w:t> Rural History, 4 (1993), 41–53 &lt;http://dx.doi.org/10.1017/S0956793300003472&gt;</w:t>
      </w:r>
    </w:p>
  </w:footnote>
  <w:footnote w:id="18">
    <w:p w14:paraId="0155A114" w14:textId="3DE1F6A1" w:rsidR="00D259D9" w:rsidRDefault="00D259D9">
      <w:pPr>
        <w:pStyle w:val="FootnoteText"/>
      </w:pPr>
      <w:r>
        <w:rPr>
          <w:rStyle w:val="FootnoteReference"/>
        </w:rPr>
        <w:footnoteRef/>
      </w:r>
      <w:r>
        <w:t xml:space="preserve"> </w:t>
      </w:r>
      <w:r w:rsidRPr="003B360F">
        <w:rPr>
          <w:rFonts w:ascii="Times New Roman" w:hAnsi="Times New Roman" w:cs="Times New Roman"/>
        </w:rPr>
        <w:t xml:space="preserve">Howkins, Alun, and Linda </w:t>
      </w:r>
      <w:proofErr w:type="spellStart"/>
      <w:r w:rsidRPr="003B360F">
        <w:rPr>
          <w:rFonts w:ascii="Times New Roman" w:hAnsi="Times New Roman" w:cs="Times New Roman"/>
        </w:rPr>
        <w:t>Merricks</w:t>
      </w:r>
      <w:proofErr w:type="spellEnd"/>
      <w:r w:rsidRPr="003B360F">
        <w:rPr>
          <w:rFonts w:ascii="Times New Roman" w:hAnsi="Times New Roman" w:cs="Times New Roman"/>
        </w:rPr>
        <w:t xml:space="preserve">, </w:t>
      </w:r>
      <w:r w:rsidRPr="00117438">
        <w:rPr>
          <w:rFonts w:ascii="Times New Roman" w:hAnsi="Times New Roman" w:cs="Times New Roman"/>
          <w:i/>
        </w:rPr>
        <w:t>“‘Wee Be Black as Hell’</w:t>
      </w:r>
      <w:r w:rsidRPr="003B360F">
        <w:rPr>
          <w:rFonts w:ascii="Times New Roman" w:hAnsi="Times New Roman" w:cs="Times New Roman"/>
        </w:rPr>
        <w:t>: Ritual, Disguise and Rebellion,” Rural History, 4 (1993), 41–53 &lt;http://dx.doi.org/10.1017/S0956793300003472&gt;</w:t>
      </w:r>
    </w:p>
  </w:footnote>
  <w:footnote w:id="19">
    <w:p w14:paraId="3C918B61" w14:textId="4E483208" w:rsidR="00D259D9" w:rsidRPr="00280335" w:rsidRDefault="00D259D9" w:rsidP="008426A5">
      <w:pPr>
        <w:pStyle w:val="NoSpacing"/>
      </w:pPr>
      <w:r w:rsidRPr="00280335">
        <w:rPr>
          <w:rStyle w:val="FootnoteReference"/>
          <w:sz w:val="20"/>
          <w:szCs w:val="20"/>
        </w:rPr>
        <w:footnoteRef/>
      </w:r>
      <w:r w:rsidRPr="00280335">
        <w:t xml:space="preserve"> </w:t>
      </w:r>
      <w:r w:rsidRPr="003B360F">
        <w:rPr>
          <w:rFonts w:ascii="Times New Roman" w:hAnsi="Times New Roman" w:cs="Times New Roman"/>
          <w:sz w:val="20"/>
        </w:rPr>
        <w:t>Lewis</w:t>
      </w:r>
      <w:r w:rsidRPr="003B360F">
        <w:rPr>
          <w:rFonts w:ascii="Times New Roman" w:hAnsi="Times New Roman" w:cs="Times New Roman"/>
        </w:rPr>
        <w:t xml:space="preserve">, </w:t>
      </w:r>
      <w:r w:rsidRPr="003B360F">
        <w:rPr>
          <w:rFonts w:ascii="Times New Roman" w:hAnsi="Times New Roman" w:cs="Times New Roman"/>
          <w:sz w:val="20"/>
        </w:rPr>
        <w:t>David of Trimsaran, collier</w:t>
      </w:r>
      <w:r w:rsidRPr="003B360F">
        <w:rPr>
          <w:rFonts w:ascii="Times New Roman" w:hAnsi="Times New Roman" w:cs="Times New Roman"/>
          <w:sz w:val="20"/>
          <w:szCs w:val="20"/>
        </w:rPr>
        <w:t xml:space="preserve">, </w:t>
      </w:r>
      <w:r w:rsidRPr="00035CCB">
        <w:rPr>
          <w:rFonts w:ascii="Times New Roman" w:hAnsi="Times New Roman" w:cs="Times New Roman"/>
          <w:i/>
          <w:sz w:val="20"/>
          <w:szCs w:val="20"/>
        </w:rPr>
        <w:t>evidence</w:t>
      </w:r>
      <w:r w:rsidRPr="00035CCB">
        <w:rPr>
          <w:rFonts w:ascii="Times New Roman" w:hAnsi="Times New Roman" w:cs="Times New Roman"/>
          <w:i/>
        </w:rPr>
        <w:t xml:space="preserve"> </w:t>
      </w:r>
      <w:r w:rsidRPr="00035CCB">
        <w:rPr>
          <w:rFonts w:ascii="Times New Roman" w:hAnsi="Times New Roman" w:cs="Times New Roman"/>
          <w:i/>
          <w:sz w:val="20"/>
        </w:rPr>
        <w:t xml:space="preserve">sworn before R. J. </w:t>
      </w:r>
      <w:proofErr w:type="spellStart"/>
      <w:r w:rsidRPr="00035CCB">
        <w:rPr>
          <w:rFonts w:ascii="Times New Roman" w:hAnsi="Times New Roman" w:cs="Times New Roman"/>
          <w:i/>
          <w:sz w:val="20"/>
        </w:rPr>
        <w:t>Nevill</w:t>
      </w:r>
      <w:proofErr w:type="spellEnd"/>
      <w:r w:rsidRPr="00035CCB">
        <w:rPr>
          <w:rFonts w:ascii="Times New Roman" w:hAnsi="Times New Roman" w:cs="Times New Roman"/>
          <w:i/>
          <w:sz w:val="20"/>
        </w:rPr>
        <w:t xml:space="preserve"> at </w:t>
      </w:r>
      <w:proofErr w:type="spellStart"/>
      <w:r w:rsidRPr="00035CCB">
        <w:rPr>
          <w:rFonts w:ascii="Times New Roman" w:hAnsi="Times New Roman" w:cs="Times New Roman"/>
          <w:i/>
          <w:sz w:val="20"/>
        </w:rPr>
        <w:t>Llanelly</w:t>
      </w:r>
      <w:proofErr w:type="spellEnd"/>
      <w:r w:rsidRPr="00035CCB">
        <w:rPr>
          <w:rFonts w:ascii="Times New Roman" w:hAnsi="Times New Roman" w:cs="Times New Roman"/>
          <w:i/>
          <w:sz w:val="20"/>
        </w:rPr>
        <w:t>, 26 September 1843</w:t>
      </w:r>
      <w:r w:rsidRPr="003B360F">
        <w:rPr>
          <w:rFonts w:ascii="Times New Roman" w:hAnsi="Times New Roman" w:cs="Times New Roman"/>
          <w:sz w:val="20"/>
        </w:rPr>
        <w:t xml:space="preserve">. </w:t>
      </w:r>
      <w:r w:rsidRPr="003B360F">
        <w:rPr>
          <w:rFonts w:ascii="Times New Roman" w:hAnsi="Times New Roman" w:cs="Times New Roman"/>
          <w:sz w:val="20"/>
          <w:szCs w:val="20"/>
        </w:rPr>
        <w:t>(See Appendix 2)</w:t>
      </w:r>
    </w:p>
  </w:footnote>
  <w:footnote w:id="20">
    <w:p w14:paraId="369CE620" w14:textId="6D4C5F0E" w:rsidR="00D259D9" w:rsidRPr="003B360F" w:rsidRDefault="00D259D9" w:rsidP="008426A5">
      <w:pPr>
        <w:pStyle w:val="NoSpacing"/>
        <w:rPr>
          <w:rFonts w:ascii="Times New Roman" w:hAnsi="Times New Roman" w:cs="Times New Roman"/>
        </w:rPr>
      </w:pPr>
      <w:r w:rsidRPr="00280335">
        <w:rPr>
          <w:rStyle w:val="FootnoteReference"/>
          <w:sz w:val="20"/>
          <w:szCs w:val="20"/>
        </w:rPr>
        <w:footnoteRef/>
      </w:r>
      <w:r w:rsidRPr="00280335">
        <w:t xml:space="preserve"> </w:t>
      </w:r>
      <w:r w:rsidRPr="003B360F">
        <w:rPr>
          <w:rFonts w:ascii="Times New Roman" w:hAnsi="Times New Roman" w:cs="Times New Roman"/>
          <w:sz w:val="20"/>
        </w:rPr>
        <w:t>Lewis</w:t>
      </w:r>
      <w:r w:rsidRPr="003B360F">
        <w:rPr>
          <w:rFonts w:ascii="Times New Roman" w:hAnsi="Times New Roman" w:cs="Times New Roman"/>
        </w:rPr>
        <w:t xml:space="preserve">, </w:t>
      </w:r>
      <w:r w:rsidRPr="003B360F">
        <w:rPr>
          <w:rFonts w:ascii="Times New Roman" w:hAnsi="Times New Roman" w:cs="Times New Roman"/>
          <w:sz w:val="20"/>
        </w:rPr>
        <w:t xml:space="preserve">David of Trimsaran, collier, 1843. </w:t>
      </w:r>
      <w:r w:rsidRPr="003B360F">
        <w:rPr>
          <w:rFonts w:ascii="Times New Roman" w:hAnsi="Times New Roman" w:cs="Times New Roman"/>
          <w:sz w:val="20"/>
          <w:szCs w:val="20"/>
        </w:rPr>
        <w:t>(See Appendix 2)</w:t>
      </w:r>
    </w:p>
  </w:footnote>
  <w:footnote w:id="21">
    <w:p w14:paraId="3C3523F4" w14:textId="4AD64012" w:rsidR="00D259D9" w:rsidRPr="00280335" w:rsidRDefault="00D259D9" w:rsidP="008426A5">
      <w:pPr>
        <w:pStyle w:val="NoSpacing"/>
      </w:pPr>
      <w:r w:rsidRPr="00280335">
        <w:rPr>
          <w:rStyle w:val="FootnoteReference"/>
          <w:sz w:val="20"/>
          <w:szCs w:val="20"/>
        </w:rPr>
        <w:footnoteRef/>
      </w:r>
      <w:r w:rsidRPr="00280335">
        <w:t xml:space="preserve"> </w:t>
      </w:r>
      <w:r w:rsidRPr="003B360F">
        <w:rPr>
          <w:rFonts w:ascii="Times New Roman" w:hAnsi="Times New Roman" w:cs="Times New Roman"/>
          <w:sz w:val="20"/>
        </w:rPr>
        <w:t>Lewis</w:t>
      </w:r>
      <w:r w:rsidRPr="003B360F">
        <w:rPr>
          <w:rFonts w:ascii="Times New Roman" w:hAnsi="Times New Roman" w:cs="Times New Roman"/>
        </w:rPr>
        <w:t xml:space="preserve">, </w:t>
      </w:r>
      <w:r w:rsidRPr="003B360F">
        <w:rPr>
          <w:rFonts w:ascii="Times New Roman" w:hAnsi="Times New Roman" w:cs="Times New Roman"/>
          <w:sz w:val="20"/>
        </w:rPr>
        <w:t xml:space="preserve">David of Trimsaran, collier, 1843. </w:t>
      </w:r>
      <w:r w:rsidRPr="003B360F">
        <w:rPr>
          <w:rFonts w:ascii="Times New Roman" w:hAnsi="Times New Roman" w:cs="Times New Roman"/>
          <w:sz w:val="20"/>
          <w:szCs w:val="20"/>
        </w:rPr>
        <w:t>(See Appendix 2)</w:t>
      </w:r>
    </w:p>
  </w:footnote>
  <w:footnote w:id="22">
    <w:p w14:paraId="5DB128AC" w14:textId="64F4E6FB" w:rsidR="00D259D9" w:rsidRPr="003B360F" w:rsidRDefault="00D259D9" w:rsidP="008426A5">
      <w:pPr>
        <w:pStyle w:val="NoSpacing"/>
        <w:rPr>
          <w:rFonts w:ascii="Times New Roman" w:hAnsi="Times New Roman" w:cs="Times New Roman"/>
        </w:rPr>
      </w:pPr>
      <w:r w:rsidRPr="00280335">
        <w:rPr>
          <w:rStyle w:val="FootnoteReference"/>
          <w:sz w:val="20"/>
          <w:szCs w:val="20"/>
        </w:rPr>
        <w:footnoteRef/>
      </w:r>
      <w:r w:rsidRPr="00280335">
        <w:t xml:space="preserve"> </w:t>
      </w:r>
      <w:r w:rsidRPr="003B360F">
        <w:rPr>
          <w:rFonts w:ascii="Times New Roman" w:hAnsi="Times New Roman" w:cs="Times New Roman"/>
          <w:sz w:val="20"/>
        </w:rPr>
        <w:t>Lewis</w:t>
      </w:r>
      <w:r w:rsidRPr="003B360F">
        <w:rPr>
          <w:rFonts w:ascii="Times New Roman" w:hAnsi="Times New Roman" w:cs="Times New Roman"/>
        </w:rPr>
        <w:t xml:space="preserve">, </w:t>
      </w:r>
      <w:r w:rsidRPr="003B360F">
        <w:rPr>
          <w:rFonts w:ascii="Times New Roman" w:hAnsi="Times New Roman" w:cs="Times New Roman"/>
          <w:sz w:val="20"/>
        </w:rPr>
        <w:t xml:space="preserve">David of Trimsaran, collier, 1843. </w:t>
      </w:r>
      <w:r w:rsidRPr="003B360F">
        <w:rPr>
          <w:rFonts w:ascii="Times New Roman" w:hAnsi="Times New Roman" w:cs="Times New Roman"/>
          <w:sz w:val="20"/>
          <w:szCs w:val="20"/>
        </w:rPr>
        <w:t>(See Appendix 2)</w:t>
      </w:r>
    </w:p>
  </w:footnote>
  <w:footnote w:id="23">
    <w:p w14:paraId="707230F0" w14:textId="33DAA120" w:rsidR="00D259D9" w:rsidRDefault="00D259D9" w:rsidP="00950091">
      <w:pPr>
        <w:pStyle w:val="FootnoteText"/>
      </w:pPr>
      <w:r>
        <w:rPr>
          <w:rStyle w:val="FootnoteReference"/>
        </w:rPr>
        <w:footnoteRef/>
      </w:r>
      <w:r>
        <w:t xml:space="preserve"> </w:t>
      </w:r>
      <w:r w:rsidRPr="003B360F">
        <w:rPr>
          <w:rFonts w:ascii="Times New Roman" w:hAnsi="Times New Roman" w:cs="Times New Roman"/>
        </w:rPr>
        <w:t>Lewis, David of Trimsaran, collier, 1843. (See Appendix 2)</w:t>
      </w:r>
    </w:p>
  </w:footnote>
  <w:footnote w:id="24">
    <w:p w14:paraId="67CC5AF3" w14:textId="3FFC44DF" w:rsidR="00D259D9" w:rsidRPr="003B360F" w:rsidRDefault="00D259D9" w:rsidP="000F2188">
      <w:pPr>
        <w:pStyle w:val="FootnoteText"/>
        <w:rPr>
          <w:rFonts w:ascii="Times New Roman" w:hAnsi="Times New Roman" w:cs="Times New Roman"/>
        </w:rPr>
      </w:pPr>
      <w:r>
        <w:rPr>
          <w:rStyle w:val="FootnoteReference"/>
        </w:rPr>
        <w:footnoteRef/>
      </w:r>
      <w:r>
        <w:t xml:space="preserve"> </w:t>
      </w:r>
      <w:r w:rsidRPr="003B360F">
        <w:rPr>
          <w:rFonts w:ascii="Times New Roman" w:hAnsi="Times New Roman" w:cs="Times New Roman"/>
        </w:rPr>
        <w:t>Lewis, David of Trimsaran, collier, 1843. (See Appendix 2)</w:t>
      </w:r>
    </w:p>
  </w:footnote>
  <w:footnote w:id="25">
    <w:p w14:paraId="044D7406" w14:textId="7F91F82C" w:rsidR="00D259D9" w:rsidRDefault="00D259D9">
      <w:pPr>
        <w:pStyle w:val="FootnoteText"/>
      </w:pPr>
      <w:r>
        <w:rPr>
          <w:rStyle w:val="FootnoteReference"/>
        </w:rPr>
        <w:footnoteRef/>
      </w:r>
      <w:r>
        <w:t xml:space="preserve"> </w:t>
      </w:r>
      <w:r w:rsidRPr="003B360F">
        <w:rPr>
          <w:rFonts w:ascii="Times New Roman" w:hAnsi="Times New Roman" w:cs="Times New Roman"/>
        </w:rPr>
        <w:t>Lewis, David of Trimsaran, collier, 1843. (See Appendix 2)</w:t>
      </w:r>
    </w:p>
  </w:footnote>
  <w:footnote w:id="26">
    <w:p w14:paraId="307B212E" w14:textId="77777777" w:rsidR="00984827" w:rsidRPr="00CE50D4" w:rsidRDefault="00984827" w:rsidP="00984827">
      <w:pPr>
        <w:pStyle w:val="NoSpacing"/>
      </w:pPr>
      <w:r>
        <w:rPr>
          <w:rStyle w:val="FootnoteReference"/>
        </w:rPr>
        <w:footnoteRef/>
      </w:r>
      <w:r>
        <w:t xml:space="preserve"> </w:t>
      </w:r>
      <w:r w:rsidRPr="0011409B">
        <w:rPr>
          <w:rFonts w:ascii="Times New Roman" w:hAnsi="Times New Roman" w:cs="Times New Roman"/>
          <w:sz w:val="20"/>
          <w:szCs w:val="20"/>
          <w:shd w:val="clear" w:color="auto" w:fill="FFFFFF"/>
        </w:rPr>
        <w:t xml:space="preserve">Rees, </w:t>
      </w:r>
      <w:proofErr w:type="spellStart"/>
      <w:r w:rsidRPr="0011409B">
        <w:rPr>
          <w:rFonts w:ascii="Times New Roman" w:hAnsi="Times New Roman" w:cs="Times New Roman"/>
          <w:sz w:val="20"/>
          <w:szCs w:val="20"/>
          <w:shd w:val="clear" w:color="auto" w:fill="FFFFFF"/>
        </w:rPr>
        <w:t>Lowri</w:t>
      </w:r>
      <w:proofErr w:type="spellEnd"/>
      <w:r w:rsidRPr="0011409B">
        <w:rPr>
          <w:rFonts w:ascii="Times New Roman" w:hAnsi="Times New Roman" w:cs="Times New Roman"/>
          <w:sz w:val="20"/>
          <w:szCs w:val="20"/>
          <w:shd w:val="clear" w:color="auto" w:fill="FFFFFF"/>
        </w:rPr>
        <w:t xml:space="preserve"> Ann, </w:t>
      </w:r>
      <w:proofErr w:type="gramStart"/>
      <w:r w:rsidRPr="0011409B">
        <w:rPr>
          <w:rFonts w:ascii="Times New Roman" w:hAnsi="Times New Roman" w:cs="Times New Roman"/>
          <w:i/>
          <w:iCs/>
          <w:sz w:val="20"/>
          <w:szCs w:val="20"/>
          <w:shd w:val="clear" w:color="auto" w:fill="FFFFFF"/>
        </w:rPr>
        <w:t>The</w:t>
      </w:r>
      <w:proofErr w:type="gramEnd"/>
      <w:r w:rsidRPr="0011409B">
        <w:rPr>
          <w:rFonts w:ascii="Times New Roman" w:hAnsi="Times New Roman" w:cs="Times New Roman"/>
          <w:i/>
          <w:iCs/>
          <w:sz w:val="20"/>
          <w:szCs w:val="20"/>
          <w:shd w:val="clear" w:color="auto" w:fill="FFFFFF"/>
        </w:rPr>
        <w:t xml:space="preserve"> woman who dared to stand up to the Rebecca rioters</w:t>
      </w:r>
      <w:r w:rsidRPr="0011409B">
        <w:rPr>
          <w:rFonts w:ascii="Times New Roman" w:hAnsi="Times New Roman" w:cs="Times New Roman"/>
          <w:sz w:val="20"/>
          <w:szCs w:val="20"/>
          <w:shd w:val="clear" w:color="auto" w:fill="FFFFFF"/>
        </w:rPr>
        <w:t> (2017) &lt;https://www.walesonline.co.uk/lifestyle/nostalgia/woman-who-dared-stand-up-12596830&gt; [accessed 6 May 2019].</w:t>
      </w:r>
    </w:p>
  </w:footnote>
  <w:footnote w:id="27">
    <w:p w14:paraId="7EB4C091" w14:textId="77777777" w:rsidR="00984827" w:rsidRDefault="00984827" w:rsidP="00984827">
      <w:pPr>
        <w:pStyle w:val="NoSpacing"/>
      </w:pPr>
      <w:r>
        <w:rPr>
          <w:rStyle w:val="FootnoteReference"/>
        </w:rPr>
        <w:footnoteRef/>
      </w:r>
      <w:r>
        <w:t xml:space="preserve"> </w:t>
      </w:r>
      <w:r w:rsidRPr="0011409B">
        <w:rPr>
          <w:rFonts w:ascii="Times New Roman" w:hAnsi="Times New Roman" w:cs="Times New Roman"/>
          <w:sz w:val="20"/>
          <w:szCs w:val="20"/>
          <w:shd w:val="clear" w:color="auto" w:fill="FFFFFF"/>
        </w:rPr>
        <w:t xml:space="preserve">Rees, </w:t>
      </w:r>
      <w:proofErr w:type="spellStart"/>
      <w:r w:rsidRPr="0011409B">
        <w:rPr>
          <w:rFonts w:ascii="Times New Roman" w:hAnsi="Times New Roman" w:cs="Times New Roman"/>
          <w:sz w:val="20"/>
          <w:szCs w:val="20"/>
          <w:shd w:val="clear" w:color="auto" w:fill="FFFFFF"/>
        </w:rPr>
        <w:t>Lowri</w:t>
      </w:r>
      <w:proofErr w:type="spellEnd"/>
      <w:r w:rsidRPr="0011409B">
        <w:rPr>
          <w:rFonts w:ascii="Times New Roman" w:hAnsi="Times New Roman" w:cs="Times New Roman"/>
          <w:sz w:val="20"/>
          <w:szCs w:val="20"/>
          <w:shd w:val="clear" w:color="auto" w:fill="FFFFFF"/>
        </w:rPr>
        <w:t xml:space="preserve"> Ann, </w:t>
      </w:r>
      <w:proofErr w:type="gramStart"/>
      <w:r w:rsidRPr="0011409B">
        <w:rPr>
          <w:rFonts w:ascii="Times New Roman" w:hAnsi="Times New Roman" w:cs="Times New Roman"/>
          <w:i/>
          <w:iCs/>
          <w:sz w:val="20"/>
          <w:szCs w:val="20"/>
          <w:shd w:val="clear" w:color="auto" w:fill="FFFFFF"/>
        </w:rPr>
        <w:t>The</w:t>
      </w:r>
      <w:proofErr w:type="gramEnd"/>
      <w:r w:rsidRPr="0011409B">
        <w:rPr>
          <w:rFonts w:ascii="Times New Roman" w:hAnsi="Times New Roman" w:cs="Times New Roman"/>
          <w:i/>
          <w:iCs/>
          <w:sz w:val="20"/>
          <w:szCs w:val="20"/>
          <w:shd w:val="clear" w:color="auto" w:fill="FFFFFF"/>
        </w:rPr>
        <w:t xml:space="preserve"> woman who dared to stand up to the Rebecca rioters</w:t>
      </w:r>
      <w:r w:rsidRPr="0011409B">
        <w:rPr>
          <w:rFonts w:ascii="Times New Roman" w:hAnsi="Times New Roman" w:cs="Times New Roman"/>
          <w:sz w:val="20"/>
          <w:szCs w:val="20"/>
          <w:shd w:val="clear" w:color="auto" w:fill="FFFFFF"/>
        </w:rPr>
        <w:t xml:space="preserve"> (2017) </w:t>
      </w:r>
    </w:p>
  </w:footnote>
  <w:footnote w:id="28">
    <w:p w14:paraId="774C793A" w14:textId="77777777" w:rsidR="00984827" w:rsidRDefault="00984827" w:rsidP="00984827">
      <w:pPr>
        <w:pStyle w:val="FootnoteText"/>
      </w:pPr>
      <w:r>
        <w:rPr>
          <w:rStyle w:val="FootnoteReference"/>
        </w:rPr>
        <w:footnoteRef/>
      </w:r>
      <w:r>
        <w:t xml:space="preserve"> </w:t>
      </w:r>
      <w:r w:rsidRPr="0011409B">
        <w:rPr>
          <w:rFonts w:ascii="Times New Roman" w:hAnsi="Times New Roman" w:cs="Times New Roman"/>
          <w:shd w:val="clear" w:color="auto" w:fill="FFFFFF"/>
        </w:rPr>
        <w:t xml:space="preserve">Rees, </w:t>
      </w:r>
      <w:proofErr w:type="spellStart"/>
      <w:r w:rsidRPr="0011409B">
        <w:rPr>
          <w:rFonts w:ascii="Times New Roman" w:hAnsi="Times New Roman" w:cs="Times New Roman"/>
          <w:shd w:val="clear" w:color="auto" w:fill="FFFFFF"/>
        </w:rPr>
        <w:t>Lowri</w:t>
      </w:r>
      <w:proofErr w:type="spellEnd"/>
      <w:r w:rsidRPr="0011409B">
        <w:rPr>
          <w:rFonts w:ascii="Times New Roman" w:hAnsi="Times New Roman" w:cs="Times New Roman"/>
          <w:shd w:val="clear" w:color="auto" w:fill="FFFFFF"/>
        </w:rPr>
        <w:t xml:space="preserve"> Ann, </w:t>
      </w:r>
      <w:proofErr w:type="gramStart"/>
      <w:r w:rsidRPr="0011409B">
        <w:rPr>
          <w:rFonts w:ascii="Times New Roman" w:hAnsi="Times New Roman" w:cs="Times New Roman"/>
          <w:i/>
          <w:iCs/>
          <w:shd w:val="clear" w:color="auto" w:fill="FFFFFF"/>
        </w:rPr>
        <w:t>The</w:t>
      </w:r>
      <w:proofErr w:type="gramEnd"/>
      <w:r w:rsidRPr="0011409B">
        <w:rPr>
          <w:rFonts w:ascii="Times New Roman" w:hAnsi="Times New Roman" w:cs="Times New Roman"/>
          <w:i/>
          <w:iCs/>
          <w:shd w:val="clear" w:color="auto" w:fill="FFFFFF"/>
        </w:rPr>
        <w:t xml:space="preserve"> woman who dared to stand up to the Rebecca rioters</w:t>
      </w:r>
      <w:r w:rsidRPr="0011409B">
        <w:rPr>
          <w:rFonts w:ascii="Times New Roman" w:hAnsi="Times New Roman" w:cs="Times New Roman"/>
          <w:shd w:val="clear" w:color="auto" w:fill="FFFFFF"/>
        </w:rPr>
        <w:t xml:space="preserve"> (2017) </w:t>
      </w:r>
    </w:p>
  </w:footnote>
  <w:footnote w:id="29">
    <w:p w14:paraId="4BD39E54" w14:textId="77777777" w:rsidR="00984827" w:rsidRDefault="00984827" w:rsidP="00984827">
      <w:pPr>
        <w:pStyle w:val="FootnoteText"/>
      </w:pPr>
      <w:r>
        <w:rPr>
          <w:rStyle w:val="FootnoteReference"/>
        </w:rPr>
        <w:footnoteRef/>
      </w:r>
      <w:r>
        <w:t xml:space="preserve"> </w:t>
      </w:r>
      <w:r w:rsidRPr="0011409B">
        <w:rPr>
          <w:rFonts w:ascii="Times New Roman" w:hAnsi="Times New Roman" w:cs="Times New Roman"/>
          <w:shd w:val="clear" w:color="auto" w:fill="FFFFFF"/>
        </w:rPr>
        <w:t xml:space="preserve">Rees, </w:t>
      </w:r>
      <w:proofErr w:type="spellStart"/>
      <w:r w:rsidRPr="0011409B">
        <w:rPr>
          <w:rFonts w:ascii="Times New Roman" w:hAnsi="Times New Roman" w:cs="Times New Roman"/>
          <w:shd w:val="clear" w:color="auto" w:fill="FFFFFF"/>
        </w:rPr>
        <w:t>Lowri</w:t>
      </w:r>
      <w:proofErr w:type="spellEnd"/>
      <w:r w:rsidRPr="0011409B">
        <w:rPr>
          <w:rFonts w:ascii="Times New Roman" w:hAnsi="Times New Roman" w:cs="Times New Roman"/>
          <w:shd w:val="clear" w:color="auto" w:fill="FFFFFF"/>
        </w:rPr>
        <w:t xml:space="preserve"> Ann, </w:t>
      </w:r>
      <w:proofErr w:type="gramStart"/>
      <w:r w:rsidRPr="0011409B">
        <w:rPr>
          <w:rFonts w:ascii="Times New Roman" w:hAnsi="Times New Roman" w:cs="Times New Roman"/>
          <w:i/>
          <w:iCs/>
          <w:shd w:val="clear" w:color="auto" w:fill="FFFFFF"/>
        </w:rPr>
        <w:t>The</w:t>
      </w:r>
      <w:proofErr w:type="gramEnd"/>
      <w:r w:rsidRPr="0011409B">
        <w:rPr>
          <w:rFonts w:ascii="Times New Roman" w:hAnsi="Times New Roman" w:cs="Times New Roman"/>
          <w:i/>
          <w:iCs/>
          <w:shd w:val="clear" w:color="auto" w:fill="FFFFFF"/>
        </w:rPr>
        <w:t xml:space="preserve"> woman who dared to stand up to the Rebecca rioters</w:t>
      </w:r>
      <w:r w:rsidRPr="0011409B">
        <w:rPr>
          <w:rFonts w:ascii="Times New Roman" w:hAnsi="Times New Roman" w:cs="Times New Roman"/>
          <w:shd w:val="clear" w:color="auto" w:fill="FFFFFF"/>
        </w:rPr>
        <w:t xml:space="preserve"> (2017) </w:t>
      </w:r>
    </w:p>
  </w:footnote>
  <w:footnote w:id="30">
    <w:p w14:paraId="106DEAE3" w14:textId="77777777" w:rsidR="00984827" w:rsidRDefault="00984827" w:rsidP="00984827">
      <w:pPr>
        <w:pStyle w:val="FootnoteText"/>
      </w:pPr>
      <w:r>
        <w:rPr>
          <w:rStyle w:val="FootnoteReference"/>
        </w:rPr>
        <w:footnoteRef/>
      </w:r>
      <w:r>
        <w:t xml:space="preserve"> </w:t>
      </w:r>
      <w:r w:rsidRPr="0011409B">
        <w:rPr>
          <w:rFonts w:ascii="Times New Roman" w:hAnsi="Times New Roman" w:cs="Times New Roman"/>
          <w:shd w:val="clear" w:color="auto" w:fill="FFFFFF"/>
        </w:rPr>
        <w:t xml:space="preserve">Rees, </w:t>
      </w:r>
      <w:proofErr w:type="spellStart"/>
      <w:r w:rsidRPr="0011409B">
        <w:rPr>
          <w:rFonts w:ascii="Times New Roman" w:hAnsi="Times New Roman" w:cs="Times New Roman"/>
          <w:shd w:val="clear" w:color="auto" w:fill="FFFFFF"/>
        </w:rPr>
        <w:t>Lowri</w:t>
      </w:r>
      <w:proofErr w:type="spellEnd"/>
      <w:r w:rsidRPr="0011409B">
        <w:rPr>
          <w:rFonts w:ascii="Times New Roman" w:hAnsi="Times New Roman" w:cs="Times New Roman"/>
          <w:shd w:val="clear" w:color="auto" w:fill="FFFFFF"/>
        </w:rPr>
        <w:t xml:space="preserve"> Ann, </w:t>
      </w:r>
      <w:proofErr w:type="gramStart"/>
      <w:r w:rsidRPr="0011409B">
        <w:rPr>
          <w:rFonts w:ascii="Times New Roman" w:hAnsi="Times New Roman" w:cs="Times New Roman"/>
          <w:i/>
          <w:iCs/>
          <w:shd w:val="clear" w:color="auto" w:fill="FFFFFF"/>
        </w:rPr>
        <w:t>The</w:t>
      </w:r>
      <w:proofErr w:type="gramEnd"/>
      <w:r w:rsidRPr="0011409B">
        <w:rPr>
          <w:rFonts w:ascii="Times New Roman" w:hAnsi="Times New Roman" w:cs="Times New Roman"/>
          <w:i/>
          <w:iCs/>
          <w:shd w:val="clear" w:color="auto" w:fill="FFFFFF"/>
        </w:rPr>
        <w:t xml:space="preserve"> woman who dared to stand up to the Rebecca rioters</w:t>
      </w:r>
      <w:r w:rsidRPr="0011409B">
        <w:rPr>
          <w:rFonts w:ascii="Times New Roman" w:hAnsi="Times New Roman" w:cs="Times New Roman"/>
          <w:shd w:val="clear" w:color="auto" w:fill="FFFFFF"/>
        </w:rPr>
        <w:t> (2017)</w:t>
      </w:r>
    </w:p>
  </w:footnote>
  <w:footnote w:id="31">
    <w:p w14:paraId="25CA0E8B" w14:textId="7EB0E5A5" w:rsidR="00D259D9" w:rsidRDefault="00D259D9" w:rsidP="008426A5">
      <w:pPr>
        <w:pStyle w:val="FootnoteText"/>
      </w:pPr>
      <w:r>
        <w:rPr>
          <w:rStyle w:val="FootnoteReference"/>
        </w:rPr>
        <w:footnoteRef/>
      </w:r>
      <w:r>
        <w:t xml:space="preserve"> </w:t>
      </w:r>
      <w:r w:rsidRPr="00035CCB">
        <w:rPr>
          <w:rFonts w:ascii="Times New Roman" w:hAnsi="Times New Roman" w:cs="Times New Roman"/>
        </w:rPr>
        <w:t xml:space="preserve">Williams, David, </w:t>
      </w:r>
      <w:r w:rsidRPr="00035CCB">
        <w:rPr>
          <w:rFonts w:ascii="Times New Roman" w:hAnsi="Times New Roman" w:cs="Times New Roman"/>
          <w:i/>
        </w:rPr>
        <w:t>The Rebecca Riots: A Study in Agrarian Discontent</w:t>
      </w:r>
      <w:r w:rsidRPr="00035CCB">
        <w:rPr>
          <w:rFonts w:ascii="Times New Roman" w:hAnsi="Times New Roman" w:cs="Times New Roman"/>
        </w:rPr>
        <w:t xml:space="preserve">, Paperback </w:t>
      </w:r>
      <w:proofErr w:type="spellStart"/>
      <w:r w:rsidRPr="00035CCB">
        <w:rPr>
          <w:rFonts w:ascii="Times New Roman" w:hAnsi="Times New Roman" w:cs="Times New Roman"/>
        </w:rPr>
        <w:t>edn</w:t>
      </w:r>
      <w:proofErr w:type="spellEnd"/>
      <w:r w:rsidRPr="00035CCB">
        <w:rPr>
          <w:rFonts w:ascii="Times New Roman" w:hAnsi="Times New Roman" w:cs="Times New Roman"/>
        </w:rPr>
        <w:t xml:space="preserve"> (Cardiff: University of Wales Press, 1986).</w:t>
      </w:r>
    </w:p>
  </w:footnote>
  <w:footnote w:id="32">
    <w:p w14:paraId="539CC469" w14:textId="77777777" w:rsidR="00D259D9" w:rsidRPr="00A640B0" w:rsidRDefault="00D259D9" w:rsidP="008426A5">
      <w:pPr>
        <w:pStyle w:val="NoSpacing"/>
        <w:rPr>
          <w:shd w:val="clear" w:color="auto" w:fill="FFFFFF"/>
        </w:rPr>
      </w:pPr>
      <w:r>
        <w:rPr>
          <w:rStyle w:val="FootnoteReference"/>
        </w:rPr>
        <w:footnoteRef/>
      </w:r>
      <w:r>
        <w:t xml:space="preserve"> </w:t>
      </w:r>
      <w:r w:rsidRPr="003B360F">
        <w:rPr>
          <w:rFonts w:ascii="Times New Roman" w:hAnsi="Times New Roman" w:cs="Times New Roman"/>
          <w:sz w:val="20"/>
          <w:szCs w:val="20"/>
          <w:shd w:val="clear" w:color="auto" w:fill="FFFFFF"/>
        </w:rPr>
        <w:t>John, Lyn, </w:t>
      </w:r>
      <w:proofErr w:type="spellStart"/>
      <w:r w:rsidRPr="003B360F">
        <w:rPr>
          <w:rFonts w:ascii="Times New Roman" w:hAnsi="Times New Roman" w:cs="Times New Roman"/>
          <w:i/>
          <w:iCs/>
          <w:sz w:val="20"/>
          <w:szCs w:val="20"/>
          <w:shd w:val="clear" w:color="auto" w:fill="FFFFFF"/>
        </w:rPr>
        <w:t>Dai’r</w:t>
      </w:r>
      <w:proofErr w:type="spellEnd"/>
      <w:r w:rsidRPr="003B360F">
        <w:rPr>
          <w:rFonts w:ascii="Times New Roman" w:hAnsi="Times New Roman" w:cs="Times New Roman"/>
          <w:i/>
          <w:iCs/>
          <w:sz w:val="20"/>
          <w:szCs w:val="20"/>
          <w:shd w:val="clear" w:color="auto" w:fill="FFFFFF"/>
        </w:rPr>
        <w:t xml:space="preserve"> Cantwr</w:t>
      </w:r>
      <w:r w:rsidRPr="003B360F">
        <w:rPr>
          <w:rFonts w:ascii="Times New Roman" w:hAnsi="Times New Roman" w:cs="Times New Roman"/>
          <w:sz w:val="20"/>
          <w:szCs w:val="20"/>
          <w:shd w:val="clear" w:color="auto" w:fill="FFFFFF"/>
        </w:rPr>
        <w:t> (2019) &lt;https://www.llanellich.org.uk/files/8-dair-cantwr&gt; [accessed 22 March 2019].</w:t>
      </w:r>
    </w:p>
  </w:footnote>
  <w:footnote w:id="33">
    <w:p w14:paraId="4027C8C9" w14:textId="63659A2A" w:rsidR="00D259D9" w:rsidRDefault="00D259D9" w:rsidP="008426A5">
      <w:pPr>
        <w:pStyle w:val="NoSpacing"/>
      </w:pPr>
      <w:r>
        <w:rPr>
          <w:rStyle w:val="FootnoteReference"/>
        </w:rPr>
        <w:footnoteRef/>
      </w:r>
      <w:r>
        <w:t xml:space="preserve"> </w:t>
      </w:r>
      <w:r w:rsidRPr="00117438">
        <w:rPr>
          <w:rFonts w:ascii="Times New Roman" w:hAnsi="Times New Roman" w:cs="Times New Roman"/>
          <w:sz w:val="20"/>
          <w:szCs w:val="20"/>
          <w:shd w:val="clear" w:color="auto" w:fill="FFFFFF"/>
        </w:rPr>
        <w:t xml:space="preserve">John, Lyn, </w:t>
      </w:r>
      <w:proofErr w:type="spellStart"/>
      <w:r w:rsidRPr="00117438">
        <w:rPr>
          <w:rFonts w:ascii="Times New Roman" w:hAnsi="Times New Roman" w:cs="Times New Roman"/>
          <w:sz w:val="20"/>
          <w:szCs w:val="20"/>
          <w:shd w:val="clear" w:color="auto" w:fill="FFFFFF"/>
        </w:rPr>
        <w:t>Dai’r</w:t>
      </w:r>
      <w:proofErr w:type="spellEnd"/>
      <w:r w:rsidRPr="00117438">
        <w:rPr>
          <w:rFonts w:ascii="Times New Roman" w:hAnsi="Times New Roman" w:cs="Times New Roman"/>
          <w:sz w:val="20"/>
          <w:szCs w:val="20"/>
          <w:shd w:val="clear" w:color="auto" w:fill="FFFFFF"/>
        </w:rPr>
        <w:t xml:space="preserve"> Cantwr (2019) [accessed 22 March 2019].</w:t>
      </w:r>
    </w:p>
  </w:footnote>
  <w:footnote w:id="34">
    <w:p w14:paraId="514E9C4A" w14:textId="47F80657" w:rsidR="00D259D9" w:rsidRDefault="00D259D9" w:rsidP="008426A5">
      <w:pPr>
        <w:pStyle w:val="FootnoteText"/>
      </w:pPr>
      <w:r>
        <w:rPr>
          <w:rStyle w:val="FootnoteReference"/>
        </w:rPr>
        <w:footnoteRef/>
      </w:r>
      <w:r>
        <w:t xml:space="preserve"> </w:t>
      </w:r>
      <w:bookmarkStart w:id="6" w:name="_Hlk8191313"/>
      <w:r w:rsidRPr="003B360F">
        <w:rPr>
          <w:rFonts w:ascii="Times New Roman" w:hAnsi="Times New Roman" w:cs="Times New Roman"/>
          <w:shd w:val="clear" w:color="auto" w:fill="FFFFFF"/>
        </w:rPr>
        <w:t>John, Lyn, </w:t>
      </w:r>
      <w:proofErr w:type="spellStart"/>
      <w:r w:rsidRPr="003B360F">
        <w:rPr>
          <w:rFonts w:ascii="Times New Roman" w:hAnsi="Times New Roman" w:cs="Times New Roman"/>
          <w:i/>
          <w:iCs/>
          <w:shd w:val="clear" w:color="auto" w:fill="FFFFFF"/>
        </w:rPr>
        <w:t>Dai’r</w:t>
      </w:r>
      <w:proofErr w:type="spellEnd"/>
      <w:r w:rsidRPr="003B360F">
        <w:rPr>
          <w:rFonts w:ascii="Times New Roman" w:hAnsi="Times New Roman" w:cs="Times New Roman"/>
          <w:i/>
          <w:iCs/>
          <w:shd w:val="clear" w:color="auto" w:fill="FFFFFF"/>
        </w:rPr>
        <w:t xml:space="preserve"> Cantwr</w:t>
      </w:r>
      <w:r w:rsidRPr="003B360F">
        <w:rPr>
          <w:rFonts w:ascii="Times New Roman" w:hAnsi="Times New Roman" w:cs="Times New Roman"/>
          <w:shd w:val="clear" w:color="auto" w:fill="FFFFFF"/>
        </w:rPr>
        <w:t> (2019) [accessed 22 March 2019].</w:t>
      </w:r>
      <w:bookmarkEnd w:id="6"/>
    </w:p>
  </w:footnote>
  <w:footnote w:id="35">
    <w:p w14:paraId="4FCE917B" w14:textId="77777777" w:rsidR="00D259D9" w:rsidRDefault="00D259D9" w:rsidP="008426A5">
      <w:pPr>
        <w:pStyle w:val="FootnoteText"/>
      </w:pPr>
      <w:r>
        <w:rPr>
          <w:rStyle w:val="FootnoteReference"/>
        </w:rPr>
        <w:footnoteRef/>
      </w:r>
      <w:r>
        <w:t xml:space="preserve"> </w:t>
      </w:r>
      <w:r w:rsidRPr="003B360F">
        <w:rPr>
          <w:rFonts w:ascii="Times New Roman" w:hAnsi="Times New Roman" w:cs="Times New Roman"/>
          <w:color w:val="000000"/>
          <w:shd w:val="clear" w:color="auto" w:fill="FFFFFF"/>
        </w:rPr>
        <w:t>Great Britain. Commission of Inquiry for South Wales, </w:t>
      </w:r>
      <w:r w:rsidRPr="003B360F">
        <w:rPr>
          <w:rFonts w:ascii="Times New Roman" w:hAnsi="Times New Roman" w:cs="Times New Roman"/>
          <w:i/>
          <w:iCs/>
          <w:color w:val="000000"/>
          <w:shd w:val="clear" w:color="auto" w:fill="FFFFFF"/>
        </w:rPr>
        <w:t>Report of the Commissioners of Inquiry for South Wales [into the present state of the laws, as administered in south Wales, which regulate the maintenance and repair of turnpike-roads, highways, and bridges].</w:t>
      </w:r>
      <w:r w:rsidRPr="003B360F">
        <w:rPr>
          <w:rFonts w:ascii="Times New Roman" w:hAnsi="Times New Roman" w:cs="Times New Roman"/>
          <w:color w:val="000000"/>
          <w:shd w:val="clear" w:color="auto" w:fill="FFFFFF"/>
        </w:rPr>
        <w:t> (London: H.M.S.O., 1844.).</w:t>
      </w:r>
    </w:p>
  </w:footnote>
  <w:footnote w:id="36">
    <w:p w14:paraId="42B00A47" w14:textId="3A73E22D" w:rsidR="00D259D9" w:rsidRDefault="00D259D9" w:rsidP="008426A5">
      <w:pPr>
        <w:pStyle w:val="FootnoteText"/>
      </w:pPr>
      <w:r>
        <w:rPr>
          <w:rStyle w:val="FootnoteReference"/>
        </w:rPr>
        <w:footnoteRef/>
      </w:r>
      <w:r>
        <w:t xml:space="preserve"> </w:t>
      </w:r>
      <w:r w:rsidRPr="003B360F">
        <w:rPr>
          <w:rFonts w:ascii="Times New Roman" w:hAnsi="Times New Roman" w:cs="Times New Roman"/>
        </w:rPr>
        <w:t xml:space="preserve">Lewis, </w:t>
      </w:r>
      <w:r>
        <w:rPr>
          <w:rFonts w:ascii="Times New Roman" w:hAnsi="Times New Roman" w:cs="Times New Roman"/>
        </w:rPr>
        <w:t>Thomas</w:t>
      </w:r>
      <w:r w:rsidRPr="003B360F">
        <w:rPr>
          <w:rFonts w:ascii="Times New Roman" w:hAnsi="Times New Roman" w:cs="Times New Roman"/>
        </w:rPr>
        <w:t xml:space="preserve"> Frankland, the Chairman of the Commission, 1844.</w:t>
      </w:r>
    </w:p>
  </w:footnote>
  <w:footnote w:id="37">
    <w:p w14:paraId="76872386" w14:textId="77777777" w:rsidR="00D259D9" w:rsidRPr="003B360F" w:rsidRDefault="00D259D9" w:rsidP="008426A5">
      <w:pPr>
        <w:pStyle w:val="NoSpacing"/>
        <w:rPr>
          <w:rFonts w:ascii="Times New Roman" w:hAnsi="Times New Roman" w:cs="Times New Roman"/>
          <w:sz w:val="20"/>
          <w:szCs w:val="20"/>
        </w:rPr>
      </w:pPr>
      <w:r>
        <w:rPr>
          <w:rStyle w:val="FootnoteReference"/>
        </w:rPr>
        <w:footnoteRef/>
      </w:r>
      <w:r>
        <w:t xml:space="preserve"> </w:t>
      </w:r>
      <w:r w:rsidRPr="003B360F">
        <w:rPr>
          <w:rFonts w:ascii="Times New Roman" w:hAnsi="Times New Roman" w:cs="Times New Roman"/>
          <w:sz w:val="20"/>
          <w:szCs w:val="20"/>
          <w:shd w:val="clear" w:color="auto" w:fill="FFFFFF"/>
        </w:rPr>
        <w:t>The National Archives, </w:t>
      </w:r>
      <w:r w:rsidRPr="003B360F">
        <w:rPr>
          <w:rFonts w:ascii="Times New Roman" w:hAnsi="Times New Roman" w:cs="Times New Roman"/>
          <w:i/>
          <w:iCs/>
          <w:sz w:val="20"/>
          <w:szCs w:val="20"/>
          <w:shd w:val="clear" w:color="auto" w:fill="FFFFFF"/>
        </w:rPr>
        <w:t>1834 Poor Law</w:t>
      </w:r>
      <w:r w:rsidRPr="003B360F">
        <w:rPr>
          <w:rFonts w:ascii="Times New Roman" w:hAnsi="Times New Roman" w:cs="Times New Roman"/>
          <w:sz w:val="20"/>
          <w:szCs w:val="20"/>
          <w:shd w:val="clear" w:color="auto" w:fill="FFFFFF"/>
        </w:rPr>
        <w:t> (2019) &lt;http://www.nationalarchives.gov.uk/education/resources/1834-poor-law/&gt; [accessed 27 March 2019].</w:t>
      </w:r>
    </w:p>
  </w:footnote>
  <w:footnote w:id="38">
    <w:p w14:paraId="396AD4CD" w14:textId="6CC116CA" w:rsidR="00D259D9" w:rsidRPr="00C50C6F" w:rsidRDefault="00D259D9" w:rsidP="008426A5">
      <w:pPr>
        <w:pStyle w:val="NoSpacing"/>
        <w:rPr>
          <w:rFonts w:cstheme="minorHAnsi"/>
          <w:color w:val="000000" w:themeColor="text1"/>
          <w:sz w:val="20"/>
          <w:szCs w:val="20"/>
        </w:rPr>
      </w:pPr>
      <w:r w:rsidRPr="00C50C6F">
        <w:rPr>
          <w:rStyle w:val="FootnoteReference"/>
          <w:sz w:val="20"/>
          <w:szCs w:val="20"/>
        </w:rPr>
        <w:footnoteRef/>
      </w:r>
      <w:r w:rsidRPr="00C50C6F">
        <w:rPr>
          <w:sz w:val="20"/>
          <w:szCs w:val="20"/>
        </w:rPr>
        <w:t xml:space="preserve"> </w:t>
      </w:r>
      <w:r w:rsidRPr="003B360F">
        <w:rPr>
          <w:rFonts w:ascii="Times New Roman" w:hAnsi="Times New Roman" w:cs="Times New Roman"/>
          <w:color w:val="000000" w:themeColor="text1"/>
          <w:sz w:val="20"/>
          <w:szCs w:val="20"/>
        </w:rPr>
        <w:t>Molloy, Pat, </w:t>
      </w:r>
      <w:r w:rsidRPr="003B360F">
        <w:rPr>
          <w:rFonts w:ascii="Times New Roman" w:hAnsi="Times New Roman" w:cs="Times New Roman"/>
          <w:i/>
          <w:color w:val="000000" w:themeColor="text1"/>
          <w:sz w:val="20"/>
          <w:szCs w:val="20"/>
        </w:rPr>
        <w:t xml:space="preserve">And They Blessed Rebecca: An Account of the Welsh Toll-Gate Riots, 1839-1844’, </w:t>
      </w:r>
      <w:r w:rsidRPr="003B360F">
        <w:rPr>
          <w:rFonts w:ascii="Times New Roman" w:hAnsi="Times New Roman" w:cs="Times New Roman"/>
          <w:color w:val="000000" w:themeColor="text1"/>
          <w:sz w:val="20"/>
          <w:szCs w:val="20"/>
        </w:rPr>
        <w:t>(Llandysul, West Wales: Gomer Press, 1983).</w:t>
      </w:r>
    </w:p>
  </w:footnote>
  <w:footnote w:id="39">
    <w:p w14:paraId="52727F88" w14:textId="6DCF6239" w:rsidR="00D259D9" w:rsidRPr="00AA4B1E" w:rsidRDefault="00D259D9" w:rsidP="008426A5">
      <w:pPr>
        <w:pStyle w:val="NoSpacing"/>
      </w:pPr>
      <w:r w:rsidRPr="00C50C6F">
        <w:rPr>
          <w:rStyle w:val="FootnoteReference"/>
          <w:sz w:val="20"/>
          <w:szCs w:val="20"/>
        </w:rPr>
        <w:footnoteRef/>
      </w:r>
      <w:r w:rsidRPr="00C50C6F">
        <w:rPr>
          <w:sz w:val="20"/>
          <w:szCs w:val="20"/>
        </w:rPr>
        <w:t xml:space="preserve"> </w:t>
      </w:r>
      <w:r w:rsidRPr="00117438">
        <w:rPr>
          <w:rFonts w:ascii="Times New Roman" w:hAnsi="Times New Roman" w:cs="Times New Roman"/>
          <w:sz w:val="20"/>
          <w:szCs w:val="20"/>
        </w:rPr>
        <w:t>Molloy, Pat, And They Blessed Rebecca. 1839-1844’, (Llandysul, West Wales: Gomer Press, 1983).</w:t>
      </w:r>
    </w:p>
  </w:footnote>
  <w:footnote w:id="40">
    <w:p w14:paraId="0D93740E" w14:textId="6FF4549A" w:rsidR="00D259D9" w:rsidRDefault="00D259D9" w:rsidP="008426A5">
      <w:pPr>
        <w:pStyle w:val="FootnoteText"/>
      </w:pPr>
      <w:r>
        <w:rPr>
          <w:rStyle w:val="FootnoteReference"/>
        </w:rPr>
        <w:footnoteRef/>
      </w:r>
      <w:r>
        <w:t xml:space="preserve"> </w:t>
      </w:r>
      <w:r w:rsidRPr="00117438">
        <w:rPr>
          <w:rFonts w:ascii="Times New Roman" w:hAnsi="Times New Roman" w:cs="Times New Roman"/>
        </w:rPr>
        <w:t>Molloy, Pat, And They Blessed Rebecca. 1839-1844’, (Llandysul, West Wales: Gomer Press, 1983).</w:t>
      </w:r>
    </w:p>
  </w:footnote>
  <w:footnote w:id="41">
    <w:p w14:paraId="6CD7E2EC" w14:textId="2526EA16" w:rsidR="00D259D9" w:rsidRDefault="00D259D9" w:rsidP="008426A5">
      <w:pPr>
        <w:pStyle w:val="FootnoteText"/>
      </w:pPr>
      <w:r>
        <w:rPr>
          <w:rStyle w:val="FootnoteReference"/>
        </w:rPr>
        <w:footnoteRef/>
      </w:r>
      <w:r>
        <w:t xml:space="preserve"> </w:t>
      </w:r>
      <w:r w:rsidRPr="003B360F">
        <w:rPr>
          <w:rFonts w:ascii="Times New Roman" w:hAnsi="Times New Roman" w:cs="Times New Roman"/>
        </w:rPr>
        <w:t xml:space="preserve">Molloy, Pat, </w:t>
      </w:r>
      <w:r w:rsidRPr="003B360F">
        <w:rPr>
          <w:rFonts w:ascii="Times New Roman" w:hAnsi="Times New Roman" w:cs="Times New Roman"/>
          <w:i/>
        </w:rPr>
        <w:t>And They Blessed Rebecca</w:t>
      </w:r>
      <w:r>
        <w:rPr>
          <w:rFonts w:ascii="Times New Roman" w:hAnsi="Times New Roman" w:cs="Times New Roman"/>
        </w:rPr>
        <w:t>. 18</w:t>
      </w:r>
      <w:r w:rsidRPr="003B360F">
        <w:rPr>
          <w:rFonts w:ascii="Times New Roman" w:hAnsi="Times New Roman" w:cs="Times New Roman"/>
        </w:rPr>
        <w:t>39-1844’, (Llandysul, West Wales: Gomer Press, 1983).</w:t>
      </w:r>
    </w:p>
  </w:footnote>
  <w:footnote w:id="42">
    <w:p w14:paraId="31296D86" w14:textId="6E3B834A" w:rsidR="00D259D9" w:rsidRDefault="00D259D9" w:rsidP="008426A5">
      <w:pPr>
        <w:pStyle w:val="FootnoteText"/>
      </w:pPr>
      <w:r>
        <w:rPr>
          <w:rStyle w:val="FootnoteReference"/>
        </w:rPr>
        <w:footnoteRef/>
      </w:r>
      <w:r>
        <w:t xml:space="preserve"> </w:t>
      </w:r>
      <w:r w:rsidRPr="003B360F">
        <w:rPr>
          <w:rFonts w:ascii="Times New Roman" w:hAnsi="Times New Roman" w:cs="Times New Roman"/>
        </w:rPr>
        <w:t xml:space="preserve">Thomas, Mary tenant farmer’s wife, </w:t>
      </w:r>
      <w:r w:rsidRPr="00035CCB">
        <w:rPr>
          <w:rFonts w:ascii="Times New Roman" w:hAnsi="Times New Roman" w:cs="Times New Roman"/>
          <w:i/>
        </w:rPr>
        <w:t>evidence of her account in the Commission of Inquiry in 1844.</w:t>
      </w:r>
      <w:r w:rsidRPr="003B360F">
        <w:rPr>
          <w:rFonts w:ascii="Times New Roman" w:hAnsi="Times New Roman" w:cs="Times New Roman"/>
        </w:rPr>
        <w:t xml:space="preserve"> (See Appendix 3)</w:t>
      </w:r>
    </w:p>
  </w:footnote>
  <w:footnote w:id="43">
    <w:p w14:paraId="1D5B75D7" w14:textId="446F7851" w:rsidR="00D259D9" w:rsidRDefault="00D259D9" w:rsidP="008426A5">
      <w:pPr>
        <w:pStyle w:val="FootnoteText"/>
      </w:pPr>
      <w:r>
        <w:rPr>
          <w:rStyle w:val="FootnoteReference"/>
        </w:rPr>
        <w:footnoteRef/>
      </w:r>
      <w:r>
        <w:t xml:space="preserve"> </w:t>
      </w:r>
      <w:r w:rsidRPr="003B360F">
        <w:rPr>
          <w:rFonts w:ascii="Times New Roman" w:hAnsi="Times New Roman" w:cs="Times New Roman"/>
        </w:rPr>
        <w:t>Thomas, Mary tenant farmer’s wife, 1844. (See Appendix 3)</w:t>
      </w:r>
    </w:p>
  </w:footnote>
  <w:footnote w:id="44">
    <w:p w14:paraId="58C46982" w14:textId="1B7C09F8" w:rsidR="00D259D9" w:rsidRPr="003B360F" w:rsidRDefault="00D259D9" w:rsidP="008426A5">
      <w:pPr>
        <w:pStyle w:val="FootnoteText"/>
        <w:rPr>
          <w:rFonts w:ascii="Times New Roman" w:hAnsi="Times New Roman" w:cs="Times New Roman"/>
        </w:rPr>
      </w:pPr>
      <w:r>
        <w:rPr>
          <w:rStyle w:val="FootnoteReference"/>
        </w:rPr>
        <w:footnoteRef/>
      </w:r>
      <w:r>
        <w:t xml:space="preserve"> </w:t>
      </w:r>
      <w:r w:rsidRPr="003B360F">
        <w:rPr>
          <w:rFonts w:ascii="Times New Roman" w:hAnsi="Times New Roman" w:cs="Times New Roman"/>
        </w:rPr>
        <w:t>Thomas, Mary tenant farmer’s wife, 1844. (See Appendix 3)</w:t>
      </w:r>
    </w:p>
  </w:footnote>
  <w:footnote w:id="45">
    <w:p w14:paraId="0210871B" w14:textId="0D1C8DE4" w:rsidR="00D259D9" w:rsidRDefault="00D259D9" w:rsidP="008426A5">
      <w:pPr>
        <w:pStyle w:val="FootnoteText"/>
      </w:pPr>
      <w:r>
        <w:rPr>
          <w:rStyle w:val="FootnoteReference"/>
        </w:rPr>
        <w:footnoteRef/>
      </w:r>
      <w:r>
        <w:t xml:space="preserve"> </w:t>
      </w:r>
      <w:r w:rsidRPr="003B360F">
        <w:rPr>
          <w:rFonts w:ascii="Times New Roman" w:hAnsi="Times New Roman" w:cs="Times New Roman"/>
        </w:rPr>
        <w:t>Thomas, Mary tenant farmer’s wife, 1844. (See Appendix 3)</w:t>
      </w:r>
    </w:p>
  </w:footnote>
  <w:footnote w:id="46">
    <w:p w14:paraId="4F1BD958" w14:textId="3625B7A1" w:rsidR="00D259D9" w:rsidRDefault="00D259D9" w:rsidP="00431E69">
      <w:pPr>
        <w:pStyle w:val="NoSpacing"/>
      </w:pPr>
      <w:r>
        <w:rPr>
          <w:rStyle w:val="FootnoteReference"/>
        </w:rPr>
        <w:footnoteRef/>
      </w:r>
      <w:r>
        <w:t xml:space="preserve"> </w:t>
      </w:r>
      <w:r w:rsidRPr="003B360F">
        <w:rPr>
          <w:rFonts w:ascii="Times New Roman" w:hAnsi="Times New Roman" w:cs="Times New Roman"/>
          <w:sz w:val="20"/>
          <w:szCs w:val="20"/>
        </w:rPr>
        <w:t xml:space="preserve">Chambers, Williams from Llanelli, </w:t>
      </w:r>
      <w:r w:rsidRPr="00035CCB">
        <w:rPr>
          <w:rFonts w:ascii="Times New Roman" w:hAnsi="Times New Roman" w:cs="Times New Roman"/>
          <w:i/>
          <w:sz w:val="20"/>
          <w:szCs w:val="20"/>
        </w:rPr>
        <w:t>a letter from a member of the Rebecca Riots which can be found in the National Library of Wales</w:t>
      </w:r>
      <w:r w:rsidRPr="003B360F">
        <w:rPr>
          <w:rFonts w:ascii="Times New Roman" w:hAnsi="Times New Roman" w:cs="Times New Roman"/>
          <w:sz w:val="20"/>
          <w:szCs w:val="20"/>
        </w:rPr>
        <w:t>. (See Appendix 1)</w:t>
      </w:r>
    </w:p>
  </w:footnote>
  <w:footnote w:id="47">
    <w:p w14:paraId="7A6DEA32" w14:textId="16772627" w:rsidR="00D259D9" w:rsidRDefault="00D259D9" w:rsidP="008426A5">
      <w:pPr>
        <w:pStyle w:val="FootnoteText"/>
      </w:pPr>
      <w:r>
        <w:rPr>
          <w:rStyle w:val="FootnoteReference"/>
        </w:rPr>
        <w:footnoteRef/>
      </w:r>
      <w:r>
        <w:t xml:space="preserve"> </w:t>
      </w:r>
      <w:r w:rsidRPr="00636035">
        <w:rPr>
          <w:rFonts w:ascii="Times New Roman" w:hAnsi="Times New Roman" w:cs="Times New Roman"/>
        </w:rPr>
        <w:t xml:space="preserve">Chambers, Williams from Llanelli, </w:t>
      </w:r>
      <w:r w:rsidRPr="00035CCB">
        <w:rPr>
          <w:rFonts w:ascii="Times New Roman" w:hAnsi="Times New Roman" w:cs="Times New Roman"/>
          <w:i/>
        </w:rPr>
        <w:t>a letter from a member of the Rebecca Riots which can be found in the National Library of Wales</w:t>
      </w:r>
      <w:r w:rsidRPr="00636035">
        <w:rPr>
          <w:rFonts w:ascii="Times New Roman" w:hAnsi="Times New Roman" w:cs="Times New Roman"/>
        </w:rPr>
        <w:t>. (See Appendix 1)</w:t>
      </w:r>
    </w:p>
  </w:footnote>
  <w:footnote w:id="48">
    <w:p w14:paraId="65BE8037" w14:textId="097D30E1" w:rsidR="00D259D9" w:rsidRDefault="00D259D9" w:rsidP="008426A5">
      <w:pPr>
        <w:pStyle w:val="FootnoteText"/>
      </w:pPr>
      <w:r>
        <w:rPr>
          <w:rStyle w:val="FootnoteReference"/>
        </w:rPr>
        <w:footnoteRef/>
      </w:r>
      <w:r>
        <w:t xml:space="preserve"> </w:t>
      </w:r>
      <w:r w:rsidRPr="00636035">
        <w:rPr>
          <w:rFonts w:ascii="Times New Roman" w:hAnsi="Times New Roman" w:cs="Times New Roman"/>
        </w:rPr>
        <w:t>Chambers, Williams from Llanelli (See Appendix 1)</w:t>
      </w:r>
    </w:p>
  </w:footnote>
  <w:footnote w:id="49">
    <w:p w14:paraId="5849A827" w14:textId="64427DE9" w:rsidR="00D259D9" w:rsidRPr="00636035" w:rsidRDefault="00D259D9" w:rsidP="008426A5">
      <w:pPr>
        <w:pStyle w:val="FootnoteText"/>
        <w:rPr>
          <w:rFonts w:ascii="Times New Roman" w:hAnsi="Times New Roman" w:cs="Times New Roman"/>
        </w:rPr>
      </w:pPr>
      <w:r>
        <w:rPr>
          <w:rStyle w:val="FootnoteReference"/>
        </w:rPr>
        <w:footnoteRef/>
      </w:r>
      <w:r>
        <w:t xml:space="preserve"> </w:t>
      </w:r>
      <w:r w:rsidRPr="00636035">
        <w:rPr>
          <w:rFonts w:ascii="Times New Roman" w:hAnsi="Times New Roman" w:cs="Times New Roman"/>
        </w:rPr>
        <w:t>Chambers, Williams from Llanelli (See Appendix 1)</w:t>
      </w:r>
    </w:p>
  </w:footnote>
  <w:footnote w:id="50">
    <w:p w14:paraId="1CC4C8C5" w14:textId="00BA8C20" w:rsidR="00D259D9" w:rsidRDefault="00D259D9" w:rsidP="005D02FF">
      <w:pPr>
        <w:pStyle w:val="NoSpacing"/>
      </w:pPr>
      <w:r>
        <w:rPr>
          <w:rStyle w:val="FootnoteReference"/>
        </w:rPr>
        <w:footnoteRef/>
      </w:r>
      <w:r>
        <w:t xml:space="preserve"> </w:t>
      </w:r>
      <w:r w:rsidRPr="00636035">
        <w:rPr>
          <w:rFonts w:ascii="Times New Roman" w:hAnsi="Times New Roman" w:cs="Times New Roman"/>
          <w:sz w:val="20"/>
          <w:szCs w:val="20"/>
        </w:rPr>
        <w:t>Chambers, Williams from Llanelli (See Appendix 1)</w:t>
      </w:r>
    </w:p>
  </w:footnote>
  <w:footnote w:id="51">
    <w:p w14:paraId="0EA0E65E" w14:textId="77777777" w:rsidR="00D259D9" w:rsidRPr="00892C89" w:rsidRDefault="00D259D9" w:rsidP="00705E6B">
      <w:pPr>
        <w:pStyle w:val="NoSpacing"/>
        <w:rPr>
          <w:shd w:val="clear" w:color="auto" w:fill="FFFFFF"/>
        </w:rPr>
      </w:pPr>
      <w:r>
        <w:rPr>
          <w:rStyle w:val="FootnoteReference"/>
        </w:rPr>
        <w:footnoteRef/>
      </w:r>
      <w:r>
        <w:t xml:space="preserve"> </w:t>
      </w:r>
      <w:r w:rsidRPr="007D5868">
        <w:rPr>
          <w:rFonts w:ascii="Times New Roman" w:hAnsi="Times New Roman" w:cs="Times New Roman"/>
          <w:sz w:val="20"/>
          <w:szCs w:val="20"/>
        </w:rPr>
        <w:t>Williams, David, </w:t>
      </w:r>
      <w:r w:rsidRPr="007D5868">
        <w:rPr>
          <w:rFonts w:ascii="Times New Roman" w:hAnsi="Times New Roman" w:cs="Times New Roman"/>
          <w:i/>
          <w:sz w:val="20"/>
          <w:szCs w:val="20"/>
        </w:rPr>
        <w:t>The Rebecca Riots: A Study in Agrarian Discontent</w:t>
      </w:r>
      <w:r w:rsidRPr="007D5868">
        <w:rPr>
          <w:rFonts w:ascii="Times New Roman" w:hAnsi="Times New Roman" w:cs="Times New Roman"/>
          <w:sz w:val="20"/>
          <w:szCs w:val="20"/>
        </w:rPr>
        <w:t xml:space="preserve">, Paperback </w:t>
      </w:r>
      <w:proofErr w:type="spellStart"/>
      <w:r w:rsidRPr="007D5868">
        <w:rPr>
          <w:rFonts w:ascii="Times New Roman" w:hAnsi="Times New Roman" w:cs="Times New Roman"/>
          <w:sz w:val="20"/>
          <w:szCs w:val="20"/>
        </w:rPr>
        <w:t>edn</w:t>
      </w:r>
      <w:proofErr w:type="spellEnd"/>
      <w:r w:rsidRPr="007D5868">
        <w:rPr>
          <w:rFonts w:ascii="Times New Roman" w:hAnsi="Times New Roman" w:cs="Times New Roman"/>
          <w:sz w:val="20"/>
          <w:szCs w:val="20"/>
        </w:rPr>
        <w:t xml:space="preserve"> (Cardiff: University of Wales Press, 1986), p. 137.</w:t>
      </w:r>
    </w:p>
  </w:footnote>
  <w:footnote w:id="52">
    <w:p w14:paraId="7E71AD53" w14:textId="41DEDE7B" w:rsidR="00E211AE" w:rsidRDefault="00E211AE">
      <w:pPr>
        <w:pStyle w:val="FootnoteText"/>
      </w:pPr>
      <w:r>
        <w:rPr>
          <w:rStyle w:val="FootnoteReference"/>
        </w:rPr>
        <w:footnoteRef/>
      </w:r>
      <w:r>
        <w:t xml:space="preserve"> </w:t>
      </w:r>
      <w:r w:rsidRPr="003B360F">
        <w:rPr>
          <w:rFonts w:ascii="Times New Roman" w:hAnsi="Times New Roman" w:cs="Times New Roman"/>
          <w:color w:val="000000"/>
          <w:shd w:val="clear" w:color="auto" w:fill="FFFFFF"/>
        </w:rPr>
        <w:t>Great Britain. Commission of Inquiry for South Wales, </w:t>
      </w:r>
      <w:r w:rsidRPr="003B360F">
        <w:rPr>
          <w:rFonts w:ascii="Times New Roman" w:hAnsi="Times New Roman" w:cs="Times New Roman"/>
          <w:i/>
          <w:iCs/>
          <w:color w:val="000000"/>
          <w:shd w:val="clear" w:color="auto" w:fill="FFFFFF"/>
        </w:rPr>
        <w:t>Report of the Commissioners of Inquiry for South Wales [into the present state of the laws, as administered in south Wales, which regulate the maintenance and repair of turnpike-roads, highways, and bridges].</w:t>
      </w:r>
      <w:r w:rsidRPr="003B360F">
        <w:rPr>
          <w:rFonts w:ascii="Times New Roman" w:hAnsi="Times New Roman" w:cs="Times New Roman"/>
          <w:color w:val="000000"/>
          <w:shd w:val="clear" w:color="auto" w:fill="FFFFFF"/>
        </w:rPr>
        <w:t> (London: H.M.S.O., 1844.).</w:t>
      </w:r>
    </w:p>
  </w:footnote>
  <w:footnote w:id="53">
    <w:p w14:paraId="4DB24E8F" w14:textId="77777777" w:rsidR="00D259D9" w:rsidRDefault="00D259D9" w:rsidP="00705E6B">
      <w:pPr>
        <w:pStyle w:val="FootnoteText"/>
      </w:pPr>
      <w:r>
        <w:rPr>
          <w:rStyle w:val="FootnoteReference"/>
        </w:rPr>
        <w:footnoteRef/>
      </w:r>
      <w:r>
        <w:t xml:space="preserve"> </w:t>
      </w:r>
      <w:r w:rsidRPr="007D5868">
        <w:rPr>
          <w:rFonts w:ascii="Times New Roman" w:hAnsi="Times New Roman" w:cs="Times New Roman"/>
        </w:rPr>
        <w:t>Williams, David, </w:t>
      </w:r>
      <w:r w:rsidRPr="007D5868">
        <w:rPr>
          <w:rFonts w:ascii="Times New Roman" w:hAnsi="Times New Roman" w:cs="Times New Roman"/>
          <w:i/>
        </w:rPr>
        <w:t>The Rebecca Riots: A Study in Agrarian Discontent</w:t>
      </w:r>
      <w:r w:rsidRPr="007D5868">
        <w:rPr>
          <w:rFonts w:ascii="Times New Roman" w:hAnsi="Times New Roman" w:cs="Times New Roman"/>
        </w:rPr>
        <w:t xml:space="preserve">, Paperback </w:t>
      </w:r>
      <w:proofErr w:type="spellStart"/>
      <w:r w:rsidRPr="007D5868">
        <w:rPr>
          <w:rFonts w:ascii="Times New Roman" w:hAnsi="Times New Roman" w:cs="Times New Roman"/>
        </w:rPr>
        <w:t>edn</w:t>
      </w:r>
      <w:proofErr w:type="spellEnd"/>
      <w:r w:rsidRPr="007D5868">
        <w:rPr>
          <w:rFonts w:ascii="Times New Roman" w:hAnsi="Times New Roman" w:cs="Times New Roman"/>
        </w:rPr>
        <w:t xml:space="preserve"> (Cardiff: University of Wales Press, 1986), p. </w:t>
      </w:r>
      <w:r>
        <w:rPr>
          <w:rFonts w:ascii="Times New Roman" w:hAnsi="Times New Roman" w:cs="Times New Roman"/>
        </w:rPr>
        <w:t>282</w:t>
      </w:r>
      <w:r w:rsidRPr="007D5868">
        <w:rPr>
          <w:rFonts w:ascii="Times New Roman" w:hAnsi="Times New Roman" w:cs="Times New Roman"/>
        </w:rPr>
        <w:t>.</w:t>
      </w:r>
    </w:p>
  </w:footnote>
  <w:footnote w:id="54">
    <w:p w14:paraId="4C7C9672" w14:textId="70602B0E" w:rsidR="00D259D9" w:rsidRDefault="00D259D9" w:rsidP="00705E6B">
      <w:pPr>
        <w:pStyle w:val="NoSpacing"/>
      </w:pPr>
      <w:r>
        <w:rPr>
          <w:rStyle w:val="FootnoteReference"/>
        </w:rPr>
        <w:footnoteRef/>
      </w:r>
      <w:r>
        <w:t xml:space="preserve"> </w:t>
      </w:r>
      <w:r w:rsidR="00B56BB8" w:rsidRPr="00A05D76">
        <w:rPr>
          <w:rFonts w:ascii="Times New Roman" w:hAnsi="Times New Roman" w:cs="Times New Roman"/>
          <w:sz w:val="20"/>
          <w:szCs w:val="20"/>
        </w:rPr>
        <w:t>Williams, David, </w:t>
      </w:r>
      <w:r w:rsidR="00B56BB8" w:rsidRPr="00A05D76">
        <w:rPr>
          <w:rFonts w:ascii="Times New Roman" w:hAnsi="Times New Roman" w:cs="Times New Roman"/>
          <w:i/>
          <w:sz w:val="20"/>
          <w:szCs w:val="20"/>
        </w:rPr>
        <w:t>The Rebecca Riots</w:t>
      </w:r>
      <w:r w:rsidR="00B56BB8" w:rsidRPr="00A05D76">
        <w:rPr>
          <w:rFonts w:ascii="Times New Roman" w:hAnsi="Times New Roman" w:cs="Times New Roman"/>
          <w:sz w:val="20"/>
          <w:szCs w:val="20"/>
        </w:rPr>
        <w:t xml:space="preserve"> (1986). </w:t>
      </w:r>
      <w:r w:rsidRPr="00A05D76">
        <w:rPr>
          <w:rFonts w:ascii="Times New Roman" w:hAnsi="Times New Roman" w:cs="Times New Roman"/>
          <w:sz w:val="20"/>
          <w:szCs w:val="20"/>
        </w:rPr>
        <w:t>p. 282.</w:t>
      </w:r>
    </w:p>
  </w:footnote>
  <w:footnote w:id="55">
    <w:p w14:paraId="71F767CB" w14:textId="77777777" w:rsidR="00A05D76" w:rsidRPr="00A05D76" w:rsidRDefault="00A05D76" w:rsidP="00A05D76">
      <w:pPr>
        <w:pStyle w:val="NoSpacing"/>
        <w:rPr>
          <w:rFonts w:ascii="Times New Roman" w:hAnsi="Times New Roman" w:cs="Times New Roman"/>
          <w:sz w:val="20"/>
          <w:szCs w:val="20"/>
        </w:rPr>
      </w:pPr>
      <w:r>
        <w:rPr>
          <w:rStyle w:val="FootnoteReference"/>
        </w:rPr>
        <w:footnoteRef/>
      </w:r>
      <w:r>
        <w:t xml:space="preserve"> </w:t>
      </w:r>
      <w:r w:rsidRPr="00A05D76">
        <w:rPr>
          <w:rFonts w:ascii="Times New Roman" w:hAnsi="Times New Roman" w:cs="Times New Roman"/>
          <w:sz w:val="20"/>
          <w:szCs w:val="20"/>
        </w:rPr>
        <w:t>Molloy, Pat, And They Blessed Rebecca: An Account of the Welsh Toll-Gate Riots, 1839-1844’, (Llandysul, West Wales: Gomer Press, 1983)</w:t>
      </w:r>
      <w:r>
        <w:rPr>
          <w:rFonts w:ascii="Times New Roman" w:hAnsi="Times New Roman" w:cs="Times New Roman"/>
          <w:sz w:val="20"/>
          <w:szCs w:val="20"/>
        </w:rPr>
        <w:t>, p.58.</w:t>
      </w:r>
    </w:p>
  </w:footnote>
  <w:footnote w:id="56">
    <w:p w14:paraId="62A46CBA" w14:textId="706CB9C9" w:rsidR="00D259D9" w:rsidRDefault="00D259D9" w:rsidP="00E85DDC">
      <w:pPr>
        <w:pStyle w:val="NoSpacing"/>
      </w:pPr>
      <w:r>
        <w:rPr>
          <w:rStyle w:val="FootnoteReference"/>
        </w:rPr>
        <w:footnoteRef/>
      </w:r>
      <w:r>
        <w:t xml:space="preserve"> </w:t>
      </w:r>
      <w:r w:rsidR="00B56BB8" w:rsidRPr="00E85DDC">
        <w:rPr>
          <w:rFonts w:ascii="Times New Roman" w:hAnsi="Times New Roman" w:cs="Times New Roman"/>
          <w:sz w:val="20"/>
        </w:rPr>
        <w:t xml:space="preserve">Williams, David, The Rebecca Riots (1986). </w:t>
      </w:r>
      <w:r w:rsidRPr="00E85DDC">
        <w:rPr>
          <w:rFonts w:ascii="Times New Roman" w:hAnsi="Times New Roman" w:cs="Times New Roman"/>
          <w:sz w:val="20"/>
        </w:rPr>
        <w:t>pp. 282-283.</w:t>
      </w:r>
    </w:p>
  </w:footnote>
  <w:footnote w:id="57">
    <w:p w14:paraId="2A80C105" w14:textId="021C9EFE" w:rsidR="00E85DDC" w:rsidRPr="00E85DDC" w:rsidRDefault="00E85DDC" w:rsidP="00E85DDC">
      <w:pPr>
        <w:pStyle w:val="NoSpacing"/>
        <w:rPr>
          <w:color w:val="000000" w:themeColor="text1"/>
        </w:rPr>
      </w:pPr>
      <w:r>
        <w:rPr>
          <w:rStyle w:val="FootnoteReference"/>
        </w:rPr>
        <w:footnoteRef/>
      </w:r>
      <w:r>
        <w:t xml:space="preserve"> </w:t>
      </w:r>
      <w:r w:rsidRPr="00E85DDC">
        <w:rPr>
          <w:rFonts w:ascii="Times New Roman" w:hAnsi="Times New Roman" w:cs="Times New Roman"/>
          <w:color w:val="000000" w:themeColor="text1"/>
          <w:sz w:val="20"/>
          <w:szCs w:val="20"/>
        </w:rPr>
        <w:t>Molloy, Pat, </w:t>
      </w:r>
      <w:r w:rsidRPr="00E85DDC">
        <w:rPr>
          <w:rFonts w:ascii="Times New Roman" w:hAnsi="Times New Roman" w:cs="Times New Roman"/>
          <w:i/>
          <w:color w:val="000000" w:themeColor="text1"/>
          <w:sz w:val="20"/>
          <w:szCs w:val="20"/>
        </w:rPr>
        <w:t xml:space="preserve">And They Blessed Rebecca: An Account of the Welsh Toll-Gate Riots, 1839-1844’, </w:t>
      </w:r>
      <w:r w:rsidRPr="00E85DDC">
        <w:rPr>
          <w:rFonts w:ascii="Times New Roman" w:hAnsi="Times New Roman" w:cs="Times New Roman"/>
          <w:color w:val="000000" w:themeColor="text1"/>
          <w:sz w:val="20"/>
          <w:szCs w:val="20"/>
        </w:rPr>
        <w:t>(Llandysul, West Wales: Gomer Press, 1983).</w:t>
      </w:r>
    </w:p>
  </w:footnote>
  <w:footnote w:id="58">
    <w:p w14:paraId="58EC0930" w14:textId="77777777" w:rsidR="00D259D9" w:rsidRDefault="00D259D9" w:rsidP="00E85DDC">
      <w:pPr>
        <w:pStyle w:val="NoSpacing"/>
      </w:pPr>
      <w:r>
        <w:rPr>
          <w:rStyle w:val="FootnoteReference"/>
        </w:rPr>
        <w:footnoteRef/>
      </w:r>
      <w:r>
        <w:t xml:space="preserve"> </w:t>
      </w:r>
      <w:r w:rsidRPr="00E85DDC">
        <w:rPr>
          <w:rFonts w:ascii="Times New Roman" w:hAnsi="Times New Roman" w:cs="Times New Roman"/>
          <w:sz w:val="20"/>
          <w:szCs w:val="20"/>
        </w:rPr>
        <w:t>Williams, David, </w:t>
      </w:r>
      <w:r w:rsidRPr="00E85DDC">
        <w:rPr>
          <w:rFonts w:ascii="Times New Roman" w:hAnsi="Times New Roman" w:cs="Times New Roman"/>
          <w:i/>
          <w:sz w:val="20"/>
          <w:szCs w:val="20"/>
        </w:rPr>
        <w:t>The Rebecca Riots: A Study in Agrarian Discontent</w:t>
      </w:r>
      <w:r w:rsidRPr="00E85DDC">
        <w:rPr>
          <w:rFonts w:ascii="Times New Roman" w:hAnsi="Times New Roman" w:cs="Times New Roman"/>
          <w:sz w:val="20"/>
          <w:szCs w:val="20"/>
        </w:rPr>
        <w:t xml:space="preserve">, Paperback </w:t>
      </w:r>
      <w:proofErr w:type="spellStart"/>
      <w:r w:rsidRPr="00E85DDC">
        <w:rPr>
          <w:rFonts w:ascii="Times New Roman" w:hAnsi="Times New Roman" w:cs="Times New Roman"/>
          <w:sz w:val="20"/>
          <w:szCs w:val="20"/>
        </w:rPr>
        <w:t>edn</w:t>
      </w:r>
      <w:proofErr w:type="spellEnd"/>
      <w:r w:rsidRPr="00E85DDC">
        <w:rPr>
          <w:rFonts w:ascii="Times New Roman" w:hAnsi="Times New Roman" w:cs="Times New Roman"/>
          <w:sz w:val="20"/>
          <w:szCs w:val="20"/>
        </w:rPr>
        <w:t xml:space="preserve"> (Cardiff: University of Wales Press, 1986), pp. 152.</w:t>
      </w:r>
    </w:p>
  </w:footnote>
  <w:footnote w:id="59">
    <w:p w14:paraId="72296CAC" w14:textId="762463C5" w:rsidR="00D259D9" w:rsidRDefault="00D259D9" w:rsidP="00705E6B">
      <w:pPr>
        <w:pStyle w:val="FootnoteText"/>
      </w:pPr>
      <w:r>
        <w:rPr>
          <w:rStyle w:val="FootnoteReference"/>
        </w:rPr>
        <w:footnoteRef/>
      </w:r>
      <w:r>
        <w:t xml:space="preserve"> </w:t>
      </w:r>
      <w:r w:rsidR="00B56BB8" w:rsidRPr="003B360F">
        <w:rPr>
          <w:rFonts w:ascii="Times New Roman" w:hAnsi="Times New Roman" w:cs="Times New Roman"/>
        </w:rPr>
        <w:t>Williams, David, </w:t>
      </w:r>
      <w:r w:rsidR="00B56BB8" w:rsidRPr="003B360F">
        <w:rPr>
          <w:rFonts w:ascii="Times New Roman" w:hAnsi="Times New Roman" w:cs="Times New Roman"/>
          <w:i/>
        </w:rPr>
        <w:t>The Rebecca Riots</w:t>
      </w:r>
      <w:r w:rsidR="00B56BB8" w:rsidRPr="003B360F">
        <w:rPr>
          <w:rFonts w:ascii="Times New Roman" w:hAnsi="Times New Roman" w:cs="Times New Roman"/>
        </w:rPr>
        <w:t xml:space="preserve"> (1986). </w:t>
      </w:r>
      <w:r w:rsidRPr="003B360F">
        <w:rPr>
          <w:rFonts w:ascii="Times New Roman" w:hAnsi="Times New Roman" w:cs="Times New Roman"/>
        </w:rPr>
        <w:t>P.</w:t>
      </w:r>
      <w:r>
        <w:rPr>
          <w:rFonts w:ascii="Times New Roman" w:hAnsi="Times New Roman" w:cs="Times New Roman"/>
        </w:rPr>
        <w:t>31</w:t>
      </w:r>
      <w:r w:rsidRPr="003B360F">
        <w:rPr>
          <w:rFonts w:ascii="Times New Roman" w:hAnsi="Times New Roman" w:cs="Times New Roman"/>
        </w:rPr>
        <w:t>.</w:t>
      </w:r>
    </w:p>
  </w:footnote>
  <w:footnote w:id="60">
    <w:p w14:paraId="3A3AF473" w14:textId="6FD3FF95" w:rsidR="00D259D9" w:rsidRDefault="00D259D9" w:rsidP="00705E6B">
      <w:pPr>
        <w:pStyle w:val="FootnoteText"/>
      </w:pPr>
      <w:r>
        <w:rPr>
          <w:rStyle w:val="FootnoteReference"/>
        </w:rPr>
        <w:footnoteRef/>
      </w:r>
      <w:r>
        <w:t xml:space="preserve"> </w:t>
      </w:r>
      <w:r w:rsidRPr="003B360F">
        <w:rPr>
          <w:rFonts w:ascii="Times New Roman" w:hAnsi="Times New Roman" w:cs="Times New Roman"/>
        </w:rPr>
        <w:t>Williams, David, </w:t>
      </w:r>
      <w:r w:rsidRPr="003B360F">
        <w:rPr>
          <w:rFonts w:ascii="Times New Roman" w:hAnsi="Times New Roman" w:cs="Times New Roman"/>
          <w:i/>
        </w:rPr>
        <w:t xml:space="preserve">The Rebecca </w:t>
      </w:r>
      <w:r w:rsidR="00B56BB8" w:rsidRPr="003B360F">
        <w:rPr>
          <w:rFonts w:ascii="Times New Roman" w:hAnsi="Times New Roman" w:cs="Times New Roman"/>
          <w:i/>
        </w:rPr>
        <w:t>Riots</w:t>
      </w:r>
      <w:r w:rsidR="00B56BB8" w:rsidRPr="003B360F">
        <w:rPr>
          <w:rFonts w:ascii="Times New Roman" w:hAnsi="Times New Roman" w:cs="Times New Roman"/>
        </w:rPr>
        <w:t xml:space="preserve"> (</w:t>
      </w:r>
      <w:r w:rsidRPr="003B360F">
        <w:rPr>
          <w:rFonts w:ascii="Times New Roman" w:hAnsi="Times New Roman" w:cs="Times New Roman"/>
        </w:rPr>
        <w:t>1986). P.53.</w:t>
      </w:r>
    </w:p>
  </w:footnote>
  <w:footnote w:id="61">
    <w:p w14:paraId="000B9F1F" w14:textId="77777777" w:rsidR="005036E4" w:rsidRDefault="005036E4" w:rsidP="005036E4">
      <w:pPr>
        <w:pStyle w:val="FootnoteText"/>
      </w:pPr>
      <w:r>
        <w:rPr>
          <w:rStyle w:val="FootnoteReference"/>
        </w:rPr>
        <w:footnoteRef/>
      </w:r>
      <w:r>
        <w:t xml:space="preserve"> </w:t>
      </w:r>
      <w:r w:rsidRPr="003B360F">
        <w:rPr>
          <w:rFonts w:ascii="Times New Roman" w:hAnsi="Times New Roman" w:cs="Times New Roman"/>
        </w:rPr>
        <w:t>Williams, David, </w:t>
      </w:r>
      <w:r w:rsidRPr="003B360F">
        <w:rPr>
          <w:rFonts w:ascii="Times New Roman" w:hAnsi="Times New Roman" w:cs="Times New Roman"/>
          <w:i/>
        </w:rPr>
        <w:t>The Rebecca Riots: A Study in Agrarian Discontent</w:t>
      </w:r>
      <w:r w:rsidRPr="003B360F">
        <w:rPr>
          <w:rFonts w:ascii="Times New Roman" w:hAnsi="Times New Roman" w:cs="Times New Roman"/>
        </w:rPr>
        <w:t xml:space="preserve">, Paperback </w:t>
      </w:r>
      <w:proofErr w:type="spellStart"/>
      <w:r w:rsidRPr="003B360F">
        <w:rPr>
          <w:rFonts w:ascii="Times New Roman" w:hAnsi="Times New Roman" w:cs="Times New Roman"/>
        </w:rPr>
        <w:t>edn</w:t>
      </w:r>
      <w:proofErr w:type="spellEnd"/>
      <w:r w:rsidRPr="003B360F">
        <w:rPr>
          <w:rFonts w:ascii="Times New Roman" w:hAnsi="Times New Roman" w:cs="Times New Roman"/>
        </w:rPr>
        <w:t xml:space="preserve"> (Cardiff: University of Wales Press, 1986), p.53.</w:t>
      </w:r>
    </w:p>
  </w:footnote>
  <w:footnote w:id="62">
    <w:p w14:paraId="58E40DFD" w14:textId="77777777" w:rsidR="005036E4" w:rsidRPr="00635304" w:rsidRDefault="005036E4" w:rsidP="005036E4">
      <w:pPr>
        <w:pStyle w:val="NoSpacing"/>
        <w:rPr>
          <w:rFonts w:ascii="Times New Roman" w:hAnsi="Times New Roman" w:cs="Times New Roman"/>
          <w:i/>
          <w:sz w:val="20"/>
          <w:szCs w:val="20"/>
        </w:rPr>
      </w:pPr>
      <w:r>
        <w:rPr>
          <w:rStyle w:val="FootnoteReference"/>
        </w:rPr>
        <w:footnoteRef/>
      </w:r>
      <w:r>
        <w:t xml:space="preserve"> </w:t>
      </w:r>
      <w:bookmarkStart w:id="7" w:name="_Hlk8219613"/>
      <w:r w:rsidRPr="00635304">
        <w:rPr>
          <w:rStyle w:val="NoSpacingChar"/>
          <w:rFonts w:ascii="Times New Roman" w:hAnsi="Times New Roman" w:cs="Times New Roman"/>
          <w:sz w:val="20"/>
          <w:szCs w:val="20"/>
        </w:rPr>
        <w:t>Crompton, Edward Lloyd Hall to Graham, Sir James, 15 June 1843, in Public Record Office, Home Office papers, 45/454)</w:t>
      </w:r>
      <w:bookmarkEnd w:id="7"/>
      <w:r w:rsidRPr="00635304">
        <w:rPr>
          <w:rStyle w:val="NoSpacingChar"/>
          <w:rFonts w:ascii="Times New Roman" w:hAnsi="Times New Roman" w:cs="Times New Roman"/>
          <w:sz w:val="20"/>
          <w:szCs w:val="20"/>
        </w:rPr>
        <w:t>- Can be found on p. 134 in Howell’s book ‘The Rebecca Riots’</w:t>
      </w:r>
    </w:p>
  </w:footnote>
  <w:footnote w:id="63">
    <w:p w14:paraId="7943EE4A" w14:textId="75F02A6A" w:rsidR="00D259D9" w:rsidRDefault="00D259D9">
      <w:pPr>
        <w:pStyle w:val="FootnoteText"/>
      </w:pPr>
      <w:r>
        <w:rPr>
          <w:rStyle w:val="FootnoteReference"/>
        </w:rPr>
        <w:footnoteRef/>
      </w:r>
      <w:r>
        <w:t xml:space="preserve"> </w:t>
      </w:r>
      <w:r w:rsidRPr="0035013A">
        <w:rPr>
          <w:rFonts w:ascii="Times New Roman" w:hAnsi="Times New Roman" w:cs="Times New Roman"/>
        </w:rPr>
        <w:t xml:space="preserve">David, Egan, </w:t>
      </w:r>
      <w:r w:rsidRPr="0035013A">
        <w:rPr>
          <w:rFonts w:ascii="Times New Roman" w:hAnsi="Times New Roman" w:cs="Times New Roman"/>
          <w:i/>
        </w:rPr>
        <w:t>People, Protest and Politics: Case Studies in Nineteenth Century Wales</w:t>
      </w:r>
      <w:r w:rsidRPr="0035013A">
        <w:rPr>
          <w:rFonts w:ascii="Times New Roman" w:hAnsi="Times New Roman" w:cs="Times New Roman"/>
        </w:rPr>
        <w:t xml:space="preserve"> (Llandysul: Gomer Press, 1987), p. 61.</w:t>
      </w:r>
    </w:p>
  </w:footnote>
  <w:footnote w:id="64">
    <w:p w14:paraId="617EAEF7" w14:textId="77777777" w:rsidR="00D259D9" w:rsidRDefault="00D259D9" w:rsidP="00BA55C0">
      <w:pPr>
        <w:pStyle w:val="FootnoteText"/>
      </w:pPr>
      <w:r>
        <w:rPr>
          <w:rStyle w:val="FootnoteReference"/>
        </w:rPr>
        <w:footnoteRef/>
      </w:r>
      <w:r>
        <w:t xml:space="preserve"> </w:t>
      </w:r>
      <w:r w:rsidRPr="007D5868">
        <w:rPr>
          <w:rFonts w:ascii="Times New Roman" w:hAnsi="Times New Roman" w:cs="Times New Roman"/>
        </w:rPr>
        <w:t>Williams, David, </w:t>
      </w:r>
      <w:r w:rsidRPr="007D5868">
        <w:rPr>
          <w:rFonts w:ascii="Times New Roman" w:hAnsi="Times New Roman" w:cs="Times New Roman"/>
          <w:i/>
        </w:rPr>
        <w:t>The Rebecca Riots: A Study in Agrarian Discontent</w:t>
      </w:r>
      <w:r w:rsidRPr="007D5868">
        <w:rPr>
          <w:rFonts w:ascii="Times New Roman" w:hAnsi="Times New Roman" w:cs="Times New Roman"/>
        </w:rPr>
        <w:t xml:space="preserve">, Paperback </w:t>
      </w:r>
      <w:proofErr w:type="spellStart"/>
      <w:r w:rsidRPr="007D5868">
        <w:rPr>
          <w:rFonts w:ascii="Times New Roman" w:hAnsi="Times New Roman" w:cs="Times New Roman"/>
        </w:rPr>
        <w:t>edn</w:t>
      </w:r>
      <w:proofErr w:type="spellEnd"/>
      <w:r w:rsidRPr="007D5868">
        <w:rPr>
          <w:rFonts w:ascii="Times New Roman" w:hAnsi="Times New Roman" w:cs="Times New Roman"/>
        </w:rPr>
        <w:t xml:space="preserve"> (Cardiff: University of Wales Press, 1986), p. </w:t>
      </w:r>
      <w:r>
        <w:rPr>
          <w:rFonts w:ascii="Times New Roman" w:hAnsi="Times New Roman" w:cs="Times New Roman"/>
        </w:rPr>
        <w:t>282</w:t>
      </w:r>
      <w:r w:rsidRPr="007D5868">
        <w:rPr>
          <w:rFonts w:ascii="Times New Roman" w:hAnsi="Times New Roman" w:cs="Times New Roman"/>
        </w:rPr>
        <w:t>.</w:t>
      </w:r>
    </w:p>
  </w:footnote>
  <w:footnote w:id="65">
    <w:p w14:paraId="74F3032E" w14:textId="159C8398" w:rsidR="00D259D9" w:rsidRDefault="00D259D9">
      <w:pPr>
        <w:pStyle w:val="FootnoteText"/>
      </w:pPr>
      <w:r>
        <w:rPr>
          <w:rStyle w:val="FootnoteReference"/>
        </w:rPr>
        <w:footnoteRef/>
      </w:r>
      <w:r w:rsidRPr="00002409">
        <w:t xml:space="preserve"> </w:t>
      </w:r>
      <w:r w:rsidRPr="0035013A">
        <w:rPr>
          <w:rFonts w:ascii="Times New Roman" w:hAnsi="Times New Roman" w:cs="Times New Roman"/>
          <w:color w:val="000000"/>
          <w:shd w:val="clear" w:color="auto" w:fill="FFFFFF"/>
        </w:rPr>
        <w:t>Davies, John, </w:t>
      </w:r>
      <w:r w:rsidRPr="0035013A">
        <w:rPr>
          <w:rFonts w:ascii="Times New Roman" w:hAnsi="Times New Roman" w:cs="Times New Roman"/>
          <w:i/>
          <w:iCs/>
          <w:color w:val="000000"/>
          <w:shd w:val="clear" w:color="auto" w:fill="FFFFFF"/>
        </w:rPr>
        <w:t>A History of Wales</w:t>
      </w:r>
      <w:r w:rsidRPr="0035013A">
        <w:rPr>
          <w:rFonts w:ascii="Times New Roman" w:hAnsi="Times New Roman" w:cs="Times New Roman"/>
          <w:color w:val="000000"/>
          <w:shd w:val="clear" w:color="auto" w:fill="FFFFFF"/>
        </w:rPr>
        <w:t> (London: Penguin, 1990).</w:t>
      </w:r>
    </w:p>
  </w:footnote>
  <w:footnote w:id="66">
    <w:p w14:paraId="693AE9BC" w14:textId="1F261750" w:rsidR="00D259D9" w:rsidRDefault="00D259D9">
      <w:pPr>
        <w:pStyle w:val="FootnoteText"/>
      </w:pPr>
      <w:r>
        <w:rPr>
          <w:rStyle w:val="FootnoteReference"/>
        </w:rPr>
        <w:footnoteRef/>
      </w:r>
      <w:r>
        <w:t xml:space="preserve"> </w:t>
      </w:r>
      <w:r w:rsidRPr="0035013A">
        <w:rPr>
          <w:rFonts w:ascii="Times New Roman" w:hAnsi="Times New Roman" w:cs="Times New Roman"/>
          <w:color w:val="000000"/>
          <w:shd w:val="clear" w:color="auto" w:fill="FFFFFF"/>
        </w:rPr>
        <w:t>David, Egan, </w:t>
      </w:r>
      <w:r w:rsidRPr="0035013A">
        <w:rPr>
          <w:rFonts w:ascii="Times New Roman" w:hAnsi="Times New Roman" w:cs="Times New Roman"/>
          <w:i/>
          <w:iCs/>
          <w:color w:val="000000"/>
          <w:shd w:val="clear" w:color="auto" w:fill="FFFFFF"/>
        </w:rPr>
        <w:t>People, Protest and Politics: Case Studies in Nineteenth Century Wales</w:t>
      </w:r>
      <w:r w:rsidRPr="0035013A">
        <w:rPr>
          <w:rFonts w:ascii="Times New Roman" w:hAnsi="Times New Roman" w:cs="Times New Roman"/>
          <w:color w:val="000000"/>
          <w:shd w:val="clear" w:color="auto" w:fill="FFFFFF"/>
        </w:rPr>
        <w:t> (Llandysul: Gomer Press, 1987), p. 45.</w:t>
      </w:r>
    </w:p>
  </w:footnote>
  <w:footnote w:id="67">
    <w:p w14:paraId="58A6DD71" w14:textId="6133241B" w:rsidR="00D259D9" w:rsidRDefault="00D259D9">
      <w:pPr>
        <w:pStyle w:val="FootnoteText"/>
      </w:pPr>
      <w:r>
        <w:rPr>
          <w:rStyle w:val="FootnoteReference"/>
        </w:rPr>
        <w:footnoteRef/>
      </w:r>
      <w:r>
        <w:t xml:space="preserve"> </w:t>
      </w:r>
      <w:r w:rsidRPr="0035013A">
        <w:rPr>
          <w:rFonts w:ascii="Times New Roman" w:hAnsi="Times New Roman" w:cs="Times New Roman"/>
        </w:rPr>
        <w:t xml:space="preserve">Howell, David, </w:t>
      </w:r>
      <w:r w:rsidRPr="0035013A">
        <w:rPr>
          <w:rFonts w:ascii="Times New Roman" w:hAnsi="Times New Roman" w:cs="Times New Roman"/>
          <w:i/>
        </w:rPr>
        <w:t>The Rebecc</w:t>
      </w:r>
      <w:r w:rsidRPr="0035013A">
        <w:rPr>
          <w:rFonts w:ascii="Times New Roman" w:hAnsi="Times New Roman" w:cs="Times New Roman"/>
        </w:rPr>
        <w:t xml:space="preserve">a </w:t>
      </w:r>
      <w:r w:rsidRPr="0035013A">
        <w:rPr>
          <w:rFonts w:ascii="Times New Roman" w:hAnsi="Times New Roman" w:cs="Times New Roman"/>
          <w:i/>
        </w:rPr>
        <w:t>Riots</w:t>
      </w:r>
      <w:r w:rsidRPr="0035013A">
        <w:rPr>
          <w:rFonts w:ascii="Times New Roman" w:hAnsi="Times New Roman" w:cs="Times New Roman"/>
        </w:rPr>
        <w:t>, pp. 114-115.</w:t>
      </w:r>
    </w:p>
  </w:footnote>
  <w:footnote w:id="68">
    <w:p w14:paraId="5A5D7F12" w14:textId="3F4655D5" w:rsidR="00D259D9" w:rsidRDefault="00D259D9">
      <w:pPr>
        <w:pStyle w:val="FootnoteText"/>
      </w:pPr>
      <w:r>
        <w:rPr>
          <w:rStyle w:val="FootnoteReference"/>
        </w:rPr>
        <w:footnoteRef/>
      </w:r>
      <w:r>
        <w:t xml:space="preserve"> </w:t>
      </w:r>
      <w:r w:rsidRPr="0035013A">
        <w:rPr>
          <w:rFonts w:ascii="Times New Roman" w:hAnsi="Times New Roman" w:cs="Times New Roman"/>
          <w:color w:val="000000"/>
          <w:shd w:val="clear" w:color="auto" w:fill="FFFFFF"/>
        </w:rPr>
        <w:t>David, Egan, </w:t>
      </w:r>
      <w:r w:rsidRPr="0035013A">
        <w:rPr>
          <w:rFonts w:ascii="Times New Roman" w:hAnsi="Times New Roman" w:cs="Times New Roman"/>
          <w:i/>
          <w:iCs/>
          <w:color w:val="000000"/>
          <w:shd w:val="clear" w:color="auto" w:fill="FFFFFF"/>
        </w:rPr>
        <w:t>People, Protest and Politics: Case Studies in Nineteenth Century Wales</w:t>
      </w:r>
      <w:r w:rsidRPr="0035013A">
        <w:rPr>
          <w:rFonts w:ascii="Times New Roman" w:hAnsi="Times New Roman" w:cs="Times New Roman"/>
          <w:color w:val="000000"/>
          <w:shd w:val="clear" w:color="auto" w:fill="FFFFFF"/>
        </w:rPr>
        <w:t> (Llandysul: Gomer Press, 1987), p. 61.</w:t>
      </w:r>
    </w:p>
  </w:footnote>
  <w:footnote w:id="69">
    <w:p w14:paraId="520E000D" w14:textId="77777777" w:rsidR="00445B06" w:rsidRPr="00021762" w:rsidRDefault="00445B06" w:rsidP="00445B06">
      <w:pPr>
        <w:pStyle w:val="NoSpacing"/>
        <w:rPr>
          <w:rFonts w:ascii="Times New Roman" w:hAnsi="Times New Roman" w:cs="Times New Roman"/>
          <w:sz w:val="20"/>
        </w:rPr>
      </w:pPr>
      <w:r>
        <w:rPr>
          <w:rStyle w:val="FootnoteReference"/>
        </w:rPr>
        <w:footnoteRef/>
      </w:r>
      <w:r>
        <w:t xml:space="preserve"> </w:t>
      </w:r>
      <w:r w:rsidRPr="00021762">
        <w:rPr>
          <w:rFonts w:ascii="Times New Roman" w:hAnsi="Times New Roman" w:cs="Times New Roman"/>
          <w:sz w:val="20"/>
          <w:shd w:val="clear" w:color="auto" w:fill="FFFFFF"/>
        </w:rPr>
        <w:t xml:space="preserve">Wilkins, Charles, </w:t>
      </w:r>
      <w:r w:rsidRPr="00021762">
        <w:rPr>
          <w:rFonts w:ascii="Times New Roman" w:hAnsi="Times New Roman" w:cs="Times New Roman"/>
          <w:i/>
          <w:sz w:val="20"/>
          <w:shd w:val="clear" w:color="auto" w:fill="FFFFFF"/>
        </w:rPr>
        <w:t>'Rebecca Riots'</w:t>
      </w:r>
      <w:r w:rsidRPr="00021762">
        <w:rPr>
          <w:rFonts w:ascii="Times New Roman" w:hAnsi="Times New Roman" w:cs="Times New Roman"/>
          <w:sz w:val="20"/>
          <w:shd w:val="clear" w:color="auto" w:fill="FFFFFF"/>
        </w:rPr>
        <w:t>, </w:t>
      </w:r>
      <w:r w:rsidRPr="00021762">
        <w:rPr>
          <w:rFonts w:ascii="Times New Roman" w:hAnsi="Times New Roman" w:cs="Times New Roman"/>
          <w:i/>
          <w:iCs/>
          <w:sz w:val="20"/>
          <w:shd w:val="clear" w:color="auto" w:fill="FFFFFF"/>
        </w:rPr>
        <w:t>Red Dragon, </w:t>
      </w:r>
      <w:r w:rsidRPr="00021762">
        <w:rPr>
          <w:rFonts w:ascii="Times New Roman" w:hAnsi="Times New Roman" w:cs="Times New Roman"/>
          <w:sz w:val="20"/>
          <w:shd w:val="clear" w:color="auto" w:fill="FFFFFF"/>
        </w:rPr>
        <w:t>1883.</w:t>
      </w:r>
    </w:p>
  </w:footnote>
  <w:footnote w:id="70">
    <w:p w14:paraId="7E24CC1C" w14:textId="77777777" w:rsidR="00445B06" w:rsidRPr="00E85DDC" w:rsidRDefault="00445B06" w:rsidP="00445B06">
      <w:pPr>
        <w:pStyle w:val="NoSpacing"/>
        <w:rPr>
          <w:rFonts w:ascii="Times New Roman" w:hAnsi="Times New Roman" w:cs="Times New Roman"/>
          <w:sz w:val="20"/>
        </w:rPr>
      </w:pPr>
      <w:r>
        <w:rPr>
          <w:rStyle w:val="FootnoteReference"/>
        </w:rPr>
        <w:footnoteRef/>
      </w:r>
      <w:r>
        <w:t xml:space="preserve"> </w:t>
      </w:r>
      <w:r w:rsidRPr="00E85DDC">
        <w:rPr>
          <w:rFonts w:ascii="Times New Roman" w:hAnsi="Times New Roman" w:cs="Times New Roman"/>
          <w:sz w:val="20"/>
          <w:shd w:val="clear" w:color="auto" w:fill="FFFFFF"/>
        </w:rPr>
        <w:t xml:space="preserve">Wilkins, Charles, </w:t>
      </w:r>
      <w:r w:rsidRPr="00E85DDC">
        <w:rPr>
          <w:rFonts w:ascii="Times New Roman" w:hAnsi="Times New Roman" w:cs="Times New Roman"/>
          <w:i/>
          <w:sz w:val="20"/>
          <w:shd w:val="clear" w:color="auto" w:fill="FFFFFF"/>
        </w:rPr>
        <w:t>'Rebecca Riots'</w:t>
      </w:r>
      <w:r w:rsidRPr="00E85DDC">
        <w:rPr>
          <w:rFonts w:ascii="Times New Roman" w:hAnsi="Times New Roman" w:cs="Times New Roman"/>
          <w:sz w:val="20"/>
          <w:shd w:val="clear" w:color="auto" w:fill="FFFFFF"/>
        </w:rPr>
        <w:t>, </w:t>
      </w:r>
      <w:r w:rsidRPr="00E85DDC">
        <w:rPr>
          <w:rFonts w:ascii="Times New Roman" w:hAnsi="Times New Roman" w:cs="Times New Roman"/>
          <w:i/>
          <w:iCs/>
          <w:sz w:val="20"/>
          <w:shd w:val="clear" w:color="auto" w:fill="FFFFFF"/>
        </w:rPr>
        <w:t>Red Dragon, </w:t>
      </w:r>
      <w:r w:rsidRPr="00E85DDC">
        <w:rPr>
          <w:rFonts w:ascii="Times New Roman" w:hAnsi="Times New Roman" w:cs="Times New Roman"/>
          <w:sz w:val="20"/>
          <w:shd w:val="clear" w:color="auto" w:fill="FFFFFF"/>
        </w:rPr>
        <w:t>1883.</w:t>
      </w:r>
    </w:p>
  </w:footnote>
  <w:footnote w:id="71">
    <w:p w14:paraId="64B742C2" w14:textId="77777777" w:rsidR="00445B06" w:rsidRPr="00C433AA" w:rsidRDefault="00445B06" w:rsidP="00972D1E">
      <w:pPr>
        <w:pStyle w:val="NoSpacing"/>
        <w:rPr>
          <w:shd w:val="clear" w:color="auto" w:fill="FFFFFF"/>
        </w:rPr>
      </w:pPr>
      <w:r>
        <w:rPr>
          <w:rStyle w:val="FootnoteReference"/>
        </w:rPr>
        <w:footnoteRef/>
      </w:r>
      <w:r>
        <w:t xml:space="preserve"> </w:t>
      </w:r>
      <w:r w:rsidRPr="00972D1E">
        <w:rPr>
          <w:rFonts w:ascii="Times New Roman" w:hAnsi="Times New Roman" w:cs="Times New Roman"/>
          <w:sz w:val="20"/>
          <w:shd w:val="clear" w:color="auto" w:fill="FFFFFF"/>
        </w:rPr>
        <w:t>Jones, David, </w:t>
      </w:r>
      <w:r w:rsidRPr="00972D1E">
        <w:rPr>
          <w:rFonts w:ascii="Times New Roman" w:hAnsi="Times New Roman" w:cs="Times New Roman"/>
          <w:i/>
          <w:sz w:val="20"/>
          <w:shd w:val="clear" w:color="auto" w:fill="FFFFFF"/>
        </w:rPr>
        <w:t>Rebecca's Children: Study of Rural Society, Crime and Protest</w:t>
      </w:r>
      <w:r w:rsidRPr="00972D1E">
        <w:rPr>
          <w:rFonts w:ascii="Times New Roman" w:hAnsi="Times New Roman" w:cs="Times New Roman"/>
          <w:sz w:val="20"/>
          <w:shd w:val="clear" w:color="auto" w:fill="FFFFFF"/>
        </w:rPr>
        <w:t xml:space="preserve">, First </w:t>
      </w:r>
      <w:proofErr w:type="spellStart"/>
      <w:r w:rsidRPr="00972D1E">
        <w:rPr>
          <w:rFonts w:ascii="Times New Roman" w:hAnsi="Times New Roman" w:cs="Times New Roman"/>
          <w:sz w:val="20"/>
          <w:shd w:val="clear" w:color="auto" w:fill="FFFFFF"/>
        </w:rPr>
        <w:t>edn</w:t>
      </w:r>
      <w:proofErr w:type="spellEnd"/>
      <w:r w:rsidRPr="00972D1E">
        <w:rPr>
          <w:rFonts w:ascii="Times New Roman" w:hAnsi="Times New Roman" w:cs="Times New Roman"/>
          <w:sz w:val="20"/>
          <w:shd w:val="clear" w:color="auto" w:fill="FFFFFF"/>
        </w:rPr>
        <w:t xml:space="preserve"> (England: Clarendon Press, 1990).</w:t>
      </w:r>
    </w:p>
  </w:footnote>
  <w:footnote w:id="72">
    <w:p w14:paraId="78A1601F" w14:textId="62230B75" w:rsidR="00972D1E" w:rsidRPr="00972D1E" w:rsidRDefault="00972D1E" w:rsidP="00972D1E">
      <w:pPr>
        <w:pStyle w:val="NoSpacing"/>
        <w:rPr>
          <w:rFonts w:ascii="Times New Roman" w:hAnsi="Times New Roman" w:cs="Times New Roman"/>
        </w:rPr>
      </w:pPr>
      <w:r>
        <w:rPr>
          <w:rStyle w:val="FootnoteReference"/>
        </w:rPr>
        <w:footnoteRef/>
      </w:r>
      <w:r>
        <w:t xml:space="preserve"> </w:t>
      </w:r>
      <w:r w:rsidRPr="00972D1E">
        <w:rPr>
          <w:rFonts w:ascii="Times New Roman" w:hAnsi="Times New Roman" w:cs="Times New Roman"/>
          <w:sz w:val="20"/>
        </w:rPr>
        <w:t>Thomas Frankland Lewis, the Chairman of the Commission, 1844.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1C2E29"/>
    <w:multiLevelType w:val="multilevel"/>
    <w:tmpl w:val="4F9CAE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D9A1A68"/>
    <w:multiLevelType w:val="hybridMultilevel"/>
    <w:tmpl w:val="6D025060"/>
    <w:lvl w:ilvl="0" w:tplc="0486E5D2">
      <w:start w:val="1"/>
      <w:numFmt w:val="bullet"/>
      <w:lvlText w:val="•"/>
      <w:lvlJc w:val="left"/>
      <w:pPr>
        <w:tabs>
          <w:tab w:val="num" w:pos="720"/>
        </w:tabs>
        <w:ind w:left="720" w:hanging="360"/>
      </w:pPr>
      <w:rPr>
        <w:rFonts w:ascii="Arial" w:hAnsi="Arial" w:hint="default"/>
      </w:rPr>
    </w:lvl>
    <w:lvl w:ilvl="1" w:tplc="37588E00" w:tentative="1">
      <w:start w:val="1"/>
      <w:numFmt w:val="bullet"/>
      <w:lvlText w:val="•"/>
      <w:lvlJc w:val="left"/>
      <w:pPr>
        <w:tabs>
          <w:tab w:val="num" w:pos="1440"/>
        </w:tabs>
        <w:ind w:left="1440" w:hanging="360"/>
      </w:pPr>
      <w:rPr>
        <w:rFonts w:ascii="Arial" w:hAnsi="Arial" w:hint="default"/>
      </w:rPr>
    </w:lvl>
    <w:lvl w:ilvl="2" w:tplc="0A64221A" w:tentative="1">
      <w:start w:val="1"/>
      <w:numFmt w:val="bullet"/>
      <w:lvlText w:val="•"/>
      <w:lvlJc w:val="left"/>
      <w:pPr>
        <w:tabs>
          <w:tab w:val="num" w:pos="2160"/>
        </w:tabs>
        <w:ind w:left="2160" w:hanging="360"/>
      </w:pPr>
      <w:rPr>
        <w:rFonts w:ascii="Arial" w:hAnsi="Arial" w:hint="default"/>
      </w:rPr>
    </w:lvl>
    <w:lvl w:ilvl="3" w:tplc="CC382EB4" w:tentative="1">
      <w:start w:val="1"/>
      <w:numFmt w:val="bullet"/>
      <w:lvlText w:val="•"/>
      <w:lvlJc w:val="left"/>
      <w:pPr>
        <w:tabs>
          <w:tab w:val="num" w:pos="2880"/>
        </w:tabs>
        <w:ind w:left="2880" w:hanging="360"/>
      </w:pPr>
      <w:rPr>
        <w:rFonts w:ascii="Arial" w:hAnsi="Arial" w:hint="default"/>
      </w:rPr>
    </w:lvl>
    <w:lvl w:ilvl="4" w:tplc="3926E878" w:tentative="1">
      <w:start w:val="1"/>
      <w:numFmt w:val="bullet"/>
      <w:lvlText w:val="•"/>
      <w:lvlJc w:val="left"/>
      <w:pPr>
        <w:tabs>
          <w:tab w:val="num" w:pos="3600"/>
        </w:tabs>
        <w:ind w:left="3600" w:hanging="360"/>
      </w:pPr>
      <w:rPr>
        <w:rFonts w:ascii="Arial" w:hAnsi="Arial" w:hint="default"/>
      </w:rPr>
    </w:lvl>
    <w:lvl w:ilvl="5" w:tplc="CC8EF39A" w:tentative="1">
      <w:start w:val="1"/>
      <w:numFmt w:val="bullet"/>
      <w:lvlText w:val="•"/>
      <w:lvlJc w:val="left"/>
      <w:pPr>
        <w:tabs>
          <w:tab w:val="num" w:pos="4320"/>
        </w:tabs>
        <w:ind w:left="4320" w:hanging="360"/>
      </w:pPr>
      <w:rPr>
        <w:rFonts w:ascii="Arial" w:hAnsi="Arial" w:hint="default"/>
      </w:rPr>
    </w:lvl>
    <w:lvl w:ilvl="6" w:tplc="08A286E8" w:tentative="1">
      <w:start w:val="1"/>
      <w:numFmt w:val="bullet"/>
      <w:lvlText w:val="•"/>
      <w:lvlJc w:val="left"/>
      <w:pPr>
        <w:tabs>
          <w:tab w:val="num" w:pos="5040"/>
        </w:tabs>
        <w:ind w:left="5040" w:hanging="360"/>
      </w:pPr>
      <w:rPr>
        <w:rFonts w:ascii="Arial" w:hAnsi="Arial" w:hint="default"/>
      </w:rPr>
    </w:lvl>
    <w:lvl w:ilvl="7" w:tplc="DB5631BC" w:tentative="1">
      <w:start w:val="1"/>
      <w:numFmt w:val="bullet"/>
      <w:lvlText w:val="•"/>
      <w:lvlJc w:val="left"/>
      <w:pPr>
        <w:tabs>
          <w:tab w:val="num" w:pos="5760"/>
        </w:tabs>
        <w:ind w:left="5760" w:hanging="360"/>
      </w:pPr>
      <w:rPr>
        <w:rFonts w:ascii="Arial" w:hAnsi="Arial" w:hint="default"/>
      </w:rPr>
    </w:lvl>
    <w:lvl w:ilvl="8" w:tplc="6588AB9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81"/>
  <w:drawingGridVerticalSpacing w:val="181"/>
  <w:doNotUseMarginsForDrawingGridOrigin/>
  <w:drawingGridHorizontalOrigin w:val="1440"/>
  <w:drawingGridVerticalOrigin w:val="144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31AF"/>
    <w:rsid w:val="00002409"/>
    <w:rsid w:val="0000668D"/>
    <w:rsid w:val="00010A3E"/>
    <w:rsid w:val="00012328"/>
    <w:rsid w:val="00021762"/>
    <w:rsid w:val="000221A7"/>
    <w:rsid w:val="00031F0A"/>
    <w:rsid w:val="00035CCB"/>
    <w:rsid w:val="00044B70"/>
    <w:rsid w:val="00052A28"/>
    <w:rsid w:val="00080D8F"/>
    <w:rsid w:val="00086D07"/>
    <w:rsid w:val="000A1CB2"/>
    <w:rsid w:val="000A318F"/>
    <w:rsid w:val="000C05C3"/>
    <w:rsid w:val="000C36E6"/>
    <w:rsid w:val="000F01EE"/>
    <w:rsid w:val="000F2188"/>
    <w:rsid w:val="000F5878"/>
    <w:rsid w:val="00101C94"/>
    <w:rsid w:val="00106108"/>
    <w:rsid w:val="001072F1"/>
    <w:rsid w:val="00110EBE"/>
    <w:rsid w:val="00111F32"/>
    <w:rsid w:val="00117438"/>
    <w:rsid w:val="00117526"/>
    <w:rsid w:val="00127B61"/>
    <w:rsid w:val="001430DD"/>
    <w:rsid w:val="00172940"/>
    <w:rsid w:val="00173E9C"/>
    <w:rsid w:val="00197FED"/>
    <w:rsid w:val="001B2FA0"/>
    <w:rsid w:val="001C2218"/>
    <w:rsid w:val="001C5C53"/>
    <w:rsid w:val="001D2A19"/>
    <w:rsid w:val="001D2D42"/>
    <w:rsid w:val="001D3BC4"/>
    <w:rsid w:val="001D3F17"/>
    <w:rsid w:val="001E79E8"/>
    <w:rsid w:val="002021D0"/>
    <w:rsid w:val="00230F69"/>
    <w:rsid w:val="00231F79"/>
    <w:rsid w:val="00235C4C"/>
    <w:rsid w:val="00250A92"/>
    <w:rsid w:val="00260FB9"/>
    <w:rsid w:val="00260FF9"/>
    <w:rsid w:val="00276AB6"/>
    <w:rsid w:val="002837D4"/>
    <w:rsid w:val="00294EAC"/>
    <w:rsid w:val="002A27E4"/>
    <w:rsid w:val="002B0873"/>
    <w:rsid w:val="002B700E"/>
    <w:rsid w:val="002B7584"/>
    <w:rsid w:val="002D129C"/>
    <w:rsid w:val="002D3B40"/>
    <w:rsid w:val="002E48AA"/>
    <w:rsid w:val="00305A45"/>
    <w:rsid w:val="00320BB3"/>
    <w:rsid w:val="00341E39"/>
    <w:rsid w:val="0035013A"/>
    <w:rsid w:val="00365C5C"/>
    <w:rsid w:val="00386D49"/>
    <w:rsid w:val="003A62B0"/>
    <w:rsid w:val="003B360F"/>
    <w:rsid w:val="003C7285"/>
    <w:rsid w:val="00400734"/>
    <w:rsid w:val="00401F83"/>
    <w:rsid w:val="004106F3"/>
    <w:rsid w:val="00411AD5"/>
    <w:rsid w:val="00431E69"/>
    <w:rsid w:val="004431AF"/>
    <w:rsid w:val="00445B06"/>
    <w:rsid w:val="004503F3"/>
    <w:rsid w:val="00463C03"/>
    <w:rsid w:val="0048056E"/>
    <w:rsid w:val="004C5C80"/>
    <w:rsid w:val="004D0A26"/>
    <w:rsid w:val="004E3512"/>
    <w:rsid w:val="004F383D"/>
    <w:rsid w:val="004F48E8"/>
    <w:rsid w:val="004F69A4"/>
    <w:rsid w:val="005036E4"/>
    <w:rsid w:val="00505F01"/>
    <w:rsid w:val="005214DA"/>
    <w:rsid w:val="00525545"/>
    <w:rsid w:val="005473CB"/>
    <w:rsid w:val="00547543"/>
    <w:rsid w:val="00552568"/>
    <w:rsid w:val="0055411D"/>
    <w:rsid w:val="00555968"/>
    <w:rsid w:val="00566BE2"/>
    <w:rsid w:val="005D02FF"/>
    <w:rsid w:val="005D4F3E"/>
    <w:rsid w:val="005E0882"/>
    <w:rsid w:val="005E5C8F"/>
    <w:rsid w:val="00613E84"/>
    <w:rsid w:val="00621A13"/>
    <w:rsid w:val="00635284"/>
    <w:rsid w:val="00635304"/>
    <w:rsid w:val="00636035"/>
    <w:rsid w:val="006401CB"/>
    <w:rsid w:val="00652915"/>
    <w:rsid w:val="006640A7"/>
    <w:rsid w:val="00666C76"/>
    <w:rsid w:val="00673CF8"/>
    <w:rsid w:val="00690112"/>
    <w:rsid w:val="00692EB6"/>
    <w:rsid w:val="006A2208"/>
    <w:rsid w:val="006A5724"/>
    <w:rsid w:val="006B05D7"/>
    <w:rsid w:val="006B1132"/>
    <w:rsid w:val="006C1C56"/>
    <w:rsid w:val="006C253C"/>
    <w:rsid w:val="006D0956"/>
    <w:rsid w:val="006D15AD"/>
    <w:rsid w:val="006E15DC"/>
    <w:rsid w:val="00705E6B"/>
    <w:rsid w:val="007063B6"/>
    <w:rsid w:val="00713B6C"/>
    <w:rsid w:val="007263E4"/>
    <w:rsid w:val="00750680"/>
    <w:rsid w:val="007562C2"/>
    <w:rsid w:val="00766A2F"/>
    <w:rsid w:val="00782210"/>
    <w:rsid w:val="00782D23"/>
    <w:rsid w:val="00787778"/>
    <w:rsid w:val="00793224"/>
    <w:rsid w:val="007A6BF8"/>
    <w:rsid w:val="007C2A0E"/>
    <w:rsid w:val="007E24AA"/>
    <w:rsid w:val="007E33E1"/>
    <w:rsid w:val="007E6022"/>
    <w:rsid w:val="007F299C"/>
    <w:rsid w:val="00804CAE"/>
    <w:rsid w:val="00806786"/>
    <w:rsid w:val="008117D8"/>
    <w:rsid w:val="00817376"/>
    <w:rsid w:val="0082094A"/>
    <w:rsid w:val="00821C3A"/>
    <w:rsid w:val="00824B8B"/>
    <w:rsid w:val="008349E7"/>
    <w:rsid w:val="0084087C"/>
    <w:rsid w:val="008426A5"/>
    <w:rsid w:val="00844BE5"/>
    <w:rsid w:val="008479D6"/>
    <w:rsid w:val="008801C4"/>
    <w:rsid w:val="00883009"/>
    <w:rsid w:val="0088305F"/>
    <w:rsid w:val="008A1559"/>
    <w:rsid w:val="008A2FAE"/>
    <w:rsid w:val="008A38D8"/>
    <w:rsid w:val="008A6FCD"/>
    <w:rsid w:val="008B4770"/>
    <w:rsid w:val="008D5441"/>
    <w:rsid w:val="008E1265"/>
    <w:rsid w:val="008F0509"/>
    <w:rsid w:val="009134D4"/>
    <w:rsid w:val="00925A2B"/>
    <w:rsid w:val="00950091"/>
    <w:rsid w:val="00961407"/>
    <w:rsid w:val="00963823"/>
    <w:rsid w:val="00963B99"/>
    <w:rsid w:val="00972D1E"/>
    <w:rsid w:val="00984827"/>
    <w:rsid w:val="009A7440"/>
    <w:rsid w:val="009B0265"/>
    <w:rsid w:val="009B5FA0"/>
    <w:rsid w:val="009C6DA2"/>
    <w:rsid w:val="009D5060"/>
    <w:rsid w:val="009E1AC4"/>
    <w:rsid w:val="00A040D2"/>
    <w:rsid w:val="00A05D76"/>
    <w:rsid w:val="00A079C8"/>
    <w:rsid w:val="00A11E72"/>
    <w:rsid w:val="00A14074"/>
    <w:rsid w:val="00A46D86"/>
    <w:rsid w:val="00A470E4"/>
    <w:rsid w:val="00A47578"/>
    <w:rsid w:val="00A5486E"/>
    <w:rsid w:val="00A625BB"/>
    <w:rsid w:val="00A70A05"/>
    <w:rsid w:val="00A75662"/>
    <w:rsid w:val="00A86CAD"/>
    <w:rsid w:val="00A91C12"/>
    <w:rsid w:val="00AA1B9C"/>
    <w:rsid w:val="00AA2D27"/>
    <w:rsid w:val="00AB249C"/>
    <w:rsid w:val="00AF290B"/>
    <w:rsid w:val="00B03965"/>
    <w:rsid w:val="00B12024"/>
    <w:rsid w:val="00B12EE8"/>
    <w:rsid w:val="00B20DA4"/>
    <w:rsid w:val="00B31167"/>
    <w:rsid w:val="00B3222A"/>
    <w:rsid w:val="00B50B61"/>
    <w:rsid w:val="00B56BB8"/>
    <w:rsid w:val="00B57F16"/>
    <w:rsid w:val="00B661CB"/>
    <w:rsid w:val="00B72493"/>
    <w:rsid w:val="00B91D9E"/>
    <w:rsid w:val="00B96A3B"/>
    <w:rsid w:val="00BA55C0"/>
    <w:rsid w:val="00BB602F"/>
    <w:rsid w:val="00BD7E06"/>
    <w:rsid w:val="00C2063C"/>
    <w:rsid w:val="00C21BE6"/>
    <w:rsid w:val="00C433AA"/>
    <w:rsid w:val="00C4615E"/>
    <w:rsid w:val="00C70FAA"/>
    <w:rsid w:val="00C96060"/>
    <w:rsid w:val="00D01E95"/>
    <w:rsid w:val="00D0525C"/>
    <w:rsid w:val="00D10F27"/>
    <w:rsid w:val="00D259D9"/>
    <w:rsid w:val="00D374B7"/>
    <w:rsid w:val="00D53416"/>
    <w:rsid w:val="00D762BC"/>
    <w:rsid w:val="00D80D83"/>
    <w:rsid w:val="00D81A12"/>
    <w:rsid w:val="00D93ECB"/>
    <w:rsid w:val="00D97100"/>
    <w:rsid w:val="00DC3EAE"/>
    <w:rsid w:val="00DE380C"/>
    <w:rsid w:val="00E03851"/>
    <w:rsid w:val="00E11FF8"/>
    <w:rsid w:val="00E16DCC"/>
    <w:rsid w:val="00E211AE"/>
    <w:rsid w:val="00E23E0E"/>
    <w:rsid w:val="00E47813"/>
    <w:rsid w:val="00E51501"/>
    <w:rsid w:val="00E601AB"/>
    <w:rsid w:val="00E75634"/>
    <w:rsid w:val="00E768CF"/>
    <w:rsid w:val="00E85DDC"/>
    <w:rsid w:val="00E93E65"/>
    <w:rsid w:val="00EA5999"/>
    <w:rsid w:val="00EB7854"/>
    <w:rsid w:val="00ED5FC4"/>
    <w:rsid w:val="00EE2878"/>
    <w:rsid w:val="00EE67F8"/>
    <w:rsid w:val="00EE765F"/>
    <w:rsid w:val="00F36108"/>
    <w:rsid w:val="00F75AFA"/>
    <w:rsid w:val="00F8126B"/>
    <w:rsid w:val="00F8266E"/>
    <w:rsid w:val="00F86E5D"/>
    <w:rsid w:val="00FA545C"/>
    <w:rsid w:val="00FC197F"/>
    <w:rsid w:val="00FD0E4A"/>
    <w:rsid w:val="00FF3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7F96C04"/>
  <w15:chartTrackingRefBased/>
  <w15:docId w15:val="{764D1AB5-4271-4039-95EB-E5A10004D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401F83"/>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401F83"/>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3E65"/>
    <w:rPr>
      <w:color w:val="0563C1" w:themeColor="hyperlink"/>
      <w:u w:val="single"/>
    </w:rPr>
  </w:style>
  <w:style w:type="character" w:styleId="Emphasis">
    <w:name w:val="Emphasis"/>
    <w:basedOn w:val="DefaultParagraphFont"/>
    <w:uiPriority w:val="20"/>
    <w:qFormat/>
    <w:rsid w:val="00713B6C"/>
    <w:rPr>
      <w:i/>
      <w:iCs/>
    </w:rPr>
  </w:style>
  <w:style w:type="paragraph" w:styleId="FootnoteText">
    <w:name w:val="footnote text"/>
    <w:basedOn w:val="Normal"/>
    <w:link w:val="FootnoteTextChar"/>
    <w:uiPriority w:val="99"/>
    <w:unhideWhenUsed/>
    <w:rsid w:val="00B96A3B"/>
    <w:pPr>
      <w:spacing w:after="0" w:line="240" w:lineRule="auto"/>
    </w:pPr>
    <w:rPr>
      <w:sz w:val="20"/>
      <w:szCs w:val="20"/>
    </w:rPr>
  </w:style>
  <w:style w:type="character" w:customStyle="1" w:styleId="FootnoteTextChar">
    <w:name w:val="Footnote Text Char"/>
    <w:basedOn w:val="DefaultParagraphFont"/>
    <w:link w:val="FootnoteText"/>
    <w:uiPriority w:val="99"/>
    <w:rsid w:val="00B96A3B"/>
    <w:rPr>
      <w:sz w:val="20"/>
      <w:szCs w:val="20"/>
    </w:rPr>
  </w:style>
  <w:style w:type="character" w:styleId="FootnoteReference">
    <w:name w:val="footnote reference"/>
    <w:basedOn w:val="DefaultParagraphFont"/>
    <w:uiPriority w:val="99"/>
    <w:semiHidden/>
    <w:unhideWhenUsed/>
    <w:rsid w:val="00B96A3B"/>
    <w:rPr>
      <w:vertAlign w:val="superscript"/>
    </w:rPr>
  </w:style>
  <w:style w:type="paragraph" w:styleId="NoSpacing">
    <w:name w:val="No Spacing"/>
    <w:link w:val="NoSpacingChar"/>
    <w:uiPriority w:val="1"/>
    <w:qFormat/>
    <w:rsid w:val="00B96A3B"/>
    <w:pPr>
      <w:spacing w:after="0" w:line="240" w:lineRule="auto"/>
    </w:pPr>
  </w:style>
  <w:style w:type="paragraph" w:styleId="ListParagraph">
    <w:name w:val="List Paragraph"/>
    <w:basedOn w:val="Normal"/>
    <w:uiPriority w:val="34"/>
    <w:qFormat/>
    <w:rsid w:val="00B661CB"/>
    <w:pPr>
      <w:ind w:left="720"/>
      <w:contextualSpacing/>
    </w:pPr>
  </w:style>
  <w:style w:type="character" w:styleId="CommentReference">
    <w:name w:val="annotation reference"/>
    <w:basedOn w:val="DefaultParagraphFont"/>
    <w:uiPriority w:val="99"/>
    <w:semiHidden/>
    <w:unhideWhenUsed/>
    <w:rsid w:val="00750680"/>
    <w:rPr>
      <w:sz w:val="16"/>
      <w:szCs w:val="16"/>
    </w:rPr>
  </w:style>
  <w:style w:type="paragraph" w:styleId="CommentText">
    <w:name w:val="annotation text"/>
    <w:basedOn w:val="Normal"/>
    <w:link w:val="CommentTextChar"/>
    <w:uiPriority w:val="99"/>
    <w:semiHidden/>
    <w:unhideWhenUsed/>
    <w:rsid w:val="00750680"/>
    <w:pPr>
      <w:spacing w:line="240" w:lineRule="auto"/>
    </w:pPr>
    <w:rPr>
      <w:sz w:val="20"/>
      <w:szCs w:val="20"/>
    </w:rPr>
  </w:style>
  <w:style w:type="character" w:customStyle="1" w:styleId="CommentTextChar">
    <w:name w:val="Comment Text Char"/>
    <w:basedOn w:val="DefaultParagraphFont"/>
    <w:link w:val="CommentText"/>
    <w:uiPriority w:val="99"/>
    <w:semiHidden/>
    <w:rsid w:val="00750680"/>
    <w:rPr>
      <w:sz w:val="20"/>
      <w:szCs w:val="20"/>
    </w:rPr>
  </w:style>
  <w:style w:type="paragraph" w:styleId="CommentSubject">
    <w:name w:val="annotation subject"/>
    <w:basedOn w:val="CommentText"/>
    <w:next w:val="CommentText"/>
    <w:link w:val="CommentSubjectChar"/>
    <w:uiPriority w:val="99"/>
    <w:semiHidden/>
    <w:unhideWhenUsed/>
    <w:rsid w:val="00750680"/>
    <w:rPr>
      <w:b/>
      <w:bCs/>
    </w:rPr>
  </w:style>
  <w:style w:type="character" w:customStyle="1" w:styleId="CommentSubjectChar">
    <w:name w:val="Comment Subject Char"/>
    <w:basedOn w:val="CommentTextChar"/>
    <w:link w:val="CommentSubject"/>
    <w:uiPriority w:val="99"/>
    <w:semiHidden/>
    <w:rsid w:val="00750680"/>
    <w:rPr>
      <w:b/>
      <w:bCs/>
      <w:sz w:val="20"/>
      <w:szCs w:val="20"/>
    </w:rPr>
  </w:style>
  <w:style w:type="paragraph" w:styleId="BalloonText">
    <w:name w:val="Balloon Text"/>
    <w:basedOn w:val="Normal"/>
    <w:link w:val="BalloonTextChar"/>
    <w:uiPriority w:val="99"/>
    <w:semiHidden/>
    <w:unhideWhenUsed/>
    <w:rsid w:val="007506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0680"/>
    <w:rPr>
      <w:rFonts w:ascii="Segoe UI" w:hAnsi="Segoe UI" w:cs="Segoe UI"/>
      <w:sz w:val="18"/>
      <w:szCs w:val="18"/>
    </w:rPr>
  </w:style>
  <w:style w:type="character" w:styleId="UnresolvedMention">
    <w:name w:val="Unresolved Mention"/>
    <w:basedOn w:val="DefaultParagraphFont"/>
    <w:uiPriority w:val="99"/>
    <w:semiHidden/>
    <w:unhideWhenUsed/>
    <w:rsid w:val="00D93ECB"/>
    <w:rPr>
      <w:color w:val="605E5C"/>
      <w:shd w:val="clear" w:color="auto" w:fill="E1DFDD"/>
    </w:rPr>
  </w:style>
  <w:style w:type="paragraph" w:styleId="Header">
    <w:name w:val="header"/>
    <w:basedOn w:val="Normal"/>
    <w:link w:val="HeaderChar"/>
    <w:uiPriority w:val="99"/>
    <w:unhideWhenUsed/>
    <w:rsid w:val="00D762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2BC"/>
  </w:style>
  <w:style w:type="paragraph" w:styleId="Footer">
    <w:name w:val="footer"/>
    <w:basedOn w:val="Normal"/>
    <w:link w:val="FooterChar"/>
    <w:uiPriority w:val="99"/>
    <w:unhideWhenUsed/>
    <w:rsid w:val="00D76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2BC"/>
  </w:style>
  <w:style w:type="character" w:customStyle="1" w:styleId="Heading1Char">
    <w:name w:val="Heading 1 Char"/>
    <w:basedOn w:val="DefaultParagraphFont"/>
    <w:link w:val="Heading1"/>
    <w:rsid w:val="00401F83"/>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401F83"/>
    <w:rPr>
      <w:rFonts w:ascii="Tahoma" w:eastAsia="SimSun" w:hAnsi="Tahoma" w:cs="Tahoma"/>
      <w:b/>
      <w:bCs/>
      <w:sz w:val="20"/>
      <w:szCs w:val="20"/>
      <w:lang w:eastAsia="zh-CN"/>
    </w:rPr>
  </w:style>
  <w:style w:type="paragraph" w:styleId="NormalWeb">
    <w:name w:val="Normal (Web)"/>
    <w:basedOn w:val="Normal"/>
    <w:rsid w:val="00401F83"/>
    <w:pPr>
      <w:spacing w:before="100" w:beforeAutospacing="1" w:after="100" w:afterAutospacing="1" w:line="240" w:lineRule="auto"/>
    </w:pPr>
    <w:rPr>
      <w:rFonts w:ascii="Georgia" w:eastAsia="SimSun" w:hAnsi="Georgia" w:cs="Times New Roman"/>
      <w:color w:val="000000"/>
      <w:sz w:val="21"/>
      <w:szCs w:val="21"/>
      <w:lang w:eastAsia="zh-CN"/>
    </w:rPr>
  </w:style>
  <w:style w:type="character" w:customStyle="1" w:styleId="NoSpacingChar">
    <w:name w:val="No Spacing Char"/>
    <w:basedOn w:val="DefaultParagraphFont"/>
    <w:link w:val="NoSpacing"/>
    <w:uiPriority w:val="1"/>
    <w:rsid w:val="006640A7"/>
  </w:style>
  <w:style w:type="paragraph" w:styleId="Title">
    <w:name w:val="Title"/>
    <w:basedOn w:val="Normal"/>
    <w:next w:val="Normal"/>
    <w:link w:val="TitleChar"/>
    <w:uiPriority w:val="10"/>
    <w:qFormat/>
    <w:rsid w:val="006640A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6640A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6640A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6640A7"/>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011392">
      <w:bodyDiv w:val="1"/>
      <w:marLeft w:val="0"/>
      <w:marRight w:val="0"/>
      <w:marTop w:val="0"/>
      <w:marBottom w:val="0"/>
      <w:divBdr>
        <w:top w:val="none" w:sz="0" w:space="0" w:color="auto"/>
        <w:left w:val="none" w:sz="0" w:space="0" w:color="auto"/>
        <w:bottom w:val="none" w:sz="0" w:space="0" w:color="auto"/>
        <w:right w:val="none" w:sz="0" w:space="0" w:color="auto"/>
      </w:divBdr>
    </w:div>
    <w:div w:id="566039885">
      <w:bodyDiv w:val="1"/>
      <w:marLeft w:val="0"/>
      <w:marRight w:val="0"/>
      <w:marTop w:val="0"/>
      <w:marBottom w:val="0"/>
      <w:divBdr>
        <w:top w:val="none" w:sz="0" w:space="0" w:color="auto"/>
        <w:left w:val="none" w:sz="0" w:space="0" w:color="auto"/>
        <w:bottom w:val="none" w:sz="0" w:space="0" w:color="auto"/>
        <w:right w:val="none" w:sz="0" w:space="0" w:color="auto"/>
      </w:divBdr>
    </w:div>
    <w:div w:id="948705614">
      <w:bodyDiv w:val="1"/>
      <w:marLeft w:val="0"/>
      <w:marRight w:val="0"/>
      <w:marTop w:val="0"/>
      <w:marBottom w:val="0"/>
      <w:divBdr>
        <w:top w:val="none" w:sz="0" w:space="0" w:color="auto"/>
        <w:left w:val="none" w:sz="0" w:space="0" w:color="auto"/>
        <w:bottom w:val="none" w:sz="0" w:space="0" w:color="auto"/>
        <w:right w:val="none" w:sz="0" w:space="0" w:color="auto"/>
      </w:divBdr>
      <w:divsChild>
        <w:div w:id="1895116197">
          <w:marLeft w:val="0"/>
          <w:marRight w:val="0"/>
          <w:marTop w:val="0"/>
          <w:marBottom w:val="0"/>
          <w:divBdr>
            <w:top w:val="none" w:sz="0" w:space="0" w:color="auto"/>
            <w:left w:val="none" w:sz="0" w:space="0" w:color="auto"/>
            <w:bottom w:val="none" w:sz="0" w:space="0" w:color="auto"/>
            <w:right w:val="none" w:sz="0" w:space="0" w:color="auto"/>
          </w:divBdr>
          <w:divsChild>
            <w:div w:id="209840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663409">
      <w:bodyDiv w:val="1"/>
      <w:marLeft w:val="0"/>
      <w:marRight w:val="0"/>
      <w:marTop w:val="0"/>
      <w:marBottom w:val="0"/>
      <w:divBdr>
        <w:top w:val="none" w:sz="0" w:space="0" w:color="auto"/>
        <w:left w:val="none" w:sz="0" w:space="0" w:color="auto"/>
        <w:bottom w:val="none" w:sz="0" w:space="0" w:color="auto"/>
        <w:right w:val="none" w:sz="0" w:space="0" w:color="auto"/>
      </w:divBdr>
    </w:div>
    <w:div w:id="1233655971">
      <w:bodyDiv w:val="1"/>
      <w:marLeft w:val="0"/>
      <w:marRight w:val="0"/>
      <w:marTop w:val="0"/>
      <w:marBottom w:val="0"/>
      <w:divBdr>
        <w:top w:val="none" w:sz="0" w:space="0" w:color="auto"/>
        <w:left w:val="none" w:sz="0" w:space="0" w:color="auto"/>
        <w:bottom w:val="none" w:sz="0" w:space="0" w:color="auto"/>
        <w:right w:val="none" w:sz="0" w:space="0" w:color="auto"/>
      </w:divBdr>
    </w:div>
    <w:div w:id="1551115920">
      <w:bodyDiv w:val="1"/>
      <w:marLeft w:val="0"/>
      <w:marRight w:val="0"/>
      <w:marTop w:val="0"/>
      <w:marBottom w:val="0"/>
      <w:divBdr>
        <w:top w:val="none" w:sz="0" w:space="0" w:color="auto"/>
        <w:left w:val="none" w:sz="0" w:space="0" w:color="auto"/>
        <w:bottom w:val="none" w:sz="0" w:space="0" w:color="auto"/>
        <w:right w:val="none" w:sz="0" w:space="0" w:color="auto"/>
      </w:divBdr>
      <w:divsChild>
        <w:div w:id="2137523440">
          <w:marLeft w:val="446"/>
          <w:marRight w:val="0"/>
          <w:marTop w:val="125"/>
          <w:marBottom w:val="120"/>
          <w:divBdr>
            <w:top w:val="none" w:sz="0" w:space="0" w:color="auto"/>
            <w:left w:val="none" w:sz="0" w:space="0" w:color="auto"/>
            <w:bottom w:val="none" w:sz="0" w:space="0" w:color="auto"/>
            <w:right w:val="none" w:sz="0" w:space="0" w:color="auto"/>
          </w:divBdr>
        </w:div>
        <w:div w:id="478305595">
          <w:marLeft w:val="446"/>
          <w:marRight w:val="0"/>
          <w:marTop w:val="125"/>
          <w:marBottom w:val="120"/>
          <w:divBdr>
            <w:top w:val="none" w:sz="0" w:space="0" w:color="auto"/>
            <w:left w:val="none" w:sz="0" w:space="0" w:color="auto"/>
            <w:bottom w:val="none" w:sz="0" w:space="0" w:color="auto"/>
            <w:right w:val="none" w:sz="0" w:space="0" w:color="auto"/>
          </w:divBdr>
        </w:div>
        <w:div w:id="1489328404">
          <w:marLeft w:val="446"/>
          <w:marRight w:val="0"/>
          <w:marTop w:val="125"/>
          <w:marBottom w:val="120"/>
          <w:divBdr>
            <w:top w:val="none" w:sz="0" w:space="0" w:color="auto"/>
            <w:left w:val="none" w:sz="0" w:space="0" w:color="auto"/>
            <w:bottom w:val="none" w:sz="0" w:space="0" w:color="auto"/>
            <w:right w:val="none" w:sz="0" w:space="0" w:color="auto"/>
          </w:divBdr>
        </w:div>
        <w:div w:id="1558129568">
          <w:marLeft w:val="446"/>
          <w:marRight w:val="0"/>
          <w:marTop w:val="125"/>
          <w:marBottom w:val="120"/>
          <w:divBdr>
            <w:top w:val="none" w:sz="0" w:space="0" w:color="auto"/>
            <w:left w:val="none" w:sz="0" w:space="0" w:color="auto"/>
            <w:bottom w:val="none" w:sz="0" w:space="0" w:color="auto"/>
            <w:right w:val="none" w:sz="0" w:space="0" w:color="auto"/>
          </w:divBdr>
        </w:div>
        <w:div w:id="665522256">
          <w:marLeft w:val="446"/>
          <w:marRight w:val="0"/>
          <w:marTop w:val="12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tor.org/stable/4075083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jstor.org/stable/41330097"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dx.doi.org/10.1017/S0956793300003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913DE-6DE1-46C6-AF31-4348FA6E4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TotalTime>
  <Pages>26</Pages>
  <Words>9351</Words>
  <Characters>53302</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REBECCA RIOTS</vt:lpstr>
    </vt:vector>
  </TitlesOfParts>
  <Company/>
  <LinksUpToDate>false</LinksUpToDate>
  <CharactersWithSpaces>62528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REBECCA RIOTS</dc:title>
  <dc:subject>An artist's impression of an attack by the Rebecca rioters, from a newspaper, The Illustrated London News. This drawing appeared alongside a report on the Rebecca Riots written by a journalist.  (1839)</dc:subject>
  <dc:creator>Emma Lewis (1600275)</dc:creator>
  <cp:keywords/>
  <dc:description/>
  <cp:lastModifiedBy>Emma Lewis (1600275)</cp:lastModifiedBy>
  <cp:revision>117</cp:revision>
  <dcterms:created xsi:type="dcterms:W3CDTF">2019-05-08T04:12:00Z</dcterms:created>
  <dcterms:modified xsi:type="dcterms:W3CDTF">2019-05-08T18:27:00Z</dcterms:modified>
</cp:coreProperties>
</file>