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3F50" w:rsidRDefault="003A3F50">
      <w:pPr>
        <w:pStyle w:val="Normal1"/>
        <w:jc w:val="center"/>
        <w:rPr>
          <w:rFonts w:eastAsia="Times New Roman" w:cs="Times New Roman"/>
          <w:b/>
          <w:sz w:val="32"/>
          <w:szCs w:val="32"/>
          <w:lang w:val="en-GB"/>
        </w:rPr>
      </w:pPr>
    </w:p>
    <w:p w:rsidR="003A3F50" w:rsidRDefault="003A3F50">
      <w:pPr>
        <w:pStyle w:val="Normal1"/>
        <w:jc w:val="center"/>
        <w:rPr>
          <w:rFonts w:eastAsia="Times New Roman" w:cs="Times New Roman"/>
          <w:b/>
          <w:sz w:val="32"/>
          <w:szCs w:val="32"/>
          <w:lang w:val="en-GB"/>
        </w:rPr>
      </w:pPr>
    </w:p>
    <w:p w:rsidR="003A3F50" w:rsidRDefault="003A3F50">
      <w:pPr>
        <w:pStyle w:val="Normal1"/>
        <w:jc w:val="center"/>
        <w:rPr>
          <w:rFonts w:eastAsia="Times New Roman" w:cs="Times New Roman"/>
          <w:b/>
          <w:sz w:val="32"/>
          <w:szCs w:val="32"/>
          <w:lang w:val="en-GB"/>
        </w:rPr>
      </w:pPr>
    </w:p>
    <w:p w:rsidR="003A3F50" w:rsidRDefault="003A3F50">
      <w:pPr>
        <w:pStyle w:val="Normal1"/>
        <w:jc w:val="center"/>
        <w:rPr>
          <w:rFonts w:eastAsia="Times New Roman" w:cs="Times New Roman"/>
          <w:b/>
          <w:sz w:val="32"/>
          <w:szCs w:val="32"/>
          <w:lang w:val="en-GB"/>
        </w:rPr>
      </w:pPr>
    </w:p>
    <w:p w:rsidR="003A3F50" w:rsidRDefault="003A3F50">
      <w:pPr>
        <w:pStyle w:val="Normal1"/>
        <w:jc w:val="center"/>
        <w:rPr>
          <w:rFonts w:eastAsia="Times New Roman" w:cs="Times New Roman"/>
          <w:b/>
          <w:sz w:val="32"/>
          <w:szCs w:val="32"/>
          <w:lang w:val="en-GB"/>
        </w:rPr>
      </w:pPr>
    </w:p>
    <w:p w:rsidR="003A3F50" w:rsidRDefault="003A3F50">
      <w:pPr>
        <w:pStyle w:val="Normal1"/>
        <w:jc w:val="center"/>
        <w:rPr>
          <w:rFonts w:eastAsia="Times New Roman" w:cs="Times New Roman"/>
          <w:b/>
          <w:sz w:val="32"/>
          <w:szCs w:val="32"/>
          <w:lang w:val="en-GB"/>
        </w:rPr>
      </w:pPr>
    </w:p>
    <w:p w:rsidR="003A3F50" w:rsidRDefault="003A3F50">
      <w:pPr>
        <w:pStyle w:val="Normal1"/>
        <w:jc w:val="center"/>
        <w:rPr>
          <w:rFonts w:eastAsia="Times New Roman" w:cs="Times New Roman"/>
          <w:b/>
          <w:sz w:val="32"/>
          <w:szCs w:val="32"/>
          <w:lang w:val="en-GB"/>
        </w:rPr>
      </w:pPr>
    </w:p>
    <w:p w:rsidR="003A3F50" w:rsidRDefault="007F4975">
      <w:pPr>
        <w:pStyle w:val="Normal1"/>
        <w:jc w:val="center"/>
        <w:rPr>
          <w:rFonts w:eastAsia="Times New Roman" w:cs="Times New Roman"/>
          <w:b/>
          <w:sz w:val="32"/>
          <w:szCs w:val="32"/>
          <w:lang w:val="en-GB"/>
        </w:rPr>
      </w:pPr>
      <w:r>
        <w:rPr>
          <w:rFonts w:eastAsia="Times New Roman" w:cs="Times New Roman"/>
          <w:b/>
          <w:sz w:val="32"/>
          <w:szCs w:val="32"/>
          <w:lang w:val="en-GB"/>
        </w:rPr>
        <w:t>BA Business Management Level 5 Term 2 Group 1</w:t>
      </w:r>
    </w:p>
    <w:p w:rsidR="007F4975" w:rsidRDefault="007F4975">
      <w:pPr>
        <w:pStyle w:val="Normal1"/>
        <w:jc w:val="center"/>
        <w:rPr>
          <w:rFonts w:eastAsia="Times New Roman" w:cs="Times New Roman"/>
          <w:b/>
          <w:sz w:val="32"/>
          <w:szCs w:val="32"/>
          <w:lang w:val="en-GB"/>
        </w:rPr>
      </w:pPr>
      <w:proofErr w:type="spellStart"/>
      <w:r>
        <w:rPr>
          <w:rFonts w:eastAsia="Times New Roman" w:cs="Times New Roman"/>
          <w:b/>
          <w:sz w:val="32"/>
          <w:szCs w:val="32"/>
          <w:lang w:val="en-GB"/>
        </w:rPr>
        <w:t>Lyubomir</w:t>
      </w:r>
      <w:proofErr w:type="spellEnd"/>
      <w:r>
        <w:rPr>
          <w:rFonts w:eastAsia="Times New Roman" w:cs="Times New Roman"/>
          <w:b/>
          <w:sz w:val="32"/>
          <w:szCs w:val="32"/>
          <w:lang w:val="en-GB"/>
        </w:rPr>
        <w:t xml:space="preserve"> </w:t>
      </w:r>
      <w:proofErr w:type="spellStart"/>
      <w:r>
        <w:rPr>
          <w:rFonts w:eastAsia="Times New Roman" w:cs="Times New Roman"/>
          <w:b/>
          <w:sz w:val="32"/>
          <w:szCs w:val="32"/>
          <w:lang w:val="en-GB"/>
        </w:rPr>
        <w:t>Malamov</w:t>
      </w:r>
      <w:proofErr w:type="spellEnd"/>
      <w:r>
        <w:rPr>
          <w:rFonts w:eastAsia="Times New Roman" w:cs="Times New Roman"/>
          <w:b/>
          <w:sz w:val="32"/>
          <w:szCs w:val="32"/>
          <w:lang w:val="en-GB"/>
        </w:rPr>
        <w:t xml:space="preserve"> 2019943</w:t>
      </w:r>
      <w:bookmarkStart w:id="0" w:name="_GoBack"/>
      <w:bookmarkEnd w:id="0"/>
    </w:p>
    <w:p w:rsidR="00771A7F" w:rsidRDefault="00FF7BB1">
      <w:pPr>
        <w:pStyle w:val="Normal1"/>
        <w:jc w:val="center"/>
        <w:rPr>
          <w:rFonts w:eastAsia="Times New Roman" w:cs="Times New Roman"/>
          <w:b/>
          <w:sz w:val="32"/>
          <w:szCs w:val="32"/>
          <w:lang w:val="en-GB"/>
        </w:rPr>
      </w:pPr>
      <w:r w:rsidRPr="00FF7BB1">
        <w:rPr>
          <w:rFonts w:eastAsia="Times New Roman" w:cs="Times New Roman"/>
          <w:b/>
          <w:sz w:val="32"/>
          <w:szCs w:val="32"/>
          <w:lang w:val="en-GB"/>
        </w:rPr>
        <w:t>MODULE:</w:t>
      </w:r>
      <w:r>
        <w:rPr>
          <w:rFonts w:eastAsia="Times New Roman" w:cs="Times New Roman"/>
          <w:b/>
          <w:sz w:val="32"/>
          <w:szCs w:val="32"/>
          <w:lang w:val="en-GB"/>
        </w:rPr>
        <w:t xml:space="preserve"> </w:t>
      </w:r>
      <w:r w:rsidRPr="00E43721">
        <w:rPr>
          <w:rFonts w:eastAsia="Times New Roman" w:cs="Times New Roman"/>
          <w:b/>
          <w:sz w:val="32"/>
          <w:szCs w:val="32"/>
          <w:lang w:val="en-GB"/>
        </w:rPr>
        <w:t>ENTREPRENEURSHIP</w:t>
      </w:r>
    </w:p>
    <w:p w:rsidR="00184BD1" w:rsidRDefault="00184BD1">
      <w:pPr>
        <w:pStyle w:val="Normal1"/>
        <w:jc w:val="center"/>
        <w:rPr>
          <w:rFonts w:eastAsia="Times New Roman" w:cs="Times New Roman"/>
          <w:b/>
          <w:sz w:val="32"/>
          <w:szCs w:val="32"/>
          <w:lang w:val="en-GB"/>
        </w:rPr>
      </w:pPr>
      <w:r w:rsidRPr="00184BD1">
        <w:rPr>
          <w:rFonts w:eastAsia="Times New Roman" w:cs="Times New Roman"/>
          <w:b/>
          <w:sz w:val="32"/>
          <w:szCs w:val="32"/>
          <w:lang w:val="en-GB"/>
        </w:rPr>
        <w:t xml:space="preserve"> ASSESSMENT 1</w:t>
      </w:r>
    </w:p>
    <w:p w:rsidR="0095224E" w:rsidRDefault="0095224E">
      <w:pPr>
        <w:rPr>
          <w:rFonts w:eastAsia="Times New Roman" w:cs="Times New Roman"/>
          <w:b/>
          <w:sz w:val="32"/>
          <w:szCs w:val="32"/>
          <w:lang w:val="en-GB"/>
        </w:rPr>
      </w:pPr>
      <w:r>
        <w:rPr>
          <w:rFonts w:eastAsia="Times New Roman" w:cs="Times New Roman"/>
          <w:b/>
          <w:sz w:val="32"/>
          <w:szCs w:val="32"/>
          <w:lang w:val="en-GB"/>
        </w:rPr>
        <w:br w:type="page"/>
      </w:r>
    </w:p>
    <w:sdt>
      <w:sdtPr>
        <w:rPr>
          <w:rFonts w:ascii="Arial" w:eastAsia="Arial" w:hAnsi="Arial" w:cs="Arial"/>
          <w:b w:val="0"/>
          <w:bCs w:val="0"/>
          <w:color w:val="auto"/>
          <w:sz w:val="22"/>
          <w:szCs w:val="22"/>
        </w:rPr>
        <w:id w:val="31237469"/>
        <w:docPartObj>
          <w:docPartGallery w:val="Table of Contents"/>
          <w:docPartUnique/>
        </w:docPartObj>
      </w:sdtPr>
      <w:sdtEndPr>
        <w:rPr>
          <w:rFonts w:ascii="Times New Roman" w:hAnsi="Times New Roman"/>
          <w:color w:val="000000" w:themeColor="text1"/>
          <w:sz w:val="24"/>
        </w:rPr>
      </w:sdtEndPr>
      <w:sdtContent>
        <w:p w:rsidR="0095224E" w:rsidRPr="0095224E" w:rsidRDefault="0095224E" w:rsidP="0095224E">
          <w:pPr>
            <w:pStyle w:val="TOCHeading"/>
            <w:spacing w:line="360" w:lineRule="auto"/>
            <w:jc w:val="center"/>
            <w:rPr>
              <w:rFonts w:ascii="Times New Roman" w:hAnsi="Times New Roman" w:cs="Times New Roman"/>
              <w:sz w:val="24"/>
              <w:szCs w:val="24"/>
            </w:rPr>
          </w:pPr>
          <w:r w:rsidRPr="0095224E">
            <w:rPr>
              <w:rFonts w:ascii="Times New Roman" w:hAnsi="Times New Roman" w:cs="Times New Roman"/>
              <w:color w:val="000000" w:themeColor="text1"/>
              <w:szCs w:val="24"/>
            </w:rPr>
            <w:t>Table of Contents</w:t>
          </w:r>
        </w:p>
        <w:p w:rsidR="00795AD2" w:rsidRDefault="00DF2A11">
          <w:pPr>
            <w:pStyle w:val="TOC1"/>
            <w:tabs>
              <w:tab w:val="right" w:leader="dot" w:pos="9350"/>
            </w:tabs>
            <w:rPr>
              <w:rFonts w:asciiTheme="minorHAnsi" w:eastAsiaTheme="minorEastAsia" w:hAnsiTheme="minorHAnsi" w:cstheme="minorBidi"/>
              <w:noProof/>
              <w:color w:val="auto"/>
              <w:sz w:val="22"/>
            </w:rPr>
          </w:pPr>
          <w:r w:rsidRPr="0095224E">
            <w:rPr>
              <w:rFonts w:cs="Times New Roman"/>
              <w:szCs w:val="24"/>
            </w:rPr>
            <w:fldChar w:fldCharType="begin"/>
          </w:r>
          <w:r w:rsidR="0095224E" w:rsidRPr="0095224E">
            <w:rPr>
              <w:rFonts w:cs="Times New Roman"/>
              <w:szCs w:val="24"/>
            </w:rPr>
            <w:instrText xml:space="preserve"> TOC \o "1-3" \h \z \u </w:instrText>
          </w:r>
          <w:r w:rsidRPr="0095224E">
            <w:rPr>
              <w:rFonts w:cs="Times New Roman"/>
              <w:szCs w:val="24"/>
            </w:rPr>
            <w:fldChar w:fldCharType="separate"/>
          </w:r>
          <w:hyperlink w:anchor="_Toc109926395" w:history="1">
            <w:r w:rsidR="00795AD2" w:rsidRPr="00C82311">
              <w:rPr>
                <w:rStyle w:val="Hyperlink"/>
                <w:noProof/>
                <w:highlight w:val="white"/>
              </w:rPr>
              <w:t>1.0 Introduction</w:t>
            </w:r>
            <w:r w:rsidR="00795AD2">
              <w:rPr>
                <w:noProof/>
                <w:webHidden/>
              </w:rPr>
              <w:tab/>
            </w:r>
            <w:r w:rsidR="00795AD2">
              <w:rPr>
                <w:noProof/>
                <w:webHidden/>
              </w:rPr>
              <w:fldChar w:fldCharType="begin"/>
            </w:r>
            <w:r w:rsidR="00795AD2">
              <w:rPr>
                <w:noProof/>
                <w:webHidden/>
              </w:rPr>
              <w:instrText xml:space="preserve"> PAGEREF _Toc109926395 \h </w:instrText>
            </w:r>
            <w:r w:rsidR="00795AD2">
              <w:rPr>
                <w:noProof/>
                <w:webHidden/>
              </w:rPr>
            </w:r>
            <w:r w:rsidR="00795AD2">
              <w:rPr>
                <w:noProof/>
                <w:webHidden/>
              </w:rPr>
              <w:fldChar w:fldCharType="separate"/>
            </w:r>
            <w:r w:rsidR="00795AD2">
              <w:rPr>
                <w:noProof/>
                <w:webHidden/>
              </w:rPr>
              <w:t>3</w:t>
            </w:r>
            <w:r w:rsidR="00795AD2">
              <w:rPr>
                <w:noProof/>
                <w:webHidden/>
              </w:rPr>
              <w:fldChar w:fldCharType="end"/>
            </w:r>
          </w:hyperlink>
        </w:p>
        <w:p w:rsidR="00795AD2" w:rsidRDefault="000724DC">
          <w:pPr>
            <w:pStyle w:val="TOC1"/>
            <w:tabs>
              <w:tab w:val="right" w:leader="dot" w:pos="9350"/>
            </w:tabs>
            <w:rPr>
              <w:rFonts w:asciiTheme="minorHAnsi" w:eastAsiaTheme="minorEastAsia" w:hAnsiTheme="minorHAnsi" w:cstheme="minorBidi"/>
              <w:noProof/>
              <w:color w:val="auto"/>
              <w:sz w:val="22"/>
            </w:rPr>
          </w:pPr>
          <w:hyperlink w:anchor="_Toc109926396" w:history="1">
            <w:r w:rsidR="00795AD2" w:rsidRPr="00C82311">
              <w:rPr>
                <w:rStyle w:val="Hyperlink"/>
                <w:noProof/>
                <w:lang w:val="en-GB"/>
              </w:rPr>
              <w:t>2.0 Part 1: Essay</w:t>
            </w:r>
            <w:r w:rsidR="00795AD2">
              <w:rPr>
                <w:noProof/>
                <w:webHidden/>
              </w:rPr>
              <w:tab/>
            </w:r>
            <w:r w:rsidR="00795AD2">
              <w:rPr>
                <w:noProof/>
                <w:webHidden/>
              </w:rPr>
              <w:fldChar w:fldCharType="begin"/>
            </w:r>
            <w:r w:rsidR="00795AD2">
              <w:rPr>
                <w:noProof/>
                <w:webHidden/>
              </w:rPr>
              <w:instrText xml:space="preserve"> PAGEREF _Toc109926396 \h </w:instrText>
            </w:r>
            <w:r w:rsidR="00795AD2">
              <w:rPr>
                <w:noProof/>
                <w:webHidden/>
              </w:rPr>
            </w:r>
            <w:r w:rsidR="00795AD2">
              <w:rPr>
                <w:noProof/>
                <w:webHidden/>
              </w:rPr>
              <w:fldChar w:fldCharType="separate"/>
            </w:r>
            <w:r w:rsidR="00795AD2">
              <w:rPr>
                <w:noProof/>
                <w:webHidden/>
              </w:rPr>
              <w:t>3</w:t>
            </w:r>
            <w:r w:rsidR="00795AD2">
              <w:rPr>
                <w:noProof/>
                <w:webHidden/>
              </w:rPr>
              <w:fldChar w:fldCharType="end"/>
            </w:r>
          </w:hyperlink>
        </w:p>
        <w:p w:rsidR="00795AD2" w:rsidRDefault="000724DC">
          <w:pPr>
            <w:pStyle w:val="TOC2"/>
            <w:tabs>
              <w:tab w:val="right" w:leader="dot" w:pos="9350"/>
            </w:tabs>
            <w:rPr>
              <w:rFonts w:asciiTheme="minorHAnsi" w:eastAsiaTheme="minorEastAsia" w:hAnsiTheme="minorHAnsi" w:cstheme="minorBidi"/>
              <w:noProof/>
              <w:color w:val="auto"/>
              <w:sz w:val="22"/>
            </w:rPr>
          </w:pPr>
          <w:hyperlink w:anchor="_Toc109926397" w:history="1">
            <w:r w:rsidR="00795AD2" w:rsidRPr="00C82311">
              <w:rPr>
                <w:rStyle w:val="Hyperlink"/>
                <w:noProof/>
                <w:lang w:val="en-GB"/>
              </w:rPr>
              <w:t>2.1 4Ps of marketing</w:t>
            </w:r>
            <w:r w:rsidR="00795AD2">
              <w:rPr>
                <w:noProof/>
                <w:webHidden/>
              </w:rPr>
              <w:tab/>
            </w:r>
            <w:r w:rsidR="00795AD2">
              <w:rPr>
                <w:noProof/>
                <w:webHidden/>
              </w:rPr>
              <w:fldChar w:fldCharType="begin"/>
            </w:r>
            <w:r w:rsidR="00795AD2">
              <w:rPr>
                <w:noProof/>
                <w:webHidden/>
              </w:rPr>
              <w:instrText xml:space="preserve"> PAGEREF _Toc109926397 \h </w:instrText>
            </w:r>
            <w:r w:rsidR="00795AD2">
              <w:rPr>
                <w:noProof/>
                <w:webHidden/>
              </w:rPr>
            </w:r>
            <w:r w:rsidR="00795AD2">
              <w:rPr>
                <w:noProof/>
                <w:webHidden/>
              </w:rPr>
              <w:fldChar w:fldCharType="separate"/>
            </w:r>
            <w:r w:rsidR="00795AD2">
              <w:rPr>
                <w:noProof/>
                <w:webHidden/>
              </w:rPr>
              <w:t>3</w:t>
            </w:r>
            <w:r w:rsidR="00795AD2">
              <w:rPr>
                <w:noProof/>
                <w:webHidden/>
              </w:rPr>
              <w:fldChar w:fldCharType="end"/>
            </w:r>
          </w:hyperlink>
        </w:p>
        <w:p w:rsidR="00795AD2" w:rsidRDefault="000724DC">
          <w:pPr>
            <w:pStyle w:val="TOC3"/>
            <w:tabs>
              <w:tab w:val="right" w:leader="dot" w:pos="9350"/>
            </w:tabs>
            <w:rPr>
              <w:rFonts w:asciiTheme="minorHAnsi" w:eastAsiaTheme="minorEastAsia" w:hAnsiTheme="minorHAnsi" w:cstheme="minorBidi"/>
              <w:noProof/>
              <w:color w:val="auto"/>
              <w:sz w:val="22"/>
            </w:rPr>
          </w:pPr>
          <w:hyperlink w:anchor="_Toc109926398" w:history="1">
            <w:r w:rsidR="00795AD2" w:rsidRPr="00C82311">
              <w:rPr>
                <w:rStyle w:val="Hyperlink"/>
                <w:noProof/>
                <w:lang w:val="en-GB"/>
              </w:rPr>
              <w:t>2.1.1 Product/services</w:t>
            </w:r>
            <w:r w:rsidR="00795AD2">
              <w:rPr>
                <w:noProof/>
                <w:webHidden/>
              </w:rPr>
              <w:tab/>
            </w:r>
            <w:r w:rsidR="00795AD2">
              <w:rPr>
                <w:noProof/>
                <w:webHidden/>
              </w:rPr>
              <w:fldChar w:fldCharType="begin"/>
            </w:r>
            <w:r w:rsidR="00795AD2">
              <w:rPr>
                <w:noProof/>
                <w:webHidden/>
              </w:rPr>
              <w:instrText xml:space="preserve"> PAGEREF _Toc109926398 \h </w:instrText>
            </w:r>
            <w:r w:rsidR="00795AD2">
              <w:rPr>
                <w:noProof/>
                <w:webHidden/>
              </w:rPr>
            </w:r>
            <w:r w:rsidR="00795AD2">
              <w:rPr>
                <w:noProof/>
                <w:webHidden/>
              </w:rPr>
              <w:fldChar w:fldCharType="separate"/>
            </w:r>
            <w:r w:rsidR="00795AD2">
              <w:rPr>
                <w:noProof/>
                <w:webHidden/>
              </w:rPr>
              <w:t>3</w:t>
            </w:r>
            <w:r w:rsidR="00795AD2">
              <w:rPr>
                <w:noProof/>
                <w:webHidden/>
              </w:rPr>
              <w:fldChar w:fldCharType="end"/>
            </w:r>
          </w:hyperlink>
        </w:p>
        <w:p w:rsidR="00795AD2" w:rsidRDefault="000724DC">
          <w:pPr>
            <w:pStyle w:val="TOC3"/>
            <w:tabs>
              <w:tab w:val="right" w:leader="dot" w:pos="9350"/>
            </w:tabs>
            <w:rPr>
              <w:rFonts w:asciiTheme="minorHAnsi" w:eastAsiaTheme="minorEastAsia" w:hAnsiTheme="minorHAnsi" w:cstheme="minorBidi"/>
              <w:noProof/>
              <w:color w:val="auto"/>
              <w:sz w:val="22"/>
            </w:rPr>
          </w:pPr>
          <w:hyperlink w:anchor="_Toc109926399" w:history="1">
            <w:r w:rsidR="00795AD2" w:rsidRPr="00C82311">
              <w:rPr>
                <w:rStyle w:val="Hyperlink"/>
                <w:noProof/>
                <w:lang w:val="en-GB"/>
              </w:rPr>
              <w:t>2.1.2 Place</w:t>
            </w:r>
            <w:r w:rsidR="00795AD2">
              <w:rPr>
                <w:noProof/>
                <w:webHidden/>
              </w:rPr>
              <w:tab/>
            </w:r>
            <w:r w:rsidR="00795AD2">
              <w:rPr>
                <w:noProof/>
                <w:webHidden/>
              </w:rPr>
              <w:fldChar w:fldCharType="begin"/>
            </w:r>
            <w:r w:rsidR="00795AD2">
              <w:rPr>
                <w:noProof/>
                <w:webHidden/>
              </w:rPr>
              <w:instrText xml:space="preserve"> PAGEREF _Toc109926399 \h </w:instrText>
            </w:r>
            <w:r w:rsidR="00795AD2">
              <w:rPr>
                <w:noProof/>
                <w:webHidden/>
              </w:rPr>
            </w:r>
            <w:r w:rsidR="00795AD2">
              <w:rPr>
                <w:noProof/>
                <w:webHidden/>
              </w:rPr>
              <w:fldChar w:fldCharType="separate"/>
            </w:r>
            <w:r w:rsidR="00795AD2">
              <w:rPr>
                <w:noProof/>
                <w:webHidden/>
              </w:rPr>
              <w:t>4</w:t>
            </w:r>
            <w:r w:rsidR="00795AD2">
              <w:rPr>
                <w:noProof/>
                <w:webHidden/>
              </w:rPr>
              <w:fldChar w:fldCharType="end"/>
            </w:r>
          </w:hyperlink>
        </w:p>
        <w:p w:rsidR="00795AD2" w:rsidRDefault="000724DC">
          <w:pPr>
            <w:pStyle w:val="TOC3"/>
            <w:tabs>
              <w:tab w:val="right" w:leader="dot" w:pos="9350"/>
            </w:tabs>
            <w:rPr>
              <w:rFonts w:asciiTheme="minorHAnsi" w:eastAsiaTheme="minorEastAsia" w:hAnsiTheme="minorHAnsi" w:cstheme="minorBidi"/>
              <w:noProof/>
              <w:color w:val="auto"/>
              <w:sz w:val="22"/>
            </w:rPr>
          </w:pPr>
          <w:hyperlink w:anchor="_Toc109926400" w:history="1">
            <w:r w:rsidR="00795AD2" w:rsidRPr="00C82311">
              <w:rPr>
                <w:rStyle w:val="Hyperlink"/>
                <w:noProof/>
                <w:lang w:val="en-GB"/>
              </w:rPr>
              <w:t>2.1.3 Price</w:t>
            </w:r>
            <w:r w:rsidR="00795AD2">
              <w:rPr>
                <w:noProof/>
                <w:webHidden/>
              </w:rPr>
              <w:tab/>
            </w:r>
            <w:r w:rsidR="00795AD2">
              <w:rPr>
                <w:noProof/>
                <w:webHidden/>
              </w:rPr>
              <w:fldChar w:fldCharType="begin"/>
            </w:r>
            <w:r w:rsidR="00795AD2">
              <w:rPr>
                <w:noProof/>
                <w:webHidden/>
              </w:rPr>
              <w:instrText xml:space="preserve"> PAGEREF _Toc109926400 \h </w:instrText>
            </w:r>
            <w:r w:rsidR="00795AD2">
              <w:rPr>
                <w:noProof/>
                <w:webHidden/>
              </w:rPr>
            </w:r>
            <w:r w:rsidR="00795AD2">
              <w:rPr>
                <w:noProof/>
                <w:webHidden/>
              </w:rPr>
              <w:fldChar w:fldCharType="separate"/>
            </w:r>
            <w:r w:rsidR="00795AD2">
              <w:rPr>
                <w:noProof/>
                <w:webHidden/>
              </w:rPr>
              <w:t>4</w:t>
            </w:r>
            <w:r w:rsidR="00795AD2">
              <w:rPr>
                <w:noProof/>
                <w:webHidden/>
              </w:rPr>
              <w:fldChar w:fldCharType="end"/>
            </w:r>
          </w:hyperlink>
        </w:p>
        <w:p w:rsidR="00795AD2" w:rsidRDefault="000724DC">
          <w:pPr>
            <w:pStyle w:val="TOC3"/>
            <w:tabs>
              <w:tab w:val="right" w:leader="dot" w:pos="9350"/>
            </w:tabs>
            <w:rPr>
              <w:rFonts w:asciiTheme="minorHAnsi" w:eastAsiaTheme="minorEastAsia" w:hAnsiTheme="minorHAnsi" w:cstheme="minorBidi"/>
              <w:noProof/>
              <w:color w:val="auto"/>
              <w:sz w:val="22"/>
            </w:rPr>
          </w:pPr>
          <w:hyperlink w:anchor="_Toc109926401" w:history="1">
            <w:r w:rsidR="00795AD2" w:rsidRPr="00C82311">
              <w:rPr>
                <w:rStyle w:val="Hyperlink"/>
                <w:noProof/>
                <w:lang w:val="en-GB"/>
              </w:rPr>
              <w:t>2.1.4 Promotion</w:t>
            </w:r>
            <w:r w:rsidR="00795AD2">
              <w:rPr>
                <w:noProof/>
                <w:webHidden/>
              </w:rPr>
              <w:tab/>
            </w:r>
            <w:r w:rsidR="00795AD2">
              <w:rPr>
                <w:noProof/>
                <w:webHidden/>
              </w:rPr>
              <w:fldChar w:fldCharType="begin"/>
            </w:r>
            <w:r w:rsidR="00795AD2">
              <w:rPr>
                <w:noProof/>
                <w:webHidden/>
              </w:rPr>
              <w:instrText xml:space="preserve"> PAGEREF _Toc109926401 \h </w:instrText>
            </w:r>
            <w:r w:rsidR="00795AD2">
              <w:rPr>
                <w:noProof/>
                <w:webHidden/>
              </w:rPr>
            </w:r>
            <w:r w:rsidR="00795AD2">
              <w:rPr>
                <w:noProof/>
                <w:webHidden/>
              </w:rPr>
              <w:fldChar w:fldCharType="separate"/>
            </w:r>
            <w:r w:rsidR="00795AD2">
              <w:rPr>
                <w:noProof/>
                <w:webHidden/>
              </w:rPr>
              <w:t>4</w:t>
            </w:r>
            <w:r w:rsidR="00795AD2">
              <w:rPr>
                <w:noProof/>
                <w:webHidden/>
              </w:rPr>
              <w:fldChar w:fldCharType="end"/>
            </w:r>
          </w:hyperlink>
        </w:p>
        <w:p w:rsidR="00795AD2" w:rsidRDefault="000724DC">
          <w:pPr>
            <w:pStyle w:val="TOC2"/>
            <w:tabs>
              <w:tab w:val="right" w:leader="dot" w:pos="9350"/>
            </w:tabs>
            <w:rPr>
              <w:rFonts w:asciiTheme="minorHAnsi" w:eastAsiaTheme="minorEastAsia" w:hAnsiTheme="minorHAnsi" w:cstheme="minorBidi"/>
              <w:noProof/>
              <w:color w:val="auto"/>
              <w:sz w:val="22"/>
            </w:rPr>
          </w:pPr>
          <w:hyperlink w:anchor="_Toc109926402" w:history="1">
            <w:r w:rsidR="00795AD2" w:rsidRPr="00C82311">
              <w:rPr>
                <w:rStyle w:val="Hyperlink"/>
                <w:noProof/>
                <w:lang w:val="en-GB"/>
              </w:rPr>
              <w:t xml:space="preserve">2.2 Feasibility </w:t>
            </w:r>
            <w:r w:rsidR="00795AD2" w:rsidRPr="00C82311">
              <w:rPr>
                <w:rStyle w:val="Hyperlink"/>
                <w:noProof/>
              </w:rPr>
              <w:t>analysis</w:t>
            </w:r>
            <w:r w:rsidR="00795AD2">
              <w:rPr>
                <w:noProof/>
                <w:webHidden/>
              </w:rPr>
              <w:tab/>
            </w:r>
            <w:r w:rsidR="00795AD2">
              <w:rPr>
                <w:noProof/>
                <w:webHidden/>
              </w:rPr>
              <w:fldChar w:fldCharType="begin"/>
            </w:r>
            <w:r w:rsidR="00795AD2">
              <w:rPr>
                <w:noProof/>
                <w:webHidden/>
              </w:rPr>
              <w:instrText xml:space="preserve"> PAGEREF _Toc109926402 \h </w:instrText>
            </w:r>
            <w:r w:rsidR="00795AD2">
              <w:rPr>
                <w:noProof/>
                <w:webHidden/>
              </w:rPr>
            </w:r>
            <w:r w:rsidR="00795AD2">
              <w:rPr>
                <w:noProof/>
                <w:webHidden/>
              </w:rPr>
              <w:fldChar w:fldCharType="separate"/>
            </w:r>
            <w:r w:rsidR="00795AD2">
              <w:rPr>
                <w:noProof/>
                <w:webHidden/>
              </w:rPr>
              <w:t>5</w:t>
            </w:r>
            <w:r w:rsidR="00795AD2">
              <w:rPr>
                <w:noProof/>
                <w:webHidden/>
              </w:rPr>
              <w:fldChar w:fldCharType="end"/>
            </w:r>
          </w:hyperlink>
        </w:p>
        <w:p w:rsidR="00795AD2" w:rsidRDefault="000724DC">
          <w:pPr>
            <w:pStyle w:val="TOC3"/>
            <w:tabs>
              <w:tab w:val="right" w:leader="dot" w:pos="9350"/>
            </w:tabs>
            <w:rPr>
              <w:rFonts w:asciiTheme="minorHAnsi" w:eastAsiaTheme="minorEastAsia" w:hAnsiTheme="minorHAnsi" w:cstheme="minorBidi"/>
              <w:noProof/>
              <w:color w:val="auto"/>
              <w:sz w:val="22"/>
            </w:rPr>
          </w:pPr>
          <w:hyperlink w:anchor="_Toc109926403" w:history="1">
            <w:r w:rsidR="00795AD2" w:rsidRPr="00C82311">
              <w:rPr>
                <w:rStyle w:val="Hyperlink"/>
                <w:noProof/>
                <w:lang w:val="en-GB"/>
              </w:rPr>
              <w:t>2.2.1 Product/service feasibility</w:t>
            </w:r>
            <w:r w:rsidR="00795AD2">
              <w:rPr>
                <w:noProof/>
                <w:webHidden/>
              </w:rPr>
              <w:tab/>
            </w:r>
            <w:r w:rsidR="00795AD2">
              <w:rPr>
                <w:noProof/>
                <w:webHidden/>
              </w:rPr>
              <w:fldChar w:fldCharType="begin"/>
            </w:r>
            <w:r w:rsidR="00795AD2">
              <w:rPr>
                <w:noProof/>
                <w:webHidden/>
              </w:rPr>
              <w:instrText xml:space="preserve"> PAGEREF _Toc109926403 \h </w:instrText>
            </w:r>
            <w:r w:rsidR="00795AD2">
              <w:rPr>
                <w:noProof/>
                <w:webHidden/>
              </w:rPr>
            </w:r>
            <w:r w:rsidR="00795AD2">
              <w:rPr>
                <w:noProof/>
                <w:webHidden/>
              </w:rPr>
              <w:fldChar w:fldCharType="separate"/>
            </w:r>
            <w:r w:rsidR="00795AD2">
              <w:rPr>
                <w:noProof/>
                <w:webHidden/>
              </w:rPr>
              <w:t>5</w:t>
            </w:r>
            <w:r w:rsidR="00795AD2">
              <w:rPr>
                <w:noProof/>
                <w:webHidden/>
              </w:rPr>
              <w:fldChar w:fldCharType="end"/>
            </w:r>
          </w:hyperlink>
        </w:p>
        <w:p w:rsidR="00795AD2" w:rsidRDefault="000724DC">
          <w:pPr>
            <w:pStyle w:val="TOC3"/>
            <w:tabs>
              <w:tab w:val="right" w:leader="dot" w:pos="9350"/>
            </w:tabs>
            <w:rPr>
              <w:rFonts w:asciiTheme="minorHAnsi" w:eastAsiaTheme="minorEastAsia" w:hAnsiTheme="minorHAnsi" w:cstheme="minorBidi"/>
              <w:noProof/>
              <w:color w:val="auto"/>
              <w:sz w:val="22"/>
            </w:rPr>
          </w:pPr>
          <w:hyperlink w:anchor="_Toc109926404" w:history="1">
            <w:r w:rsidR="00795AD2" w:rsidRPr="00C82311">
              <w:rPr>
                <w:rStyle w:val="Hyperlink"/>
                <w:noProof/>
                <w:lang w:val="en-GB"/>
              </w:rPr>
              <w:t>2.2.2 Target Market feasibility</w:t>
            </w:r>
            <w:r w:rsidR="00795AD2">
              <w:rPr>
                <w:noProof/>
                <w:webHidden/>
              </w:rPr>
              <w:tab/>
            </w:r>
            <w:r w:rsidR="00795AD2">
              <w:rPr>
                <w:noProof/>
                <w:webHidden/>
              </w:rPr>
              <w:fldChar w:fldCharType="begin"/>
            </w:r>
            <w:r w:rsidR="00795AD2">
              <w:rPr>
                <w:noProof/>
                <w:webHidden/>
              </w:rPr>
              <w:instrText xml:space="preserve"> PAGEREF _Toc109926404 \h </w:instrText>
            </w:r>
            <w:r w:rsidR="00795AD2">
              <w:rPr>
                <w:noProof/>
                <w:webHidden/>
              </w:rPr>
            </w:r>
            <w:r w:rsidR="00795AD2">
              <w:rPr>
                <w:noProof/>
                <w:webHidden/>
              </w:rPr>
              <w:fldChar w:fldCharType="separate"/>
            </w:r>
            <w:r w:rsidR="00795AD2">
              <w:rPr>
                <w:noProof/>
                <w:webHidden/>
              </w:rPr>
              <w:t>5</w:t>
            </w:r>
            <w:r w:rsidR="00795AD2">
              <w:rPr>
                <w:noProof/>
                <w:webHidden/>
              </w:rPr>
              <w:fldChar w:fldCharType="end"/>
            </w:r>
          </w:hyperlink>
        </w:p>
        <w:p w:rsidR="00795AD2" w:rsidRDefault="000724DC">
          <w:pPr>
            <w:pStyle w:val="TOC3"/>
            <w:tabs>
              <w:tab w:val="right" w:leader="dot" w:pos="9350"/>
            </w:tabs>
            <w:rPr>
              <w:rFonts w:asciiTheme="minorHAnsi" w:eastAsiaTheme="minorEastAsia" w:hAnsiTheme="minorHAnsi" w:cstheme="minorBidi"/>
              <w:noProof/>
              <w:color w:val="auto"/>
              <w:sz w:val="22"/>
            </w:rPr>
          </w:pPr>
          <w:hyperlink w:anchor="_Toc109926405" w:history="1">
            <w:r w:rsidR="00795AD2" w:rsidRPr="00C82311">
              <w:rPr>
                <w:rStyle w:val="Hyperlink"/>
                <w:noProof/>
                <w:lang w:val="en-GB"/>
              </w:rPr>
              <w:t>2.2.3 Organisational feasibility</w:t>
            </w:r>
            <w:r w:rsidR="00795AD2">
              <w:rPr>
                <w:noProof/>
                <w:webHidden/>
              </w:rPr>
              <w:tab/>
            </w:r>
            <w:r w:rsidR="00795AD2">
              <w:rPr>
                <w:noProof/>
                <w:webHidden/>
              </w:rPr>
              <w:fldChar w:fldCharType="begin"/>
            </w:r>
            <w:r w:rsidR="00795AD2">
              <w:rPr>
                <w:noProof/>
                <w:webHidden/>
              </w:rPr>
              <w:instrText xml:space="preserve"> PAGEREF _Toc109926405 \h </w:instrText>
            </w:r>
            <w:r w:rsidR="00795AD2">
              <w:rPr>
                <w:noProof/>
                <w:webHidden/>
              </w:rPr>
            </w:r>
            <w:r w:rsidR="00795AD2">
              <w:rPr>
                <w:noProof/>
                <w:webHidden/>
              </w:rPr>
              <w:fldChar w:fldCharType="separate"/>
            </w:r>
            <w:r w:rsidR="00795AD2">
              <w:rPr>
                <w:noProof/>
                <w:webHidden/>
              </w:rPr>
              <w:t>6</w:t>
            </w:r>
            <w:r w:rsidR="00795AD2">
              <w:rPr>
                <w:noProof/>
                <w:webHidden/>
              </w:rPr>
              <w:fldChar w:fldCharType="end"/>
            </w:r>
          </w:hyperlink>
        </w:p>
        <w:p w:rsidR="00795AD2" w:rsidRDefault="000724DC">
          <w:pPr>
            <w:pStyle w:val="TOC3"/>
            <w:tabs>
              <w:tab w:val="right" w:leader="dot" w:pos="9350"/>
            </w:tabs>
            <w:rPr>
              <w:rFonts w:asciiTheme="minorHAnsi" w:eastAsiaTheme="minorEastAsia" w:hAnsiTheme="minorHAnsi" w:cstheme="minorBidi"/>
              <w:noProof/>
              <w:color w:val="auto"/>
              <w:sz w:val="22"/>
            </w:rPr>
          </w:pPr>
          <w:hyperlink w:anchor="_Toc109926406" w:history="1">
            <w:r w:rsidR="00795AD2" w:rsidRPr="00C82311">
              <w:rPr>
                <w:rStyle w:val="Hyperlink"/>
                <w:noProof/>
                <w:lang w:val="en-GB"/>
              </w:rPr>
              <w:t>2.2.4 Financial feasibility</w:t>
            </w:r>
            <w:r w:rsidR="00795AD2">
              <w:rPr>
                <w:noProof/>
                <w:webHidden/>
              </w:rPr>
              <w:tab/>
            </w:r>
            <w:r w:rsidR="00795AD2">
              <w:rPr>
                <w:noProof/>
                <w:webHidden/>
              </w:rPr>
              <w:fldChar w:fldCharType="begin"/>
            </w:r>
            <w:r w:rsidR="00795AD2">
              <w:rPr>
                <w:noProof/>
                <w:webHidden/>
              </w:rPr>
              <w:instrText xml:space="preserve"> PAGEREF _Toc109926406 \h </w:instrText>
            </w:r>
            <w:r w:rsidR="00795AD2">
              <w:rPr>
                <w:noProof/>
                <w:webHidden/>
              </w:rPr>
            </w:r>
            <w:r w:rsidR="00795AD2">
              <w:rPr>
                <w:noProof/>
                <w:webHidden/>
              </w:rPr>
              <w:fldChar w:fldCharType="separate"/>
            </w:r>
            <w:r w:rsidR="00795AD2">
              <w:rPr>
                <w:noProof/>
                <w:webHidden/>
              </w:rPr>
              <w:t>6</w:t>
            </w:r>
            <w:r w:rsidR="00795AD2">
              <w:rPr>
                <w:noProof/>
                <w:webHidden/>
              </w:rPr>
              <w:fldChar w:fldCharType="end"/>
            </w:r>
          </w:hyperlink>
        </w:p>
        <w:p w:rsidR="00795AD2" w:rsidRDefault="000724DC">
          <w:pPr>
            <w:pStyle w:val="TOC2"/>
            <w:tabs>
              <w:tab w:val="right" w:leader="dot" w:pos="9350"/>
            </w:tabs>
            <w:rPr>
              <w:rFonts w:asciiTheme="minorHAnsi" w:eastAsiaTheme="minorEastAsia" w:hAnsiTheme="minorHAnsi" w:cstheme="minorBidi"/>
              <w:noProof/>
              <w:color w:val="auto"/>
              <w:sz w:val="22"/>
            </w:rPr>
          </w:pPr>
          <w:hyperlink w:anchor="_Toc109926407" w:history="1">
            <w:r w:rsidR="00795AD2" w:rsidRPr="00C82311">
              <w:rPr>
                <w:rStyle w:val="Hyperlink"/>
                <w:noProof/>
                <w:lang w:val="en-GB"/>
              </w:rPr>
              <w:t xml:space="preserve">2.3 Market </w:t>
            </w:r>
            <w:r w:rsidR="00795AD2" w:rsidRPr="00C82311">
              <w:rPr>
                <w:rStyle w:val="Hyperlink"/>
                <w:noProof/>
              </w:rPr>
              <w:t>research</w:t>
            </w:r>
            <w:r w:rsidR="00795AD2">
              <w:rPr>
                <w:noProof/>
                <w:webHidden/>
              </w:rPr>
              <w:tab/>
            </w:r>
            <w:r w:rsidR="00795AD2">
              <w:rPr>
                <w:noProof/>
                <w:webHidden/>
              </w:rPr>
              <w:fldChar w:fldCharType="begin"/>
            </w:r>
            <w:r w:rsidR="00795AD2">
              <w:rPr>
                <w:noProof/>
                <w:webHidden/>
              </w:rPr>
              <w:instrText xml:space="preserve"> PAGEREF _Toc109926407 \h </w:instrText>
            </w:r>
            <w:r w:rsidR="00795AD2">
              <w:rPr>
                <w:noProof/>
                <w:webHidden/>
              </w:rPr>
            </w:r>
            <w:r w:rsidR="00795AD2">
              <w:rPr>
                <w:noProof/>
                <w:webHidden/>
              </w:rPr>
              <w:fldChar w:fldCharType="separate"/>
            </w:r>
            <w:r w:rsidR="00795AD2">
              <w:rPr>
                <w:noProof/>
                <w:webHidden/>
              </w:rPr>
              <w:t>7</w:t>
            </w:r>
            <w:r w:rsidR="00795AD2">
              <w:rPr>
                <w:noProof/>
                <w:webHidden/>
              </w:rPr>
              <w:fldChar w:fldCharType="end"/>
            </w:r>
          </w:hyperlink>
        </w:p>
        <w:p w:rsidR="00795AD2" w:rsidRDefault="000724DC">
          <w:pPr>
            <w:pStyle w:val="TOC1"/>
            <w:tabs>
              <w:tab w:val="right" w:leader="dot" w:pos="9350"/>
            </w:tabs>
            <w:rPr>
              <w:rFonts w:asciiTheme="minorHAnsi" w:eastAsiaTheme="minorEastAsia" w:hAnsiTheme="minorHAnsi" w:cstheme="minorBidi"/>
              <w:noProof/>
              <w:color w:val="auto"/>
              <w:sz w:val="22"/>
            </w:rPr>
          </w:pPr>
          <w:hyperlink w:anchor="_Toc109926408" w:history="1">
            <w:r w:rsidR="00795AD2" w:rsidRPr="00C82311">
              <w:rPr>
                <w:rStyle w:val="Hyperlink"/>
                <w:noProof/>
                <w:lang w:val="en-GB"/>
              </w:rPr>
              <w:t>3.0 Part 2: Reflection</w:t>
            </w:r>
            <w:r w:rsidR="00795AD2">
              <w:rPr>
                <w:noProof/>
                <w:webHidden/>
              </w:rPr>
              <w:tab/>
            </w:r>
            <w:r w:rsidR="00795AD2">
              <w:rPr>
                <w:noProof/>
                <w:webHidden/>
              </w:rPr>
              <w:fldChar w:fldCharType="begin"/>
            </w:r>
            <w:r w:rsidR="00795AD2">
              <w:rPr>
                <w:noProof/>
                <w:webHidden/>
              </w:rPr>
              <w:instrText xml:space="preserve"> PAGEREF _Toc109926408 \h </w:instrText>
            </w:r>
            <w:r w:rsidR="00795AD2">
              <w:rPr>
                <w:noProof/>
                <w:webHidden/>
              </w:rPr>
            </w:r>
            <w:r w:rsidR="00795AD2">
              <w:rPr>
                <w:noProof/>
                <w:webHidden/>
              </w:rPr>
              <w:fldChar w:fldCharType="separate"/>
            </w:r>
            <w:r w:rsidR="00795AD2">
              <w:rPr>
                <w:noProof/>
                <w:webHidden/>
              </w:rPr>
              <w:t>8</w:t>
            </w:r>
            <w:r w:rsidR="00795AD2">
              <w:rPr>
                <w:noProof/>
                <w:webHidden/>
              </w:rPr>
              <w:fldChar w:fldCharType="end"/>
            </w:r>
          </w:hyperlink>
        </w:p>
        <w:p w:rsidR="00795AD2" w:rsidRDefault="000724DC">
          <w:pPr>
            <w:pStyle w:val="TOC1"/>
            <w:tabs>
              <w:tab w:val="right" w:leader="dot" w:pos="9350"/>
            </w:tabs>
            <w:rPr>
              <w:rFonts w:asciiTheme="minorHAnsi" w:eastAsiaTheme="minorEastAsia" w:hAnsiTheme="minorHAnsi" w:cstheme="minorBidi"/>
              <w:noProof/>
              <w:color w:val="auto"/>
              <w:sz w:val="22"/>
            </w:rPr>
          </w:pPr>
          <w:hyperlink w:anchor="_Toc109926409" w:history="1">
            <w:r w:rsidR="00795AD2" w:rsidRPr="00C82311">
              <w:rPr>
                <w:rStyle w:val="Hyperlink"/>
                <w:noProof/>
                <w:lang w:val="en-GB"/>
              </w:rPr>
              <w:t>4.0 Conclusion</w:t>
            </w:r>
            <w:r w:rsidR="00795AD2">
              <w:rPr>
                <w:noProof/>
                <w:webHidden/>
              </w:rPr>
              <w:tab/>
            </w:r>
            <w:r w:rsidR="00795AD2">
              <w:rPr>
                <w:noProof/>
                <w:webHidden/>
              </w:rPr>
              <w:fldChar w:fldCharType="begin"/>
            </w:r>
            <w:r w:rsidR="00795AD2">
              <w:rPr>
                <w:noProof/>
                <w:webHidden/>
              </w:rPr>
              <w:instrText xml:space="preserve"> PAGEREF _Toc109926409 \h </w:instrText>
            </w:r>
            <w:r w:rsidR="00795AD2">
              <w:rPr>
                <w:noProof/>
                <w:webHidden/>
              </w:rPr>
            </w:r>
            <w:r w:rsidR="00795AD2">
              <w:rPr>
                <w:noProof/>
                <w:webHidden/>
              </w:rPr>
              <w:fldChar w:fldCharType="separate"/>
            </w:r>
            <w:r w:rsidR="00795AD2">
              <w:rPr>
                <w:noProof/>
                <w:webHidden/>
              </w:rPr>
              <w:t>10</w:t>
            </w:r>
            <w:r w:rsidR="00795AD2">
              <w:rPr>
                <w:noProof/>
                <w:webHidden/>
              </w:rPr>
              <w:fldChar w:fldCharType="end"/>
            </w:r>
          </w:hyperlink>
        </w:p>
        <w:p w:rsidR="00795AD2" w:rsidRDefault="000724DC">
          <w:pPr>
            <w:pStyle w:val="TOC1"/>
            <w:tabs>
              <w:tab w:val="right" w:leader="dot" w:pos="9350"/>
            </w:tabs>
            <w:rPr>
              <w:rFonts w:asciiTheme="minorHAnsi" w:eastAsiaTheme="minorEastAsia" w:hAnsiTheme="minorHAnsi" w:cstheme="minorBidi"/>
              <w:noProof/>
              <w:color w:val="auto"/>
              <w:sz w:val="22"/>
            </w:rPr>
          </w:pPr>
          <w:hyperlink w:anchor="_Toc109926410" w:history="1">
            <w:r w:rsidR="00795AD2" w:rsidRPr="00C82311">
              <w:rPr>
                <w:rStyle w:val="Hyperlink"/>
                <w:noProof/>
                <w:lang w:val="en-GB"/>
              </w:rPr>
              <w:t>Reference list</w:t>
            </w:r>
            <w:r w:rsidR="00795AD2">
              <w:rPr>
                <w:noProof/>
                <w:webHidden/>
              </w:rPr>
              <w:tab/>
            </w:r>
            <w:r w:rsidR="00795AD2">
              <w:rPr>
                <w:noProof/>
                <w:webHidden/>
              </w:rPr>
              <w:fldChar w:fldCharType="begin"/>
            </w:r>
            <w:r w:rsidR="00795AD2">
              <w:rPr>
                <w:noProof/>
                <w:webHidden/>
              </w:rPr>
              <w:instrText xml:space="preserve"> PAGEREF _Toc109926410 \h </w:instrText>
            </w:r>
            <w:r w:rsidR="00795AD2">
              <w:rPr>
                <w:noProof/>
                <w:webHidden/>
              </w:rPr>
            </w:r>
            <w:r w:rsidR="00795AD2">
              <w:rPr>
                <w:noProof/>
                <w:webHidden/>
              </w:rPr>
              <w:fldChar w:fldCharType="separate"/>
            </w:r>
            <w:r w:rsidR="00795AD2">
              <w:rPr>
                <w:noProof/>
                <w:webHidden/>
              </w:rPr>
              <w:t>11</w:t>
            </w:r>
            <w:r w:rsidR="00795AD2">
              <w:rPr>
                <w:noProof/>
                <w:webHidden/>
              </w:rPr>
              <w:fldChar w:fldCharType="end"/>
            </w:r>
          </w:hyperlink>
        </w:p>
        <w:p w:rsidR="00795AD2" w:rsidRDefault="000724DC">
          <w:pPr>
            <w:pStyle w:val="TOC1"/>
            <w:tabs>
              <w:tab w:val="right" w:leader="dot" w:pos="9350"/>
            </w:tabs>
            <w:rPr>
              <w:rFonts w:asciiTheme="minorHAnsi" w:eastAsiaTheme="minorEastAsia" w:hAnsiTheme="minorHAnsi" w:cstheme="minorBidi"/>
              <w:noProof/>
              <w:color w:val="auto"/>
              <w:sz w:val="22"/>
            </w:rPr>
          </w:pPr>
          <w:hyperlink w:anchor="_Toc109926411" w:history="1">
            <w:r w:rsidR="00795AD2" w:rsidRPr="00C82311">
              <w:rPr>
                <w:rStyle w:val="Hyperlink"/>
                <w:noProof/>
                <w:lang w:val="en-GB"/>
              </w:rPr>
              <w:t>Appendices</w:t>
            </w:r>
            <w:r w:rsidR="00795AD2">
              <w:rPr>
                <w:noProof/>
                <w:webHidden/>
              </w:rPr>
              <w:tab/>
            </w:r>
            <w:r w:rsidR="00795AD2">
              <w:rPr>
                <w:noProof/>
                <w:webHidden/>
              </w:rPr>
              <w:fldChar w:fldCharType="begin"/>
            </w:r>
            <w:r w:rsidR="00795AD2">
              <w:rPr>
                <w:noProof/>
                <w:webHidden/>
              </w:rPr>
              <w:instrText xml:space="preserve"> PAGEREF _Toc109926411 \h </w:instrText>
            </w:r>
            <w:r w:rsidR="00795AD2">
              <w:rPr>
                <w:noProof/>
                <w:webHidden/>
              </w:rPr>
            </w:r>
            <w:r w:rsidR="00795AD2">
              <w:rPr>
                <w:noProof/>
                <w:webHidden/>
              </w:rPr>
              <w:fldChar w:fldCharType="separate"/>
            </w:r>
            <w:r w:rsidR="00795AD2">
              <w:rPr>
                <w:noProof/>
                <w:webHidden/>
              </w:rPr>
              <w:t>12</w:t>
            </w:r>
            <w:r w:rsidR="00795AD2">
              <w:rPr>
                <w:noProof/>
                <w:webHidden/>
              </w:rPr>
              <w:fldChar w:fldCharType="end"/>
            </w:r>
          </w:hyperlink>
        </w:p>
        <w:p w:rsidR="00795AD2" w:rsidRDefault="000724DC">
          <w:pPr>
            <w:pStyle w:val="TOC2"/>
            <w:tabs>
              <w:tab w:val="right" w:leader="dot" w:pos="9350"/>
            </w:tabs>
            <w:rPr>
              <w:rFonts w:asciiTheme="minorHAnsi" w:eastAsiaTheme="minorEastAsia" w:hAnsiTheme="minorHAnsi" w:cstheme="minorBidi"/>
              <w:noProof/>
              <w:color w:val="auto"/>
              <w:sz w:val="22"/>
            </w:rPr>
          </w:pPr>
          <w:hyperlink w:anchor="_Toc109926412" w:history="1">
            <w:r w:rsidR="00795AD2" w:rsidRPr="00C82311">
              <w:rPr>
                <w:rStyle w:val="Hyperlink"/>
                <w:noProof/>
                <w:lang w:val="en-GB"/>
              </w:rPr>
              <w:t>Appendix 1: Primary survey question</w:t>
            </w:r>
            <w:r w:rsidR="00795AD2">
              <w:rPr>
                <w:noProof/>
                <w:webHidden/>
              </w:rPr>
              <w:tab/>
            </w:r>
            <w:r w:rsidR="00795AD2">
              <w:rPr>
                <w:noProof/>
                <w:webHidden/>
              </w:rPr>
              <w:fldChar w:fldCharType="begin"/>
            </w:r>
            <w:r w:rsidR="00795AD2">
              <w:rPr>
                <w:noProof/>
                <w:webHidden/>
              </w:rPr>
              <w:instrText xml:space="preserve"> PAGEREF _Toc109926412 \h </w:instrText>
            </w:r>
            <w:r w:rsidR="00795AD2">
              <w:rPr>
                <w:noProof/>
                <w:webHidden/>
              </w:rPr>
            </w:r>
            <w:r w:rsidR="00795AD2">
              <w:rPr>
                <w:noProof/>
                <w:webHidden/>
              </w:rPr>
              <w:fldChar w:fldCharType="separate"/>
            </w:r>
            <w:r w:rsidR="00795AD2">
              <w:rPr>
                <w:noProof/>
                <w:webHidden/>
              </w:rPr>
              <w:t>12</w:t>
            </w:r>
            <w:r w:rsidR="00795AD2">
              <w:rPr>
                <w:noProof/>
                <w:webHidden/>
              </w:rPr>
              <w:fldChar w:fldCharType="end"/>
            </w:r>
          </w:hyperlink>
        </w:p>
        <w:p w:rsidR="00795AD2" w:rsidRDefault="000724DC">
          <w:pPr>
            <w:pStyle w:val="TOC2"/>
            <w:tabs>
              <w:tab w:val="right" w:leader="dot" w:pos="9350"/>
            </w:tabs>
            <w:rPr>
              <w:rFonts w:asciiTheme="minorHAnsi" w:eastAsiaTheme="minorEastAsia" w:hAnsiTheme="minorHAnsi" w:cstheme="minorBidi"/>
              <w:noProof/>
              <w:color w:val="auto"/>
              <w:sz w:val="22"/>
            </w:rPr>
          </w:pPr>
          <w:hyperlink w:anchor="_Toc109926413" w:history="1">
            <w:r w:rsidR="00795AD2" w:rsidRPr="00C82311">
              <w:rPr>
                <w:rStyle w:val="Hyperlink"/>
                <w:noProof/>
                <w:lang w:val="en-GB"/>
              </w:rPr>
              <w:t>Appendix 2: Survey Responses</w:t>
            </w:r>
            <w:r w:rsidR="00795AD2">
              <w:rPr>
                <w:noProof/>
                <w:webHidden/>
              </w:rPr>
              <w:tab/>
            </w:r>
            <w:r w:rsidR="00795AD2">
              <w:rPr>
                <w:noProof/>
                <w:webHidden/>
              </w:rPr>
              <w:fldChar w:fldCharType="begin"/>
            </w:r>
            <w:r w:rsidR="00795AD2">
              <w:rPr>
                <w:noProof/>
                <w:webHidden/>
              </w:rPr>
              <w:instrText xml:space="preserve"> PAGEREF _Toc109926413 \h </w:instrText>
            </w:r>
            <w:r w:rsidR="00795AD2">
              <w:rPr>
                <w:noProof/>
                <w:webHidden/>
              </w:rPr>
            </w:r>
            <w:r w:rsidR="00795AD2">
              <w:rPr>
                <w:noProof/>
                <w:webHidden/>
              </w:rPr>
              <w:fldChar w:fldCharType="separate"/>
            </w:r>
            <w:r w:rsidR="00795AD2">
              <w:rPr>
                <w:noProof/>
                <w:webHidden/>
              </w:rPr>
              <w:t>13</w:t>
            </w:r>
            <w:r w:rsidR="00795AD2">
              <w:rPr>
                <w:noProof/>
                <w:webHidden/>
              </w:rPr>
              <w:fldChar w:fldCharType="end"/>
            </w:r>
          </w:hyperlink>
        </w:p>
        <w:p w:rsidR="0095224E" w:rsidRDefault="00DF2A11" w:rsidP="0095224E">
          <w:r w:rsidRPr="0095224E">
            <w:rPr>
              <w:rFonts w:cs="Times New Roman"/>
              <w:szCs w:val="24"/>
            </w:rPr>
            <w:fldChar w:fldCharType="end"/>
          </w:r>
        </w:p>
      </w:sdtContent>
    </w:sdt>
    <w:p w:rsidR="0095224E" w:rsidRPr="00E43721" w:rsidRDefault="0095224E">
      <w:pPr>
        <w:pStyle w:val="Normal1"/>
        <w:jc w:val="center"/>
        <w:rPr>
          <w:rFonts w:eastAsia="Times New Roman" w:cs="Times New Roman"/>
          <w:b/>
          <w:sz w:val="32"/>
          <w:szCs w:val="32"/>
          <w:lang w:val="en-GB"/>
        </w:rPr>
      </w:pPr>
    </w:p>
    <w:p w:rsidR="0095224E" w:rsidRDefault="0095224E">
      <w:pPr>
        <w:rPr>
          <w:rFonts w:eastAsia="Times New Roman" w:cs="Times New Roman"/>
          <w:b/>
          <w:sz w:val="28"/>
          <w:szCs w:val="28"/>
          <w:highlight w:val="white"/>
          <w:lang w:val="en-GB"/>
        </w:rPr>
      </w:pPr>
      <w:bookmarkStart w:id="1" w:name="_ud29n3cfp13k" w:colFirst="0" w:colLast="0"/>
      <w:bookmarkEnd w:id="1"/>
      <w:r>
        <w:rPr>
          <w:rFonts w:eastAsia="Times New Roman" w:cs="Times New Roman"/>
          <w:b/>
          <w:sz w:val="28"/>
          <w:szCs w:val="28"/>
          <w:highlight w:val="white"/>
          <w:lang w:val="en-GB"/>
        </w:rPr>
        <w:br w:type="page"/>
      </w:r>
    </w:p>
    <w:p w:rsidR="00771A7F" w:rsidRPr="00E43721" w:rsidRDefault="00795AD2" w:rsidP="0095224E">
      <w:pPr>
        <w:pStyle w:val="Heading1"/>
        <w:rPr>
          <w:b w:val="0"/>
          <w:highlight w:val="white"/>
          <w:lang w:val="en-GB"/>
        </w:rPr>
      </w:pPr>
      <w:bookmarkStart w:id="2" w:name="_Toc109926395"/>
      <w:r>
        <w:rPr>
          <w:highlight w:val="white"/>
        </w:rPr>
        <w:lastRenderedPageBreak/>
        <w:t xml:space="preserve">1.0 </w:t>
      </w:r>
      <w:r w:rsidR="0095224E" w:rsidRPr="0095224E">
        <w:rPr>
          <w:highlight w:val="white"/>
        </w:rPr>
        <w:t>Introduction</w:t>
      </w:r>
      <w:bookmarkEnd w:id="2"/>
    </w:p>
    <w:p w:rsidR="00771A7F" w:rsidRPr="00E43721" w:rsidRDefault="0095224E" w:rsidP="0095224E">
      <w:pPr>
        <w:pStyle w:val="Normal1"/>
        <w:rPr>
          <w:highlight w:val="white"/>
          <w:lang w:val="en-GB"/>
        </w:rPr>
      </w:pPr>
      <w:bookmarkStart w:id="3" w:name="_nwzssje4zhdk" w:colFirst="0" w:colLast="0"/>
      <w:bookmarkEnd w:id="3"/>
      <w:r w:rsidRPr="00E43721">
        <w:rPr>
          <w:highlight w:val="white"/>
          <w:lang w:val="en-GB"/>
        </w:rPr>
        <w:t xml:space="preserve">Entrepreneurship is defined to be the ability and agility of an individual or group of individuals to organise, develop and operate a business entity to make a profit. In simpler terms, entrepreneurship is one's ability to integrate a new business as a reward. In the context of entrepreneurship, the inclusion of new product development becomes important in society as it leads to the growth of business and future sustainability which leads to economic growth. Thus in the study, the importance of introducing a new health drink product to the market over the summer is analysed to provide value to the customers. The study undertakes the creation of a new product into the market by Fizz, an emerging company in the field of soft drinks that aims to launch a new health drink that caters to the needs of the healthy population during the summer. </w:t>
      </w:r>
    </w:p>
    <w:p w:rsidR="00771A7F" w:rsidRPr="00E43721" w:rsidRDefault="0095224E" w:rsidP="0095224E">
      <w:pPr>
        <w:pStyle w:val="Heading1"/>
        <w:rPr>
          <w:lang w:val="en-GB"/>
        </w:rPr>
      </w:pPr>
      <w:bookmarkStart w:id="4" w:name="_Toc109926396"/>
      <w:r w:rsidRPr="00E43721">
        <w:rPr>
          <w:lang w:val="en-GB"/>
        </w:rPr>
        <w:t xml:space="preserve">2.0 </w:t>
      </w:r>
      <w:r w:rsidR="00795AD2">
        <w:rPr>
          <w:lang w:val="en-GB"/>
        </w:rPr>
        <w:t>Part</w:t>
      </w:r>
      <w:r w:rsidRPr="00E43721">
        <w:rPr>
          <w:lang w:val="en-GB"/>
        </w:rPr>
        <w:t xml:space="preserve"> 1: Essay</w:t>
      </w:r>
      <w:bookmarkEnd w:id="4"/>
    </w:p>
    <w:p w:rsidR="00771A7F" w:rsidRPr="00E43721" w:rsidRDefault="0095224E" w:rsidP="0095224E">
      <w:pPr>
        <w:pStyle w:val="Heading2"/>
        <w:rPr>
          <w:b w:val="0"/>
          <w:lang w:val="en-GB"/>
        </w:rPr>
      </w:pPr>
      <w:bookmarkStart w:id="5" w:name="_Toc109926397"/>
      <w:r w:rsidRPr="00E43721">
        <w:rPr>
          <w:lang w:val="en-GB"/>
        </w:rPr>
        <w:t>2.1 4Ps of marketing</w:t>
      </w:r>
      <w:bookmarkEnd w:id="5"/>
      <w:r w:rsidRPr="00E43721">
        <w:rPr>
          <w:lang w:val="en-GB"/>
        </w:rPr>
        <w:t xml:space="preserve"> </w:t>
      </w:r>
    </w:p>
    <w:p w:rsidR="00771A7F" w:rsidRPr="00E43721" w:rsidRDefault="0095224E" w:rsidP="0095224E">
      <w:pPr>
        <w:pStyle w:val="Normal1"/>
        <w:rPr>
          <w:highlight w:val="white"/>
          <w:lang w:val="en-GB"/>
        </w:rPr>
      </w:pPr>
      <w:r w:rsidRPr="00E43721">
        <w:rPr>
          <w:highlight w:val="white"/>
          <w:lang w:val="en-GB"/>
        </w:rPr>
        <w:t xml:space="preserve">Fizz is going to introduce healthy drinks for the </w:t>
      </w:r>
      <w:r w:rsidRPr="0095224E">
        <w:rPr>
          <w:highlight w:val="white"/>
        </w:rPr>
        <w:t>citizens</w:t>
      </w:r>
      <w:r w:rsidRPr="00E43721">
        <w:rPr>
          <w:highlight w:val="white"/>
          <w:lang w:val="en-GB"/>
        </w:rPr>
        <w:t xml:space="preserve"> of the United Kingdom for catering to the healthy population in summer. An entrepreneur is often seen to be a source of new concepts and ideas. In order to become a successful entrepreneur, it is required to develop certain skills such as communication, adaptability, business strategy, focus, vision and soft skills. The main aim of an entrepreneur is to introduce a new product into the market in order to add value to the customers. Hence, the needs of consumers are inclined toward the adoption of health-conscious products in order to remain healthy. It has been identified that the majority of non-alcoholic drinks contain a high concentration of sugar affecting the health of the population (Hartmann </w:t>
      </w:r>
      <w:r w:rsidRPr="00E43721">
        <w:rPr>
          <w:i/>
          <w:highlight w:val="white"/>
          <w:lang w:val="en-GB"/>
        </w:rPr>
        <w:t>et al.</w:t>
      </w:r>
      <w:r w:rsidRPr="00E43721">
        <w:rPr>
          <w:highlight w:val="white"/>
          <w:lang w:val="en-GB"/>
        </w:rPr>
        <w:t xml:space="preserve"> 2018). The increase in demand for health-conscious products in the market has led to the adoption of this idea in research to add value to the customers. </w:t>
      </w:r>
    </w:p>
    <w:p w:rsidR="00771A7F" w:rsidRPr="00E43721" w:rsidRDefault="0095224E" w:rsidP="00157BCA">
      <w:pPr>
        <w:pStyle w:val="Heading3"/>
        <w:rPr>
          <w:lang w:val="en-GB"/>
        </w:rPr>
      </w:pPr>
      <w:bookmarkStart w:id="6" w:name="_Toc109926398"/>
      <w:r w:rsidRPr="00E43721">
        <w:rPr>
          <w:lang w:val="en-GB"/>
        </w:rPr>
        <w:t>2.1.1 Product/services</w:t>
      </w:r>
      <w:bookmarkEnd w:id="6"/>
    </w:p>
    <w:p w:rsidR="00771A7F" w:rsidRPr="00E43721" w:rsidRDefault="0095224E">
      <w:pPr>
        <w:pStyle w:val="Normal1"/>
        <w:rPr>
          <w:rFonts w:eastAsia="Times New Roman" w:cs="Times New Roman"/>
          <w:szCs w:val="24"/>
          <w:lang w:val="en-GB"/>
        </w:rPr>
      </w:pPr>
      <w:r w:rsidRPr="00E43721">
        <w:rPr>
          <w:rFonts w:eastAsia="Times New Roman" w:cs="Times New Roman"/>
          <w:szCs w:val="24"/>
          <w:lang w:val="en-GB"/>
        </w:rPr>
        <w:t xml:space="preserve">The product idea is the development of a healthy drink in summer due to the creation of healthy food demands. Moreover, the product life cycle is analysed on the production and development process for the new product launch. The product is likely to evolve in the market by following the product life cycle that includes four different stages (Taddese, Durieux and Duc, 2020). Such </w:t>
      </w:r>
      <w:r w:rsidRPr="00E43721">
        <w:rPr>
          <w:rFonts w:eastAsia="Times New Roman" w:cs="Times New Roman"/>
          <w:szCs w:val="24"/>
          <w:lang w:val="en-GB"/>
        </w:rPr>
        <w:lastRenderedPageBreak/>
        <w:t xml:space="preserve">as the introduction of the product in the market, initiation of growth where the product reaches the market growth followed by maturity which undertakes stagnation of the product in the market having a constant demand and sale. The cycle ends with the declination phrase having a reduction in market demand. In this context, it can be said by considering the life cycle that the introduction to healthy drinks of Fizz is at the introduction phase where awareness is created regarding the product in order to initiate into the growth stage. </w:t>
      </w:r>
    </w:p>
    <w:p w:rsidR="00771A7F" w:rsidRPr="00E43721" w:rsidRDefault="0095224E" w:rsidP="00157BCA">
      <w:pPr>
        <w:pStyle w:val="Heading3"/>
        <w:rPr>
          <w:lang w:val="en-GB"/>
        </w:rPr>
      </w:pPr>
      <w:bookmarkStart w:id="7" w:name="_Toc109926399"/>
      <w:r w:rsidRPr="00E43721">
        <w:rPr>
          <w:lang w:val="en-GB"/>
        </w:rPr>
        <w:t>2.1.2 Place</w:t>
      </w:r>
      <w:bookmarkEnd w:id="7"/>
    </w:p>
    <w:p w:rsidR="00771A7F" w:rsidRPr="00E43721" w:rsidRDefault="0095224E">
      <w:pPr>
        <w:pStyle w:val="Normal1"/>
        <w:rPr>
          <w:rFonts w:eastAsia="Times New Roman" w:cs="Times New Roman"/>
          <w:szCs w:val="24"/>
          <w:lang w:val="en-GB"/>
        </w:rPr>
      </w:pPr>
      <w:r w:rsidRPr="00E43721">
        <w:rPr>
          <w:rFonts w:eastAsia="Times New Roman" w:cs="Times New Roman"/>
          <w:szCs w:val="24"/>
          <w:lang w:val="en-GB"/>
        </w:rPr>
        <w:t xml:space="preserve">The place selected for sustainably selling health drinks is likely to take place in all retail stores that sell non-alcoholic drinks in the UK. </w:t>
      </w:r>
      <w:r w:rsidRPr="00E43721">
        <w:rPr>
          <w:rFonts w:eastAsia="Times New Roman" w:cs="Times New Roman"/>
          <w:szCs w:val="24"/>
          <w:highlight w:val="white"/>
          <w:lang w:val="en-GB"/>
        </w:rPr>
        <w:t>The product is to be sold in a physical store and online platform most</w:t>
      </w:r>
      <w:r w:rsidRPr="00E43721">
        <w:rPr>
          <w:rFonts w:eastAsia="Times New Roman" w:cs="Times New Roman"/>
          <w:szCs w:val="24"/>
          <w:lang w:val="en-GB"/>
        </w:rPr>
        <w:t xml:space="preserve"> precisely comprising specific target populations such as younger adults, professionals and children. The sale is more likely to take place through online and offline stores both. </w:t>
      </w:r>
    </w:p>
    <w:p w:rsidR="00771A7F" w:rsidRPr="00E43721" w:rsidRDefault="0095224E" w:rsidP="00157BCA">
      <w:pPr>
        <w:pStyle w:val="Heading3"/>
        <w:rPr>
          <w:lang w:val="en-GB"/>
        </w:rPr>
      </w:pPr>
      <w:bookmarkStart w:id="8" w:name="_Toc109926400"/>
      <w:r w:rsidRPr="00E43721">
        <w:rPr>
          <w:lang w:val="en-GB"/>
        </w:rPr>
        <w:t>2.1.3 Price</w:t>
      </w:r>
      <w:bookmarkEnd w:id="8"/>
    </w:p>
    <w:p w:rsidR="00771A7F" w:rsidRPr="00E43721" w:rsidRDefault="0095224E">
      <w:pPr>
        <w:pStyle w:val="Normal1"/>
        <w:rPr>
          <w:rFonts w:eastAsia="Times New Roman" w:cs="Times New Roman"/>
          <w:szCs w:val="24"/>
          <w:lang w:val="en-GB"/>
        </w:rPr>
      </w:pPr>
      <w:r w:rsidRPr="00E43721">
        <w:rPr>
          <w:rFonts w:eastAsia="Times New Roman" w:cs="Times New Roman"/>
          <w:szCs w:val="24"/>
          <w:highlight w:val="white"/>
          <w:lang w:val="en-GB"/>
        </w:rPr>
        <w:t xml:space="preserve">The economy pricing strategy will be adopted </w:t>
      </w:r>
      <w:r w:rsidRPr="00E43721">
        <w:rPr>
          <w:rFonts w:eastAsia="Times New Roman" w:cs="Times New Roman"/>
          <w:szCs w:val="24"/>
          <w:lang w:val="en-GB"/>
        </w:rPr>
        <w:t xml:space="preserve">as the product is developed for health-conscious people and in order to do so, sugar is replaced with other elements that contain less sugar concentration. Therefore, the cost of production is low in comparison to the production of sugar-concentrated drinks. Thus under such a situation, the economic pricing strategy will be adopted for providing healthy drinks at lower prices.  </w:t>
      </w:r>
    </w:p>
    <w:p w:rsidR="00771A7F" w:rsidRPr="00E43721" w:rsidRDefault="0095224E" w:rsidP="00157BCA">
      <w:pPr>
        <w:pStyle w:val="Heading3"/>
        <w:rPr>
          <w:lang w:val="en-GB"/>
        </w:rPr>
      </w:pPr>
      <w:bookmarkStart w:id="9" w:name="_Toc109926401"/>
      <w:r w:rsidRPr="00E43721">
        <w:rPr>
          <w:lang w:val="en-GB"/>
        </w:rPr>
        <w:t>2.1.4 Promotion</w:t>
      </w:r>
      <w:bookmarkEnd w:id="9"/>
      <w:r w:rsidRPr="00E43721">
        <w:rPr>
          <w:lang w:val="en-GB"/>
        </w:rPr>
        <w:t xml:space="preserve"> </w:t>
      </w:r>
    </w:p>
    <w:p w:rsidR="00771A7F" w:rsidRPr="00E43721" w:rsidRDefault="0095224E">
      <w:pPr>
        <w:pStyle w:val="Normal1"/>
        <w:rPr>
          <w:rFonts w:eastAsia="Times New Roman" w:cs="Times New Roman"/>
          <w:szCs w:val="24"/>
          <w:lang w:val="en-GB"/>
        </w:rPr>
      </w:pPr>
      <w:r w:rsidRPr="00E43721">
        <w:rPr>
          <w:rFonts w:eastAsia="Times New Roman" w:cs="Times New Roman"/>
          <w:szCs w:val="24"/>
          <w:highlight w:val="white"/>
          <w:lang w:val="en-GB"/>
        </w:rPr>
        <w:t>Online and offline promotion strategies will be adopted where c</w:t>
      </w:r>
      <w:r w:rsidRPr="00E43721">
        <w:rPr>
          <w:rFonts w:eastAsia="Times New Roman" w:cs="Times New Roman"/>
          <w:szCs w:val="24"/>
          <w:lang w:val="en-GB"/>
        </w:rPr>
        <w:t xml:space="preserve">ommunication is the key to understanding the needs of the consumers and at the same time displacing information about the product to the masses (Jiang </w:t>
      </w:r>
      <w:r w:rsidRPr="00E43721">
        <w:rPr>
          <w:rFonts w:eastAsia="Times New Roman" w:cs="Times New Roman"/>
          <w:i/>
          <w:szCs w:val="24"/>
          <w:lang w:val="en-GB"/>
        </w:rPr>
        <w:t>et al.</w:t>
      </w:r>
      <w:r w:rsidRPr="00E43721">
        <w:rPr>
          <w:rFonts w:eastAsia="Times New Roman" w:cs="Times New Roman"/>
          <w:szCs w:val="24"/>
          <w:lang w:val="en-GB"/>
        </w:rPr>
        <w:t xml:space="preserve"> 2022). Thus in order to introduce products in the market online and offline marketing strategies will be adopted. In online marketing, there will be the use of different social media platforms such as Facebook, Instagram, and Youtube and marketing strategies such as paid promotion, influencer marketing and video marketing. Moreover, offline flyers and pamphlets will be developed to spread information to a larger segment. </w:t>
      </w:r>
    </w:p>
    <w:p w:rsidR="00771A7F" w:rsidRPr="00E43721" w:rsidRDefault="0095224E" w:rsidP="00157BCA">
      <w:pPr>
        <w:pStyle w:val="Heading2"/>
        <w:rPr>
          <w:lang w:val="en-GB"/>
        </w:rPr>
      </w:pPr>
      <w:bookmarkStart w:id="10" w:name="_Toc109926402"/>
      <w:r w:rsidRPr="00E43721">
        <w:rPr>
          <w:lang w:val="en-GB"/>
        </w:rPr>
        <w:lastRenderedPageBreak/>
        <w:t xml:space="preserve">2.2 Feasibility </w:t>
      </w:r>
      <w:r w:rsidRPr="00157BCA">
        <w:t>analysis</w:t>
      </w:r>
      <w:bookmarkEnd w:id="10"/>
      <w:r w:rsidRPr="00E43721">
        <w:rPr>
          <w:lang w:val="en-GB"/>
        </w:rPr>
        <w:t xml:space="preserve"> </w:t>
      </w:r>
    </w:p>
    <w:p w:rsidR="00771A7F" w:rsidRPr="00E43721" w:rsidRDefault="0095224E" w:rsidP="00157BCA">
      <w:pPr>
        <w:pStyle w:val="Heading3"/>
        <w:rPr>
          <w:lang w:val="en-GB"/>
        </w:rPr>
      </w:pPr>
      <w:bookmarkStart w:id="11" w:name="_Toc109926403"/>
      <w:r w:rsidRPr="00E43721">
        <w:rPr>
          <w:lang w:val="en-GB"/>
        </w:rPr>
        <w:t>2.2.1 Product/service feasibility</w:t>
      </w:r>
      <w:bookmarkEnd w:id="11"/>
      <w:r w:rsidRPr="00E43721">
        <w:rPr>
          <w:lang w:val="en-GB"/>
        </w:rPr>
        <w:t xml:space="preserve">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1073C2">
        <w:trPr>
          <w:cantSplit/>
          <w:tblHeader/>
        </w:trPr>
        <w:tc>
          <w:tcPr>
            <w:tcW w:w="4680" w:type="dxa"/>
            <w:shd w:val="clear" w:color="auto" w:fill="auto"/>
            <w:tcMar>
              <w:top w:w="100" w:type="dxa"/>
              <w:left w:w="100" w:type="dxa"/>
              <w:bottom w:w="100" w:type="dxa"/>
              <w:right w:w="100" w:type="dxa"/>
            </w:tcMar>
          </w:tcPr>
          <w:p w:rsidR="00771A7F" w:rsidRPr="00E43721" w:rsidRDefault="0095224E">
            <w:pPr>
              <w:pStyle w:val="Normal1"/>
              <w:widowControl w:val="0"/>
              <w:pBdr>
                <w:top w:val="nil"/>
                <w:left w:val="nil"/>
                <w:bottom w:val="nil"/>
                <w:right w:val="nil"/>
                <w:between w:val="nil"/>
              </w:pBdr>
              <w:jc w:val="center"/>
              <w:rPr>
                <w:rFonts w:eastAsia="Times New Roman" w:cs="Times New Roman"/>
                <w:szCs w:val="24"/>
                <w:lang w:val="en-GB"/>
              </w:rPr>
            </w:pPr>
            <w:r w:rsidRPr="00E43721">
              <w:rPr>
                <w:rFonts w:eastAsia="Times New Roman" w:cs="Times New Roman"/>
                <w:b/>
                <w:szCs w:val="24"/>
                <w:lang w:val="en-GB"/>
              </w:rPr>
              <w:t>Strength</w:t>
            </w:r>
            <w:r w:rsidRPr="00E43721">
              <w:rPr>
                <w:rFonts w:eastAsia="Times New Roman" w:cs="Times New Roman"/>
                <w:szCs w:val="24"/>
                <w:lang w:val="en-GB"/>
              </w:rPr>
              <w:t xml:space="preserve"> </w:t>
            </w:r>
          </w:p>
          <w:p w:rsidR="00771A7F" w:rsidRPr="00E43721" w:rsidRDefault="0095224E">
            <w:pPr>
              <w:pStyle w:val="Normal1"/>
              <w:widowControl w:val="0"/>
              <w:numPr>
                <w:ilvl w:val="0"/>
                <w:numId w:val="5"/>
              </w:numPr>
              <w:rPr>
                <w:rFonts w:eastAsia="Times New Roman" w:cs="Times New Roman"/>
                <w:szCs w:val="24"/>
                <w:lang w:val="en-GB"/>
              </w:rPr>
            </w:pPr>
            <w:r w:rsidRPr="00E43721">
              <w:rPr>
                <w:rFonts w:eastAsia="Times New Roman" w:cs="Times New Roman"/>
                <w:szCs w:val="24"/>
                <w:lang w:val="en-GB"/>
              </w:rPr>
              <w:t xml:space="preserve">The rise in health-conscious consumers </w:t>
            </w:r>
          </w:p>
          <w:p w:rsidR="00771A7F" w:rsidRPr="00E43721" w:rsidRDefault="0095224E">
            <w:pPr>
              <w:pStyle w:val="Normal1"/>
              <w:widowControl w:val="0"/>
              <w:numPr>
                <w:ilvl w:val="0"/>
                <w:numId w:val="5"/>
              </w:numPr>
              <w:pBdr>
                <w:top w:val="nil"/>
                <w:left w:val="nil"/>
                <w:bottom w:val="nil"/>
                <w:right w:val="nil"/>
                <w:between w:val="nil"/>
              </w:pBdr>
              <w:rPr>
                <w:rFonts w:eastAsia="Times New Roman" w:cs="Times New Roman"/>
                <w:szCs w:val="24"/>
                <w:lang w:val="en-GB"/>
              </w:rPr>
            </w:pPr>
            <w:r w:rsidRPr="00E43721">
              <w:rPr>
                <w:rFonts w:eastAsia="Times New Roman" w:cs="Times New Roman"/>
                <w:szCs w:val="24"/>
                <w:lang w:val="en-GB"/>
              </w:rPr>
              <w:t xml:space="preserve">Lower concentration of sugar in the product </w:t>
            </w:r>
          </w:p>
        </w:tc>
        <w:tc>
          <w:tcPr>
            <w:tcW w:w="4680" w:type="dxa"/>
            <w:shd w:val="clear" w:color="auto" w:fill="auto"/>
            <w:tcMar>
              <w:top w:w="100" w:type="dxa"/>
              <w:left w:w="100" w:type="dxa"/>
              <w:bottom w:w="100" w:type="dxa"/>
              <w:right w:w="100" w:type="dxa"/>
            </w:tcMar>
          </w:tcPr>
          <w:p w:rsidR="00771A7F" w:rsidRPr="00E43721" w:rsidRDefault="0095224E">
            <w:pPr>
              <w:pStyle w:val="Normal1"/>
              <w:widowControl w:val="0"/>
              <w:pBdr>
                <w:top w:val="nil"/>
                <w:left w:val="nil"/>
                <w:bottom w:val="nil"/>
                <w:right w:val="nil"/>
                <w:between w:val="nil"/>
              </w:pBdr>
              <w:jc w:val="center"/>
              <w:rPr>
                <w:rFonts w:eastAsia="Times New Roman" w:cs="Times New Roman"/>
                <w:b/>
                <w:szCs w:val="24"/>
                <w:lang w:val="en-GB"/>
              </w:rPr>
            </w:pPr>
            <w:r w:rsidRPr="00E43721">
              <w:rPr>
                <w:rFonts w:eastAsia="Times New Roman" w:cs="Times New Roman"/>
                <w:b/>
                <w:szCs w:val="24"/>
                <w:lang w:val="en-GB"/>
              </w:rPr>
              <w:t xml:space="preserve">Weakness </w:t>
            </w:r>
          </w:p>
          <w:p w:rsidR="00771A7F" w:rsidRPr="00E43721" w:rsidRDefault="0095224E">
            <w:pPr>
              <w:pStyle w:val="Normal1"/>
              <w:widowControl w:val="0"/>
              <w:numPr>
                <w:ilvl w:val="0"/>
                <w:numId w:val="2"/>
              </w:numPr>
              <w:pBdr>
                <w:top w:val="nil"/>
                <w:left w:val="nil"/>
                <w:bottom w:val="nil"/>
                <w:right w:val="nil"/>
                <w:between w:val="nil"/>
              </w:pBdr>
              <w:rPr>
                <w:rFonts w:eastAsia="Times New Roman" w:cs="Times New Roman"/>
                <w:szCs w:val="24"/>
                <w:lang w:val="en-GB"/>
              </w:rPr>
            </w:pPr>
            <w:r w:rsidRPr="00E43721">
              <w:rPr>
                <w:rFonts w:eastAsia="Times New Roman" w:cs="Times New Roman"/>
                <w:szCs w:val="24"/>
                <w:lang w:val="en-GB"/>
              </w:rPr>
              <w:t xml:space="preserve">Increasing competition from Mondelez International, Danone, Glanbia PLC, Coca-Cola and General Nutrition Centres (MordorIntelligence, 2022). </w:t>
            </w:r>
          </w:p>
          <w:p w:rsidR="00771A7F" w:rsidRPr="00E43721" w:rsidRDefault="0095224E">
            <w:pPr>
              <w:pStyle w:val="Normal1"/>
              <w:widowControl w:val="0"/>
              <w:numPr>
                <w:ilvl w:val="0"/>
                <w:numId w:val="2"/>
              </w:numPr>
              <w:pBdr>
                <w:top w:val="nil"/>
                <w:left w:val="nil"/>
                <w:bottom w:val="nil"/>
                <w:right w:val="nil"/>
                <w:between w:val="nil"/>
              </w:pBdr>
              <w:rPr>
                <w:rFonts w:eastAsia="Times New Roman" w:cs="Times New Roman"/>
                <w:szCs w:val="24"/>
                <w:lang w:val="en-GB"/>
              </w:rPr>
            </w:pPr>
            <w:r w:rsidRPr="00E43721">
              <w:rPr>
                <w:rFonts w:eastAsia="Times New Roman" w:cs="Times New Roman"/>
                <w:szCs w:val="24"/>
                <w:lang w:val="en-GB"/>
              </w:rPr>
              <w:t xml:space="preserve">Low packaging quality </w:t>
            </w:r>
          </w:p>
        </w:tc>
      </w:tr>
      <w:tr w:rsidR="001073C2">
        <w:trPr>
          <w:cantSplit/>
          <w:tblHeader/>
        </w:trPr>
        <w:tc>
          <w:tcPr>
            <w:tcW w:w="4680" w:type="dxa"/>
            <w:shd w:val="clear" w:color="auto" w:fill="auto"/>
            <w:tcMar>
              <w:top w:w="100" w:type="dxa"/>
              <w:left w:w="100" w:type="dxa"/>
              <w:bottom w:w="100" w:type="dxa"/>
              <w:right w:w="100" w:type="dxa"/>
            </w:tcMar>
          </w:tcPr>
          <w:p w:rsidR="00771A7F" w:rsidRPr="00E43721" w:rsidRDefault="0095224E">
            <w:pPr>
              <w:pStyle w:val="Normal1"/>
              <w:widowControl w:val="0"/>
              <w:pBdr>
                <w:top w:val="nil"/>
                <w:left w:val="nil"/>
                <w:bottom w:val="nil"/>
                <w:right w:val="nil"/>
                <w:between w:val="nil"/>
              </w:pBdr>
              <w:jc w:val="center"/>
              <w:rPr>
                <w:rFonts w:eastAsia="Times New Roman" w:cs="Times New Roman"/>
                <w:szCs w:val="24"/>
                <w:lang w:val="en-GB"/>
              </w:rPr>
            </w:pPr>
            <w:r w:rsidRPr="00E43721">
              <w:rPr>
                <w:rFonts w:eastAsia="Times New Roman" w:cs="Times New Roman"/>
                <w:b/>
                <w:szCs w:val="24"/>
                <w:lang w:val="en-GB"/>
              </w:rPr>
              <w:t xml:space="preserve">Opportunities </w:t>
            </w:r>
          </w:p>
          <w:p w:rsidR="00771A7F" w:rsidRPr="00E43721" w:rsidRDefault="0095224E">
            <w:pPr>
              <w:pStyle w:val="Normal1"/>
              <w:widowControl w:val="0"/>
              <w:numPr>
                <w:ilvl w:val="0"/>
                <w:numId w:val="4"/>
              </w:numPr>
              <w:rPr>
                <w:rFonts w:eastAsia="Times New Roman" w:cs="Times New Roman"/>
                <w:szCs w:val="24"/>
                <w:lang w:val="en-GB"/>
              </w:rPr>
            </w:pPr>
            <w:r w:rsidRPr="00E43721">
              <w:rPr>
                <w:rFonts w:eastAsia="Times New Roman" w:cs="Times New Roman"/>
                <w:szCs w:val="24"/>
                <w:lang w:val="en-GB"/>
              </w:rPr>
              <w:t>The market size of Non-alcoholic beverages in the UK is 13.68 bn GBP (Statista, 2022).</w:t>
            </w:r>
          </w:p>
          <w:p w:rsidR="00771A7F" w:rsidRPr="00E43721" w:rsidRDefault="0095224E">
            <w:pPr>
              <w:pStyle w:val="Normal1"/>
              <w:widowControl w:val="0"/>
              <w:numPr>
                <w:ilvl w:val="0"/>
                <w:numId w:val="4"/>
              </w:numPr>
              <w:pBdr>
                <w:top w:val="nil"/>
                <w:left w:val="nil"/>
                <w:bottom w:val="nil"/>
                <w:right w:val="nil"/>
                <w:between w:val="nil"/>
              </w:pBdr>
              <w:rPr>
                <w:rFonts w:eastAsia="Times New Roman" w:cs="Times New Roman"/>
                <w:szCs w:val="24"/>
                <w:lang w:val="en-GB"/>
              </w:rPr>
            </w:pPr>
            <w:r w:rsidRPr="00E43721">
              <w:rPr>
                <w:rFonts w:eastAsia="Times New Roman" w:cs="Times New Roman"/>
                <w:szCs w:val="24"/>
                <w:lang w:val="en-GB"/>
              </w:rPr>
              <w:t xml:space="preserve">An increase in nutritional beverages in 2021 accounted for USD 5.2 billion (DataBridge, 2021). </w:t>
            </w:r>
          </w:p>
        </w:tc>
        <w:tc>
          <w:tcPr>
            <w:tcW w:w="4680" w:type="dxa"/>
            <w:shd w:val="clear" w:color="auto" w:fill="auto"/>
            <w:tcMar>
              <w:top w:w="100" w:type="dxa"/>
              <w:left w:w="100" w:type="dxa"/>
              <w:bottom w:w="100" w:type="dxa"/>
              <w:right w:w="100" w:type="dxa"/>
            </w:tcMar>
          </w:tcPr>
          <w:p w:rsidR="00771A7F" w:rsidRPr="00E43721" w:rsidRDefault="0095224E">
            <w:pPr>
              <w:pStyle w:val="Normal1"/>
              <w:widowControl w:val="0"/>
              <w:pBdr>
                <w:top w:val="nil"/>
                <w:left w:val="nil"/>
                <w:bottom w:val="nil"/>
                <w:right w:val="nil"/>
                <w:between w:val="nil"/>
              </w:pBdr>
              <w:jc w:val="center"/>
              <w:rPr>
                <w:rFonts w:eastAsia="Times New Roman" w:cs="Times New Roman"/>
                <w:b/>
                <w:szCs w:val="24"/>
                <w:lang w:val="en-GB"/>
              </w:rPr>
            </w:pPr>
            <w:r w:rsidRPr="00E43721">
              <w:rPr>
                <w:rFonts w:eastAsia="Times New Roman" w:cs="Times New Roman"/>
                <w:b/>
                <w:szCs w:val="24"/>
                <w:lang w:val="en-GB"/>
              </w:rPr>
              <w:t xml:space="preserve">Threats </w:t>
            </w:r>
          </w:p>
          <w:p w:rsidR="00771A7F" w:rsidRPr="00E43721" w:rsidRDefault="0095224E">
            <w:pPr>
              <w:pStyle w:val="Normal1"/>
              <w:widowControl w:val="0"/>
              <w:numPr>
                <w:ilvl w:val="0"/>
                <w:numId w:val="1"/>
              </w:numPr>
              <w:pBdr>
                <w:top w:val="nil"/>
                <w:left w:val="nil"/>
                <w:bottom w:val="nil"/>
                <w:right w:val="nil"/>
                <w:between w:val="nil"/>
              </w:pBdr>
              <w:rPr>
                <w:rFonts w:eastAsia="Times New Roman" w:cs="Times New Roman"/>
                <w:szCs w:val="24"/>
                <w:lang w:val="en-GB"/>
              </w:rPr>
            </w:pPr>
            <w:r w:rsidRPr="00E43721">
              <w:rPr>
                <w:rFonts w:eastAsia="Times New Roman" w:cs="Times New Roman"/>
                <w:szCs w:val="24"/>
                <w:lang w:val="en-GB"/>
              </w:rPr>
              <w:t xml:space="preserve">Limited market knowledge of consumers </w:t>
            </w:r>
          </w:p>
          <w:p w:rsidR="00771A7F" w:rsidRPr="00E43721" w:rsidRDefault="0095224E">
            <w:pPr>
              <w:pStyle w:val="Normal1"/>
              <w:widowControl w:val="0"/>
              <w:numPr>
                <w:ilvl w:val="0"/>
                <w:numId w:val="1"/>
              </w:numPr>
              <w:pBdr>
                <w:top w:val="nil"/>
                <w:left w:val="nil"/>
                <w:bottom w:val="nil"/>
                <w:right w:val="nil"/>
                <w:between w:val="nil"/>
              </w:pBdr>
              <w:rPr>
                <w:rFonts w:eastAsia="Times New Roman" w:cs="Times New Roman"/>
                <w:szCs w:val="24"/>
                <w:lang w:val="en-GB"/>
              </w:rPr>
            </w:pPr>
            <w:r w:rsidRPr="00E43721">
              <w:rPr>
                <w:rFonts w:eastAsia="Times New Roman" w:cs="Times New Roman"/>
                <w:szCs w:val="24"/>
                <w:lang w:val="en-GB"/>
              </w:rPr>
              <w:t xml:space="preserve">Biggest competitive players in the markets </w:t>
            </w:r>
          </w:p>
          <w:p w:rsidR="00771A7F" w:rsidRPr="00E43721" w:rsidRDefault="00771A7F">
            <w:pPr>
              <w:pStyle w:val="Normal1"/>
              <w:widowControl w:val="0"/>
              <w:pBdr>
                <w:top w:val="nil"/>
                <w:left w:val="nil"/>
                <w:bottom w:val="nil"/>
                <w:right w:val="nil"/>
                <w:between w:val="nil"/>
              </w:pBdr>
              <w:ind w:left="720"/>
              <w:rPr>
                <w:rFonts w:eastAsia="Times New Roman" w:cs="Times New Roman"/>
                <w:szCs w:val="24"/>
                <w:lang w:val="en-GB"/>
              </w:rPr>
            </w:pPr>
          </w:p>
        </w:tc>
      </w:tr>
    </w:tbl>
    <w:p w:rsidR="00771A7F" w:rsidRPr="00E43721" w:rsidRDefault="0095224E">
      <w:pPr>
        <w:pStyle w:val="Normal1"/>
        <w:jc w:val="center"/>
        <w:rPr>
          <w:rFonts w:eastAsia="Times New Roman" w:cs="Times New Roman"/>
          <w:b/>
          <w:szCs w:val="24"/>
          <w:lang w:val="en-GB"/>
        </w:rPr>
      </w:pPr>
      <w:r w:rsidRPr="00E43721">
        <w:rPr>
          <w:rFonts w:eastAsia="Times New Roman" w:cs="Times New Roman"/>
          <w:b/>
          <w:szCs w:val="24"/>
          <w:lang w:val="en-GB"/>
        </w:rPr>
        <w:t xml:space="preserve">Table 1: SWOT analysis </w:t>
      </w:r>
    </w:p>
    <w:p w:rsidR="00771A7F" w:rsidRPr="00E43721" w:rsidRDefault="0095224E">
      <w:pPr>
        <w:pStyle w:val="Normal1"/>
        <w:jc w:val="center"/>
        <w:rPr>
          <w:rFonts w:eastAsia="Times New Roman" w:cs="Times New Roman"/>
          <w:b/>
          <w:szCs w:val="24"/>
          <w:lang w:val="en-GB"/>
        </w:rPr>
      </w:pPr>
      <w:r w:rsidRPr="00E43721">
        <w:rPr>
          <w:rFonts w:eastAsia="Times New Roman" w:cs="Times New Roman"/>
          <w:szCs w:val="24"/>
          <w:lang w:val="en-GB"/>
        </w:rPr>
        <w:t>(Source: Self-developed)</w:t>
      </w:r>
    </w:p>
    <w:p w:rsidR="00771A7F" w:rsidRPr="00E43721" w:rsidRDefault="0095224E" w:rsidP="00157BCA">
      <w:pPr>
        <w:pStyle w:val="Heading3"/>
        <w:rPr>
          <w:lang w:val="en-GB"/>
        </w:rPr>
      </w:pPr>
      <w:bookmarkStart w:id="12" w:name="_Toc109926404"/>
      <w:r w:rsidRPr="00E43721">
        <w:rPr>
          <w:lang w:val="en-GB"/>
        </w:rPr>
        <w:t>2.2.2 Target Market feasibility</w:t>
      </w:r>
      <w:bookmarkEnd w:id="12"/>
      <w:r w:rsidRPr="00E43721">
        <w:rPr>
          <w:lang w:val="en-GB"/>
        </w:rPr>
        <w:t xml:space="preserve"> </w:t>
      </w:r>
    </w:p>
    <w:p w:rsidR="00771A7F" w:rsidRPr="00E43721" w:rsidRDefault="0095224E">
      <w:pPr>
        <w:pStyle w:val="Normal1"/>
        <w:rPr>
          <w:rFonts w:eastAsia="Times New Roman" w:cs="Times New Roman"/>
          <w:b/>
          <w:szCs w:val="24"/>
          <w:lang w:val="en-GB"/>
        </w:rPr>
      </w:pPr>
      <w:r w:rsidRPr="00E43721">
        <w:rPr>
          <w:rFonts w:eastAsia="Times New Roman" w:cs="Times New Roman"/>
          <w:b/>
          <w:szCs w:val="24"/>
          <w:lang w:val="en-GB"/>
        </w:rPr>
        <w:t xml:space="preserve">Industry rivalry: </w:t>
      </w:r>
    </w:p>
    <w:p w:rsidR="00771A7F" w:rsidRPr="00E43721" w:rsidRDefault="0095224E">
      <w:pPr>
        <w:pStyle w:val="Normal1"/>
        <w:rPr>
          <w:rFonts w:eastAsia="Times New Roman" w:cs="Times New Roman"/>
          <w:szCs w:val="24"/>
          <w:lang w:val="en-GB"/>
        </w:rPr>
      </w:pPr>
      <w:r w:rsidRPr="00E43721">
        <w:rPr>
          <w:rFonts w:eastAsia="Times New Roman" w:cs="Times New Roman"/>
          <w:szCs w:val="24"/>
          <w:lang w:val="en-GB"/>
        </w:rPr>
        <w:t>The industry is highly concentrated with a number of established players gaining a competitive edge in the market such as Mondelez International, Danone, Glanbia PLC, Coca-Cola General Nutrition Centres and Premier Nutrition Company LLC (MordorIntelligence, 2022). Hence, the competitive rivalry is high as there are numerous competitors in the market.</w:t>
      </w:r>
    </w:p>
    <w:p w:rsidR="00771A7F" w:rsidRPr="00E43721" w:rsidRDefault="0095224E">
      <w:pPr>
        <w:pStyle w:val="Normal1"/>
        <w:rPr>
          <w:rFonts w:eastAsia="Times New Roman" w:cs="Times New Roman"/>
          <w:b/>
          <w:szCs w:val="24"/>
          <w:lang w:val="en-GB"/>
        </w:rPr>
      </w:pPr>
      <w:r w:rsidRPr="00E43721">
        <w:rPr>
          <w:rFonts w:eastAsia="Times New Roman" w:cs="Times New Roman"/>
          <w:b/>
          <w:szCs w:val="24"/>
          <w:lang w:val="en-GB"/>
        </w:rPr>
        <w:t xml:space="preserve">The threat of substitutes: </w:t>
      </w:r>
    </w:p>
    <w:p w:rsidR="00771A7F" w:rsidRPr="00E43721" w:rsidRDefault="0095224E">
      <w:pPr>
        <w:pStyle w:val="Normal1"/>
        <w:rPr>
          <w:rFonts w:eastAsia="Times New Roman" w:cs="Times New Roman"/>
          <w:szCs w:val="24"/>
          <w:lang w:val="en-GB"/>
        </w:rPr>
      </w:pPr>
      <w:r w:rsidRPr="00E43721">
        <w:rPr>
          <w:rFonts w:eastAsia="Times New Roman" w:cs="Times New Roman"/>
          <w:szCs w:val="24"/>
          <w:lang w:val="en-GB"/>
        </w:rPr>
        <w:t xml:space="preserve">The threat of substitutes for healthy drinks is moderate as there are a number of health drinks manufacturing companies available in the market, thus acting as substitutes for products. </w:t>
      </w:r>
    </w:p>
    <w:p w:rsidR="00771A7F" w:rsidRPr="00E43721" w:rsidRDefault="0095224E">
      <w:pPr>
        <w:pStyle w:val="Normal1"/>
        <w:rPr>
          <w:rFonts w:eastAsia="Times New Roman" w:cs="Times New Roman"/>
          <w:b/>
          <w:szCs w:val="24"/>
          <w:lang w:val="en-GB"/>
        </w:rPr>
      </w:pPr>
      <w:r w:rsidRPr="00E43721">
        <w:rPr>
          <w:rFonts w:eastAsia="Times New Roman" w:cs="Times New Roman"/>
          <w:b/>
          <w:szCs w:val="24"/>
          <w:lang w:val="en-GB"/>
        </w:rPr>
        <w:t>Suppliers’ power:</w:t>
      </w:r>
    </w:p>
    <w:p w:rsidR="00771A7F" w:rsidRPr="00E43721" w:rsidRDefault="0095224E">
      <w:pPr>
        <w:pStyle w:val="Normal1"/>
        <w:rPr>
          <w:rFonts w:eastAsia="Times New Roman" w:cs="Times New Roman"/>
          <w:szCs w:val="24"/>
          <w:lang w:val="en-GB"/>
        </w:rPr>
      </w:pPr>
      <w:r w:rsidRPr="00E43721">
        <w:rPr>
          <w:rFonts w:eastAsia="Times New Roman" w:cs="Times New Roman"/>
          <w:szCs w:val="24"/>
          <w:lang w:val="en-GB"/>
        </w:rPr>
        <w:lastRenderedPageBreak/>
        <w:t xml:space="preserve">The power of suppliers is found to be low as the majority of the products are derived from different suppliers in the market. </w:t>
      </w:r>
    </w:p>
    <w:p w:rsidR="00771A7F" w:rsidRPr="00E43721" w:rsidRDefault="0095224E">
      <w:pPr>
        <w:pStyle w:val="Normal1"/>
        <w:rPr>
          <w:rFonts w:eastAsia="Times New Roman" w:cs="Times New Roman"/>
          <w:b/>
          <w:szCs w:val="24"/>
          <w:lang w:val="en-GB"/>
        </w:rPr>
      </w:pPr>
      <w:r w:rsidRPr="00E43721">
        <w:rPr>
          <w:rFonts w:eastAsia="Times New Roman" w:cs="Times New Roman"/>
          <w:b/>
          <w:szCs w:val="24"/>
          <w:lang w:val="en-GB"/>
        </w:rPr>
        <w:t xml:space="preserve">Buyers’ power: </w:t>
      </w:r>
    </w:p>
    <w:p w:rsidR="00771A7F" w:rsidRPr="00E43721" w:rsidRDefault="0095224E">
      <w:pPr>
        <w:pStyle w:val="Normal1"/>
        <w:rPr>
          <w:rFonts w:eastAsia="Times New Roman" w:cs="Times New Roman"/>
          <w:szCs w:val="24"/>
          <w:lang w:val="en-GB"/>
        </w:rPr>
      </w:pPr>
      <w:r w:rsidRPr="00E43721">
        <w:rPr>
          <w:rFonts w:eastAsia="Times New Roman" w:cs="Times New Roman"/>
          <w:szCs w:val="24"/>
          <w:lang w:val="en-GB"/>
        </w:rPr>
        <w:t xml:space="preserve">The power of buyers in the food and beverage industry is found to be in a highly concentrated area due to the existence of competitors in the market and the availability of health drinks at lower prices. Hence, the buyers’ power is high. </w:t>
      </w:r>
    </w:p>
    <w:p w:rsidR="00771A7F" w:rsidRPr="00E43721" w:rsidRDefault="0095224E">
      <w:pPr>
        <w:pStyle w:val="Normal1"/>
        <w:rPr>
          <w:rFonts w:eastAsia="Times New Roman" w:cs="Times New Roman"/>
          <w:b/>
          <w:szCs w:val="24"/>
          <w:lang w:val="en-GB"/>
        </w:rPr>
      </w:pPr>
      <w:r w:rsidRPr="00E43721">
        <w:rPr>
          <w:rFonts w:eastAsia="Times New Roman" w:cs="Times New Roman"/>
          <w:b/>
          <w:szCs w:val="24"/>
          <w:lang w:val="en-GB"/>
        </w:rPr>
        <w:t xml:space="preserve">The threat of new entrants:   </w:t>
      </w:r>
    </w:p>
    <w:p w:rsidR="00771A7F" w:rsidRPr="00E43721" w:rsidRDefault="0095224E">
      <w:pPr>
        <w:pStyle w:val="Normal1"/>
        <w:rPr>
          <w:rFonts w:eastAsia="Times New Roman" w:cs="Times New Roman"/>
          <w:szCs w:val="24"/>
          <w:lang w:val="en-GB"/>
        </w:rPr>
      </w:pPr>
      <w:r w:rsidRPr="00E43721">
        <w:rPr>
          <w:rFonts w:eastAsia="Times New Roman" w:cs="Times New Roman"/>
          <w:szCs w:val="24"/>
          <w:lang w:val="en-GB"/>
        </w:rPr>
        <w:t xml:space="preserve">The market size of non-alcoholic drinks is valued at USD 833.2  billion in 2021 and is expected to increase with a CAGR of 5.7% between 2022 to 2030 (MordorIntelligence, 2022). The reason behind the growth of this market is due to an increase in the attractiveness of products in the market making it highly competitive. Therefore the threats of new entrants in medium to high due to their increasing demand in the market. </w:t>
      </w:r>
    </w:p>
    <w:p w:rsidR="00771A7F" w:rsidRPr="00E43721" w:rsidRDefault="0095224E" w:rsidP="00157BCA">
      <w:pPr>
        <w:pStyle w:val="Heading3"/>
        <w:rPr>
          <w:lang w:val="en-GB"/>
        </w:rPr>
      </w:pPr>
      <w:bookmarkStart w:id="13" w:name="_Toc109926405"/>
      <w:r w:rsidRPr="00E43721">
        <w:rPr>
          <w:lang w:val="en-GB"/>
        </w:rPr>
        <w:t>2.2.3 Organisational feasibility</w:t>
      </w:r>
      <w:bookmarkEnd w:id="13"/>
    </w:p>
    <w:p w:rsidR="00771A7F" w:rsidRPr="00E43721" w:rsidRDefault="0095224E">
      <w:pPr>
        <w:pStyle w:val="Normal1"/>
        <w:rPr>
          <w:rFonts w:eastAsia="Times New Roman" w:cs="Times New Roman"/>
          <w:szCs w:val="24"/>
          <w:lang w:val="en-GB"/>
        </w:rPr>
      </w:pPr>
      <w:r w:rsidRPr="00E43721">
        <w:rPr>
          <w:rFonts w:eastAsia="Times New Roman" w:cs="Times New Roman"/>
          <w:szCs w:val="24"/>
          <w:lang w:val="en-GB"/>
        </w:rPr>
        <w:t xml:space="preserve">The organisation Fizz has been introduced in the market recently and is still in the process to be tested. However, the management of Fizz has identified its target customers in order to develop rightful opportunities for the introduction of the product into the market. The first and foremost aspect related to the product offered by Fizz is that it is comparatively new in the market that healthily offers summer drinks. Secondly, the customers are getting highly aware of the presence of health drinks in the market during summer. </w:t>
      </w:r>
    </w:p>
    <w:p w:rsidR="00771A7F" w:rsidRPr="00E43721" w:rsidRDefault="0095224E" w:rsidP="00157BCA">
      <w:pPr>
        <w:pStyle w:val="Heading3"/>
        <w:rPr>
          <w:lang w:val="en-GB"/>
        </w:rPr>
      </w:pPr>
      <w:bookmarkStart w:id="14" w:name="_Toc109926406"/>
      <w:r w:rsidRPr="00E43721">
        <w:rPr>
          <w:lang w:val="en-GB"/>
        </w:rPr>
        <w:t>2.2.4 Financial feasibility</w:t>
      </w:r>
      <w:bookmarkEnd w:id="14"/>
    </w:p>
    <w:p w:rsidR="00771A7F" w:rsidRPr="00E43721" w:rsidRDefault="0095224E">
      <w:pPr>
        <w:pStyle w:val="Normal1"/>
        <w:rPr>
          <w:rFonts w:eastAsia="Times New Roman" w:cs="Times New Roman"/>
          <w:szCs w:val="24"/>
          <w:lang w:val="en-GB"/>
        </w:rPr>
      </w:pPr>
      <w:r w:rsidRPr="00E43721">
        <w:rPr>
          <w:rFonts w:eastAsia="Times New Roman" w:cs="Times New Roman"/>
          <w:szCs w:val="24"/>
          <w:lang w:val="en-GB"/>
        </w:rPr>
        <w:t xml:space="preserve">The value of health drinks and food in the market is valued at $120,446.60 million in 2020 and it is expected to rise by 2031 with a CAGR of 11.44% (MordorIntelligence, 2022). Thus the estimated cost required for the production of a new health drink is $8000 which includes different units of production, packaging, supply chain management, employment wages and many others.  Considering the financial feasibility of the non-alcoholic drink industry such as Coca Cola the revenue generated in the year 2021 accounted for over 38.66 billion U.S. dollars (Statista, 2022). </w:t>
      </w:r>
    </w:p>
    <w:p w:rsidR="00771A7F" w:rsidRPr="00E43721" w:rsidRDefault="0095224E" w:rsidP="00157BCA">
      <w:pPr>
        <w:pStyle w:val="Heading2"/>
        <w:rPr>
          <w:lang w:val="en-GB"/>
        </w:rPr>
      </w:pPr>
      <w:bookmarkStart w:id="15" w:name="_Toc109926407"/>
      <w:r w:rsidRPr="00E43721">
        <w:rPr>
          <w:lang w:val="en-GB"/>
        </w:rPr>
        <w:lastRenderedPageBreak/>
        <w:t xml:space="preserve">2.3 Market </w:t>
      </w:r>
      <w:r w:rsidRPr="00157BCA">
        <w:t>research</w:t>
      </w:r>
      <w:bookmarkEnd w:id="15"/>
    </w:p>
    <w:p w:rsidR="00771A7F" w:rsidRPr="00E43721" w:rsidRDefault="0095224E">
      <w:pPr>
        <w:pStyle w:val="Normal1"/>
        <w:rPr>
          <w:rFonts w:eastAsia="Times New Roman" w:cs="Times New Roman"/>
          <w:b/>
          <w:i/>
          <w:szCs w:val="24"/>
          <w:lang w:val="en-GB"/>
        </w:rPr>
      </w:pPr>
      <w:r w:rsidRPr="00E43721">
        <w:rPr>
          <w:rFonts w:eastAsia="Times New Roman" w:cs="Times New Roman"/>
          <w:szCs w:val="24"/>
          <w:lang w:val="en-GB"/>
        </w:rPr>
        <w:t xml:space="preserve">It is identified that the product portfolio of different brands such as Coca-Cola, Danone and many other non-alcoholic drinks contains sugar, and the introduction of new products by Fizz that does not involve the use of sugar can attain a higher market share. </w:t>
      </w:r>
      <w:r w:rsidRPr="00E43721">
        <w:rPr>
          <w:rFonts w:eastAsia="Times New Roman" w:cs="Times New Roman"/>
          <w:szCs w:val="24"/>
          <w:highlight w:val="white"/>
          <w:lang w:val="en-GB"/>
        </w:rPr>
        <w:t>The market is researched with the use of primary and secondary research methods. In the primary method, the data is collected by performing surveys on 50 consumers within the UK regarding their drinking preferences.  The results derived after performing the survey were that there is a high concentration of the population that prefers soft drinks which are healthier and meet their demands. On the other hand in the second method, all existing data are collected from diverse secondary sources. The findings represent that the nutritional health industry is expected to increase in the coming future by 11.44% and gain a profitable market share (</w:t>
      </w:r>
      <w:r w:rsidRPr="00E43721">
        <w:rPr>
          <w:rFonts w:eastAsia="Times New Roman" w:cs="Times New Roman"/>
          <w:szCs w:val="24"/>
          <w:lang w:val="en-GB"/>
        </w:rPr>
        <w:t>MordorIntelligence, 2022</w:t>
      </w:r>
      <w:r w:rsidRPr="00E43721">
        <w:rPr>
          <w:rFonts w:eastAsia="Times New Roman" w:cs="Times New Roman"/>
          <w:szCs w:val="24"/>
          <w:highlight w:val="white"/>
          <w:lang w:val="en-GB"/>
        </w:rPr>
        <w:t xml:space="preserve">). However, under the primary research method survey is performed on the population that prefers non-alcoholic drinks </w:t>
      </w:r>
      <w:r w:rsidRPr="00E43721">
        <w:rPr>
          <w:rFonts w:eastAsia="Times New Roman" w:cs="Times New Roman"/>
          <w:b/>
          <w:i/>
          <w:szCs w:val="24"/>
          <w:highlight w:val="white"/>
          <w:lang w:val="en-GB"/>
        </w:rPr>
        <w:t xml:space="preserve">[Refer to appendix]. </w:t>
      </w:r>
    </w:p>
    <w:p w:rsidR="00105600" w:rsidRDefault="00105600">
      <w:pPr>
        <w:rPr>
          <w:b/>
          <w:sz w:val="28"/>
          <w:szCs w:val="40"/>
          <w:lang w:val="en-GB"/>
        </w:rPr>
      </w:pPr>
      <w:r>
        <w:rPr>
          <w:lang w:val="en-GB"/>
        </w:rPr>
        <w:br w:type="page"/>
      </w:r>
    </w:p>
    <w:p w:rsidR="00771A7F" w:rsidRPr="00E43721" w:rsidRDefault="00795AD2" w:rsidP="0095224E">
      <w:pPr>
        <w:pStyle w:val="Heading1"/>
        <w:rPr>
          <w:lang w:val="en-GB"/>
        </w:rPr>
      </w:pPr>
      <w:bookmarkStart w:id="16" w:name="_Toc109926408"/>
      <w:r>
        <w:rPr>
          <w:lang w:val="en-GB"/>
        </w:rPr>
        <w:lastRenderedPageBreak/>
        <w:t xml:space="preserve">3.0 </w:t>
      </w:r>
      <w:r w:rsidR="0095224E" w:rsidRPr="00E43721">
        <w:rPr>
          <w:lang w:val="en-GB"/>
        </w:rPr>
        <w:t>Part 2: Reflection</w:t>
      </w:r>
      <w:bookmarkEnd w:id="16"/>
      <w:r w:rsidR="0095224E" w:rsidRPr="00E43721">
        <w:rPr>
          <w:lang w:val="en-GB"/>
        </w:rPr>
        <w:t xml:space="preserve"> </w:t>
      </w:r>
    </w:p>
    <w:p w:rsidR="00771A7F" w:rsidRPr="00E43721" w:rsidRDefault="0095224E">
      <w:pPr>
        <w:pStyle w:val="Normal1"/>
        <w:rPr>
          <w:rFonts w:eastAsia="Times New Roman" w:cs="Times New Roman"/>
          <w:b/>
          <w:i/>
          <w:szCs w:val="24"/>
          <w:lang w:val="en-GB"/>
        </w:rPr>
      </w:pPr>
      <w:r w:rsidRPr="00E43721">
        <w:rPr>
          <w:rFonts w:eastAsia="Times New Roman" w:cs="Times New Roman"/>
          <w:szCs w:val="24"/>
          <w:highlight w:val="white"/>
          <w:lang w:val="en-GB"/>
        </w:rPr>
        <w:t xml:space="preserve">Gibbs reflective cycle is adopted in the research that undertakes 6 different stages that pertain to the overall experience gained while performing the research. Therefore all 6 cycles are implemented in the study in order to develop an understanding of the experience gained during the module. </w:t>
      </w:r>
    </w:p>
    <w:p w:rsidR="00771A7F" w:rsidRPr="00E43721" w:rsidRDefault="0095224E">
      <w:pPr>
        <w:pStyle w:val="Normal1"/>
        <w:rPr>
          <w:rFonts w:eastAsia="Times New Roman" w:cs="Times New Roman"/>
          <w:szCs w:val="24"/>
          <w:lang w:val="en-GB"/>
        </w:rPr>
      </w:pPr>
      <w:r w:rsidRPr="00E43721">
        <w:rPr>
          <w:rFonts w:eastAsia="Times New Roman" w:cs="Times New Roman"/>
          <w:b/>
          <w:i/>
          <w:szCs w:val="24"/>
          <w:lang w:val="en-GB"/>
        </w:rPr>
        <w:t xml:space="preserve">Description </w:t>
      </w:r>
    </w:p>
    <w:p w:rsidR="00771A7F" w:rsidRPr="00E43721" w:rsidRDefault="0095224E">
      <w:pPr>
        <w:pStyle w:val="Normal1"/>
        <w:rPr>
          <w:rFonts w:eastAsia="Times New Roman" w:cs="Times New Roman"/>
          <w:szCs w:val="24"/>
          <w:lang w:val="en-GB"/>
        </w:rPr>
      </w:pPr>
      <w:r w:rsidRPr="00E43721">
        <w:rPr>
          <w:rFonts w:eastAsia="Times New Roman" w:cs="Times New Roman"/>
          <w:szCs w:val="24"/>
          <w:lang w:val="en-GB"/>
        </w:rPr>
        <w:t xml:space="preserve">In the present scenario, the behaviour and preferences of the consumers are gradually making an inclination towards the adoption of health benefits food and drinks. As per Halimi et al. (2019), the adoption of nutritional food consumption not only improves physical health but also improves mental health and reduces the chance of occurrence of any disease. The increasing demand in the market regarding the utilisation and adoption of nutritional products by consumers has integrated me in developing business in this regard and introducing new products in the market that are beneficial to consumers from a healthy option perspective. Thus after participating in the project, I have developed the idea that my entrepreneurial skills and knowledge regarding healthy products contributed to the development of business ideas in a positive manner. </w:t>
      </w:r>
    </w:p>
    <w:p w:rsidR="00771A7F" w:rsidRPr="00E43721" w:rsidRDefault="0095224E">
      <w:pPr>
        <w:pStyle w:val="Normal1"/>
        <w:rPr>
          <w:rFonts w:eastAsia="Times New Roman" w:cs="Times New Roman"/>
          <w:b/>
          <w:i/>
          <w:szCs w:val="24"/>
          <w:lang w:val="en-GB"/>
        </w:rPr>
      </w:pPr>
      <w:r w:rsidRPr="00E43721">
        <w:rPr>
          <w:rFonts w:eastAsia="Times New Roman" w:cs="Times New Roman"/>
          <w:b/>
          <w:i/>
          <w:szCs w:val="24"/>
          <w:lang w:val="en-GB"/>
        </w:rPr>
        <w:t xml:space="preserve">Feeling </w:t>
      </w:r>
    </w:p>
    <w:p w:rsidR="00771A7F" w:rsidRPr="00E43721" w:rsidRDefault="0095224E">
      <w:pPr>
        <w:pStyle w:val="Normal1"/>
        <w:rPr>
          <w:rFonts w:eastAsia="Times New Roman" w:cs="Times New Roman"/>
          <w:szCs w:val="24"/>
          <w:lang w:val="en-GB"/>
        </w:rPr>
      </w:pPr>
      <w:r w:rsidRPr="00E43721">
        <w:rPr>
          <w:rFonts w:eastAsia="Times New Roman" w:cs="Times New Roman"/>
          <w:szCs w:val="24"/>
          <w:lang w:val="en-GB"/>
        </w:rPr>
        <w:t xml:space="preserve">The feeling that I evoked while performing the module is the existence of entrepreneurial skills and knowledge about healthy food products that have contributed significantly to introducing a new solution in the field of the beverage industry that summits the requirement of a healthy option population. Conversely, I feel that the development of communication skills needs to be improved and implemented in the project for attaining wider scope and information about consumer problems. </w:t>
      </w:r>
    </w:p>
    <w:p w:rsidR="00771A7F" w:rsidRPr="00E43721" w:rsidRDefault="0095224E">
      <w:pPr>
        <w:pStyle w:val="Normal1"/>
        <w:rPr>
          <w:rFonts w:eastAsia="Times New Roman" w:cs="Times New Roman"/>
          <w:b/>
          <w:i/>
          <w:szCs w:val="24"/>
          <w:lang w:val="en-GB"/>
        </w:rPr>
      </w:pPr>
      <w:r w:rsidRPr="00E43721">
        <w:rPr>
          <w:rFonts w:eastAsia="Times New Roman" w:cs="Times New Roman"/>
          <w:b/>
          <w:i/>
          <w:szCs w:val="24"/>
          <w:lang w:val="en-GB"/>
        </w:rPr>
        <w:t xml:space="preserve">Evaluation </w:t>
      </w:r>
    </w:p>
    <w:p w:rsidR="00771A7F" w:rsidRPr="00E43721" w:rsidRDefault="00644D00">
      <w:pPr>
        <w:pStyle w:val="Normal1"/>
        <w:rPr>
          <w:rFonts w:eastAsia="Times New Roman" w:cs="Times New Roman"/>
          <w:szCs w:val="24"/>
          <w:lang w:val="en-GB"/>
        </w:rPr>
      </w:pPr>
      <w:r>
        <w:rPr>
          <w:color w:val="000000"/>
        </w:rPr>
        <w:t xml:space="preserve">After evaluating the results and information that I have gained during the project, I have come to the concluding fact that I have implemented all my entrepreneurial skills and knowledge in order to present clear and resilient information regarding the increasing demand in the market. In this context, I found that over 90% of the respondents considered using non-alcoholic drinks followed by 60% of the respondents agreeing to prefer less concentrated drinks. The survey question 2 relates to the awareness of people regarding the existence of sugar-concentrated drinks. In response to the question, over 46% of the respondents were aware about the presence </w:t>
      </w:r>
      <w:r>
        <w:rPr>
          <w:color w:val="000000"/>
        </w:rPr>
        <w:lastRenderedPageBreak/>
        <w:t xml:space="preserve">of sugar in drinks. Moreover, in the fourth question of the survey the participants were asked about the side effects of consuming soft drinks and over 40% of the respondents considered obesity as one major side effect. In the last question the respondents were asked about their preferences for healthy drinks over concentrated drinks and over 70% of the participants agreed to prefer healthy drinks. I have applied my problem-solving and decision-making skills in order to make an informed decision about the introduction of new products in the market by exploring the demand in the market that generates higher revenue to the company. </w:t>
      </w:r>
      <w:r w:rsidR="0095224E" w:rsidRPr="00E43721">
        <w:rPr>
          <w:rFonts w:eastAsia="Times New Roman" w:cs="Times New Roman"/>
          <w:szCs w:val="24"/>
          <w:lang w:val="en-GB"/>
        </w:rPr>
        <w:t xml:space="preserve"> </w:t>
      </w:r>
    </w:p>
    <w:p w:rsidR="00771A7F" w:rsidRPr="00E43721" w:rsidRDefault="0095224E">
      <w:pPr>
        <w:pStyle w:val="Normal1"/>
        <w:rPr>
          <w:rFonts w:eastAsia="Times New Roman" w:cs="Times New Roman"/>
          <w:b/>
          <w:i/>
          <w:szCs w:val="24"/>
          <w:lang w:val="en-GB"/>
        </w:rPr>
      </w:pPr>
      <w:r w:rsidRPr="00E43721">
        <w:rPr>
          <w:rFonts w:eastAsia="Times New Roman" w:cs="Times New Roman"/>
          <w:b/>
          <w:i/>
          <w:szCs w:val="24"/>
          <w:lang w:val="en-GB"/>
        </w:rPr>
        <w:t xml:space="preserve">Analysis </w:t>
      </w:r>
    </w:p>
    <w:p w:rsidR="00771A7F" w:rsidRPr="00E43721" w:rsidRDefault="0095224E">
      <w:pPr>
        <w:pStyle w:val="Normal1"/>
        <w:rPr>
          <w:rFonts w:eastAsia="Times New Roman" w:cs="Times New Roman"/>
          <w:szCs w:val="24"/>
          <w:lang w:val="en-GB"/>
        </w:rPr>
      </w:pPr>
      <w:r w:rsidRPr="00E43721">
        <w:rPr>
          <w:rFonts w:eastAsia="Times New Roman" w:cs="Times New Roman"/>
          <w:szCs w:val="24"/>
          <w:lang w:val="en-GB"/>
        </w:rPr>
        <w:t xml:space="preserve">The fact that I have evaluated myself is that there is a lack of communication skills within myself that has limited my approach and development of relationships with the customers. Therefore an improvement is </w:t>
      </w:r>
      <w:r w:rsidR="00E43721" w:rsidRPr="00E43721">
        <w:rPr>
          <w:rFonts w:eastAsia="Times New Roman" w:cs="Times New Roman"/>
          <w:szCs w:val="24"/>
          <w:lang w:val="en-GB"/>
        </w:rPr>
        <w:t>required for</w:t>
      </w:r>
      <w:r w:rsidRPr="00E43721">
        <w:rPr>
          <w:rFonts w:eastAsia="Times New Roman" w:cs="Times New Roman"/>
          <w:szCs w:val="24"/>
          <w:lang w:val="en-GB"/>
        </w:rPr>
        <w:t xml:space="preserve"> improving my communication skills and in order to do so, I would like to engage myself in different social activities that involve making social interactions and communicating with people and using the 7Cs model. Improving communication skills can provide me with an opportunity to improve my self-confidence and develop my understanding of the problem faced by people by engaging with a wider section of the population. Along with that, I can improve my leadership skills with the adoption of a contingency leadership style.</w:t>
      </w:r>
    </w:p>
    <w:p w:rsidR="00771A7F" w:rsidRPr="00E43721" w:rsidRDefault="0095224E">
      <w:pPr>
        <w:pStyle w:val="Normal1"/>
        <w:rPr>
          <w:rFonts w:eastAsia="Times New Roman" w:cs="Times New Roman"/>
          <w:b/>
          <w:i/>
          <w:szCs w:val="24"/>
          <w:lang w:val="en-GB"/>
        </w:rPr>
      </w:pPr>
      <w:r w:rsidRPr="00E43721">
        <w:rPr>
          <w:rFonts w:eastAsia="Times New Roman" w:cs="Times New Roman"/>
          <w:b/>
          <w:i/>
          <w:szCs w:val="24"/>
          <w:lang w:val="en-GB"/>
        </w:rPr>
        <w:t xml:space="preserve">Conclusion </w:t>
      </w:r>
    </w:p>
    <w:p w:rsidR="00771A7F" w:rsidRPr="00E43721" w:rsidRDefault="0095224E">
      <w:pPr>
        <w:pStyle w:val="Normal1"/>
        <w:rPr>
          <w:rFonts w:eastAsia="Times New Roman" w:cs="Times New Roman"/>
          <w:szCs w:val="24"/>
          <w:lang w:val="en-GB"/>
        </w:rPr>
      </w:pPr>
      <w:r w:rsidRPr="00E43721">
        <w:rPr>
          <w:rFonts w:eastAsia="Times New Roman" w:cs="Times New Roman"/>
          <w:szCs w:val="24"/>
          <w:lang w:val="en-GB"/>
        </w:rPr>
        <w:t xml:space="preserve">The concluding fact presented in the reflection of my personal development is that my entrepreneurial skills of critical thinking, network building and active listening have contributed to solving the problem of health-conscious customers in the summers. On the other hand, during the assessment, I have identified certain gaps in my skills that have created a profound impact on my performance and this includes a lack of communication and informed decision-making capability. </w:t>
      </w:r>
    </w:p>
    <w:p w:rsidR="00771A7F" w:rsidRPr="00105600" w:rsidRDefault="0095224E" w:rsidP="00105600">
      <w:pPr>
        <w:pStyle w:val="Normal1"/>
        <w:rPr>
          <w:b/>
          <w:i/>
          <w:lang w:val="en-GB"/>
        </w:rPr>
      </w:pPr>
      <w:r w:rsidRPr="00105600">
        <w:rPr>
          <w:b/>
          <w:i/>
          <w:lang w:val="en-GB"/>
        </w:rPr>
        <w:t xml:space="preserve">Action plan </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1073C2">
        <w:trPr>
          <w:cantSplit/>
          <w:tblHeader/>
        </w:trPr>
        <w:tc>
          <w:tcPr>
            <w:tcW w:w="1872" w:type="dxa"/>
            <w:shd w:val="clear" w:color="auto" w:fill="auto"/>
            <w:tcMar>
              <w:top w:w="100" w:type="dxa"/>
              <w:left w:w="100" w:type="dxa"/>
              <w:bottom w:w="100" w:type="dxa"/>
              <w:right w:w="100" w:type="dxa"/>
            </w:tcMar>
          </w:tcPr>
          <w:p w:rsidR="00771A7F" w:rsidRPr="00E43721" w:rsidRDefault="0095224E">
            <w:pPr>
              <w:pStyle w:val="Normal1"/>
              <w:widowControl w:val="0"/>
              <w:pBdr>
                <w:top w:val="nil"/>
                <w:left w:val="nil"/>
                <w:bottom w:val="nil"/>
                <w:right w:val="nil"/>
                <w:between w:val="nil"/>
              </w:pBdr>
              <w:spacing w:line="240" w:lineRule="auto"/>
              <w:rPr>
                <w:rFonts w:eastAsia="Times New Roman" w:cs="Times New Roman"/>
                <w:b/>
                <w:szCs w:val="24"/>
                <w:lang w:val="en-GB"/>
              </w:rPr>
            </w:pPr>
            <w:r w:rsidRPr="00E43721">
              <w:rPr>
                <w:rFonts w:eastAsia="Times New Roman" w:cs="Times New Roman"/>
                <w:b/>
                <w:szCs w:val="24"/>
                <w:lang w:val="en-GB"/>
              </w:rPr>
              <w:t xml:space="preserve">Development of objectives </w:t>
            </w:r>
          </w:p>
        </w:tc>
        <w:tc>
          <w:tcPr>
            <w:tcW w:w="1872" w:type="dxa"/>
            <w:shd w:val="clear" w:color="auto" w:fill="auto"/>
            <w:tcMar>
              <w:top w:w="100" w:type="dxa"/>
              <w:left w:w="100" w:type="dxa"/>
              <w:bottom w:w="100" w:type="dxa"/>
              <w:right w:w="100" w:type="dxa"/>
            </w:tcMar>
          </w:tcPr>
          <w:p w:rsidR="00771A7F" w:rsidRPr="00E43721" w:rsidRDefault="0095224E">
            <w:pPr>
              <w:pStyle w:val="Normal1"/>
              <w:widowControl w:val="0"/>
              <w:pBdr>
                <w:top w:val="nil"/>
                <w:left w:val="nil"/>
                <w:bottom w:val="nil"/>
                <w:right w:val="nil"/>
                <w:between w:val="nil"/>
              </w:pBdr>
              <w:spacing w:line="240" w:lineRule="auto"/>
              <w:rPr>
                <w:rFonts w:eastAsia="Times New Roman" w:cs="Times New Roman"/>
                <w:b/>
                <w:szCs w:val="24"/>
                <w:lang w:val="en-GB"/>
              </w:rPr>
            </w:pPr>
            <w:r w:rsidRPr="00E43721">
              <w:rPr>
                <w:rFonts w:eastAsia="Times New Roman" w:cs="Times New Roman"/>
                <w:b/>
                <w:szCs w:val="24"/>
                <w:lang w:val="en-GB"/>
              </w:rPr>
              <w:t xml:space="preserve">Priorities </w:t>
            </w:r>
          </w:p>
        </w:tc>
        <w:tc>
          <w:tcPr>
            <w:tcW w:w="1872" w:type="dxa"/>
            <w:shd w:val="clear" w:color="auto" w:fill="auto"/>
            <w:tcMar>
              <w:top w:w="100" w:type="dxa"/>
              <w:left w:w="100" w:type="dxa"/>
              <w:bottom w:w="100" w:type="dxa"/>
              <w:right w:w="100" w:type="dxa"/>
            </w:tcMar>
          </w:tcPr>
          <w:p w:rsidR="00771A7F" w:rsidRPr="00E43721" w:rsidRDefault="0095224E">
            <w:pPr>
              <w:pStyle w:val="Normal1"/>
              <w:widowControl w:val="0"/>
              <w:pBdr>
                <w:top w:val="nil"/>
                <w:left w:val="nil"/>
                <w:bottom w:val="nil"/>
                <w:right w:val="nil"/>
                <w:between w:val="nil"/>
              </w:pBdr>
              <w:spacing w:line="240" w:lineRule="auto"/>
              <w:rPr>
                <w:rFonts w:eastAsia="Times New Roman" w:cs="Times New Roman"/>
                <w:b/>
                <w:szCs w:val="24"/>
                <w:lang w:val="en-GB"/>
              </w:rPr>
            </w:pPr>
            <w:r w:rsidRPr="00E43721">
              <w:rPr>
                <w:rFonts w:eastAsia="Times New Roman" w:cs="Times New Roman"/>
                <w:b/>
                <w:szCs w:val="24"/>
                <w:lang w:val="en-GB"/>
              </w:rPr>
              <w:t xml:space="preserve">Activities </w:t>
            </w:r>
          </w:p>
        </w:tc>
        <w:tc>
          <w:tcPr>
            <w:tcW w:w="1872" w:type="dxa"/>
            <w:shd w:val="clear" w:color="auto" w:fill="auto"/>
            <w:tcMar>
              <w:top w:w="100" w:type="dxa"/>
              <w:left w:w="100" w:type="dxa"/>
              <w:bottom w:w="100" w:type="dxa"/>
              <w:right w:w="100" w:type="dxa"/>
            </w:tcMar>
          </w:tcPr>
          <w:p w:rsidR="00771A7F" w:rsidRPr="00E43721" w:rsidRDefault="0095224E">
            <w:pPr>
              <w:pStyle w:val="Normal1"/>
              <w:widowControl w:val="0"/>
              <w:pBdr>
                <w:top w:val="nil"/>
                <w:left w:val="nil"/>
                <w:bottom w:val="nil"/>
                <w:right w:val="nil"/>
                <w:between w:val="nil"/>
              </w:pBdr>
              <w:spacing w:line="240" w:lineRule="auto"/>
              <w:rPr>
                <w:rFonts w:eastAsia="Times New Roman" w:cs="Times New Roman"/>
                <w:b/>
                <w:szCs w:val="24"/>
                <w:lang w:val="en-GB"/>
              </w:rPr>
            </w:pPr>
            <w:r w:rsidRPr="00E43721">
              <w:rPr>
                <w:rFonts w:eastAsia="Times New Roman" w:cs="Times New Roman"/>
                <w:b/>
                <w:szCs w:val="24"/>
                <w:lang w:val="en-GB"/>
              </w:rPr>
              <w:t xml:space="preserve">Control </w:t>
            </w:r>
          </w:p>
        </w:tc>
        <w:tc>
          <w:tcPr>
            <w:tcW w:w="1872" w:type="dxa"/>
            <w:shd w:val="clear" w:color="auto" w:fill="auto"/>
            <w:tcMar>
              <w:top w:w="100" w:type="dxa"/>
              <w:left w:w="100" w:type="dxa"/>
              <w:bottom w:w="100" w:type="dxa"/>
              <w:right w:w="100" w:type="dxa"/>
            </w:tcMar>
          </w:tcPr>
          <w:p w:rsidR="00771A7F" w:rsidRPr="00E43721" w:rsidRDefault="0095224E">
            <w:pPr>
              <w:pStyle w:val="Normal1"/>
              <w:widowControl w:val="0"/>
              <w:pBdr>
                <w:top w:val="nil"/>
                <w:left w:val="nil"/>
                <w:bottom w:val="nil"/>
                <w:right w:val="nil"/>
                <w:between w:val="nil"/>
              </w:pBdr>
              <w:spacing w:line="240" w:lineRule="auto"/>
              <w:rPr>
                <w:rFonts w:eastAsia="Times New Roman" w:cs="Times New Roman"/>
                <w:b/>
                <w:szCs w:val="24"/>
                <w:lang w:val="en-GB"/>
              </w:rPr>
            </w:pPr>
            <w:r w:rsidRPr="00E43721">
              <w:rPr>
                <w:rFonts w:eastAsia="Times New Roman" w:cs="Times New Roman"/>
                <w:b/>
                <w:szCs w:val="24"/>
                <w:lang w:val="en-GB"/>
              </w:rPr>
              <w:t xml:space="preserve">Time-bound </w:t>
            </w:r>
          </w:p>
        </w:tc>
      </w:tr>
      <w:tr w:rsidR="001073C2">
        <w:trPr>
          <w:cantSplit/>
          <w:tblHeader/>
        </w:trPr>
        <w:tc>
          <w:tcPr>
            <w:tcW w:w="1872" w:type="dxa"/>
            <w:shd w:val="clear" w:color="auto" w:fill="auto"/>
            <w:tcMar>
              <w:top w:w="100" w:type="dxa"/>
              <w:left w:w="100" w:type="dxa"/>
              <w:bottom w:w="100" w:type="dxa"/>
              <w:right w:w="100" w:type="dxa"/>
            </w:tcMar>
          </w:tcPr>
          <w:p w:rsidR="00771A7F" w:rsidRPr="00E43721" w:rsidRDefault="0095224E">
            <w:pPr>
              <w:pStyle w:val="Normal1"/>
              <w:widowControl w:val="0"/>
              <w:pBdr>
                <w:top w:val="nil"/>
                <w:left w:val="nil"/>
                <w:bottom w:val="nil"/>
                <w:right w:val="nil"/>
                <w:between w:val="nil"/>
              </w:pBdr>
              <w:spacing w:line="240" w:lineRule="auto"/>
              <w:rPr>
                <w:rFonts w:eastAsia="Times New Roman" w:cs="Times New Roman"/>
                <w:szCs w:val="24"/>
                <w:lang w:val="en-GB"/>
              </w:rPr>
            </w:pPr>
            <w:r w:rsidRPr="00E43721">
              <w:rPr>
                <w:rFonts w:eastAsia="Times New Roman" w:cs="Times New Roman"/>
                <w:szCs w:val="24"/>
                <w:lang w:val="en-GB"/>
              </w:rPr>
              <w:t xml:space="preserve">Developing communication skills </w:t>
            </w:r>
          </w:p>
        </w:tc>
        <w:tc>
          <w:tcPr>
            <w:tcW w:w="1872" w:type="dxa"/>
            <w:shd w:val="clear" w:color="auto" w:fill="auto"/>
            <w:tcMar>
              <w:top w:w="100" w:type="dxa"/>
              <w:left w:w="100" w:type="dxa"/>
              <w:bottom w:w="100" w:type="dxa"/>
              <w:right w:w="100" w:type="dxa"/>
            </w:tcMar>
          </w:tcPr>
          <w:p w:rsidR="00771A7F" w:rsidRPr="00E43721" w:rsidRDefault="0095224E">
            <w:pPr>
              <w:pStyle w:val="Normal1"/>
              <w:widowControl w:val="0"/>
              <w:pBdr>
                <w:top w:val="nil"/>
                <w:left w:val="nil"/>
                <w:bottom w:val="nil"/>
                <w:right w:val="nil"/>
                <w:between w:val="nil"/>
              </w:pBdr>
              <w:spacing w:line="240" w:lineRule="auto"/>
              <w:rPr>
                <w:rFonts w:eastAsia="Times New Roman" w:cs="Times New Roman"/>
                <w:szCs w:val="24"/>
                <w:lang w:val="en-GB"/>
              </w:rPr>
            </w:pPr>
            <w:r w:rsidRPr="00E43721">
              <w:rPr>
                <w:rFonts w:eastAsia="Times New Roman" w:cs="Times New Roman"/>
                <w:szCs w:val="24"/>
                <w:lang w:val="en-GB"/>
              </w:rPr>
              <w:t xml:space="preserve">High </w:t>
            </w:r>
          </w:p>
        </w:tc>
        <w:tc>
          <w:tcPr>
            <w:tcW w:w="1872" w:type="dxa"/>
            <w:shd w:val="clear" w:color="auto" w:fill="auto"/>
            <w:tcMar>
              <w:top w:w="100" w:type="dxa"/>
              <w:left w:w="100" w:type="dxa"/>
              <w:bottom w:w="100" w:type="dxa"/>
              <w:right w:w="100" w:type="dxa"/>
            </w:tcMar>
          </w:tcPr>
          <w:p w:rsidR="00771A7F" w:rsidRPr="00E43721" w:rsidRDefault="0095224E">
            <w:pPr>
              <w:pStyle w:val="Normal1"/>
              <w:widowControl w:val="0"/>
              <w:pBdr>
                <w:top w:val="nil"/>
                <w:left w:val="nil"/>
                <w:bottom w:val="nil"/>
                <w:right w:val="nil"/>
                <w:between w:val="nil"/>
              </w:pBdr>
              <w:spacing w:line="240" w:lineRule="auto"/>
              <w:rPr>
                <w:rFonts w:eastAsia="Times New Roman" w:cs="Times New Roman"/>
                <w:szCs w:val="24"/>
                <w:lang w:val="en-GB"/>
              </w:rPr>
            </w:pPr>
            <w:r w:rsidRPr="00E43721">
              <w:rPr>
                <w:rFonts w:eastAsia="Times New Roman" w:cs="Times New Roman"/>
                <w:szCs w:val="24"/>
                <w:lang w:val="en-GB"/>
              </w:rPr>
              <w:t xml:space="preserve">Involving in social activities and using the 7Cs model  </w:t>
            </w:r>
          </w:p>
        </w:tc>
        <w:tc>
          <w:tcPr>
            <w:tcW w:w="1872" w:type="dxa"/>
            <w:shd w:val="clear" w:color="auto" w:fill="auto"/>
            <w:tcMar>
              <w:top w:w="100" w:type="dxa"/>
              <w:left w:w="100" w:type="dxa"/>
              <w:bottom w:w="100" w:type="dxa"/>
              <w:right w:w="100" w:type="dxa"/>
            </w:tcMar>
          </w:tcPr>
          <w:p w:rsidR="00771A7F" w:rsidRPr="00E43721" w:rsidRDefault="0095224E">
            <w:pPr>
              <w:pStyle w:val="Normal1"/>
              <w:widowControl w:val="0"/>
              <w:pBdr>
                <w:top w:val="nil"/>
                <w:left w:val="nil"/>
                <w:bottom w:val="nil"/>
                <w:right w:val="nil"/>
                <w:between w:val="nil"/>
              </w:pBdr>
              <w:spacing w:line="240" w:lineRule="auto"/>
              <w:rPr>
                <w:rFonts w:eastAsia="Times New Roman" w:cs="Times New Roman"/>
                <w:szCs w:val="24"/>
                <w:lang w:val="en-GB"/>
              </w:rPr>
            </w:pPr>
            <w:r w:rsidRPr="00E43721">
              <w:rPr>
                <w:rFonts w:eastAsia="Times New Roman" w:cs="Times New Roman"/>
                <w:szCs w:val="24"/>
                <w:lang w:val="en-GB"/>
              </w:rPr>
              <w:t xml:space="preserve">Making thorough communication with people by engaging in different social activities </w:t>
            </w:r>
          </w:p>
        </w:tc>
        <w:tc>
          <w:tcPr>
            <w:tcW w:w="1872" w:type="dxa"/>
            <w:shd w:val="clear" w:color="auto" w:fill="auto"/>
            <w:tcMar>
              <w:top w:w="100" w:type="dxa"/>
              <w:left w:w="100" w:type="dxa"/>
              <w:bottom w:w="100" w:type="dxa"/>
              <w:right w:w="100" w:type="dxa"/>
            </w:tcMar>
          </w:tcPr>
          <w:p w:rsidR="00771A7F" w:rsidRPr="00E43721" w:rsidRDefault="0095224E">
            <w:pPr>
              <w:pStyle w:val="Normal1"/>
              <w:widowControl w:val="0"/>
              <w:pBdr>
                <w:top w:val="nil"/>
                <w:left w:val="nil"/>
                <w:bottom w:val="nil"/>
                <w:right w:val="nil"/>
                <w:between w:val="nil"/>
              </w:pBdr>
              <w:spacing w:line="240" w:lineRule="auto"/>
              <w:rPr>
                <w:rFonts w:eastAsia="Times New Roman" w:cs="Times New Roman"/>
                <w:szCs w:val="24"/>
                <w:lang w:val="en-GB"/>
              </w:rPr>
            </w:pPr>
            <w:r w:rsidRPr="00E43721">
              <w:rPr>
                <w:rFonts w:eastAsia="Times New Roman" w:cs="Times New Roman"/>
                <w:szCs w:val="24"/>
                <w:lang w:val="en-GB"/>
              </w:rPr>
              <w:t xml:space="preserve">5-6 weeks </w:t>
            </w:r>
          </w:p>
        </w:tc>
      </w:tr>
      <w:tr w:rsidR="001073C2">
        <w:trPr>
          <w:cantSplit/>
          <w:tblHeader/>
        </w:trPr>
        <w:tc>
          <w:tcPr>
            <w:tcW w:w="1872" w:type="dxa"/>
            <w:shd w:val="clear" w:color="auto" w:fill="auto"/>
            <w:tcMar>
              <w:top w:w="100" w:type="dxa"/>
              <w:left w:w="100" w:type="dxa"/>
              <w:bottom w:w="100" w:type="dxa"/>
              <w:right w:w="100" w:type="dxa"/>
            </w:tcMar>
          </w:tcPr>
          <w:p w:rsidR="00771A7F" w:rsidRPr="00E43721" w:rsidRDefault="0095224E">
            <w:pPr>
              <w:pStyle w:val="Normal1"/>
              <w:widowControl w:val="0"/>
              <w:pBdr>
                <w:top w:val="nil"/>
                <w:left w:val="nil"/>
                <w:bottom w:val="nil"/>
                <w:right w:val="nil"/>
                <w:between w:val="nil"/>
              </w:pBdr>
              <w:spacing w:line="240" w:lineRule="auto"/>
              <w:rPr>
                <w:rFonts w:eastAsia="Times New Roman" w:cs="Times New Roman"/>
                <w:b/>
                <w:szCs w:val="24"/>
                <w:lang w:val="en-GB"/>
              </w:rPr>
            </w:pPr>
            <w:r w:rsidRPr="00E43721">
              <w:rPr>
                <w:rFonts w:eastAsia="Times New Roman" w:cs="Times New Roman"/>
                <w:szCs w:val="24"/>
                <w:lang w:val="en-GB"/>
              </w:rPr>
              <w:lastRenderedPageBreak/>
              <w:t>Improving decision-making ability</w:t>
            </w:r>
            <w:r w:rsidRPr="00E43721">
              <w:rPr>
                <w:rFonts w:eastAsia="Times New Roman" w:cs="Times New Roman"/>
                <w:b/>
                <w:szCs w:val="24"/>
                <w:lang w:val="en-GB"/>
              </w:rPr>
              <w:t xml:space="preserve"> </w:t>
            </w:r>
          </w:p>
        </w:tc>
        <w:tc>
          <w:tcPr>
            <w:tcW w:w="1872" w:type="dxa"/>
            <w:shd w:val="clear" w:color="auto" w:fill="auto"/>
            <w:tcMar>
              <w:top w:w="100" w:type="dxa"/>
              <w:left w:w="100" w:type="dxa"/>
              <w:bottom w:w="100" w:type="dxa"/>
              <w:right w:w="100" w:type="dxa"/>
            </w:tcMar>
          </w:tcPr>
          <w:p w:rsidR="00771A7F" w:rsidRPr="00E43721" w:rsidRDefault="0095224E">
            <w:pPr>
              <w:pStyle w:val="Normal1"/>
              <w:widowControl w:val="0"/>
              <w:pBdr>
                <w:top w:val="nil"/>
                <w:left w:val="nil"/>
                <w:bottom w:val="nil"/>
                <w:right w:val="nil"/>
                <w:between w:val="nil"/>
              </w:pBdr>
              <w:spacing w:line="240" w:lineRule="auto"/>
              <w:rPr>
                <w:rFonts w:eastAsia="Times New Roman" w:cs="Times New Roman"/>
                <w:szCs w:val="24"/>
                <w:lang w:val="en-GB"/>
              </w:rPr>
            </w:pPr>
            <w:r w:rsidRPr="00E43721">
              <w:rPr>
                <w:rFonts w:eastAsia="Times New Roman" w:cs="Times New Roman"/>
                <w:szCs w:val="24"/>
                <w:lang w:val="en-GB"/>
              </w:rPr>
              <w:t xml:space="preserve">Medium </w:t>
            </w:r>
          </w:p>
        </w:tc>
        <w:tc>
          <w:tcPr>
            <w:tcW w:w="1872" w:type="dxa"/>
            <w:shd w:val="clear" w:color="auto" w:fill="auto"/>
            <w:tcMar>
              <w:top w:w="100" w:type="dxa"/>
              <w:left w:w="100" w:type="dxa"/>
              <w:bottom w:w="100" w:type="dxa"/>
              <w:right w:w="100" w:type="dxa"/>
            </w:tcMar>
          </w:tcPr>
          <w:p w:rsidR="00771A7F" w:rsidRPr="00E43721" w:rsidRDefault="0095224E">
            <w:pPr>
              <w:pStyle w:val="Normal1"/>
              <w:widowControl w:val="0"/>
              <w:pBdr>
                <w:top w:val="nil"/>
                <w:left w:val="nil"/>
                <w:bottom w:val="nil"/>
                <w:right w:val="nil"/>
                <w:between w:val="nil"/>
              </w:pBdr>
              <w:spacing w:line="240" w:lineRule="auto"/>
              <w:rPr>
                <w:rFonts w:eastAsia="Times New Roman" w:cs="Times New Roman"/>
                <w:szCs w:val="24"/>
                <w:lang w:val="en-GB"/>
              </w:rPr>
            </w:pPr>
            <w:r w:rsidRPr="00E43721">
              <w:rPr>
                <w:rFonts w:eastAsia="Times New Roman" w:cs="Times New Roman"/>
                <w:szCs w:val="24"/>
                <w:lang w:val="en-GB"/>
              </w:rPr>
              <w:t xml:space="preserve">Undertaking feedback from seniors </w:t>
            </w:r>
          </w:p>
        </w:tc>
        <w:tc>
          <w:tcPr>
            <w:tcW w:w="1872" w:type="dxa"/>
            <w:shd w:val="clear" w:color="auto" w:fill="auto"/>
            <w:tcMar>
              <w:top w:w="100" w:type="dxa"/>
              <w:left w:w="100" w:type="dxa"/>
              <w:bottom w:w="100" w:type="dxa"/>
              <w:right w:w="100" w:type="dxa"/>
            </w:tcMar>
          </w:tcPr>
          <w:p w:rsidR="00771A7F" w:rsidRPr="00E43721" w:rsidRDefault="0095224E">
            <w:pPr>
              <w:pStyle w:val="Normal1"/>
              <w:widowControl w:val="0"/>
              <w:pBdr>
                <w:top w:val="nil"/>
                <w:left w:val="nil"/>
                <w:bottom w:val="nil"/>
                <w:right w:val="nil"/>
                <w:between w:val="nil"/>
              </w:pBdr>
              <w:spacing w:line="240" w:lineRule="auto"/>
              <w:rPr>
                <w:rFonts w:eastAsia="Times New Roman" w:cs="Times New Roman"/>
                <w:szCs w:val="24"/>
                <w:lang w:val="en-GB"/>
              </w:rPr>
            </w:pPr>
            <w:r w:rsidRPr="00E43721">
              <w:rPr>
                <w:rFonts w:eastAsia="Times New Roman" w:cs="Times New Roman"/>
                <w:szCs w:val="24"/>
                <w:lang w:val="en-GB"/>
              </w:rPr>
              <w:t xml:space="preserve">Making the decision and reviewing the action from another perspective and self-introspection results </w:t>
            </w:r>
          </w:p>
        </w:tc>
        <w:tc>
          <w:tcPr>
            <w:tcW w:w="1872" w:type="dxa"/>
            <w:shd w:val="clear" w:color="auto" w:fill="auto"/>
            <w:tcMar>
              <w:top w:w="100" w:type="dxa"/>
              <w:left w:w="100" w:type="dxa"/>
              <w:bottom w:w="100" w:type="dxa"/>
              <w:right w:w="100" w:type="dxa"/>
            </w:tcMar>
          </w:tcPr>
          <w:p w:rsidR="00771A7F" w:rsidRPr="00E43721" w:rsidRDefault="0095224E">
            <w:pPr>
              <w:pStyle w:val="Normal1"/>
              <w:widowControl w:val="0"/>
              <w:pBdr>
                <w:top w:val="nil"/>
                <w:left w:val="nil"/>
                <w:bottom w:val="nil"/>
                <w:right w:val="nil"/>
                <w:between w:val="nil"/>
              </w:pBdr>
              <w:spacing w:line="240" w:lineRule="auto"/>
              <w:rPr>
                <w:rFonts w:eastAsia="Times New Roman" w:cs="Times New Roman"/>
                <w:szCs w:val="24"/>
                <w:lang w:val="en-GB"/>
              </w:rPr>
            </w:pPr>
            <w:r w:rsidRPr="00E43721">
              <w:rPr>
                <w:rFonts w:eastAsia="Times New Roman" w:cs="Times New Roman"/>
                <w:szCs w:val="24"/>
                <w:lang w:val="en-GB"/>
              </w:rPr>
              <w:t xml:space="preserve">7-8 weeks </w:t>
            </w:r>
          </w:p>
        </w:tc>
      </w:tr>
      <w:tr w:rsidR="001073C2">
        <w:trPr>
          <w:cantSplit/>
          <w:tblHeader/>
        </w:trPr>
        <w:tc>
          <w:tcPr>
            <w:tcW w:w="1872" w:type="dxa"/>
            <w:shd w:val="clear" w:color="auto" w:fill="auto"/>
            <w:tcMar>
              <w:top w:w="100" w:type="dxa"/>
              <w:left w:w="100" w:type="dxa"/>
              <w:bottom w:w="100" w:type="dxa"/>
              <w:right w:w="100" w:type="dxa"/>
            </w:tcMar>
          </w:tcPr>
          <w:p w:rsidR="00771A7F" w:rsidRPr="00E43721" w:rsidRDefault="0095224E">
            <w:pPr>
              <w:pStyle w:val="Normal1"/>
              <w:widowControl w:val="0"/>
              <w:pBdr>
                <w:top w:val="nil"/>
                <w:left w:val="nil"/>
                <w:bottom w:val="nil"/>
                <w:right w:val="nil"/>
                <w:between w:val="nil"/>
              </w:pBdr>
              <w:spacing w:line="240" w:lineRule="auto"/>
              <w:rPr>
                <w:rFonts w:eastAsia="Times New Roman" w:cs="Times New Roman"/>
                <w:szCs w:val="24"/>
                <w:lang w:val="en-GB"/>
              </w:rPr>
            </w:pPr>
            <w:r w:rsidRPr="00E43721">
              <w:rPr>
                <w:rFonts w:eastAsia="Times New Roman" w:cs="Times New Roman"/>
                <w:szCs w:val="24"/>
                <w:lang w:val="en-GB"/>
              </w:rPr>
              <w:t xml:space="preserve">Leadership </w:t>
            </w:r>
          </w:p>
        </w:tc>
        <w:tc>
          <w:tcPr>
            <w:tcW w:w="1872" w:type="dxa"/>
            <w:shd w:val="clear" w:color="auto" w:fill="auto"/>
            <w:tcMar>
              <w:top w:w="100" w:type="dxa"/>
              <w:left w:w="100" w:type="dxa"/>
              <w:bottom w:w="100" w:type="dxa"/>
              <w:right w:w="100" w:type="dxa"/>
            </w:tcMar>
          </w:tcPr>
          <w:p w:rsidR="00771A7F" w:rsidRPr="00E43721" w:rsidRDefault="0095224E">
            <w:pPr>
              <w:pStyle w:val="Normal1"/>
              <w:widowControl w:val="0"/>
              <w:pBdr>
                <w:top w:val="nil"/>
                <w:left w:val="nil"/>
                <w:bottom w:val="nil"/>
                <w:right w:val="nil"/>
                <w:between w:val="nil"/>
              </w:pBdr>
              <w:spacing w:line="240" w:lineRule="auto"/>
              <w:rPr>
                <w:rFonts w:eastAsia="Times New Roman" w:cs="Times New Roman"/>
                <w:szCs w:val="24"/>
                <w:lang w:val="en-GB"/>
              </w:rPr>
            </w:pPr>
            <w:r w:rsidRPr="00E43721">
              <w:rPr>
                <w:rFonts w:eastAsia="Times New Roman" w:cs="Times New Roman"/>
                <w:szCs w:val="24"/>
                <w:lang w:val="en-GB"/>
              </w:rPr>
              <w:t xml:space="preserve">High </w:t>
            </w:r>
          </w:p>
        </w:tc>
        <w:tc>
          <w:tcPr>
            <w:tcW w:w="1872" w:type="dxa"/>
            <w:shd w:val="clear" w:color="auto" w:fill="auto"/>
            <w:tcMar>
              <w:top w:w="100" w:type="dxa"/>
              <w:left w:w="100" w:type="dxa"/>
              <w:bottom w:w="100" w:type="dxa"/>
              <w:right w:w="100" w:type="dxa"/>
            </w:tcMar>
          </w:tcPr>
          <w:p w:rsidR="00771A7F" w:rsidRPr="00E43721" w:rsidRDefault="0095224E">
            <w:pPr>
              <w:pStyle w:val="Normal1"/>
              <w:widowControl w:val="0"/>
              <w:pBdr>
                <w:top w:val="nil"/>
                <w:left w:val="nil"/>
                <w:bottom w:val="nil"/>
                <w:right w:val="nil"/>
                <w:between w:val="nil"/>
              </w:pBdr>
              <w:spacing w:line="240" w:lineRule="auto"/>
              <w:rPr>
                <w:rFonts w:eastAsia="Times New Roman" w:cs="Times New Roman"/>
                <w:szCs w:val="24"/>
                <w:lang w:val="en-GB"/>
              </w:rPr>
            </w:pPr>
            <w:r w:rsidRPr="00E43721">
              <w:rPr>
                <w:rFonts w:eastAsia="Times New Roman" w:cs="Times New Roman"/>
                <w:szCs w:val="24"/>
                <w:lang w:val="en-GB"/>
              </w:rPr>
              <w:t xml:space="preserve">Short leadership course </w:t>
            </w:r>
          </w:p>
        </w:tc>
        <w:tc>
          <w:tcPr>
            <w:tcW w:w="1872" w:type="dxa"/>
            <w:shd w:val="clear" w:color="auto" w:fill="auto"/>
            <w:tcMar>
              <w:top w:w="100" w:type="dxa"/>
              <w:left w:w="100" w:type="dxa"/>
              <w:bottom w:w="100" w:type="dxa"/>
              <w:right w:w="100" w:type="dxa"/>
            </w:tcMar>
          </w:tcPr>
          <w:p w:rsidR="00771A7F" w:rsidRPr="00E43721" w:rsidRDefault="0095224E">
            <w:pPr>
              <w:pStyle w:val="Normal1"/>
              <w:widowControl w:val="0"/>
              <w:pBdr>
                <w:top w:val="nil"/>
                <w:left w:val="nil"/>
                <w:bottom w:val="nil"/>
                <w:right w:val="nil"/>
                <w:between w:val="nil"/>
              </w:pBdr>
              <w:spacing w:line="240" w:lineRule="auto"/>
              <w:rPr>
                <w:rFonts w:eastAsia="Times New Roman" w:cs="Times New Roman"/>
                <w:szCs w:val="24"/>
                <w:lang w:val="en-GB"/>
              </w:rPr>
            </w:pPr>
            <w:r w:rsidRPr="00E43721">
              <w:rPr>
                <w:rFonts w:eastAsia="Times New Roman" w:cs="Times New Roman"/>
                <w:szCs w:val="24"/>
                <w:lang w:val="en-GB"/>
              </w:rPr>
              <w:t xml:space="preserve">Reviewing progress each week </w:t>
            </w:r>
          </w:p>
        </w:tc>
        <w:tc>
          <w:tcPr>
            <w:tcW w:w="1872" w:type="dxa"/>
            <w:shd w:val="clear" w:color="auto" w:fill="auto"/>
            <w:tcMar>
              <w:top w:w="100" w:type="dxa"/>
              <w:left w:w="100" w:type="dxa"/>
              <w:bottom w:w="100" w:type="dxa"/>
              <w:right w:w="100" w:type="dxa"/>
            </w:tcMar>
          </w:tcPr>
          <w:p w:rsidR="00771A7F" w:rsidRPr="00E43721" w:rsidRDefault="0095224E">
            <w:pPr>
              <w:pStyle w:val="Normal1"/>
              <w:widowControl w:val="0"/>
              <w:pBdr>
                <w:top w:val="nil"/>
                <w:left w:val="nil"/>
                <w:bottom w:val="nil"/>
                <w:right w:val="nil"/>
                <w:between w:val="nil"/>
              </w:pBdr>
              <w:spacing w:line="240" w:lineRule="auto"/>
              <w:rPr>
                <w:rFonts w:eastAsia="Times New Roman" w:cs="Times New Roman"/>
                <w:szCs w:val="24"/>
                <w:lang w:val="en-GB"/>
              </w:rPr>
            </w:pPr>
            <w:r w:rsidRPr="00E43721">
              <w:rPr>
                <w:rFonts w:eastAsia="Times New Roman" w:cs="Times New Roman"/>
                <w:szCs w:val="24"/>
                <w:lang w:val="en-GB"/>
              </w:rPr>
              <w:t xml:space="preserve">5 months </w:t>
            </w:r>
          </w:p>
        </w:tc>
      </w:tr>
    </w:tbl>
    <w:p w:rsidR="00771A7F" w:rsidRPr="00E43721" w:rsidRDefault="0095224E">
      <w:pPr>
        <w:pStyle w:val="Normal1"/>
        <w:jc w:val="center"/>
        <w:rPr>
          <w:rFonts w:eastAsia="Times New Roman" w:cs="Times New Roman"/>
          <w:b/>
          <w:szCs w:val="24"/>
          <w:lang w:val="en-GB"/>
        </w:rPr>
      </w:pPr>
      <w:r w:rsidRPr="00E43721">
        <w:rPr>
          <w:rFonts w:eastAsia="Times New Roman" w:cs="Times New Roman"/>
          <w:b/>
          <w:szCs w:val="24"/>
          <w:lang w:val="en-GB"/>
        </w:rPr>
        <w:t xml:space="preserve">Table 2: Action plan </w:t>
      </w:r>
    </w:p>
    <w:p w:rsidR="00771A7F" w:rsidRPr="00E43721" w:rsidRDefault="0095224E">
      <w:pPr>
        <w:pStyle w:val="Normal1"/>
        <w:jc w:val="center"/>
        <w:rPr>
          <w:rFonts w:eastAsia="Times New Roman" w:cs="Times New Roman"/>
          <w:b/>
          <w:szCs w:val="24"/>
          <w:lang w:val="en-GB"/>
        </w:rPr>
      </w:pPr>
      <w:r w:rsidRPr="00E43721">
        <w:rPr>
          <w:rFonts w:eastAsia="Times New Roman" w:cs="Times New Roman"/>
          <w:szCs w:val="24"/>
          <w:lang w:val="en-GB"/>
        </w:rPr>
        <w:t>(Source: Self-created)</w:t>
      </w:r>
    </w:p>
    <w:p w:rsidR="00771A7F" w:rsidRPr="00E43721" w:rsidRDefault="00795AD2" w:rsidP="0095224E">
      <w:pPr>
        <w:pStyle w:val="Heading1"/>
        <w:rPr>
          <w:lang w:val="en-GB"/>
        </w:rPr>
      </w:pPr>
      <w:bookmarkStart w:id="17" w:name="_Toc109926409"/>
      <w:r>
        <w:rPr>
          <w:lang w:val="en-GB"/>
        </w:rPr>
        <w:t xml:space="preserve">4.0 </w:t>
      </w:r>
      <w:r w:rsidR="0095224E" w:rsidRPr="00E43721">
        <w:rPr>
          <w:lang w:val="en-GB"/>
        </w:rPr>
        <w:t>Conclusion</w:t>
      </w:r>
      <w:bookmarkEnd w:id="17"/>
      <w:r w:rsidR="0095224E" w:rsidRPr="00E43721">
        <w:rPr>
          <w:lang w:val="en-GB"/>
        </w:rPr>
        <w:t xml:space="preserve"> </w:t>
      </w:r>
    </w:p>
    <w:p w:rsidR="00771A7F" w:rsidRPr="00E43721" w:rsidRDefault="0095224E">
      <w:pPr>
        <w:pStyle w:val="Normal1"/>
        <w:rPr>
          <w:rFonts w:eastAsia="Times New Roman" w:cs="Times New Roman"/>
          <w:szCs w:val="24"/>
          <w:lang w:val="en-GB"/>
        </w:rPr>
      </w:pPr>
      <w:r w:rsidRPr="00E43721">
        <w:rPr>
          <w:rFonts w:eastAsia="Times New Roman" w:cs="Times New Roman"/>
          <w:szCs w:val="24"/>
          <w:lang w:val="en-GB"/>
        </w:rPr>
        <w:t xml:space="preserve">The conclusion derived after analysing the study that undertakes the development of the new product by Fizz in the beverage market in a healthy way. It is concluded that the preferences of consumers are taking a gradual change by inclining toward the adoption of healthy products. There is an increased rate of demand in the market for healthy drinks, thus understating the condition in the market the introduction of new soft drinks can provide an opportunity to Fizz for to gain a competitive edge in the market and give strong competition to soft drink companies such as Coca-cola and many other in an effective manner. </w:t>
      </w:r>
    </w:p>
    <w:p w:rsidR="00771A7F" w:rsidRPr="00E43721" w:rsidRDefault="0095224E">
      <w:pPr>
        <w:pStyle w:val="Normal1"/>
        <w:rPr>
          <w:rFonts w:eastAsia="Times New Roman" w:cs="Times New Roman"/>
          <w:b/>
          <w:sz w:val="28"/>
          <w:szCs w:val="28"/>
          <w:lang w:val="en-GB"/>
        </w:rPr>
      </w:pPr>
      <w:r w:rsidRPr="00E43721">
        <w:rPr>
          <w:lang w:val="en-GB"/>
        </w:rPr>
        <w:br w:type="page"/>
      </w:r>
    </w:p>
    <w:p w:rsidR="00771A7F" w:rsidRPr="00E43721" w:rsidRDefault="0095224E" w:rsidP="0095224E">
      <w:pPr>
        <w:pStyle w:val="Heading1"/>
        <w:rPr>
          <w:lang w:val="en-GB"/>
        </w:rPr>
      </w:pPr>
      <w:bookmarkStart w:id="18" w:name="_Toc109926410"/>
      <w:r w:rsidRPr="00E43721">
        <w:rPr>
          <w:lang w:val="en-GB"/>
        </w:rPr>
        <w:lastRenderedPageBreak/>
        <w:t>Reference list</w:t>
      </w:r>
      <w:bookmarkEnd w:id="18"/>
      <w:r w:rsidRPr="00E43721">
        <w:rPr>
          <w:lang w:val="en-GB"/>
        </w:rPr>
        <w:t xml:space="preserve"> </w:t>
      </w:r>
    </w:p>
    <w:p w:rsidR="003B3D3D" w:rsidRDefault="003B3D3D">
      <w:pPr>
        <w:pStyle w:val="Normal1"/>
        <w:rPr>
          <w:rFonts w:eastAsia="Times New Roman" w:cs="Times New Roman"/>
          <w:szCs w:val="24"/>
          <w:lang w:val="en-GB"/>
        </w:rPr>
      </w:pPr>
      <w:proofErr w:type="spellStart"/>
      <w:r w:rsidRPr="00E43721">
        <w:rPr>
          <w:rFonts w:eastAsia="Times New Roman" w:cs="Times New Roman"/>
          <w:szCs w:val="24"/>
          <w:lang w:val="en-GB"/>
        </w:rPr>
        <w:t>Halimi</w:t>
      </w:r>
      <w:proofErr w:type="spellEnd"/>
      <w:r w:rsidRPr="00E43721">
        <w:rPr>
          <w:rFonts w:eastAsia="Times New Roman" w:cs="Times New Roman"/>
          <w:szCs w:val="24"/>
          <w:lang w:val="en-GB"/>
        </w:rPr>
        <w:t xml:space="preserve">, R.A., Barkla, B.J., Mayes, S. and King, G.J., 2019. The potential of the underutilized pulse bambara groundnut (Vigna subterranea (L.) Verdc.) for nutritional food security. </w:t>
      </w:r>
      <w:r w:rsidRPr="00E43721">
        <w:rPr>
          <w:rFonts w:eastAsia="Times New Roman" w:cs="Times New Roman"/>
          <w:i/>
          <w:szCs w:val="24"/>
          <w:lang w:val="en-GB"/>
        </w:rPr>
        <w:t>Journal of Food Composition and Analysis,</w:t>
      </w:r>
      <w:r w:rsidRPr="00E43721">
        <w:rPr>
          <w:rFonts w:eastAsia="Times New Roman" w:cs="Times New Roman"/>
          <w:szCs w:val="24"/>
          <w:lang w:val="en-GB"/>
        </w:rPr>
        <w:t xml:space="preserve"> 77, pp.47-59.</w:t>
      </w:r>
    </w:p>
    <w:p w:rsidR="003B3D3D" w:rsidRPr="00E43721" w:rsidRDefault="003B3D3D" w:rsidP="00E43721">
      <w:pPr>
        <w:pStyle w:val="Normal1"/>
        <w:rPr>
          <w:rFonts w:eastAsia="Times New Roman" w:cs="Times New Roman"/>
          <w:szCs w:val="24"/>
          <w:lang w:val="en-GB"/>
        </w:rPr>
      </w:pPr>
      <w:r w:rsidRPr="00E43721">
        <w:rPr>
          <w:rFonts w:eastAsia="Times New Roman" w:cs="Times New Roman"/>
          <w:szCs w:val="24"/>
          <w:lang w:val="en-GB"/>
        </w:rPr>
        <w:t>Hartmann, C., Ruby, M.B., Schmidt, P. and Siegrist, M., (2018). Brave, health-conscious, and</w:t>
      </w:r>
      <w:r>
        <w:rPr>
          <w:rFonts w:eastAsia="Times New Roman" w:cs="Times New Roman"/>
          <w:szCs w:val="24"/>
          <w:lang w:val="en-GB"/>
        </w:rPr>
        <w:t xml:space="preserve"> </w:t>
      </w:r>
      <w:r w:rsidRPr="00E43721">
        <w:rPr>
          <w:rFonts w:eastAsia="Times New Roman" w:cs="Times New Roman"/>
          <w:szCs w:val="24"/>
          <w:lang w:val="en-GB"/>
        </w:rPr>
        <w:t xml:space="preserve">environmentally friendly: Positive impressions of insect food product consumers. </w:t>
      </w:r>
      <w:r w:rsidRPr="003B3D3D">
        <w:rPr>
          <w:rFonts w:eastAsia="Times New Roman" w:cs="Times New Roman"/>
          <w:i/>
          <w:szCs w:val="24"/>
          <w:lang w:val="en-GB"/>
        </w:rPr>
        <w:t>Food Quality and Preference</w:t>
      </w:r>
      <w:r w:rsidRPr="00E43721">
        <w:rPr>
          <w:rFonts w:eastAsia="Times New Roman" w:cs="Times New Roman"/>
          <w:szCs w:val="24"/>
          <w:lang w:val="en-GB"/>
        </w:rPr>
        <w:t>, 68, pp.64-71.</w:t>
      </w:r>
    </w:p>
    <w:p w:rsidR="003B3D3D" w:rsidRPr="00E43721" w:rsidRDefault="003B3D3D">
      <w:pPr>
        <w:pStyle w:val="Normal1"/>
        <w:rPr>
          <w:rFonts w:eastAsia="Times New Roman" w:cs="Times New Roman"/>
          <w:szCs w:val="24"/>
          <w:lang w:val="en-GB"/>
        </w:rPr>
      </w:pPr>
      <w:r w:rsidRPr="00E43721">
        <w:rPr>
          <w:rFonts w:eastAsia="Times New Roman" w:cs="Times New Roman"/>
          <w:szCs w:val="24"/>
          <w:lang w:val="en-GB"/>
        </w:rPr>
        <w:t xml:space="preserve">Jiang, H., Cheng, Y., Yang, J. and </w:t>
      </w:r>
      <w:proofErr w:type="gramStart"/>
      <w:r w:rsidRPr="00E43721">
        <w:rPr>
          <w:rFonts w:eastAsia="Times New Roman" w:cs="Times New Roman"/>
          <w:szCs w:val="24"/>
          <w:lang w:val="en-GB"/>
        </w:rPr>
        <w:t>Gao</w:t>
      </w:r>
      <w:proofErr w:type="gramEnd"/>
      <w:r w:rsidRPr="00E43721">
        <w:rPr>
          <w:rFonts w:eastAsia="Times New Roman" w:cs="Times New Roman"/>
          <w:szCs w:val="24"/>
          <w:lang w:val="en-GB"/>
        </w:rPr>
        <w:t xml:space="preserve">, S., 2022. AI-powered chatbot communication with customers: Dialogic interactions, satisfaction, engagement, and customer behaviour. </w:t>
      </w:r>
      <w:r w:rsidRPr="003B3D3D">
        <w:rPr>
          <w:rFonts w:eastAsia="Times New Roman" w:cs="Times New Roman"/>
          <w:i/>
          <w:szCs w:val="24"/>
          <w:lang w:val="en-GB"/>
        </w:rPr>
        <w:t>Computers in Human Behavior</w:t>
      </w:r>
      <w:r w:rsidRPr="00E43721">
        <w:rPr>
          <w:rFonts w:eastAsia="Times New Roman" w:cs="Times New Roman"/>
          <w:szCs w:val="24"/>
          <w:lang w:val="en-GB"/>
        </w:rPr>
        <w:t>, p.107329.</w:t>
      </w:r>
    </w:p>
    <w:p w:rsidR="003B3D3D" w:rsidRPr="00E43721" w:rsidRDefault="003B3D3D">
      <w:pPr>
        <w:pStyle w:val="Normal1"/>
        <w:rPr>
          <w:rFonts w:eastAsia="Times New Roman" w:cs="Times New Roman"/>
          <w:szCs w:val="24"/>
          <w:lang w:val="en-GB"/>
        </w:rPr>
      </w:pPr>
      <w:proofErr w:type="spellStart"/>
      <w:r w:rsidRPr="00E43721">
        <w:rPr>
          <w:rFonts w:eastAsia="Times New Roman" w:cs="Times New Roman"/>
          <w:szCs w:val="24"/>
          <w:lang w:val="en-GB"/>
        </w:rPr>
        <w:t>MordorIntelligence</w:t>
      </w:r>
      <w:proofErr w:type="spellEnd"/>
      <w:r w:rsidRPr="00E43721">
        <w:rPr>
          <w:rFonts w:eastAsia="Times New Roman" w:cs="Times New Roman"/>
          <w:szCs w:val="24"/>
          <w:lang w:val="en-GB"/>
        </w:rPr>
        <w:t xml:space="preserve">, 2022. </w:t>
      </w:r>
      <w:r w:rsidRPr="00E43721">
        <w:rPr>
          <w:rFonts w:eastAsia="Times New Roman" w:cs="Times New Roman"/>
          <w:i/>
          <w:szCs w:val="24"/>
          <w:lang w:val="en-GB"/>
        </w:rPr>
        <w:t>HEALTH DRINKS MARKET GROWTH, TRENDS AND FORECASTS (2022 - 2027)</w:t>
      </w:r>
      <w:r w:rsidRPr="00E43721">
        <w:rPr>
          <w:rFonts w:eastAsia="Times New Roman" w:cs="Times New Roman"/>
          <w:szCs w:val="24"/>
          <w:lang w:val="en-GB"/>
        </w:rPr>
        <w:t xml:space="preserve">. (Online). Available at: </w:t>
      </w:r>
      <w:hyperlink r:id="rId6" w:anchor=":~:text=The%20health%20drinks%20market%20is%20projected%20to%20witness%20a%20CAGR,eating%20routines%20after%20COVID%2D19" w:history="1">
        <w:r w:rsidRPr="00E43721">
          <w:rPr>
            <w:rFonts w:eastAsia="Times New Roman" w:cs="Times New Roman"/>
            <w:szCs w:val="24"/>
            <w:u w:val="single"/>
            <w:lang w:val="en-GB"/>
          </w:rPr>
          <w:t>https://www.mordorintelligence.com/industry-reports/global-health-drinks-industry#:~:text=The%20health%20drinks%20market%20is%20projected%20to%20witness%20a%20CAGR,eating%20routines%20after%20COVID%2D19</w:t>
        </w:r>
      </w:hyperlink>
      <w:r w:rsidRPr="00E43721">
        <w:rPr>
          <w:rFonts w:eastAsia="Times New Roman" w:cs="Times New Roman"/>
          <w:szCs w:val="24"/>
          <w:lang w:val="en-GB"/>
        </w:rPr>
        <w:t xml:space="preserve">. [Accessed on 25th July 2022]. </w:t>
      </w:r>
    </w:p>
    <w:p w:rsidR="003B3D3D" w:rsidRPr="00E43721" w:rsidRDefault="003B3D3D">
      <w:pPr>
        <w:pStyle w:val="Normal1"/>
        <w:rPr>
          <w:rFonts w:eastAsia="Times New Roman" w:cs="Times New Roman"/>
          <w:szCs w:val="24"/>
          <w:lang w:val="en-GB"/>
        </w:rPr>
      </w:pPr>
      <w:r w:rsidRPr="00E43721">
        <w:rPr>
          <w:rFonts w:eastAsia="Times New Roman" w:cs="Times New Roman"/>
          <w:szCs w:val="24"/>
          <w:lang w:val="en-GB"/>
        </w:rPr>
        <w:t xml:space="preserve">Statista, 2022. </w:t>
      </w:r>
      <w:r w:rsidRPr="00E43721">
        <w:rPr>
          <w:rFonts w:eastAsia="Times New Roman" w:cs="Times New Roman"/>
          <w:i/>
          <w:szCs w:val="24"/>
          <w:lang w:val="en-GB"/>
        </w:rPr>
        <w:t>Non-alcoholic beverages and soft drinks in the UK - statistics &amp; facts</w:t>
      </w:r>
      <w:r w:rsidRPr="00E43721">
        <w:rPr>
          <w:rFonts w:eastAsia="Times New Roman" w:cs="Times New Roman"/>
          <w:szCs w:val="24"/>
          <w:lang w:val="en-GB"/>
        </w:rPr>
        <w:t xml:space="preserve">. (Online). Available at: </w:t>
      </w:r>
      <w:hyperlink r:id="rId7" w:anchor="topicHeader__wrapper" w:history="1">
        <w:r w:rsidRPr="00E43721">
          <w:rPr>
            <w:rFonts w:eastAsia="Times New Roman" w:cs="Times New Roman"/>
            <w:szCs w:val="24"/>
            <w:u w:val="single"/>
            <w:lang w:val="en-GB"/>
          </w:rPr>
          <w:t>https://www.statista.com/topics/8800/non-alcoholic-beverages-and-soft-drinks-in-the-united-kingdom/#topicHeader__wrapper</w:t>
        </w:r>
      </w:hyperlink>
      <w:r w:rsidRPr="00E43721">
        <w:rPr>
          <w:rFonts w:eastAsia="Times New Roman" w:cs="Times New Roman"/>
          <w:szCs w:val="24"/>
          <w:lang w:val="en-GB"/>
        </w:rPr>
        <w:t xml:space="preserve">. [Accessed on 25th July 2022]. </w:t>
      </w:r>
    </w:p>
    <w:p w:rsidR="003B3D3D" w:rsidRPr="00E43721" w:rsidRDefault="003B3D3D">
      <w:pPr>
        <w:pStyle w:val="Normal1"/>
        <w:rPr>
          <w:rFonts w:eastAsia="Times New Roman" w:cs="Times New Roman"/>
          <w:szCs w:val="24"/>
          <w:lang w:val="en-GB"/>
        </w:rPr>
      </w:pPr>
      <w:r w:rsidRPr="00E43721">
        <w:rPr>
          <w:rFonts w:eastAsia="Times New Roman" w:cs="Times New Roman"/>
          <w:szCs w:val="24"/>
          <w:lang w:val="en-GB"/>
        </w:rPr>
        <w:t xml:space="preserve">Statista, 2022. </w:t>
      </w:r>
      <w:r w:rsidRPr="00E43721">
        <w:rPr>
          <w:rFonts w:eastAsia="Times New Roman" w:cs="Times New Roman"/>
          <w:i/>
          <w:szCs w:val="24"/>
          <w:lang w:val="en-GB"/>
        </w:rPr>
        <w:t>The Coca-Cola Company's net operating revenues worldwide from 2007 to 2021</w:t>
      </w:r>
      <w:r w:rsidRPr="00E43721">
        <w:rPr>
          <w:rFonts w:eastAsia="Times New Roman" w:cs="Times New Roman"/>
          <w:szCs w:val="24"/>
          <w:lang w:val="en-GB"/>
        </w:rPr>
        <w:t xml:space="preserve">. Available at: </w:t>
      </w:r>
      <w:hyperlink r:id="rId8" w:history="1">
        <w:r w:rsidRPr="00E43721">
          <w:rPr>
            <w:rFonts w:eastAsia="Times New Roman" w:cs="Times New Roman"/>
            <w:szCs w:val="24"/>
            <w:u w:val="single"/>
            <w:lang w:val="en-GB"/>
          </w:rPr>
          <w:t>https://www.statista.com/statistics/233371/net-operating-revenues-of-the-coca-cola-company-worldwide/</w:t>
        </w:r>
      </w:hyperlink>
      <w:r w:rsidRPr="00E43721">
        <w:rPr>
          <w:rFonts w:eastAsia="Times New Roman" w:cs="Times New Roman"/>
          <w:szCs w:val="24"/>
          <w:lang w:val="en-GB"/>
        </w:rPr>
        <w:t xml:space="preserve">. [Accessed on 25th July 2022]. </w:t>
      </w:r>
    </w:p>
    <w:p w:rsidR="003B3D3D" w:rsidRPr="00E43721" w:rsidRDefault="003B3D3D" w:rsidP="00E43721">
      <w:pPr>
        <w:pStyle w:val="Normal1"/>
        <w:rPr>
          <w:rFonts w:eastAsia="Times New Roman" w:cs="Times New Roman"/>
          <w:szCs w:val="24"/>
          <w:lang w:val="en-GB"/>
        </w:rPr>
      </w:pPr>
      <w:proofErr w:type="spellStart"/>
      <w:r w:rsidRPr="00E43721">
        <w:rPr>
          <w:rFonts w:eastAsia="Times New Roman" w:cs="Times New Roman"/>
          <w:szCs w:val="24"/>
          <w:lang w:val="en-GB"/>
        </w:rPr>
        <w:t>Taddese</w:t>
      </w:r>
      <w:proofErr w:type="spellEnd"/>
      <w:r w:rsidRPr="00E43721">
        <w:rPr>
          <w:rFonts w:eastAsia="Times New Roman" w:cs="Times New Roman"/>
          <w:szCs w:val="24"/>
          <w:lang w:val="en-GB"/>
        </w:rPr>
        <w:t>, G.,</w:t>
      </w:r>
      <w:r w:rsidR="00756499">
        <w:rPr>
          <w:rFonts w:eastAsia="Times New Roman" w:cs="Times New Roman"/>
          <w:szCs w:val="24"/>
          <w:lang w:val="en-GB"/>
        </w:rPr>
        <w:t xml:space="preserve"> Durieux, S. and Duc, E., 2020</w:t>
      </w:r>
      <w:r w:rsidRPr="00E43721">
        <w:rPr>
          <w:rFonts w:eastAsia="Times New Roman" w:cs="Times New Roman"/>
          <w:szCs w:val="24"/>
          <w:lang w:val="en-GB"/>
        </w:rPr>
        <w:t>. Sustainability performance indicators for additive</w:t>
      </w:r>
      <w:r>
        <w:rPr>
          <w:rFonts w:eastAsia="Times New Roman" w:cs="Times New Roman"/>
          <w:szCs w:val="24"/>
          <w:lang w:val="en-GB"/>
        </w:rPr>
        <w:t xml:space="preserve"> </w:t>
      </w:r>
      <w:r w:rsidRPr="00E43721">
        <w:rPr>
          <w:rFonts w:eastAsia="Times New Roman" w:cs="Times New Roman"/>
          <w:szCs w:val="24"/>
          <w:lang w:val="en-GB"/>
        </w:rPr>
        <w:t xml:space="preserve">manufacturing: a literature review based on product life cycle studies. </w:t>
      </w:r>
      <w:r w:rsidRPr="003B3D3D">
        <w:rPr>
          <w:rFonts w:eastAsia="Times New Roman" w:cs="Times New Roman"/>
          <w:i/>
          <w:szCs w:val="24"/>
          <w:lang w:val="en-GB"/>
        </w:rPr>
        <w:t>The International Journal</w:t>
      </w:r>
      <w:r>
        <w:rPr>
          <w:rFonts w:eastAsia="Times New Roman" w:cs="Times New Roman"/>
          <w:szCs w:val="24"/>
          <w:lang w:val="en-GB"/>
        </w:rPr>
        <w:t xml:space="preserve"> </w:t>
      </w:r>
      <w:r w:rsidRPr="003B3D3D">
        <w:rPr>
          <w:rFonts w:eastAsia="Times New Roman" w:cs="Times New Roman"/>
          <w:i/>
          <w:szCs w:val="24"/>
          <w:lang w:val="en-GB"/>
        </w:rPr>
        <w:t>of Advanced Manufacturing Technology</w:t>
      </w:r>
      <w:r w:rsidRPr="00E43721">
        <w:rPr>
          <w:rFonts w:eastAsia="Times New Roman" w:cs="Times New Roman"/>
          <w:szCs w:val="24"/>
          <w:lang w:val="en-GB"/>
        </w:rPr>
        <w:t>, 107(7), pp.3109-3134.</w:t>
      </w:r>
    </w:p>
    <w:p w:rsidR="00771A7F" w:rsidRPr="00E43721" w:rsidRDefault="00771A7F">
      <w:pPr>
        <w:pStyle w:val="Normal1"/>
        <w:rPr>
          <w:rFonts w:eastAsia="Times New Roman" w:cs="Times New Roman"/>
          <w:sz w:val="28"/>
          <w:szCs w:val="28"/>
          <w:lang w:val="en-GB"/>
        </w:rPr>
      </w:pPr>
    </w:p>
    <w:p w:rsidR="00771A7F" w:rsidRPr="00E43721" w:rsidRDefault="00771A7F">
      <w:pPr>
        <w:pStyle w:val="Normal1"/>
        <w:rPr>
          <w:rFonts w:eastAsia="Times New Roman" w:cs="Times New Roman"/>
          <w:szCs w:val="24"/>
          <w:lang w:val="en-GB"/>
        </w:rPr>
      </w:pPr>
    </w:p>
    <w:p w:rsidR="00771A7F" w:rsidRPr="00E43721" w:rsidRDefault="00771A7F">
      <w:pPr>
        <w:pStyle w:val="Normal1"/>
        <w:rPr>
          <w:rFonts w:eastAsia="Times New Roman" w:cs="Times New Roman"/>
          <w:b/>
          <w:sz w:val="28"/>
          <w:szCs w:val="28"/>
          <w:lang w:val="en-GB"/>
        </w:rPr>
      </w:pPr>
    </w:p>
    <w:p w:rsidR="00771A7F" w:rsidRPr="00E43721" w:rsidRDefault="0095224E">
      <w:pPr>
        <w:pStyle w:val="Normal1"/>
        <w:rPr>
          <w:rFonts w:eastAsia="Times New Roman" w:cs="Times New Roman"/>
          <w:b/>
          <w:szCs w:val="24"/>
          <w:lang w:val="en-GB"/>
        </w:rPr>
      </w:pPr>
      <w:r w:rsidRPr="00E43721">
        <w:rPr>
          <w:lang w:val="en-GB"/>
        </w:rPr>
        <w:br w:type="page"/>
      </w:r>
    </w:p>
    <w:p w:rsidR="00FB680B" w:rsidRDefault="00FB680B" w:rsidP="00FB680B">
      <w:pPr>
        <w:pStyle w:val="Heading1"/>
        <w:rPr>
          <w:lang w:val="en-GB"/>
        </w:rPr>
      </w:pPr>
      <w:bookmarkStart w:id="19" w:name="_Toc109926411"/>
      <w:r>
        <w:rPr>
          <w:lang w:val="en-GB"/>
        </w:rPr>
        <w:lastRenderedPageBreak/>
        <w:t>Appendices</w:t>
      </w:r>
      <w:bookmarkEnd w:id="19"/>
    </w:p>
    <w:p w:rsidR="00771A7F" w:rsidRPr="00E43721" w:rsidRDefault="0095224E" w:rsidP="00FB680B">
      <w:pPr>
        <w:pStyle w:val="Heading2"/>
        <w:rPr>
          <w:lang w:val="en-GB"/>
        </w:rPr>
      </w:pPr>
      <w:bookmarkStart w:id="20" w:name="_Toc109926412"/>
      <w:r w:rsidRPr="00E43721">
        <w:rPr>
          <w:lang w:val="en-GB"/>
        </w:rPr>
        <w:t>Appendix 1: Primary survey question</w:t>
      </w:r>
      <w:bookmarkEnd w:id="20"/>
      <w:r w:rsidRPr="00E43721">
        <w:rPr>
          <w:lang w:val="en-GB"/>
        </w:rPr>
        <w:t xml:space="preserve"> </w:t>
      </w:r>
    </w:p>
    <w:p w:rsidR="00771A7F" w:rsidRPr="00E43721" w:rsidRDefault="0095224E">
      <w:pPr>
        <w:pStyle w:val="Normal1"/>
        <w:numPr>
          <w:ilvl w:val="0"/>
          <w:numId w:val="3"/>
        </w:numPr>
        <w:rPr>
          <w:rFonts w:eastAsia="Times New Roman" w:cs="Times New Roman"/>
          <w:b/>
          <w:szCs w:val="24"/>
          <w:lang w:val="en-GB"/>
        </w:rPr>
      </w:pPr>
      <w:r w:rsidRPr="00E43721">
        <w:rPr>
          <w:rFonts w:eastAsia="Times New Roman" w:cs="Times New Roman"/>
          <w:b/>
          <w:szCs w:val="24"/>
          <w:lang w:val="en-GB"/>
        </w:rPr>
        <w:t>Do you use non-alcoholic drinks?</w:t>
      </w:r>
    </w:p>
    <w:p w:rsidR="00771A7F" w:rsidRPr="00E43721" w:rsidRDefault="0095224E">
      <w:pPr>
        <w:pStyle w:val="Normal1"/>
        <w:ind w:left="720"/>
        <w:rPr>
          <w:rFonts w:eastAsia="Times New Roman" w:cs="Times New Roman"/>
          <w:szCs w:val="24"/>
          <w:lang w:val="en-GB"/>
        </w:rPr>
      </w:pPr>
      <w:r w:rsidRPr="00E43721">
        <w:rPr>
          <w:rFonts w:eastAsia="Times New Roman" w:cs="Times New Roman"/>
          <w:szCs w:val="24"/>
          <w:lang w:val="en-GB"/>
        </w:rPr>
        <w:t xml:space="preserve">Yes </w:t>
      </w:r>
      <w:r w:rsidRPr="00E43721">
        <w:rPr>
          <w:rFonts w:eastAsia="Times New Roman" w:cs="Times New Roman"/>
          <w:szCs w:val="24"/>
          <w:lang w:val="en-GB"/>
        </w:rPr>
        <w:tab/>
      </w:r>
    </w:p>
    <w:p w:rsidR="00771A7F" w:rsidRPr="00E43721" w:rsidRDefault="0095224E">
      <w:pPr>
        <w:pStyle w:val="Normal1"/>
        <w:ind w:left="720"/>
        <w:rPr>
          <w:rFonts w:eastAsia="Times New Roman" w:cs="Times New Roman"/>
          <w:szCs w:val="24"/>
          <w:lang w:val="en-GB"/>
        </w:rPr>
      </w:pPr>
      <w:r w:rsidRPr="00E43721">
        <w:rPr>
          <w:rFonts w:eastAsia="Times New Roman" w:cs="Times New Roman"/>
          <w:szCs w:val="24"/>
          <w:lang w:val="en-GB"/>
        </w:rPr>
        <w:t xml:space="preserve">No </w:t>
      </w:r>
    </w:p>
    <w:p w:rsidR="00771A7F" w:rsidRPr="00E43721" w:rsidRDefault="0095224E">
      <w:pPr>
        <w:pStyle w:val="Normal1"/>
        <w:numPr>
          <w:ilvl w:val="0"/>
          <w:numId w:val="3"/>
        </w:numPr>
        <w:rPr>
          <w:rFonts w:eastAsia="Times New Roman" w:cs="Times New Roman"/>
          <w:b/>
          <w:szCs w:val="24"/>
          <w:lang w:val="en-GB"/>
        </w:rPr>
      </w:pPr>
      <w:r w:rsidRPr="00E43721">
        <w:rPr>
          <w:rFonts w:eastAsia="Times New Roman" w:cs="Times New Roman"/>
          <w:b/>
          <w:szCs w:val="24"/>
          <w:lang w:val="en-GB"/>
        </w:rPr>
        <w:t>Are you aware that sugar concentration in soft drinks is harmful?</w:t>
      </w:r>
    </w:p>
    <w:p w:rsidR="00771A7F" w:rsidRPr="00E43721" w:rsidRDefault="0095224E">
      <w:pPr>
        <w:pStyle w:val="Normal1"/>
        <w:ind w:left="720"/>
        <w:rPr>
          <w:rFonts w:eastAsia="Times New Roman" w:cs="Times New Roman"/>
          <w:szCs w:val="24"/>
          <w:lang w:val="en-GB"/>
        </w:rPr>
      </w:pPr>
      <w:r w:rsidRPr="00E43721">
        <w:rPr>
          <w:rFonts w:eastAsia="Times New Roman" w:cs="Times New Roman"/>
          <w:szCs w:val="24"/>
          <w:lang w:val="en-GB"/>
        </w:rPr>
        <w:t xml:space="preserve">Yes </w:t>
      </w:r>
      <w:r w:rsidRPr="00E43721">
        <w:rPr>
          <w:rFonts w:eastAsia="Times New Roman" w:cs="Times New Roman"/>
          <w:szCs w:val="24"/>
          <w:lang w:val="en-GB"/>
        </w:rPr>
        <w:tab/>
      </w:r>
    </w:p>
    <w:p w:rsidR="00771A7F" w:rsidRPr="00E43721" w:rsidRDefault="0095224E">
      <w:pPr>
        <w:pStyle w:val="Normal1"/>
        <w:ind w:left="720"/>
        <w:rPr>
          <w:rFonts w:eastAsia="Times New Roman" w:cs="Times New Roman"/>
          <w:b/>
          <w:szCs w:val="24"/>
          <w:lang w:val="en-GB"/>
        </w:rPr>
      </w:pPr>
      <w:r w:rsidRPr="00E43721">
        <w:rPr>
          <w:rFonts w:eastAsia="Times New Roman" w:cs="Times New Roman"/>
          <w:szCs w:val="24"/>
          <w:lang w:val="en-GB"/>
        </w:rPr>
        <w:t>No</w:t>
      </w:r>
      <w:r w:rsidRPr="00E43721">
        <w:rPr>
          <w:rFonts w:eastAsia="Times New Roman" w:cs="Times New Roman"/>
          <w:b/>
          <w:szCs w:val="24"/>
          <w:lang w:val="en-GB"/>
        </w:rPr>
        <w:t xml:space="preserve"> </w:t>
      </w:r>
    </w:p>
    <w:p w:rsidR="00771A7F" w:rsidRPr="00E43721" w:rsidRDefault="0095224E">
      <w:pPr>
        <w:pStyle w:val="Normal1"/>
        <w:numPr>
          <w:ilvl w:val="0"/>
          <w:numId w:val="3"/>
        </w:numPr>
        <w:rPr>
          <w:rFonts w:eastAsia="Times New Roman" w:cs="Times New Roman"/>
          <w:b/>
          <w:szCs w:val="24"/>
          <w:lang w:val="en-GB"/>
        </w:rPr>
      </w:pPr>
      <w:r w:rsidRPr="00E43721">
        <w:rPr>
          <w:rFonts w:eastAsia="Times New Roman" w:cs="Times New Roman"/>
          <w:b/>
          <w:szCs w:val="24"/>
          <w:lang w:val="en-GB"/>
        </w:rPr>
        <w:t>Do you prefer to use less sugar-concentrated drinks?</w:t>
      </w:r>
    </w:p>
    <w:p w:rsidR="00771A7F" w:rsidRPr="00E43721" w:rsidRDefault="0095224E">
      <w:pPr>
        <w:pStyle w:val="Normal1"/>
        <w:ind w:left="720"/>
        <w:rPr>
          <w:rFonts w:eastAsia="Times New Roman" w:cs="Times New Roman"/>
          <w:szCs w:val="24"/>
          <w:lang w:val="en-GB"/>
        </w:rPr>
      </w:pPr>
      <w:r w:rsidRPr="00E43721">
        <w:rPr>
          <w:rFonts w:eastAsia="Times New Roman" w:cs="Times New Roman"/>
          <w:szCs w:val="24"/>
          <w:lang w:val="en-GB"/>
        </w:rPr>
        <w:t>Yes</w:t>
      </w:r>
      <w:r w:rsidRPr="00E43721">
        <w:rPr>
          <w:rFonts w:eastAsia="Times New Roman" w:cs="Times New Roman"/>
          <w:szCs w:val="24"/>
          <w:lang w:val="en-GB"/>
        </w:rPr>
        <w:tab/>
      </w:r>
    </w:p>
    <w:p w:rsidR="00771A7F" w:rsidRPr="00E43721" w:rsidRDefault="0095224E">
      <w:pPr>
        <w:pStyle w:val="Normal1"/>
        <w:ind w:left="720"/>
        <w:rPr>
          <w:rFonts w:eastAsia="Times New Roman" w:cs="Times New Roman"/>
          <w:szCs w:val="24"/>
          <w:lang w:val="en-GB"/>
        </w:rPr>
      </w:pPr>
      <w:r w:rsidRPr="00E43721">
        <w:rPr>
          <w:rFonts w:eastAsia="Times New Roman" w:cs="Times New Roman"/>
          <w:szCs w:val="24"/>
          <w:lang w:val="en-GB"/>
        </w:rPr>
        <w:t xml:space="preserve">No </w:t>
      </w:r>
    </w:p>
    <w:p w:rsidR="00771A7F" w:rsidRPr="00E43721" w:rsidRDefault="0095224E">
      <w:pPr>
        <w:pStyle w:val="Normal1"/>
        <w:numPr>
          <w:ilvl w:val="0"/>
          <w:numId w:val="3"/>
        </w:numPr>
        <w:rPr>
          <w:rFonts w:eastAsia="Times New Roman" w:cs="Times New Roman"/>
          <w:b/>
          <w:szCs w:val="24"/>
          <w:lang w:val="en-GB"/>
        </w:rPr>
      </w:pPr>
      <w:r w:rsidRPr="00E43721">
        <w:rPr>
          <w:rFonts w:eastAsia="Times New Roman" w:cs="Times New Roman"/>
          <w:b/>
          <w:szCs w:val="24"/>
          <w:lang w:val="en-GB"/>
        </w:rPr>
        <w:t>What are the side effects of soft drinks having sugar?</w:t>
      </w:r>
    </w:p>
    <w:p w:rsidR="00771A7F" w:rsidRPr="00E43721" w:rsidRDefault="0095224E">
      <w:pPr>
        <w:pStyle w:val="Normal1"/>
        <w:ind w:left="720"/>
        <w:rPr>
          <w:rFonts w:eastAsia="Times New Roman" w:cs="Times New Roman"/>
          <w:szCs w:val="24"/>
          <w:lang w:val="en-GB"/>
        </w:rPr>
      </w:pPr>
      <w:r w:rsidRPr="00E43721">
        <w:rPr>
          <w:rFonts w:eastAsia="Times New Roman" w:cs="Times New Roman"/>
          <w:szCs w:val="24"/>
          <w:lang w:val="en-GB"/>
        </w:rPr>
        <w:t>Weight gain</w:t>
      </w:r>
    </w:p>
    <w:p w:rsidR="00771A7F" w:rsidRPr="00E43721" w:rsidRDefault="0095224E">
      <w:pPr>
        <w:pStyle w:val="Normal1"/>
        <w:ind w:left="720"/>
        <w:rPr>
          <w:rFonts w:eastAsia="Times New Roman" w:cs="Times New Roman"/>
          <w:szCs w:val="24"/>
          <w:lang w:val="en-GB"/>
        </w:rPr>
      </w:pPr>
      <w:r w:rsidRPr="00E43721">
        <w:rPr>
          <w:rFonts w:eastAsia="Times New Roman" w:cs="Times New Roman"/>
          <w:szCs w:val="24"/>
          <w:lang w:val="en-GB"/>
        </w:rPr>
        <w:t xml:space="preserve">Obesity </w:t>
      </w:r>
    </w:p>
    <w:p w:rsidR="00771A7F" w:rsidRPr="00E43721" w:rsidRDefault="0095224E">
      <w:pPr>
        <w:pStyle w:val="Normal1"/>
        <w:ind w:left="720"/>
        <w:rPr>
          <w:rFonts w:eastAsia="Times New Roman" w:cs="Times New Roman"/>
          <w:szCs w:val="24"/>
          <w:lang w:val="en-GB"/>
        </w:rPr>
      </w:pPr>
      <w:r w:rsidRPr="00E43721">
        <w:rPr>
          <w:rFonts w:eastAsia="Times New Roman" w:cs="Times New Roman"/>
          <w:szCs w:val="24"/>
          <w:lang w:val="en-GB"/>
        </w:rPr>
        <w:t xml:space="preserve">Cavities </w:t>
      </w:r>
    </w:p>
    <w:p w:rsidR="00771A7F" w:rsidRPr="00E43721" w:rsidRDefault="0095224E">
      <w:pPr>
        <w:pStyle w:val="Normal1"/>
        <w:ind w:left="720"/>
        <w:rPr>
          <w:rFonts w:eastAsia="Times New Roman" w:cs="Times New Roman"/>
          <w:szCs w:val="24"/>
          <w:lang w:val="en-GB"/>
        </w:rPr>
      </w:pPr>
      <w:r w:rsidRPr="00E43721">
        <w:rPr>
          <w:rFonts w:eastAsia="Times New Roman" w:cs="Times New Roman"/>
          <w:szCs w:val="24"/>
          <w:lang w:val="en-GB"/>
        </w:rPr>
        <w:t xml:space="preserve">Heart disease </w:t>
      </w:r>
    </w:p>
    <w:p w:rsidR="00771A7F" w:rsidRPr="00E43721" w:rsidRDefault="0095224E">
      <w:pPr>
        <w:pStyle w:val="Normal1"/>
        <w:numPr>
          <w:ilvl w:val="0"/>
          <w:numId w:val="3"/>
        </w:numPr>
        <w:rPr>
          <w:rFonts w:eastAsia="Times New Roman" w:cs="Times New Roman"/>
          <w:b/>
          <w:szCs w:val="24"/>
          <w:lang w:val="en-GB"/>
        </w:rPr>
      </w:pPr>
      <w:r w:rsidRPr="00E43721">
        <w:rPr>
          <w:rFonts w:eastAsia="Times New Roman" w:cs="Times New Roman"/>
          <w:b/>
          <w:szCs w:val="24"/>
          <w:lang w:val="en-GB"/>
        </w:rPr>
        <w:t>Do you prefer healthy soft drinks over sugar-concentrated drinks?</w:t>
      </w:r>
    </w:p>
    <w:p w:rsidR="00771A7F" w:rsidRPr="00E43721" w:rsidRDefault="0095224E">
      <w:pPr>
        <w:pStyle w:val="Normal1"/>
        <w:ind w:left="720"/>
        <w:rPr>
          <w:rFonts w:eastAsia="Times New Roman" w:cs="Times New Roman"/>
          <w:szCs w:val="24"/>
          <w:lang w:val="en-GB"/>
        </w:rPr>
      </w:pPr>
      <w:r w:rsidRPr="00E43721">
        <w:rPr>
          <w:rFonts w:eastAsia="Times New Roman" w:cs="Times New Roman"/>
          <w:szCs w:val="24"/>
          <w:lang w:val="en-GB"/>
        </w:rPr>
        <w:t>Yes</w:t>
      </w:r>
      <w:r w:rsidRPr="00E43721">
        <w:rPr>
          <w:rFonts w:eastAsia="Times New Roman" w:cs="Times New Roman"/>
          <w:szCs w:val="24"/>
          <w:lang w:val="en-GB"/>
        </w:rPr>
        <w:tab/>
      </w:r>
    </w:p>
    <w:p w:rsidR="00771A7F" w:rsidRPr="00E43721" w:rsidRDefault="0095224E">
      <w:pPr>
        <w:pStyle w:val="Normal1"/>
        <w:ind w:left="720"/>
        <w:rPr>
          <w:rFonts w:eastAsia="Times New Roman" w:cs="Times New Roman"/>
          <w:szCs w:val="24"/>
          <w:lang w:val="en-GB"/>
        </w:rPr>
      </w:pPr>
      <w:r w:rsidRPr="00E43721">
        <w:rPr>
          <w:rFonts w:eastAsia="Times New Roman" w:cs="Times New Roman"/>
          <w:szCs w:val="24"/>
          <w:lang w:val="en-GB"/>
        </w:rPr>
        <w:t xml:space="preserve">No </w:t>
      </w:r>
    </w:p>
    <w:p w:rsidR="00771A7F" w:rsidRPr="00E43721" w:rsidRDefault="00771A7F">
      <w:pPr>
        <w:pStyle w:val="Normal1"/>
        <w:rPr>
          <w:rFonts w:eastAsia="Times New Roman" w:cs="Times New Roman"/>
          <w:szCs w:val="24"/>
          <w:lang w:val="en-GB"/>
        </w:rPr>
      </w:pPr>
    </w:p>
    <w:p w:rsidR="00FB680B" w:rsidRDefault="00FB680B">
      <w:pPr>
        <w:rPr>
          <w:rFonts w:eastAsia="Times New Roman" w:cs="Times New Roman"/>
          <w:b/>
          <w:szCs w:val="24"/>
          <w:lang w:val="en-GB"/>
        </w:rPr>
      </w:pPr>
      <w:r>
        <w:rPr>
          <w:rFonts w:eastAsia="Times New Roman" w:cs="Times New Roman"/>
          <w:b/>
          <w:szCs w:val="24"/>
          <w:lang w:val="en-GB"/>
        </w:rPr>
        <w:br w:type="page"/>
      </w:r>
    </w:p>
    <w:p w:rsidR="00771A7F" w:rsidRPr="00E43721" w:rsidRDefault="0095224E" w:rsidP="00FB680B">
      <w:pPr>
        <w:pStyle w:val="Heading2"/>
        <w:rPr>
          <w:lang w:val="en-GB"/>
        </w:rPr>
      </w:pPr>
      <w:bookmarkStart w:id="21" w:name="_Toc109926413"/>
      <w:r w:rsidRPr="00E43721">
        <w:rPr>
          <w:lang w:val="en-GB"/>
        </w:rPr>
        <w:lastRenderedPageBreak/>
        <w:t xml:space="preserve">Appendix 2: </w:t>
      </w:r>
      <w:r w:rsidR="00FB680B">
        <w:rPr>
          <w:lang w:val="en-GB"/>
        </w:rPr>
        <w:t>Survey Responses</w:t>
      </w:r>
      <w:bookmarkEnd w:id="21"/>
    </w:p>
    <w:p w:rsidR="00771A7F" w:rsidRPr="00E43721" w:rsidRDefault="0095224E">
      <w:pPr>
        <w:pStyle w:val="Normal1"/>
        <w:jc w:val="center"/>
        <w:rPr>
          <w:rFonts w:eastAsia="Times New Roman" w:cs="Times New Roman"/>
          <w:szCs w:val="24"/>
          <w:lang w:val="en-GB"/>
        </w:rPr>
      </w:pPr>
      <w:r w:rsidRPr="00E43721">
        <w:rPr>
          <w:rFonts w:eastAsia="Times New Roman" w:cs="Times New Roman"/>
          <w:noProof/>
          <w:szCs w:val="24"/>
          <w:lang w:val="en-GB" w:eastAsia="en-GB"/>
        </w:rPr>
        <w:drawing>
          <wp:inline distT="114300" distB="114300" distL="114300" distR="114300">
            <wp:extent cx="4576763" cy="2754693"/>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9"/>
                    <a:stretch>
                      <a:fillRect/>
                    </a:stretch>
                  </pic:blipFill>
                  <pic:spPr>
                    <a:xfrm>
                      <a:off x="0" y="0"/>
                      <a:ext cx="4576763" cy="2754693"/>
                    </a:xfrm>
                    <a:prstGeom prst="rect">
                      <a:avLst/>
                    </a:prstGeom>
                  </pic:spPr>
                </pic:pic>
              </a:graphicData>
            </a:graphic>
          </wp:inline>
        </w:drawing>
      </w:r>
    </w:p>
    <w:p w:rsidR="00771A7F" w:rsidRPr="00E43721" w:rsidRDefault="0095224E">
      <w:pPr>
        <w:pStyle w:val="Normal1"/>
        <w:jc w:val="center"/>
        <w:rPr>
          <w:rFonts w:eastAsia="Times New Roman" w:cs="Times New Roman"/>
          <w:b/>
          <w:szCs w:val="24"/>
          <w:lang w:val="en-GB"/>
        </w:rPr>
      </w:pPr>
      <w:r w:rsidRPr="00E43721">
        <w:rPr>
          <w:rFonts w:eastAsia="Times New Roman" w:cs="Times New Roman"/>
          <w:b/>
          <w:szCs w:val="24"/>
          <w:lang w:val="en-GB"/>
        </w:rPr>
        <w:t>Figure 1: Response to survey question 1</w:t>
      </w:r>
    </w:p>
    <w:p w:rsidR="00771A7F" w:rsidRPr="00E43721" w:rsidRDefault="00771A7F">
      <w:pPr>
        <w:pStyle w:val="Normal1"/>
        <w:jc w:val="center"/>
        <w:rPr>
          <w:rFonts w:eastAsia="Times New Roman" w:cs="Times New Roman"/>
          <w:szCs w:val="24"/>
          <w:lang w:val="en-GB"/>
        </w:rPr>
      </w:pPr>
    </w:p>
    <w:p w:rsidR="00771A7F" w:rsidRPr="00E43721" w:rsidRDefault="0095224E">
      <w:pPr>
        <w:pStyle w:val="Normal1"/>
        <w:jc w:val="center"/>
        <w:rPr>
          <w:rFonts w:eastAsia="Times New Roman" w:cs="Times New Roman"/>
          <w:szCs w:val="24"/>
          <w:lang w:val="en-GB"/>
        </w:rPr>
      </w:pPr>
      <w:r w:rsidRPr="00E43721">
        <w:rPr>
          <w:rFonts w:eastAsia="Times New Roman" w:cs="Times New Roman"/>
          <w:noProof/>
          <w:szCs w:val="24"/>
          <w:lang w:val="en-GB" w:eastAsia="en-GB"/>
        </w:rPr>
        <w:drawing>
          <wp:inline distT="114300" distB="114300" distL="114300" distR="114300">
            <wp:extent cx="4443413" cy="2674675"/>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5" name="image1.png"/>
                    <pic:cNvPicPr/>
                  </pic:nvPicPr>
                  <pic:blipFill>
                    <a:blip r:embed="rId10"/>
                    <a:stretch>
                      <a:fillRect/>
                    </a:stretch>
                  </pic:blipFill>
                  <pic:spPr>
                    <a:xfrm>
                      <a:off x="0" y="0"/>
                      <a:ext cx="4443413" cy="2674675"/>
                    </a:xfrm>
                    <a:prstGeom prst="rect">
                      <a:avLst/>
                    </a:prstGeom>
                  </pic:spPr>
                </pic:pic>
              </a:graphicData>
            </a:graphic>
          </wp:inline>
        </w:drawing>
      </w:r>
    </w:p>
    <w:p w:rsidR="00771A7F" w:rsidRPr="00E43721" w:rsidRDefault="0095224E">
      <w:pPr>
        <w:pStyle w:val="Normal1"/>
        <w:jc w:val="center"/>
        <w:rPr>
          <w:rFonts w:eastAsia="Times New Roman" w:cs="Times New Roman"/>
          <w:b/>
          <w:szCs w:val="24"/>
          <w:lang w:val="en-GB"/>
        </w:rPr>
      </w:pPr>
      <w:r w:rsidRPr="00E43721">
        <w:rPr>
          <w:rFonts w:eastAsia="Times New Roman" w:cs="Times New Roman"/>
          <w:b/>
          <w:szCs w:val="24"/>
          <w:lang w:val="en-GB"/>
        </w:rPr>
        <w:t>Figure 2: Response to survey question 2</w:t>
      </w:r>
    </w:p>
    <w:p w:rsidR="00771A7F" w:rsidRPr="00E43721" w:rsidRDefault="00771A7F">
      <w:pPr>
        <w:pStyle w:val="Normal1"/>
        <w:jc w:val="center"/>
        <w:rPr>
          <w:rFonts w:eastAsia="Times New Roman" w:cs="Times New Roman"/>
          <w:szCs w:val="24"/>
          <w:lang w:val="en-GB"/>
        </w:rPr>
      </w:pPr>
    </w:p>
    <w:p w:rsidR="00771A7F" w:rsidRPr="00E43721" w:rsidRDefault="0095224E">
      <w:pPr>
        <w:pStyle w:val="Normal1"/>
        <w:jc w:val="center"/>
        <w:rPr>
          <w:rFonts w:eastAsia="Times New Roman" w:cs="Times New Roman"/>
          <w:szCs w:val="24"/>
          <w:lang w:val="en-GB"/>
        </w:rPr>
      </w:pPr>
      <w:r w:rsidRPr="00E43721">
        <w:rPr>
          <w:rFonts w:eastAsia="Times New Roman" w:cs="Times New Roman"/>
          <w:noProof/>
          <w:szCs w:val="24"/>
          <w:lang w:val="en-GB" w:eastAsia="en-GB"/>
        </w:rPr>
        <w:lastRenderedPageBreak/>
        <w:drawing>
          <wp:inline distT="114300" distB="114300" distL="114300" distR="114300">
            <wp:extent cx="4781753" cy="2881313"/>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1" name="image5.png"/>
                    <pic:cNvPicPr/>
                  </pic:nvPicPr>
                  <pic:blipFill>
                    <a:blip r:embed="rId11"/>
                    <a:stretch>
                      <a:fillRect/>
                    </a:stretch>
                  </pic:blipFill>
                  <pic:spPr>
                    <a:xfrm>
                      <a:off x="0" y="0"/>
                      <a:ext cx="4781753" cy="2881313"/>
                    </a:xfrm>
                    <a:prstGeom prst="rect">
                      <a:avLst/>
                    </a:prstGeom>
                  </pic:spPr>
                </pic:pic>
              </a:graphicData>
            </a:graphic>
          </wp:inline>
        </w:drawing>
      </w:r>
    </w:p>
    <w:p w:rsidR="00771A7F" w:rsidRPr="00E43721" w:rsidRDefault="0095224E">
      <w:pPr>
        <w:pStyle w:val="Normal1"/>
        <w:jc w:val="center"/>
        <w:rPr>
          <w:rFonts w:eastAsia="Times New Roman" w:cs="Times New Roman"/>
          <w:b/>
          <w:szCs w:val="24"/>
          <w:lang w:val="en-GB"/>
        </w:rPr>
      </w:pPr>
      <w:r w:rsidRPr="00E43721">
        <w:rPr>
          <w:rFonts w:eastAsia="Times New Roman" w:cs="Times New Roman"/>
          <w:b/>
          <w:szCs w:val="24"/>
          <w:lang w:val="en-GB"/>
        </w:rPr>
        <w:t>Figure 3: Response to survey question 3</w:t>
      </w:r>
    </w:p>
    <w:p w:rsidR="00771A7F" w:rsidRPr="00E43721" w:rsidRDefault="00771A7F">
      <w:pPr>
        <w:pStyle w:val="Normal1"/>
        <w:rPr>
          <w:rFonts w:eastAsia="Times New Roman" w:cs="Times New Roman"/>
          <w:szCs w:val="24"/>
          <w:lang w:val="en-GB"/>
        </w:rPr>
      </w:pPr>
    </w:p>
    <w:p w:rsidR="00771A7F" w:rsidRPr="00E43721" w:rsidRDefault="0095224E">
      <w:pPr>
        <w:pStyle w:val="Normal1"/>
        <w:jc w:val="center"/>
        <w:rPr>
          <w:rFonts w:eastAsia="Times New Roman" w:cs="Times New Roman"/>
          <w:szCs w:val="24"/>
          <w:lang w:val="en-GB"/>
        </w:rPr>
      </w:pPr>
      <w:r w:rsidRPr="00E43721">
        <w:rPr>
          <w:rFonts w:eastAsia="Times New Roman" w:cs="Times New Roman"/>
          <w:noProof/>
          <w:szCs w:val="24"/>
          <w:lang w:val="en-GB" w:eastAsia="en-GB"/>
        </w:rPr>
        <w:drawing>
          <wp:inline distT="114300" distB="114300" distL="114300" distR="114300">
            <wp:extent cx="5046404" cy="3040782"/>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2"/>
                    <a:stretch>
                      <a:fillRect/>
                    </a:stretch>
                  </pic:blipFill>
                  <pic:spPr>
                    <a:xfrm>
                      <a:off x="0" y="0"/>
                      <a:ext cx="5046404" cy="3040782"/>
                    </a:xfrm>
                    <a:prstGeom prst="rect">
                      <a:avLst/>
                    </a:prstGeom>
                  </pic:spPr>
                </pic:pic>
              </a:graphicData>
            </a:graphic>
          </wp:inline>
        </w:drawing>
      </w:r>
    </w:p>
    <w:p w:rsidR="00771A7F" w:rsidRPr="00E43721" w:rsidRDefault="0095224E">
      <w:pPr>
        <w:pStyle w:val="Normal1"/>
        <w:jc w:val="center"/>
        <w:rPr>
          <w:rFonts w:eastAsia="Times New Roman" w:cs="Times New Roman"/>
          <w:b/>
          <w:szCs w:val="24"/>
          <w:lang w:val="en-GB"/>
        </w:rPr>
      </w:pPr>
      <w:r w:rsidRPr="00E43721">
        <w:rPr>
          <w:rFonts w:eastAsia="Times New Roman" w:cs="Times New Roman"/>
          <w:b/>
          <w:szCs w:val="24"/>
          <w:lang w:val="en-GB"/>
        </w:rPr>
        <w:t>Figure 4: Response to survey question 4</w:t>
      </w:r>
    </w:p>
    <w:p w:rsidR="00771A7F" w:rsidRPr="00E43721" w:rsidRDefault="00771A7F">
      <w:pPr>
        <w:pStyle w:val="Normal1"/>
        <w:jc w:val="center"/>
        <w:rPr>
          <w:rFonts w:eastAsia="Times New Roman" w:cs="Times New Roman"/>
          <w:szCs w:val="24"/>
          <w:lang w:val="en-GB"/>
        </w:rPr>
      </w:pPr>
    </w:p>
    <w:p w:rsidR="00771A7F" w:rsidRPr="00E43721" w:rsidRDefault="0095224E">
      <w:pPr>
        <w:pStyle w:val="Normal1"/>
        <w:jc w:val="center"/>
        <w:rPr>
          <w:rFonts w:eastAsia="Times New Roman" w:cs="Times New Roman"/>
          <w:szCs w:val="24"/>
          <w:lang w:val="en-GB"/>
        </w:rPr>
      </w:pPr>
      <w:r w:rsidRPr="00E43721">
        <w:rPr>
          <w:rFonts w:eastAsia="Times New Roman" w:cs="Times New Roman"/>
          <w:noProof/>
          <w:szCs w:val="24"/>
          <w:lang w:val="en-GB" w:eastAsia="en-GB"/>
        </w:rPr>
        <w:lastRenderedPageBreak/>
        <w:drawing>
          <wp:inline distT="114300" distB="114300" distL="114300" distR="114300">
            <wp:extent cx="4881563" cy="2378197"/>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3"/>
                    <a:stretch>
                      <a:fillRect/>
                    </a:stretch>
                  </pic:blipFill>
                  <pic:spPr>
                    <a:xfrm>
                      <a:off x="0" y="0"/>
                      <a:ext cx="4881563" cy="2378197"/>
                    </a:xfrm>
                    <a:prstGeom prst="rect">
                      <a:avLst/>
                    </a:prstGeom>
                  </pic:spPr>
                </pic:pic>
              </a:graphicData>
            </a:graphic>
          </wp:inline>
        </w:drawing>
      </w:r>
    </w:p>
    <w:p w:rsidR="00771A7F" w:rsidRPr="00FB680B" w:rsidRDefault="0095224E" w:rsidP="00FB680B">
      <w:pPr>
        <w:pStyle w:val="Normal1"/>
        <w:jc w:val="center"/>
        <w:rPr>
          <w:rFonts w:eastAsia="Times New Roman" w:cs="Times New Roman"/>
          <w:b/>
          <w:szCs w:val="24"/>
          <w:lang w:val="en-GB"/>
        </w:rPr>
      </w:pPr>
      <w:r w:rsidRPr="00E43721">
        <w:rPr>
          <w:rFonts w:eastAsia="Times New Roman" w:cs="Times New Roman"/>
          <w:b/>
          <w:szCs w:val="24"/>
          <w:lang w:val="en-GB"/>
        </w:rPr>
        <w:t>Figure 5: Response to survey question 5</w:t>
      </w:r>
    </w:p>
    <w:p w:rsidR="00771A7F" w:rsidRPr="00E43721" w:rsidRDefault="00771A7F">
      <w:pPr>
        <w:pStyle w:val="Normal1"/>
        <w:rPr>
          <w:rFonts w:eastAsia="Times New Roman" w:cs="Times New Roman"/>
          <w:szCs w:val="24"/>
          <w:lang w:val="en-GB"/>
        </w:rPr>
      </w:pPr>
    </w:p>
    <w:p w:rsidR="00771A7F" w:rsidRPr="00E43721" w:rsidRDefault="00771A7F">
      <w:pPr>
        <w:pStyle w:val="Normal1"/>
        <w:rPr>
          <w:rFonts w:eastAsia="Times New Roman" w:cs="Times New Roman"/>
          <w:b/>
          <w:szCs w:val="24"/>
          <w:lang w:val="en-GB"/>
        </w:rPr>
      </w:pPr>
    </w:p>
    <w:p w:rsidR="00771A7F" w:rsidRPr="00E43721" w:rsidRDefault="00771A7F">
      <w:pPr>
        <w:pStyle w:val="Normal1"/>
        <w:rPr>
          <w:lang w:val="en-GB"/>
        </w:rPr>
      </w:pPr>
    </w:p>
    <w:p w:rsidR="00771A7F" w:rsidRPr="00E43721" w:rsidRDefault="00771A7F">
      <w:pPr>
        <w:pStyle w:val="Normal1"/>
        <w:rPr>
          <w:rFonts w:eastAsia="Times New Roman" w:cs="Times New Roman"/>
          <w:b/>
          <w:sz w:val="32"/>
          <w:szCs w:val="32"/>
          <w:lang w:val="en-GB"/>
        </w:rPr>
      </w:pPr>
    </w:p>
    <w:sectPr w:rsidR="00771A7F" w:rsidRPr="00E43721" w:rsidSect="00771A7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FB6F7C"/>
    <w:multiLevelType w:val="multilevel"/>
    <w:tmpl w:val="4AF657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83F3779"/>
    <w:multiLevelType w:val="multilevel"/>
    <w:tmpl w:val="5D38A8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A8E4676"/>
    <w:multiLevelType w:val="multilevel"/>
    <w:tmpl w:val="E376CE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87D4BE0"/>
    <w:multiLevelType w:val="multilevel"/>
    <w:tmpl w:val="280234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27412AF"/>
    <w:multiLevelType w:val="multilevel"/>
    <w:tmpl w:val="E522E2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771A7F"/>
    <w:rsid w:val="000724DC"/>
    <w:rsid w:val="00105600"/>
    <w:rsid w:val="001073C2"/>
    <w:rsid w:val="00157BCA"/>
    <w:rsid w:val="00184BD1"/>
    <w:rsid w:val="003A3F50"/>
    <w:rsid w:val="003B3D3D"/>
    <w:rsid w:val="00644D00"/>
    <w:rsid w:val="00756499"/>
    <w:rsid w:val="00771A7F"/>
    <w:rsid w:val="00795AD2"/>
    <w:rsid w:val="007F4975"/>
    <w:rsid w:val="0095224E"/>
    <w:rsid w:val="00B33181"/>
    <w:rsid w:val="00BF562D"/>
    <w:rsid w:val="00BF66FB"/>
    <w:rsid w:val="00D11D0C"/>
    <w:rsid w:val="00DF2A11"/>
    <w:rsid w:val="00E43721"/>
    <w:rsid w:val="00FB680B"/>
    <w:rsid w:val="00FF7B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B74312-7A8E-4F9E-AF0E-BCF44D6D4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1D0C"/>
    <w:pPr>
      <w:spacing w:line="360" w:lineRule="auto"/>
      <w:jc w:val="both"/>
    </w:pPr>
    <w:rPr>
      <w:rFonts w:ascii="Times New Roman" w:hAnsi="Times New Roman"/>
      <w:color w:val="000000" w:themeColor="text1"/>
      <w:sz w:val="24"/>
    </w:rPr>
  </w:style>
  <w:style w:type="paragraph" w:styleId="Heading1">
    <w:name w:val="heading 1"/>
    <w:basedOn w:val="Normal1"/>
    <w:next w:val="Normal1"/>
    <w:rsid w:val="0095224E"/>
    <w:pPr>
      <w:keepNext/>
      <w:keepLines/>
      <w:spacing w:before="400" w:after="120"/>
      <w:outlineLvl w:val="0"/>
    </w:pPr>
    <w:rPr>
      <w:b/>
      <w:sz w:val="28"/>
      <w:szCs w:val="40"/>
    </w:rPr>
  </w:style>
  <w:style w:type="paragraph" w:styleId="Heading2">
    <w:name w:val="heading 2"/>
    <w:basedOn w:val="Normal1"/>
    <w:next w:val="Normal1"/>
    <w:rsid w:val="0095224E"/>
    <w:pPr>
      <w:keepNext/>
      <w:keepLines/>
      <w:spacing w:before="360" w:after="120"/>
      <w:outlineLvl w:val="1"/>
    </w:pPr>
    <w:rPr>
      <w:b/>
      <w:sz w:val="26"/>
      <w:szCs w:val="32"/>
    </w:rPr>
  </w:style>
  <w:style w:type="paragraph" w:styleId="Heading3">
    <w:name w:val="heading 3"/>
    <w:basedOn w:val="Normal1"/>
    <w:next w:val="Normal1"/>
    <w:rsid w:val="00157BCA"/>
    <w:pPr>
      <w:keepNext/>
      <w:keepLines/>
      <w:spacing w:before="320" w:after="80"/>
      <w:outlineLvl w:val="2"/>
    </w:pPr>
    <w:rPr>
      <w:b/>
      <w:color w:val="000000" w:themeColor="text1"/>
      <w:szCs w:val="28"/>
    </w:rPr>
  </w:style>
  <w:style w:type="paragraph" w:styleId="Heading4">
    <w:name w:val="heading 4"/>
    <w:basedOn w:val="Normal1"/>
    <w:next w:val="Normal1"/>
    <w:rsid w:val="00771A7F"/>
    <w:pPr>
      <w:keepNext/>
      <w:keepLines/>
      <w:spacing w:before="280" w:after="80"/>
      <w:outlineLvl w:val="3"/>
    </w:pPr>
    <w:rPr>
      <w:color w:val="666666"/>
      <w:szCs w:val="24"/>
    </w:rPr>
  </w:style>
  <w:style w:type="paragraph" w:styleId="Heading5">
    <w:name w:val="heading 5"/>
    <w:basedOn w:val="Normal1"/>
    <w:next w:val="Normal1"/>
    <w:rsid w:val="00771A7F"/>
    <w:pPr>
      <w:keepNext/>
      <w:keepLines/>
      <w:spacing w:before="240" w:after="80"/>
      <w:outlineLvl w:val="4"/>
    </w:pPr>
    <w:rPr>
      <w:color w:val="666666"/>
    </w:rPr>
  </w:style>
  <w:style w:type="paragraph" w:styleId="Heading6">
    <w:name w:val="heading 6"/>
    <w:basedOn w:val="Normal1"/>
    <w:next w:val="Normal1"/>
    <w:rsid w:val="00771A7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5224E"/>
    <w:pPr>
      <w:spacing w:line="360" w:lineRule="auto"/>
      <w:jc w:val="both"/>
    </w:pPr>
    <w:rPr>
      <w:rFonts w:ascii="Times New Roman" w:hAnsi="Times New Roman"/>
      <w:sz w:val="24"/>
    </w:rPr>
  </w:style>
  <w:style w:type="paragraph" w:styleId="Title">
    <w:name w:val="Title"/>
    <w:basedOn w:val="Normal1"/>
    <w:next w:val="Normal1"/>
    <w:rsid w:val="00771A7F"/>
    <w:pPr>
      <w:keepNext/>
      <w:keepLines/>
      <w:spacing w:after="60"/>
    </w:pPr>
    <w:rPr>
      <w:sz w:val="52"/>
      <w:szCs w:val="52"/>
    </w:rPr>
  </w:style>
  <w:style w:type="paragraph" w:styleId="Subtitle">
    <w:name w:val="Subtitle"/>
    <w:basedOn w:val="Normal1"/>
    <w:next w:val="Normal1"/>
    <w:rsid w:val="00771A7F"/>
    <w:pPr>
      <w:keepNext/>
      <w:keepLines/>
      <w:spacing w:after="320"/>
    </w:pPr>
    <w:rPr>
      <w:color w:val="666666"/>
      <w:sz w:val="30"/>
      <w:szCs w:val="30"/>
    </w:rPr>
  </w:style>
  <w:style w:type="table" w:customStyle="1" w:styleId="a">
    <w:name w:val="a"/>
    <w:basedOn w:val="TableNormal"/>
    <w:rsid w:val="00771A7F"/>
    <w:tblPr>
      <w:tblStyleRowBandSize w:val="1"/>
      <w:tblStyleColBandSize w:val="1"/>
      <w:tblCellMar>
        <w:top w:w="100" w:type="dxa"/>
        <w:left w:w="100" w:type="dxa"/>
        <w:bottom w:w="100" w:type="dxa"/>
        <w:right w:w="100" w:type="dxa"/>
      </w:tblCellMar>
    </w:tblPr>
  </w:style>
  <w:style w:type="table" w:customStyle="1" w:styleId="a0">
    <w:name w:val="a0"/>
    <w:basedOn w:val="TableNormal"/>
    <w:rsid w:val="00771A7F"/>
    <w:tblPr>
      <w:tblStyleRowBandSize w:val="1"/>
      <w:tblStyleColBandSize w:val="1"/>
      <w:tblCellMar>
        <w:top w:w="100" w:type="dxa"/>
        <w:left w:w="100" w:type="dxa"/>
        <w:bottom w:w="100" w:type="dxa"/>
        <w:right w:w="100" w:type="dxa"/>
      </w:tblCellMar>
    </w:tblPr>
  </w:style>
  <w:style w:type="table" w:customStyle="1" w:styleId="a1">
    <w:name w:val="a1"/>
    <w:basedOn w:val="TableNormal"/>
    <w:rsid w:val="00771A7F"/>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E4372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3721"/>
    <w:rPr>
      <w:rFonts w:ascii="Tahoma" w:hAnsi="Tahoma" w:cs="Tahoma"/>
      <w:sz w:val="16"/>
      <w:szCs w:val="16"/>
    </w:rPr>
  </w:style>
  <w:style w:type="paragraph" w:styleId="TOCHeading">
    <w:name w:val="TOC Heading"/>
    <w:basedOn w:val="Heading1"/>
    <w:next w:val="Normal"/>
    <w:uiPriority w:val="39"/>
    <w:semiHidden/>
    <w:unhideWhenUsed/>
    <w:qFormat/>
    <w:rsid w:val="0095224E"/>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95224E"/>
    <w:pPr>
      <w:spacing w:after="100"/>
    </w:pPr>
  </w:style>
  <w:style w:type="paragraph" w:styleId="TOC2">
    <w:name w:val="toc 2"/>
    <w:basedOn w:val="Normal"/>
    <w:next w:val="Normal"/>
    <w:autoRedefine/>
    <w:uiPriority w:val="39"/>
    <w:unhideWhenUsed/>
    <w:rsid w:val="0095224E"/>
    <w:pPr>
      <w:spacing w:after="100"/>
      <w:ind w:left="220"/>
    </w:pPr>
  </w:style>
  <w:style w:type="character" w:styleId="Hyperlink">
    <w:name w:val="Hyperlink"/>
    <w:basedOn w:val="DefaultParagraphFont"/>
    <w:uiPriority w:val="99"/>
    <w:unhideWhenUsed/>
    <w:rsid w:val="0095224E"/>
    <w:rPr>
      <w:color w:val="0000FF" w:themeColor="hyperlink"/>
      <w:u w:val="single"/>
    </w:rPr>
  </w:style>
  <w:style w:type="paragraph" w:styleId="TOC3">
    <w:name w:val="toc 3"/>
    <w:basedOn w:val="Normal"/>
    <w:next w:val="Normal"/>
    <w:autoRedefine/>
    <w:uiPriority w:val="39"/>
    <w:unhideWhenUsed/>
    <w:rsid w:val="00157BC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statistics/233371/net-operating-revenues-of-the-coca-cola-company-worldwide/" TargetMode="Externa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hyperlink" Target="https://www.statista.com/topics/8800/non-alcoholic-beverages-and-soft-drinks-in-the-united-kingdom/" TargetMode="Externa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mordorintelligence.com/industry-reports/global-health-drinks-industry" TargetMode="Externa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45313A-EC00-458C-B452-EFB4BB4EE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Pages>
  <Words>2827</Words>
  <Characters>16120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Konstantina malamova</cp:lastModifiedBy>
  <cp:revision>45</cp:revision>
  <dcterms:created xsi:type="dcterms:W3CDTF">2022-07-28T13:05:00Z</dcterms:created>
  <dcterms:modified xsi:type="dcterms:W3CDTF">2022-07-29T13:52:00Z</dcterms:modified>
</cp:coreProperties>
</file>