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B155B" w14:textId="77777777" w:rsidR="00E9460B" w:rsidRPr="008C6BC0" w:rsidRDefault="00E9460B" w:rsidP="00E6634D">
      <w:pPr>
        <w:spacing w:line="360" w:lineRule="auto"/>
        <w:jc w:val="center"/>
        <w:rPr>
          <w:rFonts w:ascii="Arial" w:hAnsi="Arial" w:cs="Arial"/>
          <w:highlight w:val="lightGray"/>
        </w:rPr>
      </w:pPr>
    </w:p>
    <w:sdt>
      <w:sdtPr>
        <w:rPr>
          <w:rFonts w:ascii="Arial" w:hAnsi="Arial" w:cs="Arial"/>
          <w:highlight w:val="lightGray"/>
        </w:rPr>
        <w:id w:val="1943720964"/>
        <w:docPartObj>
          <w:docPartGallery w:val="Cover Pages"/>
          <w:docPartUnique/>
        </w:docPartObj>
      </w:sdtPr>
      <w:sdtContent>
        <w:p w14:paraId="6D835321" w14:textId="77777777" w:rsidR="00EF17E5" w:rsidRPr="008C6BC0" w:rsidRDefault="00EF17E5" w:rsidP="00E6634D">
          <w:pPr>
            <w:spacing w:line="360" w:lineRule="auto"/>
            <w:jc w:val="center"/>
            <w:rPr>
              <w:rFonts w:ascii="Arial" w:hAnsi="Arial" w:cs="Arial"/>
              <w:highlight w:val="lightGray"/>
            </w:rPr>
          </w:pPr>
        </w:p>
        <w:p w14:paraId="603600FE" w14:textId="30BEE8A2" w:rsidR="00EF17E5" w:rsidRPr="008C6BC0" w:rsidRDefault="000D324D" w:rsidP="00E6634D">
          <w:pPr>
            <w:spacing w:line="360" w:lineRule="auto"/>
            <w:jc w:val="center"/>
            <w:rPr>
              <w:rFonts w:ascii="Arial" w:hAnsi="Arial" w:cs="Arial"/>
              <w:b/>
              <w:bCs/>
            </w:rPr>
          </w:pPr>
          <w:r w:rsidRPr="008C6BC0">
            <w:rPr>
              <w:rFonts w:ascii="Arial" w:hAnsi="Arial" w:cs="Arial"/>
              <w:b/>
              <w:bCs/>
            </w:rPr>
            <w:t>Database Systems</w:t>
          </w:r>
        </w:p>
        <w:p w14:paraId="12D10624" w14:textId="3F6E8E27" w:rsidR="00EF17E5" w:rsidRPr="008C6BC0" w:rsidRDefault="00EF17E5" w:rsidP="00E6634D">
          <w:pPr>
            <w:spacing w:line="360" w:lineRule="auto"/>
            <w:jc w:val="center"/>
            <w:rPr>
              <w:rFonts w:ascii="Arial" w:hAnsi="Arial" w:cs="Arial"/>
              <w:b/>
              <w:bCs/>
            </w:rPr>
          </w:pPr>
          <w:r w:rsidRPr="008C6BC0">
            <w:rPr>
              <w:rFonts w:ascii="Arial" w:hAnsi="Arial" w:cs="Arial"/>
              <w:b/>
              <w:bCs/>
            </w:rPr>
            <w:t xml:space="preserve">Assignment </w:t>
          </w:r>
          <w:r w:rsidR="000D324D" w:rsidRPr="008C6BC0">
            <w:rPr>
              <w:rFonts w:ascii="Arial" w:hAnsi="Arial" w:cs="Arial"/>
              <w:b/>
              <w:bCs/>
            </w:rPr>
            <w:t>2</w:t>
          </w:r>
        </w:p>
        <w:p w14:paraId="77E53BD6" w14:textId="77777777" w:rsidR="00EF17E5" w:rsidRPr="008C6BC0" w:rsidRDefault="00EF17E5" w:rsidP="00E6634D">
          <w:pPr>
            <w:spacing w:line="360" w:lineRule="auto"/>
            <w:jc w:val="center"/>
            <w:rPr>
              <w:rFonts w:ascii="Arial" w:hAnsi="Arial" w:cs="Arial"/>
              <w:b/>
              <w:bCs/>
            </w:rPr>
          </w:pPr>
        </w:p>
        <w:p w14:paraId="303579C1" w14:textId="77777777" w:rsidR="00EF17E5" w:rsidRPr="008C6BC0" w:rsidRDefault="00EF17E5" w:rsidP="00E6634D">
          <w:pPr>
            <w:spacing w:line="360" w:lineRule="auto"/>
            <w:jc w:val="center"/>
            <w:rPr>
              <w:rFonts w:ascii="Arial" w:hAnsi="Arial" w:cs="Arial"/>
              <w:b/>
              <w:bCs/>
            </w:rPr>
          </w:pPr>
          <w:r w:rsidRPr="008C6BC0">
            <w:rPr>
              <w:rFonts w:ascii="Arial" w:hAnsi="Arial" w:cs="Arial"/>
              <w:b/>
              <w:bCs/>
            </w:rPr>
            <w:t>Arthur Burke</w:t>
          </w:r>
        </w:p>
        <w:p w14:paraId="0E8CA214" w14:textId="77777777" w:rsidR="00EF17E5" w:rsidRPr="008C6BC0" w:rsidRDefault="00EF17E5" w:rsidP="00E6634D">
          <w:pPr>
            <w:spacing w:line="360" w:lineRule="auto"/>
            <w:jc w:val="center"/>
            <w:rPr>
              <w:rFonts w:ascii="Arial" w:hAnsi="Arial" w:cs="Arial"/>
              <w:b/>
              <w:bCs/>
            </w:rPr>
          </w:pPr>
          <w:r w:rsidRPr="008C6BC0">
            <w:rPr>
              <w:rFonts w:ascii="Arial" w:hAnsi="Arial" w:cs="Arial"/>
              <w:b/>
              <w:bCs/>
            </w:rPr>
            <w:t>2222155</w:t>
          </w:r>
        </w:p>
        <w:p w14:paraId="44329F40" w14:textId="1B1E52FE" w:rsidR="00EF17E5" w:rsidRDefault="00EF17E5" w:rsidP="00E6634D">
          <w:pPr>
            <w:spacing w:line="360" w:lineRule="auto"/>
            <w:jc w:val="center"/>
            <w:rPr>
              <w:rFonts w:ascii="Arial" w:hAnsi="Arial" w:cs="Arial"/>
              <w:b/>
              <w:bCs/>
            </w:rPr>
          </w:pPr>
          <w:r w:rsidRPr="008C6BC0">
            <w:rPr>
              <w:rFonts w:ascii="Arial" w:hAnsi="Arial" w:cs="Arial"/>
              <w:b/>
              <w:bCs/>
            </w:rPr>
            <w:t>DVLA: MSc Software Engineering (Web Development)</w:t>
          </w:r>
        </w:p>
        <w:p w14:paraId="7562A4E6" w14:textId="59D5CDD0" w:rsidR="00DA5CDE" w:rsidRPr="008C6BC0" w:rsidRDefault="00DA5CDE" w:rsidP="00E6634D">
          <w:pPr>
            <w:spacing w:line="360" w:lineRule="auto"/>
            <w:jc w:val="center"/>
            <w:rPr>
              <w:rFonts w:ascii="Arial" w:hAnsi="Arial" w:cs="Arial"/>
              <w:b/>
              <w:bCs/>
            </w:rPr>
          </w:pPr>
          <w:r>
            <w:rPr>
              <w:rFonts w:ascii="Arial" w:hAnsi="Arial" w:cs="Arial"/>
              <w:b/>
              <w:bCs/>
            </w:rPr>
            <w:t>Word count: 2,</w:t>
          </w:r>
          <w:r w:rsidR="00373E96">
            <w:rPr>
              <w:rFonts w:ascii="Arial" w:hAnsi="Arial" w:cs="Arial"/>
              <w:b/>
              <w:bCs/>
            </w:rPr>
            <w:t>821</w:t>
          </w:r>
        </w:p>
        <w:p w14:paraId="7710A82B" w14:textId="001A26E1" w:rsidR="00EF17E5" w:rsidRPr="008C6BC0" w:rsidRDefault="00EF17E5" w:rsidP="00E6634D">
          <w:pPr>
            <w:spacing w:line="360" w:lineRule="auto"/>
            <w:jc w:val="center"/>
            <w:rPr>
              <w:rFonts w:ascii="Arial" w:hAnsi="Arial" w:cs="Arial"/>
              <w:highlight w:val="lightGray"/>
            </w:rPr>
          </w:pPr>
          <w:r w:rsidRPr="008C6BC0">
            <w:rPr>
              <w:rFonts w:ascii="Arial" w:hAnsi="Arial" w:cs="Arial"/>
              <w:highlight w:val="lightGray"/>
            </w:rPr>
            <w:br w:type="page"/>
          </w:r>
        </w:p>
        <w:p w14:paraId="06523F49" w14:textId="77777777" w:rsidR="00EF17E5" w:rsidRPr="008C6BC0" w:rsidRDefault="00EF17E5" w:rsidP="00E6634D">
          <w:pPr>
            <w:spacing w:line="360" w:lineRule="auto"/>
            <w:jc w:val="center"/>
            <w:rPr>
              <w:rFonts w:ascii="Arial" w:hAnsi="Arial" w:cs="Arial"/>
              <w:highlight w:val="lightGray"/>
            </w:rPr>
          </w:pPr>
        </w:p>
        <w:p w14:paraId="5CE51A06" w14:textId="62191392" w:rsidR="00121DEE" w:rsidRPr="008C6BC0" w:rsidRDefault="00000000" w:rsidP="00E6634D">
          <w:pPr>
            <w:spacing w:line="360" w:lineRule="auto"/>
            <w:jc w:val="center"/>
            <w:rPr>
              <w:rFonts w:ascii="Arial" w:hAnsi="Arial" w:cs="Arial"/>
              <w:highlight w:val="lightGray"/>
            </w:rPr>
          </w:pPr>
        </w:p>
      </w:sdtContent>
    </w:sdt>
    <w:sdt>
      <w:sdtPr>
        <w:rPr>
          <w:rFonts w:ascii="Arial" w:hAnsi="Arial" w:cs="Arial"/>
          <w:b/>
          <w:bCs/>
        </w:rPr>
        <w:id w:val="118803255"/>
        <w:docPartObj>
          <w:docPartGallery w:val="Table of Contents"/>
          <w:docPartUnique/>
        </w:docPartObj>
      </w:sdtPr>
      <w:sdtEndPr>
        <w:rPr>
          <w:b w:val="0"/>
          <w:bCs w:val="0"/>
          <w:noProof/>
        </w:rPr>
      </w:sdtEndPr>
      <w:sdtContent>
        <w:p w14:paraId="3BE943F5" w14:textId="7FCD56DC" w:rsidR="00121DEE" w:rsidRPr="008C6BC0" w:rsidRDefault="00121DEE" w:rsidP="00E6634D">
          <w:pPr>
            <w:spacing w:line="360" w:lineRule="auto"/>
            <w:rPr>
              <w:rFonts w:ascii="Arial" w:hAnsi="Arial" w:cs="Arial"/>
            </w:rPr>
          </w:pPr>
          <w:r w:rsidRPr="008C6BC0">
            <w:rPr>
              <w:rFonts w:ascii="Arial" w:hAnsi="Arial" w:cs="Arial"/>
            </w:rPr>
            <w:t>Table of Contents</w:t>
          </w:r>
        </w:p>
        <w:p w14:paraId="52DB935D" w14:textId="437DEBC8" w:rsidR="00E6634D" w:rsidRDefault="00121DEE" w:rsidP="00E6634D">
          <w:pPr>
            <w:pStyle w:val="TOC1"/>
            <w:tabs>
              <w:tab w:val="left" w:pos="480"/>
              <w:tab w:val="right" w:leader="dot" w:pos="9016"/>
            </w:tabs>
            <w:spacing w:line="360" w:lineRule="auto"/>
            <w:rPr>
              <w:rFonts w:eastAsiaTheme="minorEastAsia" w:cstheme="minorBidi"/>
              <w:b w:val="0"/>
              <w:bCs w:val="0"/>
              <w:i w:val="0"/>
              <w:iCs w:val="0"/>
              <w:noProof/>
              <w:lang w:eastAsia="en-GB"/>
            </w:rPr>
          </w:pPr>
          <w:r w:rsidRPr="008C6BC0">
            <w:rPr>
              <w:rFonts w:ascii="Arial" w:hAnsi="Arial" w:cs="Arial"/>
            </w:rPr>
            <w:fldChar w:fldCharType="begin"/>
          </w:r>
          <w:r w:rsidRPr="008C6BC0">
            <w:rPr>
              <w:rFonts w:ascii="Arial" w:hAnsi="Arial" w:cs="Arial"/>
            </w:rPr>
            <w:instrText xml:space="preserve"> TOC \o "1-3" \h \z \u </w:instrText>
          </w:r>
          <w:r w:rsidRPr="008C6BC0">
            <w:rPr>
              <w:rFonts w:ascii="Arial" w:hAnsi="Arial" w:cs="Arial"/>
            </w:rPr>
            <w:fldChar w:fldCharType="separate"/>
          </w:r>
          <w:hyperlink w:anchor="_Toc124594449" w:history="1">
            <w:r w:rsidR="00E6634D" w:rsidRPr="007158F3">
              <w:rPr>
                <w:rStyle w:val="Hyperlink"/>
                <w:rFonts w:ascii="Arial" w:hAnsi="Arial" w:cs="Arial"/>
                <w:noProof/>
              </w:rPr>
              <w:t>1</w:t>
            </w:r>
            <w:r w:rsidR="00E6634D">
              <w:rPr>
                <w:rFonts w:eastAsiaTheme="minorEastAsia" w:cstheme="minorBidi"/>
                <w:b w:val="0"/>
                <w:bCs w:val="0"/>
                <w:i w:val="0"/>
                <w:iCs w:val="0"/>
                <w:noProof/>
                <w:lang w:eastAsia="en-GB"/>
              </w:rPr>
              <w:tab/>
            </w:r>
            <w:r w:rsidR="00E6634D" w:rsidRPr="007158F3">
              <w:rPr>
                <w:rStyle w:val="Hyperlink"/>
                <w:rFonts w:ascii="Arial" w:hAnsi="Arial" w:cs="Arial"/>
                <w:noProof/>
              </w:rPr>
              <w:t>Introduction</w:t>
            </w:r>
            <w:r w:rsidR="00E6634D">
              <w:rPr>
                <w:noProof/>
                <w:webHidden/>
              </w:rPr>
              <w:tab/>
            </w:r>
            <w:r w:rsidR="00E6634D">
              <w:rPr>
                <w:noProof/>
                <w:webHidden/>
              </w:rPr>
              <w:fldChar w:fldCharType="begin"/>
            </w:r>
            <w:r w:rsidR="00E6634D">
              <w:rPr>
                <w:noProof/>
                <w:webHidden/>
              </w:rPr>
              <w:instrText xml:space="preserve"> PAGEREF _Toc124594449 \h </w:instrText>
            </w:r>
            <w:r w:rsidR="00E6634D">
              <w:rPr>
                <w:noProof/>
                <w:webHidden/>
              </w:rPr>
            </w:r>
            <w:r w:rsidR="00E6634D">
              <w:rPr>
                <w:noProof/>
                <w:webHidden/>
              </w:rPr>
              <w:fldChar w:fldCharType="separate"/>
            </w:r>
            <w:r w:rsidR="00E6634D">
              <w:rPr>
                <w:noProof/>
                <w:webHidden/>
              </w:rPr>
              <w:t>2</w:t>
            </w:r>
            <w:r w:rsidR="00E6634D">
              <w:rPr>
                <w:noProof/>
                <w:webHidden/>
              </w:rPr>
              <w:fldChar w:fldCharType="end"/>
            </w:r>
          </w:hyperlink>
        </w:p>
        <w:p w14:paraId="4CB1484D" w14:textId="11C68E49" w:rsidR="00E6634D" w:rsidRDefault="00E6634D" w:rsidP="00E6634D">
          <w:pPr>
            <w:pStyle w:val="TOC1"/>
            <w:tabs>
              <w:tab w:val="left" w:pos="480"/>
              <w:tab w:val="right" w:leader="dot" w:pos="9016"/>
            </w:tabs>
            <w:spacing w:line="360" w:lineRule="auto"/>
            <w:rPr>
              <w:rFonts w:eastAsiaTheme="minorEastAsia" w:cstheme="minorBidi"/>
              <w:b w:val="0"/>
              <w:bCs w:val="0"/>
              <w:i w:val="0"/>
              <w:iCs w:val="0"/>
              <w:noProof/>
              <w:lang w:eastAsia="en-GB"/>
            </w:rPr>
          </w:pPr>
          <w:hyperlink w:anchor="_Toc124594450" w:history="1">
            <w:r w:rsidRPr="007158F3">
              <w:rPr>
                <w:rStyle w:val="Hyperlink"/>
                <w:rFonts w:ascii="Arial" w:hAnsi="Arial" w:cs="Arial"/>
                <w:noProof/>
              </w:rPr>
              <w:t>2</w:t>
            </w:r>
            <w:r>
              <w:rPr>
                <w:rFonts w:eastAsiaTheme="minorEastAsia" w:cstheme="minorBidi"/>
                <w:b w:val="0"/>
                <w:bCs w:val="0"/>
                <w:i w:val="0"/>
                <w:iCs w:val="0"/>
                <w:noProof/>
                <w:lang w:eastAsia="en-GB"/>
              </w:rPr>
              <w:tab/>
            </w:r>
            <w:r w:rsidRPr="007158F3">
              <w:rPr>
                <w:rStyle w:val="Hyperlink"/>
                <w:rFonts w:ascii="Arial" w:hAnsi="Arial" w:cs="Arial"/>
                <w:noProof/>
              </w:rPr>
              <w:t>NoSQL Databases</w:t>
            </w:r>
            <w:r>
              <w:rPr>
                <w:noProof/>
                <w:webHidden/>
              </w:rPr>
              <w:tab/>
            </w:r>
            <w:r>
              <w:rPr>
                <w:noProof/>
                <w:webHidden/>
              </w:rPr>
              <w:fldChar w:fldCharType="begin"/>
            </w:r>
            <w:r>
              <w:rPr>
                <w:noProof/>
                <w:webHidden/>
              </w:rPr>
              <w:instrText xml:space="preserve"> PAGEREF _Toc124594450 \h </w:instrText>
            </w:r>
            <w:r>
              <w:rPr>
                <w:noProof/>
                <w:webHidden/>
              </w:rPr>
            </w:r>
            <w:r>
              <w:rPr>
                <w:noProof/>
                <w:webHidden/>
              </w:rPr>
              <w:fldChar w:fldCharType="separate"/>
            </w:r>
            <w:r>
              <w:rPr>
                <w:noProof/>
                <w:webHidden/>
              </w:rPr>
              <w:t>2</w:t>
            </w:r>
            <w:r>
              <w:rPr>
                <w:noProof/>
                <w:webHidden/>
              </w:rPr>
              <w:fldChar w:fldCharType="end"/>
            </w:r>
          </w:hyperlink>
        </w:p>
        <w:p w14:paraId="482F92EE" w14:textId="76A15C7D" w:rsidR="00E6634D" w:rsidRDefault="00E6634D" w:rsidP="00E6634D">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24594451" w:history="1">
            <w:r w:rsidRPr="007158F3">
              <w:rPr>
                <w:rStyle w:val="Hyperlink"/>
                <w:rFonts w:ascii="Arial" w:hAnsi="Arial" w:cs="Arial"/>
                <w:noProof/>
              </w:rPr>
              <w:t>2.1</w:t>
            </w:r>
            <w:r>
              <w:rPr>
                <w:rFonts w:eastAsiaTheme="minorEastAsia" w:cstheme="minorBidi"/>
                <w:b w:val="0"/>
                <w:bCs w:val="0"/>
                <w:noProof/>
                <w:sz w:val="24"/>
                <w:szCs w:val="24"/>
                <w:lang w:eastAsia="en-GB"/>
              </w:rPr>
              <w:tab/>
            </w:r>
            <w:r w:rsidRPr="007158F3">
              <w:rPr>
                <w:rStyle w:val="Hyperlink"/>
                <w:rFonts w:ascii="Arial" w:hAnsi="Arial" w:cs="Arial"/>
                <w:noProof/>
              </w:rPr>
              <w:t>Document</w:t>
            </w:r>
            <w:r>
              <w:rPr>
                <w:noProof/>
                <w:webHidden/>
              </w:rPr>
              <w:tab/>
            </w:r>
            <w:r>
              <w:rPr>
                <w:noProof/>
                <w:webHidden/>
              </w:rPr>
              <w:fldChar w:fldCharType="begin"/>
            </w:r>
            <w:r>
              <w:rPr>
                <w:noProof/>
                <w:webHidden/>
              </w:rPr>
              <w:instrText xml:space="preserve"> PAGEREF _Toc124594451 \h </w:instrText>
            </w:r>
            <w:r>
              <w:rPr>
                <w:noProof/>
                <w:webHidden/>
              </w:rPr>
            </w:r>
            <w:r>
              <w:rPr>
                <w:noProof/>
                <w:webHidden/>
              </w:rPr>
              <w:fldChar w:fldCharType="separate"/>
            </w:r>
            <w:r>
              <w:rPr>
                <w:noProof/>
                <w:webHidden/>
              </w:rPr>
              <w:t>2</w:t>
            </w:r>
            <w:r>
              <w:rPr>
                <w:noProof/>
                <w:webHidden/>
              </w:rPr>
              <w:fldChar w:fldCharType="end"/>
            </w:r>
          </w:hyperlink>
        </w:p>
        <w:p w14:paraId="64248FF2" w14:textId="0C55DFB5"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52" w:history="1">
            <w:r w:rsidRPr="007158F3">
              <w:rPr>
                <w:rStyle w:val="Hyperlink"/>
                <w:rFonts w:ascii="Arial" w:hAnsi="Arial" w:cs="Arial"/>
                <w:noProof/>
              </w:rPr>
              <w:t>2.1.1</w:t>
            </w:r>
            <w:r>
              <w:rPr>
                <w:rFonts w:eastAsiaTheme="minorEastAsia" w:cstheme="minorBidi"/>
                <w:noProof/>
                <w:sz w:val="24"/>
                <w:szCs w:val="24"/>
                <w:lang w:eastAsia="en-GB"/>
              </w:rPr>
              <w:tab/>
            </w:r>
            <w:r w:rsidRPr="007158F3">
              <w:rPr>
                <w:rStyle w:val="Hyperlink"/>
                <w:rFonts w:ascii="Arial" w:hAnsi="Arial" w:cs="Arial"/>
                <w:noProof/>
              </w:rPr>
              <w:t>Comparison with SQL</w:t>
            </w:r>
            <w:r>
              <w:rPr>
                <w:noProof/>
                <w:webHidden/>
              </w:rPr>
              <w:tab/>
            </w:r>
            <w:r>
              <w:rPr>
                <w:noProof/>
                <w:webHidden/>
              </w:rPr>
              <w:fldChar w:fldCharType="begin"/>
            </w:r>
            <w:r>
              <w:rPr>
                <w:noProof/>
                <w:webHidden/>
              </w:rPr>
              <w:instrText xml:space="preserve"> PAGEREF _Toc124594452 \h </w:instrText>
            </w:r>
            <w:r>
              <w:rPr>
                <w:noProof/>
                <w:webHidden/>
              </w:rPr>
            </w:r>
            <w:r>
              <w:rPr>
                <w:noProof/>
                <w:webHidden/>
              </w:rPr>
              <w:fldChar w:fldCharType="separate"/>
            </w:r>
            <w:r>
              <w:rPr>
                <w:noProof/>
                <w:webHidden/>
              </w:rPr>
              <w:t>3</w:t>
            </w:r>
            <w:r>
              <w:rPr>
                <w:noProof/>
                <w:webHidden/>
              </w:rPr>
              <w:fldChar w:fldCharType="end"/>
            </w:r>
          </w:hyperlink>
        </w:p>
        <w:p w14:paraId="69B32ECC" w14:textId="2AB8A19D" w:rsidR="00E6634D" w:rsidRDefault="00E6634D" w:rsidP="00E6634D">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24594453" w:history="1">
            <w:r w:rsidRPr="007158F3">
              <w:rPr>
                <w:rStyle w:val="Hyperlink"/>
                <w:rFonts w:ascii="Arial" w:hAnsi="Arial" w:cs="Arial"/>
                <w:noProof/>
              </w:rPr>
              <w:t>2.2</w:t>
            </w:r>
            <w:r>
              <w:rPr>
                <w:rFonts w:eastAsiaTheme="minorEastAsia" w:cstheme="minorBidi"/>
                <w:b w:val="0"/>
                <w:bCs w:val="0"/>
                <w:noProof/>
                <w:sz w:val="24"/>
                <w:szCs w:val="24"/>
                <w:lang w:eastAsia="en-GB"/>
              </w:rPr>
              <w:tab/>
            </w:r>
            <w:r w:rsidRPr="007158F3">
              <w:rPr>
                <w:rStyle w:val="Hyperlink"/>
                <w:rFonts w:ascii="Arial" w:hAnsi="Arial" w:cs="Arial"/>
                <w:noProof/>
              </w:rPr>
              <w:t>Graph</w:t>
            </w:r>
            <w:r>
              <w:rPr>
                <w:noProof/>
                <w:webHidden/>
              </w:rPr>
              <w:tab/>
            </w:r>
            <w:r>
              <w:rPr>
                <w:noProof/>
                <w:webHidden/>
              </w:rPr>
              <w:fldChar w:fldCharType="begin"/>
            </w:r>
            <w:r>
              <w:rPr>
                <w:noProof/>
                <w:webHidden/>
              </w:rPr>
              <w:instrText xml:space="preserve"> PAGEREF _Toc124594453 \h </w:instrText>
            </w:r>
            <w:r>
              <w:rPr>
                <w:noProof/>
                <w:webHidden/>
              </w:rPr>
            </w:r>
            <w:r>
              <w:rPr>
                <w:noProof/>
                <w:webHidden/>
              </w:rPr>
              <w:fldChar w:fldCharType="separate"/>
            </w:r>
            <w:r>
              <w:rPr>
                <w:noProof/>
                <w:webHidden/>
              </w:rPr>
              <w:t>4</w:t>
            </w:r>
            <w:r>
              <w:rPr>
                <w:noProof/>
                <w:webHidden/>
              </w:rPr>
              <w:fldChar w:fldCharType="end"/>
            </w:r>
          </w:hyperlink>
        </w:p>
        <w:p w14:paraId="1A1739EE" w14:textId="35EF0BB9"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54" w:history="1">
            <w:r w:rsidRPr="007158F3">
              <w:rPr>
                <w:rStyle w:val="Hyperlink"/>
                <w:rFonts w:ascii="Arial" w:hAnsi="Arial" w:cs="Arial"/>
                <w:noProof/>
              </w:rPr>
              <w:t>2.2.1</w:t>
            </w:r>
            <w:r>
              <w:rPr>
                <w:rFonts w:eastAsiaTheme="minorEastAsia" w:cstheme="minorBidi"/>
                <w:noProof/>
                <w:sz w:val="24"/>
                <w:szCs w:val="24"/>
                <w:lang w:eastAsia="en-GB"/>
              </w:rPr>
              <w:tab/>
            </w:r>
            <w:r w:rsidRPr="007158F3">
              <w:rPr>
                <w:rStyle w:val="Hyperlink"/>
                <w:rFonts w:ascii="Arial" w:hAnsi="Arial" w:cs="Arial"/>
                <w:noProof/>
              </w:rPr>
              <w:t>Comparison with SQL</w:t>
            </w:r>
            <w:r>
              <w:rPr>
                <w:noProof/>
                <w:webHidden/>
              </w:rPr>
              <w:tab/>
            </w:r>
            <w:r>
              <w:rPr>
                <w:noProof/>
                <w:webHidden/>
              </w:rPr>
              <w:fldChar w:fldCharType="begin"/>
            </w:r>
            <w:r>
              <w:rPr>
                <w:noProof/>
                <w:webHidden/>
              </w:rPr>
              <w:instrText xml:space="preserve"> PAGEREF _Toc124594454 \h </w:instrText>
            </w:r>
            <w:r>
              <w:rPr>
                <w:noProof/>
                <w:webHidden/>
              </w:rPr>
            </w:r>
            <w:r>
              <w:rPr>
                <w:noProof/>
                <w:webHidden/>
              </w:rPr>
              <w:fldChar w:fldCharType="separate"/>
            </w:r>
            <w:r>
              <w:rPr>
                <w:noProof/>
                <w:webHidden/>
              </w:rPr>
              <w:t>5</w:t>
            </w:r>
            <w:r>
              <w:rPr>
                <w:noProof/>
                <w:webHidden/>
              </w:rPr>
              <w:fldChar w:fldCharType="end"/>
            </w:r>
          </w:hyperlink>
        </w:p>
        <w:p w14:paraId="08160F92" w14:textId="35D9E129" w:rsidR="00E6634D" w:rsidRDefault="00E6634D" w:rsidP="00E6634D">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24594455" w:history="1">
            <w:r w:rsidRPr="007158F3">
              <w:rPr>
                <w:rStyle w:val="Hyperlink"/>
                <w:rFonts w:ascii="Arial" w:hAnsi="Arial" w:cs="Arial"/>
                <w:noProof/>
              </w:rPr>
              <w:t>2.3</w:t>
            </w:r>
            <w:r>
              <w:rPr>
                <w:rFonts w:eastAsiaTheme="minorEastAsia" w:cstheme="minorBidi"/>
                <w:b w:val="0"/>
                <w:bCs w:val="0"/>
                <w:noProof/>
                <w:sz w:val="24"/>
                <w:szCs w:val="24"/>
                <w:lang w:eastAsia="en-GB"/>
              </w:rPr>
              <w:tab/>
            </w:r>
            <w:r w:rsidRPr="007158F3">
              <w:rPr>
                <w:rStyle w:val="Hyperlink"/>
                <w:rFonts w:ascii="Arial" w:hAnsi="Arial" w:cs="Arial"/>
                <w:noProof/>
              </w:rPr>
              <w:t>Key-value</w:t>
            </w:r>
            <w:r>
              <w:rPr>
                <w:noProof/>
                <w:webHidden/>
              </w:rPr>
              <w:tab/>
            </w:r>
            <w:r>
              <w:rPr>
                <w:noProof/>
                <w:webHidden/>
              </w:rPr>
              <w:fldChar w:fldCharType="begin"/>
            </w:r>
            <w:r>
              <w:rPr>
                <w:noProof/>
                <w:webHidden/>
              </w:rPr>
              <w:instrText xml:space="preserve"> PAGEREF _Toc124594455 \h </w:instrText>
            </w:r>
            <w:r>
              <w:rPr>
                <w:noProof/>
                <w:webHidden/>
              </w:rPr>
            </w:r>
            <w:r>
              <w:rPr>
                <w:noProof/>
                <w:webHidden/>
              </w:rPr>
              <w:fldChar w:fldCharType="separate"/>
            </w:r>
            <w:r>
              <w:rPr>
                <w:noProof/>
                <w:webHidden/>
              </w:rPr>
              <w:t>6</w:t>
            </w:r>
            <w:r>
              <w:rPr>
                <w:noProof/>
                <w:webHidden/>
              </w:rPr>
              <w:fldChar w:fldCharType="end"/>
            </w:r>
          </w:hyperlink>
        </w:p>
        <w:p w14:paraId="515FF8AE" w14:textId="56E3FAD1"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56" w:history="1">
            <w:r w:rsidRPr="007158F3">
              <w:rPr>
                <w:rStyle w:val="Hyperlink"/>
                <w:rFonts w:ascii="Arial" w:hAnsi="Arial" w:cs="Arial"/>
                <w:noProof/>
              </w:rPr>
              <w:t>2.3.1</w:t>
            </w:r>
            <w:r>
              <w:rPr>
                <w:rFonts w:eastAsiaTheme="minorEastAsia" w:cstheme="minorBidi"/>
                <w:noProof/>
                <w:sz w:val="24"/>
                <w:szCs w:val="24"/>
                <w:lang w:eastAsia="en-GB"/>
              </w:rPr>
              <w:tab/>
            </w:r>
            <w:r w:rsidRPr="007158F3">
              <w:rPr>
                <w:rStyle w:val="Hyperlink"/>
                <w:rFonts w:ascii="Arial" w:hAnsi="Arial" w:cs="Arial"/>
                <w:noProof/>
              </w:rPr>
              <w:t>Comparison with SQL</w:t>
            </w:r>
            <w:r>
              <w:rPr>
                <w:noProof/>
                <w:webHidden/>
              </w:rPr>
              <w:tab/>
            </w:r>
            <w:r>
              <w:rPr>
                <w:noProof/>
                <w:webHidden/>
              </w:rPr>
              <w:fldChar w:fldCharType="begin"/>
            </w:r>
            <w:r>
              <w:rPr>
                <w:noProof/>
                <w:webHidden/>
              </w:rPr>
              <w:instrText xml:space="preserve"> PAGEREF _Toc124594456 \h </w:instrText>
            </w:r>
            <w:r>
              <w:rPr>
                <w:noProof/>
                <w:webHidden/>
              </w:rPr>
            </w:r>
            <w:r>
              <w:rPr>
                <w:noProof/>
                <w:webHidden/>
              </w:rPr>
              <w:fldChar w:fldCharType="separate"/>
            </w:r>
            <w:r>
              <w:rPr>
                <w:noProof/>
                <w:webHidden/>
              </w:rPr>
              <w:t>7</w:t>
            </w:r>
            <w:r>
              <w:rPr>
                <w:noProof/>
                <w:webHidden/>
              </w:rPr>
              <w:fldChar w:fldCharType="end"/>
            </w:r>
          </w:hyperlink>
        </w:p>
        <w:p w14:paraId="69D3FE3B" w14:textId="6DB1BFC7" w:rsidR="00E6634D" w:rsidRDefault="00E6634D" w:rsidP="00E6634D">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24594457" w:history="1">
            <w:r w:rsidRPr="007158F3">
              <w:rPr>
                <w:rStyle w:val="Hyperlink"/>
                <w:rFonts w:ascii="Arial" w:hAnsi="Arial" w:cs="Arial"/>
                <w:noProof/>
              </w:rPr>
              <w:t>2.4</w:t>
            </w:r>
            <w:r>
              <w:rPr>
                <w:rFonts w:eastAsiaTheme="minorEastAsia" w:cstheme="minorBidi"/>
                <w:b w:val="0"/>
                <w:bCs w:val="0"/>
                <w:noProof/>
                <w:sz w:val="24"/>
                <w:szCs w:val="24"/>
                <w:lang w:eastAsia="en-GB"/>
              </w:rPr>
              <w:tab/>
            </w:r>
            <w:r w:rsidRPr="007158F3">
              <w:rPr>
                <w:rStyle w:val="Hyperlink"/>
                <w:rFonts w:ascii="Arial" w:hAnsi="Arial" w:cs="Arial"/>
                <w:noProof/>
              </w:rPr>
              <w:t>Wide column</w:t>
            </w:r>
            <w:r>
              <w:rPr>
                <w:noProof/>
                <w:webHidden/>
              </w:rPr>
              <w:tab/>
            </w:r>
            <w:r>
              <w:rPr>
                <w:noProof/>
                <w:webHidden/>
              </w:rPr>
              <w:fldChar w:fldCharType="begin"/>
            </w:r>
            <w:r>
              <w:rPr>
                <w:noProof/>
                <w:webHidden/>
              </w:rPr>
              <w:instrText xml:space="preserve"> PAGEREF _Toc124594457 \h </w:instrText>
            </w:r>
            <w:r>
              <w:rPr>
                <w:noProof/>
                <w:webHidden/>
              </w:rPr>
            </w:r>
            <w:r>
              <w:rPr>
                <w:noProof/>
                <w:webHidden/>
              </w:rPr>
              <w:fldChar w:fldCharType="separate"/>
            </w:r>
            <w:r>
              <w:rPr>
                <w:noProof/>
                <w:webHidden/>
              </w:rPr>
              <w:t>8</w:t>
            </w:r>
            <w:r>
              <w:rPr>
                <w:noProof/>
                <w:webHidden/>
              </w:rPr>
              <w:fldChar w:fldCharType="end"/>
            </w:r>
          </w:hyperlink>
        </w:p>
        <w:p w14:paraId="04CD012B" w14:textId="4278700A"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58" w:history="1">
            <w:r w:rsidRPr="007158F3">
              <w:rPr>
                <w:rStyle w:val="Hyperlink"/>
                <w:rFonts w:ascii="Arial" w:hAnsi="Arial" w:cs="Arial"/>
                <w:noProof/>
              </w:rPr>
              <w:t>2.4.1</w:t>
            </w:r>
            <w:r>
              <w:rPr>
                <w:rFonts w:eastAsiaTheme="minorEastAsia" w:cstheme="minorBidi"/>
                <w:noProof/>
                <w:sz w:val="24"/>
                <w:szCs w:val="24"/>
                <w:lang w:eastAsia="en-GB"/>
              </w:rPr>
              <w:tab/>
            </w:r>
            <w:r w:rsidRPr="007158F3">
              <w:rPr>
                <w:rStyle w:val="Hyperlink"/>
                <w:rFonts w:ascii="Arial" w:hAnsi="Arial" w:cs="Arial"/>
                <w:noProof/>
              </w:rPr>
              <w:t>Comparison with SQL</w:t>
            </w:r>
            <w:r>
              <w:rPr>
                <w:noProof/>
                <w:webHidden/>
              </w:rPr>
              <w:tab/>
            </w:r>
            <w:r>
              <w:rPr>
                <w:noProof/>
                <w:webHidden/>
              </w:rPr>
              <w:fldChar w:fldCharType="begin"/>
            </w:r>
            <w:r>
              <w:rPr>
                <w:noProof/>
                <w:webHidden/>
              </w:rPr>
              <w:instrText xml:space="preserve"> PAGEREF _Toc124594458 \h </w:instrText>
            </w:r>
            <w:r>
              <w:rPr>
                <w:noProof/>
                <w:webHidden/>
              </w:rPr>
            </w:r>
            <w:r>
              <w:rPr>
                <w:noProof/>
                <w:webHidden/>
              </w:rPr>
              <w:fldChar w:fldCharType="separate"/>
            </w:r>
            <w:r>
              <w:rPr>
                <w:noProof/>
                <w:webHidden/>
              </w:rPr>
              <w:t>8</w:t>
            </w:r>
            <w:r>
              <w:rPr>
                <w:noProof/>
                <w:webHidden/>
              </w:rPr>
              <w:fldChar w:fldCharType="end"/>
            </w:r>
          </w:hyperlink>
        </w:p>
        <w:p w14:paraId="47B27908" w14:textId="5B519A16" w:rsidR="00E6634D" w:rsidRDefault="00E6634D" w:rsidP="00E6634D">
          <w:pPr>
            <w:pStyle w:val="TOC1"/>
            <w:tabs>
              <w:tab w:val="left" w:pos="480"/>
              <w:tab w:val="right" w:leader="dot" w:pos="9016"/>
            </w:tabs>
            <w:spacing w:line="360" w:lineRule="auto"/>
            <w:rPr>
              <w:rFonts w:eastAsiaTheme="minorEastAsia" w:cstheme="minorBidi"/>
              <w:b w:val="0"/>
              <w:bCs w:val="0"/>
              <w:i w:val="0"/>
              <w:iCs w:val="0"/>
              <w:noProof/>
              <w:lang w:eastAsia="en-GB"/>
            </w:rPr>
          </w:pPr>
          <w:hyperlink w:anchor="_Toc124594459" w:history="1">
            <w:r w:rsidRPr="007158F3">
              <w:rPr>
                <w:rStyle w:val="Hyperlink"/>
                <w:rFonts w:ascii="Arial" w:hAnsi="Arial" w:cs="Arial"/>
                <w:noProof/>
              </w:rPr>
              <w:t>3</w:t>
            </w:r>
            <w:r>
              <w:rPr>
                <w:rFonts w:eastAsiaTheme="minorEastAsia" w:cstheme="minorBidi"/>
                <w:b w:val="0"/>
                <w:bCs w:val="0"/>
                <w:i w:val="0"/>
                <w:iCs w:val="0"/>
                <w:noProof/>
                <w:lang w:eastAsia="en-GB"/>
              </w:rPr>
              <w:tab/>
            </w:r>
            <w:r w:rsidRPr="007158F3">
              <w:rPr>
                <w:rStyle w:val="Hyperlink"/>
                <w:rFonts w:ascii="Arial" w:hAnsi="Arial" w:cs="Arial"/>
                <w:noProof/>
              </w:rPr>
              <w:t>When should SQL/NoSQL databases be used?</w:t>
            </w:r>
            <w:r>
              <w:rPr>
                <w:noProof/>
                <w:webHidden/>
              </w:rPr>
              <w:tab/>
            </w:r>
            <w:r>
              <w:rPr>
                <w:noProof/>
                <w:webHidden/>
              </w:rPr>
              <w:fldChar w:fldCharType="begin"/>
            </w:r>
            <w:r>
              <w:rPr>
                <w:noProof/>
                <w:webHidden/>
              </w:rPr>
              <w:instrText xml:space="preserve"> PAGEREF _Toc124594459 \h </w:instrText>
            </w:r>
            <w:r>
              <w:rPr>
                <w:noProof/>
                <w:webHidden/>
              </w:rPr>
            </w:r>
            <w:r>
              <w:rPr>
                <w:noProof/>
                <w:webHidden/>
              </w:rPr>
              <w:fldChar w:fldCharType="separate"/>
            </w:r>
            <w:r>
              <w:rPr>
                <w:noProof/>
                <w:webHidden/>
              </w:rPr>
              <w:t>9</w:t>
            </w:r>
            <w:r>
              <w:rPr>
                <w:noProof/>
                <w:webHidden/>
              </w:rPr>
              <w:fldChar w:fldCharType="end"/>
            </w:r>
          </w:hyperlink>
        </w:p>
        <w:p w14:paraId="24D9FA67" w14:textId="0E4B282A" w:rsidR="00E6634D" w:rsidRDefault="00E6634D" w:rsidP="00E6634D">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24594460" w:history="1">
            <w:r w:rsidRPr="007158F3">
              <w:rPr>
                <w:rStyle w:val="Hyperlink"/>
                <w:rFonts w:ascii="Arial" w:hAnsi="Arial" w:cs="Arial"/>
                <w:noProof/>
              </w:rPr>
              <w:t>3.1</w:t>
            </w:r>
            <w:r>
              <w:rPr>
                <w:rFonts w:eastAsiaTheme="minorEastAsia" w:cstheme="minorBidi"/>
                <w:b w:val="0"/>
                <w:bCs w:val="0"/>
                <w:noProof/>
                <w:sz w:val="24"/>
                <w:szCs w:val="24"/>
                <w:lang w:eastAsia="en-GB"/>
              </w:rPr>
              <w:tab/>
            </w:r>
            <w:r w:rsidRPr="007158F3">
              <w:rPr>
                <w:rStyle w:val="Hyperlink"/>
                <w:rFonts w:ascii="Arial" w:hAnsi="Arial" w:cs="Arial"/>
                <w:noProof/>
              </w:rPr>
              <w:t>ACID vs BASE</w:t>
            </w:r>
            <w:r>
              <w:rPr>
                <w:noProof/>
                <w:webHidden/>
              </w:rPr>
              <w:tab/>
            </w:r>
            <w:r>
              <w:rPr>
                <w:noProof/>
                <w:webHidden/>
              </w:rPr>
              <w:fldChar w:fldCharType="begin"/>
            </w:r>
            <w:r>
              <w:rPr>
                <w:noProof/>
                <w:webHidden/>
              </w:rPr>
              <w:instrText xml:space="preserve"> PAGEREF _Toc124594460 \h </w:instrText>
            </w:r>
            <w:r>
              <w:rPr>
                <w:noProof/>
                <w:webHidden/>
              </w:rPr>
            </w:r>
            <w:r>
              <w:rPr>
                <w:noProof/>
                <w:webHidden/>
              </w:rPr>
              <w:fldChar w:fldCharType="separate"/>
            </w:r>
            <w:r>
              <w:rPr>
                <w:noProof/>
                <w:webHidden/>
              </w:rPr>
              <w:t>11</w:t>
            </w:r>
            <w:r>
              <w:rPr>
                <w:noProof/>
                <w:webHidden/>
              </w:rPr>
              <w:fldChar w:fldCharType="end"/>
            </w:r>
          </w:hyperlink>
        </w:p>
        <w:p w14:paraId="59681ABB" w14:textId="094F39D6"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61" w:history="1">
            <w:r w:rsidRPr="007158F3">
              <w:rPr>
                <w:rStyle w:val="Hyperlink"/>
                <w:rFonts w:ascii="Arial" w:eastAsia="Times New Roman" w:hAnsi="Arial" w:cs="Arial"/>
                <w:noProof/>
                <w:lang w:eastAsia="en-GB"/>
              </w:rPr>
              <w:t>3.1.1</w:t>
            </w:r>
            <w:r>
              <w:rPr>
                <w:rFonts w:eastAsiaTheme="minorEastAsia" w:cstheme="minorBidi"/>
                <w:noProof/>
                <w:sz w:val="24"/>
                <w:szCs w:val="24"/>
                <w:lang w:eastAsia="en-GB"/>
              </w:rPr>
              <w:tab/>
            </w:r>
            <w:r w:rsidRPr="007158F3">
              <w:rPr>
                <w:rStyle w:val="Hyperlink"/>
                <w:rFonts w:ascii="Arial" w:hAnsi="Arial" w:cs="Arial"/>
                <w:noProof/>
              </w:rPr>
              <w:t>ACID</w:t>
            </w:r>
            <w:r>
              <w:rPr>
                <w:noProof/>
                <w:webHidden/>
              </w:rPr>
              <w:tab/>
            </w:r>
            <w:r>
              <w:rPr>
                <w:noProof/>
                <w:webHidden/>
              </w:rPr>
              <w:fldChar w:fldCharType="begin"/>
            </w:r>
            <w:r>
              <w:rPr>
                <w:noProof/>
                <w:webHidden/>
              </w:rPr>
              <w:instrText xml:space="preserve"> PAGEREF _Toc124594461 \h </w:instrText>
            </w:r>
            <w:r>
              <w:rPr>
                <w:noProof/>
                <w:webHidden/>
              </w:rPr>
            </w:r>
            <w:r>
              <w:rPr>
                <w:noProof/>
                <w:webHidden/>
              </w:rPr>
              <w:fldChar w:fldCharType="separate"/>
            </w:r>
            <w:r>
              <w:rPr>
                <w:noProof/>
                <w:webHidden/>
              </w:rPr>
              <w:t>11</w:t>
            </w:r>
            <w:r>
              <w:rPr>
                <w:noProof/>
                <w:webHidden/>
              </w:rPr>
              <w:fldChar w:fldCharType="end"/>
            </w:r>
          </w:hyperlink>
        </w:p>
        <w:p w14:paraId="09D6658F" w14:textId="5D11C963" w:rsidR="00E6634D" w:rsidRDefault="00E6634D" w:rsidP="00E6634D">
          <w:pPr>
            <w:pStyle w:val="TOC3"/>
            <w:tabs>
              <w:tab w:val="left" w:pos="1200"/>
              <w:tab w:val="right" w:leader="dot" w:pos="9016"/>
            </w:tabs>
            <w:spacing w:line="360" w:lineRule="auto"/>
            <w:rPr>
              <w:rFonts w:eastAsiaTheme="minorEastAsia" w:cstheme="minorBidi"/>
              <w:noProof/>
              <w:sz w:val="24"/>
              <w:szCs w:val="24"/>
              <w:lang w:eastAsia="en-GB"/>
            </w:rPr>
          </w:pPr>
          <w:hyperlink w:anchor="_Toc124594462" w:history="1">
            <w:r w:rsidRPr="007158F3">
              <w:rPr>
                <w:rStyle w:val="Hyperlink"/>
                <w:rFonts w:ascii="Arial" w:eastAsia="Times New Roman" w:hAnsi="Arial" w:cs="Arial"/>
                <w:noProof/>
                <w:lang w:eastAsia="en-GB"/>
              </w:rPr>
              <w:t>3.1.2</w:t>
            </w:r>
            <w:r>
              <w:rPr>
                <w:rFonts w:eastAsiaTheme="minorEastAsia" w:cstheme="minorBidi"/>
                <w:noProof/>
                <w:sz w:val="24"/>
                <w:szCs w:val="24"/>
                <w:lang w:eastAsia="en-GB"/>
              </w:rPr>
              <w:tab/>
            </w:r>
            <w:r w:rsidRPr="007158F3">
              <w:rPr>
                <w:rStyle w:val="Hyperlink"/>
                <w:rFonts w:ascii="Arial" w:eastAsia="Times New Roman" w:hAnsi="Arial" w:cs="Arial"/>
                <w:noProof/>
                <w:lang w:eastAsia="en-GB"/>
              </w:rPr>
              <w:t>BASE</w:t>
            </w:r>
            <w:r>
              <w:rPr>
                <w:noProof/>
                <w:webHidden/>
              </w:rPr>
              <w:tab/>
            </w:r>
            <w:r>
              <w:rPr>
                <w:noProof/>
                <w:webHidden/>
              </w:rPr>
              <w:fldChar w:fldCharType="begin"/>
            </w:r>
            <w:r>
              <w:rPr>
                <w:noProof/>
                <w:webHidden/>
              </w:rPr>
              <w:instrText xml:space="preserve"> PAGEREF _Toc124594462 \h </w:instrText>
            </w:r>
            <w:r>
              <w:rPr>
                <w:noProof/>
                <w:webHidden/>
              </w:rPr>
            </w:r>
            <w:r>
              <w:rPr>
                <w:noProof/>
                <w:webHidden/>
              </w:rPr>
              <w:fldChar w:fldCharType="separate"/>
            </w:r>
            <w:r>
              <w:rPr>
                <w:noProof/>
                <w:webHidden/>
              </w:rPr>
              <w:t>11</w:t>
            </w:r>
            <w:r>
              <w:rPr>
                <w:noProof/>
                <w:webHidden/>
              </w:rPr>
              <w:fldChar w:fldCharType="end"/>
            </w:r>
          </w:hyperlink>
        </w:p>
        <w:p w14:paraId="0102C877" w14:textId="24C0EC51" w:rsidR="00E6634D" w:rsidRDefault="00E6634D" w:rsidP="00E6634D">
          <w:pPr>
            <w:pStyle w:val="TOC1"/>
            <w:tabs>
              <w:tab w:val="left" w:pos="480"/>
              <w:tab w:val="right" w:leader="dot" w:pos="9016"/>
            </w:tabs>
            <w:spacing w:line="360" w:lineRule="auto"/>
            <w:rPr>
              <w:rFonts w:eastAsiaTheme="minorEastAsia" w:cstheme="minorBidi"/>
              <w:b w:val="0"/>
              <w:bCs w:val="0"/>
              <w:i w:val="0"/>
              <w:iCs w:val="0"/>
              <w:noProof/>
              <w:lang w:eastAsia="en-GB"/>
            </w:rPr>
          </w:pPr>
          <w:hyperlink w:anchor="_Toc124594463" w:history="1">
            <w:r w:rsidRPr="007158F3">
              <w:rPr>
                <w:rStyle w:val="Hyperlink"/>
                <w:rFonts w:ascii="Arial" w:hAnsi="Arial" w:cs="Arial"/>
                <w:noProof/>
              </w:rPr>
              <w:t>4</w:t>
            </w:r>
            <w:r>
              <w:rPr>
                <w:rFonts w:eastAsiaTheme="minorEastAsia" w:cstheme="minorBidi"/>
                <w:b w:val="0"/>
                <w:bCs w:val="0"/>
                <w:i w:val="0"/>
                <w:iCs w:val="0"/>
                <w:noProof/>
                <w:lang w:eastAsia="en-GB"/>
              </w:rPr>
              <w:tab/>
            </w:r>
            <w:r w:rsidRPr="007158F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_Toc124594463 \h </w:instrText>
            </w:r>
            <w:r>
              <w:rPr>
                <w:noProof/>
                <w:webHidden/>
              </w:rPr>
            </w:r>
            <w:r>
              <w:rPr>
                <w:noProof/>
                <w:webHidden/>
              </w:rPr>
              <w:fldChar w:fldCharType="separate"/>
            </w:r>
            <w:r>
              <w:rPr>
                <w:noProof/>
                <w:webHidden/>
              </w:rPr>
              <w:t>12</w:t>
            </w:r>
            <w:r>
              <w:rPr>
                <w:noProof/>
                <w:webHidden/>
              </w:rPr>
              <w:fldChar w:fldCharType="end"/>
            </w:r>
          </w:hyperlink>
        </w:p>
        <w:p w14:paraId="7EE0F254" w14:textId="62D12278" w:rsidR="00121DEE" w:rsidRPr="008C6BC0" w:rsidRDefault="00121DEE" w:rsidP="00E6634D">
          <w:pPr>
            <w:spacing w:line="360" w:lineRule="auto"/>
            <w:rPr>
              <w:rFonts w:ascii="Arial" w:hAnsi="Arial" w:cs="Arial"/>
            </w:rPr>
          </w:pPr>
          <w:r w:rsidRPr="008C6BC0">
            <w:rPr>
              <w:rFonts w:ascii="Arial" w:hAnsi="Arial" w:cs="Arial"/>
              <w:b/>
              <w:bCs/>
              <w:noProof/>
            </w:rPr>
            <w:fldChar w:fldCharType="end"/>
          </w:r>
        </w:p>
      </w:sdtContent>
    </w:sdt>
    <w:p w14:paraId="047D2F39" w14:textId="64F8ABAF" w:rsidR="00E6634D" w:rsidRDefault="0095319A" w:rsidP="00E6634D">
      <w:pPr>
        <w:pStyle w:val="TableofFigures"/>
        <w:tabs>
          <w:tab w:val="right" w:leader="dot" w:pos="9016"/>
        </w:tabs>
        <w:spacing w:line="360" w:lineRule="auto"/>
        <w:rPr>
          <w:rFonts w:eastAsiaTheme="minorEastAsia" w:cstheme="minorBidi"/>
          <w:smallCaps w:val="0"/>
          <w:noProof/>
          <w:sz w:val="24"/>
          <w:szCs w:val="24"/>
          <w:lang w:eastAsia="en-GB"/>
        </w:rPr>
      </w:pPr>
      <w:r w:rsidRPr="008C6BC0">
        <w:rPr>
          <w:rFonts w:ascii="Arial" w:hAnsi="Arial" w:cs="Arial"/>
          <w:sz w:val="24"/>
          <w:szCs w:val="24"/>
          <w:highlight w:val="lightGray"/>
        </w:rPr>
        <w:fldChar w:fldCharType="begin"/>
      </w:r>
      <w:r w:rsidRPr="008C6BC0">
        <w:rPr>
          <w:rFonts w:ascii="Arial" w:hAnsi="Arial" w:cs="Arial"/>
          <w:sz w:val="24"/>
          <w:szCs w:val="24"/>
          <w:highlight w:val="lightGray"/>
        </w:rPr>
        <w:instrText xml:space="preserve"> TOC \h \z \c "Figure" </w:instrText>
      </w:r>
      <w:r w:rsidRPr="008C6BC0">
        <w:rPr>
          <w:rFonts w:ascii="Arial" w:hAnsi="Arial" w:cs="Arial"/>
          <w:sz w:val="24"/>
          <w:szCs w:val="24"/>
          <w:highlight w:val="lightGray"/>
        </w:rPr>
        <w:fldChar w:fldCharType="separate"/>
      </w:r>
      <w:hyperlink w:anchor="_Toc124594464" w:history="1">
        <w:r w:rsidR="00E6634D" w:rsidRPr="00C70CCA">
          <w:rPr>
            <w:rStyle w:val="Hyperlink"/>
            <w:rFonts w:ascii="Arial" w:hAnsi="Arial" w:cs="Arial"/>
            <w:noProof/>
          </w:rPr>
          <w:t>Figure 1: MongoDB - document database example</w:t>
        </w:r>
        <w:r w:rsidR="00E6634D">
          <w:rPr>
            <w:noProof/>
            <w:webHidden/>
          </w:rPr>
          <w:tab/>
        </w:r>
        <w:r w:rsidR="00E6634D">
          <w:rPr>
            <w:noProof/>
            <w:webHidden/>
          </w:rPr>
          <w:fldChar w:fldCharType="begin"/>
        </w:r>
        <w:r w:rsidR="00E6634D">
          <w:rPr>
            <w:noProof/>
            <w:webHidden/>
          </w:rPr>
          <w:instrText xml:space="preserve"> PAGEREF _Toc124594464 \h </w:instrText>
        </w:r>
        <w:r w:rsidR="00E6634D">
          <w:rPr>
            <w:noProof/>
            <w:webHidden/>
          </w:rPr>
        </w:r>
        <w:r w:rsidR="00E6634D">
          <w:rPr>
            <w:noProof/>
            <w:webHidden/>
          </w:rPr>
          <w:fldChar w:fldCharType="separate"/>
        </w:r>
        <w:r w:rsidR="00E6634D">
          <w:rPr>
            <w:noProof/>
            <w:webHidden/>
          </w:rPr>
          <w:t>3</w:t>
        </w:r>
        <w:r w:rsidR="00E6634D">
          <w:rPr>
            <w:noProof/>
            <w:webHidden/>
          </w:rPr>
          <w:fldChar w:fldCharType="end"/>
        </w:r>
      </w:hyperlink>
    </w:p>
    <w:p w14:paraId="51895335" w14:textId="67893C82" w:rsidR="00E6634D" w:rsidRDefault="00E6634D" w:rsidP="00E6634D">
      <w:pPr>
        <w:pStyle w:val="TableofFigures"/>
        <w:tabs>
          <w:tab w:val="right" w:leader="dot" w:pos="9016"/>
        </w:tabs>
        <w:spacing w:line="360" w:lineRule="auto"/>
        <w:rPr>
          <w:rFonts w:eastAsiaTheme="minorEastAsia" w:cstheme="minorBidi"/>
          <w:smallCaps w:val="0"/>
          <w:noProof/>
          <w:sz w:val="24"/>
          <w:szCs w:val="24"/>
          <w:lang w:eastAsia="en-GB"/>
        </w:rPr>
      </w:pPr>
      <w:hyperlink w:anchor="_Toc124594465" w:history="1">
        <w:r w:rsidRPr="00C70CCA">
          <w:rPr>
            <w:rStyle w:val="Hyperlink"/>
            <w:rFonts w:ascii="Arial" w:hAnsi="Arial" w:cs="Arial"/>
            <w:noProof/>
          </w:rPr>
          <w:t>Figure 2: Neo4j - graph database example</w:t>
        </w:r>
        <w:r>
          <w:rPr>
            <w:noProof/>
            <w:webHidden/>
          </w:rPr>
          <w:tab/>
        </w:r>
        <w:r>
          <w:rPr>
            <w:noProof/>
            <w:webHidden/>
          </w:rPr>
          <w:fldChar w:fldCharType="begin"/>
        </w:r>
        <w:r>
          <w:rPr>
            <w:noProof/>
            <w:webHidden/>
          </w:rPr>
          <w:instrText xml:space="preserve"> PAGEREF _Toc124594465 \h </w:instrText>
        </w:r>
        <w:r>
          <w:rPr>
            <w:noProof/>
            <w:webHidden/>
          </w:rPr>
        </w:r>
        <w:r>
          <w:rPr>
            <w:noProof/>
            <w:webHidden/>
          </w:rPr>
          <w:fldChar w:fldCharType="separate"/>
        </w:r>
        <w:r>
          <w:rPr>
            <w:noProof/>
            <w:webHidden/>
          </w:rPr>
          <w:t>5</w:t>
        </w:r>
        <w:r>
          <w:rPr>
            <w:noProof/>
            <w:webHidden/>
          </w:rPr>
          <w:fldChar w:fldCharType="end"/>
        </w:r>
      </w:hyperlink>
    </w:p>
    <w:p w14:paraId="1C49E642" w14:textId="07672D39" w:rsidR="00E6634D" w:rsidRDefault="00E6634D" w:rsidP="00E6634D">
      <w:pPr>
        <w:pStyle w:val="TableofFigures"/>
        <w:tabs>
          <w:tab w:val="right" w:leader="dot" w:pos="9016"/>
        </w:tabs>
        <w:spacing w:line="360" w:lineRule="auto"/>
        <w:rPr>
          <w:rFonts w:eastAsiaTheme="minorEastAsia" w:cstheme="minorBidi"/>
          <w:smallCaps w:val="0"/>
          <w:noProof/>
          <w:sz w:val="24"/>
          <w:szCs w:val="24"/>
          <w:lang w:eastAsia="en-GB"/>
        </w:rPr>
      </w:pPr>
      <w:hyperlink w:anchor="_Toc124594466" w:history="1">
        <w:r w:rsidRPr="00C70CCA">
          <w:rPr>
            <w:rStyle w:val="Hyperlink"/>
            <w:rFonts w:ascii="Arial" w:hAnsi="Arial" w:cs="Arial"/>
            <w:noProof/>
          </w:rPr>
          <w:t>Figure 3: AWS - key-value database example</w:t>
        </w:r>
        <w:r>
          <w:rPr>
            <w:noProof/>
            <w:webHidden/>
          </w:rPr>
          <w:tab/>
        </w:r>
        <w:r>
          <w:rPr>
            <w:noProof/>
            <w:webHidden/>
          </w:rPr>
          <w:fldChar w:fldCharType="begin"/>
        </w:r>
        <w:r>
          <w:rPr>
            <w:noProof/>
            <w:webHidden/>
          </w:rPr>
          <w:instrText xml:space="preserve"> PAGEREF _Toc124594466 \h </w:instrText>
        </w:r>
        <w:r>
          <w:rPr>
            <w:noProof/>
            <w:webHidden/>
          </w:rPr>
        </w:r>
        <w:r>
          <w:rPr>
            <w:noProof/>
            <w:webHidden/>
          </w:rPr>
          <w:fldChar w:fldCharType="separate"/>
        </w:r>
        <w:r>
          <w:rPr>
            <w:noProof/>
            <w:webHidden/>
          </w:rPr>
          <w:t>6</w:t>
        </w:r>
        <w:r>
          <w:rPr>
            <w:noProof/>
            <w:webHidden/>
          </w:rPr>
          <w:fldChar w:fldCharType="end"/>
        </w:r>
      </w:hyperlink>
    </w:p>
    <w:p w14:paraId="5A1328D3" w14:textId="32440FA9" w:rsidR="00E6634D" w:rsidRDefault="00E6634D" w:rsidP="00E6634D">
      <w:pPr>
        <w:pStyle w:val="TableofFigures"/>
        <w:tabs>
          <w:tab w:val="right" w:leader="dot" w:pos="9016"/>
        </w:tabs>
        <w:spacing w:line="360" w:lineRule="auto"/>
        <w:rPr>
          <w:rFonts w:eastAsiaTheme="minorEastAsia" w:cstheme="minorBidi"/>
          <w:smallCaps w:val="0"/>
          <w:noProof/>
          <w:sz w:val="24"/>
          <w:szCs w:val="24"/>
          <w:lang w:eastAsia="en-GB"/>
        </w:rPr>
      </w:pPr>
      <w:hyperlink w:anchor="_Toc124594467" w:history="1">
        <w:r w:rsidRPr="00C70CCA">
          <w:rPr>
            <w:rStyle w:val="Hyperlink"/>
            <w:rFonts w:ascii="Arial" w:hAnsi="Arial" w:cs="Arial"/>
            <w:noProof/>
          </w:rPr>
          <w:t>Figure 4: Apache Cassandra - wide-column database example</w:t>
        </w:r>
        <w:r>
          <w:rPr>
            <w:noProof/>
            <w:webHidden/>
          </w:rPr>
          <w:tab/>
        </w:r>
        <w:r>
          <w:rPr>
            <w:noProof/>
            <w:webHidden/>
          </w:rPr>
          <w:fldChar w:fldCharType="begin"/>
        </w:r>
        <w:r>
          <w:rPr>
            <w:noProof/>
            <w:webHidden/>
          </w:rPr>
          <w:instrText xml:space="preserve"> PAGEREF _Toc124594467 \h </w:instrText>
        </w:r>
        <w:r>
          <w:rPr>
            <w:noProof/>
            <w:webHidden/>
          </w:rPr>
        </w:r>
        <w:r>
          <w:rPr>
            <w:noProof/>
            <w:webHidden/>
          </w:rPr>
          <w:fldChar w:fldCharType="separate"/>
        </w:r>
        <w:r>
          <w:rPr>
            <w:noProof/>
            <w:webHidden/>
          </w:rPr>
          <w:t>8</w:t>
        </w:r>
        <w:r>
          <w:rPr>
            <w:noProof/>
            <w:webHidden/>
          </w:rPr>
          <w:fldChar w:fldCharType="end"/>
        </w:r>
      </w:hyperlink>
    </w:p>
    <w:p w14:paraId="62324155" w14:textId="2C11FEFF" w:rsidR="0095319A" w:rsidRPr="008C6BC0" w:rsidRDefault="0095319A" w:rsidP="00E6634D">
      <w:pPr>
        <w:spacing w:line="360" w:lineRule="auto"/>
        <w:rPr>
          <w:rFonts w:ascii="Arial" w:hAnsi="Arial" w:cs="Arial"/>
          <w:highlight w:val="lightGray"/>
        </w:rPr>
      </w:pPr>
      <w:r w:rsidRPr="008C6BC0">
        <w:rPr>
          <w:rFonts w:ascii="Arial" w:hAnsi="Arial" w:cs="Arial"/>
          <w:highlight w:val="lightGray"/>
        </w:rPr>
        <w:fldChar w:fldCharType="end"/>
      </w:r>
    </w:p>
    <w:p w14:paraId="670F0451" w14:textId="494FBA23" w:rsidR="000D324D" w:rsidRPr="008C6BC0" w:rsidRDefault="000D324D" w:rsidP="00E6634D">
      <w:pPr>
        <w:spacing w:line="360" w:lineRule="auto"/>
        <w:rPr>
          <w:rFonts w:ascii="Arial" w:hAnsi="Arial" w:cs="Arial"/>
          <w:highlight w:val="lightGray"/>
        </w:rPr>
      </w:pPr>
    </w:p>
    <w:p w14:paraId="7155D91E" w14:textId="41952492" w:rsidR="000D324D" w:rsidRPr="008C6BC0" w:rsidRDefault="004002D4" w:rsidP="00E6634D">
      <w:pPr>
        <w:spacing w:line="360" w:lineRule="auto"/>
        <w:rPr>
          <w:rFonts w:ascii="Arial" w:hAnsi="Arial" w:cs="Arial"/>
          <w:highlight w:val="lightGray"/>
        </w:rPr>
      </w:pPr>
      <w:r w:rsidRPr="008C6BC0">
        <w:rPr>
          <w:rFonts w:ascii="Arial" w:hAnsi="Arial" w:cs="Arial"/>
          <w:highlight w:val="lightGray"/>
        </w:rPr>
        <w:br w:type="page"/>
      </w:r>
    </w:p>
    <w:p w14:paraId="0AA47D3C" w14:textId="3D1B7404" w:rsidR="000D324D" w:rsidRPr="008C6BC0" w:rsidRDefault="00475DF2" w:rsidP="00E6634D">
      <w:pPr>
        <w:pStyle w:val="Heading1"/>
        <w:spacing w:line="360" w:lineRule="auto"/>
        <w:rPr>
          <w:rFonts w:ascii="Arial" w:hAnsi="Arial" w:cs="Arial"/>
        </w:rPr>
      </w:pPr>
      <w:bookmarkStart w:id="0" w:name="_Toc124594449"/>
      <w:r w:rsidRPr="008C6BC0">
        <w:rPr>
          <w:rFonts w:ascii="Arial" w:hAnsi="Arial" w:cs="Arial"/>
        </w:rPr>
        <w:lastRenderedPageBreak/>
        <w:t>Introduction</w:t>
      </w:r>
      <w:bookmarkEnd w:id="0"/>
    </w:p>
    <w:p w14:paraId="737AF8C4" w14:textId="358AB9DF" w:rsidR="001F535B" w:rsidRDefault="00332168" w:rsidP="00E6634D">
      <w:pPr>
        <w:spacing w:line="360" w:lineRule="auto"/>
        <w:rPr>
          <w:rFonts w:ascii="Arial" w:hAnsi="Arial" w:cs="Arial"/>
        </w:rPr>
      </w:pPr>
      <w:r w:rsidRPr="008C6BC0">
        <w:rPr>
          <w:rFonts w:ascii="Arial" w:hAnsi="Arial" w:cs="Arial"/>
        </w:rPr>
        <w:t>The following report aims to explain various types of NoSQL databases as well as SQL databases. It will then compare each type of database with a view to provide Abertawe Entertainment with sufficient information for their needs</w:t>
      </w:r>
      <w:r w:rsidR="00DA5CDE">
        <w:rPr>
          <w:rFonts w:ascii="Arial" w:hAnsi="Arial" w:cs="Arial"/>
        </w:rPr>
        <w:t>, those being storage of customer and supplier data, media storage and transaction recording</w:t>
      </w:r>
      <w:r w:rsidRPr="008C6BC0">
        <w:rPr>
          <w:rFonts w:ascii="Arial" w:hAnsi="Arial" w:cs="Arial"/>
        </w:rPr>
        <w:t>.</w:t>
      </w:r>
    </w:p>
    <w:p w14:paraId="26097A3A" w14:textId="3F1DF820" w:rsidR="00373E96" w:rsidRPr="008C6BC0" w:rsidRDefault="00373E96" w:rsidP="00E6634D">
      <w:pPr>
        <w:spacing w:line="360" w:lineRule="auto"/>
        <w:rPr>
          <w:rFonts w:ascii="Arial" w:hAnsi="Arial" w:cs="Arial"/>
        </w:rPr>
      </w:pPr>
      <w:r>
        <w:rPr>
          <w:rFonts w:ascii="Arial" w:hAnsi="Arial" w:cs="Arial"/>
        </w:rPr>
        <w:t xml:space="preserve">Fictional datasets were produced using </w:t>
      </w:r>
      <w:proofErr w:type="spellStart"/>
      <w:r>
        <w:rPr>
          <w:rFonts w:ascii="Arial" w:hAnsi="Arial" w:cs="Arial"/>
        </w:rPr>
        <w:t>Mockaroo</w:t>
      </w:r>
      <w:proofErr w:type="spellEnd"/>
      <w:r>
        <w:rPr>
          <w:rFonts w:ascii="Arial" w:hAnsi="Arial" w:cs="Arial"/>
        </w:rPr>
        <w:t xml:space="preserve"> </w:t>
      </w:r>
      <w:sdt>
        <w:sdtPr>
          <w:rPr>
            <w:rFonts w:ascii="Arial" w:hAnsi="Arial" w:cs="Arial"/>
          </w:rPr>
          <w:id w:val="1862854385"/>
          <w:citation/>
        </w:sdtPr>
        <w:sdtContent>
          <w:r>
            <w:rPr>
              <w:rFonts w:ascii="Arial" w:hAnsi="Arial" w:cs="Arial"/>
            </w:rPr>
            <w:fldChar w:fldCharType="begin"/>
          </w:r>
          <w:r>
            <w:rPr>
              <w:rFonts w:ascii="Arial" w:hAnsi="Arial" w:cs="Arial"/>
            </w:rPr>
            <w:instrText xml:space="preserve"> CITATION Moc22 \l 2057 </w:instrText>
          </w:r>
          <w:r>
            <w:rPr>
              <w:rFonts w:ascii="Arial" w:hAnsi="Arial" w:cs="Arial"/>
            </w:rPr>
            <w:fldChar w:fldCharType="separate"/>
          </w:r>
          <w:r w:rsidR="00E6634D" w:rsidRPr="00E6634D">
            <w:rPr>
              <w:rFonts w:ascii="Arial" w:hAnsi="Arial" w:cs="Arial"/>
              <w:noProof/>
            </w:rPr>
            <w:t>[1]</w:t>
          </w:r>
          <w:r>
            <w:rPr>
              <w:rFonts w:ascii="Arial" w:hAnsi="Arial" w:cs="Arial"/>
            </w:rPr>
            <w:fldChar w:fldCharType="end"/>
          </w:r>
        </w:sdtContent>
      </w:sdt>
      <w:r>
        <w:rPr>
          <w:rFonts w:ascii="Arial" w:hAnsi="Arial" w:cs="Arial"/>
        </w:rPr>
        <w:t xml:space="preserve"> for Postgres, with the same data then being exported to JSON format for MongoDB using SELECT SQL statements in PostgreSQL as well as manually exporting data to CSVs.</w:t>
      </w:r>
    </w:p>
    <w:p w14:paraId="5B6B346C" w14:textId="77777777" w:rsidR="00B2660F" w:rsidRPr="008C6BC0" w:rsidRDefault="00B2660F" w:rsidP="00E6634D">
      <w:pPr>
        <w:spacing w:line="360" w:lineRule="auto"/>
        <w:rPr>
          <w:rFonts w:ascii="Arial" w:hAnsi="Arial" w:cs="Arial"/>
        </w:rPr>
      </w:pPr>
    </w:p>
    <w:p w14:paraId="061FE6F6" w14:textId="579B2DAB" w:rsidR="000D324D" w:rsidRPr="008C6BC0" w:rsidRDefault="000D324D" w:rsidP="00E6634D">
      <w:pPr>
        <w:pStyle w:val="Heading1"/>
        <w:spacing w:line="360" w:lineRule="auto"/>
        <w:rPr>
          <w:rFonts w:ascii="Arial" w:hAnsi="Arial" w:cs="Arial"/>
        </w:rPr>
      </w:pPr>
      <w:bookmarkStart w:id="1" w:name="_Toc124594450"/>
      <w:r w:rsidRPr="008C6BC0">
        <w:rPr>
          <w:rFonts w:ascii="Arial" w:hAnsi="Arial" w:cs="Arial"/>
        </w:rPr>
        <w:t>NoSQL Databases</w:t>
      </w:r>
      <w:bookmarkEnd w:id="1"/>
    </w:p>
    <w:p w14:paraId="7733E11E" w14:textId="1F804BAB" w:rsidR="000D324D" w:rsidRPr="008C6BC0" w:rsidRDefault="000D324D" w:rsidP="00E6634D">
      <w:pPr>
        <w:pStyle w:val="Heading2"/>
        <w:spacing w:line="360" w:lineRule="auto"/>
        <w:rPr>
          <w:rFonts w:ascii="Arial" w:hAnsi="Arial" w:cs="Arial"/>
        </w:rPr>
      </w:pPr>
      <w:bookmarkStart w:id="2" w:name="_Toc124594451"/>
      <w:r w:rsidRPr="008C6BC0">
        <w:rPr>
          <w:rFonts w:ascii="Arial" w:hAnsi="Arial" w:cs="Arial"/>
        </w:rPr>
        <w:t>Document</w:t>
      </w:r>
      <w:bookmarkEnd w:id="2"/>
    </w:p>
    <w:p w14:paraId="3CF7FD6C" w14:textId="2B17B327" w:rsidR="000D324D" w:rsidRPr="008C6BC0" w:rsidRDefault="00FF0B88" w:rsidP="00E6634D">
      <w:pPr>
        <w:spacing w:line="360" w:lineRule="auto"/>
        <w:rPr>
          <w:rFonts w:ascii="Arial" w:hAnsi="Arial" w:cs="Arial"/>
        </w:rPr>
      </w:pPr>
      <w:r w:rsidRPr="008C6BC0">
        <w:rPr>
          <w:rFonts w:ascii="Arial" w:hAnsi="Arial" w:cs="Arial"/>
        </w:rPr>
        <w:t xml:space="preserve">Document databases are designed to store records, known as ‘documents’, </w:t>
      </w:r>
      <w:r w:rsidR="000E676E" w:rsidRPr="008C6BC0">
        <w:rPr>
          <w:rFonts w:ascii="Arial" w:hAnsi="Arial" w:cs="Arial"/>
        </w:rPr>
        <w:t>which have varying details from one document to another. A popular database utilising this approach is MongoDB</w:t>
      </w:r>
      <w:sdt>
        <w:sdtPr>
          <w:rPr>
            <w:rFonts w:ascii="Arial" w:hAnsi="Arial" w:cs="Arial"/>
          </w:rPr>
          <w:id w:val="1699270502"/>
          <w:citation/>
        </w:sdtPr>
        <w:sdtContent>
          <w:r w:rsidR="00F5603E">
            <w:rPr>
              <w:rFonts w:ascii="Arial" w:hAnsi="Arial" w:cs="Arial"/>
            </w:rPr>
            <w:fldChar w:fldCharType="begin"/>
          </w:r>
          <w:r w:rsidR="00F5603E">
            <w:rPr>
              <w:rFonts w:ascii="Arial" w:hAnsi="Arial" w:cs="Arial"/>
            </w:rPr>
            <w:instrText xml:space="preserve"> CITATION Mon23 \l 2057 </w:instrText>
          </w:r>
          <w:r w:rsidR="00F5603E">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[2]</w:t>
          </w:r>
          <w:r w:rsidR="00F5603E">
            <w:rPr>
              <w:rFonts w:ascii="Arial" w:hAnsi="Arial" w:cs="Arial"/>
            </w:rPr>
            <w:fldChar w:fldCharType="end"/>
          </w:r>
        </w:sdtContent>
      </w:sdt>
      <w:r w:rsidR="000E676E" w:rsidRPr="008C6BC0">
        <w:rPr>
          <w:rFonts w:ascii="Arial" w:hAnsi="Arial" w:cs="Arial"/>
        </w:rPr>
        <w:t xml:space="preserve">. Examples of documents fitting </w:t>
      </w:r>
      <w:proofErr w:type="gramStart"/>
      <w:r w:rsidR="000E676E" w:rsidRPr="008C6BC0">
        <w:rPr>
          <w:rFonts w:ascii="Arial" w:hAnsi="Arial" w:cs="Arial"/>
        </w:rPr>
        <w:t>this criteria</w:t>
      </w:r>
      <w:proofErr w:type="gramEnd"/>
      <w:r w:rsidR="000E676E" w:rsidRPr="008C6BC0">
        <w:rPr>
          <w:rFonts w:ascii="Arial" w:hAnsi="Arial" w:cs="Arial"/>
        </w:rPr>
        <w:t xml:space="preserve"> include customer/user details – when a customer signs up to a service, they may provide more or less personal information than another user</w:t>
      </w:r>
      <w:r w:rsidR="00E5771F" w:rsidRPr="008C6BC0">
        <w:rPr>
          <w:rFonts w:ascii="Arial" w:hAnsi="Arial" w:cs="Arial"/>
        </w:rPr>
        <w:t xml:space="preserve"> (</w:t>
      </w:r>
      <w:r w:rsidR="005C1CFE" w:rsidRPr="008C6BC0">
        <w:rPr>
          <w:rFonts w:ascii="Arial" w:hAnsi="Arial" w:cs="Arial"/>
        </w:rPr>
        <w:fldChar w:fldCharType="begin"/>
      </w:r>
      <w:r w:rsidR="005C1CFE" w:rsidRPr="008C6BC0">
        <w:rPr>
          <w:rFonts w:ascii="Arial" w:hAnsi="Arial" w:cs="Arial"/>
        </w:rPr>
        <w:instrText xml:space="preserve"> REF _Ref123300593 \h </w:instrText>
      </w:r>
      <w:r w:rsidR="008C6BC0">
        <w:rPr>
          <w:rFonts w:ascii="Arial" w:hAnsi="Arial" w:cs="Arial"/>
        </w:rPr>
        <w:instrText xml:space="preserve"> \* MERGEFORMAT </w:instrText>
      </w:r>
      <w:r w:rsidR="005C1CFE" w:rsidRPr="008C6BC0">
        <w:rPr>
          <w:rFonts w:ascii="Arial" w:hAnsi="Arial" w:cs="Arial"/>
        </w:rPr>
      </w:r>
      <w:r w:rsidR="005C1CFE" w:rsidRPr="008C6BC0">
        <w:rPr>
          <w:rFonts w:ascii="Arial" w:hAnsi="Arial" w:cs="Arial"/>
        </w:rPr>
        <w:fldChar w:fldCharType="separate"/>
      </w:r>
      <w:r w:rsidR="00E6634D" w:rsidRPr="008C6BC0">
        <w:rPr>
          <w:rStyle w:val="SubtleReference"/>
          <w:rFonts w:ascii="Arial" w:hAnsi="Arial" w:cs="Arial"/>
        </w:rPr>
        <w:t xml:space="preserve">Figure </w:t>
      </w:r>
      <w:r w:rsidR="00E6634D">
        <w:rPr>
          <w:rStyle w:val="SubtleReference"/>
          <w:rFonts w:ascii="Arial" w:hAnsi="Arial" w:cs="Arial"/>
          <w:noProof/>
        </w:rPr>
        <w:t>1</w:t>
      </w:r>
      <w:r w:rsidR="00E6634D" w:rsidRPr="008C6BC0">
        <w:rPr>
          <w:rStyle w:val="SubtleReference"/>
          <w:rFonts w:ascii="Arial" w:hAnsi="Arial" w:cs="Arial"/>
        </w:rPr>
        <w:t>: MongoDB - document database example</w:t>
      </w:r>
      <w:r w:rsidR="005C1CFE" w:rsidRPr="008C6BC0">
        <w:rPr>
          <w:rFonts w:ascii="Arial" w:hAnsi="Arial" w:cs="Arial"/>
        </w:rPr>
        <w:fldChar w:fldCharType="end"/>
      </w:r>
      <w:r w:rsidR="00E5771F" w:rsidRPr="008C6BC0">
        <w:rPr>
          <w:rFonts w:ascii="Arial" w:hAnsi="Arial" w:cs="Arial"/>
        </w:rPr>
        <w:t>)</w:t>
      </w:r>
      <w:r w:rsidR="000E676E" w:rsidRPr="008C6BC0">
        <w:rPr>
          <w:rFonts w:ascii="Arial" w:hAnsi="Arial" w:cs="Arial"/>
        </w:rPr>
        <w:t>. Document databases means that database owners can store varying volumes of information for each document without the need to re-create or retrospectively amend the database</w:t>
      </w:r>
      <w:r w:rsidR="000B0F13" w:rsidRPr="008C6BC0">
        <w:rPr>
          <w:rFonts w:ascii="Arial" w:hAnsi="Arial" w:cs="Arial"/>
        </w:rPr>
        <w:t>.</w:t>
      </w:r>
    </w:p>
    <w:p w14:paraId="3096691A" w14:textId="77777777" w:rsidR="000B0F13" w:rsidRPr="008C6BC0" w:rsidRDefault="000B0F13" w:rsidP="00E6634D">
      <w:pPr>
        <w:spacing w:line="360" w:lineRule="auto"/>
        <w:rPr>
          <w:rFonts w:ascii="Arial" w:hAnsi="Arial" w:cs="Arial"/>
        </w:rPr>
      </w:pPr>
    </w:p>
    <w:p w14:paraId="4BF71365" w14:textId="7A4CB224" w:rsidR="000B0F13" w:rsidRPr="008C6BC0" w:rsidRDefault="000B0F13" w:rsidP="00E6634D">
      <w:pPr>
        <w:spacing w:line="360" w:lineRule="auto"/>
        <w:rPr>
          <w:rFonts w:ascii="Arial" w:hAnsi="Arial" w:cs="Arial"/>
        </w:rPr>
      </w:pPr>
      <w:r w:rsidRPr="008C6BC0">
        <w:rPr>
          <w:rFonts w:ascii="Arial" w:eastAsia="Times New Roman" w:hAnsi="Arial" w:cs="Arial"/>
          <w:lang w:eastAsia="en-GB"/>
        </w:rPr>
        <w:t>Document databases typically store data as JSON (JavaScript Object Notation) objects. These documents can contain a wide range of data types and can be nested, meaning that one document can contain multiple subdocuments. Document databases are often used to store data that is complex and has a lot of relationships, such as customer orders or customer records. This is evidenced in the MongoDB database accompanying this report – where customers’ addresses are nested within customer records.</w:t>
      </w:r>
      <w:r w:rsidRPr="008C6BC0">
        <w:rPr>
          <w:rFonts w:ascii="Arial" w:eastAsia="Times New Roman" w:hAnsi="Arial" w:cs="Arial"/>
          <w:lang w:eastAsia="en-GB"/>
        </w:rPr>
        <w:br/>
      </w:r>
    </w:p>
    <w:p w14:paraId="6CCE0245" w14:textId="77777777" w:rsidR="00E5771F" w:rsidRPr="008C6BC0" w:rsidRDefault="00E5771F" w:rsidP="00E6634D">
      <w:pPr>
        <w:spacing w:line="360" w:lineRule="auto"/>
        <w:rPr>
          <w:rFonts w:ascii="Arial" w:hAnsi="Arial" w:cs="Arial"/>
        </w:rPr>
      </w:pPr>
      <w:r w:rsidRPr="008C6BC0">
        <w:rPr>
          <w:rFonts w:ascii="Arial" w:hAnsi="Arial" w:cs="Arial"/>
          <w:noProof/>
        </w:rPr>
        <w:lastRenderedPageBreak/>
        <w:drawing>
          <wp:inline distT="0" distB="0" distL="0" distR="0" wp14:anchorId="6CB9CBA6" wp14:editId="4D44E810">
            <wp:extent cx="4242391" cy="2734102"/>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258785" cy="2744668"/>
                    </a:xfrm>
                    <a:prstGeom prst="rect">
                      <a:avLst/>
                    </a:prstGeom>
                  </pic:spPr>
                </pic:pic>
              </a:graphicData>
            </a:graphic>
          </wp:inline>
        </w:drawing>
      </w:r>
    </w:p>
    <w:p w14:paraId="6A759CC2" w14:textId="33E67100" w:rsidR="00E5771F" w:rsidRPr="008C6BC0" w:rsidRDefault="00E5771F" w:rsidP="00E6634D">
      <w:pPr>
        <w:spacing w:line="360" w:lineRule="auto"/>
        <w:rPr>
          <w:rStyle w:val="SubtleReference"/>
          <w:rFonts w:ascii="Arial" w:hAnsi="Arial" w:cs="Arial"/>
        </w:rPr>
      </w:pPr>
      <w:bookmarkStart w:id="3" w:name="_Ref123300593"/>
      <w:bookmarkStart w:id="4" w:name="_Toc124594464"/>
      <w:r w:rsidRPr="008C6BC0">
        <w:rPr>
          <w:rStyle w:val="SubtleReference"/>
          <w:rFonts w:ascii="Arial" w:hAnsi="Arial" w:cs="Arial"/>
        </w:rPr>
        <w:t xml:space="preserve">Figure </w:t>
      </w:r>
      <w:r w:rsidRPr="008C6BC0">
        <w:rPr>
          <w:rStyle w:val="SubtleReference"/>
          <w:rFonts w:ascii="Arial" w:hAnsi="Arial" w:cs="Arial"/>
        </w:rPr>
        <w:fldChar w:fldCharType="begin"/>
      </w:r>
      <w:r w:rsidRPr="008C6BC0">
        <w:rPr>
          <w:rStyle w:val="SubtleReference"/>
          <w:rFonts w:ascii="Arial" w:hAnsi="Arial" w:cs="Arial"/>
        </w:rPr>
        <w:instrText xml:space="preserve"> SEQ Figure \* ARABIC </w:instrText>
      </w:r>
      <w:r w:rsidRPr="008C6BC0">
        <w:rPr>
          <w:rStyle w:val="SubtleReference"/>
          <w:rFonts w:ascii="Arial" w:hAnsi="Arial" w:cs="Arial"/>
        </w:rPr>
        <w:fldChar w:fldCharType="separate"/>
      </w:r>
      <w:r w:rsidR="00E6634D">
        <w:rPr>
          <w:rStyle w:val="SubtleReference"/>
          <w:rFonts w:ascii="Arial" w:hAnsi="Arial" w:cs="Arial"/>
          <w:noProof/>
        </w:rPr>
        <w:t>1</w:t>
      </w:r>
      <w:r w:rsidRPr="008C6BC0">
        <w:rPr>
          <w:rStyle w:val="SubtleReference"/>
          <w:rFonts w:ascii="Arial" w:hAnsi="Arial" w:cs="Arial"/>
        </w:rPr>
        <w:fldChar w:fldCharType="end"/>
      </w:r>
      <w:r w:rsidRPr="008C6BC0">
        <w:rPr>
          <w:rStyle w:val="SubtleReference"/>
          <w:rFonts w:ascii="Arial" w:hAnsi="Arial" w:cs="Arial"/>
        </w:rPr>
        <w:t xml:space="preserve">: MongoDB </w:t>
      </w:r>
      <w:r w:rsidR="00EC0897" w:rsidRPr="008C6BC0">
        <w:rPr>
          <w:rStyle w:val="SubtleReference"/>
          <w:rFonts w:ascii="Arial" w:hAnsi="Arial" w:cs="Arial"/>
        </w:rPr>
        <w:t xml:space="preserve">- </w:t>
      </w:r>
      <w:r w:rsidRPr="008C6BC0">
        <w:rPr>
          <w:rStyle w:val="SubtleReference"/>
          <w:rFonts w:ascii="Arial" w:hAnsi="Arial" w:cs="Arial"/>
        </w:rPr>
        <w:t xml:space="preserve">document </w:t>
      </w:r>
      <w:r w:rsidR="00EC0897" w:rsidRPr="008C6BC0">
        <w:rPr>
          <w:rStyle w:val="SubtleReference"/>
          <w:rFonts w:ascii="Arial" w:hAnsi="Arial" w:cs="Arial"/>
        </w:rPr>
        <w:t xml:space="preserve">database </w:t>
      </w:r>
      <w:r w:rsidRPr="008C6BC0">
        <w:rPr>
          <w:rStyle w:val="SubtleReference"/>
          <w:rFonts w:ascii="Arial" w:hAnsi="Arial" w:cs="Arial"/>
        </w:rPr>
        <w:t>example</w:t>
      </w:r>
      <w:bookmarkEnd w:id="3"/>
      <w:bookmarkEnd w:id="4"/>
    </w:p>
    <w:p w14:paraId="3EFFB6ED" w14:textId="77777777" w:rsidR="00586CA1" w:rsidRPr="008C6BC0" w:rsidRDefault="00586CA1" w:rsidP="00E6634D">
      <w:pPr>
        <w:spacing w:line="360" w:lineRule="auto"/>
        <w:rPr>
          <w:rFonts w:ascii="Arial" w:hAnsi="Arial" w:cs="Arial"/>
        </w:rPr>
      </w:pPr>
    </w:p>
    <w:p w14:paraId="5D540B35" w14:textId="5F9D3868" w:rsidR="000E676E" w:rsidRPr="008C6BC0" w:rsidRDefault="000E676E" w:rsidP="00E6634D">
      <w:pPr>
        <w:pStyle w:val="Heading3"/>
        <w:spacing w:line="360" w:lineRule="auto"/>
        <w:rPr>
          <w:rFonts w:ascii="Arial" w:hAnsi="Arial" w:cs="Arial"/>
        </w:rPr>
      </w:pPr>
      <w:bookmarkStart w:id="5" w:name="_Toc124594452"/>
      <w:r w:rsidRPr="008C6BC0">
        <w:rPr>
          <w:rFonts w:ascii="Arial" w:hAnsi="Arial" w:cs="Arial"/>
        </w:rPr>
        <w:t>Comparison with SQL</w:t>
      </w:r>
      <w:bookmarkEnd w:id="5"/>
    </w:p>
    <w:p w14:paraId="4973C37F" w14:textId="77777777" w:rsidR="008C6BC0" w:rsidRDefault="00CB555F" w:rsidP="00E6634D">
      <w:pPr>
        <w:spacing w:line="360" w:lineRule="auto"/>
        <w:rPr>
          <w:rFonts w:ascii="Arial" w:eastAsia="Times New Roman" w:hAnsi="Arial" w:cs="Arial"/>
          <w:lang w:eastAsia="en-GB"/>
        </w:rPr>
      </w:pPr>
      <w:r w:rsidRPr="008C6BC0">
        <w:rPr>
          <w:rFonts w:ascii="Arial" w:eastAsia="Times New Roman" w:hAnsi="Arial" w:cs="Arial"/>
          <w:lang w:eastAsia="en-GB"/>
        </w:rPr>
        <w:t>Document databases store data in ‘records’, relational databases store data in tables with rows and columns.</w:t>
      </w:r>
      <w:r w:rsidR="00EC0897" w:rsidRPr="008C6BC0">
        <w:rPr>
          <w:rFonts w:ascii="Arial" w:eastAsia="Times New Roman" w:hAnsi="Arial" w:cs="Arial"/>
          <w:lang w:eastAsia="en-GB"/>
        </w:rPr>
        <w:t xml:space="preserve"> </w:t>
      </w:r>
      <w:r w:rsidR="000115B6" w:rsidRPr="008C6BC0">
        <w:rPr>
          <w:rFonts w:ascii="Arial" w:eastAsia="Times New Roman" w:hAnsi="Arial" w:cs="Arial"/>
          <w:lang w:eastAsia="en-GB"/>
        </w:rPr>
        <w:t>Relational databases utilise strict structuring of datasets, data is stored in pre-defined rows and columns. Each row represents a single record, with each column representing a specific and individual piece of information for that record. Relationships between different tables can be established using primary and foreign keys, which allow data from different tables to be linked together. These keys also act as unique constraints, ensuring unique values are stored within them. This has a second benefit, which is that data can be searched using the primary key values to retrieve an individual or range of records which are unique. Relational databases are well-suited for storing data that can be easily represented in a tabular format, such as customer information or product</w:t>
      </w:r>
      <w:r w:rsidR="00EC0897" w:rsidRPr="008C6BC0">
        <w:rPr>
          <w:rFonts w:ascii="Arial" w:eastAsia="Times New Roman" w:hAnsi="Arial" w:cs="Arial"/>
          <w:lang w:eastAsia="en-GB"/>
        </w:rPr>
        <w:t>s</w:t>
      </w:r>
      <w:r w:rsidR="000115B6" w:rsidRPr="008C6BC0">
        <w:rPr>
          <w:rFonts w:ascii="Arial" w:eastAsia="Times New Roman" w:hAnsi="Arial" w:cs="Arial"/>
          <w:lang w:eastAsia="en-GB"/>
        </w:rPr>
        <w:t xml:space="preserve"> (books, in the case of Abertawe Entertainment)</w:t>
      </w:r>
      <w:r w:rsidRPr="008C6BC0">
        <w:rPr>
          <w:rFonts w:ascii="Arial" w:eastAsia="Times New Roman" w:hAnsi="Arial" w:cs="Arial"/>
          <w:lang w:eastAsia="en-GB"/>
        </w:rPr>
        <w:t>. Document databases represent relationships between data within individual documents</w:t>
      </w:r>
      <w:r w:rsidR="000115B6" w:rsidRPr="008C6BC0">
        <w:rPr>
          <w:rFonts w:ascii="Arial" w:eastAsia="Times New Roman" w:hAnsi="Arial" w:cs="Arial"/>
          <w:lang w:eastAsia="en-GB"/>
        </w:rPr>
        <w:t xml:space="preserve"> by nesting documents</w:t>
      </w:r>
      <w:r w:rsidRPr="008C6BC0">
        <w:rPr>
          <w:rFonts w:ascii="Arial" w:eastAsia="Times New Roman" w:hAnsi="Arial" w:cs="Arial"/>
          <w:lang w:eastAsia="en-GB"/>
        </w:rPr>
        <w:t>, removing the need to link data together from multiple collections. Document databases are generally more scalable than relational databases, organisations can introduce new collections spread across servers to store data as opposed to expanding pre-existing database table storage when the volume of data grows.</w:t>
      </w:r>
      <w:r w:rsidR="000115B6" w:rsidRPr="008C6BC0">
        <w:rPr>
          <w:rFonts w:ascii="Arial" w:eastAsia="Times New Roman" w:hAnsi="Arial" w:cs="Arial"/>
          <w:lang w:eastAsia="en-GB"/>
        </w:rPr>
        <w:t xml:space="preserve"> </w:t>
      </w:r>
    </w:p>
    <w:p w14:paraId="52ABCD9C" w14:textId="77777777" w:rsidR="008C6BC0" w:rsidRDefault="008C6BC0" w:rsidP="00E6634D">
      <w:pPr>
        <w:spacing w:line="360" w:lineRule="auto"/>
        <w:rPr>
          <w:rFonts w:ascii="Arial" w:eastAsia="Times New Roman" w:hAnsi="Arial" w:cs="Arial"/>
          <w:lang w:eastAsia="en-GB"/>
        </w:rPr>
      </w:pPr>
    </w:p>
    <w:p w14:paraId="32A668CC" w14:textId="03341756" w:rsidR="000115B6" w:rsidRPr="008C6BC0" w:rsidRDefault="00285791" w:rsidP="00E6634D">
      <w:pPr>
        <w:spacing w:line="360" w:lineRule="auto"/>
        <w:rPr>
          <w:rFonts w:ascii="Arial" w:eastAsia="Times New Roman" w:hAnsi="Arial" w:cs="Arial"/>
          <w:lang w:eastAsia="en-GB"/>
        </w:rPr>
      </w:pPr>
      <w:r w:rsidRPr="008C6BC0">
        <w:rPr>
          <w:rFonts w:ascii="Arial" w:hAnsi="Arial" w:cs="Arial"/>
        </w:rPr>
        <w:t xml:space="preserve">As demonstrated by S. </w:t>
      </w:r>
      <w:proofErr w:type="spellStart"/>
      <w:r w:rsidRPr="008C6BC0">
        <w:rPr>
          <w:rFonts w:ascii="Arial" w:hAnsi="Arial" w:cs="Arial"/>
        </w:rPr>
        <w:t>Chickerur</w:t>
      </w:r>
      <w:proofErr w:type="spellEnd"/>
      <w:r w:rsidRPr="008C6BC0">
        <w:rPr>
          <w:rFonts w:ascii="Arial" w:hAnsi="Arial" w:cs="Arial"/>
        </w:rPr>
        <w:t xml:space="preserve">, </w:t>
      </w:r>
      <w:r w:rsidR="00A650EF">
        <w:rPr>
          <w:rFonts w:ascii="Arial" w:hAnsi="Arial" w:cs="Arial"/>
        </w:rPr>
        <w:t>et al.</w:t>
      </w:r>
      <w:r w:rsidRPr="008C6BC0">
        <w:rPr>
          <w:rFonts w:ascii="Arial" w:hAnsi="Arial" w:cs="Arial"/>
        </w:rPr>
        <w:t xml:space="preserve"> there are significant speed advantages when performing Create, Read, Update and Delete operations in document databases with </w:t>
      </w:r>
      <w:r w:rsidRPr="008C6BC0">
        <w:rPr>
          <w:rFonts w:ascii="Arial" w:hAnsi="Arial" w:cs="Arial"/>
        </w:rPr>
        <w:lastRenderedPageBreak/>
        <w:t>extremely large volumes of data when compared to relational databases</w:t>
      </w:r>
      <w:sdt>
        <w:sdtPr>
          <w:rPr>
            <w:rFonts w:ascii="Arial" w:hAnsi="Arial" w:cs="Arial"/>
          </w:rPr>
          <w:id w:val="1880351433"/>
          <w:citation/>
        </w:sdtPr>
        <w:sdtContent>
          <w:r w:rsidRPr="008C6BC0">
            <w:rPr>
              <w:rFonts w:ascii="Arial" w:hAnsi="Arial" w:cs="Arial"/>
            </w:rPr>
            <w:fldChar w:fldCharType="begin"/>
          </w:r>
          <w:r w:rsidRPr="008C6BC0">
            <w:rPr>
              <w:rFonts w:ascii="Arial" w:hAnsi="Arial" w:cs="Arial"/>
            </w:rPr>
            <w:instrText xml:space="preserve">CITATION SCh15 \l 2057 </w:instrText>
          </w:r>
          <w:r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[3]</w:t>
          </w:r>
          <w:r w:rsidRPr="008C6BC0">
            <w:rPr>
              <w:rFonts w:ascii="Arial" w:hAnsi="Arial" w:cs="Arial"/>
            </w:rPr>
            <w:fldChar w:fldCharType="end"/>
          </w:r>
        </w:sdtContent>
      </w:sdt>
      <w:r w:rsidRPr="008C6BC0">
        <w:rPr>
          <w:rFonts w:ascii="Arial" w:hAnsi="Arial" w:cs="Arial"/>
        </w:rPr>
        <w:t xml:space="preserve">. </w:t>
      </w:r>
      <w:r w:rsidR="000115B6" w:rsidRPr="008C6BC0">
        <w:rPr>
          <w:rFonts w:ascii="Arial" w:eastAsia="Times New Roman" w:hAnsi="Arial" w:cs="Arial"/>
          <w:lang w:eastAsia="en-GB"/>
        </w:rPr>
        <w:t xml:space="preserve">Both document databases and relational databases have their own query languages for accessing and manipulating data. Relational databases use Structured Query Language (SQL) – in the accompanying PostgreSQL example there is a mixture of SQL and </w:t>
      </w:r>
      <w:r w:rsidR="000115B6" w:rsidRPr="008C6BC0">
        <w:rPr>
          <w:rFonts w:ascii="Arial" w:hAnsi="Arial" w:cs="Arial"/>
        </w:rPr>
        <w:t>PL/</w:t>
      </w:r>
      <w:proofErr w:type="spellStart"/>
      <w:r w:rsidR="000115B6" w:rsidRPr="008C6BC0">
        <w:rPr>
          <w:rFonts w:ascii="Arial" w:hAnsi="Arial" w:cs="Arial"/>
        </w:rPr>
        <w:t>pgSQL</w:t>
      </w:r>
      <w:proofErr w:type="spellEnd"/>
      <w:r w:rsidR="000115B6" w:rsidRPr="008C6BC0">
        <w:rPr>
          <w:rFonts w:ascii="Arial" w:hAnsi="Arial" w:cs="Arial"/>
        </w:rPr>
        <w:t xml:space="preserve"> (used for writing scripts for PostgreSQL queries).</w:t>
      </w:r>
      <w:r w:rsidR="000115B6" w:rsidRPr="008C6BC0">
        <w:rPr>
          <w:rFonts w:ascii="Arial" w:eastAsia="Times New Roman" w:hAnsi="Arial" w:cs="Arial"/>
          <w:lang w:eastAsia="en-GB"/>
        </w:rPr>
        <w:t xml:space="preserve"> Document databases often use a variant of JavaScript or other programming languages.</w:t>
      </w:r>
    </w:p>
    <w:p w14:paraId="58756463" w14:textId="26CE76B1" w:rsidR="000B0F13" w:rsidRPr="008C6BC0" w:rsidRDefault="000B0F13" w:rsidP="00E6634D">
      <w:pPr>
        <w:spacing w:line="360" w:lineRule="auto"/>
        <w:rPr>
          <w:rFonts w:ascii="Arial" w:hAnsi="Arial" w:cs="Arial"/>
        </w:rPr>
      </w:pPr>
    </w:p>
    <w:p w14:paraId="13C1D3E5" w14:textId="38C0857F" w:rsidR="00EC0897" w:rsidRPr="008C6BC0" w:rsidRDefault="00EC0897" w:rsidP="00E6634D">
      <w:pPr>
        <w:spacing w:line="360" w:lineRule="auto"/>
        <w:rPr>
          <w:rFonts w:ascii="Arial" w:hAnsi="Arial" w:cs="Arial"/>
        </w:rPr>
      </w:pPr>
      <w:r w:rsidRPr="008C6BC0">
        <w:rPr>
          <w:rFonts w:ascii="Arial" w:hAnsi="Arial" w:cs="Arial"/>
        </w:rPr>
        <w:t>When considering the use case for Document databases compared to SQL, it’s evident that document databases such as MongoDB provide organisations with the ability to adapt to changing circumstances and requirements for data storage over time. If the models stored by an entity change over time, the addition or subtraction of values in the datasets can be stored with no issue inside a document database.</w:t>
      </w:r>
    </w:p>
    <w:p w14:paraId="4CCE294F" w14:textId="77777777" w:rsidR="00BC2009" w:rsidRPr="008C6BC0" w:rsidRDefault="00BC2009" w:rsidP="00E6634D">
      <w:pPr>
        <w:spacing w:line="360" w:lineRule="auto"/>
        <w:rPr>
          <w:rFonts w:ascii="Arial" w:hAnsi="Arial" w:cs="Arial"/>
        </w:rPr>
      </w:pPr>
    </w:p>
    <w:p w14:paraId="50E4813D" w14:textId="11541562" w:rsidR="00FF0B88" w:rsidRPr="008C6BC0" w:rsidRDefault="00F11962" w:rsidP="00E6634D">
      <w:pPr>
        <w:spacing w:line="360" w:lineRule="auto"/>
        <w:rPr>
          <w:rFonts w:ascii="Arial" w:hAnsi="Arial" w:cs="Arial"/>
        </w:rPr>
      </w:pPr>
      <w:r w:rsidRPr="008C6BC0">
        <w:rPr>
          <w:rFonts w:ascii="Arial" w:hAnsi="Arial" w:cs="Arial"/>
        </w:rPr>
        <w:t>In terms of Abertawe Entertainment this could prove beneficial if, in the future, the data they currently collect was to change. An example of such change is ISBNs, until December 2016, ISBNs were restricted to 10 digits</w:t>
      </w:r>
      <w:sdt>
        <w:sdtPr>
          <w:rPr>
            <w:rFonts w:ascii="Arial" w:hAnsi="Arial" w:cs="Arial"/>
          </w:rPr>
          <w:id w:val="-26347177"/>
          <w:citation/>
        </w:sdtPr>
        <w:sdtContent>
          <w:r w:rsidRPr="008C6BC0">
            <w:rPr>
              <w:rFonts w:ascii="Arial" w:hAnsi="Arial" w:cs="Arial"/>
            </w:rPr>
            <w:fldChar w:fldCharType="begin"/>
          </w:r>
          <w:r w:rsidRPr="008C6BC0">
            <w:rPr>
              <w:rFonts w:ascii="Arial" w:hAnsi="Arial" w:cs="Arial"/>
            </w:rPr>
            <w:instrText xml:space="preserve"> CITATION Int22 \l 2057 </w:instrText>
          </w:r>
          <w:r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[4]</w:t>
          </w:r>
          <w:r w:rsidRPr="008C6BC0">
            <w:rPr>
              <w:rFonts w:ascii="Arial" w:hAnsi="Arial" w:cs="Arial"/>
            </w:rPr>
            <w:fldChar w:fldCharType="end"/>
          </w:r>
        </w:sdtContent>
      </w:sdt>
      <w:r w:rsidRPr="008C6BC0">
        <w:rPr>
          <w:rFonts w:ascii="Arial" w:hAnsi="Arial" w:cs="Arial"/>
        </w:rPr>
        <w:t xml:space="preserve">. Since January 2007, they have consisted of 13 digits – given the continuous release of new books, ISBNs formats could be subject to change in the future. As it currently stands, </w:t>
      </w:r>
      <w:r w:rsidR="00E5771F" w:rsidRPr="008C6BC0">
        <w:rPr>
          <w:rFonts w:ascii="Arial" w:hAnsi="Arial" w:cs="Arial"/>
        </w:rPr>
        <w:t>to</w:t>
      </w:r>
      <w:r w:rsidRPr="008C6BC0">
        <w:rPr>
          <w:rFonts w:ascii="Arial" w:hAnsi="Arial" w:cs="Arial"/>
        </w:rPr>
        <w:t xml:space="preserve"> ensure that modern ISBNs are correctly stored in an SQL database, constraints on ISBN field lengths would be used. This constraint would be void if ISBN formats were to change again</w:t>
      </w:r>
      <w:r w:rsidR="00E5771F" w:rsidRPr="008C6BC0">
        <w:rPr>
          <w:rFonts w:ascii="Arial" w:hAnsi="Arial" w:cs="Arial"/>
        </w:rPr>
        <w:t xml:space="preserve"> in the future</w:t>
      </w:r>
      <w:r w:rsidRPr="008C6BC0">
        <w:rPr>
          <w:rFonts w:ascii="Arial" w:hAnsi="Arial" w:cs="Arial"/>
        </w:rPr>
        <w:t>.</w:t>
      </w:r>
      <w:r w:rsidR="00586CA1" w:rsidRPr="008C6BC0">
        <w:rPr>
          <w:rFonts w:ascii="Arial" w:hAnsi="Arial" w:cs="Arial"/>
        </w:rPr>
        <w:t xml:space="preserve"> </w:t>
      </w:r>
      <w:r w:rsidRPr="008C6BC0">
        <w:rPr>
          <w:rFonts w:ascii="Arial" w:hAnsi="Arial" w:cs="Arial"/>
        </w:rPr>
        <w:t xml:space="preserve">Another factor </w:t>
      </w:r>
      <w:r w:rsidR="00586CA1" w:rsidRPr="008C6BC0">
        <w:rPr>
          <w:rFonts w:ascii="Arial" w:hAnsi="Arial" w:cs="Arial"/>
        </w:rPr>
        <w:t xml:space="preserve">worth noting </w:t>
      </w:r>
      <w:r w:rsidRPr="008C6BC0">
        <w:rPr>
          <w:rFonts w:ascii="Arial" w:hAnsi="Arial" w:cs="Arial"/>
        </w:rPr>
        <w:t>when comparing, in relation to Abertawe Entertainment</w:t>
      </w:r>
      <w:r w:rsidR="00586CA1" w:rsidRPr="008C6BC0">
        <w:rPr>
          <w:rFonts w:ascii="Arial" w:hAnsi="Arial" w:cs="Arial"/>
        </w:rPr>
        <w:t xml:space="preserve">, is offering digital books in the form of </w:t>
      </w:r>
      <w:proofErr w:type="spellStart"/>
      <w:r w:rsidR="00586CA1" w:rsidRPr="008C6BC0">
        <w:rPr>
          <w:rFonts w:ascii="Arial" w:hAnsi="Arial" w:cs="Arial"/>
        </w:rPr>
        <w:t>epubs</w:t>
      </w:r>
      <w:proofErr w:type="spellEnd"/>
      <w:r w:rsidR="005C1CFE" w:rsidRPr="008C6BC0">
        <w:rPr>
          <w:rFonts w:ascii="Arial" w:hAnsi="Arial" w:cs="Arial"/>
        </w:rPr>
        <w:t xml:space="preserve"> (electronic publications – to be used on e-readers such as Amazon Kindles)</w:t>
      </w:r>
      <w:r w:rsidR="00586CA1" w:rsidRPr="008C6BC0">
        <w:rPr>
          <w:rFonts w:ascii="Arial" w:hAnsi="Arial" w:cs="Arial"/>
        </w:rPr>
        <w:t xml:space="preserve"> and audiobooks. Although </w:t>
      </w:r>
      <w:proofErr w:type="spellStart"/>
      <w:r w:rsidR="00586CA1" w:rsidRPr="008C6BC0">
        <w:rPr>
          <w:rFonts w:ascii="Arial" w:hAnsi="Arial" w:cs="Arial"/>
        </w:rPr>
        <w:t>epubs</w:t>
      </w:r>
      <w:proofErr w:type="spellEnd"/>
      <w:r w:rsidR="00586CA1" w:rsidRPr="008C6BC0">
        <w:rPr>
          <w:rFonts w:ascii="Arial" w:hAnsi="Arial" w:cs="Arial"/>
        </w:rPr>
        <w:t xml:space="preserve"> and audiobooks can be registered with ISBNs, it is not a requirement – therefore some inventory will lack this field while others will require the appropriate field in the database to be present. Likewise, ISBNs are not granted to a wide range of publications such as newspapers, </w:t>
      </w:r>
      <w:proofErr w:type="gramStart"/>
      <w:r w:rsidR="00586CA1" w:rsidRPr="008C6BC0">
        <w:rPr>
          <w:rFonts w:ascii="Arial" w:hAnsi="Arial" w:cs="Arial"/>
        </w:rPr>
        <w:t>magazines</w:t>
      </w:r>
      <w:proofErr w:type="gramEnd"/>
      <w:r w:rsidR="00586CA1" w:rsidRPr="008C6BC0">
        <w:rPr>
          <w:rFonts w:ascii="Arial" w:hAnsi="Arial" w:cs="Arial"/>
        </w:rPr>
        <w:t xml:space="preserve"> and collections. If Abertawe Entertainment was to expand their product range into such domains – their inventory table would require adjusting – to allow storage of ISSNs</w:t>
      </w:r>
      <w:sdt>
        <w:sdtPr>
          <w:rPr>
            <w:rFonts w:ascii="Arial" w:hAnsi="Arial" w:cs="Arial"/>
          </w:rPr>
          <w:id w:val="-1755576014"/>
          <w:citation/>
        </w:sdtPr>
        <w:sdtContent>
          <w:r w:rsidR="00586CA1" w:rsidRPr="008C6BC0">
            <w:rPr>
              <w:rFonts w:ascii="Arial" w:hAnsi="Arial" w:cs="Arial"/>
            </w:rPr>
            <w:fldChar w:fldCharType="begin"/>
          </w:r>
          <w:r w:rsidR="00586CA1" w:rsidRPr="008C6BC0">
            <w:rPr>
              <w:rFonts w:ascii="Arial" w:hAnsi="Arial" w:cs="Arial"/>
            </w:rPr>
            <w:instrText xml:space="preserve"> CITATION Int221 \l 2057 </w:instrText>
          </w:r>
          <w:r w:rsidR="00586CA1"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[5]</w:t>
          </w:r>
          <w:r w:rsidR="00586CA1" w:rsidRPr="008C6BC0">
            <w:rPr>
              <w:rFonts w:ascii="Arial" w:hAnsi="Arial" w:cs="Arial"/>
            </w:rPr>
            <w:fldChar w:fldCharType="end"/>
          </w:r>
        </w:sdtContent>
      </w:sdt>
      <w:r w:rsidR="00586CA1" w:rsidRPr="008C6BC0">
        <w:rPr>
          <w:rFonts w:ascii="Arial" w:hAnsi="Arial" w:cs="Arial"/>
        </w:rPr>
        <w:t>.</w:t>
      </w:r>
    </w:p>
    <w:p w14:paraId="2A12A9E2" w14:textId="77777777" w:rsidR="00F11962" w:rsidRPr="008C6BC0" w:rsidRDefault="00F11962" w:rsidP="00E6634D">
      <w:pPr>
        <w:spacing w:line="360" w:lineRule="auto"/>
        <w:rPr>
          <w:rFonts w:ascii="Arial" w:hAnsi="Arial" w:cs="Arial"/>
        </w:rPr>
      </w:pPr>
    </w:p>
    <w:p w14:paraId="35D035B0" w14:textId="3E7885E5" w:rsidR="000D324D" w:rsidRPr="008C6BC0" w:rsidRDefault="000D324D" w:rsidP="00E6634D">
      <w:pPr>
        <w:pStyle w:val="Heading2"/>
        <w:spacing w:line="360" w:lineRule="auto"/>
        <w:rPr>
          <w:rFonts w:ascii="Arial" w:hAnsi="Arial" w:cs="Arial"/>
        </w:rPr>
      </w:pPr>
      <w:bookmarkStart w:id="6" w:name="_Toc124594453"/>
      <w:r w:rsidRPr="008C6BC0">
        <w:rPr>
          <w:rFonts w:ascii="Arial" w:hAnsi="Arial" w:cs="Arial"/>
        </w:rPr>
        <w:t>Graph</w:t>
      </w:r>
      <w:bookmarkEnd w:id="6"/>
    </w:p>
    <w:p w14:paraId="2306BCA2" w14:textId="7D73CF50" w:rsidR="00AE4197" w:rsidRPr="008C6BC0" w:rsidRDefault="00D972AE" w:rsidP="00E6634D">
      <w:pPr>
        <w:spacing w:line="360" w:lineRule="auto"/>
        <w:rPr>
          <w:rFonts w:ascii="Arial" w:hAnsi="Arial" w:cs="Arial"/>
        </w:rPr>
      </w:pPr>
      <w:r w:rsidRPr="008C6BC0">
        <w:rPr>
          <w:rFonts w:ascii="Arial" w:hAnsi="Arial" w:cs="Arial"/>
        </w:rPr>
        <w:t>Graph databases are designed to hold and display data entities as separate ‘nodes’, with the relationships between them referred to as ‘</w:t>
      </w:r>
      <w:proofErr w:type="gramStart"/>
      <w:r w:rsidRPr="008C6BC0">
        <w:rPr>
          <w:rFonts w:ascii="Arial" w:hAnsi="Arial" w:cs="Arial"/>
        </w:rPr>
        <w:t>edges’</w:t>
      </w:r>
      <w:proofErr w:type="gramEnd"/>
      <w:r w:rsidRPr="008C6BC0">
        <w:rPr>
          <w:rFonts w:ascii="Arial" w:hAnsi="Arial" w:cs="Arial"/>
        </w:rPr>
        <w:t xml:space="preserve">. </w:t>
      </w:r>
      <w:r w:rsidR="00501530" w:rsidRPr="008C6BC0">
        <w:rPr>
          <w:rFonts w:ascii="Arial" w:hAnsi="Arial" w:cs="Arial"/>
        </w:rPr>
        <w:t xml:space="preserve">Common usages of </w:t>
      </w:r>
      <w:r w:rsidR="00501530" w:rsidRPr="008C6BC0">
        <w:rPr>
          <w:rFonts w:ascii="Arial" w:hAnsi="Arial" w:cs="Arial"/>
        </w:rPr>
        <w:lastRenderedPageBreak/>
        <w:t>graph database systems include social networks and fraud detection – where the key value in the dataset is the ability to easily analyse the links between each entity. In the case of social networks this would be the links between individual users. In the case of fraud detection, it would again be the links between individual users, combined with bank details – to easily identify multiple individuals being linked to the same sources of finance.</w:t>
      </w:r>
      <w:r w:rsidR="00E5771F" w:rsidRPr="008C6BC0">
        <w:rPr>
          <w:rFonts w:ascii="Arial" w:hAnsi="Arial" w:cs="Arial"/>
        </w:rPr>
        <w:t xml:space="preserve"> Fraud is often detected using pattern identification, which requires significant computing power for machine learning operations</w:t>
      </w:r>
      <w:r w:rsidR="00BF4B24" w:rsidRPr="008C6BC0">
        <w:rPr>
          <w:rFonts w:ascii="Arial" w:hAnsi="Arial" w:cs="Arial"/>
        </w:rPr>
        <w:t>. This approach, accompanied by graph databases’ ability to efficiently map relationships, enhances the process of fraud identification</w:t>
      </w:r>
      <w:sdt>
        <w:sdtPr>
          <w:rPr>
            <w:rFonts w:ascii="Arial" w:hAnsi="Arial" w:cs="Arial"/>
          </w:rPr>
          <w:id w:val="-906066694"/>
          <w:citation/>
        </w:sdtPr>
        <w:sdtContent>
          <w:r w:rsidR="00BF4B24" w:rsidRPr="008C6BC0">
            <w:rPr>
              <w:rFonts w:ascii="Arial" w:hAnsi="Arial" w:cs="Arial"/>
            </w:rPr>
            <w:fldChar w:fldCharType="begin"/>
          </w:r>
          <w:r w:rsidR="00BF4B24" w:rsidRPr="008C6BC0">
            <w:rPr>
              <w:rFonts w:ascii="Arial" w:hAnsi="Arial" w:cs="Arial"/>
            </w:rPr>
            <w:instrText xml:space="preserve"> CITATION Ora22 \l 2057 </w:instrText>
          </w:r>
          <w:r w:rsidR="00BF4B24"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[6]</w:t>
          </w:r>
          <w:r w:rsidR="00BF4B24" w:rsidRPr="008C6BC0">
            <w:rPr>
              <w:rFonts w:ascii="Arial" w:hAnsi="Arial" w:cs="Arial"/>
            </w:rPr>
            <w:fldChar w:fldCharType="end"/>
          </w:r>
        </w:sdtContent>
      </w:sdt>
      <w:r w:rsidR="00AE4197" w:rsidRPr="008C6BC0">
        <w:rPr>
          <w:rFonts w:ascii="Arial" w:hAnsi="Arial" w:cs="Arial"/>
        </w:rPr>
        <w:t xml:space="preserve">. </w:t>
      </w:r>
      <w:r w:rsidR="005C1CFE" w:rsidRPr="008C6BC0">
        <w:rPr>
          <w:rFonts w:ascii="Arial" w:hAnsi="Arial" w:cs="Arial"/>
        </w:rPr>
        <w:fldChar w:fldCharType="begin"/>
      </w:r>
      <w:r w:rsidR="005C1CFE" w:rsidRPr="008C6BC0">
        <w:rPr>
          <w:rFonts w:ascii="Arial" w:hAnsi="Arial" w:cs="Arial"/>
        </w:rPr>
        <w:instrText xml:space="preserve"> REF _Ref123473660 \h </w:instrText>
      </w:r>
      <w:r w:rsidR="008C6BC0">
        <w:rPr>
          <w:rFonts w:ascii="Arial" w:hAnsi="Arial" w:cs="Arial"/>
        </w:rPr>
        <w:instrText xml:space="preserve"> \* MERGEFORMAT </w:instrText>
      </w:r>
      <w:r w:rsidR="005C1CFE" w:rsidRPr="008C6BC0">
        <w:rPr>
          <w:rFonts w:ascii="Arial" w:hAnsi="Arial" w:cs="Arial"/>
        </w:rPr>
      </w:r>
      <w:r w:rsidR="005C1CFE" w:rsidRPr="008C6BC0">
        <w:rPr>
          <w:rFonts w:ascii="Arial" w:hAnsi="Arial" w:cs="Arial"/>
        </w:rPr>
        <w:fldChar w:fldCharType="separate"/>
      </w:r>
      <w:r w:rsidR="00E6634D" w:rsidRPr="008C6BC0">
        <w:rPr>
          <w:rStyle w:val="SubtleReference"/>
          <w:rFonts w:ascii="Arial" w:hAnsi="Arial" w:cs="Arial"/>
        </w:rPr>
        <w:t xml:space="preserve">Figure </w:t>
      </w:r>
      <w:r w:rsidR="00E6634D">
        <w:rPr>
          <w:rStyle w:val="SubtleReference"/>
          <w:rFonts w:ascii="Arial" w:hAnsi="Arial" w:cs="Arial"/>
          <w:noProof/>
        </w:rPr>
        <w:t>2</w:t>
      </w:r>
      <w:r w:rsidR="00E6634D" w:rsidRPr="008C6BC0">
        <w:rPr>
          <w:rStyle w:val="SubtleReference"/>
          <w:rFonts w:ascii="Arial" w:hAnsi="Arial" w:cs="Arial"/>
        </w:rPr>
        <w:t>: Neo4j - graph database example</w:t>
      </w:r>
      <w:r w:rsidR="005C1CFE" w:rsidRPr="008C6BC0">
        <w:rPr>
          <w:rFonts w:ascii="Arial" w:hAnsi="Arial" w:cs="Arial"/>
        </w:rPr>
        <w:fldChar w:fldCharType="end"/>
      </w:r>
      <w:r w:rsidR="005C1CFE" w:rsidRPr="008C6BC0">
        <w:rPr>
          <w:rFonts w:ascii="Arial" w:hAnsi="Arial" w:cs="Arial"/>
        </w:rPr>
        <w:t xml:space="preserve"> </w:t>
      </w:r>
      <w:r w:rsidR="00AE4197" w:rsidRPr="008C6BC0">
        <w:rPr>
          <w:rFonts w:ascii="Arial" w:hAnsi="Arial" w:cs="Arial"/>
        </w:rPr>
        <w:t>displays the layout of data in a graph database.</w:t>
      </w:r>
      <w:r w:rsidR="00AE4197" w:rsidRPr="008C6BC0">
        <w:rPr>
          <w:rFonts w:ascii="Arial" w:hAnsi="Arial" w:cs="Arial"/>
          <w:noProof/>
        </w:rPr>
        <w:drawing>
          <wp:inline distT="0" distB="0" distL="0" distR="0" wp14:anchorId="4C9D0898" wp14:editId="3BE8B501">
            <wp:extent cx="5214796" cy="3453228"/>
            <wp:effectExtent l="0" t="0" r="508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24636" cy="3459744"/>
                    </a:xfrm>
                    <a:prstGeom prst="rect">
                      <a:avLst/>
                    </a:prstGeom>
                  </pic:spPr>
                </pic:pic>
              </a:graphicData>
            </a:graphic>
          </wp:inline>
        </w:drawing>
      </w:r>
    </w:p>
    <w:p w14:paraId="766499DD" w14:textId="3BF49F9A" w:rsidR="00D972AE" w:rsidRPr="008C6BC0" w:rsidRDefault="00AE4197" w:rsidP="00E6634D">
      <w:pPr>
        <w:spacing w:line="360" w:lineRule="auto"/>
        <w:rPr>
          <w:rStyle w:val="SubtleReference"/>
          <w:rFonts w:ascii="Arial" w:hAnsi="Arial" w:cs="Arial"/>
        </w:rPr>
      </w:pPr>
      <w:bookmarkStart w:id="7" w:name="_Ref123303233"/>
      <w:bookmarkStart w:id="8" w:name="_Ref123473660"/>
      <w:bookmarkStart w:id="9" w:name="_Toc124594465"/>
      <w:r w:rsidRPr="008C6BC0">
        <w:rPr>
          <w:rStyle w:val="SubtleReference"/>
          <w:rFonts w:ascii="Arial" w:hAnsi="Arial" w:cs="Arial"/>
        </w:rPr>
        <w:t xml:space="preserve">Figure </w:t>
      </w:r>
      <w:r w:rsidRPr="008C6BC0">
        <w:rPr>
          <w:rStyle w:val="SubtleReference"/>
          <w:rFonts w:ascii="Arial" w:hAnsi="Arial" w:cs="Arial"/>
        </w:rPr>
        <w:fldChar w:fldCharType="begin"/>
      </w:r>
      <w:r w:rsidRPr="008C6BC0">
        <w:rPr>
          <w:rStyle w:val="SubtleReference"/>
          <w:rFonts w:ascii="Arial" w:hAnsi="Arial" w:cs="Arial"/>
        </w:rPr>
        <w:instrText xml:space="preserve"> SEQ Figure \* ARABIC </w:instrText>
      </w:r>
      <w:r w:rsidRPr="008C6BC0">
        <w:rPr>
          <w:rStyle w:val="SubtleReference"/>
          <w:rFonts w:ascii="Arial" w:hAnsi="Arial" w:cs="Arial"/>
        </w:rPr>
        <w:fldChar w:fldCharType="separate"/>
      </w:r>
      <w:r w:rsidR="00E6634D">
        <w:rPr>
          <w:rStyle w:val="SubtleReference"/>
          <w:rFonts w:ascii="Arial" w:hAnsi="Arial" w:cs="Arial"/>
          <w:noProof/>
        </w:rPr>
        <w:t>2</w:t>
      </w:r>
      <w:r w:rsidRPr="008C6BC0">
        <w:rPr>
          <w:rStyle w:val="SubtleReference"/>
          <w:rFonts w:ascii="Arial" w:hAnsi="Arial" w:cs="Arial"/>
        </w:rPr>
        <w:fldChar w:fldCharType="end"/>
      </w:r>
      <w:r w:rsidRPr="008C6BC0">
        <w:rPr>
          <w:rStyle w:val="SubtleReference"/>
          <w:rFonts w:ascii="Arial" w:hAnsi="Arial" w:cs="Arial"/>
        </w:rPr>
        <w:t xml:space="preserve">: Neo4j </w:t>
      </w:r>
      <w:bookmarkEnd w:id="7"/>
      <w:r w:rsidR="00EC0897" w:rsidRPr="008C6BC0">
        <w:rPr>
          <w:rStyle w:val="SubtleReference"/>
          <w:rFonts w:ascii="Arial" w:hAnsi="Arial" w:cs="Arial"/>
        </w:rPr>
        <w:t>- graph database example</w:t>
      </w:r>
      <w:bookmarkEnd w:id="8"/>
      <w:bookmarkEnd w:id="9"/>
    </w:p>
    <w:p w14:paraId="32298D2C" w14:textId="77777777" w:rsidR="00EC0897" w:rsidRPr="008C6BC0" w:rsidRDefault="00EC0897" w:rsidP="00E6634D">
      <w:pPr>
        <w:spacing w:line="360" w:lineRule="auto"/>
        <w:rPr>
          <w:rFonts w:ascii="Arial" w:hAnsi="Arial" w:cs="Arial"/>
        </w:rPr>
      </w:pPr>
    </w:p>
    <w:p w14:paraId="3F0CC417" w14:textId="45E9FF2C" w:rsidR="00CB555F" w:rsidRPr="008C6BC0" w:rsidRDefault="00D972AE" w:rsidP="00E6634D">
      <w:pPr>
        <w:pStyle w:val="Heading3"/>
        <w:spacing w:line="360" w:lineRule="auto"/>
        <w:rPr>
          <w:rFonts w:ascii="Arial" w:hAnsi="Arial" w:cs="Arial"/>
        </w:rPr>
      </w:pPr>
      <w:bookmarkStart w:id="10" w:name="_Toc124594454"/>
      <w:r w:rsidRPr="008C6BC0">
        <w:rPr>
          <w:rFonts w:ascii="Arial" w:hAnsi="Arial" w:cs="Arial"/>
        </w:rPr>
        <w:t>Comparison with SQL</w:t>
      </w:r>
      <w:bookmarkEnd w:id="10"/>
    </w:p>
    <w:p w14:paraId="01FE3111" w14:textId="5AF31782" w:rsidR="00285791" w:rsidRPr="008C6BC0" w:rsidRDefault="00CB555F" w:rsidP="00E6634D">
      <w:pPr>
        <w:spacing w:line="360" w:lineRule="auto"/>
        <w:rPr>
          <w:rFonts w:ascii="Arial" w:eastAsia="Times New Roman" w:hAnsi="Arial" w:cs="Arial"/>
          <w:lang w:eastAsia="en-GB"/>
        </w:rPr>
      </w:pPr>
      <w:r w:rsidRPr="008C6BC0">
        <w:rPr>
          <w:rFonts w:ascii="Arial" w:hAnsi="Arial" w:cs="Arial"/>
        </w:rPr>
        <w:t>Graph databases represent relationships directly with nodes and edges, relational databases represent relationships using primary and foreign keys.</w:t>
      </w:r>
      <w:r w:rsidR="00EC0897" w:rsidRPr="008C6BC0">
        <w:rPr>
          <w:rFonts w:ascii="Arial" w:hAnsi="Arial" w:cs="Arial"/>
        </w:rPr>
        <w:t xml:space="preserve"> </w:t>
      </w:r>
      <w:r w:rsidR="000115B6" w:rsidRPr="008C6BC0">
        <w:rPr>
          <w:rFonts w:ascii="Arial" w:eastAsia="Times New Roman" w:hAnsi="Arial" w:cs="Arial"/>
          <w:lang w:eastAsia="en-GB"/>
        </w:rPr>
        <w:t xml:space="preserve">In a relational database, relationships are represented using primary and foreign keys, which can make it more difficult to query relationships, especially where there are multiple levels of relationships or where </w:t>
      </w:r>
      <w:r w:rsidR="00EC0897" w:rsidRPr="008C6BC0">
        <w:rPr>
          <w:rFonts w:ascii="Arial" w:eastAsia="Times New Roman" w:hAnsi="Arial" w:cs="Arial"/>
          <w:lang w:eastAsia="en-GB"/>
        </w:rPr>
        <w:t>data does not have strictly defined and outline relationships</w:t>
      </w:r>
      <w:r w:rsidR="000115B6" w:rsidRPr="008C6BC0">
        <w:rPr>
          <w:rFonts w:ascii="Arial" w:eastAsia="Times New Roman" w:hAnsi="Arial" w:cs="Arial"/>
          <w:lang w:eastAsia="en-GB"/>
        </w:rPr>
        <w:t>.</w:t>
      </w:r>
      <w:r w:rsidR="00EC0897" w:rsidRPr="008C6BC0">
        <w:rPr>
          <w:rFonts w:ascii="Arial" w:eastAsia="Times New Roman" w:hAnsi="Arial" w:cs="Arial"/>
          <w:lang w:eastAsia="en-GB"/>
        </w:rPr>
        <w:t xml:space="preserve"> </w:t>
      </w:r>
      <w:r w:rsidRPr="008C6BC0">
        <w:rPr>
          <w:rFonts w:ascii="Arial" w:eastAsia="Times New Roman" w:hAnsi="Arial" w:cs="Arial"/>
          <w:lang w:eastAsia="en-GB"/>
        </w:rPr>
        <w:t xml:space="preserve">Graph databases such as Neo4J use declarative query languages, </w:t>
      </w:r>
      <w:r w:rsidRPr="008C6BC0">
        <w:rPr>
          <w:rFonts w:ascii="Arial" w:eastAsia="Times New Roman" w:hAnsi="Arial" w:cs="Arial"/>
          <w:lang w:eastAsia="en-GB"/>
        </w:rPr>
        <w:lastRenderedPageBreak/>
        <w:t>such as Cypher</w:t>
      </w:r>
      <w:sdt>
        <w:sdtPr>
          <w:rPr>
            <w:rFonts w:ascii="Arial" w:eastAsia="Times New Roman" w:hAnsi="Arial" w:cs="Arial"/>
            <w:lang w:eastAsia="en-GB"/>
          </w:rPr>
          <w:id w:val="-1385643291"/>
          <w:citation/>
        </w:sdtPr>
        <w:sdtContent>
          <w:r w:rsidRPr="008C6BC0">
            <w:rPr>
              <w:rFonts w:ascii="Arial" w:eastAsia="Times New Roman" w:hAnsi="Arial" w:cs="Arial"/>
              <w:lang w:eastAsia="en-GB"/>
            </w:rPr>
            <w:fldChar w:fldCharType="begin"/>
          </w:r>
          <w:r w:rsidRPr="008C6BC0">
            <w:rPr>
              <w:rFonts w:ascii="Arial" w:eastAsia="Times New Roman" w:hAnsi="Arial" w:cs="Arial"/>
              <w:lang w:eastAsia="en-GB"/>
            </w:rPr>
            <w:instrText xml:space="preserve"> CITATION Neo23 \l 2057 </w:instrText>
          </w:r>
          <w:r w:rsidRPr="008C6BC0">
            <w:rPr>
              <w:rFonts w:ascii="Arial" w:eastAsia="Times New Roman" w:hAnsi="Arial" w:cs="Arial"/>
              <w:lang w:eastAsia="en-GB"/>
            </w:rPr>
            <w:fldChar w:fldCharType="separate"/>
          </w:r>
          <w:r w:rsidR="00E6634D">
            <w:rPr>
              <w:rFonts w:ascii="Arial" w:eastAsia="Times New Roman" w:hAnsi="Arial" w:cs="Arial"/>
              <w:noProof/>
              <w:lang w:eastAsia="en-GB"/>
            </w:rPr>
            <w:t xml:space="preserve"> </w:t>
          </w:r>
          <w:r w:rsidR="00E6634D" w:rsidRPr="00E6634D">
            <w:rPr>
              <w:rFonts w:ascii="Arial" w:eastAsia="Times New Roman" w:hAnsi="Arial" w:cs="Arial"/>
              <w:noProof/>
              <w:lang w:eastAsia="en-GB"/>
            </w:rPr>
            <w:t>[7]</w:t>
          </w:r>
          <w:r w:rsidRPr="008C6BC0">
            <w:rPr>
              <w:rFonts w:ascii="Arial" w:eastAsia="Times New Roman" w:hAnsi="Arial" w:cs="Arial"/>
              <w:lang w:eastAsia="en-GB"/>
            </w:rPr>
            <w:fldChar w:fldCharType="end"/>
          </w:r>
        </w:sdtContent>
      </w:sdt>
      <w:r w:rsidR="000115B6" w:rsidRPr="008C6BC0">
        <w:rPr>
          <w:rFonts w:ascii="Arial" w:eastAsia="Times New Roman" w:hAnsi="Arial" w:cs="Arial"/>
          <w:lang w:eastAsia="en-GB"/>
        </w:rPr>
        <w:t xml:space="preserve">. This </w:t>
      </w:r>
      <w:r w:rsidRPr="008C6BC0">
        <w:rPr>
          <w:rFonts w:ascii="Arial" w:eastAsia="Times New Roman" w:hAnsi="Arial" w:cs="Arial"/>
          <w:lang w:eastAsia="en-GB"/>
        </w:rPr>
        <w:t xml:space="preserve">allows users to specify the pattern of nodes and edges they want to match in the graph. </w:t>
      </w:r>
    </w:p>
    <w:p w14:paraId="032B10FE" w14:textId="6F505E66" w:rsidR="00586CA1" w:rsidRPr="008C6BC0" w:rsidRDefault="00285791" w:rsidP="00E6634D">
      <w:pPr>
        <w:spacing w:line="360" w:lineRule="auto"/>
        <w:rPr>
          <w:rFonts w:ascii="Arial" w:hAnsi="Arial" w:cs="Arial"/>
        </w:rPr>
      </w:pPr>
      <w:r w:rsidRPr="008C6BC0">
        <w:rPr>
          <w:rFonts w:ascii="Arial" w:eastAsia="Times New Roman" w:hAnsi="Arial" w:cs="Arial"/>
          <w:lang w:eastAsia="en-GB"/>
        </w:rPr>
        <w:t xml:space="preserve">The key benefit of graph databases is their ability to rapidly query relationships between nodes, as evidenced by </w:t>
      </w:r>
      <w:proofErr w:type="spellStart"/>
      <w:r w:rsidRPr="008C6BC0">
        <w:rPr>
          <w:rFonts w:ascii="Arial" w:eastAsia="Times New Roman" w:hAnsi="Arial" w:cs="Arial"/>
          <w:lang w:eastAsia="en-GB"/>
        </w:rPr>
        <w:t>Almabdy</w:t>
      </w:r>
      <w:proofErr w:type="spellEnd"/>
      <w:r w:rsidRPr="008C6BC0">
        <w:rPr>
          <w:rFonts w:ascii="Arial" w:eastAsia="Times New Roman" w:hAnsi="Arial" w:cs="Arial"/>
          <w:lang w:eastAsia="en-GB"/>
        </w:rPr>
        <w:t xml:space="preserve">, S. there are significant time saving advantages achieved when querying relationships in graph databases in comparison to relational databases </w:t>
      </w:r>
      <w:sdt>
        <w:sdtPr>
          <w:rPr>
            <w:rFonts w:ascii="Arial" w:eastAsia="Times New Roman" w:hAnsi="Arial" w:cs="Arial"/>
            <w:lang w:eastAsia="en-GB"/>
          </w:rPr>
          <w:id w:val="-345172972"/>
          <w:citation/>
        </w:sdtPr>
        <w:sdtContent>
          <w:r w:rsidRPr="008C6BC0">
            <w:rPr>
              <w:rFonts w:ascii="Arial" w:eastAsia="Times New Roman" w:hAnsi="Arial" w:cs="Arial"/>
              <w:lang w:eastAsia="en-GB"/>
            </w:rPr>
            <w:fldChar w:fldCharType="begin"/>
          </w:r>
          <w:r w:rsidRPr="008C6BC0">
            <w:rPr>
              <w:rFonts w:ascii="Arial" w:eastAsia="Times New Roman" w:hAnsi="Arial" w:cs="Arial"/>
              <w:lang w:eastAsia="en-GB"/>
            </w:rPr>
            <w:instrText xml:space="preserve"> CITATION Alm18 \l 2057 </w:instrText>
          </w:r>
          <w:r w:rsidRPr="008C6BC0">
            <w:rPr>
              <w:rFonts w:ascii="Arial" w:eastAsia="Times New Roman" w:hAnsi="Arial" w:cs="Arial"/>
              <w:lang w:eastAsia="en-GB"/>
            </w:rPr>
            <w:fldChar w:fldCharType="separate"/>
          </w:r>
          <w:r w:rsidR="00E6634D" w:rsidRPr="00E6634D">
            <w:rPr>
              <w:rFonts w:ascii="Arial" w:eastAsia="Times New Roman" w:hAnsi="Arial" w:cs="Arial"/>
              <w:noProof/>
              <w:lang w:eastAsia="en-GB"/>
            </w:rPr>
            <w:t>[8]</w:t>
          </w:r>
          <w:r w:rsidRPr="008C6BC0">
            <w:rPr>
              <w:rFonts w:ascii="Arial" w:eastAsia="Times New Roman" w:hAnsi="Arial" w:cs="Arial"/>
              <w:lang w:eastAsia="en-GB"/>
            </w:rPr>
            <w:fldChar w:fldCharType="end"/>
          </w:r>
        </w:sdtContent>
      </w:sdt>
      <w:r w:rsidRPr="008C6BC0">
        <w:rPr>
          <w:rFonts w:ascii="Arial" w:eastAsia="Times New Roman" w:hAnsi="Arial" w:cs="Arial"/>
          <w:lang w:eastAsia="en-GB"/>
        </w:rPr>
        <w:t xml:space="preserve">. </w:t>
      </w:r>
      <w:r w:rsidR="00CB555F" w:rsidRPr="008C6BC0">
        <w:rPr>
          <w:rFonts w:ascii="Arial" w:eastAsia="Times New Roman" w:hAnsi="Arial" w:cs="Arial"/>
          <w:lang w:eastAsia="en-GB"/>
        </w:rPr>
        <w:t>Relational databases use structured query language (SQL)</w:t>
      </w:r>
      <w:r w:rsidR="000115B6" w:rsidRPr="008C6BC0">
        <w:rPr>
          <w:rFonts w:ascii="Arial" w:eastAsia="Times New Roman" w:hAnsi="Arial" w:cs="Arial"/>
          <w:lang w:eastAsia="en-GB"/>
        </w:rPr>
        <w:t xml:space="preserve">, allowing </w:t>
      </w:r>
      <w:r w:rsidR="00CB555F" w:rsidRPr="008C6BC0">
        <w:rPr>
          <w:rFonts w:ascii="Arial" w:eastAsia="Times New Roman" w:hAnsi="Arial" w:cs="Arial"/>
          <w:lang w:eastAsia="en-GB"/>
        </w:rPr>
        <w:t xml:space="preserve">users to specify the tables and columns they want to query, as well as the conditions that rows must meet </w:t>
      </w:r>
      <w:r w:rsidR="000115B6" w:rsidRPr="008C6BC0">
        <w:rPr>
          <w:rFonts w:ascii="Arial" w:eastAsia="Times New Roman" w:hAnsi="Arial" w:cs="Arial"/>
          <w:lang w:eastAsia="en-GB"/>
        </w:rPr>
        <w:t>to</w:t>
      </w:r>
      <w:r w:rsidR="00CB555F" w:rsidRPr="008C6BC0">
        <w:rPr>
          <w:rFonts w:ascii="Arial" w:eastAsia="Times New Roman" w:hAnsi="Arial" w:cs="Arial"/>
          <w:lang w:eastAsia="en-GB"/>
        </w:rPr>
        <w:t xml:space="preserve"> be returned.</w:t>
      </w:r>
      <w:r w:rsidR="00EC0897" w:rsidRPr="008C6BC0">
        <w:rPr>
          <w:rFonts w:ascii="Arial" w:eastAsia="Times New Roman" w:hAnsi="Arial" w:cs="Arial"/>
          <w:lang w:eastAsia="en-GB"/>
        </w:rPr>
        <w:t xml:space="preserve"> </w:t>
      </w:r>
      <w:r w:rsidR="00BF4B24" w:rsidRPr="008C6BC0">
        <w:rPr>
          <w:rFonts w:ascii="Arial" w:hAnsi="Arial" w:cs="Arial"/>
        </w:rPr>
        <w:t xml:space="preserve">Graph databases are optimal for storing </w:t>
      </w:r>
      <w:proofErr w:type="gramStart"/>
      <w:r w:rsidR="00BF4B24" w:rsidRPr="008C6BC0">
        <w:rPr>
          <w:rFonts w:ascii="Arial" w:hAnsi="Arial" w:cs="Arial"/>
        </w:rPr>
        <w:t>data</w:t>
      </w:r>
      <w:proofErr w:type="gramEnd"/>
      <w:r w:rsidR="00BF4B24" w:rsidRPr="008C6BC0">
        <w:rPr>
          <w:rFonts w:ascii="Arial" w:hAnsi="Arial" w:cs="Arial"/>
        </w:rPr>
        <w:t xml:space="preserve"> which is highly connected to many other </w:t>
      </w:r>
      <w:r w:rsidR="007F52C8" w:rsidRPr="008C6BC0">
        <w:rPr>
          <w:rFonts w:ascii="Arial" w:hAnsi="Arial" w:cs="Arial"/>
        </w:rPr>
        <w:t>entities</w:t>
      </w:r>
      <w:r w:rsidR="00BF4B24" w:rsidRPr="008C6BC0">
        <w:rPr>
          <w:rFonts w:ascii="Arial" w:hAnsi="Arial" w:cs="Arial"/>
        </w:rPr>
        <w:t>, although Abertawe Entertainment’s data is linked in terms of customers and books/suppliers and purchases – there’s not a widespread interconnection between data as there would be in a dataset for social media users.</w:t>
      </w:r>
      <w:r w:rsidR="00AE4197" w:rsidRPr="008C6BC0">
        <w:rPr>
          <w:rFonts w:ascii="Arial" w:hAnsi="Arial" w:cs="Arial"/>
        </w:rPr>
        <w:t xml:space="preserve"> In relation to Abertawe Entertainment, this database design is not ideal, the focus of the business is not investigating relationships between individual entities.</w:t>
      </w:r>
    </w:p>
    <w:p w14:paraId="2E05196A" w14:textId="77777777" w:rsidR="00FF0B88" w:rsidRPr="008C6BC0" w:rsidRDefault="00FF0B88" w:rsidP="00E6634D">
      <w:pPr>
        <w:spacing w:line="360" w:lineRule="auto"/>
        <w:rPr>
          <w:rFonts w:ascii="Arial" w:hAnsi="Arial" w:cs="Arial"/>
        </w:rPr>
      </w:pPr>
    </w:p>
    <w:p w14:paraId="5AC642C0" w14:textId="62310855" w:rsidR="000D324D" w:rsidRPr="008C6BC0" w:rsidRDefault="000D324D" w:rsidP="00E6634D">
      <w:pPr>
        <w:pStyle w:val="Heading2"/>
        <w:spacing w:line="360" w:lineRule="auto"/>
        <w:rPr>
          <w:rFonts w:ascii="Arial" w:hAnsi="Arial" w:cs="Arial"/>
        </w:rPr>
      </w:pPr>
      <w:bookmarkStart w:id="11" w:name="_Toc124594455"/>
      <w:r w:rsidRPr="008C6BC0">
        <w:rPr>
          <w:rFonts w:ascii="Arial" w:hAnsi="Arial" w:cs="Arial"/>
        </w:rPr>
        <w:t>Key</w:t>
      </w:r>
      <w:r w:rsidR="000568B6" w:rsidRPr="008C6BC0">
        <w:rPr>
          <w:rFonts w:ascii="Arial" w:hAnsi="Arial" w:cs="Arial"/>
        </w:rPr>
        <w:t>-v</w:t>
      </w:r>
      <w:r w:rsidRPr="008C6BC0">
        <w:rPr>
          <w:rFonts w:ascii="Arial" w:hAnsi="Arial" w:cs="Arial"/>
        </w:rPr>
        <w:t>alue</w:t>
      </w:r>
      <w:bookmarkEnd w:id="11"/>
    </w:p>
    <w:p w14:paraId="54215A06" w14:textId="2F154140" w:rsidR="00125365" w:rsidRPr="008C6BC0" w:rsidRDefault="000568B6" w:rsidP="00E6634D">
      <w:pPr>
        <w:spacing w:line="360" w:lineRule="auto"/>
        <w:rPr>
          <w:rFonts w:ascii="Arial" w:hAnsi="Arial" w:cs="Arial"/>
        </w:rPr>
      </w:pPr>
      <w:r w:rsidRPr="008C6BC0">
        <w:rPr>
          <w:rFonts w:ascii="Arial" w:hAnsi="Arial" w:cs="Arial"/>
        </w:rPr>
        <w:t>Key-value databases are design to store data in key-value pairs, where values are searched for using their respective key. A common use for Key-value databases is storing user session details in ecommerce stores</w:t>
      </w:r>
      <w:r w:rsidR="00125365" w:rsidRPr="008C6BC0">
        <w:rPr>
          <w:rFonts w:ascii="Arial" w:hAnsi="Arial" w:cs="Arial"/>
        </w:rPr>
        <w:t>, with each key-value pair being an item in the shopping cart</w:t>
      </w:r>
      <w:r w:rsidRPr="008C6BC0">
        <w:rPr>
          <w:rFonts w:ascii="Arial" w:hAnsi="Arial" w:cs="Arial"/>
        </w:rPr>
        <w:t>.</w:t>
      </w:r>
      <w:r w:rsidR="000115B6" w:rsidRPr="008C6BC0">
        <w:rPr>
          <w:rFonts w:ascii="Arial" w:hAnsi="Arial" w:cs="Arial"/>
        </w:rPr>
        <w:t xml:space="preserve"> </w:t>
      </w:r>
      <w:r w:rsidRPr="008C6BC0">
        <w:rPr>
          <w:rFonts w:ascii="Arial" w:hAnsi="Arial" w:cs="Arial"/>
        </w:rPr>
        <w:t xml:space="preserve">This database design is optimised for </w:t>
      </w:r>
      <w:r w:rsidR="00125365" w:rsidRPr="008C6BC0">
        <w:rPr>
          <w:rFonts w:ascii="Arial" w:hAnsi="Arial" w:cs="Arial"/>
        </w:rPr>
        <w:t>high-volume, high-speed state changes, as stated by Amazon (AWS) DynamoDB information page</w:t>
      </w:r>
      <w:sdt>
        <w:sdtPr>
          <w:rPr>
            <w:rFonts w:ascii="Arial" w:hAnsi="Arial" w:cs="Arial"/>
          </w:rPr>
          <w:id w:val="1766182795"/>
          <w:citation/>
        </w:sdtPr>
        <w:sdtContent>
          <w:r w:rsidR="00125365" w:rsidRPr="008C6BC0">
            <w:rPr>
              <w:rFonts w:ascii="Arial" w:hAnsi="Arial" w:cs="Arial"/>
            </w:rPr>
            <w:fldChar w:fldCharType="begin"/>
          </w:r>
          <w:r w:rsidR="00125365" w:rsidRPr="008C6BC0">
            <w:rPr>
              <w:rFonts w:ascii="Arial" w:hAnsi="Arial" w:cs="Arial"/>
            </w:rPr>
            <w:instrText xml:space="preserve"> CITATION Ama22 \l 2057 </w:instrText>
          </w:r>
          <w:r w:rsidR="00125365"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[9]</w:t>
          </w:r>
          <w:r w:rsidR="00125365" w:rsidRPr="008C6BC0">
            <w:rPr>
              <w:rFonts w:ascii="Arial" w:hAnsi="Arial" w:cs="Arial"/>
            </w:rPr>
            <w:fldChar w:fldCharType="end"/>
          </w:r>
        </w:sdtContent>
      </w:sdt>
      <w:r w:rsidR="00125365" w:rsidRPr="008C6BC0">
        <w:rPr>
          <w:rFonts w:ascii="Arial" w:hAnsi="Arial" w:cs="Arial"/>
        </w:rPr>
        <w:t>.</w:t>
      </w:r>
    </w:p>
    <w:p w14:paraId="5DE11EA9" w14:textId="77777777" w:rsidR="00125365" w:rsidRPr="008C6BC0" w:rsidRDefault="00125365" w:rsidP="00E6634D">
      <w:pPr>
        <w:spacing w:line="360" w:lineRule="auto"/>
        <w:rPr>
          <w:rFonts w:ascii="Arial" w:hAnsi="Arial" w:cs="Arial"/>
        </w:rPr>
      </w:pPr>
      <w:r w:rsidRPr="008C6BC0">
        <w:rPr>
          <w:rFonts w:ascii="Arial" w:hAnsi="Arial" w:cs="Arial"/>
          <w:noProof/>
        </w:rPr>
        <w:drawing>
          <wp:inline distT="0" distB="0" distL="0" distR="0" wp14:anchorId="36C2C32C" wp14:editId="15B74870">
            <wp:extent cx="4953000" cy="3009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953000" cy="3009900"/>
                    </a:xfrm>
                    <a:prstGeom prst="rect">
                      <a:avLst/>
                    </a:prstGeom>
                  </pic:spPr>
                </pic:pic>
              </a:graphicData>
            </a:graphic>
          </wp:inline>
        </w:drawing>
      </w:r>
    </w:p>
    <w:p w14:paraId="4E111145" w14:textId="48078AC7" w:rsidR="00125365" w:rsidRPr="008C6BC0" w:rsidRDefault="00125365" w:rsidP="00E6634D">
      <w:pPr>
        <w:spacing w:line="360" w:lineRule="auto"/>
        <w:rPr>
          <w:rStyle w:val="SubtleReference"/>
          <w:rFonts w:ascii="Arial" w:hAnsi="Arial" w:cs="Arial"/>
        </w:rPr>
      </w:pPr>
      <w:bookmarkStart w:id="12" w:name="_Toc124594466"/>
      <w:r w:rsidRPr="008C6BC0">
        <w:rPr>
          <w:rStyle w:val="SubtleReference"/>
          <w:rFonts w:ascii="Arial" w:hAnsi="Arial" w:cs="Arial"/>
        </w:rPr>
        <w:t xml:space="preserve">Figure </w:t>
      </w:r>
      <w:r w:rsidRPr="008C6BC0">
        <w:rPr>
          <w:rStyle w:val="SubtleReference"/>
          <w:rFonts w:ascii="Arial" w:hAnsi="Arial" w:cs="Arial"/>
        </w:rPr>
        <w:fldChar w:fldCharType="begin"/>
      </w:r>
      <w:r w:rsidRPr="008C6BC0">
        <w:rPr>
          <w:rStyle w:val="SubtleReference"/>
          <w:rFonts w:ascii="Arial" w:hAnsi="Arial" w:cs="Arial"/>
        </w:rPr>
        <w:instrText xml:space="preserve"> SEQ Figure \* ARABIC </w:instrText>
      </w:r>
      <w:r w:rsidRPr="008C6BC0">
        <w:rPr>
          <w:rStyle w:val="SubtleReference"/>
          <w:rFonts w:ascii="Arial" w:hAnsi="Arial" w:cs="Arial"/>
        </w:rPr>
        <w:fldChar w:fldCharType="separate"/>
      </w:r>
      <w:r w:rsidR="00E6634D">
        <w:rPr>
          <w:rStyle w:val="SubtleReference"/>
          <w:rFonts w:ascii="Arial" w:hAnsi="Arial" w:cs="Arial"/>
          <w:noProof/>
        </w:rPr>
        <w:t>3</w:t>
      </w:r>
      <w:r w:rsidRPr="008C6BC0">
        <w:rPr>
          <w:rStyle w:val="SubtleReference"/>
          <w:rFonts w:ascii="Arial" w:hAnsi="Arial" w:cs="Arial"/>
        </w:rPr>
        <w:fldChar w:fldCharType="end"/>
      </w:r>
      <w:r w:rsidRPr="008C6BC0">
        <w:rPr>
          <w:rStyle w:val="SubtleReference"/>
          <w:rFonts w:ascii="Arial" w:hAnsi="Arial" w:cs="Arial"/>
        </w:rPr>
        <w:t xml:space="preserve">: AWS </w:t>
      </w:r>
      <w:r w:rsidR="00EC0897" w:rsidRPr="008C6BC0">
        <w:rPr>
          <w:rStyle w:val="SubtleReference"/>
          <w:rFonts w:ascii="Arial" w:hAnsi="Arial" w:cs="Arial"/>
        </w:rPr>
        <w:t xml:space="preserve">- </w:t>
      </w:r>
      <w:r w:rsidRPr="008C6BC0">
        <w:rPr>
          <w:rStyle w:val="SubtleReference"/>
          <w:rFonts w:ascii="Arial" w:hAnsi="Arial" w:cs="Arial"/>
        </w:rPr>
        <w:t>key-value database example</w:t>
      </w:r>
      <w:bookmarkEnd w:id="12"/>
    </w:p>
    <w:p w14:paraId="68D7FCD3" w14:textId="77777777" w:rsidR="000568B6" w:rsidRPr="008C6BC0" w:rsidRDefault="000568B6" w:rsidP="00E6634D">
      <w:pPr>
        <w:spacing w:line="360" w:lineRule="auto"/>
        <w:rPr>
          <w:rFonts w:ascii="Arial" w:hAnsi="Arial" w:cs="Arial"/>
        </w:rPr>
      </w:pPr>
    </w:p>
    <w:p w14:paraId="6B3E52CD" w14:textId="77024F1E" w:rsidR="00AE4197" w:rsidRPr="008C6BC0" w:rsidRDefault="000568B6" w:rsidP="00E6634D">
      <w:pPr>
        <w:pStyle w:val="Heading3"/>
        <w:spacing w:line="360" w:lineRule="auto"/>
        <w:rPr>
          <w:rFonts w:ascii="Arial" w:hAnsi="Arial" w:cs="Arial"/>
        </w:rPr>
      </w:pPr>
      <w:bookmarkStart w:id="13" w:name="_Toc124594456"/>
      <w:r w:rsidRPr="008C6BC0">
        <w:rPr>
          <w:rFonts w:ascii="Arial" w:hAnsi="Arial" w:cs="Arial"/>
        </w:rPr>
        <w:t>Comparison with SQL</w:t>
      </w:r>
      <w:bookmarkEnd w:id="13"/>
    </w:p>
    <w:p w14:paraId="49A467BD" w14:textId="6FDE42CC" w:rsidR="00B2660F" w:rsidRPr="008C6BC0" w:rsidRDefault="000115B6" w:rsidP="00E6634D">
      <w:pPr>
        <w:spacing w:line="360" w:lineRule="auto"/>
        <w:rPr>
          <w:rFonts w:ascii="Arial" w:eastAsia="Times New Roman" w:hAnsi="Arial" w:cs="Arial"/>
          <w:lang w:eastAsia="en-GB"/>
        </w:rPr>
      </w:pPr>
      <w:r w:rsidRPr="008C6BC0">
        <w:rPr>
          <w:rFonts w:ascii="Arial" w:eastAsia="Times New Roman" w:hAnsi="Arial" w:cs="Arial"/>
          <w:lang w:eastAsia="en-GB"/>
        </w:rPr>
        <w:t xml:space="preserve">Key-value databases have comparatively simple </w:t>
      </w:r>
      <w:r w:rsidR="00736CF2" w:rsidRPr="008C6BC0">
        <w:rPr>
          <w:rFonts w:ascii="Arial" w:eastAsia="Times New Roman" w:hAnsi="Arial" w:cs="Arial"/>
          <w:lang w:eastAsia="en-GB"/>
        </w:rPr>
        <w:t xml:space="preserve">data models, which makes them </w:t>
      </w:r>
      <w:r w:rsidRPr="008C6BC0">
        <w:rPr>
          <w:rFonts w:ascii="Arial" w:eastAsia="Times New Roman" w:hAnsi="Arial" w:cs="Arial"/>
          <w:lang w:eastAsia="en-GB"/>
        </w:rPr>
        <w:t xml:space="preserve">easy to use and scalable, but </w:t>
      </w:r>
      <w:r w:rsidR="00736CF2" w:rsidRPr="008C6BC0">
        <w:rPr>
          <w:rFonts w:ascii="Arial" w:eastAsia="Times New Roman" w:hAnsi="Arial" w:cs="Arial"/>
          <w:lang w:eastAsia="en-GB"/>
        </w:rPr>
        <w:t>results in them</w:t>
      </w:r>
      <w:r w:rsidRPr="008C6BC0">
        <w:rPr>
          <w:rFonts w:ascii="Arial" w:eastAsia="Times New Roman" w:hAnsi="Arial" w:cs="Arial"/>
          <w:lang w:eastAsia="en-GB"/>
        </w:rPr>
        <w:t xml:space="preserve"> not </w:t>
      </w:r>
      <w:r w:rsidR="00736CF2" w:rsidRPr="008C6BC0">
        <w:rPr>
          <w:rFonts w:ascii="Arial" w:eastAsia="Times New Roman" w:hAnsi="Arial" w:cs="Arial"/>
          <w:lang w:eastAsia="en-GB"/>
        </w:rPr>
        <w:t xml:space="preserve">being </w:t>
      </w:r>
      <w:r w:rsidRPr="008C6BC0">
        <w:rPr>
          <w:rFonts w:ascii="Arial" w:eastAsia="Times New Roman" w:hAnsi="Arial" w:cs="Arial"/>
          <w:lang w:eastAsia="en-GB"/>
        </w:rPr>
        <w:t>well-suited to handling complex relationships between data</w:t>
      </w:r>
      <w:r w:rsidR="00736CF2" w:rsidRPr="008C6BC0">
        <w:rPr>
          <w:rFonts w:ascii="Arial" w:eastAsia="Times New Roman" w:hAnsi="Arial" w:cs="Arial"/>
          <w:lang w:eastAsia="en-GB"/>
        </w:rPr>
        <w:t xml:space="preserve"> entities.</w:t>
      </w:r>
      <w:r w:rsidRPr="008C6BC0">
        <w:rPr>
          <w:rFonts w:ascii="Arial" w:eastAsia="Times New Roman" w:hAnsi="Arial" w:cs="Arial"/>
          <w:lang w:eastAsia="en-GB"/>
        </w:rPr>
        <w:t xml:space="preserve"> Relational databases </w:t>
      </w:r>
      <w:r w:rsidR="00736CF2" w:rsidRPr="008C6BC0">
        <w:rPr>
          <w:rFonts w:ascii="Arial" w:eastAsia="Times New Roman" w:hAnsi="Arial" w:cs="Arial"/>
          <w:lang w:eastAsia="en-GB"/>
        </w:rPr>
        <w:t xml:space="preserve">use </w:t>
      </w:r>
      <w:r w:rsidRPr="008C6BC0">
        <w:rPr>
          <w:rFonts w:ascii="Arial" w:eastAsia="Times New Roman" w:hAnsi="Arial" w:cs="Arial"/>
          <w:lang w:eastAsia="en-GB"/>
        </w:rPr>
        <w:t xml:space="preserve">SQL to query and manipulate data, and they are well-suited to </w:t>
      </w:r>
      <w:r w:rsidR="00736CF2" w:rsidRPr="008C6BC0">
        <w:rPr>
          <w:rFonts w:ascii="Arial" w:eastAsia="Times New Roman" w:hAnsi="Arial" w:cs="Arial"/>
          <w:lang w:eastAsia="en-GB"/>
        </w:rPr>
        <w:t>storing and interrogating</w:t>
      </w:r>
      <w:r w:rsidRPr="008C6BC0">
        <w:rPr>
          <w:rFonts w:ascii="Arial" w:eastAsia="Times New Roman" w:hAnsi="Arial" w:cs="Arial"/>
          <w:lang w:eastAsia="en-GB"/>
        </w:rPr>
        <w:t xml:space="preserve"> large volumes of structured data. They also support more advanced features such as transactions, triggers, and constraints, allow</w:t>
      </w:r>
      <w:r w:rsidR="00736CF2" w:rsidRPr="008C6BC0">
        <w:rPr>
          <w:rFonts w:ascii="Arial" w:eastAsia="Times New Roman" w:hAnsi="Arial" w:cs="Arial"/>
          <w:lang w:eastAsia="en-GB"/>
        </w:rPr>
        <w:t xml:space="preserve">ing </w:t>
      </w:r>
      <w:r w:rsidRPr="008C6BC0">
        <w:rPr>
          <w:rFonts w:ascii="Arial" w:eastAsia="Times New Roman" w:hAnsi="Arial" w:cs="Arial"/>
          <w:lang w:eastAsia="en-GB"/>
        </w:rPr>
        <w:t xml:space="preserve">developers to </w:t>
      </w:r>
      <w:r w:rsidR="00736CF2" w:rsidRPr="008C6BC0">
        <w:rPr>
          <w:rFonts w:ascii="Arial" w:eastAsia="Times New Roman" w:hAnsi="Arial" w:cs="Arial"/>
          <w:lang w:eastAsia="en-GB"/>
        </w:rPr>
        <w:t>maintain</w:t>
      </w:r>
      <w:r w:rsidRPr="008C6BC0">
        <w:rPr>
          <w:rFonts w:ascii="Arial" w:eastAsia="Times New Roman" w:hAnsi="Arial" w:cs="Arial"/>
          <w:lang w:eastAsia="en-GB"/>
        </w:rPr>
        <w:t xml:space="preserve"> data integrity and consistency.</w:t>
      </w:r>
      <w:r w:rsidR="00EC0897" w:rsidRPr="008C6BC0">
        <w:rPr>
          <w:rFonts w:ascii="Arial" w:eastAsia="Times New Roman" w:hAnsi="Arial" w:cs="Arial"/>
          <w:lang w:eastAsia="en-GB"/>
        </w:rPr>
        <w:t xml:space="preserve"> </w:t>
      </w:r>
      <w:r w:rsidRPr="008C6BC0">
        <w:rPr>
          <w:rFonts w:ascii="Arial" w:eastAsia="Times New Roman" w:hAnsi="Arial" w:cs="Arial"/>
          <w:lang w:eastAsia="en-GB"/>
        </w:rPr>
        <w:t xml:space="preserve">Key-value databases do not support relationships between data elements, </w:t>
      </w:r>
      <w:r w:rsidR="00736CF2" w:rsidRPr="008C6BC0">
        <w:rPr>
          <w:rFonts w:ascii="Arial" w:eastAsia="Times New Roman" w:hAnsi="Arial" w:cs="Arial"/>
          <w:lang w:eastAsia="en-GB"/>
        </w:rPr>
        <w:t>whereas</w:t>
      </w:r>
      <w:r w:rsidRPr="008C6BC0">
        <w:rPr>
          <w:rFonts w:ascii="Arial" w:eastAsia="Times New Roman" w:hAnsi="Arial" w:cs="Arial"/>
          <w:lang w:eastAsia="en-GB"/>
        </w:rPr>
        <w:t xml:space="preserve"> relational databases use </w:t>
      </w:r>
      <w:r w:rsidR="00736CF2" w:rsidRPr="008C6BC0">
        <w:rPr>
          <w:rFonts w:ascii="Arial" w:eastAsia="Times New Roman" w:hAnsi="Arial" w:cs="Arial"/>
          <w:lang w:eastAsia="en-GB"/>
        </w:rPr>
        <w:t xml:space="preserve">primary and </w:t>
      </w:r>
      <w:r w:rsidRPr="008C6BC0">
        <w:rPr>
          <w:rFonts w:ascii="Arial" w:eastAsia="Times New Roman" w:hAnsi="Arial" w:cs="Arial"/>
          <w:lang w:eastAsia="en-GB"/>
        </w:rPr>
        <w:t>foreign keys to represent relationships between tables</w:t>
      </w:r>
      <w:r w:rsidR="00736CF2" w:rsidRPr="008C6BC0">
        <w:rPr>
          <w:rFonts w:ascii="Arial" w:eastAsia="Times New Roman" w:hAnsi="Arial" w:cs="Arial"/>
          <w:lang w:eastAsia="en-GB"/>
        </w:rPr>
        <w:t>’ data</w:t>
      </w:r>
      <w:r w:rsidRPr="008C6BC0">
        <w:rPr>
          <w:rFonts w:ascii="Arial" w:eastAsia="Times New Roman" w:hAnsi="Arial" w:cs="Arial"/>
          <w:lang w:eastAsia="en-GB"/>
        </w:rPr>
        <w:t>. This makes it easier to query and manipulate relationships in a relational database</w:t>
      </w:r>
      <w:r w:rsidR="00736CF2" w:rsidRPr="008C6BC0">
        <w:rPr>
          <w:rFonts w:ascii="Arial" w:eastAsia="Times New Roman" w:hAnsi="Arial" w:cs="Arial"/>
          <w:lang w:eastAsia="en-GB"/>
        </w:rPr>
        <w:t xml:space="preserve">. This does, however, </w:t>
      </w:r>
      <w:r w:rsidRPr="008C6BC0">
        <w:rPr>
          <w:rFonts w:ascii="Arial" w:eastAsia="Times New Roman" w:hAnsi="Arial" w:cs="Arial"/>
          <w:lang w:eastAsia="en-GB"/>
        </w:rPr>
        <w:t xml:space="preserve">make </w:t>
      </w:r>
      <w:r w:rsidR="00736CF2" w:rsidRPr="008C6BC0">
        <w:rPr>
          <w:rFonts w:ascii="Arial" w:eastAsia="Times New Roman" w:hAnsi="Arial" w:cs="Arial"/>
          <w:lang w:eastAsia="en-GB"/>
        </w:rPr>
        <w:t xml:space="preserve">relational </w:t>
      </w:r>
      <w:r w:rsidRPr="008C6BC0">
        <w:rPr>
          <w:rFonts w:ascii="Arial" w:eastAsia="Times New Roman" w:hAnsi="Arial" w:cs="Arial"/>
          <w:lang w:eastAsia="en-GB"/>
        </w:rPr>
        <w:t>database</w:t>
      </w:r>
      <w:r w:rsidR="00736CF2" w:rsidRPr="008C6BC0">
        <w:rPr>
          <w:rFonts w:ascii="Arial" w:eastAsia="Times New Roman" w:hAnsi="Arial" w:cs="Arial"/>
          <w:lang w:eastAsia="en-GB"/>
        </w:rPr>
        <w:t xml:space="preserve">s </w:t>
      </w:r>
      <w:r w:rsidRPr="008C6BC0">
        <w:rPr>
          <w:rFonts w:ascii="Arial" w:eastAsia="Times New Roman" w:hAnsi="Arial" w:cs="Arial"/>
          <w:lang w:eastAsia="en-GB"/>
        </w:rPr>
        <w:t>more complex to design and maintain.</w:t>
      </w:r>
      <w:r w:rsidR="00EC0897" w:rsidRPr="008C6BC0">
        <w:rPr>
          <w:rFonts w:ascii="Arial" w:eastAsia="Times New Roman" w:hAnsi="Arial" w:cs="Arial"/>
          <w:lang w:eastAsia="en-GB"/>
        </w:rPr>
        <w:t xml:space="preserve"> </w:t>
      </w:r>
      <w:r w:rsidRPr="008C6BC0">
        <w:rPr>
          <w:rFonts w:ascii="Arial" w:eastAsia="Times New Roman" w:hAnsi="Arial" w:cs="Arial"/>
          <w:lang w:eastAsia="en-GB"/>
        </w:rPr>
        <w:t>Key-value databases use simple lookup operations to retrieve values based on their keys, while relational databases use SQL to specify the tables and columns they want to query, as well as the conditions</w:t>
      </w:r>
      <w:r w:rsidR="00736CF2" w:rsidRPr="008C6BC0">
        <w:rPr>
          <w:rFonts w:ascii="Arial" w:eastAsia="Times New Roman" w:hAnsi="Arial" w:cs="Arial"/>
          <w:lang w:eastAsia="en-GB"/>
        </w:rPr>
        <w:t xml:space="preserve"> data</w:t>
      </w:r>
      <w:r w:rsidRPr="008C6BC0">
        <w:rPr>
          <w:rFonts w:ascii="Arial" w:eastAsia="Times New Roman" w:hAnsi="Arial" w:cs="Arial"/>
          <w:lang w:eastAsia="en-GB"/>
        </w:rPr>
        <w:t xml:space="preserve"> must meet in order to be returned.</w:t>
      </w:r>
      <w:r w:rsidRPr="008C6BC0">
        <w:rPr>
          <w:rFonts w:ascii="Arial" w:eastAsia="Times New Roman" w:hAnsi="Arial" w:cs="Arial"/>
          <w:lang w:eastAsia="en-GB"/>
        </w:rPr>
        <w:br/>
      </w:r>
      <w:r w:rsidRPr="008C6BC0">
        <w:rPr>
          <w:rFonts w:ascii="Arial" w:eastAsia="Times New Roman" w:hAnsi="Arial" w:cs="Arial"/>
          <w:lang w:eastAsia="en-GB"/>
        </w:rPr>
        <w:br/>
        <w:t xml:space="preserve">Overall, key-value databases are well-suited to handling large volumes of simple data, while relational databases are better at handling complex relationships between data elements and supporting advanced data manipulation features. </w:t>
      </w:r>
    </w:p>
    <w:p w14:paraId="3457FAC0" w14:textId="52BA18FB" w:rsidR="00125365" w:rsidRPr="008C6BC0" w:rsidRDefault="00125365" w:rsidP="00E6634D">
      <w:pPr>
        <w:spacing w:line="360" w:lineRule="auto"/>
        <w:rPr>
          <w:rFonts w:ascii="Arial" w:hAnsi="Arial" w:cs="Arial"/>
        </w:rPr>
      </w:pPr>
      <w:r w:rsidRPr="008C6BC0">
        <w:rPr>
          <w:rFonts w:ascii="Arial" w:hAnsi="Arial" w:cs="Arial"/>
        </w:rPr>
        <w:t>Key-value databases are optimal for storing real-time related data for collective viewing and processing, as is the case with shopping carts. They aren’t designed for storage of long-term data which is subject to change in the future – as would be needed in the case of Abertawe Entertainment if customers remove books or suppliers change their details.</w:t>
      </w:r>
    </w:p>
    <w:p w14:paraId="485D2AD4" w14:textId="77777777" w:rsidR="00EC0897" w:rsidRPr="008C6BC0" w:rsidRDefault="00EC0897" w:rsidP="00E6634D">
      <w:pPr>
        <w:spacing w:line="360" w:lineRule="auto"/>
        <w:rPr>
          <w:rFonts w:ascii="Arial" w:eastAsia="Times New Roman" w:hAnsi="Arial" w:cs="Arial"/>
          <w:lang w:eastAsia="en-GB"/>
        </w:rPr>
      </w:pPr>
    </w:p>
    <w:p w14:paraId="3A7E7426" w14:textId="1F552C7B" w:rsidR="00125365" w:rsidRPr="008C6BC0" w:rsidRDefault="00125365" w:rsidP="00E6634D">
      <w:pPr>
        <w:spacing w:line="360" w:lineRule="auto"/>
        <w:rPr>
          <w:rFonts w:ascii="Arial" w:hAnsi="Arial" w:cs="Arial"/>
        </w:rPr>
      </w:pPr>
      <w:r w:rsidRPr="008C6BC0">
        <w:rPr>
          <w:rFonts w:ascii="Arial" w:hAnsi="Arial" w:cs="Arial"/>
        </w:rPr>
        <w:t xml:space="preserve">Abertawe Entertainment could seek to utilise this database design for their online store management for user sessions and </w:t>
      </w:r>
      <w:r w:rsidR="00510F25" w:rsidRPr="008C6BC0">
        <w:rPr>
          <w:rFonts w:ascii="Arial" w:hAnsi="Arial" w:cs="Arial"/>
        </w:rPr>
        <w:t>purchases. For their backend database storage of the information they require, especially persistent storage of potentially large blobs, key-value databases would not be advisable.</w:t>
      </w:r>
    </w:p>
    <w:p w14:paraId="42B1CE7B" w14:textId="77777777" w:rsidR="00FF0B88" w:rsidRPr="008C6BC0" w:rsidRDefault="00FF0B88" w:rsidP="00E6634D">
      <w:pPr>
        <w:spacing w:line="360" w:lineRule="auto"/>
        <w:rPr>
          <w:rFonts w:ascii="Arial" w:hAnsi="Arial" w:cs="Arial"/>
        </w:rPr>
      </w:pPr>
    </w:p>
    <w:p w14:paraId="650D6F85" w14:textId="1A81F5A5" w:rsidR="000D324D" w:rsidRPr="008C6BC0" w:rsidRDefault="000D324D" w:rsidP="00E6634D">
      <w:pPr>
        <w:pStyle w:val="Heading2"/>
        <w:spacing w:line="360" w:lineRule="auto"/>
        <w:rPr>
          <w:rFonts w:ascii="Arial" w:hAnsi="Arial" w:cs="Arial"/>
        </w:rPr>
      </w:pPr>
      <w:bookmarkStart w:id="14" w:name="_Toc124594457"/>
      <w:r w:rsidRPr="008C6BC0">
        <w:rPr>
          <w:rFonts w:ascii="Arial" w:hAnsi="Arial" w:cs="Arial"/>
        </w:rPr>
        <w:lastRenderedPageBreak/>
        <w:t>Wide column</w:t>
      </w:r>
      <w:bookmarkEnd w:id="14"/>
    </w:p>
    <w:p w14:paraId="0927355A" w14:textId="7EC4B9A5" w:rsidR="004002D4" w:rsidRPr="008C6BC0" w:rsidRDefault="001F535B" w:rsidP="00E6634D">
      <w:pPr>
        <w:spacing w:line="360" w:lineRule="auto"/>
        <w:rPr>
          <w:rFonts w:ascii="Arial" w:hAnsi="Arial" w:cs="Arial"/>
        </w:rPr>
      </w:pPr>
      <w:r w:rsidRPr="008C6BC0">
        <w:rPr>
          <w:rFonts w:ascii="Arial" w:hAnsi="Arial" w:cs="Arial"/>
        </w:rPr>
        <w:t xml:space="preserve">Wide-column databases are design for large scale data storage and analysis, due to the </w:t>
      </w:r>
      <w:r w:rsidR="00B2660F" w:rsidRPr="008C6BC0">
        <w:rPr>
          <w:rFonts w:ascii="Arial" w:hAnsi="Arial" w:cs="Arial"/>
        </w:rPr>
        <w:t xml:space="preserve">intended usage </w:t>
      </w:r>
      <w:r w:rsidRPr="008C6BC0">
        <w:rPr>
          <w:rFonts w:ascii="Arial" w:hAnsi="Arial" w:cs="Arial"/>
        </w:rPr>
        <w:t xml:space="preserve">of storing large volumes of data, they </w:t>
      </w:r>
      <w:r w:rsidR="00B2660F" w:rsidRPr="008C6BC0">
        <w:rPr>
          <w:rFonts w:ascii="Arial" w:hAnsi="Arial" w:cs="Arial"/>
        </w:rPr>
        <w:t>are designed to enable</w:t>
      </w:r>
      <w:r w:rsidRPr="008C6BC0">
        <w:rPr>
          <w:rFonts w:ascii="Arial" w:hAnsi="Arial" w:cs="Arial"/>
        </w:rPr>
        <w:t xml:space="preserve"> </w:t>
      </w:r>
      <w:r w:rsidR="00B2660F" w:rsidRPr="008C6BC0">
        <w:rPr>
          <w:rFonts w:ascii="Arial" w:hAnsi="Arial" w:cs="Arial"/>
        </w:rPr>
        <w:t xml:space="preserve">dividing of data </w:t>
      </w:r>
      <w:r w:rsidRPr="008C6BC0">
        <w:rPr>
          <w:rFonts w:ascii="Arial" w:hAnsi="Arial" w:cs="Arial"/>
        </w:rPr>
        <w:t>across database node</w:t>
      </w:r>
      <w:r w:rsidR="00B2660F" w:rsidRPr="008C6BC0">
        <w:rPr>
          <w:rFonts w:ascii="Arial" w:hAnsi="Arial" w:cs="Arial"/>
        </w:rPr>
        <w:t>s</w:t>
      </w:r>
      <w:r w:rsidRPr="008C6BC0">
        <w:rPr>
          <w:rFonts w:ascii="Arial" w:hAnsi="Arial" w:cs="Arial"/>
        </w:rPr>
        <w:t>. This means that the databases can continue to expand horizontally onto new servers, as opposed to having to increase the capacity of a single server – which can often prove to be more expensive.</w:t>
      </w:r>
      <w:r w:rsidR="004002D4" w:rsidRPr="008C6BC0">
        <w:rPr>
          <w:rFonts w:ascii="Arial" w:hAnsi="Arial" w:cs="Arial"/>
        </w:rPr>
        <w:t xml:space="preserve"> </w:t>
      </w:r>
      <w:r w:rsidR="005C1CFE" w:rsidRPr="008C6BC0">
        <w:rPr>
          <w:rFonts w:ascii="Arial" w:hAnsi="Arial" w:cs="Arial"/>
        </w:rPr>
        <w:fldChar w:fldCharType="begin"/>
      </w:r>
      <w:r w:rsidR="005C1CFE" w:rsidRPr="008C6BC0">
        <w:rPr>
          <w:rFonts w:ascii="Arial" w:hAnsi="Arial" w:cs="Arial"/>
        </w:rPr>
        <w:instrText xml:space="preserve"> REF _Ref123473842 \h </w:instrText>
      </w:r>
      <w:r w:rsidR="008C6BC0">
        <w:rPr>
          <w:rFonts w:ascii="Arial" w:hAnsi="Arial" w:cs="Arial"/>
        </w:rPr>
        <w:instrText xml:space="preserve"> \* MERGEFORMAT </w:instrText>
      </w:r>
      <w:r w:rsidR="005C1CFE" w:rsidRPr="008C6BC0">
        <w:rPr>
          <w:rFonts w:ascii="Arial" w:hAnsi="Arial" w:cs="Arial"/>
        </w:rPr>
      </w:r>
      <w:r w:rsidR="005C1CFE" w:rsidRPr="008C6BC0">
        <w:rPr>
          <w:rFonts w:ascii="Arial" w:hAnsi="Arial" w:cs="Arial"/>
        </w:rPr>
        <w:fldChar w:fldCharType="separate"/>
      </w:r>
      <w:r w:rsidR="00E6634D" w:rsidRPr="008C6BC0">
        <w:rPr>
          <w:rStyle w:val="SubtleReference"/>
          <w:rFonts w:ascii="Arial" w:hAnsi="Arial" w:cs="Arial"/>
        </w:rPr>
        <w:t xml:space="preserve">Figure </w:t>
      </w:r>
      <w:r w:rsidR="00E6634D">
        <w:rPr>
          <w:rStyle w:val="SubtleReference"/>
          <w:rFonts w:ascii="Arial" w:hAnsi="Arial" w:cs="Arial"/>
          <w:noProof/>
        </w:rPr>
        <w:t>4</w:t>
      </w:r>
      <w:r w:rsidR="00E6634D" w:rsidRPr="008C6BC0">
        <w:rPr>
          <w:rStyle w:val="SubtleReference"/>
          <w:rFonts w:ascii="Arial" w:hAnsi="Arial" w:cs="Arial"/>
        </w:rPr>
        <w:t>: Apache Cassandra - wide-column database example</w:t>
      </w:r>
      <w:r w:rsidR="005C1CFE" w:rsidRPr="008C6BC0">
        <w:rPr>
          <w:rFonts w:ascii="Arial" w:hAnsi="Arial" w:cs="Arial"/>
        </w:rPr>
        <w:fldChar w:fldCharType="end"/>
      </w:r>
      <w:r w:rsidR="005C1CFE" w:rsidRPr="008C6BC0">
        <w:rPr>
          <w:rFonts w:ascii="Arial" w:hAnsi="Arial" w:cs="Arial"/>
        </w:rPr>
        <w:t xml:space="preserve"> </w:t>
      </w:r>
      <w:r w:rsidR="004002D4" w:rsidRPr="008C6BC0">
        <w:rPr>
          <w:rFonts w:ascii="Arial" w:hAnsi="Arial" w:cs="Arial"/>
        </w:rPr>
        <w:t>provides a visual example of horizonal scaling – the dataset in the first table can be split up and spread across new servers (nodes) and still be accessible as a group.</w:t>
      </w:r>
    </w:p>
    <w:p w14:paraId="5A63927E" w14:textId="77777777" w:rsidR="004002D4" w:rsidRPr="008C6BC0" w:rsidRDefault="004002D4" w:rsidP="00E6634D">
      <w:pPr>
        <w:spacing w:line="360" w:lineRule="auto"/>
        <w:rPr>
          <w:rFonts w:ascii="Arial" w:hAnsi="Arial" w:cs="Arial"/>
        </w:rPr>
      </w:pPr>
      <w:r w:rsidRPr="008C6BC0">
        <w:rPr>
          <w:rFonts w:ascii="Arial" w:hAnsi="Arial" w:cs="Arial"/>
          <w:noProof/>
        </w:rPr>
        <w:drawing>
          <wp:inline distT="0" distB="0" distL="0" distR="0" wp14:anchorId="25C5ACDF" wp14:editId="59FEDF69">
            <wp:extent cx="3811509" cy="4403125"/>
            <wp:effectExtent l="0" t="0" r="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23735" cy="4417248"/>
                    </a:xfrm>
                    <a:prstGeom prst="rect">
                      <a:avLst/>
                    </a:prstGeom>
                  </pic:spPr>
                </pic:pic>
              </a:graphicData>
            </a:graphic>
          </wp:inline>
        </w:drawing>
      </w:r>
    </w:p>
    <w:p w14:paraId="07C1CEAF" w14:textId="53832A9D" w:rsidR="00B2660F" w:rsidRPr="008C6BC0" w:rsidRDefault="004002D4" w:rsidP="00E6634D">
      <w:pPr>
        <w:spacing w:line="360" w:lineRule="auto"/>
        <w:rPr>
          <w:rStyle w:val="SubtleReference"/>
          <w:rFonts w:ascii="Arial" w:hAnsi="Arial" w:cs="Arial"/>
        </w:rPr>
      </w:pPr>
      <w:bookmarkStart w:id="15" w:name="_Ref123305963"/>
      <w:bookmarkStart w:id="16" w:name="_Ref123473842"/>
      <w:bookmarkStart w:id="17" w:name="_Toc124594467"/>
      <w:r w:rsidRPr="008C6BC0">
        <w:rPr>
          <w:rStyle w:val="SubtleReference"/>
          <w:rFonts w:ascii="Arial" w:hAnsi="Arial" w:cs="Arial"/>
        </w:rPr>
        <w:t xml:space="preserve">Figure </w:t>
      </w:r>
      <w:r w:rsidRPr="008C6BC0">
        <w:rPr>
          <w:rStyle w:val="SubtleReference"/>
          <w:rFonts w:ascii="Arial" w:hAnsi="Arial" w:cs="Arial"/>
        </w:rPr>
        <w:fldChar w:fldCharType="begin"/>
      </w:r>
      <w:r w:rsidRPr="008C6BC0">
        <w:rPr>
          <w:rStyle w:val="SubtleReference"/>
          <w:rFonts w:ascii="Arial" w:hAnsi="Arial" w:cs="Arial"/>
        </w:rPr>
        <w:instrText xml:space="preserve"> SEQ Figure \* ARABIC </w:instrText>
      </w:r>
      <w:r w:rsidRPr="008C6BC0">
        <w:rPr>
          <w:rStyle w:val="SubtleReference"/>
          <w:rFonts w:ascii="Arial" w:hAnsi="Arial" w:cs="Arial"/>
        </w:rPr>
        <w:fldChar w:fldCharType="separate"/>
      </w:r>
      <w:r w:rsidR="00E6634D">
        <w:rPr>
          <w:rStyle w:val="SubtleReference"/>
          <w:rFonts w:ascii="Arial" w:hAnsi="Arial" w:cs="Arial"/>
          <w:noProof/>
        </w:rPr>
        <w:t>4</w:t>
      </w:r>
      <w:r w:rsidRPr="008C6BC0">
        <w:rPr>
          <w:rStyle w:val="SubtleReference"/>
          <w:rFonts w:ascii="Arial" w:hAnsi="Arial" w:cs="Arial"/>
        </w:rPr>
        <w:fldChar w:fldCharType="end"/>
      </w:r>
      <w:r w:rsidRPr="008C6BC0">
        <w:rPr>
          <w:rStyle w:val="SubtleReference"/>
          <w:rFonts w:ascii="Arial" w:hAnsi="Arial" w:cs="Arial"/>
        </w:rPr>
        <w:t xml:space="preserve">: </w:t>
      </w:r>
      <w:bookmarkEnd w:id="15"/>
      <w:r w:rsidR="00EC0897" w:rsidRPr="008C6BC0">
        <w:rPr>
          <w:rStyle w:val="SubtleReference"/>
          <w:rFonts w:ascii="Arial" w:hAnsi="Arial" w:cs="Arial"/>
        </w:rPr>
        <w:t>Apache Cassandra - wide-column database example</w:t>
      </w:r>
      <w:bookmarkEnd w:id="16"/>
      <w:bookmarkEnd w:id="17"/>
    </w:p>
    <w:p w14:paraId="1855267D" w14:textId="77777777" w:rsidR="00EC0897" w:rsidRPr="008C6BC0" w:rsidRDefault="00EC0897" w:rsidP="00E6634D">
      <w:pPr>
        <w:spacing w:line="360" w:lineRule="auto"/>
        <w:rPr>
          <w:rFonts w:ascii="Arial" w:hAnsi="Arial" w:cs="Arial"/>
          <w:i/>
          <w:iCs/>
        </w:rPr>
      </w:pPr>
    </w:p>
    <w:p w14:paraId="6FBC2264" w14:textId="46689045" w:rsidR="00FF0B88" w:rsidRPr="008C6BC0" w:rsidRDefault="00510F25" w:rsidP="00E6634D">
      <w:pPr>
        <w:pStyle w:val="Heading3"/>
        <w:spacing w:line="360" w:lineRule="auto"/>
        <w:rPr>
          <w:rFonts w:ascii="Arial" w:hAnsi="Arial" w:cs="Arial"/>
        </w:rPr>
      </w:pPr>
      <w:bookmarkStart w:id="18" w:name="_Toc124594458"/>
      <w:r w:rsidRPr="008C6BC0">
        <w:rPr>
          <w:rFonts w:ascii="Arial" w:hAnsi="Arial" w:cs="Arial"/>
        </w:rPr>
        <w:t>Comparison with SQL</w:t>
      </w:r>
      <w:bookmarkEnd w:id="18"/>
    </w:p>
    <w:p w14:paraId="4641D3D9" w14:textId="25CF2BC1" w:rsidR="000B0F13" w:rsidRPr="008C6BC0" w:rsidRDefault="007A21C1" w:rsidP="00E6634D">
      <w:pPr>
        <w:spacing w:line="360" w:lineRule="auto"/>
        <w:rPr>
          <w:rFonts w:ascii="Arial" w:hAnsi="Arial" w:cs="Arial"/>
        </w:rPr>
      </w:pPr>
      <w:r w:rsidRPr="008C6BC0">
        <w:rPr>
          <w:rFonts w:ascii="Arial" w:hAnsi="Arial" w:cs="Arial"/>
        </w:rPr>
        <w:t xml:space="preserve">Wide-column databases and relational SQL databases such as Postgres share similarities in that they both utilise </w:t>
      </w:r>
      <w:r w:rsidR="00B2660F" w:rsidRPr="008C6BC0">
        <w:rPr>
          <w:rFonts w:ascii="Arial" w:hAnsi="Arial" w:cs="Arial"/>
        </w:rPr>
        <w:t>rows,</w:t>
      </w:r>
      <w:r w:rsidRPr="008C6BC0">
        <w:rPr>
          <w:rFonts w:ascii="Arial" w:hAnsi="Arial" w:cs="Arial"/>
        </w:rPr>
        <w:t xml:space="preserve"> and columns</w:t>
      </w:r>
      <w:r w:rsidR="00B2660F" w:rsidRPr="008C6BC0">
        <w:rPr>
          <w:rFonts w:ascii="Arial" w:hAnsi="Arial" w:cs="Arial"/>
        </w:rPr>
        <w:t>. W</w:t>
      </w:r>
      <w:r w:rsidRPr="008C6BC0">
        <w:rPr>
          <w:rFonts w:ascii="Arial" w:hAnsi="Arial" w:cs="Arial"/>
        </w:rPr>
        <w:t>ide-column databases</w:t>
      </w:r>
      <w:r w:rsidR="00B2660F" w:rsidRPr="008C6BC0">
        <w:rPr>
          <w:rFonts w:ascii="Arial" w:hAnsi="Arial" w:cs="Arial"/>
        </w:rPr>
        <w:t xml:space="preserve">, however, store grouped data in columns and </w:t>
      </w:r>
      <w:r w:rsidRPr="008C6BC0">
        <w:rPr>
          <w:rFonts w:ascii="Arial" w:hAnsi="Arial" w:cs="Arial"/>
        </w:rPr>
        <w:t xml:space="preserve">allow column names and formats to vary across the data stored. Wide-column databases do not enforce cross-table </w:t>
      </w:r>
      <w:r w:rsidRPr="008C6BC0">
        <w:rPr>
          <w:rFonts w:ascii="Arial" w:hAnsi="Arial" w:cs="Arial"/>
        </w:rPr>
        <w:lastRenderedPageBreak/>
        <w:t>rules involving primary and foreign key constraints, unlike relational SQL databases. These two factors allow for structured data storage, but with the benefit of flexibility in data content. This can be best imagined as a half-way point between SQL relational databases and NoSQL Document databases.</w:t>
      </w:r>
      <w:r w:rsidR="008130BB" w:rsidRPr="008C6BC0">
        <w:rPr>
          <w:rFonts w:ascii="Arial" w:hAnsi="Arial" w:cs="Arial"/>
        </w:rPr>
        <w:t xml:space="preserve"> Relational databases implement normalisation, where data is spread amongst tables. In the case of customers for Abertawe Entertainment, this would mean storing data such as a customer’s phone number in a separate table, and their address in yet another separate table. Wide-column databases, however, do not implement normalisation – all related data is stored together. This means that cross-referencing rows is not needed</w:t>
      </w:r>
      <w:r w:rsidR="00E15628" w:rsidRPr="008C6BC0">
        <w:rPr>
          <w:rFonts w:ascii="Arial" w:hAnsi="Arial" w:cs="Arial"/>
        </w:rPr>
        <w:t>, as explained in the book NoSQL for mere mortals</w:t>
      </w:r>
      <w:sdt>
        <w:sdtPr>
          <w:rPr>
            <w:rFonts w:ascii="Arial" w:hAnsi="Arial" w:cs="Arial"/>
          </w:rPr>
          <w:id w:val="745620529"/>
          <w:citation/>
        </w:sdtPr>
        <w:sdtContent>
          <w:r w:rsidR="00E15628" w:rsidRPr="008C6BC0">
            <w:rPr>
              <w:rFonts w:ascii="Arial" w:hAnsi="Arial" w:cs="Arial"/>
            </w:rPr>
            <w:fldChar w:fldCharType="begin"/>
          </w:r>
          <w:r w:rsidR="00E15628" w:rsidRPr="008C6BC0">
            <w:rPr>
              <w:rFonts w:ascii="Arial" w:hAnsi="Arial" w:cs="Arial"/>
            </w:rPr>
            <w:instrText xml:space="preserve"> CITATION Dan15 \l 2057 </w:instrText>
          </w:r>
          <w:r w:rsidR="00E15628" w:rsidRPr="008C6BC0">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[10]</w:t>
          </w:r>
          <w:r w:rsidR="00E15628" w:rsidRPr="008C6BC0">
            <w:rPr>
              <w:rFonts w:ascii="Arial" w:hAnsi="Arial" w:cs="Arial"/>
            </w:rPr>
            <w:fldChar w:fldCharType="end"/>
          </w:r>
        </w:sdtContent>
      </w:sdt>
      <w:r w:rsidR="00E15628" w:rsidRPr="008C6BC0">
        <w:rPr>
          <w:rFonts w:ascii="Arial" w:hAnsi="Arial" w:cs="Arial"/>
        </w:rPr>
        <w:t>.</w:t>
      </w:r>
    </w:p>
    <w:p w14:paraId="3867C945" w14:textId="77777777" w:rsidR="00BC2009" w:rsidRPr="008C6BC0" w:rsidRDefault="00BC2009" w:rsidP="00E6634D">
      <w:pPr>
        <w:spacing w:line="360" w:lineRule="auto"/>
        <w:rPr>
          <w:rFonts w:ascii="Arial" w:hAnsi="Arial" w:cs="Arial"/>
        </w:rPr>
      </w:pPr>
    </w:p>
    <w:p w14:paraId="44390654" w14:textId="15B24847" w:rsidR="007A21C1" w:rsidRPr="008C6BC0" w:rsidRDefault="000B0F13" w:rsidP="00E6634D">
      <w:pPr>
        <w:spacing w:line="360" w:lineRule="auto"/>
        <w:rPr>
          <w:rFonts w:ascii="Arial" w:eastAsia="Times New Roman" w:hAnsi="Arial" w:cs="Arial"/>
          <w:lang w:eastAsia="en-GB"/>
        </w:rPr>
      </w:pPr>
      <w:r w:rsidRPr="008C6BC0">
        <w:rPr>
          <w:rFonts w:ascii="Arial" w:eastAsia="Times New Roman" w:hAnsi="Arial" w:cs="Arial"/>
          <w:lang w:eastAsia="en-GB"/>
        </w:rPr>
        <w:t>Relational databases are generally easier to use and maintain, enabling easier data management. However, they may not be as effective when dealing with large volumes of data or high levels of traffic, which is unlikely to be a significant cause for concern for Abertawe Entertainment. On the other hand, wide column databases are generally more flexible and scalable, but may not offer the same level of data integrity or query capabilities as relational databases.</w:t>
      </w:r>
    </w:p>
    <w:p w14:paraId="738B8E7A" w14:textId="77777777" w:rsidR="00EC0897" w:rsidRPr="008C6BC0" w:rsidRDefault="00EC0897" w:rsidP="00E6634D">
      <w:pPr>
        <w:spacing w:line="360" w:lineRule="auto"/>
        <w:rPr>
          <w:rFonts w:ascii="Arial" w:hAnsi="Arial" w:cs="Arial"/>
        </w:rPr>
      </w:pPr>
    </w:p>
    <w:p w14:paraId="30AA90CE" w14:textId="23FBBF34" w:rsidR="00510F25" w:rsidRPr="008C6BC0" w:rsidRDefault="007A21C1" w:rsidP="00E6634D">
      <w:pPr>
        <w:spacing w:line="360" w:lineRule="auto"/>
        <w:rPr>
          <w:rFonts w:ascii="Arial" w:hAnsi="Arial" w:cs="Arial"/>
        </w:rPr>
      </w:pPr>
      <w:r w:rsidRPr="008C6BC0">
        <w:rPr>
          <w:rFonts w:ascii="Arial" w:hAnsi="Arial" w:cs="Arial"/>
        </w:rPr>
        <w:t xml:space="preserve">In Abertawe Entertainment’s case, the volume of data stored by the company is unlikely to reach a point at which </w:t>
      </w:r>
      <w:r w:rsidR="000B0F13" w:rsidRPr="008C6BC0">
        <w:rPr>
          <w:rFonts w:ascii="Arial" w:hAnsi="Arial" w:cs="Arial"/>
        </w:rPr>
        <w:t xml:space="preserve">significant </w:t>
      </w:r>
      <w:r w:rsidRPr="008C6BC0">
        <w:rPr>
          <w:rFonts w:ascii="Arial" w:hAnsi="Arial" w:cs="Arial"/>
        </w:rPr>
        <w:t>horizontal or vertical expansion is required for the foreseeable future, given their current size. If the company could foresee rapid growth in the future, this database design could be</w:t>
      </w:r>
      <w:r w:rsidR="000B0F13" w:rsidRPr="008C6BC0">
        <w:rPr>
          <w:rFonts w:ascii="Arial" w:hAnsi="Arial" w:cs="Arial"/>
        </w:rPr>
        <w:t xml:space="preserve"> viewed as</w:t>
      </w:r>
      <w:r w:rsidRPr="008C6BC0">
        <w:rPr>
          <w:rFonts w:ascii="Arial" w:hAnsi="Arial" w:cs="Arial"/>
        </w:rPr>
        <w:t xml:space="preserve"> a </w:t>
      </w:r>
      <w:r w:rsidR="000B0F13" w:rsidRPr="008C6BC0">
        <w:rPr>
          <w:rFonts w:ascii="Arial" w:hAnsi="Arial" w:cs="Arial"/>
        </w:rPr>
        <w:t>viable</w:t>
      </w:r>
      <w:r w:rsidRPr="008C6BC0">
        <w:rPr>
          <w:rFonts w:ascii="Arial" w:hAnsi="Arial" w:cs="Arial"/>
        </w:rPr>
        <w:t xml:space="preserve"> solution.</w:t>
      </w:r>
    </w:p>
    <w:p w14:paraId="5593BAB9" w14:textId="77777777" w:rsidR="00BC2009" w:rsidRPr="008C6BC0" w:rsidRDefault="000724FB" w:rsidP="00E6634D">
      <w:pPr>
        <w:pStyle w:val="Heading1"/>
        <w:spacing w:line="360" w:lineRule="auto"/>
        <w:rPr>
          <w:rFonts w:ascii="Arial" w:hAnsi="Arial" w:cs="Arial"/>
        </w:rPr>
      </w:pPr>
      <w:bookmarkStart w:id="19" w:name="_Toc124594459"/>
      <w:r w:rsidRPr="008C6BC0">
        <w:rPr>
          <w:rFonts w:ascii="Arial" w:hAnsi="Arial" w:cs="Arial"/>
        </w:rPr>
        <w:t xml:space="preserve">When should </w:t>
      </w:r>
      <w:r w:rsidR="000D324D" w:rsidRPr="008C6BC0">
        <w:rPr>
          <w:rFonts w:ascii="Arial" w:hAnsi="Arial" w:cs="Arial"/>
        </w:rPr>
        <w:t>SQL</w:t>
      </w:r>
      <w:r w:rsidRPr="008C6BC0">
        <w:rPr>
          <w:rFonts w:ascii="Arial" w:hAnsi="Arial" w:cs="Arial"/>
        </w:rPr>
        <w:t>/NoSQL d</w:t>
      </w:r>
      <w:r w:rsidR="000D324D" w:rsidRPr="008C6BC0">
        <w:rPr>
          <w:rFonts w:ascii="Arial" w:hAnsi="Arial" w:cs="Arial"/>
        </w:rPr>
        <w:t>atabases</w:t>
      </w:r>
      <w:r w:rsidRPr="008C6BC0">
        <w:rPr>
          <w:rFonts w:ascii="Arial" w:hAnsi="Arial" w:cs="Arial"/>
        </w:rPr>
        <w:t xml:space="preserve"> be used?</w:t>
      </w:r>
      <w:bookmarkEnd w:id="19"/>
    </w:p>
    <w:p w14:paraId="34423A63" w14:textId="6D4D3ED0" w:rsidR="00A17A71" w:rsidRPr="008C6BC0" w:rsidRDefault="00A17A71" w:rsidP="00E6634D">
      <w:pPr>
        <w:spacing w:line="360" w:lineRule="auto"/>
        <w:rPr>
          <w:rFonts w:ascii="Arial" w:hAnsi="Arial" w:cs="Arial"/>
        </w:rPr>
      </w:pPr>
      <w:r w:rsidRPr="008C6BC0">
        <w:rPr>
          <w:rFonts w:ascii="Arial" w:hAnsi="Arial" w:cs="Arial"/>
        </w:rPr>
        <w:t>As outlined previously, there are multiple benefits and drawbacks for both NoSQL and relational databases, the key</w:t>
      </w:r>
      <w:r w:rsidR="00C02768" w:rsidRPr="008C6BC0">
        <w:rPr>
          <w:rFonts w:ascii="Arial" w:hAnsi="Arial" w:cs="Arial"/>
        </w:rPr>
        <w:t xml:space="preserve"> SQL vs. NoSQL factors</w:t>
      </w:r>
      <w:r w:rsidRPr="008C6BC0">
        <w:rPr>
          <w:rFonts w:ascii="Arial" w:hAnsi="Arial" w:cs="Arial"/>
        </w:rPr>
        <w:t xml:space="preserve"> to consider can be summarised as follows:</w:t>
      </w:r>
    </w:p>
    <w:p w14:paraId="22331679" w14:textId="77777777" w:rsidR="00DA5275" w:rsidRPr="008C6BC0" w:rsidRDefault="00DA5275" w:rsidP="00E6634D">
      <w:pPr>
        <w:spacing w:line="360" w:lineRule="auto"/>
        <w:rPr>
          <w:rFonts w:ascii="Arial" w:hAnsi="Arial" w:cs="Arial"/>
        </w:rPr>
      </w:pPr>
    </w:p>
    <w:p w14:paraId="6BC6C8FF" w14:textId="33FBDBBA" w:rsidR="00A17A71" w:rsidRPr="008C6BC0" w:rsidRDefault="00A17A71" w:rsidP="00E6634D">
      <w:pPr>
        <w:pStyle w:val="ListBullet"/>
        <w:spacing w:line="360" w:lineRule="auto"/>
        <w:rPr>
          <w:rFonts w:ascii="Arial" w:hAnsi="Arial" w:cs="Arial"/>
        </w:rPr>
      </w:pPr>
      <w:r w:rsidRPr="008C6BC0">
        <w:rPr>
          <w:rFonts w:ascii="Arial" w:hAnsi="Arial" w:cs="Arial"/>
        </w:rPr>
        <w:t xml:space="preserve">Data structure: Relational databases have a fixed data structure, while NoSQL databases are more flexible, data structures can change over time without causing conflicts with existing database constraints. If an organisation has a well-defined data structure that is unlikely to change, a relational database would be a </w:t>
      </w:r>
      <w:r w:rsidRPr="008C6BC0">
        <w:rPr>
          <w:rFonts w:ascii="Arial" w:hAnsi="Arial" w:cs="Arial"/>
        </w:rPr>
        <w:lastRenderedPageBreak/>
        <w:t>good choice. If the structure of data is more likely to vary or is unlikely to fit neatly into a table, a NoSQL database would be a better fit.</w:t>
      </w:r>
    </w:p>
    <w:p w14:paraId="73462450" w14:textId="60990430" w:rsidR="00A17A71" w:rsidRPr="008C6BC0" w:rsidRDefault="00A17A71" w:rsidP="00E6634D">
      <w:pPr>
        <w:pStyle w:val="ListBullet"/>
        <w:spacing w:line="360" w:lineRule="auto"/>
        <w:rPr>
          <w:rFonts w:ascii="Arial" w:hAnsi="Arial" w:cs="Arial"/>
        </w:rPr>
      </w:pPr>
      <w:r w:rsidRPr="008C6BC0">
        <w:rPr>
          <w:rFonts w:ascii="Arial" w:hAnsi="Arial" w:cs="Arial"/>
        </w:rPr>
        <w:t xml:space="preserve">Data scale: NoSQL databases are designed to handle very large volumes of data, making them ideal for organisations which </w:t>
      </w:r>
      <w:r w:rsidR="00B94183" w:rsidRPr="008C6BC0">
        <w:rPr>
          <w:rFonts w:ascii="Arial" w:hAnsi="Arial" w:cs="Arial"/>
        </w:rPr>
        <w:t>require</w:t>
      </w:r>
      <w:r w:rsidRPr="008C6BC0">
        <w:rPr>
          <w:rFonts w:ascii="Arial" w:hAnsi="Arial" w:cs="Arial"/>
        </w:rPr>
        <w:t xml:space="preserve"> storing</w:t>
      </w:r>
      <w:r w:rsidR="00A8048A" w:rsidRPr="008C6BC0">
        <w:rPr>
          <w:rFonts w:ascii="Arial" w:hAnsi="Arial" w:cs="Arial"/>
        </w:rPr>
        <w:t xml:space="preserve"> and interrogating</w:t>
      </w:r>
      <w:r w:rsidRPr="008C6BC0">
        <w:rPr>
          <w:rFonts w:ascii="Arial" w:hAnsi="Arial" w:cs="Arial"/>
        </w:rPr>
        <w:t xml:space="preserve"> very large volumes of data. If an organisation’s data is unlikely to reach large amounts requiring large processing and storage capacity which could span multiple servers, a relational database would be suitable.</w:t>
      </w:r>
      <w:r w:rsidR="00BD74FB">
        <w:rPr>
          <w:rFonts w:ascii="Arial" w:hAnsi="Arial" w:cs="Arial"/>
        </w:rPr>
        <w:t xml:space="preserve"> One of the key reasons originally put forward for implementing third normal form in relational databases was the reduction in data storage expenses</w:t>
      </w:r>
      <w:r w:rsidR="00A8048A" w:rsidRPr="008C6BC0">
        <w:rPr>
          <w:rFonts w:ascii="Arial" w:hAnsi="Arial" w:cs="Arial"/>
        </w:rPr>
        <w:t xml:space="preserve"> </w:t>
      </w:r>
      <w:sdt>
        <w:sdtPr>
          <w:rPr>
            <w:rFonts w:ascii="Arial" w:hAnsi="Arial" w:cs="Arial"/>
          </w:rPr>
          <w:id w:val="-122535752"/>
          <w:citation/>
        </w:sdtPr>
        <w:sdtContent>
          <w:r w:rsidR="00BD74FB">
            <w:rPr>
              <w:rFonts w:ascii="Arial" w:hAnsi="Arial" w:cs="Arial"/>
            </w:rPr>
            <w:fldChar w:fldCharType="begin"/>
          </w:r>
          <w:r w:rsidR="00BD74FB">
            <w:rPr>
              <w:rFonts w:ascii="Arial" w:hAnsi="Arial" w:cs="Arial"/>
            </w:rPr>
            <w:instrText xml:space="preserve"> CITATION Edg70 \l 2057 </w:instrText>
          </w:r>
          <w:r w:rsidR="00BD74FB">
            <w:rPr>
              <w:rFonts w:ascii="Arial" w:hAnsi="Arial" w:cs="Arial"/>
            </w:rPr>
            <w:fldChar w:fldCharType="separate"/>
          </w:r>
          <w:r w:rsidR="00E6634D" w:rsidRPr="00E6634D">
            <w:rPr>
              <w:rFonts w:ascii="Arial" w:hAnsi="Arial" w:cs="Arial"/>
              <w:noProof/>
            </w:rPr>
            <w:t>[11]</w:t>
          </w:r>
          <w:r w:rsidR="00BD74FB">
            <w:rPr>
              <w:rFonts w:ascii="Arial" w:hAnsi="Arial" w:cs="Arial"/>
            </w:rPr>
            <w:fldChar w:fldCharType="end"/>
          </w:r>
        </w:sdtContent>
      </w:sdt>
      <w:r w:rsidR="00BD74FB">
        <w:rPr>
          <w:rFonts w:ascii="Arial" w:hAnsi="Arial" w:cs="Arial"/>
        </w:rPr>
        <w:t xml:space="preserve">. </w:t>
      </w:r>
      <w:r w:rsidR="00B75018">
        <w:rPr>
          <w:rFonts w:ascii="Arial" w:hAnsi="Arial" w:cs="Arial"/>
        </w:rPr>
        <w:t>On 17th July</w:t>
      </w:r>
      <w:r w:rsidR="00BD74FB">
        <w:rPr>
          <w:rFonts w:ascii="Arial" w:hAnsi="Arial" w:cs="Arial"/>
        </w:rPr>
        <w:t xml:space="preserve"> </w:t>
      </w:r>
      <w:r w:rsidR="00B75018">
        <w:rPr>
          <w:rFonts w:ascii="Arial" w:hAnsi="Arial" w:cs="Arial"/>
        </w:rPr>
        <w:t>1973, the IBM Model 11 was launched, with storage of 200 million bytes (</w:t>
      </w:r>
      <w:r w:rsidR="00B75018" w:rsidRPr="00B75018">
        <w:rPr>
          <w:rFonts w:ascii="Arial" w:hAnsi="Arial" w:cs="Arial"/>
        </w:rPr>
        <w:t>0.0002</w:t>
      </w:r>
      <w:r w:rsidR="00B75018">
        <w:rPr>
          <w:rFonts w:ascii="Arial" w:hAnsi="Arial" w:cs="Arial"/>
        </w:rPr>
        <w:t xml:space="preserve"> Terabytes)</w:t>
      </w:r>
      <w:r w:rsidR="00063429">
        <w:rPr>
          <w:rFonts w:ascii="Arial" w:hAnsi="Arial" w:cs="Arial"/>
        </w:rPr>
        <w:t xml:space="preserve"> and a data rate of </w:t>
      </w:r>
      <w:r w:rsidR="00063429" w:rsidRPr="00063429">
        <w:rPr>
          <w:rFonts w:ascii="Arial" w:hAnsi="Arial" w:cs="Arial"/>
        </w:rPr>
        <w:t>0.806</w:t>
      </w:r>
      <w:r w:rsidR="00063429">
        <w:rPr>
          <w:rFonts w:ascii="Arial" w:hAnsi="Arial" w:cs="Arial"/>
        </w:rPr>
        <w:t>mb/s</w:t>
      </w:r>
      <w:r w:rsidR="00B75018">
        <w:rPr>
          <w:rFonts w:ascii="Arial" w:hAnsi="Arial" w:cs="Arial"/>
        </w:rPr>
        <w:t xml:space="preserve">, at a price of </w:t>
      </w:r>
      <w:r w:rsidR="00B75018" w:rsidRPr="00B75018">
        <w:rPr>
          <w:rFonts w:ascii="Arial" w:hAnsi="Arial" w:cs="Arial"/>
        </w:rPr>
        <w:t>$74,000 to $87,000</w:t>
      </w:r>
      <w:sdt>
        <w:sdtPr>
          <w:rPr>
            <w:rFonts w:ascii="Arial" w:hAnsi="Arial" w:cs="Arial"/>
          </w:rPr>
          <w:id w:val="1566221598"/>
          <w:citation/>
        </w:sdtPr>
        <w:sdtContent>
          <w:r w:rsidR="00063429">
            <w:rPr>
              <w:rFonts w:ascii="Arial" w:hAnsi="Arial" w:cs="Arial"/>
            </w:rPr>
            <w:fldChar w:fldCharType="begin"/>
          </w:r>
          <w:r w:rsidR="00063429">
            <w:rPr>
              <w:rFonts w:ascii="Arial" w:hAnsi="Arial" w:cs="Arial"/>
            </w:rPr>
            <w:instrText xml:space="preserve"> CITATION IBM22 \l 2057 </w:instrText>
          </w:r>
          <w:r w:rsidR="00063429">
            <w:rPr>
              <w:rFonts w:ascii="Arial" w:hAnsi="Arial" w:cs="Arial"/>
            </w:rPr>
            <w:fldChar w:fldCharType="separate"/>
          </w:r>
          <w:r w:rsidR="00E6634D">
            <w:rPr>
              <w:rFonts w:ascii="Arial" w:hAnsi="Arial" w:cs="Arial"/>
              <w:noProof/>
            </w:rPr>
            <w:t xml:space="preserve"> </w:t>
          </w:r>
          <w:r w:rsidR="00E6634D" w:rsidRPr="00E6634D">
            <w:rPr>
              <w:rFonts w:ascii="Arial" w:hAnsi="Arial" w:cs="Arial"/>
              <w:noProof/>
            </w:rPr>
            <w:t>[12]</w:t>
          </w:r>
          <w:r w:rsidR="00063429">
            <w:rPr>
              <w:rFonts w:ascii="Arial" w:hAnsi="Arial" w:cs="Arial"/>
            </w:rPr>
            <w:fldChar w:fldCharType="end"/>
          </w:r>
        </w:sdtContent>
      </w:sdt>
      <w:r w:rsidR="00B75018">
        <w:rPr>
          <w:rFonts w:ascii="Arial" w:hAnsi="Arial" w:cs="Arial"/>
        </w:rPr>
        <w:t>.</w:t>
      </w:r>
      <w:r w:rsidR="00063429">
        <w:rPr>
          <w:rFonts w:ascii="Arial" w:hAnsi="Arial" w:cs="Arial"/>
        </w:rPr>
        <w:t xml:space="preserve"> This, in comparison to modern day storage available to the average consumer, is significantly more expensive. A 1 Terabyte Hard Disk Drive with data rates of 190 mb/s can be purchased for $44.00 </w:t>
      </w:r>
      <w:sdt>
        <w:sdtPr>
          <w:rPr>
            <w:rFonts w:ascii="Arial" w:hAnsi="Arial" w:cs="Arial"/>
          </w:rPr>
          <w:id w:val="-1926111904"/>
          <w:citation/>
        </w:sdtPr>
        <w:sdtContent>
          <w:r w:rsidR="00063429">
            <w:rPr>
              <w:rFonts w:ascii="Arial" w:hAnsi="Arial" w:cs="Arial"/>
            </w:rPr>
            <w:fldChar w:fldCharType="begin"/>
          </w:r>
          <w:r w:rsidR="00063429">
            <w:rPr>
              <w:rFonts w:ascii="Arial" w:hAnsi="Arial" w:cs="Arial"/>
            </w:rPr>
            <w:instrText xml:space="preserve"> CITATION Sea23 \l 2057 </w:instrText>
          </w:r>
          <w:r w:rsidR="00063429">
            <w:rPr>
              <w:rFonts w:ascii="Arial" w:hAnsi="Arial" w:cs="Arial"/>
            </w:rPr>
            <w:fldChar w:fldCharType="separate"/>
          </w:r>
          <w:r w:rsidR="00E6634D" w:rsidRPr="00E6634D">
            <w:rPr>
              <w:rFonts w:ascii="Arial" w:hAnsi="Arial" w:cs="Arial"/>
              <w:noProof/>
            </w:rPr>
            <w:t>[13]</w:t>
          </w:r>
          <w:r w:rsidR="00063429">
            <w:rPr>
              <w:rFonts w:ascii="Arial" w:hAnsi="Arial" w:cs="Arial"/>
            </w:rPr>
            <w:fldChar w:fldCharType="end"/>
          </w:r>
        </w:sdtContent>
      </w:sdt>
      <w:r w:rsidR="00063429">
        <w:rPr>
          <w:rFonts w:ascii="Arial" w:hAnsi="Arial" w:cs="Arial"/>
        </w:rPr>
        <w:t>.</w:t>
      </w:r>
      <w:r w:rsidR="006E680E">
        <w:rPr>
          <w:rFonts w:ascii="Arial" w:hAnsi="Arial" w:cs="Arial"/>
        </w:rPr>
        <w:t xml:space="preserve"> Due to lack of availability of inflation statistics between 1973 and present day, an inflation-adjusted comparison was not possible.</w:t>
      </w:r>
    </w:p>
    <w:p w14:paraId="1DE79553" w14:textId="68A74B64" w:rsidR="00A17A71" w:rsidRPr="008C6BC0" w:rsidRDefault="00A17A71" w:rsidP="00E6634D">
      <w:pPr>
        <w:pStyle w:val="ListBullet"/>
        <w:spacing w:line="360" w:lineRule="auto"/>
        <w:rPr>
          <w:rFonts w:ascii="Arial" w:hAnsi="Arial" w:cs="Arial"/>
        </w:rPr>
      </w:pPr>
      <w:r w:rsidRPr="008C6BC0">
        <w:rPr>
          <w:rFonts w:ascii="Arial" w:hAnsi="Arial" w:cs="Arial"/>
        </w:rPr>
        <w:t>Data access: Relational databases use SQL to access data, while NoSQL databases often use different query language</w:t>
      </w:r>
      <w:r w:rsidR="00BC2009" w:rsidRPr="008C6BC0">
        <w:rPr>
          <w:rFonts w:ascii="Arial" w:hAnsi="Arial" w:cs="Arial"/>
        </w:rPr>
        <w:t>s</w:t>
      </w:r>
      <w:r w:rsidRPr="008C6BC0">
        <w:rPr>
          <w:rFonts w:ascii="Arial" w:hAnsi="Arial" w:cs="Arial"/>
        </w:rPr>
        <w:t>. If a company changed from one relational database system</w:t>
      </w:r>
      <w:r w:rsidR="00BC2009" w:rsidRPr="008C6BC0">
        <w:rPr>
          <w:rFonts w:ascii="Arial" w:hAnsi="Arial" w:cs="Arial"/>
        </w:rPr>
        <w:t xml:space="preserve"> to another</w:t>
      </w:r>
      <w:r w:rsidRPr="008C6BC0">
        <w:rPr>
          <w:rFonts w:ascii="Arial" w:hAnsi="Arial" w:cs="Arial"/>
        </w:rPr>
        <w:t xml:space="preserve">, for example moving from PostgreSQL to </w:t>
      </w:r>
      <w:r w:rsidR="00BC2009" w:rsidRPr="008C6BC0">
        <w:rPr>
          <w:rFonts w:ascii="Arial" w:hAnsi="Arial" w:cs="Arial"/>
        </w:rPr>
        <w:t>MySQL or Oracle, the transition would be relatively straightforward. Although relational databases often use proprietary variations of SQL, the overarching principles and language will remain consistent enough to make the change easier than learning JavaScript or Python for database administrators who only know one SQL language</w:t>
      </w:r>
      <w:r w:rsidRPr="008C6BC0">
        <w:rPr>
          <w:rFonts w:ascii="Arial" w:hAnsi="Arial" w:cs="Arial"/>
        </w:rPr>
        <w:t>.</w:t>
      </w:r>
    </w:p>
    <w:p w14:paraId="47F3594A" w14:textId="5619F400" w:rsidR="00BD74FB" w:rsidRPr="00BD74FB" w:rsidRDefault="00A17A71" w:rsidP="00E6634D">
      <w:pPr>
        <w:pStyle w:val="ListBullet"/>
        <w:spacing w:line="360" w:lineRule="auto"/>
        <w:rPr>
          <w:rFonts w:ascii="Arial" w:hAnsi="Arial" w:cs="Arial"/>
        </w:rPr>
      </w:pPr>
      <w:r w:rsidRPr="008C6BC0">
        <w:rPr>
          <w:rFonts w:ascii="Arial" w:hAnsi="Arial" w:cs="Arial"/>
        </w:rPr>
        <w:t xml:space="preserve">Performance: NoSQL databases can be faster than relational databases when reading and writing large amounts of data, but they </w:t>
      </w:r>
      <w:r w:rsidR="00BC2009" w:rsidRPr="008C6BC0">
        <w:rPr>
          <w:rFonts w:ascii="Arial" w:hAnsi="Arial" w:cs="Arial"/>
        </w:rPr>
        <w:t>could</w:t>
      </w:r>
      <w:r w:rsidRPr="008C6BC0">
        <w:rPr>
          <w:rFonts w:ascii="Arial" w:hAnsi="Arial" w:cs="Arial"/>
        </w:rPr>
        <w:t xml:space="preserve"> be slower </w:t>
      </w:r>
      <w:r w:rsidR="00BC2009" w:rsidRPr="008C6BC0">
        <w:rPr>
          <w:rFonts w:ascii="Arial" w:hAnsi="Arial" w:cs="Arial"/>
        </w:rPr>
        <w:t xml:space="preserve">when </w:t>
      </w:r>
      <w:r w:rsidRPr="008C6BC0">
        <w:rPr>
          <w:rFonts w:ascii="Arial" w:hAnsi="Arial" w:cs="Arial"/>
        </w:rPr>
        <w:t>performing complex queries. NoSQL database may be a good choice</w:t>
      </w:r>
      <w:r w:rsidR="00BC2009" w:rsidRPr="008C6BC0">
        <w:rPr>
          <w:rFonts w:ascii="Arial" w:hAnsi="Arial" w:cs="Arial"/>
        </w:rPr>
        <w:t xml:space="preserve"> for an organisation focusing on fast read and write performance</w:t>
      </w:r>
      <w:r w:rsidRPr="008C6BC0">
        <w:rPr>
          <w:rFonts w:ascii="Arial" w:hAnsi="Arial" w:cs="Arial"/>
        </w:rPr>
        <w:t xml:space="preserve">. </w:t>
      </w:r>
      <w:r w:rsidR="00BC2009" w:rsidRPr="008C6BC0">
        <w:rPr>
          <w:rFonts w:ascii="Arial" w:hAnsi="Arial" w:cs="Arial"/>
        </w:rPr>
        <w:t>Whereas if the organisation</w:t>
      </w:r>
      <w:r w:rsidRPr="008C6BC0">
        <w:rPr>
          <w:rFonts w:ascii="Arial" w:hAnsi="Arial" w:cs="Arial"/>
        </w:rPr>
        <w:t xml:space="preserve"> need</w:t>
      </w:r>
      <w:r w:rsidR="00BC2009" w:rsidRPr="008C6BC0">
        <w:rPr>
          <w:rFonts w:ascii="Arial" w:hAnsi="Arial" w:cs="Arial"/>
        </w:rPr>
        <w:t>s</w:t>
      </w:r>
      <w:r w:rsidRPr="008C6BC0">
        <w:rPr>
          <w:rFonts w:ascii="Arial" w:hAnsi="Arial" w:cs="Arial"/>
        </w:rPr>
        <w:t xml:space="preserve"> to perform complex queries on your data, a relational database may be a better option.</w:t>
      </w:r>
      <w:r w:rsidR="00AE1E77" w:rsidRPr="008C6BC0">
        <w:rPr>
          <w:rFonts w:ascii="Arial" w:hAnsi="Arial" w:cs="Arial"/>
        </w:rPr>
        <w:t xml:space="preserve"> </w:t>
      </w:r>
    </w:p>
    <w:p w14:paraId="5343A1C5" w14:textId="0B16CFE2" w:rsidR="00E15628" w:rsidRPr="008C6BC0" w:rsidRDefault="00E15628" w:rsidP="00E6634D">
      <w:pPr>
        <w:pStyle w:val="ListBullet"/>
        <w:numPr>
          <w:ilvl w:val="0"/>
          <w:numId w:val="0"/>
        </w:numPr>
        <w:spacing w:line="360" w:lineRule="auto"/>
        <w:ind w:left="360" w:hanging="360"/>
        <w:rPr>
          <w:rFonts w:ascii="Arial" w:hAnsi="Arial" w:cs="Arial"/>
        </w:rPr>
      </w:pPr>
    </w:p>
    <w:p w14:paraId="0531C4CE" w14:textId="7B5CF4DD" w:rsidR="00E15628" w:rsidRPr="008C6BC0" w:rsidRDefault="00E15628" w:rsidP="00E6634D">
      <w:pPr>
        <w:pStyle w:val="Heading2"/>
        <w:spacing w:line="360" w:lineRule="auto"/>
        <w:rPr>
          <w:rFonts w:ascii="Arial" w:hAnsi="Arial" w:cs="Arial"/>
        </w:rPr>
      </w:pPr>
      <w:bookmarkStart w:id="20" w:name="_Toc124594460"/>
      <w:r w:rsidRPr="008C6BC0">
        <w:rPr>
          <w:rFonts w:ascii="Arial" w:hAnsi="Arial" w:cs="Arial"/>
        </w:rPr>
        <w:lastRenderedPageBreak/>
        <w:t>ACID vs BASE</w:t>
      </w:r>
      <w:bookmarkEnd w:id="20"/>
    </w:p>
    <w:p w14:paraId="5C0E7138" w14:textId="6C74202C" w:rsidR="00E15628" w:rsidRPr="008C6BC0" w:rsidRDefault="00B94183" w:rsidP="00E6634D">
      <w:pPr>
        <w:pStyle w:val="Heading3"/>
        <w:spacing w:line="360" w:lineRule="auto"/>
        <w:rPr>
          <w:rFonts w:ascii="Arial" w:eastAsia="Times New Roman" w:hAnsi="Arial" w:cs="Arial"/>
          <w:lang w:eastAsia="en-GB"/>
        </w:rPr>
      </w:pPr>
      <w:bookmarkStart w:id="21" w:name="_Toc124594461"/>
      <w:r w:rsidRPr="008C6BC0">
        <w:rPr>
          <w:rFonts w:ascii="Arial" w:hAnsi="Arial" w:cs="Arial"/>
        </w:rPr>
        <w:t>ACID</w:t>
      </w:r>
      <w:bookmarkEnd w:id="21"/>
    </w:p>
    <w:p w14:paraId="520AAF95" w14:textId="4AA3E660" w:rsidR="00A17A71" w:rsidRPr="008C6BC0" w:rsidRDefault="00EF46FB" w:rsidP="00E6634D">
      <w:pPr>
        <w:pStyle w:val="ListBullet"/>
        <w:numPr>
          <w:ilvl w:val="0"/>
          <w:numId w:val="0"/>
        </w:numPr>
        <w:spacing w:line="360" w:lineRule="auto"/>
        <w:ind w:left="360" w:hanging="360"/>
        <w:rPr>
          <w:rFonts w:ascii="Arial" w:eastAsia="Times New Roman" w:hAnsi="Arial" w:cs="Arial"/>
          <w:lang w:eastAsia="en-GB"/>
        </w:rPr>
      </w:pPr>
      <w:r>
        <w:rPr>
          <w:rFonts w:ascii="Arial" w:hAnsi="Arial" w:cs="Arial"/>
        </w:rPr>
        <w:t xml:space="preserve">     </w:t>
      </w:r>
      <w:r w:rsidR="006F4D78" w:rsidRPr="008C6BC0">
        <w:rPr>
          <w:rFonts w:ascii="Arial" w:hAnsi="Arial" w:cs="Arial"/>
        </w:rPr>
        <w:t>Most NoSQL databases</w:t>
      </w:r>
      <w:r w:rsidR="00B94183" w:rsidRPr="008C6BC0">
        <w:rPr>
          <w:rFonts w:ascii="Arial" w:hAnsi="Arial" w:cs="Arial"/>
        </w:rPr>
        <w:t xml:space="preserve"> do not possess ACID (Atomicity, Consistency, Isolation, Durability) </w:t>
      </w:r>
      <w:r w:rsidR="006F4D78" w:rsidRPr="008C6BC0">
        <w:rPr>
          <w:rFonts w:ascii="Arial" w:hAnsi="Arial" w:cs="Arial"/>
        </w:rPr>
        <w:t>properties</w:t>
      </w:r>
      <w:r w:rsidR="00B94183" w:rsidRPr="008C6BC0">
        <w:rPr>
          <w:rFonts w:ascii="Arial" w:hAnsi="Arial" w:cs="Arial"/>
        </w:rPr>
        <w:t>. If an organisation’s data management requires these features, then a relational database system is likely to be the best option.</w:t>
      </w:r>
    </w:p>
    <w:p w14:paraId="2BA0D83C" w14:textId="77777777" w:rsidR="00B94183" w:rsidRPr="008C6BC0" w:rsidRDefault="00B94183" w:rsidP="00E6634D">
      <w:pPr>
        <w:pStyle w:val="ListBullet"/>
        <w:tabs>
          <w:tab w:val="clear" w:pos="360"/>
          <w:tab w:val="num" w:pos="720"/>
        </w:tabs>
        <w:spacing w:line="360" w:lineRule="auto"/>
        <w:ind w:left="720"/>
        <w:rPr>
          <w:rFonts w:ascii="Arial" w:hAnsi="Arial" w:cs="Arial"/>
        </w:rPr>
      </w:pPr>
      <w:r w:rsidRPr="008C6BC0">
        <w:rPr>
          <w:rFonts w:ascii="Arial" w:hAnsi="Arial" w:cs="Arial"/>
        </w:rPr>
        <w:t xml:space="preserve">Atomicity: </w:t>
      </w:r>
      <w:r w:rsidRPr="008C6BC0">
        <w:rPr>
          <w:rFonts w:ascii="Arial" w:eastAsia="Times New Roman" w:hAnsi="Arial" w:cs="Arial"/>
          <w:color w:val="161616"/>
          <w:spacing w:val="2"/>
          <w:lang w:eastAsia="en-GB"/>
        </w:rPr>
        <w:t>All changes to data are performed as if they are a single operation, either all are completed in their entirety, or none are (</w:t>
      </w:r>
      <w:proofErr w:type="gramStart"/>
      <w:r w:rsidRPr="008C6BC0">
        <w:rPr>
          <w:rFonts w:ascii="Arial" w:eastAsia="Times New Roman" w:hAnsi="Arial" w:cs="Arial"/>
          <w:color w:val="161616"/>
          <w:spacing w:val="2"/>
          <w:lang w:eastAsia="en-GB"/>
        </w:rPr>
        <w:t>e.g.</w:t>
      </w:r>
      <w:proofErr w:type="gramEnd"/>
      <w:r w:rsidRPr="008C6BC0">
        <w:rPr>
          <w:rFonts w:ascii="Arial" w:eastAsia="Times New Roman" w:hAnsi="Arial" w:cs="Arial"/>
          <w:color w:val="161616"/>
          <w:spacing w:val="2"/>
          <w:lang w:eastAsia="en-GB"/>
        </w:rPr>
        <w:t xml:space="preserve"> transferring of funds between accounts).</w:t>
      </w:r>
    </w:p>
    <w:p w14:paraId="371A93EE" w14:textId="042A9FDD" w:rsidR="00B94183" w:rsidRPr="008C6BC0" w:rsidRDefault="00B94183" w:rsidP="00E6634D">
      <w:pPr>
        <w:pStyle w:val="ListBullet"/>
        <w:tabs>
          <w:tab w:val="clear" w:pos="360"/>
          <w:tab w:val="num" w:pos="720"/>
        </w:tabs>
        <w:spacing w:line="360" w:lineRule="auto"/>
        <w:ind w:left="720"/>
        <w:rPr>
          <w:rFonts w:ascii="Arial" w:hAnsi="Arial" w:cs="Arial"/>
        </w:rPr>
      </w:pPr>
      <w:r w:rsidRPr="008C6BC0">
        <w:rPr>
          <w:rFonts w:ascii="Arial" w:hAnsi="Arial" w:cs="Arial"/>
        </w:rPr>
        <w:t xml:space="preserve">Consistency: </w:t>
      </w:r>
      <w:r w:rsidRPr="008C6BC0">
        <w:rPr>
          <w:rFonts w:ascii="Arial" w:hAnsi="Arial" w:cs="Arial"/>
          <w:lang w:eastAsia="en-GB"/>
        </w:rPr>
        <w:t>Data remains consistent when a transaction starts and when it ends (</w:t>
      </w:r>
      <w:proofErr w:type="gramStart"/>
      <w:r w:rsidRPr="008C6BC0">
        <w:rPr>
          <w:rFonts w:ascii="Arial" w:hAnsi="Arial" w:cs="Arial"/>
          <w:lang w:eastAsia="en-GB"/>
        </w:rPr>
        <w:t>e.g.</w:t>
      </w:r>
      <w:proofErr w:type="gramEnd"/>
      <w:r w:rsidRPr="008C6BC0">
        <w:rPr>
          <w:rFonts w:ascii="Arial" w:hAnsi="Arial" w:cs="Arial"/>
          <w:lang w:eastAsia="en-GB"/>
        </w:rPr>
        <w:t xml:space="preserve"> if funds are transferred between accounts, the total value of both accounts at the end of the transaction is the same as at the beginning of the transaction)</w:t>
      </w:r>
    </w:p>
    <w:p w14:paraId="25EB75EF" w14:textId="161097AE" w:rsidR="00B94183" w:rsidRPr="008C6BC0" w:rsidRDefault="00B94183" w:rsidP="00E6634D">
      <w:pPr>
        <w:pStyle w:val="ListBullet"/>
        <w:tabs>
          <w:tab w:val="clear" w:pos="360"/>
          <w:tab w:val="num" w:pos="720"/>
        </w:tabs>
        <w:spacing w:line="360" w:lineRule="auto"/>
        <w:ind w:left="720"/>
        <w:rPr>
          <w:rFonts w:ascii="Arial" w:eastAsia="Times New Roman" w:hAnsi="Arial" w:cs="Arial"/>
          <w:color w:val="161616"/>
          <w:spacing w:val="2"/>
          <w:lang w:eastAsia="en-GB"/>
        </w:rPr>
      </w:pPr>
      <w:r w:rsidRPr="008C6BC0">
        <w:rPr>
          <w:rFonts w:ascii="Arial" w:hAnsi="Arial" w:cs="Arial"/>
          <w:lang w:eastAsia="en-GB"/>
        </w:rPr>
        <w:t xml:space="preserve">Isolation: </w:t>
      </w:r>
      <w:r w:rsidRPr="008C6BC0">
        <w:rPr>
          <w:rFonts w:ascii="Arial" w:eastAsia="Times New Roman" w:hAnsi="Arial" w:cs="Arial"/>
          <w:color w:val="161616"/>
          <w:spacing w:val="2"/>
          <w:lang w:eastAsia="en-GB"/>
        </w:rPr>
        <w:t xml:space="preserve">The activities undertaken by a transaction are not visible to other transactions during the process. Only beginning or </w:t>
      </w:r>
      <w:proofErr w:type="gramStart"/>
      <w:r w:rsidR="006F4D78" w:rsidRPr="008C6BC0">
        <w:rPr>
          <w:rFonts w:ascii="Arial" w:eastAsia="Times New Roman" w:hAnsi="Arial" w:cs="Arial"/>
          <w:color w:val="161616"/>
          <w:spacing w:val="2"/>
          <w:lang w:eastAsia="en-GB"/>
        </w:rPr>
        <w:t>end result</w:t>
      </w:r>
      <w:proofErr w:type="gramEnd"/>
      <w:r w:rsidR="00F274DB" w:rsidRPr="008C6BC0">
        <w:rPr>
          <w:rFonts w:ascii="Arial" w:eastAsia="Times New Roman" w:hAnsi="Arial" w:cs="Arial"/>
          <w:color w:val="161616"/>
          <w:spacing w:val="2"/>
          <w:lang w:eastAsia="en-GB"/>
        </w:rPr>
        <w:t>, exclusively, is</w:t>
      </w:r>
      <w:r w:rsidRPr="008C6BC0">
        <w:rPr>
          <w:rFonts w:ascii="Arial" w:eastAsia="Times New Roman" w:hAnsi="Arial" w:cs="Arial"/>
          <w:color w:val="161616"/>
          <w:spacing w:val="2"/>
          <w:lang w:eastAsia="en-GB"/>
        </w:rPr>
        <w:t xml:space="preserve"> visible from external viewpoints</w:t>
      </w:r>
      <w:r w:rsidR="00F274DB" w:rsidRPr="008C6BC0">
        <w:rPr>
          <w:rFonts w:ascii="Arial" w:eastAsia="Times New Roman" w:hAnsi="Arial" w:cs="Arial"/>
          <w:color w:val="161616"/>
          <w:spacing w:val="2"/>
          <w:lang w:eastAsia="en-GB"/>
        </w:rPr>
        <w:t>.</w:t>
      </w:r>
    </w:p>
    <w:p w14:paraId="1DEA6E30" w14:textId="56B184B0" w:rsidR="00F274DB" w:rsidRPr="00B94183" w:rsidRDefault="00F274DB" w:rsidP="00E6634D">
      <w:pPr>
        <w:pStyle w:val="ListBullet"/>
        <w:tabs>
          <w:tab w:val="clear" w:pos="360"/>
          <w:tab w:val="num" w:pos="720"/>
        </w:tabs>
        <w:spacing w:line="360" w:lineRule="auto"/>
        <w:ind w:left="720"/>
        <w:rPr>
          <w:rFonts w:ascii="Arial" w:eastAsia="Times New Roman" w:hAnsi="Arial" w:cs="Arial"/>
          <w:color w:val="161616"/>
          <w:spacing w:val="2"/>
          <w:lang w:eastAsia="en-GB"/>
        </w:rPr>
      </w:pPr>
      <w:r w:rsidRPr="008C6BC0">
        <w:rPr>
          <w:rFonts w:ascii="Arial" w:hAnsi="Arial" w:cs="Arial"/>
          <w:lang w:eastAsia="en-GB"/>
        </w:rPr>
        <w:t>Durability:</w:t>
      </w:r>
      <w:r w:rsidRPr="008C6BC0">
        <w:rPr>
          <w:rFonts w:ascii="Arial" w:eastAsia="Times New Roman" w:hAnsi="Arial" w:cs="Arial"/>
          <w:color w:val="161616"/>
          <w:spacing w:val="2"/>
          <w:lang w:eastAsia="en-GB"/>
        </w:rPr>
        <w:t xml:space="preserve"> Upon completion of a transaction, the results are immutable and stored securely. They cannot be undone and are not susceptible to reversal or removal in the event of system downtime or errors.</w:t>
      </w:r>
    </w:p>
    <w:p w14:paraId="2E81C2D0" w14:textId="40D5295C" w:rsidR="00B94183" w:rsidRPr="008C6BC0" w:rsidRDefault="00B94183" w:rsidP="00E6634D">
      <w:pPr>
        <w:pStyle w:val="ListBullet"/>
        <w:numPr>
          <w:ilvl w:val="0"/>
          <w:numId w:val="0"/>
        </w:numPr>
        <w:spacing w:line="360" w:lineRule="auto"/>
        <w:ind w:left="360"/>
        <w:rPr>
          <w:rFonts w:ascii="Arial" w:eastAsia="Times New Roman" w:hAnsi="Arial" w:cs="Arial"/>
          <w:lang w:eastAsia="en-GB"/>
        </w:rPr>
      </w:pPr>
    </w:p>
    <w:p w14:paraId="4CA08A49" w14:textId="75003029" w:rsidR="006F4D78" w:rsidRPr="008C6BC0" w:rsidRDefault="006F4D78" w:rsidP="00E6634D">
      <w:pPr>
        <w:pStyle w:val="Heading3"/>
        <w:spacing w:line="360" w:lineRule="auto"/>
        <w:rPr>
          <w:rFonts w:ascii="Arial" w:eastAsia="Times New Roman" w:hAnsi="Arial" w:cs="Arial"/>
          <w:lang w:eastAsia="en-GB"/>
        </w:rPr>
      </w:pPr>
      <w:bookmarkStart w:id="22" w:name="_Toc124594462"/>
      <w:r w:rsidRPr="008C6BC0">
        <w:rPr>
          <w:rFonts w:ascii="Arial" w:eastAsia="Times New Roman" w:hAnsi="Arial" w:cs="Arial"/>
          <w:lang w:eastAsia="en-GB"/>
        </w:rPr>
        <w:t>BASE</w:t>
      </w:r>
      <w:bookmarkEnd w:id="22"/>
    </w:p>
    <w:p w14:paraId="23447960" w14:textId="717C64B9" w:rsidR="006F4D78" w:rsidRPr="008C6BC0" w:rsidRDefault="006F4D78" w:rsidP="00E6634D">
      <w:pPr>
        <w:spacing w:line="360" w:lineRule="auto"/>
        <w:rPr>
          <w:rFonts w:ascii="Arial" w:hAnsi="Arial" w:cs="Arial"/>
          <w:color w:val="000000" w:themeColor="text1"/>
          <w:lang w:eastAsia="en-GB"/>
        </w:rPr>
      </w:pPr>
      <w:r w:rsidRPr="008C6BC0">
        <w:rPr>
          <w:rFonts w:ascii="Arial" w:hAnsi="Arial" w:cs="Arial"/>
          <w:color w:val="000000" w:themeColor="text1"/>
          <w:lang w:eastAsia="en-GB"/>
        </w:rPr>
        <w:t>NoSQL databases, rather than ACID properties, have BASE properties. Which, as explained by T</w:t>
      </w:r>
      <w:r w:rsidR="008C6BC0" w:rsidRPr="008C6BC0">
        <w:rPr>
          <w:rFonts w:ascii="Arial" w:hAnsi="Arial" w:cs="Arial"/>
          <w:color w:val="000000" w:themeColor="text1"/>
          <w:lang w:eastAsia="en-GB"/>
        </w:rPr>
        <w:t xml:space="preserve">. </w:t>
      </w:r>
      <w:r w:rsidRPr="008C6BC0">
        <w:rPr>
          <w:rFonts w:ascii="Arial" w:hAnsi="Arial" w:cs="Arial"/>
          <w:color w:val="000000" w:themeColor="text1"/>
          <w:lang w:eastAsia="en-GB"/>
        </w:rPr>
        <w:t xml:space="preserve">Hills </w:t>
      </w:r>
      <w:sdt>
        <w:sdtPr>
          <w:rPr>
            <w:rFonts w:ascii="Arial" w:hAnsi="Arial" w:cs="Arial"/>
            <w:color w:val="000000" w:themeColor="text1"/>
            <w:lang w:eastAsia="en-GB"/>
          </w:rPr>
          <w:id w:val="-1139795951"/>
          <w:citation/>
        </w:sdtPr>
        <w:sdtContent>
          <w:r w:rsidRPr="008C6BC0">
            <w:rPr>
              <w:rFonts w:ascii="Arial" w:hAnsi="Arial" w:cs="Arial"/>
              <w:color w:val="000000" w:themeColor="text1"/>
              <w:lang w:eastAsia="en-GB"/>
            </w:rPr>
            <w:fldChar w:fldCharType="begin"/>
          </w:r>
          <w:r w:rsidRPr="008C6BC0">
            <w:rPr>
              <w:rFonts w:ascii="Arial" w:hAnsi="Arial" w:cs="Arial"/>
              <w:color w:val="000000" w:themeColor="text1"/>
              <w:lang w:eastAsia="en-GB"/>
            </w:rPr>
            <w:instrText xml:space="preserve"> CITATION Hil16 \l 2057 </w:instrText>
          </w:r>
          <w:r w:rsidRPr="008C6BC0">
            <w:rPr>
              <w:rFonts w:ascii="Arial" w:hAnsi="Arial" w:cs="Arial"/>
              <w:color w:val="000000" w:themeColor="text1"/>
              <w:lang w:eastAsia="en-GB"/>
            </w:rPr>
            <w:fldChar w:fldCharType="separate"/>
          </w:r>
          <w:r w:rsidR="00E6634D" w:rsidRPr="00E6634D">
            <w:rPr>
              <w:rFonts w:ascii="Arial" w:hAnsi="Arial" w:cs="Arial"/>
              <w:noProof/>
              <w:color w:val="000000" w:themeColor="text1"/>
              <w:lang w:eastAsia="en-GB"/>
            </w:rPr>
            <w:t>[14]</w:t>
          </w:r>
          <w:r w:rsidRPr="008C6BC0">
            <w:rPr>
              <w:rFonts w:ascii="Arial" w:hAnsi="Arial" w:cs="Arial"/>
              <w:color w:val="000000" w:themeColor="text1"/>
              <w:lang w:eastAsia="en-GB"/>
            </w:rPr>
            <w:fldChar w:fldCharType="end"/>
          </w:r>
        </w:sdtContent>
      </w:sdt>
      <w:r w:rsidRPr="008C6BC0">
        <w:rPr>
          <w:rFonts w:ascii="Arial" w:hAnsi="Arial" w:cs="Arial"/>
          <w:color w:val="000000" w:themeColor="text1"/>
          <w:lang w:eastAsia="en-GB"/>
        </w:rPr>
        <w:t>:</w:t>
      </w:r>
    </w:p>
    <w:p w14:paraId="24D74335" w14:textId="3D2EF16E" w:rsidR="006F4D78" w:rsidRPr="00DA5491" w:rsidRDefault="006F4D78" w:rsidP="00E6634D">
      <w:pPr>
        <w:pStyle w:val="ListParagraph"/>
        <w:numPr>
          <w:ilvl w:val="0"/>
          <w:numId w:val="19"/>
        </w:numPr>
        <w:spacing w:line="360" w:lineRule="auto"/>
        <w:rPr>
          <w:rFonts w:ascii="Arial" w:hAnsi="Arial" w:cs="Arial"/>
          <w:color w:val="000000" w:themeColor="text1"/>
          <w:lang w:eastAsia="en-GB"/>
        </w:rPr>
      </w:pPr>
      <w:r w:rsidRPr="00DA5491">
        <w:rPr>
          <w:rFonts w:ascii="Arial" w:hAnsi="Arial" w:cs="Arial"/>
          <w:color w:val="000000" w:themeColor="text1"/>
          <w:lang w:eastAsia="en-GB"/>
        </w:rPr>
        <w:t>Basis Availability: Most of the data is available, most of the time.</w:t>
      </w:r>
    </w:p>
    <w:p w14:paraId="6325D8AF" w14:textId="52311F98" w:rsidR="006F4D78" w:rsidRPr="00DA5491" w:rsidRDefault="006F4D78" w:rsidP="00E6634D">
      <w:pPr>
        <w:pStyle w:val="ListParagraph"/>
        <w:numPr>
          <w:ilvl w:val="0"/>
          <w:numId w:val="19"/>
        </w:numPr>
        <w:spacing w:line="360" w:lineRule="auto"/>
        <w:rPr>
          <w:rFonts w:ascii="Arial" w:hAnsi="Arial" w:cs="Arial"/>
          <w:color w:val="000000" w:themeColor="text1"/>
        </w:rPr>
      </w:pPr>
      <w:r w:rsidRPr="00DA5491">
        <w:rPr>
          <w:rFonts w:ascii="Arial" w:hAnsi="Arial" w:cs="Arial"/>
          <w:color w:val="000000" w:themeColor="text1"/>
          <w:lang w:eastAsia="en-GB"/>
        </w:rPr>
        <w:t>Soft State: No guarantee that changes to the database will complete successfully and commit the change. This means that updates/changes could be lost.</w:t>
      </w:r>
    </w:p>
    <w:p w14:paraId="4195DBD1" w14:textId="46C172FF" w:rsidR="006F4D78" w:rsidRPr="00DA5491" w:rsidRDefault="006F4D78" w:rsidP="00E6634D">
      <w:pPr>
        <w:pStyle w:val="ListParagraph"/>
        <w:numPr>
          <w:ilvl w:val="0"/>
          <w:numId w:val="19"/>
        </w:numPr>
        <w:spacing w:line="360" w:lineRule="auto"/>
        <w:rPr>
          <w:rFonts w:ascii="Arial" w:hAnsi="Arial" w:cs="Arial"/>
          <w:color w:val="000000" w:themeColor="text1"/>
        </w:rPr>
      </w:pPr>
      <w:r w:rsidRPr="00DA5491">
        <w:rPr>
          <w:rFonts w:ascii="Arial" w:hAnsi="Arial" w:cs="Arial"/>
          <w:color w:val="000000" w:themeColor="text1"/>
          <w:lang w:eastAsia="en-GB"/>
        </w:rPr>
        <w:t>Eventually Consistent: In the event of a system failure, copies of the database will, over time, be in synchronisation with the database. Meaning that they aren’t always up to date.</w:t>
      </w:r>
    </w:p>
    <w:p w14:paraId="4686EA3E" w14:textId="77777777" w:rsidR="006F4D78" w:rsidRPr="008C6BC0" w:rsidRDefault="006F4D78" w:rsidP="00E6634D">
      <w:pPr>
        <w:spacing w:line="360" w:lineRule="auto"/>
        <w:rPr>
          <w:rFonts w:ascii="Arial" w:eastAsia="Times New Roman" w:hAnsi="Arial" w:cs="Arial"/>
          <w:color w:val="000000" w:themeColor="text1"/>
          <w:lang w:eastAsia="en-GB"/>
        </w:rPr>
      </w:pPr>
    </w:p>
    <w:p w14:paraId="21A1EDC9" w14:textId="5B803E41" w:rsidR="00C02768" w:rsidRPr="008C6BC0" w:rsidRDefault="00C02768" w:rsidP="00E6634D">
      <w:pPr>
        <w:spacing w:line="360" w:lineRule="auto"/>
        <w:rPr>
          <w:rFonts w:ascii="Arial" w:eastAsia="Times New Roman" w:hAnsi="Arial" w:cs="Arial"/>
          <w:color w:val="000000" w:themeColor="text1"/>
          <w:lang w:eastAsia="en-GB"/>
        </w:rPr>
      </w:pPr>
      <w:r w:rsidRPr="008C6BC0">
        <w:rPr>
          <w:rFonts w:ascii="Arial" w:eastAsia="Times New Roman" w:hAnsi="Arial" w:cs="Arial"/>
          <w:color w:val="000000" w:themeColor="text1"/>
          <w:lang w:eastAsia="en-GB"/>
        </w:rPr>
        <w:t xml:space="preserve">If, upon consideration of NoSQL and SQL, an organisation decides to implement NoSQL, then further consideration must be given to the various advantages and disadvantages of each type of NoSQL database. </w:t>
      </w:r>
      <w:r w:rsidRPr="008C6BC0">
        <w:rPr>
          <w:rFonts w:ascii="Arial" w:hAnsi="Arial" w:cs="Arial"/>
          <w:color w:val="000000" w:themeColor="text1"/>
          <w:shd w:val="clear" w:color="auto" w:fill="FFFFFF"/>
        </w:rPr>
        <w:t xml:space="preserve">N. B. </w:t>
      </w:r>
      <w:proofErr w:type="spellStart"/>
      <w:r w:rsidRPr="008C6BC0">
        <w:rPr>
          <w:rFonts w:ascii="Arial" w:hAnsi="Arial" w:cs="Arial"/>
          <w:color w:val="000000" w:themeColor="text1"/>
          <w:shd w:val="clear" w:color="auto" w:fill="FFFFFF"/>
        </w:rPr>
        <w:t>Seghier</w:t>
      </w:r>
      <w:proofErr w:type="spellEnd"/>
      <w:r w:rsidRPr="008C6BC0">
        <w:rPr>
          <w:rFonts w:ascii="Arial" w:hAnsi="Arial" w:cs="Arial"/>
          <w:color w:val="000000" w:themeColor="text1"/>
          <w:shd w:val="clear" w:color="auto" w:fill="FFFFFF"/>
        </w:rPr>
        <w:t xml:space="preserve"> and O. </w:t>
      </w:r>
      <w:proofErr w:type="spellStart"/>
      <w:r w:rsidRPr="008C6BC0">
        <w:rPr>
          <w:rFonts w:ascii="Arial" w:hAnsi="Arial" w:cs="Arial"/>
          <w:color w:val="000000" w:themeColor="text1"/>
          <w:shd w:val="clear" w:color="auto" w:fill="FFFFFF"/>
        </w:rPr>
        <w:t>Kazar’s</w:t>
      </w:r>
      <w:proofErr w:type="spellEnd"/>
      <w:r w:rsidRPr="008C6BC0">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547673794"/>
          <w:citation/>
        </w:sdtPr>
        <w:sdtContent>
          <w:r w:rsidR="00DA5CDE">
            <w:rPr>
              <w:rFonts w:ascii="Arial" w:hAnsi="Arial" w:cs="Arial"/>
              <w:color w:val="000000" w:themeColor="text1"/>
              <w:shd w:val="clear" w:color="auto" w:fill="FFFFFF"/>
            </w:rPr>
            <w:fldChar w:fldCharType="begin"/>
          </w:r>
          <w:r w:rsidR="00DA5CDE">
            <w:rPr>
              <w:rFonts w:ascii="Arial" w:hAnsi="Arial" w:cs="Arial"/>
              <w:color w:val="000000" w:themeColor="text1"/>
              <w:shd w:val="clear" w:color="auto" w:fill="FFFFFF"/>
            </w:rPr>
            <w:instrText xml:space="preserve"> CITATION Seg21 \l 2057 </w:instrText>
          </w:r>
          <w:r w:rsidR="00DA5CDE">
            <w:rPr>
              <w:rFonts w:ascii="Arial" w:hAnsi="Arial" w:cs="Arial"/>
              <w:color w:val="000000" w:themeColor="text1"/>
              <w:shd w:val="clear" w:color="auto" w:fill="FFFFFF"/>
            </w:rPr>
            <w:fldChar w:fldCharType="separate"/>
          </w:r>
          <w:r w:rsidR="00E6634D" w:rsidRPr="00E6634D">
            <w:rPr>
              <w:rFonts w:ascii="Arial" w:hAnsi="Arial" w:cs="Arial"/>
              <w:noProof/>
              <w:color w:val="000000" w:themeColor="text1"/>
              <w:shd w:val="clear" w:color="auto" w:fill="FFFFFF"/>
            </w:rPr>
            <w:t>[15]</w:t>
          </w:r>
          <w:r w:rsidR="00DA5CDE">
            <w:rPr>
              <w:rFonts w:ascii="Arial" w:hAnsi="Arial" w:cs="Arial"/>
              <w:color w:val="000000" w:themeColor="text1"/>
              <w:shd w:val="clear" w:color="auto" w:fill="FFFFFF"/>
            </w:rPr>
            <w:fldChar w:fldCharType="end"/>
          </w:r>
        </w:sdtContent>
      </w:sdt>
      <w:r w:rsidR="00DA5CDE">
        <w:rPr>
          <w:rFonts w:ascii="Arial" w:hAnsi="Arial" w:cs="Arial"/>
          <w:color w:val="000000" w:themeColor="text1"/>
          <w:shd w:val="clear" w:color="auto" w:fill="FFFFFF"/>
        </w:rPr>
        <w:t xml:space="preserve"> </w:t>
      </w:r>
      <w:r w:rsidRPr="008C6BC0">
        <w:rPr>
          <w:rFonts w:ascii="Arial" w:hAnsi="Arial" w:cs="Arial"/>
          <w:color w:val="000000" w:themeColor="text1"/>
          <w:shd w:val="clear" w:color="auto" w:fill="FFFFFF"/>
        </w:rPr>
        <w:lastRenderedPageBreak/>
        <w:t>investigations into Redis</w:t>
      </w:r>
      <w:r w:rsidR="005C1CFE" w:rsidRPr="008C6BC0">
        <w:rPr>
          <w:rFonts w:ascii="Arial" w:hAnsi="Arial" w:cs="Arial"/>
          <w:color w:val="000000" w:themeColor="text1"/>
          <w:shd w:val="clear" w:color="auto" w:fill="FFFFFF"/>
        </w:rPr>
        <w:t xml:space="preserve"> </w:t>
      </w:r>
      <w:r w:rsidRPr="008C6BC0">
        <w:rPr>
          <w:rFonts w:ascii="Arial" w:hAnsi="Arial" w:cs="Arial"/>
          <w:color w:val="000000" w:themeColor="text1"/>
          <w:shd w:val="clear" w:color="auto" w:fill="FFFFFF"/>
        </w:rPr>
        <w:t>(Key-Value), MongoDB (Document) and Cassandra (Wide-Column) databases reveals that each database has performance advantages over the others in specific instances. Redis performed best in read operations, MongoDB performed best in scanning operations (searching the data to identify objects for updates) and inserts.</w:t>
      </w:r>
    </w:p>
    <w:p w14:paraId="3965B8D3" w14:textId="1B96F5AA" w:rsidR="000D324D" w:rsidRPr="008C6BC0" w:rsidRDefault="00BC2009" w:rsidP="00E6634D">
      <w:pPr>
        <w:pStyle w:val="Heading1"/>
        <w:spacing w:line="360" w:lineRule="auto"/>
        <w:rPr>
          <w:rFonts w:ascii="Arial" w:hAnsi="Arial" w:cs="Arial"/>
        </w:rPr>
      </w:pPr>
      <w:bookmarkStart w:id="23" w:name="_Toc124594463"/>
      <w:r w:rsidRPr="008C6BC0">
        <w:rPr>
          <w:rFonts w:ascii="Arial" w:hAnsi="Arial" w:cs="Arial"/>
        </w:rPr>
        <w:t>Conclusion</w:t>
      </w:r>
      <w:bookmarkEnd w:id="23"/>
    </w:p>
    <w:p w14:paraId="095B4444" w14:textId="5D302593" w:rsidR="00BC2009" w:rsidRPr="008C6BC0" w:rsidRDefault="00BC2009" w:rsidP="00E6634D">
      <w:pPr>
        <w:spacing w:line="360" w:lineRule="auto"/>
        <w:rPr>
          <w:rFonts w:ascii="Arial" w:hAnsi="Arial" w:cs="Arial"/>
        </w:rPr>
      </w:pPr>
      <w:r w:rsidRPr="008C6BC0">
        <w:rPr>
          <w:rFonts w:ascii="Arial" w:hAnsi="Arial" w:cs="Arial"/>
        </w:rPr>
        <w:t>To conclude, based on the above comparisons and the use-case for Abertawe Entertainment – a document database such as MongoDB is likely to be the best.</w:t>
      </w:r>
      <w:r w:rsidR="00F5603E">
        <w:rPr>
          <w:rFonts w:ascii="Arial" w:hAnsi="Arial" w:cs="Arial"/>
        </w:rPr>
        <w:t xml:space="preserve"> In the JSON schemas accompanying this report, there are </w:t>
      </w:r>
      <w:r w:rsidR="00E04E7C">
        <w:rPr>
          <w:rFonts w:ascii="Arial" w:hAnsi="Arial" w:cs="Arial"/>
        </w:rPr>
        <w:t>six</w:t>
      </w:r>
      <w:r w:rsidR="00F5603E">
        <w:rPr>
          <w:rFonts w:ascii="Arial" w:hAnsi="Arial" w:cs="Arial"/>
        </w:rPr>
        <w:t xml:space="preserve"> collections – theoretically the data from PostgreSQL could have been migrated into one all-encompassing collection. The decision to not implement the database in such a way was made </w:t>
      </w:r>
      <w:r w:rsidR="00DA5CDE">
        <w:rPr>
          <w:rFonts w:ascii="Arial" w:hAnsi="Arial" w:cs="Arial"/>
        </w:rPr>
        <w:t>to</w:t>
      </w:r>
      <w:r w:rsidR="00F5603E">
        <w:rPr>
          <w:rFonts w:ascii="Arial" w:hAnsi="Arial" w:cs="Arial"/>
        </w:rPr>
        <w:t xml:space="preserve"> maintain more clearly defined groups of information.</w:t>
      </w:r>
    </w:p>
    <w:p w14:paraId="689F920F" w14:textId="4CB32E87" w:rsidR="000115B6" w:rsidRPr="008C6BC0" w:rsidRDefault="000115B6" w:rsidP="00E6634D">
      <w:pPr>
        <w:spacing w:line="360" w:lineRule="auto"/>
        <w:rPr>
          <w:rFonts w:ascii="Arial" w:hAnsi="Arial" w:cs="Arial"/>
        </w:rPr>
      </w:pPr>
    </w:p>
    <w:p w14:paraId="110CCC29" w14:textId="3300EF93" w:rsidR="000115B6" w:rsidRPr="008C6BC0" w:rsidRDefault="000115B6" w:rsidP="00E6634D">
      <w:pPr>
        <w:spacing w:line="360" w:lineRule="auto"/>
        <w:rPr>
          <w:rFonts w:ascii="Arial" w:hAnsi="Arial" w:cs="Arial"/>
        </w:rPr>
      </w:pPr>
      <w:r w:rsidRPr="008C6BC0">
        <w:rPr>
          <w:rFonts w:ascii="Arial" w:hAnsi="Arial" w:cs="Arial"/>
        </w:rPr>
        <w:br w:type="page"/>
      </w:r>
    </w:p>
    <w:p w14:paraId="45F3BA76" w14:textId="77777777" w:rsidR="000115B6" w:rsidRPr="008C6BC0" w:rsidRDefault="000115B6" w:rsidP="00E6634D">
      <w:pPr>
        <w:spacing w:line="360" w:lineRule="auto"/>
        <w:rPr>
          <w:rFonts w:ascii="Arial" w:hAnsi="Arial" w:cs="Arial"/>
        </w:rPr>
      </w:pPr>
    </w:p>
    <w:p w14:paraId="3C4FBA79" w14:textId="77777777" w:rsidR="000D324D" w:rsidRPr="008C6BC0" w:rsidRDefault="000D324D" w:rsidP="00E6634D">
      <w:pPr>
        <w:spacing w:line="360" w:lineRule="auto"/>
        <w:rPr>
          <w:rFonts w:ascii="Arial" w:hAnsi="Arial" w:cs="Arial"/>
        </w:rPr>
      </w:pPr>
    </w:p>
    <w:sdt>
      <w:sdtPr>
        <w:rPr>
          <w:rFonts w:ascii="Arial" w:hAnsi="Arial" w:cs="Arial"/>
        </w:rPr>
        <w:id w:val="150722247"/>
        <w:docPartObj>
          <w:docPartGallery w:val="Bibliographies"/>
          <w:docPartUnique/>
        </w:docPartObj>
      </w:sdtPr>
      <w:sdtContent>
        <w:p w14:paraId="5B5541D6" w14:textId="0207E8E2" w:rsidR="00121DEE" w:rsidRPr="00D061AD" w:rsidRDefault="00121DEE" w:rsidP="00E6634D">
          <w:pPr>
            <w:spacing w:line="360" w:lineRule="auto"/>
            <w:jc w:val="center"/>
            <w:rPr>
              <w:rFonts w:ascii="Arial" w:hAnsi="Arial" w:cs="Arial"/>
              <w:b/>
              <w:bCs/>
            </w:rPr>
          </w:pPr>
          <w:r w:rsidRPr="00D061AD">
            <w:rPr>
              <w:rFonts w:ascii="Arial" w:hAnsi="Arial" w:cs="Arial"/>
              <w:b/>
              <w:bCs/>
            </w:rPr>
            <w:t>Bibliography</w:t>
          </w:r>
        </w:p>
        <w:sdt>
          <w:sdtPr>
            <w:rPr>
              <w:rFonts w:ascii="Arial" w:hAnsi="Arial" w:cs="Arial"/>
            </w:rPr>
            <w:id w:val="111145805"/>
            <w:bibliography/>
          </w:sdtPr>
          <w:sdtContent>
            <w:p w14:paraId="5F6E9185" w14:textId="77777777" w:rsidR="00E6634D" w:rsidRDefault="00121DEE" w:rsidP="00E6634D">
              <w:pPr>
                <w:spacing w:line="360" w:lineRule="auto"/>
                <w:rPr>
                  <w:noProof/>
                </w:rPr>
              </w:pPr>
              <w:r w:rsidRPr="008C6BC0">
                <w:rPr>
                  <w:rFonts w:ascii="Arial" w:hAnsi="Arial" w:cs="Arial"/>
                </w:rPr>
                <w:fldChar w:fldCharType="begin"/>
              </w:r>
              <w:r w:rsidRPr="008C6BC0">
                <w:rPr>
                  <w:rFonts w:ascii="Arial" w:hAnsi="Arial" w:cs="Arial"/>
                </w:rPr>
                <w:instrText xml:space="preserve"> BIBLIOGRAPHY </w:instrText>
              </w:r>
              <w:r w:rsidRPr="008C6BC0">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E6634D" w14:paraId="6415DF81" w14:textId="77777777">
                <w:trPr>
                  <w:divId w:val="1252853517"/>
                  <w:tblCellSpacing w:w="15" w:type="dxa"/>
                </w:trPr>
                <w:tc>
                  <w:tcPr>
                    <w:tcW w:w="50" w:type="pct"/>
                    <w:hideMark/>
                  </w:tcPr>
                  <w:p w14:paraId="75BB761D" w14:textId="65D60AF0" w:rsidR="00E6634D" w:rsidRDefault="00E6634D" w:rsidP="00E6634D">
                    <w:pPr>
                      <w:pStyle w:val="Bibliography"/>
                      <w:spacing w:line="360" w:lineRule="auto"/>
                      <w:rPr>
                        <w:noProof/>
                      </w:rPr>
                    </w:pPr>
                    <w:r>
                      <w:rPr>
                        <w:noProof/>
                      </w:rPr>
                      <w:t xml:space="preserve">[1] </w:t>
                    </w:r>
                  </w:p>
                </w:tc>
                <w:tc>
                  <w:tcPr>
                    <w:tcW w:w="0" w:type="auto"/>
                    <w:hideMark/>
                  </w:tcPr>
                  <w:p w14:paraId="33AF3876" w14:textId="77777777" w:rsidR="00E6634D" w:rsidRDefault="00E6634D" w:rsidP="00E6634D">
                    <w:pPr>
                      <w:pStyle w:val="Bibliography"/>
                      <w:spacing w:line="360" w:lineRule="auto"/>
                      <w:rPr>
                        <w:noProof/>
                      </w:rPr>
                    </w:pPr>
                    <w:r>
                      <w:rPr>
                        <w:noProof/>
                      </w:rPr>
                      <w:t>“Mockaroo,” [Online]. Available: https://www.mockaroo.com/. [Accessed 10 12 2022].</w:t>
                    </w:r>
                  </w:p>
                </w:tc>
              </w:tr>
              <w:tr w:rsidR="00E6634D" w14:paraId="5E9203E4" w14:textId="77777777">
                <w:trPr>
                  <w:divId w:val="1252853517"/>
                  <w:tblCellSpacing w:w="15" w:type="dxa"/>
                </w:trPr>
                <w:tc>
                  <w:tcPr>
                    <w:tcW w:w="50" w:type="pct"/>
                    <w:hideMark/>
                  </w:tcPr>
                  <w:p w14:paraId="362C537F" w14:textId="77777777" w:rsidR="00E6634D" w:rsidRDefault="00E6634D" w:rsidP="00E6634D">
                    <w:pPr>
                      <w:pStyle w:val="Bibliography"/>
                      <w:spacing w:line="360" w:lineRule="auto"/>
                      <w:rPr>
                        <w:noProof/>
                      </w:rPr>
                    </w:pPr>
                    <w:r>
                      <w:rPr>
                        <w:noProof/>
                      </w:rPr>
                      <w:t xml:space="preserve">[2] </w:t>
                    </w:r>
                  </w:p>
                </w:tc>
                <w:tc>
                  <w:tcPr>
                    <w:tcW w:w="0" w:type="auto"/>
                    <w:hideMark/>
                  </w:tcPr>
                  <w:p w14:paraId="5D8BFDBC" w14:textId="77777777" w:rsidR="00E6634D" w:rsidRDefault="00E6634D" w:rsidP="00E6634D">
                    <w:pPr>
                      <w:pStyle w:val="Bibliography"/>
                      <w:spacing w:line="360" w:lineRule="auto"/>
                      <w:rPr>
                        <w:noProof/>
                      </w:rPr>
                    </w:pPr>
                    <w:r>
                      <w:rPr>
                        <w:noProof/>
                      </w:rPr>
                      <w:t>“MongoDB,” MongoDB, Inc., [Online]. Available: https://www.mongodb.com/. [Accessed 09 01 2023].</w:t>
                    </w:r>
                  </w:p>
                </w:tc>
              </w:tr>
              <w:tr w:rsidR="00E6634D" w14:paraId="01460774" w14:textId="77777777">
                <w:trPr>
                  <w:divId w:val="1252853517"/>
                  <w:tblCellSpacing w:w="15" w:type="dxa"/>
                </w:trPr>
                <w:tc>
                  <w:tcPr>
                    <w:tcW w:w="50" w:type="pct"/>
                    <w:hideMark/>
                  </w:tcPr>
                  <w:p w14:paraId="22AC1F91" w14:textId="77777777" w:rsidR="00E6634D" w:rsidRDefault="00E6634D" w:rsidP="00E6634D">
                    <w:pPr>
                      <w:pStyle w:val="Bibliography"/>
                      <w:spacing w:line="360" w:lineRule="auto"/>
                      <w:rPr>
                        <w:noProof/>
                      </w:rPr>
                    </w:pPr>
                    <w:r>
                      <w:rPr>
                        <w:noProof/>
                      </w:rPr>
                      <w:t xml:space="preserve">[3] </w:t>
                    </w:r>
                  </w:p>
                </w:tc>
                <w:tc>
                  <w:tcPr>
                    <w:tcW w:w="0" w:type="auto"/>
                    <w:hideMark/>
                  </w:tcPr>
                  <w:p w14:paraId="4043BA11" w14:textId="77777777" w:rsidR="00E6634D" w:rsidRDefault="00E6634D" w:rsidP="00E6634D">
                    <w:pPr>
                      <w:pStyle w:val="Bibliography"/>
                      <w:spacing w:line="360" w:lineRule="auto"/>
                      <w:rPr>
                        <w:noProof/>
                      </w:rPr>
                    </w:pPr>
                    <w:r>
                      <w:rPr>
                        <w:noProof/>
                      </w:rPr>
                      <w:t xml:space="preserve">A. G. a. A. K. S. Chickerur, “Comparison of Relational Database with Document-Oriented Database (MongoDB) for Big Data Applications,” in </w:t>
                    </w:r>
                    <w:r>
                      <w:rPr>
                        <w:i/>
                        <w:iCs/>
                        <w:noProof/>
                      </w:rPr>
                      <w:t>2015 8th International Conference on Advanced Software Engineering &amp; Its Applications (ASEA)</w:t>
                    </w:r>
                    <w:r>
                      <w:rPr>
                        <w:noProof/>
                      </w:rPr>
                      <w:t xml:space="preserve">, 2015. </w:t>
                    </w:r>
                  </w:p>
                </w:tc>
              </w:tr>
              <w:tr w:rsidR="00E6634D" w14:paraId="4902C910" w14:textId="77777777">
                <w:trPr>
                  <w:divId w:val="1252853517"/>
                  <w:tblCellSpacing w:w="15" w:type="dxa"/>
                </w:trPr>
                <w:tc>
                  <w:tcPr>
                    <w:tcW w:w="50" w:type="pct"/>
                    <w:hideMark/>
                  </w:tcPr>
                  <w:p w14:paraId="7698A87B" w14:textId="77777777" w:rsidR="00E6634D" w:rsidRDefault="00E6634D" w:rsidP="00E6634D">
                    <w:pPr>
                      <w:pStyle w:val="Bibliography"/>
                      <w:spacing w:line="360" w:lineRule="auto"/>
                      <w:rPr>
                        <w:noProof/>
                      </w:rPr>
                    </w:pPr>
                    <w:r>
                      <w:rPr>
                        <w:noProof/>
                      </w:rPr>
                      <w:t xml:space="preserve">[4] </w:t>
                    </w:r>
                  </w:p>
                </w:tc>
                <w:tc>
                  <w:tcPr>
                    <w:tcW w:w="0" w:type="auto"/>
                    <w:hideMark/>
                  </w:tcPr>
                  <w:p w14:paraId="5984717E" w14:textId="77777777" w:rsidR="00E6634D" w:rsidRDefault="00E6634D" w:rsidP="00E6634D">
                    <w:pPr>
                      <w:pStyle w:val="Bibliography"/>
                      <w:spacing w:line="360" w:lineRule="auto"/>
                      <w:rPr>
                        <w:noProof/>
                      </w:rPr>
                    </w:pPr>
                    <w:r>
                      <w:rPr>
                        <w:noProof/>
                      </w:rPr>
                      <w:t>I. I. Agency, “ What is an ISBN?,” 2022. [Online]. Available: https://www.isbn-international.org/content/what-isbn. [Accessed 17 12 2022].</w:t>
                    </w:r>
                  </w:p>
                </w:tc>
              </w:tr>
              <w:tr w:rsidR="00E6634D" w14:paraId="3926AFE2" w14:textId="77777777">
                <w:trPr>
                  <w:divId w:val="1252853517"/>
                  <w:tblCellSpacing w:w="15" w:type="dxa"/>
                </w:trPr>
                <w:tc>
                  <w:tcPr>
                    <w:tcW w:w="50" w:type="pct"/>
                    <w:hideMark/>
                  </w:tcPr>
                  <w:p w14:paraId="0AE83FEF" w14:textId="77777777" w:rsidR="00E6634D" w:rsidRDefault="00E6634D" w:rsidP="00E6634D">
                    <w:pPr>
                      <w:pStyle w:val="Bibliography"/>
                      <w:spacing w:line="360" w:lineRule="auto"/>
                      <w:rPr>
                        <w:noProof/>
                      </w:rPr>
                    </w:pPr>
                    <w:r>
                      <w:rPr>
                        <w:noProof/>
                      </w:rPr>
                      <w:t xml:space="preserve">[5] </w:t>
                    </w:r>
                  </w:p>
                </w:tc>
                <w:tc>
                  <w:tcPr>
                    <w:tcW w:w="0" w:type="auto"/>
                    <w:hideMark/>
                  </w:tcPr>
                  <w:p w14:paraId="0AE9747E" w14:textId="77777777" w:rsidR="00E6634D" w:rsidRDefault="00E6634D" w:rsidP="00E6634D">
                    <w:pPr>
                      <w:pStyle w:val="Bibliography"/>
                      <w:spacing w:line="360" w:lineRule="auto"/>
                      <w:rPr>
                        <w:noProof/>
                      </w:rPr>
                    </w:pPr>
                    <w:r>
                      <w:rPr>
                        <w:noProof/>
                      </w:rPr>
                      <w:t>I. S. S. N. I. Centre, “ What is an ISSN?,” 2022. [Online]. Available: https://www.issn.org/understanding-the-issn/what-is-an-issn/. [Accessed 17 12 2022].</w:t>
                    </w:r>
                  </w:p>
                </w:tc>
              </w:tr>
              <w:tr w:rsidR="00E6634D" w14:paraId="4825B081" w14:textId="77777777">
                <w:trPr>
                  <w:divId w:val="1252853517"/>
                  <w:tblCellSpacing w:w="15" w:type="dxa"/>
                </w:trPr>
                <w:tc>
                  <w:tcPr>
                    <w:tcW w:w="50" w:type="pct"/>
                    <w:hideMark/>
                  </w:tcPr>
                  <w:p w14:paraId="1C364E17" w14:textId="77777777" w:rsidR="00E6634D" w:rsidRDefault="00E6634D" w:rsidP="00E6634D">
                    <w:pPr>
                      <w:pStyle w:val="Bibliography"/>
                      <w:spacing w:line="360" w:lineRule="auto"/>
                      <w:rPr>
                        <w:noProof/>
                      </w:rPr>
                    </w:pPr>
                    <w:r>
                      <w:rPr>
                        <w:noProof/>
                      </w:rPr>
                      <w:t xml:space="preserve">[6] </w:t>
                    </w:r>
                  </w:p>
                </w:tc>
                <w:tc>
                  <w:tcPr>
                    <w:tcW w:w="0" w:type="auto"/>
                    <w:hideMark/>
                  </w:tcPr>
                  <w:p w14:paraId="6A5E8BCA" w14:textId="77777777" w:rsidR="00E6634D" w:rsidRDefault="00E6634D" w:rsidP="00E6634D">
                    <w:pPr>
                      <w:pStyle w:val="Bibliography"/>
                      <w:spacing w:line="360" w:lineRule="auto"/>
                      <w:rPr>
                        <w:noProof/>
                      </w:rPr>
                    </w:pPr>
                    <w:r>
                      <w:rPr>
                        <w:noProof/>
                      </w:rPr>
                      <w:t>Oracle, “Graph Database Defined,” [Online]. Available: https://www.oracle.com/uk/autonomous-database/what-is-graph-database/. [Accessed 30 12 2022].</w:t>
                    </w:r>
                  </w:p>
                </w:tc>
              </w:tr>
              <w:tr w:rsidR="00E6634D" w14:paraId="5C3D4C30" w14:textId="77777777">
                <w:trPr>
                  <w:divId w:val="1252853517"/>
                  <w:tblCellSpacing w:w="15" w:type="dxa"/>
                </w:trPr>
                <w:tc>
                  <w:tcPr>
                    <w:tcW w:w="50" w:type="pct"/>
                    <w:hideMark/>
                  </w:tcPr>
                  <w:p w14:paraId="68F122D2" w14:textId="77777777" w:rsidR="00E6634D" w:rsidRDefault="00E6634D" w:rsidP="00E6634D">
                    <w:pPr>
                      <w:pStyle w:val="Bibliography"/>
                      <w:spacing w:line="360" w:lineRule="auto"/>
                      <w:rPr>
                        <w:noProof/>
                      </w:rPr>
                    </w:pPr>
                    <w:r>
                      <w:rPr>
                        <w:noProof/>
                      </w:rPr>
                      <w:t xml:space="preserve">[7] </w:t>
                    </w:r>
                  </w:p>
                </w:tc>
                <w:tc>
                  <w:tcPr>
                    <w:tcW w:w="0" w:type="auto"/>
                    <w:hideMark/>
                  </w:tcPr>
                  <w:p w14:paraId="05D1C9F4" w14:textId="77777777" w:rsidR="00E6634D" w:rsidRDefault="00E6634D" w:rsidP="00E6634D">
                    <w:pPr>
                      <w:pStyle w:val="Bibliography"/>
                      <w:spacing w:line="360" w:lineRule="auto"/>
                      <w:rPr>
                        <w:noProof/>
                      </w:rPr>
                    </w:pPr>
                    <w:r>
                      <w:rPr>
                        <w:noProof/>
                      </w:rPr>
                      <w:t>Neo4J, “Cypher Query Language,” [Online]. Available: https://neo4j.com/developer/cypher/. [Accessed 01 01 2023].</w:t>
                    </w:r>
                  </w:p>
                </w:tc>
              </w:tr>
              <w:tr w:rsidR="00E6634D" w14:paraId="3771F180" w14:textId="77777777">
                <w:trPr>
                  <w:divId w:val="1252853517"/>
                  <w:tblCellSpacing w:w="15" w:type="dxa"/>
                </w:trPr>
                <w:tc>
                  <w:tcPr>
                    <w:tcW w:w="50" w:type="pct"/>
                    <w:hideMark/>
                  </w:tcPr>
                  <w:p w14:paraId="36A0B045" w14:textId="77777777" w:rsidR="00E6634D" w:rsidRDefault="00E6634D" w:rsidP="00E6634D">
                    <w:pPr>
                      <w:pStyle w:val="Bibliography"/>
                      <w:spacing w:line="360" w:lineRule="auto"/>
                      <w:rPr>
                        <w:noProof/>
                      </w:rPr>
                    </w:pPr>
                    <w:r>
                      <w:rPr>
                        <w:noProof/>
                      </w:rPr>
                      <w:t xml:space="preserve">[8] </w:t>
                    </w:r>
                  </w:p>
                </w:tc>
                <w:tc>
                  <w:tcPr>
                    <w:tcW w:w="0" w:type="auto"/>
                    <w:hideMark/>
                  </w:tcPr>
                  <w:p w14:paraId="4D9710F2" w14:textId="77777777" w:rsidR="00E6634D" w:rsidRDefault="00E6634D" w:rsidP="00E6634D">
                    <w:pPr>
                      <w:pStyle w:val="Bibliography"/>
                      <w:spacing w:line="360" w:lineRule="auto"/>
                      <w:rPr>
                        <w:noProof/>
                      </w:rPr>
                    </w:pPr>
                    <w:r>
                      <w:rPr>
                        <w:noProof/>
                      </w:rPr>
                      <w:t xml:space="preserve">S. Almabdy, “Comparative Analysis of Relational and Graph Databases for Social Networks,” in </w:t>
                    </w:r>
                    <w:r>
                      <w:rPr>
                        <w:i/>
                        <w:iCs/>
                        <w:noProof/>
                      </w:rPr>
                      <w:t>1st International Conference on Computer Applications &amp; Information Security (ICCAIS)</w:t>
                    </w:r>
                    <w:r>
                      <w:rPr>
                        <w:noProof/>
                      </w:rPr>
                      <w:t xml:space="preserve">, 2018. </w:t>
                    </w:r>
                  </w:p>
                </w:tc>
              </w:tr>
              <w:tr w:rsidR="00E6634D" w14:paraId="14205283" w14:textId="77777777">
                <w:trPr>
                  <w:divId w:val="1252853517"/>
                  <w:tblCellSpacing w:w="15" w:type="dxa"/>
                </w:trPr>
                <w:tc>
                  <w:tcPr>
                    <w:tcW w:w="50" w:type="pct"/>
                    <w:hideMark/>
                  </w:tcPr>
                  <w:p w14:paraId="294A9052" w14:textId="77777777" w:rsidR="00E6634D" w:rsidRDefault="00E6634D" w:rsidP="00E6634D">
                    <w:pPr>
                      <w:pStyle w:val="Bibliography"/>
                      <w:spacing w:line="360" w:lineRule="auto"/>
                      <w:rPr>
                        <w:noProof/>
                      </w:rPr>
                    </w:pPr>
                    <w:r>
                      <w:rPr>
                        <w:noProof/>
                      </w:rPr>
                      <w:t xml:space="preserve">[9] </w:t>
                    </w:r>
                  </w:p>
                </w:tc>
                <w:tc>
                  <w:tcPr>
                    <w:tcW w:w="0" w:type="auto"/>
                    <w:hideMark/>
                  </w:tcPr>
                  <w:p w14:paraId="2C8F64F2" w14:textId="77777777" w:rsidR="00E6634D" w:rsidRDefault="00E6634D" w:rsidP="00E6634D">
                    <w:pPr>
                      <w:pStyle w:val="Bibliography"/>
                      <w:spacing w:line="360" w:lineRule="auto"/>
                      <w:rPr>
                        <w:noProof/>
                      </w:rPr>
                    </w:pPr>
                    <w:r>
                      <w:rPr>
                        <w:noProof/>
                      </w:rPr>
                      <w:t>A. W. Services, “What Is a Key-Value Database?,” Amazon Web Services, [Online]. Available: https://aws.amazon.com/nosql/key-value/. [Accessed 30 12 2022].</w:t>
                    </w:r>
                  </w:p>
                </w:tc>
              </w:tr>
              <w:tr w:rsidR="00E6634D" w14:paraId="027297D2" w14:textId="77777777">
                <w:trPr>
                  <w:divId w:val="1252853517"/>
                  <w:tblCellSpacing w:w="15" w:type="dxa"/>
                </w:trPr>
                <w:tc>
                  <w:tcPr>
                    <w:tcW w:w="50" w:type="pct"/>
                    <w:hideMark/>
                  </w:tcPr>
                  <w:p w14:paraId="370A20B7" w14:textId="77777777" w:rsidR="00E6634D" w:rsidRDefault="00E6634D" w:rsidP="00E6634D">
                    <w:pPr>
                      <w:pStyle w:val="Bibliography"/>
                      <w:spacing w:line="360" w:lineRule="auto"/>
                      <w:rPr>
                        <w:noProof/>
                      </w:rPr>
                    </w:pPr>
                    <w:r>
                      <w:rPr>
                        <w:noProof/>
                      </w:rPr>
                      <w:t xml:space="preserve">[10] </w:t>
                    </w:r>
                  </w:p>
                </w:tc>
                <w:tc>
                  <w:tcPr>
                    <w:tcW w:w="0" w:type="auto"/>
                    <w:hideMark/>
                  </w:tcPr>
                  <w:p w14:paraId="1A95DE01" w14:textId="77777777" w:rsidR="00E6634D" w:rsidRDefault="00E6634D" w:rsidP="00E6634D">
                    <w:pPr>
                      <w:pStyle w:val="Bibliography"/>
                      <w:spacing w:line="360" w:lineRule="auto"/>
                      <w:rPr>
                        <w:noProof/>
                      </w:rPr>
                    </w:pPr>
                    <w:r>
                      <w:rPr>
                        <w:noProof/>
                      </w:rPr>
                      <w:t xml:space="preserve">D. Sullivan, NoSQL for Mere Mortals, Addison-Wesley Professional , 2015. </w:t>
                    </w:r>
                  </w:p>
                </w:tc>
              </w:tr>
              <w:tr w:rsidR="00E6634D" w14:paraId="67E30AAE" w14:textId="77777777">
                <w:trPr>
                  <w:divId w:val="1252853517"/>
                  <w:tblCellSpacing w:w="15" w:type="dxa"/>
                </w:trPr>
                <w:tc>
                  <w:tcPr>
                    <w:tcW w:w="50" w:type="pct"/>
                    <w:hideMark/>
                  </w:tcPr>
                  <w:p w14:paraId="01370366" w14:textId="77777777" w:rsidR="00E6634D" w:rsidRDefault="00E6634D" w:rsidP="00E6634D">
                    <w:pPr>
                      <w:pStyle w:val="Bibliography"/>
                      <w:spacing w:line="360" w:lineRule="auto"/>
                      <w:rPr>
                        <w:noProof/>
                      </w:rPr>
                    </w:pPr>
                    <w:r>
                      <w:rPr>
                        <w:noProof/>
                      </w:rPr>
                      <w:t xml:space="preserve">[11] </w:t>
                    </w:r>
                  </w:p>
                </w:tc>
                <w:tc>
                  <w:tcPr>
                    <w:tcW w:w="0" w:type="auto"/>
                    <w:hideMark/>
                  </w:tcPr>
                  <w:p w14:paraId="368A04B3" w14:textId="77777777" w:rsidR="00E6634D" w:rsidRDefault="00E6634D" w:rsidP="00E6634D">
                    <w:pPr>
                      <w:pStyle w:val="Bibliography"/>
                      <w:spacing w:line="360" w:lineRule="auto"/>
                      <w:rPr>
                        <w:noProof/>
                      </w:rPr>
                    </w:pPr>
                    <w:r>
                      <w:rPr>
                        <w:noProof/>
                      </w:rPr>
                      <w:t xml:space="preserve">E. F. Codd, “A Relational Model of Data for Large Shared Data Banks,” </w:t>
                    </w:r>
                    <w:r>
                      <w:rPr>
                        <w:i/>
                        <w:iCs/>
                        <w:noProof/>
                      </w:rPr>
                      <w:t xml:space="preserve">Communications of the ACM, </w:t>
                    </w:r>
                    <w:r>
                      <w:rPr>
                        <w:noProof/>
                      </w:rPr>
                      <w:t xml:space="preserve">pp. 377-387, 06 1970. </w:t>
                    </w:r>
                  </w:p>
                </w:tc>
              </w:tr>
              <w:tr w:rsidR="00E6634D" w14:paraId="191051C8" w14:textId="77777777">
                <w:trPr>
                  <w:divId w:val="1252853517"/>
                  <w:tblCellSpacing w:w="15" w:type="dxa"/>
                </w:trPr>
                <w:tc>
                  <w:tcPr>
                    <w:tcW w:w="50" w:type="pct"/>
                    <w:hideMark/>
                  </w:tcPr>
                  <w:p w14:paraId="0C1DA322" w14:textId="77777777" w:rsidR="00E6634D" w:rsidRDefault="00E6634D" w:rsidP="00E6634D">
                    <w:pPr>
                      <w:pStyle w:val="Bibliography"/>
                      <w:spacing w:line="360" w:lineRule="auto"/>
                      <w:rPr>
                        <w:noProof/>
                      </w:rPr>
                    </w:pPr>
                    <w:r>
                      <w:rPr>
                        <w:noProof/>
                      </w:rPr>
                      <w:t xml:space="preserve">[12] </w:t>
                    </w:r>
                  </w:p>
                </w:tc>
                <w:tc>
                  <w:tcPr>
                    <w:tcW w:w="0" w:type="auto"/>
                    <w:hideMark/>
                  </w:tcPr>
                  <w:p w14:paraId="680814BC" w14:textId="77777777" w:rsidR="00E6634D" w:rsidRDefault="00E6634D" w:rsidP="00E6634D">
                    <w:pPr>
                      <w:pStyle w:val="Bibliography"/>
                      <w:spacing w:line="360" w:lineRule="auto"/>
                      <w:rPr>
                        <w:noProof/>
                      </w:rPr>
                    </w:pPr>
                    <w:r>
                      <w:rPr>
                        <w:noProof/>
                      </w:rPr>
                      <w:t>“IBM 3330 data storage,” IBM, [Online]. Available: https://www.ibm.com/ibm/history/exhibits/storage/storage_3330.html. [Accessed 09 01 2022].</w:t>
                    </w:r>
                  </w:p>
                </w:tc>
              </w:tr>
              <w:tr w:rsidR="00E6634D" w14:paraId="1CAAFAF8" w14:textId="77777777">
                <w:trPr>
                  <w:divId w:val="1252853517"/>
                  <w:tblCellSpacing w:w="15" w:type="dxa"/>
                </w:trPr>
                <w:tc>
                  <w:tcPr>
                    <w:tcW w:w="50" w:type="pct"/>
                    <w:hideMark/>
                  </w:tcPr>
                  <w:p w14:paraId="221E2533" w14:textId="77777777" w:rsidR="00E6634D" w:rsidRDefault="00E6634D" w:rsidP="00E6634D">
                    <w:pPr>
                      <w:pStyle w:val="Bibliography"/>
                      <w:spacing w:line="360" w:lineRule="auto"/>
                      <w:rPr>
                        <w:noProof/>
                      </w:rPr>
                    </w:pPr>
                    <w:r>
                      <w:rPr>
                        <w:noProof/>
                      </w:rPr>
                      <w:lastRenderedPageBreak/>
                      <w:t xml:space="preserve">[13] </w:t>
                    </w:r>
                  </w:p>
                </w:tc>
                <w:tc>
                  <w:tcPr>
                    <w:tcW w:w="0" w:type="auto"/>
                    <w:hideMark/>
                  </w:tcPr>
                  <w:p w14:paraId="7985CA33" w14:textId="77777777" w:rsidR="00E6634D" w:rsidRDefault="00E6634D" w:rsidP="00E6634D">
                    <w:pPr>
                      <w:pStyle w:val="Bibliography"/>
                      <w:spacing w:line="360" w:lineRule="auto"/>
                      <w:rPr>
                        <w:noProof/>
                      </w:rPr>
                    </w:pPr>
                    <w:r>
                      <w:rPr>
                        <w:noProof/>
                      </w:rPr>
                      <w:t>“Seagate BarraCuda ST1000DM010 1TB 7200 RPM 64MB Cache SATA 6.0Gb/s 3.5" Hard Drive Bare Drive,” [Online]. Available: https://www.newegg.com/seagate-barracuda-st1000dm010-1tb/p/N82E16822179010. [Accessed 09 01 2023].</w:t>
                    </w:r>
                  </w:p>
                </w:tc>
              </w:tr>
              <w:tr w:rsidR="00E6634D" w14:paraId="29A71933" w14:textId="77777777">
                <w:trPr>
                  <w:divId w:val="1252853517"/>
                  <w:tblCellSpacing w:w="15" w:type="dxa"/>
                </w:trPr>
                <w:tc>
                  <w:tcPr>
                    <w:tcW w:w="50" w:type="pct"/>
                    <w:hideMark/>
                  </w:tcPr>
                  <w:p w14:paraId="666ABA0F" w14:textId="77777777" w:rsidR="00E6634D" w:rsidRDefault="00E6634D" w:rsidP="00E6634D">
                    <w:pPr>
                      <w:pStyle w:val="Bibliography"/>
                      <w:spacing w:line="360" w:lineRule="auto"/>
                      <w:rPr>
                        <w:noProof/>
                      </w:rPr>
                    </w:pPr>
                    <w:r>
                      <w:rPr>
                        <w:noProof/>
                      </w:rPr>
                      <w:t xml:space="preserve">[14] </w:t>
                    </w:r>
                  </w:p>
                </w:tc>
                <w:tc>
                  <w:tcPr>
                    <w:tcW w:w="0" w:type="auto"/>
                    <w:hideMark/>
                  </w:tcPr>
                  <w:p w14:paraId="2770B39B" w14:textId="77777777" w:rsidR="00E6634D" w:rsidRDefault="00E6634D" w:rsidP="00E6634D">
                    <w:pPr>
                      <w:pStyle w:val="Bibliography"/>
                      <w:spacing w:line="360" w:lineRule="auto"/>
                      <w:rPr>
                        <w:noProof/>
                      </w:rPr>
                    </w:pPr>
                    <w:r>
                      <w:rPr>
                        <w:noProof/>
                      </w:rPr>
                      <w:t>T. Hills, NoSQL and SQL Data Modeling: Bringing Together Data, Semantics, and Software, Technics Publications, 2016, p. 306.</w:t>
                    </w:r>
                  </w:p>
                </w:tc>
              </w:tr>
              <w:tr w:rsidR="00E6634D" w14:paraId="06384E13" w14:textId="77777777">
                <w:trPr>
                  <w:divId w:val="1252853517"/>
                  <w:tblCellSpacing w:w="15" w:type="dxa"/>
                </w:trPr>
                <w:tc>
                  <w:tcPr>
                    <w:tcW w:w="50" w:type="pct"/>
                    <w:hideMark/>
                  </w:tcPr>
                  <w:p w14:paraId="0A7E95D8" w14:textId="77777777" w:rsidR="00E6634D" w:rsidRDefault="00E6634D" w:rsidP="00E6634D">
                    <w:pPr>
                      <w:pStyle w:val="Bibliography"/>
                      <w:spacing w:line="360" w:lineRule="auto"/>
                      <w:rPr>
                        <w:noProof/>
                      </w:rPr>
                    </w:pPr>
                    <w:r>
                      <w:rPr>
                        <w:noProof/>
                      </w:rPr>
                      <w:t xml:space="preserve">[15] </w:t>
                    </w:r>
                  </w:p>
                </w:tc>
                <w:tc>
                  <w:tcPr>
                    <w:tcW w:w="0" w:type="auto"/>
                    <w:hideMark/>
                  </w:tcPr>
                  <w:p w14:paraId="35472A8E" w14:textId="77777777" w:rsidR="00E6634D" w:rsidRDefault="00E6634D" w:rsidP="00E6634D">
                    <w:pPr>
                      <w:pStyle w:val="Bibliography"/>
                      <w:spacing w:line="360" w:lineRule="auto"/>
                      <w:rPr>
                        <w:noProof/>
                      </w:rPr>
                    </w:pPr>
                    <w:r>
                      <w:rPr>
                        <w:noProof/>
                      </w:rPr>
                      <w:t xml:space="preserve">N. B. Seghier and O. Kazar, “Performance Benchmarking and Comparison of NoSQL Databases: Redis vs MongoDB vs Cassandra Using YCSB Tool,” in </w:t>
                    </w:r>
                    <w:r>
                      <w:rPr>
                        <w:i/>
                        <w:iCs/>
                        <w:noProof/>
                      </w:rPr>
                      <w:t>2021 International Conference on Recent Advances in Mathematics and Informatics (ICRAMI)</w:t>
                    </w:r>
                    <w:r>
                      <w:rPr>
                        <w:noProof/>
                      </w:rPr>
                      <w:t xml:space="preserve">, 2021. </w:t>
                    </w:r>
                  </w:p>
                </w:tc>
              </w:tr>
            </w:tbl>
            <w:p w14:paraId="3917E321" w14:textId="77777777" w:rsidR="00E6634D" w:rsidRDefault="00E6634D" w:rsidP="00E6634D">
              <w:pPr>
                <w:spacing w:line="360" w:lineRule="auto"/>
                <w:divId w:val="1252853517"/>
                <w:rPr>
                  <w:rFonts w:eastAsia="Times New Roman"/>
                  <w:noProof/>
                </w:rPr>
              </w:pPr>
            </w:p>
            <w:p w14:paraId="51B17CB9" w14:textId="4FD3545D" w:rsidR="00121DEE" w:rsidRPr="008C6BC0" w:rsidRDefault="00121DEE" w:rsidP="00E6634D">
              <w:pPr>
                <w:spacing w:line="360" w:lineRule="auto"/>
                <w:rPr>
                  <w:rFonts w:ascii="Arial" w:hAnsi="Arial" w:cs="Arial"/>
                </w:rPr>
              </w:pPr>
              <w:r w:rsidRPr="008C6BC0">
                <w:rPr>
                  <w:rFonts w:ascii="Arial" w:hAnsi="Arial" w:cs="Arial"/>
                  <w:b/>
                  <w:bCs/>
                  <w:noProof/>
                </w:rPr>
                <w:fldChar w:fldCharType="end"/>
              </w:r>
            </w:p>
          </w:sdtContent>
        </w:sdt>
      </w:sdtContent>
    </w:sdt>
    <w:sectPr w:rsidR="00121DEE" w:rsidRPr="008C6BC0" w:rsidSect="00121DE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254BF" w14:textId="77777777" w:rsidR="008319B7" w:rsidRDefault="008319B7" w:rsidP="0025180F">
      <w:r>
        <w:separator/>
      </w:r>
    </w:p>
  </w:endnote>
  <w:endnote w:type="continuationSeparator" w:id="0">
    <w:p w14:paraId="4756DFCA" w14:textId="77777777" w:rsidR="008319B7" w:rsidRDefault="008319B7" w:rsidP="00251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A77B5" w14:textId="77777777" w:rsidR="008319B7" w:rsidRDefault="008319B7" w:rsidP="0025180F">
      <w:r>
        <w:separator/>
      </w:r>
    </w:p>
  </w:footnote>
  <w:footnote w:type="continuationSeparator" w:id="0">
    <w:p w14:paraId="6E811B77" w14:textId="77777777" w:rsidR="008319B7" w:rsidRDefault="008319B7" w:rsidP="00251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2687F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060AC8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AA4B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BEADF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9547D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8A21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7ED5A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66B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CC3E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472FBD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58302AB"/>
    <w:multiLevelType w:val="hybridMultilevel"/>
    <w:tmpl w:val="FB604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470A8B"/>
    <w:multiLevelType w:val="hybridMultilevel"/>
    <w:tmpl w:val="67A4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434DF"/>
    <w:multiLevelType w:val="hybridMultilevel"/>
    <w:tmpl w:val="22DC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0C4FBE"/>
    <w:multiLevelType w:val="hybridMultilevel"/>
    <w:tmpl w:val="08482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B8151E"/>
    <w:multiLevelType w:val="hybridMultilevel"/>
    <w:tmpl w:val="C292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816D5"/>
    <w:multiLevelType w:val="multilevel"/>
    <w:tmpl w:val="A6A81A3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59600453"/>
    <w:multiLevelType w:val="hybridMultilevel"/>
    <w:tmpl w:val="29502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8" w15:restartNumberingAfterBreak="0">
    <w:nsid w:val="7E990297"/>
    <w:multiLevelType w:val="multilevel"/>
    <w:tmpl w:val="FDFA1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2064280">
    <w:abstractNumId w:val="15"/>
  </w:num>
  <w:num w:numId="2" w16cid:durableId="861282707">
    <w:abstractNumId w:val="13"/>
  </w:num>
  <w:num w:numId="3" w16cid:durableId="1155680362">
    <w:abstractNumId w:val="17"/>
  </w:num>
  <w:num w:numId="4" w16cid:durableId="1521317930">
    <w:abstractNumId w:val="12"/>
  </w:num>
  <w:num w:numId="5" w16cid:durableId="1216546809">
    <w:abstractNumId w:val="10"/>
  </w:num>
  <w:num w:numId="6" w16cid:durableId="1826387437">
    <w:abstractNumId w:val="16"/>
  </w:num>
  <w:num w:numId="7" w16cid:durableId="724185943">
    <w:abstractNumId w:val="14"/>
  </w:num>
  <w:num w:numId="8" w16cid:durableId="1788741112">
    <w:abstractNumId w:val="0"/>
  </w:num>
  <w:num w:numId="9" w16cid:durableId="2079356518">
    <w:abstractNumId w:val="1"/>
  </w:num>
  <w:num w:numId="10" w16cid:durableId="1189759090">
    <w:abstractNumId w:val="2"/>
  </w:num>
  <w:num w:numId="11" w16cid:durableId="34931409">
    <w:abstractNumId w:val="3"/>
  </w:num>
  <w:num w:numId="12" w16cid:durableId="1647317324">
    <w:abstractNumId w:val="8"/>
  </w:num>
  <w:num w:numId="13" w16cid:durableId="1703167320">
    <w:abstractNumId w:val="4"/>
  </w:num>
  <w:num w:numId="14" w16cid:durableId="432629597">
    <w:abstractNumId w:val="5"/>
  </w:num>
  <w:num w:numId="15" w16cid:durableId="603417648">
    <w:abstractNumId w:val="6"/>
  </w:num>
  <w:num w:numId="16" w16cid:durableId="1002002239">
    <w:abstractNumId w:val="7"/>
  </w:num>
  <w:num w:numId="17" w16cid:durableId="953252508">
    <w:abstractNumId w:val="9"/>
  </w:num>
  <w:num w:numId="18" w16cid:durableId="115175195">
    <w:abstractNumId w:val="18"/>
  </w:num>
  <w:num w:numId="19" w16cid:durableId="8934677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9F"/>
    <w:rsid w:val="000115B6"/>
    <w:rsid w:val="000502F5"/>
    <w:rsid w:val="000568B6"/>
    <w:rsid w:val="00063429"/>
    <w:rsid w:val="000724FB"/>
    <w:rsid w:val="00086127"/>
    <w:rsid w:val="000910E7"/>
    <w:rsid w:val="000B0F13"/>
    <w:rsid w:val="000D324D"/>
    <w:rsid w:val="000E4B3C"/>
    <w:rsid w:val="000E676E"/>
    <w:rsid w:val="001174E3"/>
    <w:rsid w:val="00121DEE"/>
    <w:rsid w:val="00125365"/>
    <w:rsid w:val="0013122B"/>
    <w:rsid w:val="001623D3"/>
    <w:rsid w:val="001657E2"/>
    <w:rsid w:val="00171FA6"/>
    <w:rsid w:val="001C1075"/>
    <w:rsid w:val="001D2A8B"/>
    <w:rsid w:val="001D38DC"/>
    <w:rsid w:val="001D7080"/>
    <w:rsid w:val="001F43B6"/>
    <w:rsid w:val="001F4FCC"/>
    <w:rsid w:val="001F535B"/>
    <w:rsid w:val="00210CCA"/>
    <w:rsid w:val="0025180F"/>
    <w:rsid w:val="002671DD"/>
    <w:rsid w:val="00285791"/>
    <w:rsid w:val="00286EC9"/>
    <w:rsid w:val="002A4045"/>
    <w:rsid w:val="002D0788"/>
    <w:rsid w:val="002D30C3"/>
    <w:rsid w:val="002F74F1"/>
    <w:rsid w:val="00332168"/>
    <w:rsid w:val="00345909"/>
    <w:rsid w:val="00373E96"/>
    <w:rsid w:val="00396E37"/>
    <w:rsid w:val="003D49E0"/>
    <w:rsid w:val="004002D4"/>
    <w:rsid w:val="0046539F"/>
    <w:rsid w:val="00475DF2"/>
    <w:rsid w:val="004968BE"/>
    <w:rsid w:val="004C3B5A"/>
    <w:rsid w:val="00501530"/>
    <w:rsid w:val="00506A3B"/>
    <w:rsid w:val="00510F25"/>
    <w:rsid w:val="00522E9F"/>
    <w:rsid w:val="00532541"/>
    <w:rsid w:val="0053688F"/>
    <w:rsid w:val="00584134"/>
    <w:rsid w:val="00586CA1"/>
    <w:rsid w:val="005879D9"/>
    <w:rsid w:val="005A02DD"/>
    <w:rsid w:val="005A280E"/>
    <w:rsid w:val="005C1CFE"/>
    <w:rsid w:val="005F507F"/>
    <w:rsid w:val="006269D2"/>
    <w:rsid w:val="00630459"/>
    <w:rsid w:val="006313A0"/>
    <w:rsid w:val="00672B23"/>
    <w:rsid w:val="00676633"/>
    <w:rsid w:val="006C4740"/>
    <w:rsid w:val="006E0E5C"/>
    <w:rsid w:val="006E680E"/>
    <w:rsid w:val="006F4D78"/>
    <w:rsid w:val="0071210E"/>
    <w:rsid w:val="00721459"/>
    <w:rsid w:val="00725F68"/>
    <w:rsid w:val="00736CF2"/>
    <w:rsid w:val="007A08AB"/>
    <w:rsid w:val="007A21C1"/>
    <w:rsid w:val="007B6A8F"/>
    <w:rsid w:val="007C3900"/>
    <w:rsid w:val="007F52C8"/>
    <w:rsid w:val="00805FB7"/>
    <w:rsid w:val="008130BB"/>
    <w:rsid w:val="008319B7"/>
    <w:rsid w:val="008C6411"/>
    <w:rsid w:val="008C6BC0"/>
    <w:rsid w:val="008F4858"/>
    <w:rsid w:val="00910DC9"/>
    <w:rsid w:val="00936778"/>
    <w:rsid w:val="00943A82"/>
    <w:rsid w:val="0095319A"/>
    <w:rsid w:val="00962443"/>
    <w:rsid w:val="009706E9"/>
    <w:rsid w:val="0098628C"/>
    <w:rsid w:val="00997AFB"/>
    <w:rsid w:val="009A07FB"/>
    <w:rsid w:val="009E3843"/>
    <w:rsid w:val="00A17A71"/>
    <w:rsid w:val="00A20B1C"/>
    <w:rsid w:val="00A32185"/>
    <w:rsid w:val="00A650EF"/>
    <w:rsid w:val="00A8048A"/>
    <w:rsid w:val="00A94F52"/>
    <w:rsid w:val="00AA3D87"/>
    <w:rsid w:val="00AB7DFE"/>
    <w:rsid w:val="00AE1E77"/>
    <w:rsid w:val="00AE4197"/>
    <w:rsid w:val="00AE55FD"/>
    <w:rsid w:val="00B00559"/>
    <w:rsid w:val="00B05B03"/>
    <w:rsid w:val="00B206C0"/>
    <w:rsid w:val="00B2660F"/>
    <w:rsid w:val="00B464A9"/>
    <w:rsid w:val="00B75018"/>
    <w:rsid w:val="00B94183"/>
    <w:rsid w:val="00BB5AFF"/>
    <w:rsid w:val="00BC2009"/>
    <w:rsid w:val="00BC37BF"/>
    <w:rsid w:val="00BD74FB"/>
    <w:rsid w:val="00BD7AF4"/>
    <w:rsid w:val="00BF4B24"/>
    <w:rsid w:val="00C02768"/>
    <w:rsid w:val="00C104D4"/>
    <w:rsid w:val="00C51C0B"/>
    <w:rsid w:val="00C76B03"/>
    <w:rsid w:val="00CA75AE"/>
    <w:rsid w:val="00CB555F"/>
    <w:rsid w:val="00D061AD"/>
    <w:rsid w:val="00D37D37"/>
    <w:rsid w:val="00D52BAF"/>
    <w:rsid w:val="00D85DC8"/>
    <w:rsid w:val="00D972AE"/>
    <w:rsid w:val="00DA5275"/>
    <w:rsid w:val="00DA5491"/>
    <w:rsid w:val="00DA5CDE"/>
    <w:rsid w:val="00DB36DC"/>
    <w:rsid w:val="00E04E7C"/>
    <w:rsid w:val="00E15628"/>
    <w:rsid w:val="00E5771F"/>
    <w:rsid w:val="00E6634D"/>
    <w:rsid w:val="00E82E13"/>
    <w:rsid w:val="00E9460B"/>
    <w:rsid w:val="00E94CA6"/>
    <w:rsid w:val="00E95333"/>
    <w:rsid w:val="00EC0897"/>
    <w:rsid w:val="00EC25C9"/>
    <w:rsid w:val="00EC7658"/>
    <w:rsid w:val="00ED50AF"/>
    <w:rsid w:val="00EE2B7B"/>
    <w:rsid w:val="00EE74C4"/>
    <w:rsid w:val="00EF17E5"/>
    <w:rsid w:val="00EF46FB"/>
    <w:rsid w:val="00F11962"/>
    <w:rsid w:val="00F274DB"/>
    <w:rsid w:val="00F335AA"/>
    <w:rsid w:val="00F3487B"/>
    <w:rsid w:val="00F44CE3"/>
    <w:rsid w:val="00F5603E"/>
    <w:rsid w:val="00F668EA"/>
    <w:rsid w:val="00F97E54"/>
    <w:rsid w:val="00FB6963"/>
    <w:rsid w:val="00FF0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B1D2C"/>
  <w15:chartTrackingRefBased/>
  <w15:docId w15:val="{57343F5A-0754-8149-BEB5-EB8A9890F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1DEE"/>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1DEE"/>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1DEE"/>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21DE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1DE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21DE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21DE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21DE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1DE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DE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1D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1DE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121DE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21DE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21DE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21DE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21DE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21DEE"/>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21DEE"/>
    <w:rPr>
      <w:rFonts w:eastAsiaTheme="minorEastAsia"/>
      <w:sz w:val="22"/>
      <w:szCs w:val="22"/>
      <w:lang w:val="en-US" w:eastAsia="zh-CN"/>
    </w:rPr>
  </w:style>
  <w:style w:type="character" w:customStyle="1" w:styleId="NoSpacingChar">
    <w:name w:val="No Spacing Char"/>
    <w:basedOn w:val="DefaultParagraphFont"/>
    <w:link w:val="NoSpacing"/>
    <w:uiPriority w:val="1"/>
    <w:rsid w:val="00121DEE"/>
    <w:rPr>
      <w:rFonts w:eastAsiaTheme="minorEastAsia"/>
      <w:sz w:val="22"/>
      <w:szCs w:val="22"/>
      <w:lang w:val="en-US" w:eastAsia="zh-CN"/>
    </w:rPr>
  </w:style>
  <w:style w:type="paragraph" w:styleId="TOCHeading">
    <w:name w:val="TOC Heading"/>
    <w:basedOn w:val="Heading1"/>
    <w:next w:val="Normal"/>
    <w:uiPriority w:val="39"/>
    <w:unhideWhenUsed/>
    <w:qFormat/>
    <w:rsid w:val="00121DEE"/>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21DEE"/>
    <w:pPr>
      <w:spacing w:before="120"/>
    </w:pPr>
    <w:rPr>
      <w:rFonts w:cstheme="minorHAnsi"/>
      <w:b/>
      <w:bCs/>
      <w:i/>
      <w:iCs/>
    </w:rPr>
  </w:style>
  <w:style w:type="paragraph" w:styleId="TOC2">
    <w:name w:val="toc 2"/>
    <w:basedOn w:val="Normal"/>
    <w:next w:val="Normal"/>
    <w:autoRedefine/>
    <w:uiPriority w:val="39"/>
    <w:unhideWhenUsed/>
    <w:rsid w:val="00121DEE"/>
    <w:pPr>
      <w:spacing w:before="120"/>
      <w:ind w:left="240"/>
    </w:pPr>
    <w:rPr>
      <w:rFonts w:cstheme="minorHAnsi"/>
      <w:b/>
      <w:bCs/>
      <w:sz w:val="22"/>
      <w:szCs w:val="22"/>
    </w:rPr>
  </w:style>
  <w:style w:type="character" w:styleId="Hyperlink">
    <w:name w:val="Hyperlink"/>
    <w:basedOn w:val="DefaultParagraphFont"/>
    <w:uiPriority w:val="99"/>
    <w:unhideWhenUsed/>
    <w:rsid w:val="00121DEE"/>
    <w:rPr>
      <w:color w:val="0563C1" w:themeColor="hyperlink"/>
      <w:u w:val="single"/>
    </w:rPr>
  </w:style>
  <w:style w:type="paragraph" w:styleId="TOC3">
    <w:name w:val="toc 3"/>
    <w:basedOn w:val="Normal"/>
    <w:next w:val="Normal"/>
    <w:autoRedefine/>
    <w:uiPriority w:val="39"/>
    <w:unhideWhenUsed/>
    <w:rsid w:val="00121DEE"/>
    <w:pPr>
      <w:ind w:left="480"/>
    </w:pPr>
    <w:rPr>
      <w:rFonts w:cstheme="minorHAnsi"/>
      <w:sz w:val="20"/>
      <w:szCs w:val="20"/>
    </w:rPr>
  </w:style>
  <w:style w:type="paragraph" w:styleId="TOC4">
    <w:name w:val="toc 4"/>
    <w:basedOn w:val="Normal"/>
    <w:next w:val="Normal"/>
    <w:autoRedefine/>
    <w:uiPriority w:val="39"/>
    <w:semiHidden/>
    <w:unhideWhenUsed/>
    <w:rsid w:val="00121DEE"/>
    <w:pPr>
      <w:ind w:left="720"/>
    </w:pPr>
    <w:rPr>
      <w:rFonts w:cstheme="minorHAnsi"/>
      <w:sz w:val="20"/>
      <w:szCs w:val="20"/>
    </w:rPr>
  </w:style>
  <w:style w:type="paragraph" w:styleId="TOC5">
    <w:name w:val="toc 5"/>
    <w:basedOn w:val="Normal"/>
    <w:next w:val="Normal"/>
    <w:autoRedefine/>
    <w:uiPriority w:val="39"/>
    <w:semiHidden/>
    <w:unhideWhenUsed/>
    <w:rsid w:val="00121DEE"/>
    <w:pPr>
      <w:ind w:left="960"/>
    </w:pPr>
    <w:rPr>
      <w:rFonts w:cstheme="minorHAnsi"/>
      <w:sz w:val="20"/>
      <w:szCs w:val="20"/>
    </w:rPr>
  </w:style>
  <w:style w:type="paragraph" w:styleId="TOC6">
    <w:name w:val="toc 6"/>
    <w:basedOn w:val="Normal"/>
    <w:next w:val="Normal"/>
    <w:autoRedefine/>
    <w:uiPriority w:val="39"/>
    <w:semiHidden/>
    <w:unhideWhenUsed/>
    <w:rsid w:val="00121DEE"/>
    <w:pPr>
      <w:ind w:left="1200"/>
    </w:pPr>
    <w:rPr>
      <w:rFonts w:cstheme="minorHAnsi"/>
      <w:sz w:val="20"/>
      <w:szCs w:val="20"/>
    </w:rPr>
  </w:style>
  <w:style w:type="paragraph" w:styleId="TOC7">
    <w:name w:val="toc 7"/>
    <w:basedOn w:val="Normal"/>
    <w:next w:val="Normal"/>
    <w:autoRedefine/>
    <w:uiPriority w:val="39"/>
    <w:semiHidden/>
    <w:unhideWhenUsed/>
    <w:rsid w:val="00121DEE"/>
    <w:pPr>
      <w:ind w:left="1440"/>
    </w:pPr>
    <w:rPr>
      <w:rFonts w:cstheme="minorHAnsi"/>
      <w:sz w:val="20"/>
      <w:szCs w:val="20"/>
    </w:rPr>
  </w:style>
  <w:style w:type="paragraph" w:styleId="TOC8">
    <w:name w:val="toc 8"/>
    <w:basedOn w:val="Normal"/>
    <w:next w:val="Normal"/>
    <w:autoRedefine/>
    <w:uiPriority w:val="39"/>
    <w:semiHidden/>
    <w:unhideWhenUsed/>
    <w:rsid w:val="00121DEE"/>
    <w:pPr>
      <w:ind w:left="1680"/>
    </w:pPr>
    <w:rPr>
      <w:rFonts w:cstheme="minorHAnsi"/>
      <w:sz w:val="20"/>
      <w:szCs w:val="20"/>
    </w:rPr>
  </w:style>
  <w:style w:type="paragraph" w:styleId="TOC9">
    <w:name w:val="toc 9"/>
    <w:basedOn w:val="Normal"/>
    <w:next w:val="Normal"/>
    <w:autoRedefine/>
    <w:uiPriority w:val="39"/>
    <w:semiHidden/>
    <w:unhideWhenUsed/>
    <w:rsid w:val="00121DEE"/>
    <w:pPr>
      <w:ind w:left="1920"/>
    </w:pPr>
    <w:rPr>
      <w:rFonts w:cstheme="minorHAnsi"/>
      <w:sz w:val="20"/>
      <w:szCs w:val="20"/>
    </w:rPr>
  </w:style>
  <w:style w:type="paragraph" w:styleId="Bibliography">
    <w:name w:val="Bibliography"/>
    <w:basedOn w:val="Normal"/>
    <w:next w:val="Normal"/>
    <w:uiPriority w:val="37"/>
    <w:unhideWhenUsed/>
    <w:rsid w:val="00C104D4"/>
  </w:style>
  <w:style w:type="paragraph" w:styleId="Caption">
    <w:name w:val="caption"/>
    <w:basedOn w:val="Normal"/>
    <w:next w:val="Normal"/>
    <w:uiPriority w:val="35"/>
    <w:unhideWhenUsed/>
    <w:qFormat/>
    <w:rsid w:val="00D85DC8"/>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943A82"/>
    <w:rPr>
      <w:color w:val="605E5C"/>
      <w:shd w:val="clear" w:color="auto" w:fill="E1DFDD"/>
    </w:rPr>
  </w:style>
  <w:style w:type="paragraph" w:styleId="ListParagraph">
    <w:name w:val="List Paragraph"/>
    <w:aliases w:val="List Paragraph1,Numbered Indented Text,Colorful List - Accent 11,Text bullets 1,omar footnote"/>
    <w:basedOn w:val="Normal"/>
    <w:link w:val="ListParagraphChar"/>
    <w:uiPriority w:val="34"/>
    <w:qFormat/>
    <w:rsid w:val="00943A82"/>
    <w:pPr>
      <w:ind w:left="720"/>
      <w:contextualSpacing/>
    </w:pPr>
  </w:style>
  <w:style w:type="character" w:styleId="FollowedHyperlink">
    <w:name w:val="FollowedHyperlink"/>
    <w:basedOn w:val="DefaultParagraphFont"/>
    <w:uiPriority w:val="99"/>
    <w:semiHidden/>
    <w:unhideWhenUsed/>
    <w:rsid w:val="00943A82"/>
    <w:rPr>
      <w:color w:val="954F72" w:themeColor="followedHyperlink"/>
      <w:u w:val="single"/>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B206C0"/>
  </w:style>
  <w:style w:type="table" w:styleId="TableGrid">
    <w:name w:val="Table Grid"/>
    <w:basedOn w:val="TableNormal"/>
    <w:uiPriority w:val="39"/>
    <w:rsid w:val="00986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628C"/>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5180F"/>
    <w:pPr>
      <w:tabs>
        <w:tab w:val="center" w:pos="4513"/>
        <w:tab w:val="right" w:pos="9026"/>
      </w:tabs>
    </w:pPr>
  </w:style>
  <w:style w:type="character" w:customStyle="1" w:styleId="HeaderChar">
    <w:name w:val="Header Char"/>
    <w:basedOn w:val="DefaultParagraphFont"/>
    <w:link w:val="Header"/>
    <w:uiPriority w:val="99"/>
    <w:rsid w:val="0025180F"/>
  </w:style>
  <w:style w:type="paragraph" w:styleId="Footer">
    <w:name w:val="footer"/>
    <w:basedOn w:val="Normal"/>
    <w:link w:val="FooterChar"/>
    <w:uiPriority w:val="99"/>
    <w:unhideWhenUsed/>
    <w:rsid w:val="0025180F"/>
    <w:pPr>
      <w:tabs>
        <w:tab w:val="center" w:pos="4513"/>
        <w:tab w:val="right" w:pos="9026"/>
      </w:tabs>
    </w:pPr>
  </w:style>
  <w:style w:type="character" w:customStyle="1" w:styleId="FooterChar">
    <w:name w:val="Footer Char"/>
    <w:basedOn w:val="DefaultParagraphFont"/>
    <w:link w:val="Footer"/>
    <w:uiPriority w:val="99"/>
    <w:rsid w:val="0025180F"/>
  </w:style>
  <w:style w:type="paragraph" w:styleId="TableofFigures">
    <w:name w:val="table of figures"/>
    <w:basedOn w:val="Normal"/>
    <w:next w:val="Normal"/>
    <w:uiPriority w:val="99"/>
    <w:unhideWhenUsed/>
    <w:rsid w:val="0095319A"/>
    <w:pPr>
      <w:ind w:left="480" w:hanging="480"/>
    </w:pPr>
    <w:rPr>
      <w:rFonts w:cstheme="minorHAnsi"/>
      <w:smallCaps/>
      <w:sz w:val="20"/>
      <w:szCs w:val="20"/>
    </w:rPr>
  </w:style>
  <w:style w:type="paragraph" w:styleId="Revision">
    <w:name w:val="Revision"/>
    <w:hidden/>
    <w:uiPriority w:val="99"/>
    <w:semiHidden/>
    <w:rsid w:val="00FB6963"/>
  </w:style>
  <w:style w:type="character" w:styleId="CommentReference">
    <w:name w:val="annotation reference"/>
    <w:basedOn w:val="DefaultParagraphFont"/>
    <w:uiPriority w:val="99"/>
    <w:semiHidden/>
    <w:unhideWhenUsed/>
    <w:rsid w:val="00EE2B7B"/>
    <w:rPr>
      <w:sz w:val="16"/>
      <w:szCs w:val="16"/>
    </w:rPr>
  </w:style>
  <w:style w:type="paragraph" w:styleId="CommentText">
    <w:name w:val="annotation text"/>
    <w:basedOn w:val="Normal"/>
    <w:link w:val="CommentTextChar"/>
    <w:uiPriority w:val="99"/>
    <w:semiHidden/>
    <w:unhideWhenUsed/>
    <w:rsid w:val="00EE2B7B"/>
    <w:rPr>
      <w:sz w:val="20"/>
      <w:szCs w:val="20"/>
    </w:rPr>
  </w:style>
  <w:style w:type="character" w:customStyle="1" w:styleId="CommentTextChar">
    <w:name w:val="Comment Text Char"/>
    <w:basedOn w:val="DefaultParagraphFont"/>
    <w:link w:val="CommentText"/>
    <w:uiPriority w:val="99"/>
    <w:semiHidden/>
    <w:rsid w:val="00EE2B7B"/>
    <w:rPr>
      <w:sz w:val="20"/>
      <w:szCs w:val="20"/>
    </w:rPr>
  </w:style>
  <w:style w:type="paragraph" w:styleId="CommentSubject">
    <w:name w:val="annotation subject"/>
    <w:basedOn w:val="CommentText"/>
    <w:next w:val="CommentText"/>
    <w:link w:val="CommentSubjectChar"/>
    <w:uiPriority w:val="99"/>
    <w:semiHidden/>
    <w:unhideWhenUsed/>
    <w:rsid w:val="00EE2B7B"/>
    <w:rPr>
      <w:b/>
      <w:bCs/>
    </w:rPr>
  </w:style>
  <w:style w:type="character" w:customStyle="1" w:styleId="CommentSubjectChar">
    <w:name w:val="Comment Subject Char"/>
    <w:basedOn w:val="CommentTextChar"/>
    <w:link w:val="CommentSubject"/>
    <w:uiPriority w:val="99"/>
    <w:semiHidden/>
    <w:rsid w:val="00EE2B7B"/>
    <w:rPr>
      <w:b/>
      <w:bCs/>
      <w:sz w:val="20"/>
      <w:szCs w:val="20"/>
    </w:rPr>
  </w:style>
  <w:style w:type="character" w:styleId="IntenseReference">
    <w:name w:val="Intense Reference"/>
    <w:basedOn w:val="DefaultParagraphFont"/>
    <w:uiPriority w:val="32"/>
    <w:qFormat/>
    <w:rsid w:val="00EC0897"/>
    <w:rPr>
      <w:b/>
      <w:bCs/>
      <w:smallCaps/>
      <w:color w:val="4472C4" w:themeColor="accent1"/>
      <w:spacing w:val="5"/>
    </w:rPr>
  </w:style>
  <w:style w:type="character" w:styleId="SubtleReference">
    <w:name w:val="Subtle Reference"/>
    <w:basedOn w:val="DefaultParagraphFont"/>
    <w:uiPriority w:val="31"/>
    <w:qFormat/>
    <w:rsid w:val="00EC0897"/>
    <w:rPr>
      <w:smallCaps/>
      <w:color w:val="5A5A5A" w:themeColor="text1" w:themeTint="A5"/>
    </w:rPr>
  </w:style>
  <w:style w:type="paragraph" w:styleId="ListBullet">
    <w:name w:val="List Bullet"/>
    <w:basedOn w:val="Normal"/>
    <w:uiPriority w:val="99"/>
    <w:unhideWhenUsed/>
    <w:rsid w:val="00A17A71"/>
    <w:pPr>
      <w:numPr>
        <w:numId w:val="1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7896">
      <w:bodyDiv w:val="1"/>
      <w:marLeft w:val="0"/>
      <w:marRight w:val="0"/>
      <w:marTop w:val="0"/>
      <w:marBottom w:val="0"/>
      <w:divBdr>
        <w:top w:val="none" w:sz="0" w:space="0" w:color="auto"/>
        <w:left w:val="none" w:sz="0" w:space="0" w:color="auto"/>
        <w:bottom w:val="none" w:sz="0" w:space="0" w:color="auto"/>
        <w:right w:val="none" w:sz="0" w:space="0" w:color="auto"/>
      </w:divBdr>
    </w:div>
    <w:div w:id="8263925">
      <w:bodyDiv w:val="1"/>
      <w:marLeft w:val="0"/>
      <w:marRight w:val="0"/>
      <w:marTop w:val="0"/>
      <w:marBottom w:val="0"/>
      <w:divBdr>
        <w:top w:val="none" w:sz="0" w:space="0" w:color="auto"/>
        <w:left w:val="none" w:sz="0" w:space="0" w:color="auto"/>
        <w:bottom w:val="none" w:sz="0" w:space="0" w:color="auto"/>
        <w:right w:val="none" w:sz="0" w:space="0" w:color="auto"/>
      </w:divBdr>
    </w:div>
    <w:div w:id="10105763">
      <w:bodyDiv w:val="1"/>
      <w:marLeft w:val="0"/>
      <w:marRight w:val="0"/>
      <w:marTop w:val="0"/>
      <w:marBottom w:val="0"/>
      <w:divBdr>
        <w:top w:val="none" w:sz="0" w:space="0" w:color="auto"/>
        <w:left w:val="none" w:sz="0" w:space="0" w:color="auto"/>
        <w:bottom w:val="none" w:sz="0" w:space="0" w:color="auto"/>
        <w:right w:val="none" w:sz="0" w:space="0" w:color="auto"/>
      </w:divBdr>
    </w:div>
    <w:div w:id="10378528">
      <w:bodyDiv w:val="1"/>
      <w:marLeft w:val="0"/>
      <w:marRight w:val="0"/>
      <w:marTop w:val="0"/>
      <w:marBottom w:val="0"/>
      <w:divBdr>
        <w:top w:val="none" w:sz="0" w:space="0" w:color="auto"/>
        <w:left w:val="none" w:sz="0" w:space="0" w:color="auto"/>
        <w:bottom w:val="none" w:sz="0" w:space="0" w:color="auto"/>
        <w:right w:val="none" w:sz="0" w:space="0" w:color="auto"/>
      </w:divBdr>
    </w:div>
    <w:div w:id="17123924">
      <w:bodyDiv w:val="1"/>
      <w:marLeft w:val="0"/>
      <w:marRight w:val="0"/>
      <w:marTop w:val="0"/>
      <w:marBottom w:val="0"/>
      <w:divBdr>
        <w:top w:val="none" w:sz="0" w:space="0" w:color="auto"/>
        <w:left w:val="none" w:sz="0" w:space="0" w:color="auto"/>
        <w:bottom w:val="none" w:sz="0" w:space="0" w:color="auto"/>
        <w:right w:val="none" w:sz="0" w:space="0" w:color="auto"/>
      </w:divBdr>
    </w:div>
    <w:div w:id="38358468">
      <w:bodyDiv w:val="1"/>
      <w:marLeft w:val="0"/>
      <w:marRight w:val="0"/>
      <w:marTop w:val="0"/>
      <w:marBottom w:val="0"/>
      <w:divBdr>
        <w:top w:val="none" w:sz="0" w:space="0" w:color="auto"/>
        <w:left w:val="none" w:sz="0" w:space="0" w:color="auto"/>
        <w:bottom w:val="none" w:sz="0" w:space="0" w:color="auto"/>
        <w:right w:val="none" w:sz="0" w:space="0" w:color="auto"/>
      </w:divBdr>
    </w:div>
    <w:div w:id="60908736">
      <w:bodyDiv w:val="1"/>
      <w:marLeft w:val="0"/>
      <w:marRight w:val="0"/>
      <w:marTop w:val="0"/>
      <w:marBottom w:val="0"/>
      <w:divBdr>
        <w:top w:val="none" w:sz="0" w:space="0" w:color="auto"/>
        <w:left w:val="none" w:sz="0" w:space="0" w:color="auto"/>
        <w:bottom w:val="none" w:sz="0" w:space="0" w:color="auto"/>
        <w:right w:val="none" w:sz="0" w:space="0" w:color="auto"/>
      </w:divBdr>
    </w:div>
    <w:div w:id="62291613">
      <w:bodyDiv w:val="1"/>
      <w:marLeft w:val="0"/>
      <w:marRight w:val="0"/>
      <w:marTop w:val="0"/>
      <w:marBottom w:val="0"/>
      <w:divBdr>
        <w:top w:val="none" w:sz="0" w:space="0" w:color="auto"/>
        <w:left w:val="none" w:sz="0" w:space="0" w:color="auto"/>
        <w:bottom w:val="none" w:sz="0" w:space="0" w:color="auto"/>
        <w:right w:val="none" w:sz="0" w:space="0" w:color="auto"/>
      </w:divBdr>
    </w:div>
    <w:div w:id="79064911">
      <w:bodyDiv w:val="1"/>
      <w:marLeft w:val="0"/>
      <w:marRight w:val="0"/>
      <w:marTop w:val="0"/>
      <w:marBottom w:val="0"/>
      <w:divBdr>
        <w:top w:val="none" w:sz="0" w:space="0" w:color="auto"/>
        <w:left w:val="none" w:sz="0" w:space="0" w:color="auto"/>
        <w:bottom w:val="none" w:sz="0" w:space="0" w:color="auto"/>
        <w:right w:val="none" w:sz="0" w:space="0" w:color="auto"/>
      </w:divBdr>
    </w:div>
    <w:div w:id="87167038">
      <w:bodyDiv w:val="1"/>
      <w:marLeft w:val="0"/>
      <w:marRight w:val="0"/>
      <w:marTop w:val="0"/>
      <w:marBottom w:val="0"/>
      <w:divBdr>
        <w:top w:val="none" w:sz="0" w:space="0" w:color="auto"/>
        <w:left w:val="none" w:sz="0" w:space="0" w:color="auto"/>
        <w:bottom w:val="none" w:sz="0" w:space="0" w:color="auto"/>
        <w:right w:val="none" w:sz="0" w:space="0" w:color="auto"/>
      </w:divBdr>
    </w:div>
    <w:div w:id="90052986">
      <w:bodyDiv w:val="1"/>
      <w:marLeft w:val="0"/>
      <w:marRight w:val="0"/>
      <w:marTop w:val="0"/>
      <w:marBottom w:val="0"/>
      <w:divBdr>
        <w:top w:val="none" w:sz="0" w:space="0" w:color="auto"/>
        <w:left w:val="none" w:sz="0" w:space="0" w:color="auto"/>
        <w:bottom w:val="none" w:sz="0" w:space="0" w:color="auto"/>
        <w:right w:val="none" w:sz="0" w:space="0" w:color="auto"/>
      </w:divBdr>
    </w:div>
    <w:div w:id="113715585">
      <w:bodyDiv w:val="1"/>
      <w:marLeft w:val="0"/>
      <w:marRight w:val="0"/>
      <w:marTop w:val="0"/>
      <w:marBottom w:val="0"/>
      <w:divBdr>
        <w:top w:val="none" w:sz="0" w:space="0" w:color="auto"/>
        <w:left w:val="none" w:sz="0" w:space="0" w:color="auto"/>
        <w:bottom w:val="none" w:sz="0" w:space="0" w:color="auto"/>
        <w:right w:val="none" w:sz="0" w:space="0" w:color="auto"/>
      </w:divBdr>
    </w:div>
    <w:div w:id="125511971">
      <w:bodyDiv w:val="1"/>
      <w:marLeft w:val="0"/>
      <w:marRight w:val="0"/>
      <w:marTop w:val="0"/>
      <w:marBottom w:val="0"/>
      <w:divBdr>
        <w:top w:val="none" w:sz="0" w:space="0" w:color="auto"/>
        <w:left w:val="none" w:sz="0" w:space="0" w:color="auto"/>
        <w:bottom w:val="none" w:sz="0" w:space="0" w:color="auto"/>
        <w:right w:val="none" w:sz="0" w:space="0" w:color="auto"/>
      </w:divBdr>
    </w:div>
    <w:div w:id="128058333">
      <w:bodyDiv w:val="1"/>
      <w:marLeft w:val="0"/>
      <w:marRight w:val="0"/>
      <w:marTop w:val="0"/>
      <w:marBottom w:val="0"/>
      <w:divBdr>
        <w:top w:val="none" w:sz="0" w:space="0" w:color="auto"/>
        <w:left w:val="none" w:sz="0" w:space="0" w:color="auto"/>
        <w:bottom w:val="none" w:sz="0" w:space="0" w:color="auto"/>
        <w:right w:val="none" w:sz="0" w:space="0" w:color="auto"/>
      </w:divBdr>
    </w:div>
    <w:div w:id="163784943">
      <w:bodyDiv w:val="1"/>
      <w:marLeft w:val="0"/>
      <w:marRight w:val="0"/>
      <w:marTop w:val="0"/>
      <w:marBottom w:val="0"/>
      <w:divBdr>
        <w:top w:val="none" w:sz="0" w:space="0" w:color="auto"/>
        <w:left w:val="none" w:sz="0" w:space="0" w:color="auto"/>
        <w:bottom w:val="none" w:sz="0" w:space="0" w:color="auto"/>
        <w:right w:val="none" w:sz="0" w:space="0" w:color="auto"/>
      </w:divBdr>
    </w:div>
    <w:div w:id="173888132">
      <w:bodyDiv w:val="1"/>
      <w:marLeft w:val="0"/>
      <w:marRight w:val="0"/>
      <w:marTop w:val="0"/>
      <w:marBottom w:val="0"/>
      <w:divBdr>
        <w:top w:val="none" w:sz="0" w:space="0" w:color="auto"/>
        <w:left w:val="none" w:sz="0" w:space="0" w:color="auto"/>
        <w:bottom w:val="none" w:sz="0" w:space="0" w:color="auto"/>
        <w:right w:val="none" w:sz="0" w:space="0" w:color="auto"/>
      </w:divBdr>
    </w:div>
    <w:div w:id="189954176">
      <w:bodyDiv w:val="1"/>
      <w:marLeft w:val="0"/>
      <w:marRight w:val="0"/>
      <w:marTop w:val="0"/>
      <w:marBottom w:val="0"/>
      <w:divBdr>
        <w:top w:val="none" w:sz="0" w:space="0" w:color="auto"/>
        <w:left w:val="none" w:sz="0" w:space="0" w:color="auto"/>
        <w:bottom w:val="none" w:sz="0" w:space="0" w:color="auto"/>
        <w:right w:val="none" w:sz="0" w:space="0" w:color="auto"/>
      </w:divBdr>
    </w:div>
    <w:div w:id="212083842">
      <w:bodyDiv w:val="1"/>
      <w:marLeft w:val="0"/>
      <w:marRight w:val="0"/>
      <w:marTop w:val="0"/>
      <w:marBottom w:val="0"/>
      <w:divBdr>
        <w:top w:val="none" w:sz="0" w:space="0" w:color="auto"/>
        <w:left w:val="none" w:sz="0" w:space="0" w:color="auto"/>
        <w:bottom w:val="none" w:sz="0" w:space="0" w:color="auto"/>
        <w:right w:val="none" w:sz="0" w:space="0" w:color="auto"/>
      </w:divBdr>
    </w:div>
    <w:div w:id="213740654">
      <w:bodyDiv w:val="1"/>
      <w:marLeft w:val="0"/>
      <w:marRight w:val="0"/>
      <w:marTop w:val="0"/>
      <w:marBottom w:val="0"/>
      <w:divBdr>
        <w:top w:val="none" w:sz="0" w:space="0" w:color="auto"/>
        <w:left w:val="none" w:sz="0" w:space="0" w:color="auto"/>
        <w:bottom w:val="none" w:sz="0" w:space="0" w:color="auto"/>
        <w:right w:val="none" w:sz="0" w:space="0" w:color="auto"/>
      </w:divBdr>
    </w:div>
    <w:div w:id="216010388">
      <w:bodyDiv w:val="1"/>
      <w:marLeft w:val="0"/>
      <w:marRight w:val="0"/>
      <w:marTop w:val="0"/>
      <w:marBottom w:val="0"/>
      <w:divBdr>
        <w:top w:val="none" w:sz="0" w:space="0" w:color="auto"/>
        <w:left w:val="none" w:sz="0" w:space="0" w:color="auto"/>
        <w:bottom w:val="none" w:sz="0" w:space="0" w:color="auto"/>
        <w:right w:val="none" w:sz="0" w:space="0" w:color="auto"/>
      </w:divBdr>
    </w:div>
    <w:div w:id="218170416">
      <w:bodyDiv w:val="1"/>
      <w:marLeft w:val="0"/>
      <w:marRight w:val="0"/>
      <w:marTop w:val="0"/>
      <w:marBottom w:val="0"/>
      <w:divBdr>
        <w:top w:val="none" w:sz="0" w:space="0" w:color="auto"/>
        <w:left w:val="none" w:sz="0" w:space="0" w:color="auto"/>
        <w:bottom w:val="none" w:sz="0" w:space="0" w:color="auto"/>
        <w:right w:val="none" w:sz="0" w:space="0" w:color="auto"/>
      </w:divBdr>
    </w:div>
    <w:div w:id="226960091">
      <w:bodyDiv w:val="1"/>
      <w:marLeft w:val="0"/>
      <w:marRight w:val="0"/>
      <w:marTop w:val="0"/>
      <w:marBottom w:val="0"/>
      <w:divBdr>
        <w:top w:val="none" w:sz="0" w:space="0" w:color="auto"/>
        <w:left w:val="none" w:sz="0" w:space="0" w:color="auto"/>
        <w:bottom w:val="none" w:sz="0" w:space="0" w:color="auto"/>
        <w:right w:val="none" w:sz="0" w:space="0" w:color="auto"/>
      </w:divBdr>
    </w:div>
    <w:div w:id="239682097">
      <w:bodyDiv w:val="1"/>
      <w:marLeft w:val="0"/>
      <w:marRight w:val="0"/>
      <w:marTop w:val="0"/>
      <w:marBottom w:val="0"/>
      <w:divBdr>
        <w:top w:val="none" w:sz="0" w:space="0" w:color="auto"/>
        <w:left w:val="none" w:sz="0" w:space="0" w:color="auto"/>
        <w:bottom w:val="none" w:sz="0" w:space="0" w:color="auto"/>
        <w:right w:val="none" w:sz="0" w:space="0" w:color="auto"/>
      </w:divBdr>
    </w:div>
    <w:div w:id="265041999">
      <w:bodyDiv w:val="1"/>
      <w:marLeft w:val="0"/>
      <w:marRight w:val="0"/>
      <w:marTop w:val="0"/>
      <w:marBottom w:val="0"/>
      <w:divBdr>
        <w:top w:val="none" w:sz="0" w:space="0" w:color="auto"/>
        <w:left w:val="none" w:sz="0" w:space="0" w:color="auto"/>
        <w:bottom w:val="none" w:sz="0" w:space="0" w:color="auto"/>
        <w:right w:val="none" w:sz="0" w:space="0" w:color="auto"/>
      </w:divBdr>
    </w:div>
    <w:div w:id="275063534">
      <w:bodyDiv w:val="1"/>
      <w:marLeft w:val="0"/>
      <w:marRight w:val="0"/>
      <w:marTop w:val="0"/>
      <w:marBottom w:val="0"/>
      <w:divBdr>
        <w:top w:val="none" w:sz="0" w:space="0" w:color="auto"/>
        <w:left w:val="none" w:sz="0" w:space="0" w:color="auto"/>
        <w:bottom w:val="none" w:sz="0" w:space="0" w:color="auto"/>
        <w:right w:val="none" w:sz="0" w:space="0" w:color="auto"/>
      </w:divBdr>
    </w:div>
    <w:div w:id="279607363">
      <w:bodyDiv w:val="1"/>
      <w:marLeft w:val="0"/>
      <w:marRight w:val="0"/>
      <w:marTop w:val="0"/>
      <w:marBottom w:val="0"/>
      <w:divBdr>
        <w:top w:val="none" w:sz="0" w:space="0" w:color="auto"/>
        <w:left w:val="none" w:sz="0" w:space="0" w:color="auto"/>
        <w:bottom w:val="none" w:sz="0" w:space="0" w:color="auto"/>
        <w:right w:val="none" w:sz="0" w:space="0" w:color="auto"/>
      </w:divBdr>
    </w:div>
    <w:div w:id="282351335">
      <w:bodyDiv w:val="1"/>
      <w:marLeft w:val="0"/>
      <w:marRight w:val="0"/>
      <w:marTop w:val="0"/>
      <w:marBottom w:val="0"/>
      <w:divBdr>
        <w:top w:val="none" w:sz="0" w:space="0" w:color="auto"/>
        <w:left w:val="none" w:sz="0" w:space="0" w:color="auto"/>
        <w:bottom w:val="none" w:sz="0" w:space="0" w:color="auto"/>
        <w:right w:val="none" w:sz="0" w:space="0" w:color="auto"/>
      </w:divBdr>
    </w:div>
    <w:div w:id="324209115">
      <w:bodyDiv w:val="1"/>
      <w:marLeft w:val="0"/>
      <w:marRight w:val="0"/>
      <w:marTop w:val="0"/>
      <w:marBottom w:val="0"/>
      <w:divBdr>
        <w:top w:val="none" w:sz="0" w:space="0" w:color="auto"/>
        <w:left w:val="none" w:sz="0" w:space="0" w:color="auto"/>
        <w:bottom w:val="none" w:sz="0" w:space="0" w:color="auto"/>
        <w:right w:val="none" w:sz="0" w:space="0" w:color="auto"/>
      </w:divBdr>
    </w:div>
    <w:div w:id="363676906">
      <w:bodyDiv w:val="1"/>
      <w:marLeft w:val="0"/>
      <w:marRight w:val="0"/>
      <w:marTop w:val="0"/>
      <w:marBottom w:val="0"/>
      <w:divBdr>
        <w:top w:val="none" w:sz="0" w:space="0" w:color="auto"/>
        <w:left w:val="none" w:sz="0" w:space="0" w:color="auto"/>
        <w:bottom w:val="none" w:sz="0" w:space="0" w:color="auto"/>
        <w:right w:val="none" w:sz="0" w:space="0" w:color="auto"/>
      </w:divBdr>
    </w:div>
    <w:div w:id="377751168">
      <w:bodyDiv w:val="1"/>
      <w:marLeft w:val="0"/>
      <w:marRight w:val="0"/>
      <w:marTop w:val="0"/>
      <w:marBottom w:val="0"/>
      <w:divBdr>
        <w:top w:val="none" w:sz="0" w:space="0" w:color="auto"/>
        <w:left w:val="none" w:sz="0" w:space="0" w:color="auto"/>
        <w:bottom w:val="none" w:sz="0" w:space="0" w:color="auto"/>
        <w:right w:val="none" w:sz="0" w:space="0" w:color="auto"/>
      </w:divBdr>
    </w:div>
    <w:div w:id="381563851">
      <w:bodyDiv w:val="1"/>
      <w:marLeft w:val="0"/>
      <w:marRight w:val="0"/>
      <w:marTop w:val="0"/>
      <w:marBottom w:val="0"/>
      <w:divBdr>
        <w:top w:val="none" w:sz="0" w:space="0" w:color="auto"/>
        <w:left w:val="none" w:sz="0" w:space="0" w:color="auto"/>
        <w:bottom w:val="none" w:sz="0" w:space="0" w:color="auto"/>
        <w:right w:val="none" w:sz="0" w:space="0" w:color="auto"/>
      </w:divBdr>
    </w:div>
    <w:div w:id="384762770">
      <w:bodyDiv w:val="1"/>
      <w:marLeft w:val="0"/>
      <w:marRight w:val="0"/>
      <w:marTop w:val="0"/>
      <w:marBottom w:val="0"/>
      <w:divBdr>
        <w:top w:val="none" w:sz="0" w:space="0" w:color="auto"/>
        <w:left w:val="none" w:sz="0" w:space="0" w:color="auto"/>
        <w:bottom w:val="none" w:sz="0" w:space="0" w:color="auto"/>
        <w:right w:val="none" w:sz="0" w:space="0" w:color="auto"/>
      </w:divBdr>
    </w:div>
    <w:div w:id="395515568">
      <w:bodyDiv w:val="1"/>
      <w:marLeft w:val="0"/>
      <w:marRight w:val="0"/>
      <w:marTop w:val="0"/>
      <w:marBottom w:val="0"/>
      <w:divBdr>
        <w:top w:val="none" w:sz="0" w:space="0" w:color="auto"/>
        <w:left w:val="none" w:sz="0" w:space="0" w:color="auto"/>
        <w:bottom w:val="none" w:sz="0" w:space="0" w:color="auto"/>
        <w:right w:val="none" w:sz="0" w:space="0" w:color="auto"/>
      </w:divBdr>
    </w:div>
    <w:div w:id="396173988">
      <w:bodyDiv w:val="1"/>
      <w:marLeft w:val="0"/>
      <w:marRight w:val="0"/>
      <w:marTop w:val="0"/>
      <w:marBottom w:val="0"/>
      <w:divBdr>
        <w:top w:val="none" w:sz="0" w:space="0" w:color="auto"/>
        <w:left w:val="none" w:sz="0" w:space="0" w:color="auto"/>
        <w:bottom w:val="none" w:sz="0" w:space="0" w:color="auto"/>
        <w:right w:val="none" w:sz="0" w:space="0" w:color="auto"/>
      </w:divBdr>
    </w:div>
    <w:div w:id="399401447">
      <w:bodyDiv w:val="1"/>
      <w:marLeft w:val="0"/>
      <w:marRight w:val="0"/>
      <w:marTop w:val="0"/>
      <w:marBottom w:val="0"/>
      <w:divBdr>
        <w:top w:val="none" w:sz="0" w:space="0" w:color="auto"/>
        <w:left w:val="none" w:sz="0" w:space="0" w:color="auto"/>
        <w:bottom w:val="none" w:sz="0" w:space="0" w:color="auto"/>
        <w:right w:val="none" w:sz="0" w:space="0" w:color="auto"/>
      </w:divBdr>
    </w:div>
    <w:div w:id="402676786">
      <w:bodyDiv w:val="1"/>
      <w:marLeft w:val="0"/>
      <w:marRight w:val="0"/>
      <w:marTop w:val="0"/>
      <w:marBottom w:val="0"/>
      <w:divBdr>
        <w:top w:val="none" w:sz="0" w:space="0" w:color="auto"/>
        <w:left w:val="none" w:sz="0" w:space="0" w:color="auto"/>
        <w:bottom w:val="none" w:sz="0" w:space="0" w:color="auto"/>
        <w:right w:val="none" w:sz="0" w:space="0" w:color="auto"/>
      </w:divBdr>
    </w:div>
    <w:div w:id="448624053">
      <w:bodyDiv w:val="1"/>
      <w:marLeft w:val="0"/>
      <w:marRight w:val="0"/>
      <w:marTop w:val="0"/>
      <w:marBottom w:val="0"/>
      <w:divBdr>
        <w:top w:val="none" w:sz="0" w:space="0" w:color="auto"/>
        <w:left w:val="none" w:sz="0" w:space="0" w:color="auto"/>
        <w:bottom w:val="none" w:sz="0" w:space="0" w:color="auto"/>
        <w:right w:val="none" w:sz="0" w:space="0" w:color="auto"/>
      </w:divBdr>
    </w:div>
    <w:div w:id="449055707">
      <w:bodyDiv w:val="1"/>
      <w:marLeft w:val="0"/>
      <w:marRight w:val="0"/>
      <w:marTop w:val="0"/>
      <w:marBottom w:val="0"/>
      <w:divBdr>
        <w:top w:val="none" w:sz="0" w:space="0" w:color="auto"/>
        <w:left w:val="none" w:sz="0" w:space="0" w:color="auto"/>
        <w:bottom w:val="none" w:sz="0" w:space="0" w:color="auto"/>
        <w:right w:val="none" w:sz="0" w:space="0" w:color="auto"/>
      </w:divBdr>
    </w:div>
    <w:div w:id="458305773">
      <w:bodyDiv w:val="1"/>
      <w:marLeft w:val="0"/>
      <w:marRight w:val="0"/>
      <w:marTop w:val="0"/>
      <w:marBottom w:val="0"/>
      <w:divBdr>
        <w:top w:val="none" w:sz="0" w:space="0" w:color="auto"/>
        <w:left w:val="none" w:sz="0" w:space="0" w:color="auto"/>
        <w:bottom w:val="none" w:sz="0" w:space="0" w:color="auto"/>
        <w:right w:val="none" w:sz="0" w:space="0" w:color="auto"/>
      </w:divBdr>
    </w:div>
    <w:div w:id="461656526">
      <w:bodyDiv w:val="1"/>
      <w:marLeft w:val="0"/>
      <w:marRight w:val="0"/>
      <w:marTop w:val="0"/>
      <w:marBottom w:val="0"/>
      <w:divBdr>
        <w:top w:val="none" w:sz="0" w:space="0" w:color="auto"/>
        <w:left w:val="none" w:sz="0" w:space="0" w:color="auto"/>
        <w:bottom w:val="none" w:sz="0" w:space="0" w:color="auto"/>
        <w:right w:val="none" w:sz="0" w:space="0" w:color="auto"/>
      </w:divBdr>
    </w:div>
    <w:div w:id="467822663">
      <w:bodyDiv w:val="1"/>
      <w:marLeft w:val="0"/>
      <w:marRight w:val="0"/>
      <w:marTop w:val="0"/>
      <w:marBottom w:val="0"/>
      <w:divBdr>
        <w:top w:val="none" w:sz="0" w:space="0" w:color="auto"/>
        <w:left w:val="none" w:sz="0" w:space="0" w:color="auto"/>
        <w:bottom w:val="none" w:sz="0" w:space="0" w:color="auto"/>
        <w:right w:val="none" w:sz="0" w:space="0" w:color="auto"/>
      </w:divBdr>
    </w:div>
    <w:div w:id="471868462">
      <w:bodyDiv w:val="1"/>
      <w:marLeft w:val="0"/>
      <w:marRight w:val="0"/>
      <w:marTop w:val="0"/>
      <w:marBottom w:val="0"/>
      <w:divBdr>
        <w:top w:val="none" w:sz="0" w:space="0" w:color="auto"/>
        <w:left w:val="none" w:sz="0" w:space="0" w:color="auto"/>
        <w:bottom w:val="none" w:sz="0" w:space="0" w:color="auto"/>
        <w:right w:val="none" w:sz="0" w:space="0" w:color="auto"/>
      </w:divBdr>
    </w:div>
    <w:div w:id="483592885">
      <w:bodyDiv w:val="1"/>
      <w:marLeft w:val="0"/>
      <w:marRight w:val="0"/>
      <w:marTop w:val="0"/>
      <w:marBottom w:val="0"/>
      <w:divBdr>
        <w:top w:val="none" w:sz="0" w:space="0" w:color="auto"/>
        <w:left w:val="none" w:sz="0" w:space="0" w:color="auto"/>
        <w:bottom w:val="none" w:sz="0" w:space="0" w:color="auto"/>
        <w:right w:val="none" w:sz="0" w:space="0" w:color="auto"/>
      </w:divBdr>
    </w:div>
    <w:div w:id="515192736">
      <w:bodyDiv w:val="1"/>
      <w:marLeft w:val="0"/>
      <w:marRight w:val="0"/>
      <w:marTop w:val="0"/>
      <w:marBottom w:val="0"/>
      <w:divBdr>
        <w:top w:val="none" w:sz="0" w:space="0" w:color="auto"/>
        <w:left w:val="none" w:sz="0" w:space="0" w:color="auto"/>
        <w:bottom w:val="none" w:sz="0" w:space="0" w:color="auto"/>
        <w:right w:val="none" w:sz="0" w:space="0" w:color="auto"/>
      </w:divBdr>
    </w:div>
    <w:div w:id="528375015">
      <w:bodyDiv w:val="1"/>
      <w:marLeft w:val="0"/>
      <w:marRight w:val="0"/>
      <w:marTop w:val="0"/>
      <w:marBottom w:val="0"/>
      <w:divBdr>
        <w:top w:val="none" w:sz="0" w:space="0" w:color="auto"/>
        <w:left w:val="none" w:sz="0" w:space="0" w:color="auto"/>
        <w:bottom w:val="none" w:sz="0" w:space="0" w:color="auto"/>
        <w:right w:val="none" w:sz="0" w:space="0" w:color="auto"/>
      </w:divBdr>
    </w:div>
    <w:div w:id="528955121">
      <w:bodyDiv w:val="1"/>
      <w:marLeft w:val="0"/>
      <w:marRight w:val="0"/>
      <w:marTop w:val="0"/>
      <w:marBottom w:val="0"/>
      <w:divBdr>
        <w:top w:val="none" w:sz="0" w:space="0" w:color="auto"/>
        <w:left w:val="none" w:sz="0" w:space="0" w:color="auto"/>
        <w:bottom w:val="none" w:sz="0" w:space="0" w:color="auto"/>
        <w:right w:val="none" w:sz="0" w:space="0" w:color="auto"/>
      </w:divBdr>
    </w:div>
    <w:div w:id="529299827">
      <w:bodyDiv w:val="1"/>
      <w:marLeft w:val="0"/>
      <w:marRight w:val="0"/>
      <w:marTop w:val="0"/>
      <w:marBottom w:val="0"/>
      <w:divBdr>
        <w:top w:val="none" w:sz="0" w:space="0" w:color="auto"/>
        <w:left w:val="none" w:sz="0" w:space="0" w:color="auto"/>
        <w:bottom w:val="none" w:sz="0" w:space="0" w:color="auto"/>
        <w:right w:val="none" w:sz="0" w:space="0" w:color="auto"/>
      </w:divBdr>
    </w:div>
    <w:div w:id="533426384">
      <w:bodyDiv w:val="1"/>
      <w:marLeft w:val="0"/>
      <w:marRight w:val="0"/>
      <w:marTop w:val="0"/>
      <w:marBottom w:val="0"/>
      <w:divBdr>
        <w:top w:val="none" w:sz="0" w:space="0" w:color="auto"/>
        <w:left w:val="none" w:sz="0" w:space="0" w:color="auto"/>
        <w:bottom w:val="none" w:sz="0" w:space="0" w:color="auto"/>
        <w:right w:val="none" w:sz="0" w:space="0" w:color="auto"/>
      </w:divBdr>
    </w:div>
    <w:div w:id="537203367">
      <w:bodyDiv w:val="1"/>
      <w:marLeft w:val="0"/>
      <w:marRight w:val="0"/>
      <w:marTop w:val="0"/>
      <w:marBottom w:val="0"/>
      <w:divBdr>
        <w:top w:val="none" w:sz="0" w:space="0" w:color="auto"/>
        <w:left w:val="none" w:sz="0" w:space="0" w:color="auto"/>
        <w:bottom w:val="none" w:sz="0" w:space="0" w:color="auto"/>
        <w:right w:val="none" w:sz="0" w:space="0" w:color="auto"/>
      </w:divBdr>
    </w:div>
    <w:div w:id="559169358">
      <w:bodyDiv w:val="1"/>
      <w:marLeft w:val="0"/>
      <w:marRight w:val="0"/>
      <w:marTop w:val="0"/>
      <w:marBottom w:val="0"/>
      <w:divBdr>
        <w:top w:val="none" w:sz="0" w:space="0" w:color="auto"/>
        <w:left w:val="none" w:sz="0" w:space="0" w:color="auto"/>
        <w:bottom w:val="none" w:sz="0" w:space="0" w:color="auto"/>
        <w:right w:val="none" w:sz="0" w:space="0" w:color="auto"/>
      </w:divBdr>
    </w:div>
    <w:div w:id="577590656">
      <w:bodyDiv w:val="1"/>
      <w:marLeft w:val="0"/>
      <w:marRight w:val="0"/>
      <w:marTop w:val="0"/>
      <w:marBottom w:val="0"/>
      <w:divBdr>
        <w:top w:val="none" w:sz="0" w:space="0" w:color="auto"/>
        <w:left w:val="none" w:sz="0" w:space="0" w:color="auto"/>
        <w:bottom w:val="none" w:sz="0" w:space="0" w:color="auto"/>
        <w:right w:val="none" w:sz="0" w:space="0" w:color="auto"/>
      </w:divBdr>
    </w:div>
    <w:div w:id="578053739">
      <w:bodyDiv w:val="1"/>
      <w:marLeft w:val="0"/>
      <w:marRight w:val="0"/>
      <w:marTop w:val="0"/>
      <w:marBottom w:val="0"/>
      <w:divBdr>
        <w:top w:val="none" w:sz="0" w:space="0" w:color="auto"/>
        <w:left w:val="none" w:sz="0" w:space="0" w:color="auto"/>
        <w:bottom w:val="none" w:sz="0" w:space="0" w:color="auto"/>
        <w:right w:val="none" w:sz="0" w:space="0" w:color="auto"/>
      </w:divBdr>
    </w:div>
    <w:div w:id="591427625">
      <w:bodyDiv w:val="1"/>
      <w:marLeft w:val="0"/>
      <w:marRight w:val="0"/>
      <w:marTop w:val="0"/>
      <w:marBottom w:val="0"/>
      <w:divBdr>
        <w:top w:val="none" w:sz="0" w:space="0" w:color="auto"/>
        <w:left w:val="none" w:sz="0" w:space="0" w:color="auto"/>
        <w:bottom w:val="none" w:sz="0" w:space="0" w:color="auto"/>
        <w:right w:val="none" w:sz="0" w:space="0" w:color="auto"/>
      </w:divBdr>
    </w:div>
    <w:div w:id="601693741">
      <w:bodyDiv w:val="1"/>
      <w:marLeft w:val="0"/>
      <w:marRight w:val="0"/>
      <w:marTop w:val="0"/>
      <w:marBottom w:val="0"/>
      <w:divBdr>
        <w:top w:val="none" w:sz="0" w:space="0" w:color="auto"/>
        <w:left w:val="none" w:sz="0" w:space="0" w:color="auto"/>
        <w:bottom w:val="none" w:sz="0" w:space="0" w:color="auto"/>
        <w:right w:val="none" w:sz="0" w:space="0" w:color="auto"/>
      </w:divBdr>
    </w:div>
    <w:div w:id="604389248">
      <w:bodyDiv w:val="1"/>
      <w:marLeft w:val="0"/>
      <w:marRight w:val="0"/>
      <w:marTop w:val="0"/>
      <w:marBottom w:val="0"/>
      <w:divBdr>
        <w:top w:val="none" w:sz="0" w:space="0" w:color="auto"/>
        <w:left w:val="none" w:sz="0" w:space="0" w:color="auto"/>
        <w:bottom w:val="none" w:sz="0" w:space="0" w:color="auto"/>
        <w:right w:val="none" w:sz="0" w:space="0" w:color="auto"/>
      </w:divBdr>
    </w:div>
    <w:div w:id="616106437">
      <w:bodyDiv w:val="1"/>
      <w:marLeft w:val="0"/>
      <w:marRight w:val="0"/>
      <w:marTop w:val="0"/>
      <w:marBottom w:val="0"/>
      <w:divBdr>
        <w:top w:val="none" w:sz="0" w:space="0" w:color="auto"/>
        <w:left w:val="none" w:sz="0" w:space="0" w:color="auto"/>
        <w:bottom w:val="none" w:sz="0" w:space="0" w:color="auto"/>
        <w:right w:val="none" w:sz="0" w:space="0" w:color="auto"/>
      </w:divBdr>
    </w:div>
    <w:div w:id="625543783">
      <w:bodyDiv w:val="1"/>
      <w:marLeft w:val="0"/>
      <w:marRight w:val="0"/>
      <w:marTop w:val="0"/>
      <w:marBottom w:val="0"/>
      <w:divBdr>
        <w:top w:val="none" w:sz="0" w:space="0" w:color="auto"/>
        <w:left w:val="none" w:sz="0" w:space="0" w:color="auto"/>
        <w:bottom w:val="none" w:sz="0" w:space="0" w:color="auto"/>
        <w:right w:val="none" w:sz="0" w:space="0" w:color="auto"/>
      </w:divBdr>
    </w:div>
    <w:div w:id="640765686">
      <w:bodyDiv w:val="1"/>
      <w:marLeft w:val="0"/>
      <w:marRight w:val="0"/>
      <w:marTop w:val="0"/>
      <w:marBottom w:val="0"/>
      <w:divBdr>
        <w:top w:val="none" w:sz="0" w:space="0" w:color="auto"/>
        <w:left w:val="none" w:sz="0" w:space="0" w:color="auto"/>
        <w:bottom w:val="none" w:sz="0" w:space="0" w:color="auto"/>
        <w:right w:val="none" w:sz="0" w:space="0" w:color="auto"/>
      </w:divBdr>
    </w:div>
    <w:div w:id="652565817">
      <w:bodyDiv w:val="1"/>
      <w:marLeft w:val="0"/>
      <w:marRight w:val="0"/>
      <w:marTop w:val="0"/>
      <w:marBottom w:val="0"/>
      <w:divBdr>
        <w:top w:val="none" w:sz="0" w:space="0" w:color="auto"/>
        <w:left w:val="none" w:sz="0" w:space="0" w:color="auto"/>
        <w:bottom w:val="none" w:sz="0" w:space="0" w:color="auto"/>
        <w:right w:val="none" w:sz="0" w:space="0" w:color="auto"/>
      </w:divBdr>
    </w:div>
    <w:div w:id="666713429">
      <w:bodyDiv w:val="1"/>
      <w:marLeft w:val="0"/>
      <w:marRight w:val="0"/>
      <w:marTop w:val="0"/>
      <w:marBottom w:val="0"/>
      <w:divBdr>
        <w:top w:val="none" w:sz="0" w:space="0" w:color="auto"/>
        <w:left w:val="none" w:sz="0" w:space="0" w:color="auto"/>
        <w:bottom w:val="none" w:sz="0" w:space="0" w:color="auto"/>
        <w:right w:val="none" w:sz="0" w:space="0" w:color="auto"/>
      </w:divBdr>
    </w:div>
    <w:div w:id="669217880">
      <w:bodyDiv w:val="1"/>
      <w:marLeft w:val="0"/>
      <w:marRight w:val="0"/>
      <w:marTop w:val="0"/>
      <w:marBottom w:val="0"/>
      <w:divBdr>
        <w:top w:val="none" w:sz="0" w:space="0" w:color="auto"/>
        <w:left w:val="none" w:sz="0" w:space="0" w:color="auto"/>
        <w:bottom w:val="none" w:sz="0" w:space="0" w:color="auto"/>
        <w:right w:val="none" w:sz="0" w:space="0" w:color="auto"/>
      </w:divBdr>
    </w:div>
    <w:div w:id="686518138">
      <w:bodyDiv w:val="1"/>
      <w:marLeft w:val="0"/>
      <w:marRight w:val="0"/>
      <w:marTop w:val="0"/>
      <w:marBottom w:val="0"/>
      <w:divBdr>
        <w:top w:val="none" w:sz="0" w:space="0" w:color="auto"/>
        <w:left w:val="none" w:sz="0" w:space="0" w:color="auto"/>
        <w:bottom w:val="none" w:sz="0" w:space="0" w:color="auto"/>
        <w:right w:val="none" w:sz="0" w:space="0" w:color="auto"/>
      </w:divBdr>
    </w:div>
    <w:div w:id="694815470">
      <w:bodyDiv w:val="1"/>
      <w:marLeft w:val="0"/>
      <w:marRight w:val="0"/>
      <w:marTop w:val="0"/>
      <w:marBottom w:val="0"/>
      <w:divBdr>
        <w:top w:val="none" w:sz="0" w:space="0" w:color="auto"/>
        <w:left w:val="none" w:sz="0" w:space="0" w:color="auto"/>
        <w:bottom w:val="none" w:sz="0" w:space="0" w:color="auto"/>
        <w:right w:val="none" w:sz="0" w:space="0" w:color="auto"/>
      </w:divBdr>
    </w:div>
    <w:div w:id="700083649">
      <w:bodyDiv w:val="1"/>
      <w:marLeft w:val="0"/>
      <w:marRight w:val="0"/>
      <w:marTop w:val="0"/>
      <w:marBottom w:val="0"/>
      <w:divBdr>
        <w:top w:val="none" w:sz="0" w:space="0" w:color="auto"/>
        <w:left w:val="none" w:sz="0" w:space="0" w:color="auto"/>
        <w:bottom w:val="none" w:sz="0" w:space="0" w:color="auto"/>
        <w:right w:val="none" w:sz="0" w:space="0" w:color="auto"/>
      </w:divBdr>
    </w:div>
    <w:div w:id="712314934">
      <w:bodyDiv w:val="1"/>
      <w:marLeft w:val="0"/>
      <w:marRight w:val="0"/>
      <w:marTop w:val="0"/>
      <w:marBottom w:val="0"/>
      <w:divBdr>
        <w:top w:val="none" w:sz="0" w:space="0" w:color="auto"/>
        <w:left w:val="none" w:sz="0" w:space="0" w:color="auto"/>
        <w:bottom w:val="none" w:sz="0" w:space="0" w:color="auto"/>
        <w:right w:val="none" w:sz="0" w:space="0" w:color="auto"/>
      </w:divBdr>
    </w:div>
    <w:div w:id="730619160">
      <w:bodyDiv w:val="1"/>
      <w:marLeft w:val="0"/>
      <w:marRight w:val="0"/>
      <w:marTop w:val="0"/>
      <w:marBottom w:val="0"/>
      <w:divBdr>
        <w:top w:val="none" w:sz="0" w:space="0" w:color="auto"/>
        <w:left w:val="none" w:sz="0" w:space="0" w:color="auto"/>
        <w:bottom w:val="none" w:sz="0" w:space="0" w:color="auto"/>
        <w:right w:val="none" w:sz="0" w:space="0" w:color="auto"/>
      </w:divBdr>
    </w:div>
    <w:div w:id="734624023">
      <w:bodyDiv w:val="1"/>
      <w:marLeft w:val="0"/>
      <w:marRight w:val="0"/>
      <w:marTop w:val="0"/>
      <w:marBottom w:val="0"/>
      <w:divBdr>
        <w:top w:val="none" w:sz="0" w:space="0" w:color="auto"/>
        <w:left w:val="none" w:sz="0" w:space="0" w:color="auto"/>
        <w:bottom w:val="none" w:sz="0" w:space="0" w:color="auto"/>
        <w:right w:val="none" w:sz="0" w:space="0" w:color="auto"/>
      </w:divBdr>
    </w:div>
    <w:div w:id="738750711">
      <w:bodyDiv w:val="1"/>
      <w:marLeft w:val="0"/>
      <w:marRight w:val="0"/>
      <w:marTop w:val="0"/>
      <w:marBottom w:val="0"/>
      <w:divBdr>
        <w:top w:val="none" w:sz="0" w:space="0" w:color="auto"/>
        <w:left w:val="none" w:sz="0" w:space="0" w:color="auto"/>
        <w:bottom w:val="none" w:sz="0" w:space="0" w:color="auto"/>
        <w:right w:val="none" w:sz="0" w:space="0" w:color="auto"/>
      </w:divBdr>
    </w:div>
    <w:div w:id="739403745">
      <w:bodyDiv w:val="1"/>
      <w:marLeft w:val="0"/>
      <w:marRight w:val="0"/>
      <w:marTop w:val="0"/>
      <w:marBottom w:val="0"/>
      <w:divBdr>
        <w:top w:val="none" w:sz="0" w:space="0" w:color="auto"/>
        <w:left w:val="none" w:sz="0" w:space="0" w:color="auto"/>
        <w:bottom w:val="none" w:sz="0" w:space="0" w:color="auto"/>
        <w:right w:val="none" w:sz="0" w:space="0" w:color="auto"/>
      </w:divBdr>
    </w:div>
    <w:div w:id="753361772">
      <w:bodyDiv w:val="1"/>
      <w:marLeft w:val="0"/>
      <w:marRight w:val="0"/>
      <w:marTop w:val="0"/>
      <w:marBottom w:val="0"/>
      <w:divBdr>
        <w:top w:val="none" w:sz="0" w:space="0" w:color="auto"/>
        <w:left w:val="none" w:sz="0" w:space="0" w:color="auto"/>
        <w:bottom w:val="none" w:sz="0" w:space="0" w:color="auto"/>
        <w:right w:val="none" w:sz="0" w:space="0" w:color="auto"/>
      </w:divBdr>
    </w:div>
    <w:div w:id="772360739">
      <w:bodyDiv w:val="1"/>
      <w:marLeft w:val="0"/>
      <w:marRight w:val="0"/>
      <w:marTop w:val="0"/>
      <w:marBottom w:val="0"/>
      <w:divBdr>
        <w:top w:val="none" w:sz="0" w:space="0" w:color="auto"/>
        <w:left w:val="none" w:sz="0" w:space="0" w:color="auto"/>
        <w:bottom w:val="none" w:sz="0" w:space="0" w:color="auto"/>
        <w:right w:val="none" w:sz="0" w:space="0" w:color="auto"/>
      </w:divBdr>
    </w:div>
    <w:div w:id="773792535">
      <w:bodyDiv w:val="1"/>
      <w:marLeft w:val="0"/>
      <w:marRight w:val="0"/>
      <w:marTop w:val="0"/>
      <w:marBottom w:val="0"/>
      <w:divBdr>
        <w:top w:val="none" w:sz="0" w:space="0" w:color="auto"/>
        <w:left w:val="none" w:sz="0" w:space="0" w:color="auto"/>
        <w:bottom w:val="none" w:sz="0" w:space="0" w:color="auto"/>
        <w:right w:val="none" w:sz="0" w:space="0" w:color="auto"/>
      </w:divBdr>
    </w:div>
    <w:div w:id="776293356">
      <w:bodyDiv w:val="1"/>
      <w:marLeft w:val="0"/>
      <w:marRight w:val="0"/>
      <w:marTop w:val="0"/>
      <w:marBottom w:val="0"/>
      <w:divBdr>
        <w:top w:val="none" w:sz="0" w:space="0" w:color="auto"/>
        <w:left w:val="none" w:sz="0" w:space="0" w:color="auto"/>
        <w:bottom w:val="none" w:sz="0" w:space="0" w:color="auto"/>
        <w:right w:val="none" w:sz="0" w:space="0" w:color="auto"/>
      </w:divBdr>
    </w:div>
    <w:div w:id="801970884">
      <w:bodyDiv w:val="1"/>
      <w:marLeft w:val="0"/>
      <w:marRight w:val="0"/>
      <w:marTop w:val="0"/>
      <w:marBottom w:val="0"/>
      <w:divBdr>
        <w:top w:val="none" w:sz="0" w:space="0" w:color="auto"/>
        <w:left w:val="none" w:sz="0" w:space="0" w:color="auto"/>
        <w:bottom w:val="none" w:sz="0" w:space="0" w:color="auto"/>
        <w:right w:val="none" w:sz="0" w:space="0" w:color="auto"/>
      </w:divBdr>
    </w:div>
    <w:div w:id="804465203">
      <w:bodyDiv w:val="1"/>
      <w:marLeft w:val="0"/>
      <w:marRight w:val="0"/>
      <w:marTop w:val="0"/>
      <w:marBottom w:val="0"/>
      <w:divBdr>
        <w:top w:val="none" w:sz="0" w:space="0" w:color="auto"/>
        <w:left w:val="none" w:sz="0" w:space="0" w:color="auto"/>
        <w:bottom w:val="none" w:sz="0" w:space="0" w:color="auto"/>
        <w:right w:val="none" w:sz="0" w:space="0" w:color="auto"/>
      </w:divBdr>
    </w:div>
    <w:div w:id="835537431">
      <w:bodyDiv w:val="1"/>
      <w:marLeft w:val="0"/>
      <w:marRight w:val="0"/>
      <w:marTop w:val="0"/>
      <w:marBottom w:val="0"/>
      <w:divBdr>
        <w:top w:val="none" w:sz="0" w:space="0" w:color="auto"/>
        <w:left w:val="none" w:sz="0" w:space="0" w:color="auto"/>
        <w:bottom w:val="none" w:sz="0" w:space="0" w:color="auto"/>
        <w:right w:val="none" w:sz="0" w:space="0" w:color="auto"/>
      </w:divBdr>
    </w:div>
    <w:div w:id="846016232">
      <w:bodyDiv w:val="1"/>
      <w:marLeft w:val="0"/>
      <w:marRight w:val="0"/>
      <w:marTop w:val="0"/>
      <w:marBottom w:val="0"/>
      <w:divBdr>
        <w:top w:val="none" w:sz="0" w:space="0" w:color="auto"/>
        <w:left w:val="none" w:sz="0" w:space="0" w:color="auto"/>
        <w:bottom w:val="none" w:sz="0" w:space="0" w:color="auto"/>
        <w:right w:val="none" w:sz="0" w:space="0" w:color="auto"/>
      </w:divBdr>
    </w:div>
    <w:div w:id="847254084">
      <w:bodyDiv w:val="1"/>
      <w:marLeft w:val="0"/>
      <w:marRight w:val="0"/>
      <w:marTop w:val="0"/>
      <w:marBottom w:val="0"/>
      <w:divBdr>
        <w:top w:val="none" w:sz="0" w:space="0" w:color="auto"/>
        <w:left w:val="none" w:sz="0" w:space="0" w:color="auto"/>
        <w:bottom w:val="none" w:sz="0" w:space="0" w:color="auto"/>
        <w:right w:val="none" w:sz="0" w:space="0" w:color="auto"/>
      </w:divBdr>
    </w:div>
    <w:div w:id="848521451">
      <w:bodyDiv w:val="1"/>
      <w:marLeft w:val="0"/>
      <w:marRight w:val="0"/>
      <w:marTop w:val="0"/>
      <w:marBottom w:val="0"/>
      <w:divBdr>
        <w:top w:val="none" w:sz="0" w:space="0" w:color="auto"/>
        <w:left w:val="none" w:sz="0" w:space="0" w:color="auto"/>
        <w:bottom w:val="none" w:sz="0" w:space="0" w:color="auto"/>
        <w:right w:val="none" w:sz="0" w:space="0" w:color="auto"/>
      </w:divBdr>
      <w:divsChild>
        <w:div w:id="1510485006">
          <w:marLeft w:val="0"/>
          <w:marRight w:val="0"/>
          <w:marTop w:val="0"/>
          <w:marBottom w:val="0"/>
          <w:divBdr>
            <w:top w:val="none" w:sz="0" w:space="0" w:color="auto"/>
            <w:left w:val="none" w:sz="0" w:space="0" w:color="auto"/>
            <w:bottom w:val="none" w:sz="0" w:space="0" w:color="auto"/>
            <w:right w:val="none" w:sz="0" w:space="0" w:color="auto"/>
          </w:divBdr>
          <w:divsChild>
            <w:div w:id="1061059752">
              <w:marLeft w:val="0"/>
              <w:marRight w:val="0"/>
              <w:marTop w:val="0"/>
              <w:marBottom w:val="0"/>
              <w:divBdr>
                <w:top w:val="none" w:sz="0" w:space="0" w:color="auto"/>
                <w:left w:val="none" w:sz="0" w:space="0" w:color="auto"/>
                <w:bottom w:val="none" w:sz="0" w:space="0" w:color="auto"/>
                <w:right w:val="none" w:sz="0" w:space="0" w:color="auto"/>
              </w:divBdr>
              <w:divsChild>
                <w:div w:id="1088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85336">
      <w:bodyDiv w:val="1"/>
      <w:marLeft w:val="0"/>
      <w:marRight w:val="0"/>
      <w:marTop w:val="0"/>
      <w:marBottom w:val="0"/>
      <w:divBdr>
        <w:top w:val="none" w:sz="0" w:space="0" w:color="auto"/>
        <w:left w:val="none" w:sz="0" w:space="0" w:color="auto"/>
        <w:bottom w:val="none" w:sz="0" w:space="0" w:color="auto"/>
        <w:right w:val="none" w:sz="0" w:space="0" w:color="auto"/>
      </w:divBdr>
    </w:div>
    <w:div w:id="861286948">
      <w:bodyDiv w:val="1"/>
      <w:marLeft w:val="0"/>
      <w:marRight w:val="0"/>
      <w:marTop w:val="0"/>
      <w:marBottom w:val="0"/>
      <w:divBdr>
        <w:top w:val="none" w:sz="0" w:space="0" w:color="auto"/>
        <w:left w:val="none" w:sz="0" w:space="0" w:color="auto"/>
        <w:bottom w:val="none" w:sz="0" w:space="0" w:color="auto"/>
        <w:right w:val="none" w:sz="0" w:space="0" w:color="auto"/>
      </w:divBdr>
    </w:div>
    <w:div w:id="863444548">
      <w:bodyDiv w:val="1"/>
      <w:marLeft w:val="0"/>
      <w:marRight w:val="0"/>
      <w:marTop w:val="0"/>
      <w:marBottom w:val="0"/>
      <w:divBdr>
        <w:top w:val="none" w:sz="0" w:space="0" w:color="auto"/>
        <w:left w:val="none" w:sz="0" w:space="0" w:color="auto"/>
        <w:bottom w:val="none" w:sz="0" w:space="0" w:color="auto"/>
        <w:right w:val="none" w:sz="0" w:space="0" w:color="auto"/>
      </w:divBdr>
    </w:div>
    <w:div w:id="877593080">
      <w:bodyDiv w:val="1"/>
      <w:marLeft w:val="0"/>
      <w:marRight w:val="0"/>
      <w:marTop w:val="0"/>
      <w:marBottom w:val="0"/>
      <w:divBdr>
        <w:top w:val="none" w:sz="0" w:space="0" w:color="auto"/>
        <w:left w:val="none" w:sz="0" w:space="0" w:color="auto"/>
        <w:bottom w:val="none" w:sz="0" w:space="0" w:color="auto"/>
        <w:right w:val="none" w:sz="0" w:space="0" w:color="auto"/>
      </w:divBdr>
    </w:div>
    <w:div w:id="879585534">
      <w:bodyDiv w:val="1"/>
      <w:marLeft w:val="0"/>
      <w:marRight w:val="0"/>
      <w:marTop w:val="0"/>
      <w:marBottom w:val="0"/>
      <w:divBdr>
        <w:top w:val="none" w:sz="0" w:space="0" w:color="auto"/>
        <w:left w:val="none" w:sz="0" w:space="0" w:color="auto"/>
        <w:bottom w:val="none" w:sz="0" w:space="0" w:color="auto"/>
        <w:right w:val="none" w:sz="0" w:space="0" w:color="auto"/>
      </w:divBdr>
    </w:div>
    <w:div w:id="892156994">
      <w:bodyDiv w:val="1"/>
      <w:marLeft w:val="0"/>
      <w:marRight w:val="0"/>
      <w:marTop w:val="0"/>
      <w:marBottom w:val="0"/>
      <w:divBdr>
        <w:top w:val="none" w:sz="0" w:space="0" w:color="auto"/>
        <w:left w:val="none" w:sz="0" w:space="0" w:color="auto"/>
        <w:bottom w:val="none" w:sz="0" w:space="0" w:color="auto"/>
        <w:right w:val="none" w:sz="0" w:space="0" w:color="auto"/>
      </w:divBdr>
    </w:div>
    <w:div w:id="898829333">
      <w:bodyDiv w:val="1"/>
      <w:marLeft w:val="0"/>
      <w:marRight w:val="0"/>
      <w:marTop w:val="0"/>
      <w:marBottom w:val="0"/>
      <w:divBdr>
        <w:top w:val="none" w:sz="0" w:space="0" w:color="auto"/>
        <w:left w:val="none" w:sz="0" w:space="0" w:color="auto"/>
        <w:bottom w:val="none" w:sz="0" w:space="0" w:color="auto"/>
        <w:right w:val="none" w:sz="0" w:space="0" w:color="auto"/>
      </w:divBdr>
    </w:div>
    <w:div w:id="901788526">
      <w:bodyDiv w:val="1"/>
      <w:marLeft w:val="0"/>
      <w:marRight w:val="0"/>
      <w:marTop w:val="0"/>
      <w:marBottom w:val="0"/>
      <w:divBdr>
        <w:top w:val="none" w:sz="0" w:space="0" w:color="auto"/>
        <w:left w:val="none" w:sz="0" w:space="0" w:color="auto"/>
        <w:bottom w:val="none" w:sz="0" w:space="0" w:color="auto"/>
        <w:right w:val="none" w:sz="0" w:space="0" w:color="auto"/>
      </w:divBdr>
    </w:div>
    <w:div w:id="901797025">
      <w:bodyDiv w:val="1"/>
      <w:marLeft w:val="0"/>
      <w:marRight w:val="0"/>
      <w:marTop w:val="0"/>
      <w:marBottom w:val="0"/>
      <w:divBdr>
        <w:top w:val="none" w:sz="0" w:space="0" w:color="auto"/>
        <w:left w:val="none" w:sz="0" w:space="0" w:color="auto"/>
        <w:bottom w:val="none" w:sz="0" w:space="0" w:color="auto"/>
        <w:right w:val="none" w:sz="0" w:space="0" w:color="auto"/>
      </w:divBdr>
    </w:div>
    <w:div w:id="940987080">
      <w:bodyDiv w:val="1"/>
      <w:marLeft w:val="0"/>
      <w:marRight w:val="0"/>
      <w:marTop w:val="0"/>
      <w:marBottom w:val="0"/>
      <w:divBdr>
        <w:top w:val="none" w:sz="0" w:space="0" w:color="auto"/>
        <w:left w:val="none" w:sz="0" w:space="0" w:color="auto"/>
        <w:bottom w:val="none" w:sz="0" w:space="0" w:color="auto"/>
        <w:right w:val="none" w:sz="0" w:space="0" w:color="auto"/>
      </w:divBdr>
    </w:div>
    <w:div w:id="945696121">
      <w:bodyDiv w:val="1"/>
      <w:marLeft w:val="0"/>
      <w:marRight w:val="0"/>
      <w:marTop w:val="0"/>
      <w:marBottom w:val="0"/>
      <w:divBdr>
        <w:top w:val="none" w:sz="0" w:space="0" w:color="auto"/>
        <w:left w:val="none" w:sz="0" w:space="0" w:color="auto"/>
        <w:bottom w:val="none" w:sz="0" w:space="0" w:color="auto"/>
        <w:right w:val="none" w:sz="0" w:space="0" w:color="auto"/>
      </w:divBdr>
    </w:div>
    <w:div w:id="946739476">
      <w:bodyDiv w:val="1"/>
      <w:marLeft w:val="0"/>
      <w:marRight w:val="0"/>
      <w:marTop w:val="0"/>
      <w:marBottom w:val="0"/>
      <w:divBdr>
        <w:top w:val="none" w:sz="0" w:space="0" w:color="auto"/>
        <w:left w:val="none" w:sz="0" w:space="0" w:color="auto"/>
        <w:bottom w:val="none" w:sz="0" w:space="0" w:color="auto"/>
        <w:right w:val="none" w:sz="0" w:space="0" w:color="auto"/>
      </w:divBdr>
    </w:div>
    <w:div w:id="985207149">
      <w:bodyDiv w:val="1"/>
      <w:marLeft w:val="0"/>
      <w:marRight w:val="0"/>
      <w:marTop w:val="0"/>
      <w:marBottom w:val="0"/>
      <w:divBdr>
        <w:top w:val="none" w:sz="0" w:space="0" w:color="auto"/>
        <w:left w:val="none" w:sz="0" w:space="0" w:color="auto"/>
        <w:bottom w:val="none" w:sz="0" w:space="0" w:color="auto"/>
        <w:right w:val="none" w:sz="0" w:space="0" w:color="auto"/>
      </w:divBdr>
    </w:div>
    <w:div w:id="987319154">
      <w:bodyDiv w:val="1"/>
      <w:marLeft w:val="0"/>
      <w:marRight w:val="0"/>
      <w:marTop w:val="0"/>
      <w:marBottom w:val="0"/>
      <w:divBdr>
        <w:top w:val="none" w:sz="0" w:space="0" w:color="auto"/>
        <w:left w:val="none" w:sz="0" w:space="0" w:color="auto"/>
        <w:bottom w:val="none" w:sz="0" w:space="0" w:color="auto"/>
        <w:right w:val="none" w:sz="0" w:space="0" w:color="auto"/>
      </w:divBdr>
    </w:div>
    <w:div w:id="987899952">
      <w:bodyDiv w:val="1"/>
      <w:marLeft w:val="0"/>
      <w:marRight w:val="0"/>
      <w:marTop w:val="0"/>
      <w:marBottom w:val="0"/>
      <w:divBdr>
        <w:top w:val="none" w:sz="0" w:space="0" w:color="auto"/>
        <w:left w:val="none" w:sz="0" w:space="0" w:color="auto"/>
        <w:bottom w:val="none" w:sz="0" w:space="0" w:color="auto"/>
        <w:right w:val="none" w:sz="0" w:space="0" w:color="auto"/>
      </w:divBdr>
    </w:div>
    <w:div w:id="990715811">
      <w:bodyDiv w:val="1"/>
      <w:marLeft w:val="0"/>
      <w:marRight w:val="0"/>
      <w:marTop w:val="0"/>
      <w:marBottom w:val="0"/>
      <w:divBdr>
        <w:top w:val="none" w:sz="0" w:space="0" w:color="auto"/>
        <w:left w:val="none" w:sz="0" w:space="0" w:color="auto"/>
        <w:bottom w:val="none" w:sz="0" w:space="0" w:color="auto"/>
        <w:right w:val="none" w:sz="0" w:space="0" w:color="auto"/>
      </w:divBdr>
    </w:div>
    <w:div w:id="994996128">
      <w:bodyDiv w:val="1"/>
      <w:marLeft w:val="0"/>
      <w:marRight w:val="0"/>
      <w:marTop w:val="0"/>
      <w:marBottom w:val="0"/>
      <w:divBdr>
        <w:top w:val="none" w:sz="0" w:space="0" w:color="auto"/>
        <w:left w:val="none" w:sz="0" w:space="0" w:color="auto"/>
        <w:bottom w:val="none" w:sz="0" w:space="0" w:color="auto"/>
        <w:right w:val="none" w:sz="0" w:space="0" w:color="auto"/>
      </w:divBdr>
    </w:div>
    <w:div w:id="1002273768">
      <w:bodyDiv w:val="1"/>
      <w:marLeft w:val="0"/>
      <w:marRight w:val="0"/>
      <w:marTop w:val="0"/>
      <w:marBottom w:val="0"/>
      <w:divBdr>
        <w:top w:val="none" w:sz="0" w:space="0" w:color="auto"/>
        <w:left w:val="none" w:sz="0" w:space="0" w:color="auto"/>
        <w:bottom w:val="none" w:sz="0" w:space="0" w:color="auto"/>
        <w:right w:val="none" w:sz="0" w:space="0" w:color="auto"/>
      </w:divBdr>
    </w:div>
    <w:div w:id="1006134142">
      <w:bodyDiv w:val="1"/>
      <w:marLeft w:val="0"/>
      <w:marRight w:val="0"/>
      <w:marTop w:val="0"/>
      <w:marBottom w:val="0"/>
      <w:divBdr>
        <w:top w:val="none" w:sz="0" w:space="0" w:color="auto"/>
        <w:left w:val="none" w:sz="0" w:space="0" w:color="auto"/>
        <w:bottom w:val="none" w:sz="0" w:space="0" w:color="auto"/>
        <w:right w:val="none" w:sz="0" w:space="0" w:color="auto"/>
      </w:divBdr>
    </w:div>
    <w:div w:id="1011877088">
      <w:bodyDiv w:val="1"/>
      <w:marLeft w:val="0"/>
      <w:marRight w:val="0"/>
      <w:marTop w:val="0"/>
      <w:marBottom w:val="0"/>
      <w:divBdr>
        <w:top w:val="none" w:sz="0" w:space="0" w:color="auto"/>
        <w:left w:val="none" w:sz="0" w:space="0" w:color="auto"/>
        <w:bottom w:val="none" w:sz="0" w:space="0" w:color="auto"/>
        <w:right w:val="none" w:sz="0" w:space="0" w:color="auto"/>
      </w:divBdr>
    </w:div>
    <w:div w:id="1025713235">
      <w:bodyDiv w:val="1"/>
      <w:marLeft w:val="0"/>
      <w:marRight w:val="0"/>
      <w:marTop w:val="0"/>
      <w:marBottom w:val="0"/>
      <w:divBdr>
        <w:top w:val="none" w:sz="0" w:space="0" w:color="auto"/>
        <w:left w:val="none" w:sz="0" w:space="0" w:color="auto"/>
        <w:bottom w:val="none" w:sz="0" w:space="0" w:color="auto"/>
        <w:right w:val="none" w:sz="0" w:space="0" w:color="auto"/>
      </w:divBdr>
    </w:div>
    <w:div w:id="1043479854">
      <w:bodyDiv w:val="1"/>
      <w:marLeft w:val="0"/>
      <w:marRight w:val="0"/>
      <w:marTop w:val="0"/>
      <w:marBottom w:val="0"/>
      <w:divBdr>
        <w:top w:val="none" w:sz="0" w:space="0" w:color="auto"/>
        <w:left w:val="none" w:sz="0" w:space="0" w:color="auto"/>
        <w:bottom w:val="none" w:sz="0" w:space="0" w:color="auto"/>
        <w:right w:val="none" w:sz="0" w:space="0" w:color="auto"/>
      </w:divBdr>
    </w:div>
    <w:div w:id="1067991390">
      <w:bodyDiv w:val="1"/>
      <w:marLeft w:val="0"/>
      <w:marRight w:val="0"/>
      <w:marTop w:val="0"/>
      <w:marBottom w:val="0"/>
      <w:divBdr>
        <w:top w:val="none" w:sz="0" w:space="0" w:color="auto"/>
        <w:left w:val="none" w:sz="0" w:space="0" w:color="auto"/>
        <w:bottom w:val="none" w:sz="0" w:space="0" w:color="auto"/>
        <w:right w:val="none" w:sz="0" w:space="0" w:color="auto"/>
      </w:divBdr>
    </w:div>
    <w:div w:id="1075861555">
      <w:bodyDiv w:val="1"/>
      <w:marLeft w:val="0"/>
      <w:marRight w:val="0"/>
      <w:marTop w:val="0"/>
      <w:marBottom w:val="0"/>
      <w:divBdr>
        <w:top w:val="none" w:sz="0" w:space="0" w:color="auto"/>
        <w:left w:val="none" w:sz="0" w:space="0" w:color="auto"/>
        <w:bottom w:val="none" w:sz="0" w:space="0" w:color="auto"/>
        <w:right w:val="none" w:sz="0" w:space="0" w:color="auto"/>
      </w:divBdr>
    </w:div>
    <w:div w:id="1086809404">
      <w:bodyDiv w:val="1"/>
      <w:marLeft w:val="0"/>
      <w:marRight w:val="0"/>
      <w:marTop w:val="0"/>
      <w:marBottom w:val="0"/>
      <w:divBdr>
        <w:top w:val="none" w:sz="0" w:space="0" w:color="auto"/>
        <w:left w:val="none" w:sz="0" w:space="0" w:color="auto"/>
        <w:bottom w:val="none" w:sz="0" w:space="0" w:color="auto"/>
        <w:right w:val="none" w:sz="0" w:space="0" w:color="auto"/>
      </w:divBdr>
    </w:div>
    <w:div w:id="1088381672">
      <w:bodyDiv w:val="1"/>
      <w:marLeft w:val="0"/>
      <w:marRight w:val="0"/>
      <w:marTop w:val="0"/>
      <w:marBottom w:val="0"/>
      <w:divBdr>
        <w:top w:val="none" w:sz="0" w:space="0" w:color="auto"/>
        <w:left w:val="none" w:sz="0" w:space="0" w:color="auto"/>
        <w:bottom w:val="none" w:sz="0" w:space="0" w:color="auto"/>
        <w:right w:val="none" w:sz="0" w:space="0" w:color="auto"/>
      </w:divBdr>
    </w:div>
    <w:div w:id="1105466689">
      <w:bodyDiv w:val="1"/>
      <w:marLeft w:val="0"/>
      <w:marRight w:val="0"/>
      <w:marTop w:val="0"/>
      <w:marBottom w:val="0"/>
      <w:divBdr>
        <w:top w:val="none" w:sz="0" w:space="0" w:color="auto"/>
        <w:left w:val="none" w:sz="0" w:space="0" w:color="auto"/>
        <w:bottom w:val="none" w:sz="0" w:space="0" w:color="auto"/>
        <w:right w:val="none" w:sz="0" w:space="0" w:color="auto"/>
      </w:divBdr>
    </w:div>
    <w:div w:id="1114399462">
      <w:bodyDiv w:val="1"/>
      <w:marLeft w:val="0"/>
      <w:marRight w:val="0"/>
      <w:marTop w:val="0"/>
      <w:marBottom w:val="0"/>
      <w:divBdr>
        <w:top w:val="none" w:sz="0" w:space="0" w:color="auto"/>
        <w:left w:val="none" w:sz="0" w:space="0" w:color="auto"/>
        <w:bottom w:val="none" w:sz="0" w:space="0" w:color="auto"/>
        <w:right w:val="none" w:sz="0" w:space="0" w:color="auto"/>
      </w:divBdr>
    </w:div>
    <w:div w:id="1124617245">
      <w:bodyDiv w:val="1"/>
      <w:marLeft w:val="0"/>
      <w:marRight w:val="0"/>
      <w:marTop w:val="0"/>
      <w:marBottom w:val="0"/>
      <w:divBdr>
        <w:top w:val="none" w:sz="0" w:space="0" w:color="auto"/>
        <w:left w:val="none" w:sz="0" w:space="0" w:color="auto"/>
        <w:bottom w:val="none" w:sz="0" w:space="0" w:color="auto"/>
        <w:right w:val="none" w:sz="0" w:space="0" w:color="auto"/>
      </w:divBdr>
    </w:div>
    <w:div w:id="1137991590">
      <w:bodyDiv w:val="1"/>
      <w:marLeft w:val="0"/>
      <w:marRight w:val="0"/>
      <w:marTop w:val="0"/>
      <w:marBottom w:val="0"/>
      <w:divBdr>
        <w:top w:val="none" w:sz="0" w:space="0" w:color="auto"/>
        <w:left w:val="none" w:sz="0" w:space="0" w:color="auto"/>
        <w:bottom w:val="none" w:sz="0" w:space="0" w:color="auto"/>
        <w:right w:val="none" w:sz="0" w:space="0" w:color="auto"/>
      </w:divBdr>
    </w:div>
    <w:div w:id="1144153144">
      <w:bodyDiv w:val="1"/>
      <w:marLeft w:val="0"/>
      <w:marRight w:val="0"/>
      <w:marTop w:val="0"/>
      <w:marBottom w:val="0"/>
      <w:divBdr>
        <w:top w:val="none" w:sz="0" w:space="0" w:color="auto"/>
        <w:left w:val="none" w:sz="0" w:space="0" w:color="auto"/>
        <w:bottom w:val="none" w:sz="0" w:space="0" w:color="auto"/>
        <w:right w:val="none" w:sz="0" w:space="0" w:color="auto"/>
      </w:divBdr>
    </w:div>
    <w:div w:id="1156148476">
      <w:bodyDiv w:val="1"/>
      <w:marLeft w:val="0"/>
      <w:marRight w:val="0"/>
      <w:marTop w:val="0"/>
      <w:marBottom w:val="0"/>
      <w:divBdr>
        <w:top w:val="none" w:sz="0" w:space="0" w:color="auto"/>
        <w:left w:val="none" w:sz="0" w:space="0" w:color="auto"/>
        <w:bottom w:val="none" w:sz="0" w:space="0" w:color="auto"/>
        <w:right w:val="none" w:sz="0" w:space="0" w:color="auto"/>
      </w:divBdr>
    </w:div>
    <w:div w:id="1164277700">
      <w:bodyDiv w:val="1"/>
      <w:marLeft w:val="0"/>
      <w:marRight w:val="0"/>
      <w:marTop w:val="0"/>
      <w:marBottom w:val="0"/>
      <w:divBdr>
        <w:top w:val="none" w:sz="0" w:space="0" w:color="auto"/>
        <w:left w:val="none" w:sz="0" w:space="0" w:color="auto"/>
        <w:bottom w:val="none" w:sz="0" w:space="0" w:color="auto"/>
        <w:right w:val="none" w:sz="0" w:space="0" w:color="auto"/>
      </w:divBdr>
    </w:div>
    <w:div w:id="1170559521">
      <w:bodyDiv w:val="1"/>
      <w:marLeft w:val="0"/>
      <w:marRight w:val="0"/>
      <w:marTop w:val="0"/>
      <w:marBottom w:val="0"/>
      <w:divBdr>
        <w:top w:val="none" w:sz="0" w:space="0" w:color="auto"/>
        <w:left w:val="none" w:sz="0" w:space="0" w:color="auto"/>
        <w:bottom w:val="none" w:sz="0" w:space="0" w:color="auto"/>
        <w:right w:val="none" w:sz="0" w:space="0" w:color="auto"/>
      </w:divBdr>
    </w:div>
    <w:div w:id="1185290169">
      <w:bodyDiv w:val="1"/>
      <w:marLeft w:val="0"/>
      <w:marRight w:val="0"/>
      <w:marTop w:val="0"/>
      <w:marBottom w:val="0"/>
      <w:divBdr>
        <w:top w:val="none" w:sz="0" w:space="0" w:color="auto"/>
        <w:left w:val="none" w:sz="0" w:space="0" w:color="auto"/>
        <w:bottom w:val="none" w:sz="0" w:space="0" w:color="auto"/>
        <w:right w:val="none" w:sz="0" w:space="0" w:color="auto"/>
      </w:divBdr>
    </w:div>
    <w:div w:id="1189948826">
      <w:bodyDiv w:val="1"/>
      <w:marLeft w:val="0"/>
      <w:marRight w:val="0"/>
      <w:marTop w:val="0"/>
      <w:marBottom w:val="0"/>
      <w:divBdr>
        <w:top w:val="none" w:sz="0" w:space="0" w:color="auto"/>
        <w:left w:val="none" w:sz="0" w:space="0" w:color="auto"/>
        <w:bottom w:val="none" w:sz="0" w:space="0" w:color="auto"/>
        <w:right w:val="none" w:sz="0" w:space="0" w:color="auto"/>
      </w:divBdr>
    </w:div>
    <w:div w:id="1195118827">
      <w:bodyDiv w:val="1"/>
      <w:marLeft w:val="0"/>
      <w:marRight w:val="0"/>
      <w:marTop w:val="0"/>
      <w:marBottom w:val="0"/>
      <w:divBdr>
        <w:top w:val="none" w:sz="0" w:space="0" w:color="auto"/>
        <w:left w:val="none" w:sz="0" w:space="0" w:color="auto"/>
        <w:bottom w:val="none" w:sz="0" w:space="0" w:color="auto"/>
        <w:right w:val="none" w:sz="0" w:space="0" w:color="auto"/>
      </w:divBdr>
    </w:div>
    <w:div w:id="1197426771">
      <w:bodyDiv w:val="1"/>
      <w:marLeft w:val="0"/>
      <w:marRight w:val="0"/>
      <w:marTop w:val="0"/>
      <w:marBottom w:val="0"/>
      <w:divBdr>
        <w:top w:val="none" w:sz="0" w:space="0" w:color="auto"/>
        <w:left w:val="none" w:sz="0" w:space="0" w:color="auto"/>
        <w:bottom w:val="none" w:sz="0" w:space="0" w:color="auto"/>
        <w:right w:val="none" w:sz="0" w:space="0" w:color="auto"/>
      </w:divBdr>
    </w:div>
    <w:div w:id="1237666436">
      <w:bodyDiv w:val="1"/>
      <w:marLeft w:val="0"/>
      <w:marRight w:val="0"/>
      <w:marTop w:val="0"/>
      <w:marBottom w:val="0"/>
      <w:divBdr>
        <w:top w:val="none" w:sz="0" w:space="0" w:color="auto"/>
        <w:left w:val="none" w:sz="0" w:space="0" w:color="auto"/>
        <w:bottom w:val="none" w:sz="0" w:space="0" w:color="auto"/>
        <w:right w:val="none" w:sz="0" w:space="0" w:color="auto"/>
      </w:divBdr>
    </w:div>
    <w:div w:id="1248075070">
      <w:bodyDiv w:val="1"/>
      <w:marLeft w:val="0"/>
      <w:marRight w:val="0"/>
      <w:marTop w:val="0"/>
      <w:marBottom w:val="0"/>
      <w:divBdr>
        <w:top w:val="none" w:sz="0" w:space="0" w:color="auto"/>
        <w:left w:val="none" w:sz="0" w:space="0" w:color="auto"/>
        <w:bottom w:val="none" w:sz="0" w:space="0" w:color="auto"/>
        <w:right w:val="none" w:sz="0" w:space="0" w:color="auto"/>
      </w:divBdr>
    </w:div>
    <w:div w:id="1248539369">
      <w:bodyDiv w:val="1"/>
      <w:marLeft w:val="0"/>
      <w:marRight w:val="0"/>
      <w:marTop w:val="0"/>
      <w:marBottom w:val="0"/>
      <w:divBdr>
        <w:top w:val="none" w:sz="0" w:space="0" w:color="auto"/>
        <w:left w:val="none" w:sz="0" w:space="0" w:color="auto"/>
        <w:bottom w:val="none" w:sz="0" w:space="0" w:color="auto"/>
        <w:right w:val="none" w:sz="0" w:space="0" w:color="auto"/>
      </w:divBdr>
    </w:div>
    <w:div w:id="1252853517">
      <w:bodyDiv w:val="1"/>
      <w:marLeft w:val="0"/>
      <w:marRight w:val="0"/>
      <w:marTop w:val="0"/>
      <w:marBottom w:val="0"/>
      <w:divBdr>
        <w:top w:val="none" w:sz="0" w:space="0" w:color="auto"/>
        <w:left w:val="none" w:sz="0" w:space="0" w:color="auto"/>
        <w:bottom w:val="none" w:sz="0" w:space="0" w:color="auto"/>
        <w:right w:val="none" w:sz="0" w:space="0" w:color="auto"/>
      </w:divBdr>
    </w:div>
    <w:div w:id="1256088209">
      <w:bodyDiv w:val="1"/>
      <w:marLeft w:val="0"/>
      <w:marRight w:val="0"/>
      <w:marTop w:val="0"/>
      <w:marBottom w:val="0"/>
      <w:divBdr>
        <w:top w:val="none" w:sz="0" w:space="0" w:color="auto"/>
        <w:left w:val="none" w:sz="0" w:space="0" w:color="auto"/>
        <w:bottom w:val="none" w:sz="0" w:space="0" w:color="auto"/>
        <w:right w:val="none" w:sz="0" w:space="0" w:color="auto"/>
      </w:divBdr>
    </w:div>
    <w:div w:id="1267620608">
      <w:bodyDiv w:val="1"/>
      <w:marLeft w:val="0"/>
      <w:marRight w:val="0"/>
      <w:marTop w:val="0"/>
      <w:marBottom w:val="0"/>
      <w:divBdr>
        <w:top w:val="none" w:sz="0" w:space="0" w:color="auto"/>
        <w:left w:val="none" w:sz="0" w:space="0" w:color="auto"/>
        <w:bottom w:val="none" w:sz="0" w:space="0" w:color="auto"/>
        <w:right w:val="none" w:sz="0" w:space="0" w:color="auto"/>
      </w:divBdr>
    </w:div>
    <w:div w:id="1269041130">
      <w:bodyDiv w:val="1"/>
      <w:marLeft w:val="0"/>
      <w:marRight w:val="0"/>
      <w:marTop w:val="0"/>
      <w:marBottom w:val="0"/>
      <w:divBdr>
        <w:top w:val="none" w:sz="0" w:space="0" w:color="auto"/>
        <w:left w:val="none" w:sz="0" w:space="0" w:color="auto"/>
        <w:bottom w:val="none" w:sz="0" w:space="0" w:color="auto"/>
        <w:right w:val="none" w:sz="0" w:space="0" w:color="auto"/>
      </w:divBdr>
    </w:div>
    <w:div w:id="1270696122">
      <w:bodyDiv w:val="1"/>
      <w:marLeft w:val="0"/>
      <w:marRight w:val="0"/>
      <w:marTop w:val="0"/>
      <w:marBottom w:val="0"/>
      <w:divBdr>
        <w:top w:val="none" w:sz="0" w:space="0" w:color="auto"/>
        <w:left w:val="none" w:sz="0" w:space="0" w:color="auto"/>
        <w:bottom w:val="none" w:sz="0" w:space="0" w:color="auto"/>
        <w:right w:val="none" w:sz="0" w:space="0" w:color="auto"/>
      </w:divBdr>
    </w:div>
    <w:div w:id="1270888179">
      <w:bodyDiv w:val="1"/>
      <w:marLeft w:val="0"/>
      <w:marRight w:val="0"/>
      <w:marTop w:val="0"/>
      <w:marBottom w:val="0"/>
      <w:divBdr>
        <w:top w:val="none" w:sz="0" w:space="0" w:color="auto"/>
        <w:left w:val="none" w:sz="0" w:space="0" w:color="auto"/>
        <w:bottom w:val="none" w:sz="0" w:space="0" w:color="auto"/>
        <w:right w:val="none" w:sz="0" w:space="0" w:color="auto"/>
      </w:divBdr>
    </w:div>
    <w:div w:id="1276134438">
      <w:bodyDiv w:val="1"/>
      <w:marLeft w:val="0"/>
      <w:marRight w:val="0"/>
      <w:marTop w:val="0"/>
      <w:marBottom w:val="0"/>
      <w:divBdr>
        <w:top w:val="none" w:sz="0" w:space="0" w:color="auto"/>
        <w:left w:val="none" w:sz="0" w:space="0" w:color="auto"/>
        <w:bottom w:val="none" w:sz="0" w:space="0" w:color="auto"/>
        <w:right w:val="none" w:sz="0" w:space="0" w:color="auto"/>
      </w:divBdr>
    </w:div>
    <w:div w:id="1277831879">
      <w:bodyDiv w:val="1"/>
      <w:marLeft w:val="0"/>
      <w:marRight w:val="0"/>
      <w:marTop w:val="0"/>
      <w:marBottom w:val="0"/>
      <w:divBdr>
        <w:top w:val="none" w:sz="0" w:space="0" w:color="auto"/>
        <w:left w:val="none" w:sz="0" w:space="0" w:color="auto"/>
        <w:bottom w:val="none" w:sz="0" w:space="0" w:color="auto"/>
        <w:right w:val="none" w:sz="0" w:space="0" w:color="auto"/>
      </w:divBdr>
    </w:div>
    <w:div w:id="1278217748">
      <w:bodyDiv w:val="1"/>
      <w:marLeft w:val="0"/>
      <w:marRight w:val="0"/>
      <w:marTop w:val="0"/>
      <w:marBottom w:val="0"/>
      <w:divBdr>
        <w:top w:val="none" w:sz="0" w:space="0" w:color="auto"/>
        <w:left w:val="none" w:sz="0" w:space="0" w:color="auto"/>
        <w:bottom w:val="none" w:sz="0" w:space="0" w:color="auto"/>
        <w:right w:val="none" w:sz="0" w:space="0" w:color="auto"/>
      </w:divBdr>
    </w:div>
    <w:div w:id="1295714703">
      <w:bodyDiv w:val="1"/>
      <w:marLeft w:val="0"/>
      <w:marRight w:val="0"/>
      <w:marTop w:val="0"/>
      <w:marBottom w:val="0"/>
      <w:divBdr>
        <w:top w:val="none" w:sz="0" w:space="0" w:color="auto"/>
        <w:left w:val="none" w:sz="0" w:space="0" w:color="auto"/>
        <w:bottom w:val="none" w:sz="0" w:space="0" w:color="auto"/>
        <w:right w:val="none" w:sz="0" w:space="0" w:color="auto"/>
      </w:divBdr>
    </w:div>
    <w:div w:id="1303730475">
      <w:bodyDiv w:val="1"/>
      <w:marLeft w:val="0"/>
      <w:marRight w:val="0"/>
      <w:marTop w:val="0"/>
      <w:marBottom w:val="0"/>
      <w:divBdr>
        <w:top w:val="none" w:sz="0" w:space="0" w:color="auto"/>
        <w:left w:val="none" w:sz="0" w:space="0" w:color="auto"/>
        <w:bottom w:val="none" w:sz="0" w:space="0" w:color="auto"/>
        <w:right w:val="none" w:sz="0" w:space="0" w:color="auto"/>
      </w:divBdr>
    </w:div>
    <w:div w:id="1318067662">
      <w:bodyDiv w:val="1"/>
      <w:marLeft w:val="0"/>
      <w:marRight w:val="0"/>
      <w:marTop w:val="0"/>
      <w:marBottom w:val="0"/>
      <w:divBdr>
        <w:top w:val="none" w:sz="0" w:space="0" w:color="auto"/>
        <w:left w:val="none" w:sz="0" w:space="0" w:color="auto"/>
        <w:bottom w:val="none" w:sz="0" w:space="0" w:color="auto"/>
        <w:right w:val="none" w:sz="0" w:space="0" w:color="auto"/>
      </w:divBdr>
    </w:div>
    <w:div w:id="1340694008">
      <w:bodyDiv w:val="1"/>
      <w:marLeft w:val="0"/>
      <w:marRight w:val="0"/>
      <w:marTop w:val="0"/>
      <w:marBottom w:val="0"/>
      <w:divBdr>
        <w:top w:val="none" w:sz="0" w:space="0" w:color="auto"/>
        <w:left w:val="none" w:sz="0" w:space="0" w:color="auto"/>
        <w:bottom w:val="none" w:sz="0" w:space="0" w:color="auto"/>
        <w:right w:val="none" w:sz="0" w:space="0" w:color="auto"/>
      </w:divBdr>
    </w:div>
    <w:div w:id="1348410448">
      <w:bodyDiv w:val="1"/>
      <w:marLeft w:val="0"/>
      <w:marRight w:val="0"/>
      <w:marTop w:val="0"/>
      <w:marBottom w:val="0"/>
      <w:divBdr>
        <w:top w:val="none" w:sz="0" w:space="0" w:color="auto"/>
        <w:left w:val="none" w:sz="0" w:space="0" w:color="auto"/>
        <w:bottom w:val="none" w:sz="0" w:space="0" w:color="auto"/>
        <w:right w:val="none" w:sz="0" w:space="0" w:color="auto"/>
      </w:divBdr>
    </w:div>
    <w:div w:id="1352493791">
      <w:bodyDiv w:val="1"/>
      <w:marLeft w:val="0"/>
      <w:marRight w:val="0"/>
      <w:marTop w:val="0"/>
      <w:marBottom w:val="0"/>
      <w:divBdr>
        <w:top w:val="none" w:sz="0" w:space="0" w:color="auto"/>
        <w:left w:val="none" w:sz="0" w:space="0" w:color="auto"/>
        <w:bottom w:val="none" w:sz="0" w:space="0" w:color="auto"/>
        <w:right w:val="none" w:sz="0" w:space="0" w:color="auto"/>
      </w:divBdr>
    </w:div>
    <w:div w:id="1352608924">
      <w:bodyDiv w:val="1"/>
      <w:marLeft w:val="0"/>
      <w:marRight w:val="0"/>
      <w:marTop w:val="0"/>
      <w:marBottom w:val="0"/>
      <w:divBdr>
        <w:top w:val="none" w:sz="0" w:space="0" w:color="auto"/>
        <w:left w:val="none" w:sz="0" w:space="0" w:color="auto"/>
        <w:bottom w:val="none" w:sz="0" w:space="0" w:color="auto"/>
        <w:right w:val="none" w:sz="0" w:space="0" w:color="auto"/>
      </w:divBdr>
    </w:div>
    <w:div w:id="1362127408">
      <w:bodyDiv w:val="1"/>
      <w:marLeft w:val="0"/>
      <w:marRight w:val="0"/>
      <w:marTop w:val="0"/>
      <w:marBottom w:val="0"/>
      <w:divBdr>
        <w:top w:val="none" w:sz="0" w:space="0" w:color="auto"/>
        <w:left w:val="none" w:sz="0" w:space="0" w:color="auto"/>
        <w:bottom w:val="none" w:sz="0" w:space="0" w:color="auto"/>
        <w:right w:val="none" w:sz="0" w:space="0" w:color="auto"/>
      </w:divBdr>
    </w:div>
    <w:div w:id="1426420294">
      <w:bodyDiv w:val="1"/>
      <w:marLeft w:val="0"/>
      <w:marRight w:val="0"/>
      <w:marTop w:val="0"/>
      <w:marBottom w:val="0"/>
      <w:divBdr>
        <w:top w:val="none" w:sz="0" w:space="0" w:color="auto"/>
        <w:left w:val="none" w:sz="0" w:space="0" w:color="auto"/>
        <w:bottom w:val="none" w:sz="0" w:space="0" w:color="auto"/>
        <w:right w:val="none" w:sz="0" w:space="0" w:color="auto"/>
      </w:divBdr>
    </w:div>
    <w:div w:id="1435590337">
      <w:bodyDiv w:val="1"/>
      <w:marLeft w:val="0"/>
      <w:marRight w:val="0"/>
      <w:marTop w:val="0"/>
      <w:marBottom w:val="0"/>
      <w:divBdr>
        <w:top w:val="none" w:sz="0" w:space="0" w:color="auto"/>
        <w:left w:val="none" w:sz="0" w:space="0" w:color="auto"/>
        <w:bottom w:val="none" w:sz="0" w:space="0" w:color="auto"/>
        <w:right w:val="none" w:sz="0" w:space="0" w:color="auto"/>
      </w:divBdr>
    </w:div>
    <w:div w:id="1443572213">
      <w:bodyDiv w:val="1"/>
      <w:marLeft w:val="0"/>
      <w:marRight w:val="0"/>
      <w:marTop w:val="0"/>
      <w:marBottom w:val="0"/>
      <w:divBdr>
        <w:top w:val="none" w:sz="0" w:space="0" w:color="auto"/>
        <w:left w:val="none" w:sz="0" w:space="0" w:color="auto"/>
        <w:bottom w:val="none" w:sz="0" w:space="0" w:color="auto"/>
        <w:right w:val="none" w:sz="0" w:space="0" w:color="auto"/>
      </w:divBdr>
    </w:div>
    <w:div w:id="1452240547">
      <w:bodyDiv w:val="1"/>
      <w:marLeft w:val="0"/>
      <w:marRight w:val="0"/>
      <w:marTop w:val="0"/>
      <w:marBottom w:val="0"/>
      <w:divBdr>
        <w:top w:val="none" w:sz="0" w:space="0" w:color="auto"/>
        <w:left w:val="none" w:sz="0" w:space="0" w:color="auto"/>
        <w:bottom w:val="none" w:sz="0" w:space="0" w:color="auto"/>
        <w:right w:val="none" w:sz="0" w:space="0" w:color="auto"/>
      </w:divBdr>
    </w:div>
    <w:div w:id="1454443652">
      <w:bodyDiv w:val="1"/>
      <w:marLeft w:val="0"/>
      <w:marRight w:val="0"/>
      <w:marTop w:val="0"/>
      <w:marBottom w:val="0"/>
      <w:divBdr>
        <w:top w:val="none" w:sz="0" w:space="0" w:color="auto"/>
        <w:left w:val="none" w:sz="0" w:space="0" w:color="auto"/>
        <w:bottom w:val="none" w:sz="0" w:space="0" w:color="auto"/>
        <w:right w:val="none" w:sz="0" w:space="0" w:color="auto"/>
      </w:divBdr>
    </w:div>
    <w:div w:id="1457141572">
      <w:bodyDiv w:val="1"/>
      <w:marLeft w:val="0"/>
      <w:marRight w:val="0"/>
      <w:marTop w:val="0"/>
      <w:marBottom w:val="0"/>
      <w:divBdr>
        <w:top w:val="none" w:sz="0" w:space="0" w:color="auto"/>
        <w:left w:val="none" w:sz="0" w:space="0" w:color="auto"/>
        <w:bottom w:val="none" w:sz="0" w:space="0" w:color="auto"/>
        <w:right w:val="none" w:sz="0" w:space="0" w:color="auto"/>
      </w:divBdr>
    </w:div>
    <w:div w:id="1479959056">
      <w:bodyDiv w:val="1"/>
      <w:marLeft w:val="0"/>
      <w:marRight w:val="0"/>
      <w:marTop w:val="0"/>
      <w:marBottom w:val="0"/>
      <w:divBdr>
        <w:top w:val="none" w:sz="0" w:space="0" w:color="auto"/>
        <w:left w:val="none" w:sz="0" w:space="0" w:color="auto"/>
        <w:bottom w:val="none" w:sz="0" w:space="0" w:color="auto"/>
        <w:right w:val="none" w:sz="0" w:space="0" w:color="auto"/>
      </w:divBdr>
    </w:div>
    <w:div w:id="1481388117">
      <w:bodyDiv w:val="1"/>
      <w:marLeft w:val="0"/>
      <w:marRight w:val="0"/>
      <w:marTop w:val="0"/>
      <w:marBottom w:val="0"/>
      <w:divBdr>
        <w:top w:val="none" w:sz="0" w:space="0" w:color="auto"/>
        <w:left w:val="none" w:sz="0" w:space="0" w:color="auto"/>
        <w:bottom w:val="none" w:sz="0" w:space="0" w:color="auto"/>
        <w:right w:val="none" w:sz="0" w:space="0" w:color="auto"/>
      </w:divBdr>
    </w:div>
    <w:div w:id="1485270554">
      <w:bodyDiv w:val="1"/>
      <w:marLeft w:val="0"/>
      <w:marRight w:val="0"/>
      <w:marTop w:val="0"/>
      <w:marBottom w:val="0"/>
      <w:divBdr>
        <w:top w:val="none" w:sz="0" w:space="0" w:color="auto"/>
        <w:left w:val="none" w:sz="0" w:space="0" w:color="auto"/>
        <w:bottom w:val="none" w:sz="0" w:space="0" w:color="auto"/>
        <w:right w:val="none" w:sz="0" w:space="0" w:color="auto"/>
      </w:divBdr>
    </w:div>
    <w:div w:id="1489596395">
      <w:bodyDiv w:val="1"/>
      <w:marLeft w:val="0"/>
      <w:marRight w:val="0"/>
      <w:marTop w:val="0"/>
      <w:marBottom w:val="0"/>
      <w:divBdr>
        <w:top w:val="none" w:sz="0" w:space="0" w:color="auto"/>
        <w:left w:val="none" w:sz="0" w:space="0" w:color="auto"/>
        <w:bottom w:val="none" w:sz="0" w:space="0" w:color="auto"/>
        <w:right w:val="none" w:sz="0" w:space="0" w:color="auto"/>
      </w:divBdr>
    </w:div>
    <w:div w:id="1502233125">
      <w:bodyDiv w:val="1"/>
      <w:marLeft w:val="0"/>
      <w:marRight w:val="0"/>
      <w:marTop w:val="0"/>
      <w:marBottom w:val="0"/>
      <w:divBdr>
        <w:top w:val="none" w:sz="0" w:space="0" w:color="auto"/>
        <w:left w:val="none" w:sz="0" w:space="0" w:color="auto"/>
        <w:bottom w:val="none" w:sz="0" w:space="0" w:color="auto"/>
        <w:right w:val="none" w:sz="0" w:space="0" w:color="auto"/>
      </w:divBdr>
    </w:div>
    <w:div w:id="1511412884">
      <w:bodyDiv w:val="1"/>
      <w:marLeft w:val="0"/>
      <w:marRight w:val="0"/>
      <w:marTop w:val="0"/>
      <w:marBottom w:val="0"/>
      <w:divBdr>
        <w:top w:val="none" w:sz="0" w:space="0" w:color="auto"/>
        <w:left w:val="none" w:sz="0" w:space="0" w:color="auto"/>
        <w:bottom w:val="none" w:sz="0" w:space="0" w:color="auto"/>
        <w:right w:val="none" w:sz="0" w:space="0" w:color="auto"/>
      </w:divBdr>
    </w:div>
    <w:div w:id="1513452129">
      <w:bodyDiv w:val="1"/>
      <w:marLeft w:val="0"/>
      <w:marRight w:val="0"/>
      <w:marTop w:val="0"/>
      <w:marBottom w:val="0"/>
      <w:divBdr>
        <w:top w:val="none" w:sz="0" w:space="0" w:color="auto"/>
        <w:left w:val="none" w:sz="0" w:space="0" w:color="auto"/>
        <w:bottom w:val="none" w:sz="0" w:space="0" w:color="auto"/>
        <w:right w:val="none" w:sz="0" w:space="0" w:color="auto"/>
      </w:divBdr>
    </w:div>
    <w:div w:id="1518302200">
      <w:bodyDiv w:val="1"/>
      <w:marLeft w:val="0"/>
      <w:marRight w:val="0"/>
      <w:marTop w:val="0"/>
      <w:marBottom w:val="0"/>
      <w:divBdr>
        <w:top w:val="none" w:sz="0" w:space="0" w:color="auto"/>
        <w:left w:val="none" w:sz="0" w:space="0" w:color="auto"/>
        <w:bottom w:val="none" w:sz="0" w:space="0" w:color="auto"/>
        <w:right w:val="none" w:sz="0" w:space="0" w:color="auto"/>
      </w:divBdr>
    </w:div>
    <w:div w:id="1524443921">
      <w:bodyDiv w:val="1"/>
      <w:marLeft w:val="0"/>
      <w:marRight w:val="0"/>
      <w:marTop w:val="0"/>
      <w:marBottom w:val="0"/>
      <w:divBdr>
        <w:top w:val="none" w:sz="0" w:space="0" w:color="auto"/>
        <w:left w:val="none" w:sz="0" w:space="0" w:color="auto"/>
        <w:bottom w:val="none" w:sz="0" w:space="0" w:color="auto"/>
        <w:right w:val="none" w:sz="0" w:space="0" w:color="auto"/>
      </w:divBdr>
    </w:div>
    <w:div w:id="1525289892">
      <w:bodyDiv w:val="1"/>
      <w:marLeft w:val="0"/>
      <w:marRight w:val="0"/>
      <w:marTop w:val="0"/>
      <w:marBottom w:val="0"/>
      <w:divBdr>
        <w:top w:val="none" w:sz="0" w:space="0" w:color="auto"/>
        <w:left w:val="none" w:sz="0" w:space="0" w:color="auto"/>
        <w:bottom w:val="none" w:sz="0" w:space="0" w:color="auto"/>
        <w:right w:val="none" w:sz="0" w:space="0" w:color="auto"/>
      </w:divBdr>
    </w:div>
    <w:div w:id="1528637208">
      <w:bodyDiv w:val="1"/>
      <w:marLeft w:val="0"/>
      <w:marRight w:val="0"/>
      <w:marTop w:val="0"/>
      <w:marBottom w:val="0"/>
      <w:divBdr>
        <w:top w:val="none" w:sz="0" w:space="0" w:color="auto"/>
        <w:left w:val="none" w:sz="0" w:space="0" w:color="auto"/>
        <w:bottom w:val="none" w:sz="0" w:space="0" w:color="auto"/>
        <w:right w:val="none" w:sz="0" w:space="0" w:color="auto"/>
      </w:divBdr>
    </w:div>
    <w:div w:id="1531408223">
      <w:bodyDiv w:val="1"/>
      <w:marLeft w:val="0"/>
      <w:marRight w:val="0"/>
      <w:marTop w:val="0"/>
      <w:marBottom w:val="0"/>
      <w:divBdr>
        <w:top w:val="none" w:sz="0" w:space="0" w:color="auto"/>
        <w:left w:val="none" w:sz="0" w:space="0" w:color="auto"/>
        <w:bottom w:val="none" w:sz="0" w:space="0" w:color="auto"/>
        <w:right w:val="none" w:sz="0" w:space="0" w:color="auto"/>
      </w:divBdr>
    </w:div>
    <w:div w:id="1536849800">
      <w:bodyDiv w:val="1"/>
      <w:marLeft w:val="0"/>
      <w:marRight w:val="0"/>
      <w:marTop w:val="0"/>
      <w:marBottom w:val="0"/>
      <w:divBdr>
        <w:top w:val="none" w:sz="0" w:space="0" w:color="auto"/>
        <w:left w:val="none" w:sz="0" w:space="0" w:color="auto"/>
        <w:bottom w:val="none" w:sz="0" w:space="0" w:color="auto"/>
        <w:right w:val="none" w:sz="0" w:space="0" w:color="auto"/>
      </w:divBdr>
    </w:div>
    <w:div w:id="1563515685">
      <w:bodyDiv w:val="1"/>
      <w:marLeft w:val="0"/>
      <w:marRight w:val="0"/>
      <w:marTop w:val="0"/>
      <w:marBottom w:val="0"/>
      <w:divBdr>
        <w:top w:val="none" w:sz="0" w:space="0" w:color="auto"/>
        <w:left w:val="none" w:sz="0" w:space="0" w:color="auto"/>
        <w:bottom w:val="none" w:sz="0" w:space="0" w:color="auto"/>
        <w:right w:val="none" w:sz="0" w:space="0" w:color="auto"/>
      </w:divBdr>
    </w:div>
    <w:div w:id="1577588386">
      <w:bodyDiv w:val="1"/>
      <w:marLeft w:val="0"/>
      <w:marRight w:val="0"/>
      <w:marTop w:val="0"/>
      <w:marBottom w:val="0"/>
      <w:divBdr>
        <w:top w:val="none" w:sz="0" w:space="0" w:color="auto"/>
        <w:left w:val="none" w:sz="0" w:space="0" w:color="auto"/>
        <w:bottom w:val="none" w:sz="0" w:space="0" w:color="auto"/>
        <w:right w:val="none" w:sz="0" w:space="0" w:color="auto"/>
      </w:divBdr>
    </w:div>
    <w:div w:id="1584484174">
      <w:bodyDiv w:val="1"/>
      <w:marLeft w:val="0"/>
      <w:marRight w:val="0"/>
      <w:marTop w:val="0"/>
      <w:marBottom w:val="0"/>
      <w:divBdr>
        <w:top w:val="none" w:sz="0" w:space="0" w:color="auto"/>
        <w:left w:val="none" w:sz="0" w:space="0" w:color="auto"/>
        <w:bottom w:val="none" w:sz="0" w:space="0" w:color="auto"/>
        <w:right w:val="none" w:sz="0" w:space="0" w:color="auto"/>
      </w:divBdr>
    </w:div>
    <w:div w:id="1586378514">
      <w:bodyDiv w:val="1"/>
      <w:marLeft w:val="0"/>
      <w:marRight w:val="0"/>
      <w:marTop w:val="0"/>
      <w:marBottom w:val="0"/>
      <w:divBdr>
        <w:top w:val="none" w:sz="0" w:space="0" w:color="auto"/>
        <w:left w:val="none" w:sz="0" w:space="0" w:color="auto"/>
        <w:bottom w:val="none" w:sz="0" w:space="0" w:color="auto"/>
        <w:right w:val="none" w:sz="0" w:space="0" w:color="auto"/>
      </w:divBdr>
    </w:div>
    <w:div w:id="1588882077">
      <w:bodyDiv w:val="1"/>
      <w:marLeft w:val="0"/>
      <w:marRight w:val="0"/>
      <w:marTop w:val="0"/>
      <w:marBottom w:val="0"/>
      <w:divBdr>
        <w:top w:val="none" w:sz="0" w:space="0" w:color="auto"/>
        <w:left w:val="none" w:sz="0" w:space="0" w:color="auto"/>
        <w:bottom w:val="none" w:sz="0" w:space="0" w:color="auto"/>
        <w:right w:val="none" w:sz="0" w:space="0" w:color="auto"/>
      </w:divBdr>
    </w:div>
    <w:div w:id="1604075652">
      <w:bodyDiv w:val="1"/>
      <w:marLeft w:val="0"/>
      <w:marRight w:val="0"/>
      <w:marTop w:val="0"/>
      <w:marBottom w:val="0"/>
      <w:divBdr>
        <w:top w:val="none" w:sz="0" w:space="0" w:color="auto"/>
        <w:left w:val="none" w:sz="0" w:space="0" w:color="auto"/>
        <w:bottom w:val="none" w:sz="0" w:space="0" w:color="auto"/>
        <w:right w:val="none" w:sz="0" w:space="0" w:color="auto"/>
      </w:divBdr>
    </w:div>
    <w:div w:id="1605335127">
      <w:bodyDiv w:val="1"/>
      <w:marLeft w:val="0"/>
      <w:marRight w:val="0"/>
      <w:marTop w:val="0"/>
      <w:marBottom w:val="0"/>
      <w:divBdr>
        <w:top w:val="none" w:sz="0" w:space="0" w:color="auto"/>
        <w:left w:val="none" w:sz="0" w:space="0" w:color="auto"/>
        <w:bottom w:val="none" w:sz="0" w:space="0" w:color="auto"/>
        <w:right w:val="none" w:sz="0" w:space="0" w:color="auto"/>
      </w:divBdr>
    </w:div>
    <w:div w:id="1612398046">
      <w:bodyDiv w:val="1"/>
      <w:marLeft w:val="0"/>
      <w:marRight w:val="0"/>
      <w:marTop w:val="0"/>
      <w:marBottom w:val="0"/>
      <w:divBdr>
        <w:top w:val="none" w:sz="0" w:space="0" w:color="auto"/>
        <w:left w:val="none" w:sz="0" w:space="0" w:color="auto"/>
        <w:bottom w:val="none" w:sz="0" w:space="0" w:color="auto"/>
        <w:right w:val="none" w:sz="0" w:space="0" w:color="auto"/>
      </w:divBdr>
    </w:div>
    <w:div w:id="1613247011">
      <w:bodyDiv w:val="1"/>
      <w:marLeft w:val="0"/>
      <w:marRight w:val="0"/>
      <w:marTop w:val="0"/>
      <w:marBottom w:val="0"/>
      <w:divBdr>
        <w:top w:val="none" w:sz="0" w:space="0" w:color="auto"/>
        <w:left w:val="none" w:sz="0" w:space="0" w:color="auto"/>
        <w:bottom w:val="none" w:sz="0" w:space="0" w:color="auto"/>
        <w:right w:val="none" w:sz="0" w:space="0" w:color="auto"/>
      </w:divBdr>
    </w:div>
    <w:div w:id="1615868923">
      <w:bodyDiv w:val="1"/>
      <w:marLeft w:val="0"/>
      <w:marRight w:val="0"/>
      <w:marTop w:val="0"/>
      <w:marBottom w:val="0"/>
      <w:divBdr>
        <w:top w:val="none" w:sz="0" w:space="0" w:color="auto"/>
        <w:left w:val="none" w:sz="0" w:space="0" w:color="auto"/>
        <w:bottom w:val="none" w:sz="0" w:space="0" w:color="auto"/>
        <w:right w:val="none" w:sz="0" w:space="0" w:color="auto"/>
      </w:divBdr>
    </w:div>
    <w:div w:id="1618876539">
      <w:bodyDiv w:val="1"/>
      <w:marLeft w:val="0"/>
      <w:marRight w:val="0"/>
      <w:marTop w:val="0"/>
      <w:marBottom w:val="0"/>
      <w:divBdr>
        <w:top w:val="none" w:sz="0" w:space="0" w:color="auto"/>
        <w:left w:val="none" w:sz="0" w:space="0" w:color="auto"/>
        <w:bottom w:val="none" w:sz="0" w:space="0" w:color="auto"/>
        <w:right w:val="none" w:sz="0" w:space="0" w:color="auto"/>
      </w:divBdr>
    </w:div>
    <w:div w:id="1638218854">
      <w:bodyDiv w:val="1"/>
      <w:marLeft w:val="0"/>
      <w:marRight w:val="0"/>
      <w:marTop w:val="0"/>
      <w:marBottom w:val="0"/>
      <w:divBdr>
        <w:top w:val="none" w:sz="0" w:space="0" w:color="auto"/>
        <w:left w:val="none" w:sz="0" w:space="0" w:color="auto"/>
        <w:bottom w:val="none" w:sz="0" w:space="0" w:color="auto"/>
        <w:right w:val="none" w:sz="0" w:space="0" w:color="auto"/>
      </w:divBdr>
    </w:div>
    <w:div w:id="1643002014">
      <w:bodyDiv w:val="1"/>
      <w:marLeft w:val="0"/>
      <w:marRight w:val="0"/>
      <w:marTop w:val="0"/>
      <w:marBottom w:val="0"/>
      <w:divBdr>
        <w:top w:val="none" w:sz="0" w:space="0" w:color="auto"/>
        <w:left w:val="none" w:sz="0" w:space="0" w:color="auto"/>
        <w:bottom w:val="none" w:sz="0" w:space="0" w:color="auto"/>
        <w:right w:val="none" w:sz="0" w:space="0" w:color="auto"/>
      </w:divBdr>
    </w:div>
    <w:div w:id="1664629080">
      <w:bodyDiv w:val="1"/>
      <w:marLeft w:val="0"/>
      <w:marRight w:val="0"/>
      <w:marTop w:val="0"/>
      <w:marBottom w:val="0"/>
      <w:divBdr>
        <w:top w:val="none" w:sz="0" w:space="0" w:color="auto"/>
        <w:left w:val="none" w:sz="0" w:space="0" w:color="auto"/>
        <w:bottom w:val="none" w:sz="0" w:space="0" w:color="auto"/>
        <w:right w:val="none" w:sz="0" w:space="0" w:color="auto"/>
      </w:divBdr>
    </w:div>
    <w:div w:id="1667782770">
      <w:bodyDiv w:val="1"/>
      <w:marLeft w:val="0"/>
      <w:marRight w:val="0"/>
      <w:marTop w:val="0"/>
      <w:marBottom w:val="0"/>
      <w:divBdr>
        <w:top w:val="none" w:sz="0" w:space="0" w:color="auto"/>
        <w:left w:val="none" w:sz="0" w:space="0" w:color="auto"/>
        <w:bottom w:val="none" w:sz="0" w:space="0" w:color="auto"/>
        <w:right w:val="none" w:sz="0" w:space="0" w:color="auto"/>
      </w:divBdr>
    </w:div>
    <w:div w:id="1670594593">
      <w:bodyDiv w:val="1"/>
      <w:marLeft w:val="0"/>
      <w:marRight w:val="0"/>
      <w:marTop w:val="0"/>
      <w:marBottom w:val="0"/>
      <w:divBdr>
        <w:top w:val="none" w:sz="0" w:space="0" w:color="auto"/>
        <w:left w:val="none" w:sz="0" w:space="0" w:color="auto"/>
        <w:bottom w:val="none" w:sz="0" w:space="0" w:color="auto"/>
        <w:right w:val="none" w:sz="0" w:space="0" w:color="auto"/>
      </w:divBdr>
    </w:div>
    <w:div w:id="1684476539">
      <w:bodyDiv w:val="1"/>
      <w:marLeft w:val="0"/>
      <w:marRight w:val="0"/>
      <w:marTop w:val="0"/>
      <w:marBottom w:val="0"/>
      <w:divBdr>
        <w:top w:val="none" w:sz="0" w:space="0" w:color="auto"/>
        <w:left w:val="none" w:sz="0" w:space="0" w:color="auto"/>
        <w:bottom w:val="none" w:sz="0" w:space="0" w:color="auto"/>
        <w:right w:val="none" w:sz="0" w:space="0" w:color="auto"/>
      </w:divBdr>
    </w:div>
    <w:div w:id="1685394929">
      <w:bodyDiv w:val="1"/>
      <w:marLeft w:val="0"/>
      <w:marRight w:val="0"/>
      <w:marTop w:val="0"/>
      <w:marBottom w:val="0"/>
      <w:divBdr>
        <w:top w:val="none" w:sz="0" w:space="0" w:color="auto"/>
        <w:left w:val="none" w:sz="0" w:space="0" w:color="auto"/>
        <w:bottom w:val="none" w:sz="0" w:space="0" w:color="auto"/>
        <w:right w:val="none" w:sz="0" w:space="0" w:color="auto"/>
      </w:divBdr>
    </w:div>
    <w:div w:id="1706054892">
      <w:bodyDiv w:val="1"/>
      <w:marLeft w:val="0"/>
      <w:marRight w:val="0"/>
      <w:marTop w:val="0"/>
      <w:marBottom w:val="0"/>
      <w:divBdr>
        <w:top w:val="none" w:sz="0" w:space="0" w:color="auto"/>
        <w:left w:val="none" w:sz="0" w:space="0" w:color="auto"/>
        <w:bottom w:val="none" w:sz="0" w:space="0" w:color="auto"/>
        <w:right w:val="none" w:sz="0" w:space="0" w:color="auto"/>
      </w:divBdr>
    </w:div>
    <w:div w:id="1707951423">
      <w:bodyDiv w:val="1"/>
      <w:marLeft w:val="0"/>
      <w:marRight w:val="0"/>
      <w:marTop w:val="0"/>
      <w:marBottom w:val="0"/>
      <w:divBdr>
        <w:top w:val="none" w:sz="0" w:space="0" w:color="auto"/>
        <w:left w:val="none" w:sz="0" w:space="0" w:color="auto"/>
        <w:bottom w:val="none" w:sz="0" w:space="0" w:color="auto"/>
        <w:right w:val="none" w:sz="0" w:space="0" w:color="auto"/>
      </w:divBdr>
    </w:div>
    <w:div w:id="1718315913">
      <w:bodyDiv w:val="1"/>
      <w:marLeft w:val="0"/>
      <w:marRight w:val="0"/>
      <w:marTop w:val="0"/>
      <w:marBottom w:val="0"/>
      <w:divBdr>
        <w:top w:val="none" w:sz="0" w:space="0" w:color="auto"/>
        <w:left w:val="none" w:sz="0" w:space="0" w:color="auto"/>
        <w:bottom w:val="none" w:sz="0" w:space="0" w:color="auto"/>
        <w:right w:val="none" w:sz="0" w:space="0" w:color="auto"/>
      </w:divBdr>
    </w:div>
    <w:div w:id="1734279525">
      <w:bodyDiv w:val="1"/>
      <w:marLeft w:val="0"/>
      <w:marRight w:val="0"/>
      <w:marTop w:val="0"/>
      <w:marBottom w:val="0"/>
      <w:divBdr>
        <w:top w:val="none" w:sz="0" w:space="0" w:color="auto"/>
        <w:left w:val="none" w:sz="0" w:space="0" w:color="auto"/>
        <w:bottom w:val="none" w:sz="0" w:space="0" w:color="auto"/>
        <w:right w:val="none" w:sz="0" w:space="0" w:color="auto"/>
      </w:divBdr>
    </w:div>
    <w:div w:id="1739472842">
      <w:bodyDiv w:val="1"/>
      <w:marLeft w:val="0"/>
      <w:marRight w:val="0"/>
      <w:marTop w:val="0"/>
      <w:marBottom w:val="0"/>
      <w:divBdr>
        <w:top w:val="none" w:sz="0" w:space="0" w:color="auto"/>
        <w:left w:val="none" w:sz="0" w:space="0" w:color="auto"/>
        <w:bottom w:val="none" w:sz="0" w:space="0" w:color="auto"/>
        <w:right w:val="none" w:sz="0" w:space="0" w:color="auto"/>
      </w:divBdr>
    </w:div>
    <w:div w:id="1739860659">
      <w:bodyDiv w:val="1"/>
      <w:marLeft w:val="0"/>
      <w:marRight w:val="0"/>
      <w:marTop w:val="0"/>
      <w:marBottom w:val="0"/>
      <w:divBdr>
        <w:top w:val="none" w:sz="0" w:space="0" w:color="auto"/>
        <w:left w:val="none" w:sz="0" w:space="0" w:color="auto"/>
        <w:bottom w:val="none" w:sz="0" w:space="0" w:color="auto"/>
        <w:right w:val="none" w:sz="0" w:space="0" w:color="auto"/>
      </w:divBdr>
    </w:div>
    <w:div w:id="1746950541">
      <w:bodyDiv w:val="1"/>
      <w:marLeft w:val="0"/>
      <w:marRight w:val="0"/>
      <w:marTop w:val="0"/>
      <w:marBottom w:val="0"/>
      <w:divBdr>
        <w:top w:val="none" w:sz="0" w:space="0" w:color="auto"/>
        <w:left w:val="none" w:sz="0" w:space="0" w:color="auto"/>
        <w:bottom w:val="none" w:sz="0" w:space="0" w:color="auto"/>
        <w:right w:val="none" w:sz="0" w:space="0" w:color="auto"/>
      </w:divBdr>
    </w:div>
    <w:div w:id="1765688456">
      <w:bodyDiv w:val="1"/>
      <w:marLeft w:val="0"/>
      <w:marRight w:val="0"/>
      <w:marTop w:val="0"/>
      <w:marBottom w:val="0"/>
      <w:divBdr>
        <w:top w:val="none" w:sz="0" w:space="0" w:color="auto"/>
        <w:left w:val="none" w:sz="0" w:space="0" w:color="auto"/>
        <w:bottom w:val="none" w:sz="0" w:space="0" w:color="auto"/>
        <w:right w:val="none" w:sz="0" w:space="0" w:color="auto"/>
      </w:divBdr>
    </w:div>
    <w:div w:id="1765882600">
      <w:bodyDiv w:val="1"/>
      <w:marLeft w:val="0"/>
      <w:marRight w:val="0"/>
      <w:marTop w:val="0"/>
      <w:marBottom w:val="0"/>
      <w:divBdr>
        <w:top w:val="none" w:sz="0" w:space="0" w:color="auto"/>
        <w:left w:val="none" w:sz="0" w:space="0" w:color="auto"/>
        <w:bottom w:val="none" w:sz="0" w:space="0" w:color="auto"/>
        <w:right w:val="none" w:sz="0" w:space="0" w:color="auto"/>
      </w:divBdr>
    </w:div>
    <w:div w:id="1774016029">
      <w:bodyDiv w:val="1"/>
      <w:marLeft w:val="0"/>
      <w:marRight w:val="0"/>
      <w:marTop w:val="0"/>
      <w:marBottom w:val="0"/>
      <w:divBdr>
        <w:top w:val="none" w:sz="0" w:space="0" w:color="auto"/>
        <w:left w:val="none" w:sz="0" w:space="0" w:color="auto"/>
        <w:bottom w:val="none" w:sz="0" w:space="0" w:color="auto"/>
        <w:right w:val="none" w:sz="0" w:space="0" w:color="auto"/>
      </w:divBdr>
    </w:div>
    <w:div w:id="1777362521">
      <w:bodyDiv w:val="1"/>
      <w:marLeft w:val="0"/>
      <w:marRight w:val="0"/>
      <w:marTop w:val="0"/>
      <w:marBottom w:val="0"/>
      <w:divBdr>
        <w:top w:val="none" w:sz="0" w:space="0" w:color="auto"/>
        <w:left w:val="none" w:sz="0" w:space="0" w:color="auto"/>
        <w:bottom w:val="none" w:sz="0" w:space="0" w:color="auto"/>
        <w:right w:val="none" w:sz="0" w:space="0" w:color="auto"/>
      </w:divBdr>
    </w:div>
    <w:div w:id="1795321826">
      <w:bodyDiv w:val="1"/>
      <w:marLeft w:val="0"/>
      <w:marRight w:val="0"/>
      <w:marTop w:val="0"/>
      <w:marBottom w:val="0"/>
      <w:divBdr>
        <w:top w:val="none" w:sz="0" w:space="0" w:color="auto"/>
        <w:left w:val="none" w:sz="0" w:space="0" w:color="auto"/>
        <w:bottom w:val="none" w:sz="0" w:space="0" w:color="auto"/>
        <w:right w:val="none" w:sz="0" w:space="0" w:color="auto"/>
      </w:divBdr>
    </w:div>
    <w:div w:id="1800999468">
      <w:bodyDiv w:val="1"/>
      <w:marLeft w:val="0"/>
      <w:marRight w:val="0"/>
      <w:marTop w:val="0"/>
      <w:marBottom w:val="0"/>
      <w:divBdr>
        <w:top w:val="none" w:sz="0" w:space="0" w:color="auto"/>
        <w:left w:val="none" w:sz="0" w:space="0" w:color="auto"/>
        <w:bottom w:val="none" w:sz="0" w:space="0" w:color="auto"/>
        <w:right w:val="none" w:sz="0" w:space="0" w:color="auto"/>
      </w:divBdr>
    </w:div>
    <w:div w:id="1825968478">
      <w:bodyDiv w:val="1"/>
      <w:marLeft w:val="0"/>
      <w:marRight w:val="0"/>
      <w:marTop w:val="0"/>
      <w:marBottom w:val="0"/>
      <w:divBdr>
        <w:top w:val="none" w:sz="0" w:space="0" w:color="auto"/>
        <w:left w:val="none" w:sz="0" w:space="0" w:color="auto"/>
        <w:bottom w:val="none" w:sz="0" w:space="0" w:color="auto"/>
        <w:right w:val="none" w:sz="0" w:space="0" w:color="auto"/>
      </w:divBdr>
    </w:div>
    <w:div w:id="1829325274">
      <w:bodyDiv w:val="1"/>
      <w:marLeft w:val="0"/>
      <w:marRight w:val="0"/>
      <w:marTop w:val="0"/>
      <w:marBottom w:val="0"/>
      <w:divBdr>
        <w:top w:val="none" w:sz="0" w:space="0" w:color="auto"/>
        <w:left w:val="none" w:sz="0" w:space="0" w:color="auto"/>
        <w:bottom w:val="none" w:sz="0" w:space="0" w:color="auto"/>
        <w:right w:val="none" w:sz="0" w:space="0" w:color="auto"/>
      </w:divBdr>
    </w:div>
    <w:div w:id="1832981300">
      <w:bodyDiv w:val="1"/>
      <w:marLeft w:val="0"/>
      <w:marRight w:val="0"/>
      <w:marTop w:val="0"/>
      <w:marBottom w:val="0"/>
      <w:divBdr>
        <w:top w:val="none" w:sz="0" w:space="0" w:color="auto"/>
        <w:left w:val="none" w:sz="0" w:space="0" w:color="auto"/>
        <w:bottom w:val="none" w:sz="0" w:space="0" w:color="auto"/>
        <w:right w:val="none" w:sz="0" w:space="0" w:color="auto"/>
      </w:divBdr>
    </w:div>
    <w:div w:id="1859074334">
      <w:bodyDiv w:val="1"/>
      <w:marLeft w:val="0"/>
      <w:marRight w:val="0"/>
      <w:marTop w:val="0"/>
      <w:marBottom w:val="0"/>
      <w:divBdr>
        <w:top w:val="none" w:sz="0" w:space="0" w:color="auto"/>
        <w:left w:val="none" w:sz="0" w:space="0" w:color="auto"/>
        <w:bottom w:val="none" w:sz="0" w:space="0" w:color="auto"/>
        <w:right w:val="none" w:sz="0" w:space="0" w:color="auto"/>
      </w:divBdr>
    </w:div>
    <w:div w:id="1865629634">
      <w:bodyDiv w:val="1"/>
      <w:marLeft w:val="0"/>
      <w:marRight w:val="0"/>
      <w:marTop w:val="0"/>
      <w:marBottom w:val="0"/>
      <w:divBdr>
        <w:top w:val="none" w:sz="0" w:space="0" w:color="auto"/>
        <w:left w:val="none" w:sz="0" w:space="0" w:color="auto"/>
        <w:bottom w:val="none" w:sz="0" w:space="0" w:color="auto"/>
        <w:right w:val="none" w:sz="0" w:space="0" w:color="auto"/>
      </w:divBdr>
    </w:div>
    <w:div w:id="1871530725">
      <w:bodyDiv w:val="1"/>
      <w:marLeft w:val="0"/>
      <w:marRight w:val="0"/>
      <w:marTop w:val="0"/>
      <w:marBottom w:val="0"/>
      <w:divBdr>
        <w:top w:val="none" w:sz="0" w:space="0" w:color="auto"/>
        <w:left w:val="none" w:sz="0" w:space="0" w:color="auto"/>
        <w:bottom w:val="none" w:sz="0" w:space="0" w:color="auto"/>
        <w:right w:val="none" w:sz="0" w:space="0" w:color="auto"/>
      </w:divBdr>
    </w:div>
    <w:div w:id="1873807334">
      <w:bodyDiv w:val="1"/>
      <w:marLeft w:val="0"/>
      <w:marRight w:val="0"/>
      <w:marTop w:val="0"/>
      <w:marBottom w:val="0"/>
      <w:divBdr>
        <w:top w:val="none" w:sz="0" w:space="0" w:color="auto"/>
        <w:left w:val="none" w:sz="0" w:space="0" w:color="auto"/>
        <w:bottom w:val="none" w:sz="0" w:space="0" w:color="auto"/>
        <w:right w:val="none" w:sz="0" w:space="0" w:color="auto"/>
      </w:divBdr>
    </w:div>
    <w:div w:id="1880241326">
      <w:bodyDiv w:val="1"/>
      <w:marLeft w:val="0"/>
      <w:marRight w:val="0"/>
      <w:marTop w:val="0"/>
      <w:marBottom w:val="0"/>
      <w:divBdr>
        <w:top w:val="none" w:sz="0" w:space="0" w:color="auto"/>
        <w:left w:val="none" w:sz="0" w:space="0" w:color="auto"/>
        <w:bottom w:val="none" w:sz="0" w:space="0" w:color="auto"/>
        <w:right w:val="none" w:sz="0" w:space="0" w:color="auto"/>
      </w:divBdr>
    </w:div>
    <w:div w:id="1884126807">
      <w:bodyDiv w:val="1"/>
      <w:marLeft w:val="0"/>
      <w:marRight w:val="0"/>
      <w:marTop w:val="0"/>
      <w:marBottom w:val="0"/>
      <w:divBdr>
        <w:top w:val="none" w:sz="0" w:space="0" w:color="auto"/>
        <w:left w:val="none" w:sz="0" w:space="0" w:color="auto"/>
        <w:bottom w:val="none" w:sz="0" w:space="0" w:color="auto"/>
        <w:right w:val="none" w:sz="0" w:space="0" w:color="auto"/>
      </w:divBdr>
    </w:div>
    <w:div w:id="1884638793">
      <w:bodyDiv w:val="1"/>
      <w:marLeft w:val="0"/>
      <w:marRight w:val="0"/>
      <w:marTop w:val="0"/>
      <w:marBottom w:val="0"/>
      <w:divBdr>
        <w:top w:val="none" w:sz="0" w:space="0" w:color="auto"/>
        <w:left w:val="none" w:sz="0" w:space="0" w:color="auto"/>
        <w:bottom w:val="none" w:sz="0" w:space="0" w:color="auto"/>
        <w:right w:val="none" w:sz="0" w:space="0" w:color="auto"/>
      </w:divBdr>
    </w:div>
    <w:div w:id="1891308154">
      <w:bodyDiv w:val="1"/>
      <w:marLeft w:val="0"/>
      <w:marRight w:val="0"/>
      <w:marTop w:val="0"/>
      <w:marBottom w:val="0"/>
      <w:divBdr>
        <w:top w:val="none" w:sz="0" w:space="0" w:color="auto"/>
        <w:left w:val="none" w:sz="0" w:space="0" w:color="auto"/>
        <w:bottom w:val="none" w:sz="0" w:space="0" w:color="auto"/>
        <w:right w:val="none" w:sz="0" w:space="0" w:color="auto"/>
      </w:divBdr>
    </w:div>
    <w:div w:id="1894657078">
      <w:bodyDiv w:val="1"/>
      <w:marLeft w:val="0"/>
      <w:marRight w:val="0"/>
      <w:marTop w:val="0"/>
      <w:marBottom w:val="0"/>
      <w:divBdr>
        <w:top w:val="none" w:sz="0" w:space="0" w:color="auto"/>
        <w:left w:val="none" w:sz="0" w:space="0" w:color="auto"/>
        <w:bottom w:val="none" w:sz="0" w:space="0" w:color="auto"/>
        <w:right w:val="none" w:sz="0" w:space="0" w:color="auto"/>
      </w:divBdr>
    </w:div>
    <w:div w:id="1923832615">
      <w:bodyDiv w:val="1"/>
      <w:marLeft w:val="0"/>
      <w:marRight w:val="0"/>
      <w:marTop w:val="0"/>
      <w:marBottom w:val="0"/>
      <w:divBdr>
        <w:top w:val="none" w:sz="0" w:space="0" w:color="auto"/>
        <w:left w:val="none" w:sz="0" w:space="0" w:color="auto"/>
        <w:bottom w:val="none" w:sz="0" w:space="0" w:color="auto"/>
        <w:right w:val="none" w:sz="0" w:space="0" w:color="auto"/>
      </w:divBdr>
    </w:div>
    <w:div w:id="1926914620">
      <w:bodyDiv w:val="1"/>
      <w:marLeft w:val="0"/>
      <w:marRight w:val="0"/>
      <w:marTop w:val="0"/>
      <w:marBottom w:val="0"/>
      <w:divBdr>
        <w:top w:val="none" w:sz="0" w:space="0" w:color="auto"/>
        <w:left w:val="none" w:sz="0" w:space="0" w:color="auto"/>
        <w:bottom w:val="none" w:sz="0" w:space="0" w:color="auto"/>
        <w:right w:val="none" w:sz="0" w:space="0" w:color="auto"/>
      </w:divBdr>
    </w:div>
    <w:div w:id="1936134135">
      <w:bodyDiv w:val="1"/>
      <w:marLeft w:val="0"/>
      <w:marRight w:val="0"/>
      <w:marTop w:val="0"/>
      <w:marBottom w:val="0"/>
      <w:divBdr>
        <w:top w:val="none" w:sz="0" w:space="0" w:color="auto"/>
        <w:left w:val="none" w:sz="0" w:space="0" w:color="auto"/>
        <w:bottom w:val="none" w:sz="0" w:space="0" w:color="auto"/>
        <w:right w:val="none" w:sz="0" w:space="0" w:color="auto"/>
      </w:divBdr>
    </w:div>
    <w:div w:id="1965697073">
      <w:bodyDiv w:val="1"/>
      <w:marLeft w:val="0"/>
      <w:marRight w:val="0"/>
      <w:marTop w:val="0"/>
      <w:marBottom w:val="0"/>
      <w:divBdr>
        <w:top w:val="none" w:sz="0" w:space="0" w:color="auto"/>
        <w:left w:val="none" w:sz="0" w:space="0" w:color="auto"/>
        <w:bottom w:val="none" w:sz="0" w:space="0" w:color="auto"/>
        <w:right w:val="none" w:sz="0" w:space="0" w:color="auto"/>
      </w:divBdr>
    </w:div>
    <w:div w:id="1970738693">
      <w:bodyDiv w:val="1"/>
      <w:marLeft w:val="0"/>
      <w:marRight w:val="0"/>
      <w:marTop w:val="0"/>
      <w:marBottom w:val="0"/>
      <w:divBdr>
        <w:top w:val="none" w:sz="0" w:space="0" w:color="auto"/>
        <w:left w:val="none" w:sz="0" w:space="0" w:color="auto"/>
        <w:bottom w:val="none" w:sz="0" w:space="0" w:color="auto"/>
        <w:right w:val="none" w:sz="0" w:space="0" w:color="auto"/>
      </w:divBdr>
    </w:div>
    <w:div w:id="1979676477">
      <w:bodyDiv w:val="1"/>
      <w:marLeft w:val="0"/>
      <w:marRight w:val="0"/>
      <w:marTop w:val="0"/>
      <w:marBottom w:val="0"/>
      <w:divBdr>
        <w:top w:val="none" w:sz="0" w:space="0" w:color="auto"/>
        <w:left w:val="none" w:sz="0" w:space="0" w:color="auto"/>
        <w:bottom w:val="none" w:sz="0" w:space="0" w:color="auto"/>
        <w:right w:val="none" w:sz="0" w:space="0" w:color="auto"/>
      </w:divBdr>
    </w:div>
    <w:div w:id="1987784356">
      <w:bodyDiv w:val="1"/>
      <w:marLeft w:val="0"/>
      <w:marRight w:val="0"/>
      <w:marTop w:val="0"/>
      <w:marBottom w:val="0"/>
      <w:divBdr>
        <w:top w:val="none" w:sz="0" w:space="0" w:color="auto"/>
        <w:left w:val="none" w:sz="0" w:space="0" w:color="auto"/>
        <w:bottom w:val="none" w:sz="0" w:space="0" w:color="auto"/>
        <w:right w:val="none" w:sz="0" w:space="0" w:color="auto"/>
      </w:divBdr>
    </w:div>
    <w:div w:id="1988699376">
      <w:bodyDiv w:val="1"/>
      <w:marLeft w:val="0"/>
      <w:marRight w:val="0"/>
      <w:marTop w:val="0"/>
      <w:marBottom w:val="0"/>
      <w:divBdr>
        <w:top w:val="none" w:sz="0" w:space="0" w:color="auto"/>
        <w:left w:val="none" w:sz="0" w:space="0" w:color="auto"/>
        <w:bottom w:val="none" w:sz="0" w:space="0" w:color="auto"/>
        <w:right w:val="none" w:sz="0" w:space="0" w:color="auto"/>
      </w:divBdr>
    </w:div>
    <w:div w:id="1991014415">
      <w:bodyDiv w:val="1"/>
      <w:marLeft w:val="0"/>
      <w:marRight w:val="0"/>
      <w:marTop w:val="0"/>
      <w:marBottom w:val="0"/>
      <w:divBdr>
        <w:top w:val="none" w:sz="0" w:space="0" w:color="auto"/>
        <w:left w:val="none" w:sz="0" w:space="0" w:color="auto"/>
        <w:bottom w:val="none" w:sz="0" w:space="0" w:color="auto"/>
        <w:right w:val="none" w:sz="0" w:space="0" w:color="auto"/>
      </w:divBdr>
    </w:div>
    <w:div w:id="2014840637">
      <w:bodyDiv w:val="1"/>
      <w:marLeft w:val="0"/>
      <w:marRight w:val="0"/>
      <w:marTop w:val="0"/>
      <w:marBottom w:val="0"/>
      <w:divBdr>
        <w:top w:val="none" w:sz="0" w:space="0" w:color="auto"/>
        <w:left w:val="none" w:sz="0" w:space="0" w:color="auto"/>
        <w:bottom w:val="none" w:sz="0" w:space="0" w:color="auto"/>
        <w:right w:val="none" w:sz="0" w:space="0" w:color="auto"/>
      </w:divBdr>
    </w:div>
    <w:div w:id="2018146166">
      <w:bodyDiv w:val="1"/>
      <w:marLeft w:val="0"/>
      <w:marRight w:val="0"/>
      <w:marTop w:val="0"/>
      <w:marBottom w:val="0"/>
      <w:divBdr>
        <w:top w:val="none" w:sz="0" w:space="0" w:color="auto"/>
        <w:left w:val="none" w:sz="0" w:space="0" w:color="auto"/>
        <w:bottom w:val="none" w:sz="0" w:space="0" w:color="auto"/>
        <w:right w:val="none" w:sz="0" w:space="0" w:color="auto"/>
      </w:divBdr>
    </w:div>
    <w:div w:id="2019698017">
      <w:bodyDiv w:val="1"/>
      <w:marLeft w:val="0"/>
      <w:marRight w:val="0"/>
      <w:marTop w:val="0"/>
      <w:marBottom w:val="0"/>
      <w:divBdr>
        <w:top w:val="none" w:sz="0" w:space="0" w:color="auto"/>
        <w:left w:val="none" w:sz="0" w:space="0" w:color="auto"/>
        <w:bottom w:val="none" w:sz="0" w:space="0" w:color="auto"/>
        <w:right w:val="none" w:sz="0" w:space="0" w:color="auto"/>
      </w:divBdr>
    </w:div>
    <w:div w:id="2043237477">
      <w:bodyDiv w:val="1"/>
      <w:marLeft w:val="0"/>
      <w:marRight w:val="0"/>
      <w:marTop w:val="0"/>
      <w:marBottom w:val="0"/>
      <w:divBdr>
        <w:top w:val="none" w:sz="0" w:space="0" w:color="auto"/>
        <w:left w:val="none" w:sz="0" w:space="0" w:color="auto"/>
        <w:bottom w:val="none" w:sz="0" w:space="0" w:color="auto"/>
        <w:right w:val="none" w:sz="0" w:space="0" w:color="auto"/>
      </w:divBdr>
    </w:div>
    <w:div w:id="2043897169">
      <w:bodyDiv w:val="1"/>
      <w:marLeft w:val="0"/>
      <w:marRight w:val="0"/>
      <w:marTop w:val="0"/>
      <w:marBottom w:val="0"/>
      <w:divBdr>
        <w:top w:val="none" w:sz="0" w:space="0" w:color="auto"/>
        <w:left w:val="none" w:sz="0" w:space="0" w:color="auto"/>
        <w:bottom w:val="none" w:sz="0" w:space="0" w:color="auto"/>
        <w:right w:val="none" w:sz="0" w:space="0" w:color="auto"/>
      </w:divBdr>
    </w:div>
    <w:div w:id="2044279278">
      <w:bodyDiv w:val="1"/>
      <w:marLeft w:val="0"/>
      <w:marRight w:val="0"/>
      <w:marTop w:val="0"/>
      <w:marBottom w:val="0"/>
      <w:divBdr>
        <w:top w:val="none" w:sz="0" w:space="0" w:color="auto"/>
        <w:left w:val="none" w:sz="0" w:space="0" w:color="auto"/>
        <w:bottom w:val="none" w:sz="0" w:space="0" w:color="auto"/>
        <w:right w:val="none" w:sz="0" w:space="0" w:color="auto"/>
      </w:divBdr>
    </w:div>
    <w:div w:id="2055154234">
      <w:bodyDiv w:val="1"/>
      <w:marLeft w:val="0"/>
      <w:marRight w:val="0"/>
      <w:marTop w:val="0"/>
      <w:marBottom w:val="0"/>
      <w:divBdr>
        <w:top w:val="none" w:sz="0" w:space="0" w:color="auto"/>
        <w:left w:val="none" w:sz="0" w:space="0" w:color="auto"/>
        <w:bottom w:val="none" w:sz="0" w:space="0" w:color="auto"/>
        <w:right w:val="none" w:sz="0" w:space="0" w:color="auto"/>
      </w:divBdr>
    </w:div>
    <w:div w:id="2067291637">
      <w:bodyDiv w:val="1"/>
      <w:marLeft w:val="0"/>
      <w:marRight w:val="0"/>
      <w:marTop w:val="0"/>
      <w:marBottom w:val="0"/>
      <w:divBdr>
        <w:top w:val="none" w:sz="0" w:space="0" w:color="auto"/>
        <w:left w:val="none" w:sz="0" w:space="0" w:color="auto"/>
        <w:bottom w:val="none" w:sz="0" w:space="0" w:color="auto"/>
        <w:right w:val="none" w:sz="0" w:space="0" w:color="auto"/>
      </w:divBdr>
    </w:div>
    <w:div w:id="2082946941">
      <w:bodyDiv w:val="1"/>
      <w:marLeft w:val="0"/>
      <w:marRight w:val="0"/>
      <w:marTop w:val="0"/>
      <w:marBottom w:val="0"/>
      <w:divBdr>
        <w:top w:val="none" w:sz="0" w:space="0" w:color="auto"/>
        <w:left w:val="none" w:sz="0" w:space="0" w:color="auto"/>
        <w:bottom w:val="none" w:sz="0" w:space="0" w:color="auto"/>
        <w:right w:val="none" w:sz="0" w:space="0" w:color="auto"/>
      </w:divBdr>
    </w:div>
    <w:div w:id="2132018332">
      <w:bodyDiv w:val="1"/>
      <w:marLeft w:val="0"/>
      <w:marRight w:val="0"/>
      <w:marTop w:val="0"/>
      <w:marBottom w:val="0"/>
      <w:divBdr>
        <w:top w:val="none" w:sz="0" w:space="0" w:color="auto"/>
        <w:left w:val="none" w:sz="0" w:space="0" w:color="auto"/>
        <w:bottom w:val="none" w:sz="0" w:space="0" w:color="auto"/>
        <w:right w:val="none" w:sz="0" w:space="0" w:color="auto"/>
      </w:divBdr>
    </w:div>
    <w:div w:id="2138598480">
      <w:bodyDiv w:val="1"/>
      <w:marLeft w:val="0"/>
      <w:marRight w:val="0"/>
      <w:marTop w:val="0"/>
      <w:marBottom w:val="0"/>
      <w:divBdr>
        <w:top w:val="none" w:sz="0" w:space="0" w:color="auto"/>
        <w:left w:val="none" w:sz="0" w:space="0" w:color="auto"/>
        <w:bottom w:val="none" w:sz="0" w:space="0" w:color="auto"/>
        <w:right w:val="none" w:sz="0" w:space="0" w:color="auto"/>
      </w:divBdr>
    </w:div>
    <w:div w:id="2138914362">
      <w:bodyDiv w:val="1"/>
      <w:marLeft w:val="0"/>
      <w:marRight w:val="0"/>
      <w:marTop w:val="0"/>
      <w:marBottom w:val="0"/>
      <w:divBdr>
        <w:top w:val="none" w:sz="0" w:space="0" w:color="auto"/>
        <w:left w:val="none" w:sz="0" w:space="0" w:color="auto"/>
        <w:bottom w:val="none" w:sz="0" w:space="0" w:color="auto"/>
        <w:right w:val="none" w:sz="0" w:space="0" w:color="auto"/>
      </w:divBdr>
    </w:div>
    <w:div w:id="2140295479">
      <w:bodyDiv w:val="1"/>
      <w:marLeft w:val="0"/>
      <w:marRight w:val="0"/>
      <w:marTop w:val="0"/>
      <w:marBottom w:val="0"/>
      <w:divBdr>
        <w:top w:val="none" w:sz="0" w:space="0" w:color="auto"/>
        <w:left w:val="none" w:sz="0" w:space="0" w:color="auto"/>
        <w:bottom w:val="none" w:sz="0" w:space="0" w:color="auto"/>
        <w:right w:val="none" w:sz="0" w:space="0" w:color="auto"/>
      </w:divBdr>
    </w:div>
    <w:div w:id="214056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Int22</b:Tag>
    <b:SourceType>InternetSite</b:SourceType>
    <b:Guid>{7B60BC3B-236A-0141-82B2-3DB4C9B76A4A}</b:Guid>
    <b:Title> What is an ISBN? </b:Title>
    <b:Year>2022</b:Year>
    <b:Author>
      <b:Author>
        <b:NameList>
          <b:Person>
            <b:Last>Agency</b:Last>
            <b:First>International</b:First>
            <b:Middle>ISBN</b:Middle>
          </b:Person>
        </b:NameList>
      </b:Author>
    </b:Author>
    <b:URL>https://www.isbn-international.org/content/what-isbn</b:URL>
    <b:YearAccessed>2022</b:YearAccessed>
    <b:MonthAccessed>12</b:MonthAccessed>
    <b:DayAccessed>17</b:DayAccessed>
    <b:RefOrder>4</b:RefOrder>
  </b:Source>
  <b:Source>
    <b:Tag>Int221</b:Tag>
    <b:SourceType>InternetSite</b:SourceType>
    <b:Guid>{B029EC83-C772-C24D-BEE9-90BC998FB53F}</b:Guid>
    <b:Author>
      <b:Author>
        <b:NameList>
          <b:Person>
            <b:Last>Centre</b:Last>
            <b:First>International</b:First>
            <b:Middle>Standard Serial Number International</b:Middle>
          </b:Person>
        </b:NameList>
      </b:Author>
    </b:Author>
    <b:Title> What is an ISSN? </b:Title>
    <b:URL>https://www.issn.org/understanding-the-issn/what-is-an-issn/</b:URL>
    <b:Year>2022</b:Year>
    <b:YearAccessed>2022</b:YearAccessed>
    <b:MonthAccessed>12</b:MonthAccessed>
    <b:DayAccessed>17</b:DayAccessed>
    <b:RefOrder>5</b:RefOrder>
  </b:Source>
  <b:Source>
    <b:Tag>Ora22</b:Tag>
    <b:SourceType>InternetSite</b:SourceType>
    <b:Guid>{41279167-EDF3-5745-83BF-D2546A65B39F}</b:Guid>
    <b:Author>
      <b:Author>
        <b:NameList>
          <b:Person>
            <b:Last>Oracle</b:Last>
          </b:Person>
        </b:NameList>
      </b:Author>
    </b:Author>
    <b:Title>Graph Database Defined</b:Title>
    <b:URL>https://www.oracle.com/uk/autonomous-database/what-is-graph-database/</b:URL>
    <b:YearAccessed>2022</b:YearAccessed>
    <b:MonthAccessed>12</b:MonthAccessed>
    <b:DayAccessed>30</b:DayAccessed>
    <b:RefOrder>6</b:RefOrder>
  </b:Source>
  <b:Source>
    <b:Tag>Ama22</b:Tag>
    <b:SourceType>InternetSite</b:SourceType>
    <b:Guid>{6FFBC41D-D9BD-9E45-944A-F96A27BC7301}</b:Guid>
    <b:Author>
      <b:Author>
        <b:NameList>
          <b:Person>
            <b:Last>Services</b:Last>
            <b:First>Amazon</b:First>
            <b:Middle>Web</b:Middle>
          </b:Person>
        </b:NameList>
      </b:Author>
    </b:Author>
    <b:Title>What Is a Key-Value Database?</b:Title>
    <b:URL>https://aws.amazon.com/nosql/key-value/</b:URL>
    <b:ProductionCompany>Amazon Web Services</b:ProductionCompany>
    <b:YearAccessed>2022</b:YearAccessed>
    <b:MonthAccessed>12</b:MonthAccessed>
    <b:DayAccessed>30</b:DayAccessed>
    <b:RefOrder>9</b:RefOrder>
  </b:Source>
  <b:Source>
    <b:Tag>Neo23</b:Tag>
    <b:SourceType>InternetSite</b:SourceType>
    <b:Guid>{F4E1DE9D-2261-8C4D-B487-3E548F5FE017}</b:Guid>
    <b:Author>
      <b:Author>
        <b:NameList>
          <b:Person>
            <b:Last>Neo4J</b:Last>
          </b:Person>
        </b:NameList>
      </b:Author>
    </b:Author>
    <b:Title>Cypher Query Language</b:Title>
    <b:URL>https://neo4j.com/developer/cypher/</b:URL>
    <b:YearAccessed>2023</b:YearAccessed>
    <b:MonthAccessed>01</b:MonthAccessed>
    <b:DayAccessed>01</b:DayAccessed>
    <b:RefOrder>7</b:RefOrder>
  </b:Source>
  <b:Source>
    <b:Tag>Alm18</b:Tag>
    <b:SourceType>ConferenceProceedings</b:SourceType>
    <b:Guid>{5926B40F-27D3-B948-8704-D342D08A7615}</b:Guid>
    <b:Author>
      <b:Author>
        <b:NameList>
          <b:Person>
            <b:Last>Almabdy</b:Last>
            <b:First>S.</b:First>
          </b:Person>
        </b:NameList>
      </b:Author>
    </b:Author>
    <b:Title>Comparative Analysis of Relational and Graph Databases for Social Networks</b:Title>
    <b:ConferenceName>1st International Conference on Computer Applications &amp; Information Security (ICCAIS)</b:ConferenceName>
    <b:Year>2018</b:Year>
    <b:Publisher>IEEE</b:Publisher>
    <b:Pages>1-4</b:Pages>
    <b:RefOrder>8</b:RefOrder>
  </b:Source>
  <b:Source>
    <b:Tag>SCh15</b:Tag>
    <b:SourceType>ConferenceProceedings</b:SourceType>
    <b:Guid>{5F9D4B74-2CF2-354E-A033-0A8EEE829825}</b:Guid>
    <b:Title>Comparison of Relational Database with Document-Oriented Database (MongoDB) for Big Data Applications</b:Title>
    <b:Year>2015</b:Year>
    <b:ConferenceName>2015 8th International Conference on Advanced Software Engineering &amp; Its Applications (ASEA)</b:ConferenceName>
    <b:Author>
      <b:Author>
        <b:NameList>
          <b:Person>
            <b:Last>S. Chickerur</b:Last>
            <b:First>A.</b:First>
            <b:Middle>Goudar and A. Kinnerkar</b:Middle>
          </b:Person>
        </b:NameList>
      </b:Author>
    </b:Author>
    <b:Pages>41-47</b:Pages>
    <b:Publisher>IEEE</b:Publisher>
    <b:RefOrder>3</b:RefOrder>
  </b:Source>
  <b:Source>
    <b:Tag>Seg21</b:Tag>
    <b:SourceType>ConferenceProceedings</b:SourceType>
    <b:Guid>{62F2E930-69EA-B042-9E99-3411AA202B57}</b:Guid>
    <b:Title>Performance Benchmarking and Comparison of NoSQL Databases: Redis vs MongoDB vs Cassandra Using YCSB Tool</b:Title>
    <b:ConferenceName>2021 International Conference on Recent Advances in Mathematics and Informatics (ICRAMI)</b:ConferenceName>
    <b:Year>2021</b:Year>
    <b:Author>
      <b:Author>
        <b:NameList>
          <b:Person>
            <b:Last>Seghier</b:Last>
            <b:Middle>B</b:Middle>
            <b:First>N</b:First>
          </b:Person>
          <b:Person>
            <b:Last>Kazar</b:Last>
            <b:First>O</b:First>
          </b:Person>
        </b:NameList>
      </b:Author>
    </b:Author>
    <b:Publisher>IEEE</b:Publisher>
    <b:Pages>1-6</b:Pages>
    <b:RefOrder>15</b:RefOrder>
  </b:Source>
  <b:Source>
    <b:Tag>Dan15</b:Tag>
    <b:SourceType>Book</b:SourceType>
    <b:Guid>{9B1DC15D-FEE2-D541-A782-E3BED4CC190E}</b:Guid>
    <b:Title>NoSQL for Mere Mortals</b:Title>
    <b:Year>2015</b:Year>
    <b:Author>
      <b:Author>
        <b:NameList>
          <b:Person>
            <b:Last>Sullivan</b:Last>
            <b:First>Dan</b:First>
          </b:Person>
        </b:NameList>
      </b:Author>
    </b:Author>
    <b:Publisher>Addison-Wesley Professional </b:Publisher>
    <b:RefOrder>10</b:RefOrder>
  </b:Source>
  <b:Source>
    <b:Tag>Hil16</b:Tag>
    <b:SourceType>Book</b:SourceType>
    <b:Guid>{8316108B-F29C-3D4B-A0F7-47225BFFA11E}</b:Guid>
    <b:Title>NoSQL and SQL Data Modeling: Bringing Together Data, Semantics, and Software</b:Title>
    <b:Publisher>Technics Publications</b:Publisher>
    <b:Year>2016</b:Year>
    <b:Author>
      <b:Author>
        <b:NameList>
          <b:Person>
            <b:Last>Hills</b:Last>
            <b:First>Ted</b:First>
          </b:Person>
        </b:NameList>
      </b:Author>
    </b:Author>
    <b:BookTitle>NoSQL and SQL Data Modeling: Bringing Together Data, Semantics, and Software</b:BookTitle>
    <b:Pages>306</b:Pages>
    <b:RefOrder>14</b:RefOrder>
  </b:Source>
  <b:Source>
    <b:Tag>Mon23</b:Tag>
    <b:SourceType>InternetSite</b:SourceType>
    <b:Guid>{18A79141-F5FC-A645-8066-6B5EF452D869}</b:Guid>
    <b:Title>MongoDB</b:Title>
    <b:URL>https://www.mongodb.com/</b:URL>
    <b:ProductionCompany>MongoDB, Inc.</b:ProductionCompany>
    <b:YearAccessed>2023</b:YearAccessed>
    <b:MonthAccessed>01</b:MonthAccessed>
    <b:DayAccessed>09</b:DayAccessed>
    <b:RefOrder>2</b:RefOrder>
  </b:Source>
  <b:Source>
    <b:Tag>Edg70</b:Tag>
    <b:SourceType>ArticleInAPeriodical</b:SourceType>
    <b:Guid>{3F765A0E-EADA-2447-AC00-D1027FD135F1}</b:Guid>
    <b:Title>A Relational Model of Data for Large Shared Data Banks</b:Title>
    <b:Year>1970</b:Year>
    <b:Month>06</b:Month>
    <b:Author>
      <b:Author>
        <b:NameList>
          <b:Person>
            <b:Last>Codd</b:Last>
            <b:First>Edgar</b:First>
            <b:Middle>Frank</b:Middle>
          </b:Person>
        </b:NameList>
      </b:Author>
    </b:Author>
    <b:PeriodicalTitle>Communications of the ACM</b:PeriodicalTitle>
    <b:Pages>377-387</b:Pages>
    <b:RefOrder>11</b:RefOrder>
  </b:Source>
  <b:Source>
    <b:Tag>IBM22</b:Tag>
    <b:SourceType>InternetSite</b:SourceType>
    <b:Guid>{0981EBBE-D8FB-AD41-98F4-ACC9BC5FCE87}</b:Guid>
    <b:Title>IBM 3330 data storage </b:Title>
    <b:URL>https://www.ibm.com/ibm/history/exhibits/storage/storage_3330.html</b:URL>
    <b:ProductionCompany>IBM</b:ProductionCompany>
    <b:YearAccessed>2022</b:YearAccessed>
    <b:MonthAccessed>01</b:MonthAccessed>
    <b:DayAccessed>09</b:DayAccessed>
    <b:RefOrder>12</b:RefOrder>
  </b:Source>
  <b:Source>
    <b:Tag>Sea23</b:Tag>
    <b:SourceType>InternetSite</b:SourceType>
    <b:Guid>{29CC252D-9405-B243-90D7-A62349D50FD7}</b:Guid>
    <b:Title>Seagate BarraCuda ST1000DM010 1TB 7200 RPM 64MB Cache SATA 6.0Gb/s 3.5" Hard Drive Bare Drive </b:Title>
    <b:URL>https://www.newegg.com/seagate-barracuda-st1000dm010-1tb/p/N82E16822179010</b:URL>
    <b:YearAccessed>2023</b:YearAccessed>
    <b:MonthAccessed>01</b:MonthAccessed>
    <b:DayAccessed>09</b:DayAccessed>
    <b:RefOrder>13</b:RefOrder>
  </b:Source>
  <b:Source>
    <b:Tag>Moc22</b:Tag>
    <b:SourceType>InternetSite</b:SourceType>
    <b:Guid>{8C06130E-AC2B-3245-89B2-D14F0A85EE8D}</b:Guid>
    <b:Title>Mockaroo</b:Title>
    <b:URL>https://www.mockaroo.com/</b:URL>
    <b:YearAccessed>2022</b:YearAccessed>
    <b:MonthAccessed>12</b:MonthAccessed>
    <b:DayAccessed>10</b:DayAccessed>
    <b:RefOrder>1</b:RefOrder>
  </b:Source>
</b:Sources>
</file>

<file path=customXml/itemProps1.xml><?xml version="1.0" encoding="utf-8"?>
<ds:datastoreItem xmlns:ds="http://schemas.openxmlformats.org/officeDocument/2006/customXml" ds:itemID="{CDE67AEF-8708-D341-A59D-CC244296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15</Pages>
  <Words>3488</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Burke</dc:creator>
  <cp:keywords/>
  <dc:description/>
  <cp:lastModifiedBy>Arthur Burke</cp:lastModifiedBy>
  <cp:revision>8</cp:revision>
  <dcterms:created xsi:type="dcterms:W3CDTF">2023-01-01T14:50:00Z</dcterms:created>
  <dcterms:modified xsi:type="dcterms:W3CDTF">2023-01-14T13:14:00Z</dcterms:modified>
</cp:coreProperties>
</file>