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77"/>
      </w:tblGrid>
      <w:tr w:rsidR="00F927A1" w:rsidRPr="005D3F07" w14:paraId="68CAA39D" w14:textId="77777777" w:rsidTr="00F5545C">
        <w:trPr>
          <w:trHeight w:val="3953"/>
        </w:trPr>
        <w:tc>
          <w:tcPr>
            <w:tcW w:w="10977" w:type="dxa"/>
            <w:shd w:val="clear" w:color="auto" w:fill="auto"/>
          </w:tcPr>
          <w:p w14:paraId="02F8EE88" w14:textId="36688B7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45536">
              <w:rPr>
                <w:rFonts w:ascii="Times New Roman" w:hAnsi="Times New Roman" w:cs="Times New Roman"/>
                <w:b/>
                <w:color w:val="auto"/>
                <w:sz w:val="48"/>
              </w:rPr>
              <w:t>Hannah McCormack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D94D4C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45536">
              <w:rPr>
                <w:rFonts w:ascii="Times New Roman" w:hAnsi="Times New Roman" w:cs="Times New Roman"/>
                <w:b/>
                <w:color w:val="auto"/>
                <w:sz w:val="48"/>
              </w:rPr>
              <w:t xml:space="preserve"> 1304464</w:t>
            </w:r>
            <w:r w:rsidR="00080EFA">
              <w:rPr>
                <w:rFonts w:ascii="Times New Roman" w:hAnsi="Times New Roman" w:cs="Times New Roman"/>
                <w:b/>
                <w:color w:val="auto"/>
                <w:sz w:val="48"/>
              </w:rPr>
              <w:t>@student.</w:t>
            </w:r>
            <w:r w:rsidR="00F5545C">
              <w:rPr>
                <w:rFonts w:ascii="Times New Roman" w:hAnsi="Times New Roman" w:cs="Times New Roman"/>
                <w:b/>
                <w:color w:val="auto"/>
                <w:sz w:val="48"/>
              </w:rPr>
              <w: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B94540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5545C">
              <w:rPr>
                <w:rFonts w:ascii="Times New Roman" w:hAnsi="Times New Roman" w:cs="Times New Roman"/>
                <w:b/>
                <w:color w:val="auto"/>
                <w:sz w:val="48"/>
              </w:rPr>
              <w:t xml:space="preserve"> 1304464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5027FD12" w14:textId="2873A39A" w:rsidR="00465909" w:rsidRPr="00465909" w:rsidRDefault="00465909" w:rsidP="00465909">
            <w:pPr>
              <w:jc w:val="both"/>
              <w:rPr>
                <w:sz w:val="22"/>
                <w:szCs w:val="22"/>
              </w:rPr>
            </w:pPr>
            <w:r w:rsidRPr="00465909">
              <w:rPr>
                <w:sz w:val="22"/>
                <w:szCs w:val="22"/>
              </w:rPr>
              <w:t xml:space="preserve">Since qualifying as a social worker, I successfully secured employment in X County Council as a social worker, working progressively with adults with learning disabilities. Firstly, I will critically reflect, using Borton’s Model of reflection (Borton, 1970), on my professional development during my first year in practice. At first, I struggled with confidence and the feeling of incompetence due to the impact of Covid-19 and starting employment in a new local authority. As a result, I decided to research the experiences of others during the pandemic. However, research on confidence in social work validated how I felt; LeClus (2021) explained that throughout the pandemic, opportunities for experiences and peer support from colleagues have been impacted. Overall, what I wanted to achieve was to prevent feeling that a career in social work was the wrong decision, which to an extent has been achieved through the opportunity to receive reflective supervision. Hughes (2010) states that positive social work practice requires supervision and that it is vital for newly qualified social workers to develop their confidence. Reflecting on my confidence has been important as it has resulted in me developing holistically, and not focusing entirely on understanding processes. I feel that my practice has improved as I reflect more deeply on my practice. For example, I understand theory in practice better, and why I use different theories and approaches in different situations. In particular, a person-centred approach and understanding its purpose within my progressive role, </w:t>
            </w:r>
            <w:r w:rsidR="004A6552">
              <w:rPr>
                <w:sz w:val="22"/>
                <w:szCs w:val="22"/>
              </w:rPr>
              <w:t>in</w:t>
            </w:r>
            <w:r w:rsidRPr="00465909">
              <w:rPr>
                <w:sz w:val="22"/>
                <w:szCs w:val="22"/>
              </w:rPr>
              <w:t xml:space="preserve"> </w:t>
            </w:r>
            <w:r w:rsidR="004A6552">
              <w:rPr>
                <w:sz w:val="22"/>
                <w:szCs w:val="22"/>
              </w:rPr>
              <w:t>o</w:t>
            </w:r>
            <w:r w:rsidRPr="00465909">
              <w:rPr>
                <w:sz w:val="22"/>
                <w:szCs w:val="22"/>
              </w:rPr>
              <w:t xml:space="preserve">ppose to practicing theory without cause. I have learned that I could have done more earlier on, especially regarding training opportunities to </w:t>
            </w:r>
            <w:r w:rsidRPr="00465909">
              <w:rPr>
                <w:sz w:val="22"/>
                <w:szCs w:val="22"/>
              </w:rPr>
              <w:lastRenderedPageBreak/>
              <w:t xml:space="preserve">enhance knowledge. Additionally, I have identified that further learning is required, which I have identified below. Consequently, this will support my professional development moving forward. </w:t>
            </w:r>
          </w:p>
          <w:p w14:paraId="6DC26EAF" w14:textId="77777777" w:rsidR="00465909" w:rsidRPr="00465909" w:rsidRDefault="00465909" w:rsidP="00465909">
            <w:pPr>
              <w:jc w:val="both"/>
              <w:rPr>
                <w:sz w:val="22"/>
                <w:szCs w:val="22"/>
              </w:rPr>
            </w:pPr>
          </w:p>
          <w:p w14:paraId="29246EC9" w14:textId="77777777" w:rsidR="00465909" w:rsidRPr="00465909" w:rsidRDefault="00465909" w:rsidP="00465909">
            <w:pPr>
              <w:jc w:val="both"/>
              <w:rPr>
                <w:sz w:val="22"/>
                <w:szCs w:val="22"/>
              </w:rPr>
            </w:pPr>
            <w:r w:rsidRPr="00465909">
              <w:rPr>
                <w:sz w:val="22"/>
                <w:szCs w:val="22"/>
              </w:rPr>
              <w:t xml:space="preserve">During supervision, I identified specific areas of development that I would benefit from over the next 12 months with my mentor. Firstly, my ability to analyse and apply it to assessment. On reflection, considering the “What?” stage, I feel that examples of assessments that I have completed were service-led, instead of an outcome-focused approach, as required by Social Care Wales (2022), in line with Welsh legislation, Social Services and Well-being Wales Act (2014). The importance of acknowledging this could deconstruct the power imbalance between myself and the person with whom I am working. I have learned that the expert is the person, who can better explain their outcomes (Llewellyn, Verity, Wallace and Tetlow, 2021). As a social worker, I could better understand the analysis of their outcomes to inform my assessment and not suggest services from the outset. Options of how I can achieve this includes outcome-focused training and shadowing members of the team whilst they complete assessments to better understand how they creatively gather this information. </w:t>
            </w:r>
          </w:p>
          <w:p w14:paraId="32ADFE3C" w14:textId="77777777" w:rsidR="00465909" w:rsidRPr="00465909" w:rsidRDefault="00465909" w:rsidP="00465909">
            <w:pPr>
              <w:jc w:val="both"/>
              <w:rPr>
                <w:sz w:val="22"/>
                <w:szCs w:val="22"/>
              </w:rPr>
            </w:pPr>
          </w:p>
          <w:p w14:paraId="75BAE74A" w14:textId="77777777" w:rsidR="00465909" w:rsidRPr="00465909" w:rsidRDefault="00465909" w:rsidP="00465909">
            <w:pPr>
              <w:jc w:val="both"/>
              <w:rPr>
                <w:sz w:val="22"/>
                <w:szCs w:val="22"/>
              </w:rPr>
            </w:pPr>
            <w:r w:rsidRPr="00465909">
              <w:rPr>
                <w:sz w:val="22"/>
                <w:szCs w:val="22"/>
              </w:rPr>
              <w:t xml:space="preserve">I hope to develop my ability to collaboratively work with others, especially individuals I work with and their families. Reflecting on the “So what?” stage of the reflective model regarding collaborative working, I fear having difficult conversations that are unplanned (Borton, 1970). On one occasion, I avoided a telephone call from a family member, for fear that the conversation would be difficult and how unprepared I felt. I worry that having difficult conversations impacts the relationship I have with others, especially when I am unready, as I worry it will result in a poor outcome. Positively, I did return the phone call after giving myself time to prepare. Moving forward, I want to try and incorporate work by Carl Rogers, and his person-centred approach in my practice that I have researched. He states that practice is greater when there is an element of empathy and authenticity from the social worker (Rogers, 1961). Consequently, research completed will better my ability in difficult conversations, and ensure that relationships with people are maintained. </w:t>
            </w:r>
          </w:p>
          <w:p w14:paraId="3D95B37C" w14:textId="77777777" w:rsidR="00465909" w:rsidRPr="00465909" w:rsidRDefault="00465909" w:rsidP="00465909">
            <w:pPr>
              <w:jc w:val="both"/>
              <w:rPr>
                <w:sz w:val="22"/>
                <w:szCs w:val="22"/>
              </w:rPr>
            </w:pPr>
          </w:p>
          <w:p w14:paraId="1E47ECA8" w14:textId="77777777" w:rsidR="00465909" w:rsidRPr="00465909" w:rsidRDefault="00465909" w:rsidP="00465909">
            <w:pPr>
              <w:jc w:val="both"/>
              <w:rPr>
                <w:sz w:val="22"/>
                <w:szCs w:val="22"/>
              </w:rPr>
            </w:pPr>
            <w:r w:rsidRPr="00465909">
              <w:rPr>
                <w:sz w:val="22"/>
                <w:szCs w:val="22"/>
              </w:rPr>
              <w:t xml:space="preserve">Lastly, I will reflect on how I propose to develop my professional judgment in complex situations. When completing assessments and care plans, as a social worker, I must use my professional judgment in deciding on interventions. In the past, there are elements of my practice that have worked well, for example, I identified suitable accommodation for an individual who previously lived in restrictive accommodation. However, during this process, I would regularly worry about my professional judgment in line with the power dynamic between myself and person one. It is important because my professional judgment differed from how person one felt about the situation. I learned that I needed to develop a balance between expressing my professional judgment and acknowledging the power dynamics between myself and person one. After research, I discovered practitioners should have an awareness of power dynamics, as it could result in poor oppressive and discriminatory practices (Thompson, 2021). Thinking about the “Now what?” stage, I feel that training on professional judgment would be beneficial and completing my learning through research would allow me to better understand how my interaction and judgment can impact others and avoid discriminatory practices (Borton, 1970). </w:t>
            </w:r>
          </w:p>
          <w:p w14:paraId="6D4B3471" w14:textId="7927CA09" w:rsidR="00D3203C" w:rsidRPr="00465909" w:rsidRDefault="00D3203C">
            <w:pPr>
              <w:jc w:val="both"/>
              <w:rPr>
                <w:i/>
                <w:iCs/>
                <w:sz w:val="22"/>
                <w:szCs w:val="22"/>
              </w:rPr>
            </w:pPr>
          </w:p>
          <w:p w14:paraId="067EB1BC" w14:textId="45753384" w:rsidR="00D3203C" w:rsidRPr="00465909" w:rsidRDefault="00D3203C">
            <w:pPr>
              <w:jc w:val="both"/>
              <w:rPr>
                <w:i/>
                <w:iCs/>
                <w:sz w:val="22"/>
                <w:szCs w:val="22"/>
              </w:rPr>
            </w:pPr>
          </w:p>
          <w:p w14:paraId="3C462DF6" w14:textId="6B5E1C7E" w:rsidR="00D3203C" w:rsidRDefault="00D3203C">
            <w:pPr>
              <w:jc w:val="both"/>
              <w:rPr>
                <w:i/>
                <w:iCs/>
                <w:sz w:val="24"/>
                <w:szCs w:val="24"/>
              </w:rPr>
            </w:pPr>
          </w:p>
          <w:p w14:paraId="1477FDB8" w14:textId="70146FAC" w:rsidR="00D3203C" w:rsidRDefault="00465909">
            <w:pPr>
              <w:jc w:val="both"/>
              <w:rPr>
                <w:i/>
                <w:iCs/>
                <w:sz w:val="24"/>
                <w:szCs w:val="24"/>
              </w:rPr>
            </w:pPr>
            <w:r>
              <w:rPr>
                <w:i/>
                <w:iCs/>
                <w:sz w:val="24"/>
                <w:szCs w:val="24"/>
              </w:rPr>
              <w:t>Actual word count – 820 words</w:t>
            </w: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6A856D88" w14:textId="77777777" w:rsidR="00A360C6" w:rsidRPr="002A025F" w:rsidRDefault="00A360C6" w:rsidP="00A360C6">
            <w:pPr>
              <w:jc w:val="both"/>
              <w:rPr>
                <w:sz w:val="22"/>
                <w:szCs w:val="22"/>
              </w:rPr>
            </w:pPr>
            <w:r w:rsidRPr="002A025F">
              <w:rPr>
                <w:sz w:val="22"/>
                <w:szCs w:val="22"/>
              </w:rPr>
              <w:t xml:space="preserve">Since identifying my learning needs at the beginning of the year, overall, reflecting back I feel that my ability and skills has developed significantly. Specifically, using Borton’s Model of Reflection (1970) under What? I wanted to develop my ability in using a more Outcome-Focused approach for assessments and avoid trying to suggest services as an outcome from the outset (Harris, 2005). I decided to shadow social workers to understand how they used an Outcome-Focused approach (2005). This worked successfully, additionally I was provided with the opportunity to complete more assessments, with on occasions, more experienced social workers shadowing my engagement. Additionally, I aimed to improve my collaborative working skills with families, particularly around difficult conversations. I felt that I would benefit from completing research on difficult conversation and using a Person-Centred approach (1961). Lastly, I discussed with my mentor how I could develop my professional judgment on cases that I found challenging. Actions I took included engaging in regular supervision with my mentor. My role was to prepare case studies of current and historic cases, and together we would analyse the case, and make recommendations on how I would pursue my professional judgment, and in the process developing my learning on ideas and suggestions that I had not considered. </w:t>
            </w:r>
          </w:p>
          <w:p w14:paraId="605F939D" w14:textId="77777777" w:rsidR="00A360C6" w:rsidRPr="002A025F" w:rsidRDefault="00A360C6" w:rsidP="00A360C6">
            <w:pPr>
              <w:jc w:val="both"/>
              <w:rPr>
                <w:sz w:val="22"/>
                <w:szCs w:val="22"/>
              </w:rPr>
            </w:pPr>
          </w:p>
          <w:p w14:paraId="1BC7EE06" w14:textId="4C71F1BB" w:rsidR="00A360C6" w:rsidRPr="002A025F" w:rsidRDefault="00A360C6" w:rsidP="00A360C6">
            <w:pPr>
              <w:jc w:val="both"/>
              <w:rPr>
                <w:sz w:val="22"/>
                <w:szCs w:val="22"/>
              </w:rPr>
            </w:pPr>
            <w:r w:rsidRPr="002A025F">
              <w:rPr>
                <w:sz w:val="22"/>
                <w:szCs w:val="22"/>
              </w:rPr>
              <w:t xml:space="preserve">Under the So What? Component of Borton’s (1970) model, I learnt that having shadowing opportunities has provided me with first-hand experience of how to be more outcome-focused on my assessment work. My new understanding is that I was solely responsible for managing and mitigating all risks, resulting in my assessment being risk averse and suggesting services from the outset to manage risk. I further recognised that I would benefit from training in managing risk, which I was able to complete this year. I learnt that process, procedures, and reduced resources contribute to the impact on assessments that should be holistic, resulting in the risk element being prioritised over outcome-focused assessments (Seden, 2016). In regards to collaborative working, my research on difficult conversations has helped developed a change of attitude to my practice and allowed me to understand why I would avoid having difficult conversations. I have learnt a lot about myself in that research suggests that social worker can feel personally responsible for instigating distress for others and worry </w:t>
            </w:r>
            <w:r w:rsidRPr="002A025F">
              <w:rPr>
                <w:sz w:val="22"/>
                <w:szCs w:val="22"/>
              </w:rPr>
              <w:lastRenderedPageBreak/>
              <w:t xml:space="preserve">about being unable to appropriately respond in regard to their emotions (Davys, 2019). Since gaining a better understanding through research, it has allowed me to reflect on broader issues such as emotional intelligence, especially having a better understanding of the causes of avoiding difficult conversations impacting on my collaborative working skills (Goleman, 1996). Lastly, using supervision to exercise my professional judgement provided me with a wealth of knowledge to use in my current and future practice. On reflection, other knowledge that has impacted my development is that having effective supervision is key, especially when decisions are required. My current understanding is that having the opportunity to discuss in supervision has ensured that the managerial culture and how I am supervised has been positively established from the outset of my social work carer. I feel reassured and supported by my mentor, and discussions around professional judgement in a control setting provides a balance between being supported and using my skill base to make </w:t>
            </w:r>
            <w:r w:rsidR="00ED039A" w:rsidRPr="002A025F">
              <w:rPr>
                <w:sz w:val="22"/>
                <w:szCs w:val="22"/>
              </w:rPr>
              <w:t xml:space="preserve">complex decisions. </w:t>
            </w:r>
          </w:p>
          <w:p w14:paraId="0C784766" w14:textId="77777777" w:rsidR="00A5009A" w:rsidRPr="002A025F" w:rsidRDefault="00A5009A" w:rsidP="00A360C6">
            <w:pPr>
              <w:jc w:val="both"/>
              <w:rPr>
                <w:sz w:val="22"/>
                <w:szCs w:val="22"/>
              </w:rPr>
            </w:pPr>
          </w:p>
          <w:p w14:paraId="60031A12" w14:textId="0E78BAF0" w:rsidR="00A360C6" w:rsidRPr="002A025F" w:rsidRDefault="00A360C6" w:rsidP="00A360C6">
            <w:pPr>
              <w:jc w:val="both"/>
              <w:rPr>
                <w:sz w:val="22"/>
                <w:szCs w:val="22"/>
              </w:rPr>
            </w:pPr>
            <w:r w:rsidRPr="002A025F">
              <w:rPr>
                <w:sz w:val="22"/>
                <w:szCs w:val="22"/>
              </w:rPr>
              <w:t xml:space="preserve">Considering the Now What? Section of Borton’s (1970) reflection model, moving forward, I have been able to recognise better practice examples, especially around my ability in gathering Outcome-Focused (2005) information. However, </w:t>
            </w:r>
            <w:r w:rsidR="00A86773" w:rsidRPr="002A025F">
              <w:rPr>
                <w:sz w:val="22"/>
                <w:szCs w:val="22"/>
              </w:rPr>
              <w:t>there</w:t>
            </w:r>
            <w:r w:rsidRPr="002A025F">
              <w:rPr>
                <w:sz w:val="22"/>
                <w:szCs w:val="22"/>
              </w:rPr>
              <w:t xml:space="preserve"> are broader issues to consider, in particular austerity and the lack of resource within Local Authorities, and how social workers have to adapt their practice to fit individual</w:t>
            </w:r>
            <w:r w:rsidR="00AB0FA6">
              <w:rPr>
                <w:sz w:val="22"/>
                <w:szCs w:val="22"/>
              </w:rPr>
              <w:t xml:space="preserve">s </w:t>
            </w:r>
            <w:r w:rsidRPr="002A025F">
              <w:rPr>
                <w:sz w:val="22"/>
                <w:szCs w:val="22"/>
              </w:rPr>
              <w:t>into service</w:t>
            </w:r>
            <w:r w:rsidR="00AB0FA6">
              <w:rPr>
                <w:sz w:val="22"/>
                <w:szCs w:val="22"/>
              </w:rPr>
              <w:t>s</w:t>
            </w:r>
            <w:r w:rsidRPr="002A025F">
              <w:rPr>
                <w:sz w:val="22"/>
                <w:szCs w:val="22"/>
              </w:rPr>
              <w:t xml:space="preserve">, in oppose to working to an Outcome-Focused Approach (2005) with the individual at the centre of everything (Seden, 2016). In order to improve my collaborative working, I will continue to complete research, as I feel that developing my knowledge around the topic has provided me with reassurance for the future. In conclusion, moving forward in regard to professional judgement, I have agreed with my mentor that discussions around professional judgement should continue due to the positive learning it has provided. </w:t>
            </w:r>
          </w:p>
          <w:p w14:paraId="03D02B58" w14:textId="77777777" w:rsidR="00A5009A" w:rsidRPr="002A025F" w:rsidRDefault="00A5009A" w:rsidP="00A360C6">
            <w:pPr>
              <w:jc w:val="both"/>
              <w:rPr>
                <w:sz w:val="22"/>
                <w:szCs w:val="22"/>
              </w:rPr>
            </w:pPr>
          </w:p>
          <w:p w14:paraId="720BFFB9" w14:textId="77777777" w:rsidR="00A360C6" w:rsidRPr="002A025F" w:rsidRDefault="00A360C6" w:rsidP="00A360C6">
            <w:pPr>
              <w:jc w:val="both"/>
              <w:rPr>
                <w:sz w:val="22"/>
                <w:szCs w:val="22"/>
              </w:rPr>
            </w:pPr>
            <w:r w:rsidRPr="002A025F">
              <w:rPr>
                <w:sz w:val="22"/>
                <w:szCs w:val="22"/>
              </w:rPr>
              <w:t xml:space="preserve">I recently received feedback from the primary carer of an individual I was allocated. The feedback mentioned that I ‘calmly and sensitively’ guided the family through the process of finding appropriate accomodation, which has resulted in the ‘enhancement’ of the individuals life. Additionally, they felt after the passing of their mother, she would not have been disappointed with the decisions made on their behalf. On reflection, under the So What? Component, this has taught me that I should have more confidence in my ability as a social worker, and that despite the shortfall in education due to Covid-19, that I have continued to develop my professional development and will continue into the future. Additionally, to continue my professional development, I have discussed with my manager enrolling on the Practice Assessor training when I have completed my consolidation award. </w:t>
            </w:r>
          </w:p>
          <w:p w14:paraId="106D0788" w14:textId="77777777" w:rsidR="008B7F0E" w:rsidRDefault="008B7F0E" w:rsidP="00FF7EBB">
            <w:pPr>
              <w:jc w:val="both"/>
              <w:rPr>
                <w:i/>
                <w:sz w:val="24"/>
                <w:szCs w:val="24"/>
              </w:rPr>
            </w:pPr>
          </w:p>
          <w:p w14:paraId="63752E5B" w14:textId="7BBCB519" w:rsidR="00D3203C" w:rsidRDefault="00004F8F" w:rsidP="00FF7EBB">
            <w:pPr>
              <w:jc w:val="both"/>
              <w:rPr>
                <w:i/>
                <w:sz w:val="24"/>
                <w:szCs w:val="24"/>
              </w:rPr>
            </w:pPr>
            <w:r>
              <w:rPr>
                <w:i/>
                <w:sz w:val="24"/>
                <w:szCs w:val="24"/>
              </w:rPr>
              <w:t xml:space="preserve">Actual word count: </w:t>
            </w:r>
            <w:r w:rsidR="00EA2531">
              <w:rPr>
                <w:i/>
                <w:sz w:val="24"/>
                <w:szCs w:val="24"/>
              </w:rPr>
              <w:t>82</w:t>
            </w:r>
            <w:r w:rsidR="008B7F0E">
              <w:rPr>
                <w:i/>
                <w:sz w:val="24"/>
                <w:szCs w:val="24"/>
              </w:rPr>
              <w:t>2</w:t>
            </w:r>
          </w:p>
          <w:p w14:paraId="51AE4AE0" w14:textId="267B5F59" w:rsidR="00D3203C" w:rsidRDefault="00D3203C" w:rsidP="00FF7EBB">
            <w:pPr>
              <w:jc w:val="both"/>
              <w:rPr>
                <w:i/>
                <w:sz w:val="24"/>
                <w:szCs w:val="24"/>
              </w:rPr>
            </w:pPr>
          </w:p>
          <w:p w14:paraId="6605A95A" w14:textId="023EE19A" w:rsidR="00D3203C" w:rsidRDefault="00D3203C" w:rsidP="00FF7EBB">
            <w:pPr>
              <w:jc w:val="both"/>
              <w:rPr>
                <w:i/>
                <w:sz w:val="24"/>
                <w:szCs w:val="24"/>
              </w:rPr>
            </w:pPr>
          </w:p>
          <w:p w14:paraId="416186BE" w14:textId="557B10E6" w:rsidR="00D3203C" w:rsidRDefault="00D3203C" w:rsidP="00FF7EBB">
            <w:pPr>
              <w:jc w:val="both"/>
              <w:rPr>
                <w:i/>
                <w:sz w:val="24"/>
                <w:szCs w:val="24"/>
              </w:rPr>
            </w:pPr>
          </w:p>
          <w:p w14:paraId="6D442B48" w14:textId="6B3D604A" w:rsidR="00D3203C" w:rsidRDefault="00D3203C" w:rsidP="00FF7EBB">
            <w:pPr>
              <w:jc w:val="both"/>
              <w:rPr>
                <w:i/>
                <w:sz w:val="24"/>
                <w:szCs w:val="24"/>
              </w:rPr>
            </w:pP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r w:rsidR="002B6ABD" w:rsidRPr="008B28E7" w14:paraId="5A2F6BF8" w14:textId="77777777" w:rsidTr="24D4E93A">
        <w:tc>
          <w:tcPr>
            <w:tcW w:w="10188" w:type="dxa"/>
            <w:shd w:val="clear" w:color="auto" w:fill="auto"/>
          </w:tcPr>
          <w:p w14:paraId="20CFAD13" w14:textId="77777777" w:rsidR="002B6ABD" w:rsidRPr="00064063" w:rsidRDefault="002B6ABD" w:rsidP="00FF7EBB">
            <w:pPr>
              <w:jc w:val="both"/>
              <w:rPr>
                <w:b/>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1188E7" w14:textId="77777777" w:rsidR="004B2125" w:rsidRDefault="004B2125">
      <w:r>
        <w:separator/>
      </w:r>
    </w:p>
  </w:endnote>
  <w:endnote w:type="continuationSeparator" w:id="0">
    <w:p w14:paraId="0818064E" w14:textId="77777777" w:rsidR="004B2125" w:rsidRDefault="004B21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CF011" w14:textId="77777777" w:rsidR="004B2125" w:rsidRDefault="004B2125">
      <w:r>
        <w:separator/>
      </w:r>
    </w:p>
  </w:footnote>
  <w:footnote w:type="continuationSeparator" w:id="0">
    <w:p w14:paraId="06EC9536" w14:textId="77777777" w:rsidR="004B2125" w:rsidRDefault="004B21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F8F"/>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0EFA"/>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7D4D"/>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4443"/>
    <w:rsid w:val="00291ADD"/>
    <w:rsid w:val="002920DF"/>
    <w:rsid w:val="00292F3D"/>
    <w:rsid w:val="00295CA1"/>
    <w:rsid w:val="002A025F"/>
    <w:rsid w:val="002A0E51"/>
    <w:rsid w:val="002A1A44"/>
    <w:rsid w:val="002A291A"/>
    <w:rsid w:val="002A2C54"/>
    <w:rsid w:val="002A4E2E"/>
    <w:rsid w:val="002A5604"/>
    <w:rsid w:val="002B1701"/>
    <w:rsid w:val="002B23C3"/>
    <w:rsid w:val="002B443A"/>
    <w:rsid w:val="002B5B35"/>
    <w:rsid w:val="002B6ABD"/>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0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6552"/>
    <w:rsid w:val="004B2125"/>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439"/>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B7F0E"/>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1AB6"/>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13F"/>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60C6"/>
    <w:rsid w:val="00A37416"/>
    <w:rsid w:val="00A40ED6"/>
    <w:rsid w:val="00A45536"/>
    <w:rsid w:val="00A47621"/>
    <w:rsid w:val="00A479CD"/>
    <w:rsid w:val="00A5009A"/>
    <w:rsid w:val="00A50CFC"/>
    <w:rsid w:val="00A54D67"/>
    <w:rsid w:val="00A55A3F"/>
    <w:rsid w:val="00A5656A"/>
    <w:rsid w:val="00A60103"/>
    <w:rsid w:val="00A652F6"/>
    <w:rsid w:val="00A65861"/>
    <w:rsid w:val="00A732EA"/>
    <w:rsid w:val="00A7489E"/>
    <w:rsid w:val="00A8015F"/>
    <w:rsid w:val="00A85039"/>
    <w:rsid w:val="00A86773"/>
    <w:rsid w:val="00A906AA"/>
    <w:rsid w:val="00A94C5E"/>
    <w:rsid w:val="00AA252C"/>
    <w:rsid w:val="00AA666E"/>
    <w:rsid w:val="00AA7960"/>
    <w:rsid w:val="00AB0FA6"/>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2C0"/>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5F3A"/>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531"/>
    <w:rsid w:val="00EA4D48"/>
    <w:rsid w:val="00EA7ADF"/>
    <w:rsid w:val="00EB2173"/>
    <w:rsid w:val="00EB62E6"/>
    <w:rsid w:val="00EB695F"/>
    <w:rsid w:val="00EC3A85"/>
    <w:rsid w:val="00EC4B89"/>
    <w:rsid w:val="00EC59A5"/>
    <w:rsid w:val="00EC6E15"/>
    <w:rsid w:val="00ED039A"/>
    <w:rsid w:val="00ED1B30"/>
    <w:rsid w:val="00ED5D03"/>
    <w:rsid w:val="00ED671A"/>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545C"/>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6</Pages>
  <Words>2009</Words>
  <Characters>11453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 Hannah McCormack</cp:lastModifiedBy>
  <cp:revision>22</cp:revision>
  <cp:lastPrinted>2020-02-11T19:20:00Z</cp:lastPrinted>
  <dcterms:created xsi:type="dcterms:W3CDTF">2023-10-04T15:05:00Z</dcterms:created>
  <dcterms:modified xsi:type="dcterms:W3CDTF">2023-10-18T10:19:00Z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