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5E81B" w14:textId="77777777" w:rsidR="00B02531" w:rsidRDefault="00B02531" w:rsidP="00B02531">
      <w:pPr>
        <w:spacing w:line="240" w:lineRule="auto"/>
        <w:jc w:val="center"/>
        <w:rPr>
          <w:b/>
          <w:sz w:val="32"/>
          <w:szCs w:val="32"/>
        </w:rPr>
      </w:pPr>
    </w:p>
    <w:p w14:paraId="62752D0F" w14:textId="77777777" w:rsidR="00B02531" w:rsidRDefault="00B02531" w:rsidP="00B02531">
      <w:pPr>
        <w:spacing w:line="240" w:lineRule="auto"/>
        <w:jc w:val="center"/>
      </w:pPr>
    </w:p>
    <w:p w14:paraId="1593B83B" w14:textId="77777777" w:rsidR="00B02531" w:rsidRDefault="00B02531" w:rsidP="00B02531">
      <w:pPr>
        <w:spacing w:line="240" w:lineRule="auto"/>
        <w:jc w:val="center"/>
      </w:pPr>
    </w:p>
    <w:p w14:paraId="5F0F77AA" w14:textId="77777777" w:rsidR="00B02531" w:rsidRDefault="00B02531" w:rsidP="00B02531">
      <w:pPr>
        <w:spacing w:line="240" w:lineRule="auto"/>
        <w:jc w:val="center"/>
      </w:pPr>
      <w:r>
        <w:rPr>
          <w:noProof/>
        </w:rPr>
        <w:drawing>
          <wp:inline distT="0" distB="0" distL="0" distR="0" wp14:anchorId="61794A11" wp14:editId="45CBE8ED">
            <wp:extent cx="5751567" cy="1905000"/>
            <wp:effectExtent l="0" t="0" r="190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05934" cy="1923007"/>
                    </a:xfrm>
                    <a:prstGeom prst="rect">
                      <a:avLst/>
                    </a:prstGeom>
                    <a:noFill/>
                  </pic:spPr>
                </pic:pic>
              </a:graphicData>
            </a:graphic>
          </wp:inline>
        </w:drawing>
      </w:r>
    </w:p>
    <w:p w14:paraId="6F6E927E" w14:textId="77777777" w:rsidR="00B02531" w:rsidRDefault="00B02531" w:rsidP="00B02531">
      <w:pPr>
        <w:spacing w:line="240" w:lineRule="auto"/>
        <w:jc w:val="center"/>
      </w:pPr>
    </w:p>
    <w:p w14:paraId="7FF6CE86" w14:textId="77777777" w:rsidR="00B02531" w:rsidRDefault="00B02531" w:rsidP="00B02531">
      <w:pPr>
        <w:spacing w:line="240" w:lineRule="auto"/>
        <w:jc w:val="center"/>
      </w:pPr>
    </w:p>
    <w:p w14:paraId="7B821CA7" w14:textId="2577FD73" w:rsidR="00B02531" w:rsidRPr="004C34BB" w:rsidRDefault="008F3222" w:rsidP="00B02531">
      <w:pPr>
        <w:spacing w:line="240" w:lineRule="auto"/>
        <w:jc w:val="center"/>
        <w:rPr>
          <w:b/>
          <w:i/>
          <w:iCs/>
          <w:sz w:val="36"/>
          <w:szCs w:val="36"/>
        </w:rPr>
      </w:pPr>
      <w:r>
        <w:rPr>
          <w:b/>
          <w:i/>
          <w:iCs/>
          <w:sz w:val="36"/>
          <w:szCs w:val="36"/>
        </w:rPr>
        <w:t>Modelling of Shape charges using Dassault Systems Abaqus</w:t>
      </w:r>
      <w:r w:rsidR="007A7A24">
        <w:rPr>
          <w:b/>
          <w:i/>
          <w:iCs/>
          <w:sz w:val="36"/>
          <w:szCs w:val="36"/>
        </w:rPr>
        <w:t xml:space="preserve"> CAE software package. </w:t>
      </w:r>
    </w:p>
    <w:p w14:paraId="499219EB" w14:textId="63392A76" w:rsidR="00B02531" w:rsidRPr="004C34BB" w:rsidRDefault="00B02531" w:rsidP="00B02531">
      <w:pPr>
        <w:spacing w:line="240" w:lineRule="auto"/>
        <w:jc w:val="center"/>
        <w:rPr>
          <w:bCs/>
          <w:i/>
          <w:iCs/>
          <w:sz w:val="28"/>
          <w:szCs w:val="28"/>
        </w:rPr>
      </w:pPr>
      <w:r>
        <w:rPr>
          <w:bCs/>
          <w:i/>
          <w:iCs/>
          <w:sz w:val="28"/>
          <w:szCs w:val="28"/>
        </w:rPr>
        <w:t>Ad</w:t>
      </w:r>
      <w:r w:rsidR="008F3222">
        <w:rPr>
          <w:bCs/>
          <w:i/>
          <w:iCs/>
          <w:sz w:val="28"/>
          <w:szCs w:val="28"/>
        </w:rPr>
        <w:t>vanced Physics of OME</w:t>
      </w:r>
      <w:r>
        <w:rPr>
          <w:bCs/>
          <w:i/>
          <w:iCs/>
          <w:sz w:val="28"/>
          <w:szCs w:val="28"/>
        </w:rPr>
        <w:t xml:space="preserve"> (ACDB</w:t>
      </w:r>
      <w:r w:rsidR="008F3222">
        <w:rPr>
          <w:bCs/>
          <w:i/>
          <w:iCs/>
          <w:sz w:val="28"/>
          <w:szCs w:val="28"/>
        </w:rPr>
        <w:t>5015</w:t>
      </w:r>
      <w:r>
        <w:rPr>
          <w:bCs/>
          <w:i/>
          <w:iCs/>
          <w:sz w:val="28"/>
          <w:szCs w:val="28"/>
        </w:rPr>
        <w:t xml:space="preserve">) </w:t>
      </w:r>
    </w:p>
    <w:p w14:paraId="69DF7858" w14:textId="77777777" w:rsidR="00B02531" w:rsidRDefault="00B02531" w:rsidP="008F3222">
      <w:pPr>
        <w:spacing w:line="240" w:lineRule="auto"/>
        <w:rPr>
          <w:sz w:val="36"/>
          <w:szCs w:val="36"/>
        </w:rPr>
      </w:pPr>
    </w:p>
    <w:p w14:paraId="79E6BB9C" w14:textId="6B012EE0" w:rsidR="00B02531" w:rsidRDefault="00B02531" w:rsidP="008F3222">
      <w:pPr>
        <w:spacing w:line="240" w:lineRule="auto"/>
        <w:jc w:val="center"/>
        <w:rPr>
          <w:sz w:val="36"/>
          <w:szCs w:val="36"/>
        </w:rPr>
      </w:pPr>
      <w:r>
        <w:rPr>
          <w:i/>
          <w:iCs/>
        </w:rPr>
        <w:t>Stephen McAngus</w:t>
      </w:r>
    </w:p>
    <w:p w14:paraId="725B64D8" w14:textId="40EF410E" w:rsidR="00B02531" w:rsidRPr="008F3222" w:rsidRDefault="00B02531" w:rsidP="008F3222">
      <w:pPr>
        <w:spacing w:line="240" w:lineRule="auto"/>
        <w:jc w:val="center"/>
        <w:rPr>
          <w:i/>
          <w:iCs/>
        </w:rPr>
      </w:pPr>
      <w:r>
        <w:rPr>
          <w:i/>
          <w:iCs/>
        </w:rPr>
        <w:t>2113123</w:t>
      </w:r>
    </w:p>
    <w:p w14:paraId="4F864864" w14:textId="167D3F61" w:rsidR="00B02531" w:rsidRPr="008F3222" w:rsidRDefault="008F3222" w:rsidP="008F3222">
      <w:pPr>
        <w:spacing w:line="240" w:lineRule="auto"/>
        <w:jc w:val="center"/>
        <w:rPr>
          <w:i/>
          <w:iCs/>
        </w:rPr>
      </w:pPr>
      <w:r>
        <w:rPr>
          <w:i/>
          <w:iCs/>
        </w:rPr>
        <w:t>January</w:t>
      </w:r>
      <w:r w:rsidR="00B02531">
        <w:rPr>
          <w:i/>
          <w:iCs/>
        </w:rPr>
        <w:t xml:space="preserve"> 202</w:t>
      </w:r>
      <w:r>
        <w:rPr>
          <w:i/>
          <w:iCs/>
        </w:rPr>
        <w:t>4</w:t>
      </w:r>
    </w:p>
    <w:p w14:paraId="6D93FDB7" w14:textId="04DBDC4F" w:rsidR="00B02531" w:rsidRDefault="00B02531" w:rsidP="00B02531">
      <w:pPr>
        <w:spacing w:line="240" w:lineRule="auto"/>
        <w:jc w:val="center"/>
      </w:pPr>
      <w:r>
        <w:t xml:space="preserve">Lecturer: </w:t>
      </w:r>
      <w:r w:rsidR="008F3222">
        <w:rPr>
          <w:i/>
          <w:iCs/>
        </w:rPr>
        <w:t>Kelvin Donne</w:t>
      </w:r>
    </w:p>
    <w:p w14:paraId="7E9AFAE6" w14:textId="75347A00" w:rsidR="00DD4023" w:rsidRDefault="008F3222" w:rsidP="008F3222">
      <w:r>
        <w:t xml:space="preserve">Abstract </w:t>
      </w:r>
    </w:p>
    <w:p w14:paraId="2E9F3BFC" w14:textId="01BFF24E" w:rsidR="00845EE6" w:rsidRPr="00747D52" w:rsidRDefault="0010179A" w:rsidP="001A3D01">
      <w:pPr>
        <w:spacing w:line="360" w:lineRule="auto"/>
        <w:ind w:firstLine="720"/>
      </w:pPr>
      <w:r w:rsidRPr="00747D52">
        <w:t xml:space="preserve">Shape charge design hasn’t changed much since their inception during the second world war, however the technology that supports the design of these </w:t>
      </w:r>
      <w:r w:rsidR="00747D52" w:rsidRPr="00747D52">
        <w:t>munitions</w:t>
      </w:r>
      <w:r w:rsidRPr="00747D52">
        <w:t xml:space="preserve"> has changed drastically over the last </w:t>
      </w:r>
      <w:r w:rsidR="00593345" w:rsidRPr="00747D52">
        <w:t xml:space="preserve">century. Scientists and engineers are now able to somewhat predict what happens to a shape charge and model these through sophisticated modelling tools. Using a Lagrangian approach, this report has identified </w:t>
      </w:r>
      <w:r w:rsidR="00E27111" w:rsidRPr="00747D52">
        <w:t>that a shape charge with a circumference of 50mm and cone angle of ~62</w:t>
      </w:r>
      <w:r w:rsidR="00747D52" w:rsidRPr="00747D52">
        <w:rPr>
          <w:vertAlign w:val="superscript"/>
        </w:rPr>
        <w:t>o</w:t>
      </w:r>
      <w:r w:rsidR="00747D52">
        <w:t xml:space="preserve"> will result in the</w:t>
      </w:r>
      <w:r w:rsidR="003B6066">
        <w:t xml:space="preserve"> copper jet reaching a velocity of ~6500ms</w:t>
      </w:r>
      <w:r w:rsidR="003B6066">
        <w:rPr>
          <w:vertAlign w:val="superscript"/>
        </w:rPr>
        <w:t>-1</w:t>
      </w:r>
      <w:r w:rsidR="001A3D01">
        <w:t xml:space="preserve">. However, this report has also highlighted there are other techniques that could be used that could give greater insight as to what happens during a shape charges explosive event. </w:t>
      </w:r>
      <w:r w:rsidR="00747D52">
        <w:t xml:space="preserve"> </w:t>
      </w:r>
    </w:p>
    <w:p w14:paraId="641E6B34" w14:textId="77777777" w:rsidR="006657E0" w:rsidRDefault="006657E0">
      <w:pPr>
        <w:rPr>
          <w:b/>
          <w:bCs/>
          <w:sz w:val="32"/>
          <w:szCs w:val="32"/>
        </w:rPr>
      </w:pPr>
    </w:p>
    <w:sdt>
      <w:sdtPr>
        <w:rPr>
          <w:rFonts w:asciiTheme="minorHAnsi" w:eastAsiaTheme="minorHAnsi" w:hAnsiTheme="minorHAnsi" w:cstheme="minorBidi"/>
          <w:color w:val="auto"/>
          <w:kern w:val="2"/>
          <w:sz w:val="22"/>
          <w:szCs w:val="22"/>
          <w:lang w:val="en-GB"/>
          <w14:ligatures w14:val="standardContextual"/>
        </w:rPr>
        <w:id w:val="-258149522"/>
        <w:docPartObj>
          <w:docPartGallery w:val="Table of Contents"/>
          <w:docPartUnique/>
        </w:docPartObj>
      </w:sdtPr>
      <w:sdtEndPr>
        <w:rPr>
          <w:b/>
          <w:bCs/>
          <w:noProof/>
        </w:rPr>
      </w:sdtEndPr>
      <w:sdtContent>
        <w:p w14:paraId="22EDAF1A" w14:textId="1F2F6551" w:rsidR="0003123D" w:rsidRPr="00E72F18" w:rsidRDefault="0003123D">
          <w:pPr>
            <w:pStyle w:val="TOCHeading"/>
            <w:rPr>
              <w:rFonts w:asciiTheme="minorHAnsi" w:hAnsiTheme="minorHAnsi" w:cstheme="minorHAnsi"/>
              <w:b/>
              <w:bCs/>
              <w:color w:val="auto"/>
            </w:rPr>
          </w:pPr>
          <w:r w:rsidRPr="00E72F18">
            <w:rPr>
              <w:rFonts w:asciiTheme="minorHAnsi" w:hAnsiTheme="minorHAnsi" w:cstheme="minorHAnsi"/>
              <w:b/>
              <w:bCs/>
              <w:color w:val="auto"/>
            </w:rPr>
            <w:t>Contents</w:t>
          </w:r>
        </w:p>
        <w:p w14:paraId="22065E3D" w14:textId="7FDE2B30" w:rsidR="00755E2F" w:rsidRDefault="0003123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5521187" w:history="1">
            <w:r w:rsidR="00755E2F" w:rsidRPr="006450B0">
              <w:rPr>
                <w:rStyle w:val="Hyperlink"/>
                <w:rFonts w:cstheme="minorHAnsi"/>
                <w:b/>
                <w:bCs/>
                <w:noProof/>
              </w:rPr>
              <w:t>Introduction</w:t>
            </w:r>
            <w:r w:rsidR="00755E2F">
              <w:rPr>
                <w:noProof/>
                <w:webHidden/>
              </w:rPr>
              <w:tab/>
            </w:r>
            <w:r w:rsidR="00755E2F">
              <w:rPr>
                <w:noProof/>
                <w:webHidden/>
              </w:rPr>
              <w:fldChar w:fldCharType="begin"/>
            </w:r>
            <w:r w:rsidR="00755E2F">
              <w:rPr>
                <w:noProof/>
                <w:webHidden/>
              </w:rPr>
              <w:instrText xml:space="preserve"> PAGEREF _Toc155521187 \h </w:instrText>
            </w:r>
            <w:r w:rsidR="00755E2F">
              <w:rPr>
                <w:noProof/>
                <w:webHidden/>
              </w:rPr>
            </w:r>
            <w:r w:rsidR="00755E2F">
              <w:rPr>
                <w:noProof/>
                <w:webHidden/>
              </w:rPr>
              <w:fldChar w:fldCharType="separate"/>
            </w:r>
            <w:r w:rsidR="001A3D01">
              <w:rPr>
                <w:noProof/>
                <w:webHidden/>
              </w:rPr>
              <w:t>3</w:t>
            </w:r>
            <w:r w:rsidR="00755E2F">
              <w:rPr>
                <w:noProof/>
                <w:webHidden/>
              </w:rPr>
              <w:fldChar w:fldCharType="end"/>
            </w:r>
          </w:hyperlink>
        </w:p>
        <w:p w14:paraId="695A11B7" w14:textId="6EE4CCDC" w:rsidR="00755E2F" w:rsidRDefault="00000000">
          <w:pPr>
            <w:pStyle w:val="TOC1"/>
            <w:tabs>
              <w:tab w:val="right" w:leader="dot" w:pos="9016"/>
            </w:tabs>
            <w:rPr>
              <w:rFonts w:eastAsiaTheme="minorEastAsia"/>
              <w:noProof/>
              <w:lang w:eastAsia="en-GB"/>
            </w:rPr>
          </w:pPr>
          <w:hyperlink w:anchor="_Toc155521188" w:history="1">
            <w:r w:rsidR="00755E2F" w:rsidRPr="006450B0">
              <w:rPr>
                <w:rStyle w:val="Hyperlink"/>
                <w:rFonts w:cstheme="minorHAnsi"/>
                <w:b/>
                <w:bCs/>
                <w:noProof/>
              </w:rPr>
              <w:t>Method</w:t>
            </w:r>
            <w:r w:rsidR="00755E2F">
              <w:rPr>
                <w:noProof/>
                <w:webHidden/>
              </w:rPr>
              <w:tab/>
            </w:r>
            <w:r w:rsidR="00755E2F">
              <w:rPr>
                <w:noProof/>
                <w:webHidden/>
              </w:rPr>
              <w:fldChar w:fldCharType="begin"/>
            </w:r>
            <w:r w:rsidR="00755E2F">
              <w:rPr>
                <w:noProof/>
                <w:webHidden/>
              </w:rPr>
              <w:instrText xml:space="preserve"> PAGEREF _Toc155521188 \h </w:instrText>
            </w:r>
            <w:r w:rsidR="00755E2F">
              <w:rPr>
                <w:noProof/>
                <w:webHidden/>
              </w:rPr>
            </w:r>
            <w:r w:rsidR="00755E2F">
              <w:rPr>
                <w:noProof/>
                <w:webHidden/>
              </w:rPr>
              <w:fldChar w:fldCharType="separate"/>
            </w:r>
            <w:r w:rsidR="001A3D01">
              <w:rPr>
                <w:noProof/>
                <w:webHidden/>
              </w:rPr>
              <w:t>5</w:t>
            </w:r>
            <w:r w:rsidR="00755E2F">
              <w:rPr>
                <w:noProof/>
                <w:webHidden/>
              </w:rPr>
              <w:fldChar w:fldCharType="end"/>
            </w:r>
          </w:hyperlink>
        </w:p>
        <w:p w14:paraId="3F66853A" w14:textId="7C39D3C9" w:rsidR="00755E2F" w:rsidRDefault="00000000">
          <w:pPr>
            <w:pStyle w:val="TOC2"/>
            <w:tabs>
              <w:tab w:val="right" w:leader="dot" w:pos="9016"/>
            </w:tabs>
            <w:rPr>
              <w:rFonts w:eastAsiaTheme="minorEastAsia"/>
              <w:noProof/>
              <w:lang w:eastAsia="en-GB"/>
            </w:rPr>
          </w:pPr>
          <w:hyperlink w:anchor="_Toc155521189" w:history="1">
            <w:r w:rsidR="00755E2F" w:rsidRPr="006450B0">
              <w:rPr>
                <w:rStyle w:val="Hyperlink"/>
                <w:rFonts w:cstheme="minorHAnsi"/>
                <w:b/>
                <w:bCs/>
                <w:noProof/>
              </w:rPr>
              <w:t>Software setup</w:t>
            </w:r>
            <w:r w:rsidR="00755E2F">
              <w:rPr>
                <w:noProof/>
                <w:webHidden/>
              </w:rPr>
              <w:tab/>
            </w:r>
            <w:r w:rsidR="00755E2F">
              <w:rPr>
                <w:noProof/>
                <w:webHidden/>
              </w:rPr>
              <w:fldChar w:fldCharType="begin"/>
            </w:r>
            <w:r w:rsidR="00755E2F">
              <w:rPr>
                <w:noProof/>
                <w:webHidden/>
              </w:rPr>
              <w:instrText xml:space="preserve"> PAGEREF _Toc155521189 \h </w:instrText>
            </w:r>
            <w:r w:rsidR="00755E2F">
              <w:rPr>
                <w:noProof/>
                <w:webHidden/>
              </w:rPr>
            </w:r>
            <w:r w:rsidR="00755E2F">
              <w:rPr>
                <w:noProof/>
                <w:webHidden/>
              </w:rPr>
              <w:fldChar w:fldCharType="separate"/>
            </w:r>
            <w:r w:rsidR="001A3D01">
              <w:rPr>
                <w:noProof/>
                <w:webHidden/>
              </w:rPr>
              <w:t>5</w:t>
            </w:r>
            <w:r w:rsidR="00755E2F">
              <w:rPr>
                <w:noProof/>
                <w:webHidden/>
              </w:rPr>
              <w:fldChar w:fldCharType="end"/>
            </w:r>
          </w:hyperlink>
        </w:p>
        <w:p w14:paraId="5B11E38D" w14:textId="0989D362" w:rsidR="00755E2F" w:rsidRDefault="00000000">
          <w:pPr>
            <w:pStyle w:val="TOC3"/>
            <w:tabs>
              <w:tab w:val="right" w:leader="dot" w:pos="9016"/>
            </w:tabs>
            <w:rPr>
              <w:rFonts w:eastAsiaTheme="minorEastAsia"/>
              <w:noProof/>
              <w:lang w:eastAsia="en-GB"/>
            </w:rPr>
          </w:pPr>
          <w:hyperlink w:anchor="_Toc155521190" w:history="1">
            <w:r w:rsidR="00755E2F" w:rsidRPr="006450B0">
              <w:rPr>
                <w:rStyle w:val="Hyperlink"/>
                <w:noProof/>
              </w:rPr>
              <w:t>Figure 1</w:t>
            </w:r>
            <w:r w:rsidR="00FD6CCD">
              <w:rPr>
                <w:rStyle w:val="Hyperlink"/>
                <w:noProof/>
              </w:rPr>
              <w:t xml:space="preserve"> – Shape charge design</w:t>
            </w:r>
            <w:r w:rsidR="00755E2F">
              <w:rPr>
                <w:noProof/>
                <w:webHidden/>
              </w:rPr>
              <w:tab/>
            </w:r>
            <w:r w:rsidR="00755E2F">
              <w:rPr>
                <w:noProof/>
                <w:webHidden/>
              </w:rPr>
              <w:fldChar w:fldCharType="begin"/>
            </w:r>
            <w:r w:rsidR="00755E2F">
              <w:rPr>
                <w:noProof/>
                <w:webHidden/>
              </w:rPr>
              <w:instrText xml:space="preserve"> PAGEREF _Toc155521190 \h </w:instrText>
            </w:r>
            <w:r w:rsidR="00755E2F">
              <w:rPr>
                <w:noProof/>
                <w:webHidden/>
              </w:rPr>
            </w:r>
            <w:r w:rsidR="00755E2F">
              <w:rPr>
                <w:noProof/>
                <w:webHidden/>
              </w:rPr>
              <w:fldChar w:fldCharType="separate"/>
            </w:r>
            <w:r w:rsidR="001A3D01">
              <w:rPr>
                <w:noProof/>
                <w:webHidden/>
              </w:rPr>
              <w:t>5</w:t>
            </w:r>
            <w:r w:rsidR="00755E2F">
              <w:rPr>
                <w:noProof/>
                <w:webHidden/>
              </w:rPr>
              <w:fldChar w:fldCharType="end"/>
            </w:r>
          </w:hyperlink>
        </w:p>
        <w:p w14:paraId="58537E20" w14:textId="30678ACB" w:rsidR="00755E2F" w:rsidRDefault="00000000">
          <w:pPr>
            <w:pStyle w:val="TOC2"/>
            <w:tabs>
              <w:tab w:val="right" w:leader="dot" w:pos="9016"/>
            </w:tabs>
            <w:rPr>
              <w:rFonts w:eastAsiaTheme="minorEastAsia"/>
              <w:noProof/>
              <w:lang w:eastAsia="en-GB"/>
            </w:rPr>
          </w:pPr>
          <w:hyperlink w:anchor="_Toc155521191" w:history="1">
            <w:r w:rsidR="00755E2F" w:rsidRPr="006450B0">
              <w:rPr>
                <w:rStyle w:val="Hyperlink"/>
                <w:rFonts w:cstheme="minorHAnsi"/>
                <w:b/>
                <w:bCs/>
                <w:noProof/>
              </w:rPr>
              <w:t>Material properties</w:t>
            </w:r>
            <w:r w:rsidR="00755E2F">
              <w:rPr>
                <w:noProof/>
                <w:webHidden/>
              </w:rPr>
              <w:tab/>
            </w:r>
            <w:r w:rsidR="00755E2F">
              <w:rPr>
                <w:noProof/>
                <w:webHidden/>
              </w:rPr>
              <w:fldChar w:fldCharType="begin"/>
            </w:r>
            <w:r w:rsidR="00755E2F">
              <w:rPr>
                <w:noProof/>
                <w:webHidden/>
              </w:rPr>
              <w:instrText xml:space="preserve"> PAGEREF _Toc155521191 \h </w:instrText>
            </w:r>
            <w:r w:rsidR="00755E2F">
              <w:rPr>
                <w:noProof/>
                <w:webHidden/>
              </w:rPr>
            </w:r>
            <w:r w:rsidR="00755E2F">
              <w:rPr>
                <w:noProof/>
                <w:webHidden/>
              </w:rPr>
              <w:fldChar w:fldCharType="separate"/>
            </w:r>
            <w:r w:rsidR="001A3D01">
              <w:rPr>
                <w:noProof/>
                <w:webHidden/>
              </w:rPr>
              <w:t>6</w:t>
            </w:r>
            <w:r w:rsidR="00755E2F">
              <w:rPr>
                <w:noProof/>
                <w:webHidden/>
              </w:rPr>
              <w:fldChar w:fldCharType="end"/>
            </w:r>
          </w:hyperlink>
        </w:p>
        <w:p w14:paraId="161A6CAA" w14:textId="49CBCAC4" w:rsidR="00755E2F" w:rsidRDefault="00000000">
          <w:pPr>
            <w:pStyle w:val="TOC3"/>
            <w:tabs>
              <w:tab w:val="right" w:leader="dot" w:pos="9016"/>
            </w:tabs>
            <w:rPr>
              <w:rFonts w:eastAsiaTheme="minorEastAsia"/>
              <w:noProof/>
              <w:lang w:eastAsia="en-GB"/>
            </w:rPr>
          </w:pPr>
          <w:hyperlink w:anchor="_Toc155521192" w:history="1">
            <w:r w:rsidR="00755E2F" w:rsidRPr="006450B0">
              <w:rPr>
                <w:rStyle w:val="Hyperlink"/>
                <w:noProof/>
              </w:rPr>
              <w:t>Table 1 - Equation of State figures for Composition B</w:t>
            </w:r>
            <w:r w:rsidR="00755E2F">
              <w:rPr>
                <w:noProof/>
                <w:webHidden/>
              </w:rPr>
              <w:tab/>
            </w:r>
            <w:r w:rsidR="00755E2F">
              <w:rPr>
                <w:noProof/>
                <w:webHidden/>
              </w:rPr>
              <w:fldChar w:fldCharType="begin"/>
            </w:r>
            <w:r w:rsidR="00755E2F">
              <w:rPr>
                <w:noProof/>
                <w:webHidden/>
              </w:rPr>
              <w:instrText xml:space="preserve"> PAGEREF _Toc155521192 \h </w:instrText>
            </w:r>
            <w:r w:rsidR="00755E2F">
              <w:rPr>
                <w:noProof/>
                <w:webHidden/>
              </w:rPr>
            </w:r>
            <w:r w:rsidR="00755E2F">
              <w:rPr>
                <w:noProof/>
                <w:webHidden/>
              </w:rPr>
              <w:fldChar w:fldCharType="separate"/>
            </w:r>
            <w:r w:rsidR="001A3D01">
              <w:rPr>
                <w:noProof/>
                <w:webHidden/>
              </w:rPr>
              <w:t>6</w:t>
            </w:r>
            <w:r w:rsidR="00755E2F">
              <w:rPr>
                <w:noProof/>
                <w:webHidden/>
              </w:rPr>
              <w:fldChar w:fldCharType="end"/>
            </w:r>
          </w:hyperlink>
        </w:p>
        <w:p w14:paraId="0EC783D6" w14:textId="582170A0" w:rsidR="00755E2F" w:rsidRDefault="00000000">
          <w:pPr>
            <w:pStyle w:val="TOC3"/>
            <w:tabs>
              <w:tab w:val="right" w:leader="dot" w:pos="9016"/>
            </w:tabs>
            <w:rPr>
              <w:rFonts w:eastAsiaTheme="minorEastAsia"/>
              <w:noProof/>
              <w:lang w:eastAsia="en-GB"/>
            </w:rPr>
          </w:pPr>
          <w:hyperlink w:anchor="_Toc155521193" w:history="1">
            <w:r w:rsidR="00755E2F" w:rsidRPr="006450B0">
              <w:rPr>
                <w:rStyle w:val="Hyperlink"/>
                <w:noProof/>
              </w:rPr>
              <w:t>Table 2 - Johnson-Cook Damage models for copper and Tool Steel</w:t>
            </w:r>
            <w:r w:rsidR="00755E2F">
              <w:rPr>
                <w:noProof/>
                <w:webHidden/>
              </w:rPr>
              <w:tab/>
            </w:r>
            <w:r w:rsidR="00755E2F">
              <w:rPr>
                <w:noProof/>
                <w:webHidden/>
              </w:rPr>
              <w:fldChar w:fldCharType="begin"/>
            </w:r>
            <w:r w:rsidR="00755E2F">
              <w:rPr>
                <w:noProof/>
                <w:webHidden/>
              </w:rPr>
              <w:instrText xml:space="preserve"> PAGEREF _Toc155521193 \h </w:instrText>
            </w:r>
            <w:r w:rsidR="00755E2F">
              <w:rPr>
                <w:noProof/>
                <w:webHidden/>
              </w:rPr>
            </w:r>
            <w:r w:rsidR="00755E2F">
              <w:rPr>
                <w:noProof/>
                <w:webHidden/>
              </w:rPr>
              <w:fldChar w:fldCharType="separate"/>
            </w:r>
            <w:r w:rsidR="001A3D01">
              <w:rPr>
                <w:noProof/>
                <w:webHidden/>
              </w:rPr>
              <w:t>6</w:t>
            </w:r>
            <w:r w:rsidR="00755E2F">
              <w:rPr>
                <w:noProof/>
                <w:webHidden/>
              </w:rPr>
              <w:fldChar w:fldCharType="end"/>
            </w:r>
          </w:hyperlink>
        </w:p>
        <w:p w14:paraId="17196690" w14:textId="6253BB33" w:rsidR="00755E2F" w:rsidRDefault="00000000">
          <w:pPr>
            <w:pStyle w:val="TOC3"/>
            <w:tabs>
              <w:tab w:val="right" w:leader="dot" w:pos="9016"/>
            </w:tabs>
            <w:rPr>
              <w:rFonts w:eastAsiaTheme="minorEastAsia"/>
              <w:noProof/>
              <w:lang w:eastAsia="en-GB"/>
            </w:rPr>
          </w:pPr>
          <w:hyperlink w:anchor="_Toc155521194" w:history="1">
            <w:r w:rsidR="00755E2F" w:rsidRPr="006450B0">
              <w:rPr>
                <w:rStyle w:val="Hyperlink"/>
                <w:noProof/>
              </w:rPr>
              <w:t xml:space="preserve">Table 3 - </w:t>
            </w:r>
            <w:r w:rsidR="00FD6CCD">
              <w:rPr>
                <w:rStyle w:val="Hyperlink"/>
                <w:noProof/>
              </w:rPr>
              <w:t>I</w:t>
            </w:r>
            <w:r w:rsidR="00755E2F" w:rsidRPr="006450B0">
              <w:rPr>
                <w:rStyle w:val="Hyperlink"/>
                <w:noProof/>
              </w:rPr>
              <w:t xml:space="preserve">sotropic </w:t>
            </w:r>
            <w:r w:rsidR="00FD6CCD">
              <w:rPr>
                <w:rStyle w:val="Hyperlink"/>
                <w:noProof/>
              </w:rPr>
              <w:t>E</w:t>
            </w:r>
            <w:r w:rsidR="00755E2F" w:rsidRPr="006450B0">
              <w:rPr>
                <w:rStyle w:val="Hyperlink"/>
                <w:noProof/>
              </w:rPr>
              <w:t xml:space="preserve">lastic </w:t>
            </w:r>
            <w:r w:rsidR="00FD6CCD">
              <w:rPr>
                <w:rStyle w:val="Hyperlink"/>
                <w:noProof/>
              </w:rPr>
              <w:t>P</w:t>
            </w:r>
            <w:r w:rsidR="00755E2F" w:rsidRPr="006450B0">
              <w:rPr>
                <w:rStyle w:val="Hyperlink"/>
                <w:noProof/>
              </w:rPr>
              <w:t xml:space="preserve">roperties for </w:t>
            </w:r>
            <w:r w:rsidR="00FD6CCD">
              <w:rPr>
                <w:rStyle w:val="Hyperlink"/>
                <w:noProof/>
              </w:rPr>
              <w:t>T</w:t>
            </w:r>
            <w:r w:rsidR="00755E2F" w:rsidRPr="006450B0">
              <w:rPr>
                <w:rStyle w:val="Hyperlink"/>
                <w:noProof/>
              </w:rPr>
              <w:t xml:space="preserve">ool </w:t>
            </w:r>
            <w:r w:rsidR="00FD6CCD">
              <w:rPr>
                <w:rStyle w:val="Hyperlink"/>
                <w:noProof/>
              </w:rPr>
              <w:t>S</w:t>
            </w:r>
            <w:r w:rsidR="00755E2F" w:rsidRPr="006450B0">
              <w:rPr>
                <w:rStyle w:val="Hyperlink"/>
                <w:noProof/>
              </w:rPr>
              <w:t>teel</w:t>
            </w:r>
            <w:r w:rsidR="00FD6CCD">
              <w:rPr>
                <w:rStyle w:val="Hyperlink"/>
                <w:noProof/>
              </w:rPr>
              <w:t xml:space="preserve"> &amp;</w:t>
            </w:r>
            <w:r w:rsidR="00755E2F" w:rsidRPr="006450B0">
              <w:rPr>
                <w:rStyle w:val="Hyperlink"/>
                <w:noProof/>
              </w:rPr>
              <w:t xml:space="preserve"> </w:t>
            </w:r>
            <w:r w:rsidR="00FD6CCD">
              <w:rPr>
                <w:rStyle w:val="Hyperlink"/>
                <w:noProof/>
              </w:rPr>
              <w:t>S</w:t>
            </w:r>
            <w:r w:rsidR="00755E2F" w:rsidRPr="006450B0">
              <w:rPr>
                <w:rStyle w:val="Hyperlink"/>
                <w:noProof/>
              </w:rPr>
              <w:t xml:space="preserve">hear </w:t>
            </w:r>
            <w:r w:rsidR="00FD6CCD">
              <w:rPr>
                <w:rStyle w:val="Hyperlink"/>
                <w:noProof/>
              </w:rPr>
              <w:t>M</w:t>
            </w:r>
            <w:r w:rsidR="00755E2F" w:rsidRPr="006450B0">
              <w:rPr>
                <w:rStyle w:val="Hyperlink"/>
                <w:noProof/>
              </w:rPr>
              <w:t xml:space="preserve">odulus of </w:t>
            </w:r>
            <w:r w:rsidR="00FD6CCD">
              <w:rPr>
                <w:rStyle w:val="Hyperlink"/>
                <w:noProof/>
              </w:rPr>
              <w:t>C</w:t>
            </w:r>
            <w:r w:rsidR="00755E2F" w:rsidRPr="006450B0">
              <w:rPr>
                <w:rStyle w:val="Hyperlink"/>
                <w:noProof/>
              </w:rPr>
              <w:t>opper.</w:t>
            </w:r>
            <w:r w:rsidR="00755E2F">
              <w:rPr>
                <w:noProof/>
                <w:webHidden/>
              </w:rPr>
              <w:tab/>
            </w:r>
            <w:r w:rsidR="00755E2F">
              <w:rPr>
                <w:noProof/>
                <w:webHidden/>
              </w:rPr>
              <w:fldChar w:fldCharType="begin"/>
            </w:r>
            <w:r w:rsidR="00755E2F">
              <w:rPr>
                <w:noProof/>
                <w:webHidden/>
              </w:rPr>
              <w:instrText xml:space="preserve"> PAGEREF _Toc155521194 \h </w:instrText>
            </w:r>
            <w:r w:rsidR="00755E2F">
              <w:rPr>
                <w:noProof/>
                <w:webHidden/>
              </w:rPr>
            </w:r>
            <w:r w:rsidR="00755E2F">
              <w:rPr>
                <w:noProof/>
                <w:webHidden/>
              </w:rPr>
              <w:fldChar w:fldCharType="separate"/>
            </w:r>
            <w:r w:rsidR="001A3D01">
              <w:rPr>
                <w:noProof/>
                <w:webHidden/>
              </w:rPr>
              <w:t>7</w:t>
            </w:r>
            <w:r w:rsidR="00755E2F">
              <w:rPr>
                <w:noProof/>
                <w:webHidden/>
              </w:rPr>
              <w:fldChar w:fldCharType="end"/>
            </w:r>
          </w:hyperlink>
        </w:p>
        <w:p w14:paraId="4480502B" w14:textId="0A157265" w:rsidR="00755E2F" w:rsidRDefault="00000000">
          <w:pPr>
            <w:pStyle w:val="TOC3"/>
            <w:tabs>
              <w:tab w:val="right" w:leader="dot" w:pos="9016"/>
            </w:tabs>
            <w:rPr>
              <w:rFonts w:eastAsiaTheme="minorEastAsia"/>
              <w:noProof/>
              <w:lang w:eastAsia="en-GB"/>
            </w:rPr>
          </w:pPr>
          <w:hyperlink w:anchor="_Toc155521195" w:history="1">
            <w:r w:rsidR="00755E2F" w:rsidRPr="006450B0">
              <w:rPr>
                <w:rStyle w:val="Hyperlink"/>
                <w:noProof/>
              </w:rPr>
              <w:t xml:space="preserve">Table 4 </w:t>
            </w:r>
            <w:r w:rsidR="008F2E8C">
              <w:rPr>
                <w:rStyle w:val="Hyperlink"/>
                <w:noProof/>
              </w:rPr>
              <w:t xml:space="preserve">– </w:t>
            </w:r>
            <w:r w:rsidR="00755E2F" w:rsidRPr="006450B0">
              <w:rPr>
                <w:rStyle w:val="Hyperlink"/>
                <w:noProof/>
              </w:rPr>
              <w:t>Johnson</w:t>
            </w:r>
            <w:r w:rsidR="008F2E8C">
              <w:rPr>
                <w:rStyle w:val="Hyperlink"/>
                <w:noProof/>
              </w:rPr>
              <w:t>-</w:t>
            </w:r>
            <w:r w:rsidR="00755E2F" w:rsidRPr="006450B0">
              <w:rPr>
                <w:rStyle w:val="Hyperlink"/>
                <w:noProof/>
              </w:rPr>
              <w:t xml:space="preserve">Cook Plastic parameters for Tool Steel and </w:t>
            </w:r>
            <w:r w:rsidR="008F2E8C">
              <w:rPr>
                <w:rStyle w:val="Hyperlink"/>
                <w:noProof/>
              </w:rPr>
              <w:t>C</w:t>
            </w:r>
            <w:r w:rsidR="00755E2F" w:rsidRPr="006450B0">
              <w:rPr>
                <w:rStyle w:val="Hyperlink"/>
                <w:noProof/>
              </w:rPr>
              <w:t>opper.</w:t>
            </w:r>
            <w:r w:rsidR="00755E2F">
              <w:rPr>
                <w:noProof/>
                <w:webHidden/>
              </w:rPr>
              <w:tab/>
            </w:r>
            <w:r w:rsidR="00755E2F">
              <w:rPr>
                <w:noProof/>
                <w:webHidden/>
              </w:rPr>
              <w:fldChar w:fldCharType="begin"/>
            </w:r>
            <w:r w:rsidR="00755E2F">
              <w:rPr>
                <w:noProof/>
                <w:webHidden/>
              </w:rPr>
              <w:instrText xml:space="preserve"> PAGEREF _Toc155521195 \h </w:instrText>
            </w:r>
            <w:r w:rsidR="00755E2F">
              <w:rPr>
                <w:noProof/>
                <w:webHidden/>
              </w:rPr>
            </w:r>
            <w:r w:rsidR="00755E2F">
              <w:rPr>
                <w:noProof/>
                <w:webHidden/>
              </w:rPr>
              <w:fldChar w:fldCharType="separate"/>
            </w:r>
            <w:r w:rsidR="001A3D01">
              <w:rPr>
                <w:noProof/>
                <w:webHidden/>
              </w:rPr>
              <w:t>7</w:t>
            </w:r>
            <w:r w:rsidR="00755E2F">
              <w:rPr>
                <w:noProof/>
                <w:webHidden/>
              </w:rPr>
              <w:fldChar w:fldCharType="end"/>
            </w:r>
          </w:hyperlink>
        </w:p>
        <w:p w14:paraId="099061C2" w14:textId="6664473A" w:rsidR="00755E2F" w:rsidRDefault="00000000">
          <w:pPr>
            <w:pStyle w:val="TOC1"/>
            <w:tabs>
              <w:tab w:val="right" w:leader="dot" w:pos="9016"/>
            </w:tabs>
            <w:rPr>
              <w:rFonts w:eastAsiaTheme="minorEastAsia"/>
              <w:noProof/>
              <w:lang w:eastAsia="en-GB"/>
            </w:rPr>
          </w:pPr>
          <w:hyperlink w:anchor="_Toc155521196" w:history="1">
            <w:r w:rsidR="00755E2F" w:rsidRPr="006450B0">
              <w:rPr>
                <w:rStyle w:val="Hyperlink"/>
                <w:rFonts w:cstheme="minorHAnsi"/>
                <w:b/>
                <w:bCs/>
                <w:noProof/>
              </w:rPr>
              <w:t>Results</w:t>
            </w:r>
            <w:r w:rsidR="00755E2F">
              <w:rPr>
                <w:noProof/>
                <w:webHidden/>
              </w:rPr>
              <w:tab/>
            </w:r>
            <w:r w:rsidR="00755E2F">
              <w:rPr>
                <w:noProof/>
                <w:webHidden/>
              </w:rPr>
              <w:fldChar w:fldCharType="begin"/>
            </w:r>
            <w:r w:rsidR="00755E2F">
              <w:rPr>
                <w:noProof/>
                <w:webHidden/>
              </w:rPr>
              <w:instrText xml:space="preserve"> PAGEREF _Toc155521196 \h </w:instrText>
            </w:r>
            <w:r w:rsidR="00755E2F">
              <w:rPr>
                <w:noProof/>
                <w:webHidden/>
              </w:rPr>
            </w:r>
            <w:r w:rsidR="00755E2F">
              <w:rPr>
                <w:noProof/>
                <w:webHidden/>
              </w:rPr>
              <w:fldChar w:fldCharType="separate"/>
            </w:r>
            <w:r w:rsidR="001A3D01">
              <w:rPr>
                <w:noProof/>
                <w:webHidden/>
              </w:rPr>
              <w:t>8</w:t>
            </w:r>
            <w:r w:rsidR="00755E2F">
              <w:rPr>
                <w:noProof/>
                <w:webHidden/>
              </w:rPr>
              <w:fldChar w:fldCharType="end"/>
            </w:r>
          </w:hyperlink>
        </w:p>
        <w:p w14:paraId="030304AE" w14:textId="0E8DF050" w:rsidR="00755E2F" w:rsidRDefault="00000000">
          <w:pPr>
            <w:pStyle w:val="TOC3"/>
            <w:tabs>
              <w:tab w:val="right" w:leader="dot" w:pos="9016"/>
            </w:tabs>
            <w:rPr>
              <w:rFonts w:eastAsiaTheme="minorEastAsia"/>
              <w:noProof/>
              <w:lang w:eastAsia="en-GB"/>
            </w:rPr>
          </w:pPr>
          <w:hyperlink w:anchor="_Toc155521197" w:history="1">
            <w:r w:rsidR="00755E2F" w:rsidRPr="006450B0">
              <w:rPr>
                <w:rStyle w:val="Hyperlink"/>
                <w:noProof/>
              </w:rPr>
              <w:t>Figure 2 - Displays the uninitiated shape charges, the top image represents the two-dimensional axisymmetric model, which has been revolved in the viewport tools, and the bottom image being a true three-dimensional image.</w:t>
            </w:r>
            <w:r w:rsidR="00755E2F">
              <w:rPr>
                <w:noProof/>
                <w:webHidden/>
              </w:rPr>
              <w:tab/>
            </w:r>
            <w:r w:rsidR="00755E2F">
              <w:rPr>
                <w:noProof/>
                <w:webHidden/>
              </w:rPr>
              <w:fldChar w:fldCharType="begin"/>
            </w:r>
            <w:r w:rsidR="00755E2F">
              <w:rPr>
                <w:noProof/>
                <w:webHidden/>
              </w:rPr>
              <w:instrText xml:space="preserve"> PAGEREF _Toc155521197 \h </w:instrText>
            </w:r>
            <w:r w:rsidR="00755E2F">
              <w:rPr>
                <w:noProof/>
                <w:webHidden/>
              </w:rPr>
            </w:r>
            <w:r w:rsidR="00755E2F">
              <w:rPr>
                <w:noProof/>
                <w:webHidden/>
              </w:rPr>
              <w:fldChar w:fldCharType="separate"/>
            </w:r>
            <w:r w:rsidR="001A3D01">
              <w:rPr>
                <w:noProof/>
                <w:webHidden/>
              </w:rPr>
              <w:t>8</w:t>
            </w:r>
            <w:r w:rsidR="00755E2F">
              <w:rPr>
                <w:noProof/>
                <w:webHidden/>
              </w:rPr>
              <w:fldChar w:fldCharType="end"/>
            </w:r>
          </w:hyperlink>
        </w:p>
        <w:p w14:paraId="25D73957" w14:textId="6855F7B6" w:rsidR="00755E2F" w:rsidRDefault="00000000">
          <w:pPr>
            <w:pStyle w:val="TOC3"/>
            <w:tabs>
              <w:tab w:val="right" w:leader="dot" w:pos="9016"/>
            </w:tabs>
            <w:rPr>
              <w:rFonts w:eastAsiaTheme="minorEastAsia"/>
              <w:noProof/>
              <w:lang w:eastAsia="en-GB"/>
            </w:rPr>
          </w:pPr>
          <w:hyperlink w:anchor="_Toc155521198" w:history="1">
            <w:r w:rsidR="00755E2F" w:rsidRPr="006450B0">
              <w:rPr>
                <w:rStyle w:val="Hyperlink"/>
                <w:noProof/>
              </w:rPr>
              <w:t>Figure 3 - Displays the two-dimensional Axisymmetric model of the shape charge, top uninitiated, and bottom initiated showing the formation of the shape charge’s Jet, where the explosive fill has been removed from the viewport due to clutter.</w:t>
            </w:r>
            <w:r w:rsidR="00755E2F">
              <w:rPr>
                <w:noProof/>
                <w:webHidden/>
              </w:rPr>
              <w:tab/>
            </w:r>
            <w:r w:rsidR="00755E2F">
              <w:rPr>
                <w:noProof/>
                <w:webHidden/>
              </w:rPr>
              <w:fldChar w:fldCharType="begin"/>
            </w:r>
            <w:r w:rsidR="00755E2F">
              <w:rPr>
                <w:noProof/>
                <w:webHidden/>
              </w:rPr>
              <w:instrText xml:space="preserve"> PAGEREF _Toc155521198 \h </w:instrText>
            </w:r>
            <w:r w:rsidR="00755E2F">
              <w:rPr>
                <w:noProof/>
                <w:webHidden/>
              </w:rPr>
            </w:r>
            <w:r w:rsidR="00755E2F">
              <w:rPr>
                <w:noProof/>
                <w:webHidden/>
              </w:rPr>
              <w:fldChar w:fldCharType="separate"/>
            </w:r>
            <w:r w:rsidR="001A3D01">
              <w:rPr>
                <w:noProof/>
                <w:webHidden/>
              </w:rPr>
              <w:t>9</w:t>
            </w:r>
            <w:r w:rsidR="00755E2F">
              <w:rPr>
                <w:noProof/>
                <w:webHidden/>
              </w:rPr>
              <w:fldChar w:fldCharType="end"/>
            </w:r>
          </w:hyperlink>
        </w:p>
        <w:p w14:paraId="4CBF85F0" w14:textId="1A63B385" w:rsidR="00755E2F" w:rsidRDefault="00A44302">
          <w:pPr>
            <w:pStyle w:val="TOC3"/>
            <w:tabs>
              <w:tab w:val="right" w:leader="dot" w:pos="9016"/>
            </w:tabs>
            <w:rPr>
              <w:rFonts w:eastAsiaTheme="minorEastAsia"/>
              <w:noProof/>
              <w:lang w:eastAsia="en-GB"/>
            </w:rPr>
          </w:pPr>
          <w:r>
            <w:rPr>
              <w:noProof/>
            </w:rPr>
            <mc:AlternateContent>
              <mc:Choice Requires="wpi">
                <w:drawing>
                  <wp:anchor distT="0" distB="0" distL="114300" distR="114300" simplePos="0" relativeHeight="251670528" behindDoc="0" locked="0" layoutInCell="1" allowOverlap="1" wp14:anchorId="7DEAB767" wp14:editId="5EBA04A1">
                    <wp:simplePos x="0" y="0"/>
                    <wp:positionH relativeFrom="column">
                      <wp:posOffset>7742405</wp:posOffset>
                    </wp:positionH>
                    <wp:positionV relativeFrom="paragraph">
                      <wp:posOffset>549669</wp:posOffset>
                    </wp:positionV>
                    <wp:extent cx="1080" cy="360"/>
                    <wp:effectExtent l="38100" t="38100" r="56515" b="57150"/>
                    <wp:wrapNone/>
                    <wp:docPr id="1585475847" name="Ink 13"/>
                    <wp:cNvGraphicFramePr/>
                    <a:graphic xmlns:a="http://schemas.openxmlformats.org/drawingml/2006/main">
                      <a:graphicData uri="http://schemas.microsoft.com/office/word/2010/wordprocessingInk">
                        <w14:contentPart bwMode="auto" r:id="rId9">
                          <w14:nvContentPartPr>
                            <w14:cNvContentPartPr/>
                          </w14:nvContentPartPr>
                          <w14:xfrm>
                            <a:off x="0" y="0"/>
                            <a:ext cx="1080" cy="360"/>
                          </w14:xfrm>
                        </w14:contentPart>
                      </a:graphicData>
                    </a:graphic>
                  </wp:anchor>
                </w:drawing>
              </mc:Choice>
              <mc:Fallback>
                <w:pict>
                  <v:shapetype w14:anchorId="29945C1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608.95pt;margin-top:42.6pt;width:1.5pt;height:1.4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">
                    <v:imagedata r:id="rId10" o:title=""/>
                  </v:shape>
                </w:pict>
              </mc:Fallback>
            </mc:AlternateContent>
          </w:r>
          <w:hyperlink w:anchor="_Toc155521199" w:history="1">
            <w:r w:rsidR="00755E2F" w:rsidRPr="006450B0">
              <w:rPr>
                <w:rStyle w:val="Hyperlink"/>
                <w:noProof/>
              </w:rPr>
              <w:t>Figure 4 - Displays the true three-dimensional model of the shape charge, top uninitiated, and bottom initiated showing the formation of the shape charge’s Jet, where the explosive fill has been removed from the viewport due to clutter.</w:t>
            </w:r>
            <w:r w:rsidR="00755E2F">
              <w:rPr>
                <w:noProof/>
                <w:webHidden/>
              </w:rPr>
              <w:tab/>
            </w:r>
            <w:r w:rsidR="00755E2F">
              <w:rPr>
                <w:noProof/>
                <w:webHidden/>
              </w:rPr>
              <w:fldChar w:fldCharType="begin"/>
            </w:r>
            <w:r w:rsidR="00755E2F">
              <w:rPr>
                <w:noProof/>
                <w:webHidden/>
              </w:rPr>
              <w:instrText xml:space="preserve"> PAGEREF _Toc155521199 \h </w:instrText>
            </w:r>
            <w:r w:rsidR="00755E2F">
              <w:rPr>
                <w:noProof/>
                <w:webHidden/>
              </w:rPr>
            </w:r>
            <w:r w:rsidR="00755E2F">
              <w:rPr>
                <w:noProof/>
                <w:webHidden/>
              </w:rPr>
              <w:fldChar w:fldCharType="separate"/>
            </w:r>
            <w:r w:rsidR="001A3D01">
              <w:rPr>
                <w:noProof/>
                <w:webHidden/>
              </w:rPr>
              <w:t>10</w:t>
            </w:r>
            <w:r w:rsidR="00755E2F">
              <w:rPr>
                <w:noProof/>
                <w:webHidden/>
              </w:rPr>
              <w:fldChar w:fldCharType="end"/>
            </w:r>
          </w:hyperlink>
        </w:p>
        <w:p w14:paraId="6A823608" w14:textId="375A31C3" w:rsidR="00755E2F" w:rsidRDefault="00000000">
          <w:pPr>
            <w:pStyle w:val="TOC3"/>
            <w:tabs>
              <w:tab w:val="right" w:leader="dot" w:pos="9016"/>
            </w:tabs>
            <w:rPr>
              <w:rFonts w:eastAsiaTheme="minorEastAsia"/>
              <w:noProof/>
              <w:lang w:eastAsia="en-GB"/>
            </w:rPr>
          </w:pPr>
          <w:hyperlink w:anchor="_Toc155521200" w:history="1">
            <w:r w:rsidR="00755E2F" w:rsidRPr="006450B0">
              <w:rPr>
                <w:rStyle w:val="Hyperlink"/>
                <w:noProof/>
              </w:rPr>
              <w:t>Figure 5 - Displays the two-dimensional axisymmetric model with a cut away sectional view showing the expansional direction of the gases being formed after the explosive event. Top uninitiated, bottom initiated.</w:t>
            </w:r>
            <w:r w:rsidR="00755E2F">
              <w:rPr>
                <w:noProof/>
                <w:webHidden/>
              </w:rPr>
              <w:tab/>
            </w:r>
            <w:r w:rsidR="00755E2F">
              <w:rPr>
                <w:noProof/>
                <w:webHidden/>
              </w:rPr>
              <w:fldChar w:fldCharType="begin"/>
            </w:r>
            <w:r w:rsidR="00755E2F">
              <w:rPr>
                <w:noProof/>
                <w:webHidden/>
              </w:rPr>
              <w:instrText xml:space="preserve"> PAGEREF _Toc155521200 \h </w:instrText>
            </w:r>
            <w:r w:rsidR="00755E2F">
              <w:rPr>
                <w:noProof/>
                <w:webHidden/>
              </w:rPr>
            </w:r>
            <w:r w:rsidR="00755E2F">
              <w:rPr>
                <w:noProof/>
                <w:webHidden/>
              </w:rPr>
              <w:fldChar w:fldCharType="separate"/>
            </w:r>
            <w:r w:rsidR="001A3D01">
              <w:rPr>
                <w:noProof/>
                <w:webHidden/>
              </w:rPr>
              <w:t>11</w:t>
            </w:r>
            <w:r w:rsidR="00755E2F">
              <w:rPr>
                <w:noProof/>
                <w:webHidden/>
              </w:rPr>
              <w:fldChar w:fldCharType="end"/>
            </w:r>
          </w:hyperlink>
        </w:p>
        <w:p w14:paraId="205FB5B0" w14:textId="4F3094E3" w:rsidR="00755E2F" w:rsidRDefault="00000000">
          <w:pPr>
            <w:pStyle w:val="TOC3"/>
            <w:tabs>
              <w:tab w:val="right" w:leader="dot" w:pos="9016"/>
            </w:tabs>
            <w:rPr>
              <w:rFonts w:eastAsiaTheme="minorEastAsia"/>
              <w:noProof/>
              <w:lang w:eastAsia="en-GB"/>
            </w:rPr>
          </w:pPr>
          <w:hyperlink w:anchor="_Toc155521201" w:history="1">
            <w:r w:rsidR="00755E2F" w:rsidRPr="006450B0">
              <w:rPr>
                <w:rStyle w:val="Hyperlink"/>
                <w:noProof/>
              </w:rPr>
              <w:t>Figure 6 - displays the two-dimensional velocity plot of the tip of the Shape charges Jet, where peak velocity reaches a peak of 6700ms</w:t>
            </w:r>
            <w:r w:rsidR="00755E2F" w:rsidRPr="006450B0">
              <w:rPr>
                <w:rStyle w:val="Hyperlink"/>
                <w:noProof/>
                <w:vertAlign w:val="superscript"/>
              </w:rPr>
              <w:t>-1</w:t>
            </w:r>
            <w:r w:rsidR="00755E2F">
              <w:rPr>
                <w:noProof/>
                <w:webHidden/>
              </w:rPr>
              <w:tab/>
            </w:r>
            <w:r w:rsidR="00755E2F">
              <w:rPr>
                <w:noProof/>
                <w:webHidden/>
              </w:rPr>
              <w:fldChar w:fldCharType="begin"/>
            </w:r>
            <w:r w:rsidR="00755E2F">
              <w:rPr>
                <w:noProof/>
                <w:webHidden/>
              </w:rPr>
              <w:instrText xml:space="preserve"> PAGEREF _Toc155521201 \h </w:instrText>
            </w:r>
            <w:r w:rsidR="00755E2F">
              <w:rPr>
                <w:noProof/>
                <w:webHidden/>
              </w:rPr>
            </w:r>
            <w:r w:rsidR="00755E2F">
              <w:rPr>
                <w:noProof/>
                <w:webHidden/>
              </w:rPr>
              <w:fldChar w:fldCharType="separate"/>
            </w:r>
            <w:r w:rsidR="001A3D01">
              <w:rPr>
                <w:noProof/>
                <w:webHidden/>
              </w:rPr>
              <w:t>12</w:t>
            </w:r>
            <w:r w:rsidR="00755E2F">
              <w:rPr>
                <w:noProof/>
                <w:webHidden/>
              </w:rPr>
              <w:fldChar w:fldCharType="end"/>
            </w:r>
          </w:hyperlink>
        </w:p>
        <w:p w14:paraId="12C9E02E" w14:textId="689D836F" w:rsidR="00755E2F" w:rsidRDefault="00000000">
          <w:pPr>
            <w:pStyle w:val="TOC3"/>
            <w:tabs>
              <w:tab w:val="right" w:leader="dot" w:pos="9016"/>
            </w:tabs>
            <w:rPr>
              <w:rFonts w:eastAsiaTheme="minorEastAsia"/>
              <w:noProof/>
              <w:lang w:eastAsia="en-GB"/>
            </w:rPr>
          </w:pPr>
          <w:hyperlink w:anchor="_Toc155521202" w:history="1">
            <w:r w:rsidR="00755E2F" w:rsidRPr="006450B0">
              <w:rPr>
                <w:rStyle w:val="Hyperlink"/>
                <w:noProof/>
              </w:rPr>
              <w:t>Figure 7 - displays the three-dimensional velocity plot of the tip of the Shape charges Jet, where peak velocity reaches a peak of 6300 ms</w:t>
            </w:r>
            <w:r w:rsidR="00755E2F" w:rsidRPr="006450B0">
              <w:rPr>
                <w:rStyle w:val="Hyperlink"/>
                <w:noProof/>
                <w:vertAlign w:val="superscript"/>
              </w:rPr>
              <w:t xml:space="preserve">-1 </w:t>
            </w:r>
            <w:r w:rsidR="00755E2F" w:rsidRPr="006450B0">
              <w:rPr>
                <w:rStyle w:val="Hyperlink"/>
                <w:noProof/>
              </w:rPr>
              <w:t>&amp; 6800ms</w:t>
            </w:r>
            <w:r w:rsidR="00755E2F" w:rsidRPr="006450B0">
              <w:rPr>
                <w:rStyle w:val="Hyperlink"/>
                <w:noProof/>
                <w:vertAlign w:val="superscript"/>
              </w:rPr>
              <w:t>-1</w:t>
            </w:r>
            <w:r w:rsidR="00755E2F">
              <w:rPr>
                <w:noProof/>
                <w:webHidden/>
              </w:rPr>
              <w:tab/>
            </w:r>
            <w:r w:rsidR="00755E2F">
              <w:rPr>
                <w:noProof/>
                <w:webHidden/>
              </w:rPr>
              <w:fldChar w:fldCharType="begin"/>
            </w:r>
            <w:r w:rsidR="00755E2F">
              <w:rPr>
                <w:noProof/>
                <w:webHidden/>
              </w:rPr>
              <w:instrText xml:space="preserve"> PAGEREF _Toc155521202 \h </w:instrText>
            </w:r>
            <w:r w:rsidR="00755E2F">
              <w:rPr>
                <w:noProof/>
                <w:webHidden/>
              </w:rPr>
            </w:r>
            <w:r w:rsidR="00755E2F">
              <w:rPr>
                <w:noProof/>
                <w:webHidden/>
              </w:rPr>
              <w:fldChar w:fldCharType="separate"/>
            </w:r>
            <w:r w:rsidR="001A3D01">
              <w:rPr>
                <w:noProof/>
                <w:webHidden/>
              </w:rPr>
              <w:t>12</w:t>
            </w:r>
            <w:r w:rsidR="00755E2F">
              <w:rPr>
                <w:noProof/>
                <w:webHidden/>
              </w:rPr>
              <w:fldChar w:fldCharType="end"/>
            </w:r>
          </w:hyperlink>
        </w:p>
        <w:p w14:paraId="65AA03E0" w14:textId="02E6DDA7" w:rsidR="00755E2F" w:rsidRDefault="00000000">
          <w:pPr>
            <w:pStyle w:val="TOC3"/>
            <w:tabs>
              <w:tab w:val="right" w:leader="dot" w:pos="9016"/>
            </w:tabs>
            <w:rPr>
              <w:rFonts w:eastAsiaTheme="minorEastAsia"/>
              <w:noProof/>
              <w:lang w:eastAsia="en-GB"/>
            </w:rPr>
          </w:pPr>
          <w:hyperlink w:anchor="_Toc155521203" w:history="1">
            <w:r w:rsidR="00755E2F" w:rsidRPr="006450B0">
              <w:rPr>
                <w:rStyle w:val="Hyperlink"/>
                <w:noProof/>
              </w:rPr>
              <w:t>Figure 8 - Displays the strain rate of the Copper liner material as the progression of the explosive event occurs over time.</w:t>
            </w:r>
            <w:r w:rsidR="00755E2F">
              <w:rPr>
                <w:noProof/>
                <w:webHidden/>
              </w:rPr>
              <w:tab/>
            </w:r>
            <w:r w:rsidR="00755E2F">
              <w:rPr>
                <w:noProof/>
                <w:webHidden/>
              </w:rPr>
              <w:fldChar w:fldCharType="begin"/>
            </w:r>
            <w:r w:rsidR="00755E2F">
              <w:rPr>
                <w:noProof/>
                <w:webHidden/>
              </w:rPr>
              <w:instrText xml:space="preserve"> PAGEREF _Toc155521203 \h </w:instrText>
            </w:r>
            <w:r w:rsidR="00755E2F">
              <w:rPr>
                <w:noProof/>
                <w:webHidden/>
              </w:rPr>
            </w:r>
            <w:r w:rsidR="00755E2F">
              <w:rPr>
                <w:noProof/>
                <w:webHidden/>
              </w:rPr>
              <w:fldChar w:fldCharType="separate"/>
            </w:r>
            <w:r w:rsidR="001A3D01">
              <w:rPr>
                <w:noProof/>
                <w:webHidden/>
              </w:rPr>
              <w:t>13</w:t>
            </w:r>
            <w:r w:rsidR="00755E2F">
              <w:rPr>
                <w:noProof/>
                <w:webHidden/>
              </w:rPr>
              <w:fldChar w:fldCharType="end"/>
            </w:r>
          </w:hyperlink>
        </w:p>
        <w:p w14:paraId="466386EF" w14:textId="2DEEE72F" w:rsidR="00755E2F" w:rsidRDefault="00000000">
          <w:pPr>
            <w:pStyle w:val="TOC3"/>
            <w:tabs>
              <w:tab w:val="right" w:leader="dot" w:pos="9016"/>
            </w:tabs>
            <w:rPr>
              <w:rFonts w:eastAsiaTheme="minorEastAsia"/>
              <w:noProof/>
              <w:lang w:eastAsia="en-GB"/>
            </w:rPr>
          </w:pPr>
          <w:hyperlink w:anchor="_Toc155521204" w:history="1">
            <w:r w:rsidR="00755E2F" w:rsidRPr="006450B0">
              <w:rPr>
                <w:rStyle w:val="Hyperlink"/>
                <w:noProof/>
              </w:rPr>
              <w:t>Figure 9 - Displays the pressure profile of the Composition B explosive fill of the shape charge.</w:t>
            </w:r>
            <w:r w:rsidR="00755E2F">
              <w:rPr>
                <w:noProof/>
                <w:webHidden/>
              </w:rPr>
              <w:tab/>
            </w:r>
            <w:r w:rsidR="00755E2F">
              <w:rPr>
                <w:noProof/>
                <w:webHidden/>
              </w:rPr>
              <w:fldChar w:fldCharType="begin"/>
            </w:r>
            <w:r w:rsidR="00755E2F">
              <w:rPr>
                <w:noProof/>
                <w:webHidden/>
              </w:rPr>
              <w:instrText xml:space="preserve"> PAGEREF _Toc155521204 \h </w:instrText>
            </w:r>
            <w:r w:rsidR="00755E2F">
              <w:rPr>
                <w:noProof/>
                <w:webHidden/>
              </w:rPr>
            </w:r>
            <w:r w:rsidR="00755E2F">
              <w:rPr>
                <w:noProof/>
                <w:webHidden/>
              </w:rPr>
              <w:fldChar w:fldCharType="separate"/>
            </w:r>
            <w:r w:rsidR="001A3D01">
              <w:rPr>
                <w:noProof/>
                <w:webHidden/>
              </w:rPr>
              <w:t>13</w:t>
            </w:r>
            <w:r w:rsidR="00755E2F">
              <w:rPr>
                <w:noProof/>
                <w:webHidden/>
              </w:rPr>
              <w:fldChar w:fldCharType="end"/>
            </w:r>
          </w:hyperlink>
        </w:p>
        <w:p w14:paraId="733C6181" w14:textId="2E7FDFC5" w:rsidR="00755E2F" w:rsidRDefault="00000000">
          <w:pPr>
            <w:pStyle w:val="TOC1"/>
            <w:tabs>
              <w:tab w:val="right" w:leader="dot" w:pos="9016"/>
            </w:tabs>
            <w:rPr>
              <w:rFonts w:eastAsiaTheme="minorEastAsia"/>
              <w:noProof/>
              <w:lang w:eastAsia="en-GB"/>
            </w:rPr>
          </w:pPr>
          <w:hyperlink w:anchor="_Toc155521205" w:history="1">
            <w:r w:rsidR="00755E2F" w:rsidRPr="006450B0">
              <w:rPr>
                <w:rStyle w:val="Hyperlink"/>
                <w:b/>
                <w:bCs/>
                <w:noProof/>
              </w:rPr>
              <w:t>Discussion</w:t>
            </w:r>
            <w:r w:rsidR="00755E2F">
              <w:rPr>
                <w:noProof/>
                <w:webHidden/>
              </w:rPr>
              <w:tab/>
            </w:r>
            <w:r w:rsidR="00755E2F">
              <w:rPr>
                <w:noProof/>
                <w:webHidden/>
              </w:rPr>
              <w:fldChar w:fldCharType="begin"/>
            </w:r>
            <w:r w:rsidR="00755E2F">
              <w:rPr>
                <w:noProof/>
                <w:webHidden/>
              </w:rPr>
              <w:instrText xml:space="preserve"> PAGEREF _Toc155521205 \h </w:instrText>
            </w:r>
            <w:r w:rsidR="00755E2F">
              <w:rPr>
                <w:noProof/>
                <w:webHidden/>
              </w:rPr>
            </w:r>
            <w:r w:rsidR="00755E2F">
              <w:rPr>
                <w:noProof/>
                <w:webHidden/>
              </w:rPr>
              <w:fldChar w:fldCharType="separate"/>
            </w:r>
            <w:r w:rsidR="001A3D01">
              <w:rPr>
                <w:noProof/>
                <w:webHidden/>
              </w:rPr>
              <w:t>14</w:t>
            </w:r>
            <w:r w:rsidR="00755E2F">
              <w:rPr>
                <w:noProof/>
                <w:webHidden/>
              </w:rPr>
              <w:fldChar w:fldCharType="end"/>
            </w:r>
          </w:hyperlink>
        </w:p>
        <w:p w14:paraId="6E75742B" w14:textId="0B00AB5C" w:rsidR="00755E2F" w:rsidRDefault="00000000">
          <w:pPr>
            <w:pStyle w:val="TOC1"/>
            <w:tabs>
              <w:tab w:val="right" w:leader="dot" w:pos="9016"/>
            </w:tabs>
            <w:rPr>
              <w:rFonts w:eastAsiaTheme="minorEastAsia"/>
              <w:noProof/>
              <w:lang w:eastAsia="en-GB"/>
            </w:rPr>
          </w:pPr>
          <w:hyperlink w:anchor="_Toc155521206" w:history="1">
            <w:r w:rsidR="00755E2F" w:rsidRPr="006450B0">
              <w:rPr>
                <w:rStyle w:val="Hyperlink"/>
                <w:b/>
                <w:bCs/>
                <w:noProof/>
              </w:rPr>
              <w:t>References</w:t>
            </w:r>
            <w:r w:rsidR="00755E2F">
              <w:rPr>
                <w:noProof/>
                <w:webHidden/>
              </w:rPr>
              <w:tab/>
            </w:r>
            <w:r w:rsidR="00755E2F">
              <w:rPr>
                <w:noProof/>
                <w:webHidden/>
              </w:rPr>
              <w:fldChar w:fldCharType="begin"/>
            </w:r>
            <w:r w:rsidR="00755E2F">
              <w:rPr>
                <w:noProof/>
                <w:webHidden/>
              </w:rPr>
              <w:instrText xml:space="preserve"> PAGEREF _Toc155521206 \h </w:instrText>
            </w:r>
            <w:r w:rsidR="00755E2F">
              <w:rPr>
                <w:noProof/>
                <w:webHidden/>
              </w:rPr>
            </w:r>
            <w:r w:rsidR="00755E2F">
              <w:rPr>
                <w:noProof/>
                <w:webHidden/>
              </w:rPr>
              <w:fldChar w:fldCharType="separate"/>
            </w:r>
            <w:r w:rsidR="001A3D01">
              <w:rPr>
                <w:noProof/>
                <w:webHidden/>
              </w:rPr>
              <w:t>18</w:t>
            </w:r>
            <w:r w:rsidR="00755E2F">
              <w:rPr>
                <w:noProof/>
                <w:webHidden/>
              </w:rPr>
              <w:fldChar w:fldCharType="end"/>
            </w:r>
          </w:hyperlink>
        </w:p>
        <w:p w14:paraId="13633B49" w14:textId="2AF67B73" w:rsidR="0003123D" w:rsidRDefault="0003123D">
          <w:r>
            <w:rPr>
              <w:b/>
              <w:bCs/>
              <w:noProof/>
            </w:rPr>
            <w:fldChar w:fldCharType="end"/>
          </w:r>
        </w:p>
      </w:sdtContent>
    </w:sdt>
    <w:p w14:paraId="409571CB" w14:textId="77777777" w:rsidR="008F2E8C" w:rsidRDefault="008F2E8C" w:rsidP="00E745E1">
      <w:pPr>
        <w:pStyle w:val="Heading1"/>
        <w:rPr>
          <w:rFonts w:asciiTheme="minorHAnsi" w:hAnsiTheme="minorHAnsi" w:cstheme="minorHAnsi"/>
          <w:b/>
          <w:bCs/>
          <w:color w:val="auto"/>
        </w:rPr>
      </w:pPr>
      <w:bookmarkStart w:id="0" w:name="_Toc155521187"/>
    </w:p>
    <w:p w14:paraId="0C83407B" w14:textId="77777777" w:rsidR="00A1683A" w:rsidRDefault="00A1683A" w:rsidP="00A1683A"/>
    <w:p w14:paraId="353894D1" w14:textId="77777777" w:rsidR="001A3D01" w:rsidRPr="00A1683A" w:rsidRDefault="001A3D01" w:rsidP="00A1683A"/>
    <w:p w14:paraId="179E6BD7" w14:textId="5EA37A3D" w:rsidR="00D567D8" w:rsidRDefault="00D567D8" w:rsidP="00E745E1">
      <w:pPr>
        <w:pStyle w:val="Heading1"/>
        <w:rPr>
          <w:color w:val="auto"/>
        </w:rPr>
      </w:pPr>
      <w:r w:rsidRPr="00E745E1">
        <w:rPr>
          <w:rFonts w:asciiTheme="minorHAnsi" w:hAnsiTheme="minorHAnsi" w:cstheme="minorHAnsi"/>
          <w:b/>
          <w:bCs/>
          <w:color w:val="auto"/>
        </w:rPr>
        <w:lastRenderedPageBreak/>
        <w:t>Introduction</w:t>
      </w:r>
      <w:bookmarkEnd w:id="0"/>
      <w:r w:rsidR="00736C7E" w:rsidRPr="00E745E1">
        <w:rPr>
          <w:rFonts w:asciiTheme="minorHAnsi" w:hAnsiTheme="minorHAnsi" w:cstheme="minorHAnsi"/>
          <w:b/>
          <w:bCs/>
          <w:color w:val="auto"/>
        </w:rPr>
        <w:t xml:space="preserve"> </w:t>
      </w:r>
    </w:p>
    <w:p w14:paraId="2F3A7BFB" w14:textId="77777777" w:rsidR="00E745E1" w:rsidRPr="00E745E1" w:rsidRDefault="00E745E1" w:rsidP="004D0644">
      <w:pPr>
        <w:spacing w:line="360" w:lineRule="auto"/>
      </w:pPr>
    </w:p>
    <w:p w14:paraId="1E768C46" w14:textId="38B91F81" w:rsidR="004F1C0A" w:rsidRDefault="00607D61" w:rsidP="004D0644">
      <w:pPr>
        <w:spacing w:line="360" w:lineRule="auto"/>
        <w:ind w:firstLine="720"/>
      </w:pPr>
      <w:r>
        <w:t xml:space="preserve">Shape charges are explosively driven devices that work on the principle of focusing the energy of the blast to a single localised spot. </w:t>
      </w:r>
      <w:r w:rsidR="007E4307">
        <w:t xml:space="preserve">The ability to use explosives in such as a way was discovered by </w:t>
      </w:r>
      <w:r w:rsidR="00712B0E">
        <w:t xml:space="preserve">Charles Munroe in the 1880’s, where he discovered that a conical depression in an explosive material transferred to </w:t>
      </w:r>
      <w:r w:rsidR="00EB0776">
        <w:t xml:space="preserve">a target upon initiation. </w:t>
      </w:r>
      <w:r w:rsidR="00231E7C">
        <w:t>He also noted that this depression focused the explosive force</w:t>
      </w:r>
      <w:r w:rsidR="00D3262C">
        <w:t>, increasing the materials ability to penetrate hardened targets</w:t>
      </w:r>
      <w:r w:rsidR="002F3ECF">
        <w:t xml:space="preserve"> </w:t>
      </w:r>
      <w:sdt>
        <w:sdtPr>
          <w:id w:val="575799751"/>
          <w:citation/>
        </w:sdtPr>
        <w:sdtContent>
          <w:r w:rsidR="002F3ECF">
            <w:fldChar w:fldCharType="begin"/>
          </w:r>
          <w:r w:rsidR="002F3ECF">
            <w:instrText xml:space="preserve"> CITATION Wil08 \l 2057 </w:instrText>
          </w:r>
          <w:r w:rsidR="002F3ECF">
            <w:fldChar w:fldCharType="separate"/>
          </w:r>
          <w:r w:rsidR="00223D2A" w:rsidRPr="00223D2A">
            <w:rPr>
              <w:noProof/>
            </w:rPr>
            <w:t>[1]</w:t>
          </w:r>
          <w:r w:rsidR="002F3ECF">
            <w:fldChar w:fldCharType="end"/>
          </w:r>
        </w:sdtContent>
      </w:sdt>
      <w:r w:rsidR="00D3262C">
        <w:t xml:space="preserve">. The refined </w:t>
      </w:r>
      <w:r w:rsidR="000B5168">
        <w:t xml:space="preserve">design of shape charges that can be seen today first came about during the </w:t>
      </w:r>
      <w:r w:rsidR="00CA606B">
        <w:t xml:space="preserve">Second World War, notably where Axis forces refined the technology to a small enough scale to fit to small rocket power munitions, or the </w:t>
      </w:r>
      <w:proofErr w:type="spellStart"/>
      <w:r w:rsidR="00CA606B">
        <w:t>panzerfaust</w:t>
      </w:r>
      <w:proofErr w:type="spellEnd"/>
      <w:r w:rsidR="00CA606B">
        <w:t xml:space="preserve"> </w:t>
      </w:r>
      <w:sdt>
        <w:sdtPr>
          <w:id w:val="-1620598555"/>
          <w:citation/>
        </w:sdtPr>
        <w:sdtContent>
          <w:r w:rsidR="007E72C5">
            <w:fldChar w:fldCharType="begin"/>
          </w:r>
          <w:r w:rsidR="007E72C5">
            <w:instrText xml:space="preserve"> CITATION Ian13 \l 2057 </w:instrText>
          </w:r>
          <w:r w:rsidR="007E72C5">
            <w:fldChar w:fldCharType="separate"/>
          </w:r>
          <w:r w:rsidR="00223D2A" w:rsidRPr="00223D2A">
            <w:rPr>
              <w:noProof/>
            </w:rPr>
            <w:t>[2]</w:t>
          </w:r>
          <w:r w:rsidR="007E72C5">
            <w:fldChar w:fldCharType="end"/>
          </w:r>
        </w:sdtContent>
      </w:sdt>
      <w:sdt>
        <w:sdtPr>
          <w:id w:val="-943077916"/>
          <w:citation/>
        </w:sdtPr>
        <w:sdtContent>
          <w:r w:rsidR="007E72C5">
            <w:fldChar w:fldCharType="begin"/>
          </w:r>
          <w:r w:rsidR="007E72C5">
            <w:instrText xml:space="preserve"> CITATION Gor14 \l 2057 </w:instrText>
          </w:r>
          <w:r w:rsidR="007E72C5">
            <w:fldChar w:fldCharType="separate"/>
          </w:r>
          <w:r w:rsidR="00223D2A">
            <w:rPr>
              <w:noProof/>
            </w:rPr>
            <w:t xml:space="preserve"> </w:t>
          </w:r>
          <w:r w:rsidR="00223D2A" w:rsidRPr="00223D2A">
            <w:rPr>
              <w:noProof/>
            </w:rPr>
            <w:t>[3]</w:t>
          </w:r>
          <w:r w:rsidR="007E72C5">
            <w:fldChar w:fldCharType="end"/>
          </w:r>
        </w:sdtContent>
      </w:sdt>
      <w:r w:rsidR="00CA606B">
        <w:t xml:space="preserve">. </w:t>
      </w:r>
      <w:r w:rsidR="00DC7DD4">
        <w:t>Due to a shape charges</w:t>
      </w:r>
      <w:r w:rsidR="00110003">
        <w:t xml:space="preserve"> effective ability to penetrate armour they have been adopted by </w:t>
      </w:r>
      <w:r w:rsidR="00530DA7">
        <w:t xml:space="preserve">various military forces worldwide. To that end, shape charges have also </w:t>
      </w:r>
      <w:r w:rsidR="004D5868">
        <w:t>served</w:t>
      </w:r>
      <w:r w:rsidR="00530DA7">
        <w:t xml:space="preserve"> purposes outside of military applications</w:t>
      </w:r>
      <w:r w:rsidR="004D5868">
        <w:t>, such as in the oil and gas industry where these charges are designed to clear passage for pipe laying tools</w:t>
      </w:r>
      <w:sdt>
        <w:sdtPr>
          <w:id w:val="738293159"/>
          <w:citation/>
        </w:sdtPr>
        <w:sdtContent>
          <w:r w:rsidR="00BC504B">
            <w:fldChar w:fldCharType="begin"/>
          </w:r>
          <w:r w:rsidR="00B726DB">
            <w:instrText xml:space="preserve">CITATION Luk19 \l 2057 </w:instrText>
          </w:r>
          <w:r w:rsidR="00BC504B">
            <w:fldChar w:fldCharType="separate"/>
          </w:r>
          <w:r w:rsidR="00223D2A">
            <w:rPr>
              <w:noProof/>
            </w:rPr>
            <w:t xml:space="preserve"> </w:t>
          </w:r>
          <w:r w:rsidR="00223D2A" w:rsidRPr="00223D2A">
            <w:rPr>
              <w:noProof/>
            </w:rPr>
            <w:t>[4]</w:t>
          </w:r>
          <w:r w:rsidR="00BC504B">
            <w:fldChar w:fldCharType="end"/>
          </w:r>
        </w:sdtContent>
      </w:sdt>
      <w:r w:rsidR="004D5868">
        <w:t>.</w:t>
      </w:r>
    </w:p>
    <w:p w14:paraId="7A2E62DC" w14:textId="2DB4B27C" w:rsidR="007E4307" w:rsidRDefault="009B6C83" w:rsidP="004D0644">
      <w:pPr>
        <w:spacing w:line="360" w:lineRule="auto"/>
        <w:ind w:firstLine="720"/>
      </w:pPr>
      <w:r>
        <w:t>All shape charges work on the principle of the Mun</w:t>
      </w:r>
      <w:r w:rsidR="00591B80">
        <w:t xml:space="preserve">roe effect, which is where </w:t>
      </w:r>
      <w:r w:rsidR="005D5B66">
        <w:t xml:space="preserve">a shock wave from the </w:t>
      </w:r>
      <w:r w:rsidR="00180FAA">
        <w:t>initiation</w:t>
      </w:r>
      <w:r w:rsidR="005D5B66">
        <w:t xml:space="preserve"> of an explosion </w:t>
      </w:r>
      <w:r w:rsidR="00180FAA">
        <w:t>propagates</w:t>
      </w:r>
      <w:r w:rsidR="005D5B66">
        <w:t xml:space="preserve"> through the explosive material and imparts </w:t>
      </w:r>
      <w:r w:rsidR="0069124A">
        <w:t>its</w:t>
      </w:r>
      <w:r w:rsidR="005D5B66">
        <w:t xml:space="preserve"> energy into </w:t>
      </w:r>
      <w:r w:rsidR="00180FAA">
        <w:t>a liner material. Due to the shape of the liner material and the surrounding explosive fill the liner will begin to collapse under high stress and pressure</w:t>
      </w:r>
      <w:r w:rsidR="00CA1122">
        <w:t xml:space="preserve"> towards the centre of the munit</w:t>
      </w:r>
      <w:r w:rsidR="006B2636">
        <w:t xml:space="preserve">ion. Surrounding pressure from the explosion </w:t>
      </w:r>
      <w:r w:rsidR="00CE7554">
        <w:t xml:space="preserve">forces the liner material to move towards an area of lower pressure, leading to the formation of </w:t>
      </w:r>
      <w:r w:rsidR="00D0028A">
        <w:t>high-density</w:t>
      </w:r>
      <w:r w:rsidR="00732462">
        <w:t xml:space="preserve"> je</w:t>
      </w:r>
      <w:r w:rsidR="00892565">
        <w:t xml:space="preserve">t travelling </w:t>
      </w:r>
      <w:r w:rsidR="0069124A">
        <w:t>greater than</w:t>
      </w:r>
      <w:r w:rsidR="00892565">
        <w:t xml:space="preserve"> the speed of sound in air</w:t>
      </w:r>
      <w:r w:rsidR="0069124A">
        <w:t xml:space="preserve"> </w:t>
      </w:r>
      <w:sdt>
        <w:sdtPr>
          <w:id w:val="-1901207873"/>
          <w:citation/>
        </w:sdtPr>
        <w:sdtContent>
          <w:r w:rsidR="005D2F0D">
            <w:fldChar w:fldCharType="begin"/>
          </w:r>
          <w:r w:rsidR="005D2F0D">
            <w:instrText xml:space="preserve"> CITATION Jar16 \l 2057 </w:instrText>
          </w:r>
          <w:r w:rsidR="005D2F0D">
            <w:fldChar w:fldCharType="separate"/>
          </w:r>
          <w:r w:rsidR="00223D2A" w:rsidRPr="00223D2A">
            <w:rPr>
              <w:noProof/>
            </w:rPr>
            <w:t>[5]</w:t>
          </w:r>
          <w:r w:rsidR="005D2F0D">
            <w:fldChar w:fldCharType="end"/>
          </w:r>
        </w:sdtContent>
      </w:sdt>
      <w:sdt>
        <w:sdtPr>
          <w:id w:val="1293487688"/>
          <w:citation/>
        </w:sdtPr>
        <w:sdtContent>
          <w:r w:rsidR="00BB0FF8">
            <w:fldChar w:fldCharType="begin"/>
          </w:r>
          <w:r w:rsidR="00BB0FF8">
            <w:instrText xml:space="preserve"> CITATION JJM07 \l 2057 </w:instrText>
          </w:r>
          <w:r w:rsidR="00BB0FF8">
            <w:fldChar w:fldCharType="separate"/>
          </w:r>
          <w:r w:rsidR="00223D2A">
            <w:rPr>
              <w:noProof/>
            </w:rPr>
            <w:t xml:space="preserve"> </w:t>
          </w:r>
          <w:r w:rsidR="00223D2A" w:rsidRPr="00223D2A">
            <w:rPr>
              <w:noProof/>
            </w:rPr>
            <w:t>[6]</w:t>
          </w:r>
          <w:r w:rsidR="00BB0FF8">
            <w:fldChar w:fldCharType="end"/>
          </w:r>
        </w:sdtContent>
      </w:sdt>
      <w:r w:rsidR="0069124A">
        <w:t xml:space="preserve">. </w:t>
      </w:r>
      <w:r w:rsidR="00617062">
        <w:t xml:space="preserve">However, as can be extrapolated, for a shape charge to function there </w:t>
      </w:r>
      <w:r w:rsidR="004D5868">
        <w:t>must</w:t>
      </w:r>
      <w:r w:rsidR="00617062">
        <w:t xml:space="preserve"> be </w:t>
      </w:r>
      <w:r w:rsidR="00AC09AE">
        <w:t>val</w:t>
      </w:r>
      <w:r w:rsidR="008E1F23">
        <w:t>e</w:t>
      </w:r>
      <w:r w:rsidR="00AC09AE">
        <w:t xml:space="preserve">nt space for jet formation occur, this is </w:t>
      </w:r>
      <w:r w:rsidR="008E1F23">
        <w:t>known</w:t>
      </w:r>
      <w:r w:rsidR="00AC09AE">
        <w:t xml:space="preserve"> as </w:t>
      </w:r>
      <w:r w:rsidR="008E1F23">
        <w:t>standoff</w:t>
      </w:r>
      <w:r w:rsidR="00AC09AE">
        <w:t xml:space="preserve"> distance, an ideal stand off distance </w:t>
      </w:r>
      <w:r w:rsidR="008E1F23">
        <w:t xml:space="preserve">is meant to be 3 – 4 cone diameters away from the target </w:t>
      </w:r>
      <w:sdt>
        <w:sdtPr>
          <w:id w:val="1883128466"/>
          <w:citation/>
        </w:sdtPr>
        <w:sdtContent>
          <w:r w:rsidR="00977D11">
            <w:fldChar w:fldCharType="begin"/>
          </w:r>
          <w:r w:rsidR="00977D11">
            <w:instrText xml:space="preserve"> CITATION MAh17 \l 2057 </w:instrText>
          </w:r>
          <w:r w:rsidR="00977D11">
            <w:fldChar w:fldCharType="separate"/>
          </w:r>
          <w:r w:rsidR="00223D2A" w:rsidRPr="00223D2A">
            <w:rPr>
              <w:noProof/>
            </w:rPr>
            <w:t>[7]</w:t>
          </w:r>
          <w:r w:rsidR="00977D11">
            <w:fldChar w:fldCharType="end"/>
          </w:r>
        </w:sdtContent>
      </w:sdt>
      <w:sdt>
        <w:sdtPr>
          <w:id w:val="104311580"/>
          <w:citation/>
        </w:sdtPr>
        <w:sdtContent>
          <w:r w:rsidR="000A4225">
            <w:fldChar w:fldCharType="begin"/>
          </w:r>
          <w:r w:rsidR="000A4225">
            <w:instrText xml:space="preserve"> CITATION Vje14 \l 2057 </w:instrText>
          </w:r>
          <w:r w:rsidR="000A4225">
            <w:fldChar w:fldCharType="separate"/>
          </w:r>
          <w:r w:rsidR="00223D2A">
            <w:rPr>
              <w:noProof/>
            </w:rPr>
            <w:t xml:space="preserve"> </w:t>
          </w:r>
          <w:r w:rsidR="00223D2A" w:rsidRPr="00223D2A">
            <w:rPr>
              <w:noProof/>
            </w:rPr>
            <w:t>[8]</w:t>
          </w:r>
          <w:r w:rsidR="000A4225">
            <w:fldChar w:fldCharType="end"/>
          </w:r>
        </w:sdtContent>
      </w:sdt>
      <w:r w:rsidR="008E1F23">
        <w:t xml:space="preserve">. </w:t>
      </w:r>
    </w:p>
    <w:p w14:paraId="3F978A9A" w14:textId="0CA9CCFE" w:rsidR="00137E58" w:rsidRDefault="00A624AB" w:rsidP="00F33AEE">
      <w:pPr>
        <w:spacing w:line="360" w:lineRule="auto"/>
      </w:pPr>
      <w:r>
        <w:tab/>
      </w:r>
      <w:r w:rsidR="00784644">
        <w:t>Shape charges are generally constructed out of a rigid outer casing, typically being a steel</w:t>
      </w:r>
      <w:r w:rsidR="00774768">
        <w:t>, with an explosive fill, these can be both cast or moulded from plastic explosive materials which is then lined with a very malleable metal alloy</w:t>
      </w:r>
      <w:r w:rsidR="00380CEF">
        <w:t xml:space="preserve"> </w:t>
      </w:r>
      <w:sdt>
        <w:sdtPr>
          <w:id w:val="651020861"/>
          <w:citation/>
        </w:sdtPr>
        <w:sdtContent>
          <w:r w:rsidR="00E5789F">
            <w:fldChar w:fldCharType="begin"/>
          </w:r>
          <w:r w:rsidR="00E5789F">
            <w:instrText xml:space="preserve"> CITATION Gus21 \l 2057 </w:instrText>
          </w:r>
          <w:r w:rsidR="00E5789F">
            <w:fldChar w:fldCharType="separate"/>
          </w:r>
          <w:r w:rsidR="00223D2A" w:rsidRPr="00223D2A">
            <w:rPr>
              <w:noProof/>
            </w:rPr>
            <w:t>[9]</w:t>
          </w:r>
          <w:r w:rsidR="00E5789F">
            <w:fldChar w:fldCharType="end"/>
          </w:r>
        </w:sdtContent>
      </w:sdt>
      <w:r w:rsidR="00774768">
        <w:t xml:space="preserve">. </w:t>
      </w:r>
      <w:r w:rsidR="00CA3782">
        <w:t xml:space="preserve">There is some evidence to suggest that this </w:t>
      </w:r>
      <w:r w:rsidR="00064D47">
        <w:t xml:space="preserve">liner material if made from an electrically conductive material such as copper may form electromagnetic </w:t>
      </w:r>
      <w:r w:rsidR="00DB24F1">
        <w:t>fields and may contribute towards jets direction and flow, although this is thought to be an insign</w:t>
      </w:r>
      <w:r w:rsidR="00380CEF">
        <w:t xml:space="preserve">ificant impact upon the overall mechanics of shape charge </w:t>
      </w:r>
      <w:sdt>
        <w:sdtPr>
          <w:id w:val="1476256058"/>
          <w:citation/>
        </w:sdtPr>
        <w:sdtContent>
          <w:r w:rsidR="00E5789F">
            <w:fldChar w:fldCharType="begin"/>
          </w:r>
          <w:r w:rsidR="00E5789F">
            <w:instrText xml:space="preserve"> CITATION SVF00 \l 2057 </w:instrText>
          </w:r>
          <w:r w:rsidR="00E5789F">
            <w:fldChar w:fldCharType="separate"/>
          </w:r>
          <w:r w:rsidR="00223D2A" w:rsidRPr="00223D2A">
            <w:rPr>
              <w:noProof/>
            </w:rPr>
            <w:t>[10]</w:t>
          </w:r>
          <w:r w:rsidR="00E5789F">
            <w:fldChar w:fldCharType="end"/>
          </w:r>
        </w:sdtContent>
      </w:sdt>
      <w:sdt>
        <w:sdtPr>
          <w:id w:val="-1338614347"/>
          <w:citation/>
        </w:sdtPr>
        <w:sdtContent>
          <w:r w:rsidR="00E5789F">
            <w:fldChar w:fldCharType="begin"/>
          </w:r>
          <w:r w:rsidR="00E5789F">
            <w:instrText xml:space="preserve"> CITATION GAS11 \l 2057 </w:instrText>
          </w:r>
          <w:r w:rsidR="00E5789F">
            <w:fldChar w:fldCharType="separate"/>
          </w:r>
          <w:r w:rsidR="00223D2A">
            <w:rPr>
              <w:noProof/>
            </w:rPr>
            <w:t xml:space="preserve"> </w:t>
          </w:r>
          <w:r w:rsidR="00223D2A" w:rsidRPr="00223D2A">
            <w:rPr>
              <w:noProof/>
            </w:rPr>
            <w:t>[11]</w:t>
          </w:r>
          <w:r w:rsidR="00E5789F">
            <w:fldChar w:fldCharType="end"/>
          </w:r>
        </w:sdtContent>
      </w:sdt>
      <w:r w:rsidR="00380CEF">
        <w:t>. It is the cone angle of a shape charge that most dramatically impacts the effect of the device</w:t>
      </w:r>
      <w:r w:rsidR="00BE152C">
        <w:t xml:space="preserve">, </w:t>
      </w:r>
      <w:r w:rsidR="00273FCD">
        <w:t xml:space="preserve">generally </w:t>
      </w:r>
      <w:r w:rsidR="00AF60FC">
        <w:t>shape charges designed to penetrate targets will conserve a</w:t>
      </w:r>
      <w:r w:rsidR="00E141DB">
        <w:t xml:space="preserve"> cone </w:t>
      </w:r>
      <w:r w:rsidR="00AF60FC">
        <w:t>angle between 30</w:t>
      </w:r>
      <w:r w:rsidR="00AF60FC">
        <w:rPr>
          <w:vertAlign w:val="superscript"/>
        </w:rPr>
        <w:t xml:space="preserve">o </w:t>
      </w:r>
      <w:r w:rsidR="00AF60FC">
        <w:t>and 90</w:t>
      </w:r>
      <w:r w:rsidR="00AF60FC">
        <w:rPr>
          <w:vertAlign w:val="superscript"/>
        </w:rPr>
        <w:t>o</w:t>
      </w:r>
      <w:r w:rsidR="00902231">
        <w:rPr>
          <w:vertAlign w:val="superscript"/>
        </w:rPr>
        <w:t xml:space="preserve"> </w:t>
      </w:r>
      <w:r w:rsidR="00902231">
        <w:t>there is no standard angle</w:t>
      </w:r>
      <w:r w:rsidR="000C6FB1">
        <w:t xml:space="preserve"> at which a shape charge operates, in some senses making shape charges a bespoke item</w:t>
      </w:r>
      <w:r w:rsidR="00B766BE">
        <w:t xml:space="preserve">, as their effective penetrative performance is </w:t>
      </w:r>
      <w:r w:rsidR="00041332">
        <w:t>dependent</w:t>
      </w:r>
      <w:r w:rsidR="00B766BE">
        <w:t xml:space="preserve"> on many factors such as target material, thickness of material, case hardening of material, sloped angle of target material</w:t>
      </w:r>
      <w:r w:rsidR="001D0EFE">
        <w:t xml:space="preserve">. </w:t>
      </w:r>
      <w:r w:rsidR="00137E58">
        <w:t xml:space="preserve">To that end, there </w:t>
      </w:r>
      <w:r w:rsidR="00137E58">
        <w:lastRenderedPageBreak/>
        <w:t xml:space="preserve">is another branch of explosively formed </w:t>
      </w:r>
      <w:r w:rsidR="00335FE3">
        <w:t>munition, regarded as explosively form projectiles (EFP’s). Unlike Shape charges EFP’s tend to have an angle greater than 90</w:t>
      </w:r>
      <w:r w:rsidR="00335FE3">
        <w:rPr>
          <w:vertAlign w:val="superscript"/>
        </w:rPr>
        <w:t>o</w:t>
      </w:r>
      <w:r w:rsidR="00335FE3">
        <w:t xml:space="preserve"> but less than 120</w:t>
      </w:r>
      <w:r w:rsidR="00335FE3">
        <w:rPr>
          <w:vertAlign w:val="superscript"/>
        </w:rPr>
        <w:t>o</w:t>
      </w:r>
      <w:r w:rsidR="00CB1A13">
        <w:t xml:space="preserve"> the dynamics of how EFP’s work is significantly different to shape charges.</w:t>
      </w:r>
      <w:r w:rsidR="006074D0">
        <w:t xml:space="preserve"> First and </w:t>
      </w:r>
      <w:r w:rsidR="00041332">
        <w:t>foremost,</w:t>
      </w:r>
      <w:r w:rsidR="006074D0">
        <w:t xml:space="preserve"> there is no jet formation</w:t>
      </w:r>
      <w:r w:rsidR="002451C1">
        <w:t xml:space="preserve">, but instead EFP’s utilise the Munroe effect to </w:t>
      </w:r>
      <w:r w:rsidR="003B49CE">
        <w:t>move a large mass at high speed, relying on deformation of the target</w:t>
      </w:r>
      <w:r w:rsidR="000758B4">
        <w:t xml:space="preserve">, somewhat a sledgehammer vs scalpel analogy </w:t>
      </w:r>
      <w:sdt>
        <w:sdtPr>
          <w:id w:val="-184365615"/>
          <w:citation/>
        </w:sdtPr>
        <w:sdtContent>
          <w:r w:rsidR="00BB4B98">
            <w:fldChar w:fldCharType="begin"/>
          </w:r>
          <w:r w:rsidR="00BB4B98">
            <w:instrText xml:space="preserve"> CITATION Jon11 \l 2057 </w:instrText>
          </w:r>
          <w:r w:rsidR="00BB4B98">
            <w:fldChar w:fldCharType="separate"/>
          </w:r>
          <w:r w:rsidR="00223D2A" w:rsidRPr="00223D2A">
            <w:rPr>
              <w:noProof/>
            </w:rPr>
            <w:t>[12]</w:t>
          </w:r>
          <w:r w:rsidR="00BB4B98">
            <w:fldChar w:fldCharType="end"/>
          </w:r>
        </w:sdtContent>
      </w:sdt>
      <w:r w:rsidR="000758B4">
        <w:t xml:space="preserve">. </w:t>
      </w:r>
    </w:p>
    <w:p w14:paraId="0E30E539" w14:textId="4BEDC049" w:rsidR="00E72F18" w:rsidRDefault="00E41767" w:rsidP="00DD4023">
      <w:pPr>
        <w:spacing w:line="360" w:lineRule="auto"/>
      </w:pPr>
      <w:r>
        <w:tab/>
        <w:t xml:space="preserve">To understand how a theoretical </w:t>
      </w:r>
      <w:r w:rsidR="00415B7B">
        <w:t>shape charge function, engineers can rely on mathematical modelling technique</w:t>
      </w:r>
      <w:r w:rsidR="00523D1E">
        <w:t xml:space="preserve">s, these techniques will use material properties and forces to generate </w:t>
      </w:r>
      <w:r w:rsidR="00F85A48">
        <w:t xml:space="preserve">graphs and visual representations </w:t>
      </w:r>
      <w:r w:rsidR="006F45DB">
        <w:t>of a shape charge under an explosive event</w:t>
      </w:r>
      <w:r w:rsidR="00C04893">
        <w:t xml:space="preserve"> </w:t>
      </w:r>
      <w:sdt>
        <w:sdtPr>
          <w:id w:val="-1427116018"/>
          <w:citation/>
        </w:sdtPr>
        <w:sdtContent>
          <w:r w:rsidR="00BB4B98">
            <w:fldChar w:fldCharType="begin"/>
          </w:r>
          <w:r w:rsidR="00BB4B98">
            <w:instrText xml:space="preserve"> CITATION Nov07 \l 2057 </w:instrText>
          </w:r>
          <w:r w:rsidR="00BB4B98">
            <w:fldChar w:fldCharType="separate"/>
          </w:r>
          <w:r w:rsidR="00223D2A" w:rsidRPr="00223D2A">
            <w:rPr>
              <w:noProof/>
            </w:rPr>
            <w:t>[13]</w:t>
          </w:r>
          <w:r w:rsidR="00BB4B98">
            <w:fldChar w:fldCharType="end"/>
          </w:r>
        </w:sdtContent>
      </w:sdt>
      <w:sdt>
        <w:sdtPr>
          <w:id w:val="-189689358"/>
          <w:citation/>
        </w:sdtPr>
        <w:sdtContent>
          <w:r w:rsidR="00BB4B98">
            <w:fldChar w:fldCharType="begin"/>
          </w:r>
          <w:r w:rsidR="00BB4B98">
            <w:instrText xml:space="preserve"> CITATION Pyk20 \l 2057 </w:instrText>
          </w:r>
          <w:r w:rsidR="00BB4B98">
            <w:fldChar w:fldCharType="separate"/>
          </w:r>
          <w:r w:rsidR="00223D2A">
            <w:rPr>
              <w:noProof/>
            </w:rPr>
            <w:t xml:space="preserve"> </w:t>
          </w:r>
          <w:r w:rsidR="00223D2A" w:rsidRPr="00223D2A">
            <w:rPr>
              <w:noProof/>
            </w:rPr>
            <w:t>[14]</w:t>
          </w:r>
          <w:r w:rsidR="00BB4B98">
            <w:fldChar w:fldCharType="end"/>
          </w:r>
        </w:sdtContent>
      </w:sdt>
      <w:r w:rsidR="006F45DB">
        <w:t xml:space="preserve">. The </w:t>
      </w:r>
      <w:r w:rsidR="00E81896">
        <w:t>Lagrangian</w:t>
      </w:r>
      <w:r w:rsidR="006F45DB">
        <w:t xml:space="preserve"> approach that is being demonstrated in this report works on </w:t>
      </w:r>
      <w:r w:rsidR="00A91869">
        <w:t xml:space="preserve">the principle of </w:t>
      </w:r>
      <w:r w:rsidR="002475CC">
        <w:t>resultant trajectory equations.</w:t>
      </w:r>
      <w:r w:rsidR="00CB527F">
        <w:t xml:space="preserve"> To estimate the trajectory and velocity of a shape charge a </w:t>
      </w:r>
      <w:r w:rsidR="00E81896">
        <w:t>Lagrangian</w:t>
      </w:r>
      <w:r w:rsidR="00CB527F">
        <w:t xml:space="preserve"> m</w:t>
      </w:r>
      <w:r w:rsidR="000D6693">
        <w:t>ethod will calculate the effect of s</w:t>
      </w:r>
      <w:r w:rsidR="00EE2322">
        <w:t>hock wave</w:t>
      </w:r>
      <w:r w:rsidR="00416B39">
        <w:t xml:space="preserve"> propagation</w:t>
      </w:r>
      <w:r w:rsidR="00EE2322">
        <w:t xml:space="preserve"> through Rankine-</w:t>
      </w:r>
      <w:proofErr w:type="spellStart"/>
      <w:r w:rsidR="00EE2322">
        <w:t>Hugonoit</w:t>
      </w:r>
      <w:proofErr w:type="spellEnd"/>
      <w:r w:rsidR="00EE2322">
        <w:t xml:space="preserve"> equations</w:t>
      </w:r>
      <w:r w:rsidR="00416B39">
        <w:t xml:space="preserve"> </w:t>
      </w:r>
      <w:r w:rsidR="0039669B">
        <w:t xml:space="preserve">in relation to material properties to generate a trajectory at which a liner will form. Equations of state will govern the </w:t>
      </w:r>
      <w:r w:rsidR="004C3F98">
        <w:t>behaviour of the materials undergoing extreme conditions such as temperature and pressure</w:t>
      </w:r>
      <w:r w:rsidR="00DB4956">
        <w:t xml:space="preserve">. All of these together will eventually generate effect and resultant forces </w:t>
      </w:r>
      <w:r w:rsidR="00DD4023">
        <w:t xml:space="preserve">which can then be plotted in an X,Y,Z environment </w:t>
      </w:r>
      <w:sdt>
        <w:sdtPr>
          <w:id w:val="-1215432934"/>
          <w:citation/>
        </w:sdtPr>
        <w:sdtContent>
          <w:r w:rsidR="00BB4B98">
            <w:fldChar w:fldCharType="begin"/>
          </w:r>
          <w:r w:rsidR="00BB4B98">
            <w:instrText xml:space="preserve"> CITATION JFM02 \l 2057 </w:instrText>
          </w:r>
          <w:r w:rsidR="00BB4B98">
            <w:fldChar w:fldCharType="separate"/>
          </w:r>
          <w:r w:rsidR="00223D2A" w:rsidRPr="00223D2A">
            <w:rPr>
              <w:noProof/>
            </w:rPr>
            <w:t>[15]</w:t>
          </w:r>
          <w:r w:rsidR="00BB4B98">
            <w:fldChar w:fldCharType="end"/>
          </w:r>
        </w:sdtContent>
      </w:sdt>
      <w:sdt>
        <w:sdtPr>
          <w:id w:val="1992522866"/>
          <w:citation/>
        </w:sdtPr>
        <w:sdtContent>
          <w:r w:rsidR="000125E2">
            <w:fldChar w:fldCharType="begin"/>
          </w:r>
          <w:r w:rsidR="000125E2">
            <w:instrText xml:space="preserve"> CITATION QQX13 \l 2057 </w:instrText>
          </w:r>
          <w:r w:rsidR="000125E2">
            <w:fldChar w:fldCharType="separate"/>
          </w:r>
          <w:r w:rsidR="00223D2A">
            <w:rPr>
              <w:noProof/>
            </w:rPr>
            <w:t xml:space="preserve"> </w:t>
          </w:r>
          <w:r w:rsidR="00223D2A" w:rsidRPr="00223D2A">
            <w:rPr>
              <w:noProof/>
            </w:rPr>
            <w:t>[16]</w:t>
          </w:r>
          <w:r w:rsidR="000125E2">
            <w:fldChar w:fldCharType="end"/>
          </w:r>
        </w:sdtContent>
      </w:sdt>
      <w:sdt>
        <w:sdtPr>
          <w:id w:val="-724825259"/>
          <w:citation/>
        </w:sdtPr>
        <w:sdtContent>
          <w:r w:rsidR="000125E2">
            <w:fldChar w:fldCharType="begin"/>
          </w:r>
          <w:r w:rsidR="000125E2">
            <w:instrText xml:space="preserve"> CITATION BSH81 \l 2057 </w:instrText>
          </w:r>
          <w:r w:rsidR="000125E2">
            <w:fldChar w:fldCharType="separate"/>
          </w:r>
          <w:r w:rsidR="00223D2A">
            <w:rPr>
              <w:noProof/>
            </w:rPr>
            <w:t xml:space="preserve"> </w:t>
          </w:r>
          <w:r w:rsidR="00223D2A" w:rsidRPr="00223D2A">
            <w:rPr>
              <w:noProof/>
            </w:rPr>
            <w:t>[17]</w:t>
          </w:r>
          <w:r w:rsidR="000125E2">
            <w:fldChar w:fldCharType="end"/>
          </w:r>
        </w:sdtContent>
      </w:sdt>
      <w:r w:rsidR="00BB4B98">
        <w:t>.</w:t>
      </w:r>
      <w:r w:rsidR="00DD4023">
        <w:t xml:space="preserve"> </w:t>
      </w:r>
    </w:p>
    <w:p w14:paraId="5CB60F5F" w14:textId="52908497" w:rsidR="004E2F6D" w:rsidRDefault="00F1197B" w:rsidP="00DD4023">
      <w:pPr>
        <w:spacing w:line="360" w:lineRule="auto"/>
        <w:ind w:firstLine="720"/>
      </w:pPr>
      <w:r>
        <w:t xml:space="preserve">The technique selected for this study is a simple </w:t>
      </w:r>
      <w:r w:rsidR="009C5EA3">
        <w:t>Lagrangian</w:t>
      </w:r>
      <w:r>
        <w:t xml:space="preserve"> approach in both an axisymmetric </w:t>
      </w:r>
      <w:r w:rsidR="00B9362F">
        <w:t xml:space="preserve">2D planner, and 3D model. </w:t>
      </w:r>
      <w:r w:rsidR="00E649D5">
        <w:t xml:space="preserve">A Lagrangian approach is a system of </w:t>
      </w:r>
      <w:r w:rsidR="00B565B6">
        <w:t>where the motion a</w:t>
      </w:r>
      <w:r w:rsidR="0079253D">
        <w:t xml:space="preserve"> behaviour of elements is explicitly tracked through space and time</w:t>
      </w:r>
      <w:r w:rsidR="000E770C">
        <w:t xml:space="preserve">, newtons rules of motion and other relevant equations govern the movement of these elements </w:t>
      </w:r>
      <w:sdt>
        <w:sdtPr>
          <w:id w:val="-1875606269"/>
          <w:citation/>
        </w:sdtPr>
        <w:sdtContent>
          <w:r w:rsidR="000125E2">
            <w:fldChar w:fldCharType="begin"/>
          </w:r>
          <w:r w:rsidR="000125E2">
            <w:instrText xml:space="preserve"> CITATION JFM02 \l 2057 </w:instrText>
          </w:r>
          <w:r w:rsidR="000125E2">
            <w:fldChar w:fldCharType="separate"/>
          </w:r>
          <w:r w:rsidR="00223D2A" w:rsidRPr="00223D2A">
            <w:rPr>
              <w:noProof/>
            </w:rPr>
            <w:t>[15]</w:t>
          </w:r>
          <w:r w:rsidR="000125E2">
            <w:fldChar w:fldCharType="end"/>
          </w:r>
        </w:sdtContent>
      </w:sdt>
      <w:sdt>
        <w:sdtPr>
          <w:id w:val="-922028337"/>
          <w:citation/>
        </w:sdtPr>
        <w:sdtContent>
          <w:r w:rsidR="000125E2">
            <w:fldChar w:fldCharType="begin"/>
          </w:r>
          <w:r w:rsidR="000125E2">
            <w:instrText xml:space="preserve"> CITATION Pyk20 \l 2057 </w:instrText>
          </w:r>
          <w:r w:rsidR="000125E2">
            <w:fldChar w:fldCharType="separate"/>
          </w:r>
          <w:r w:rsidR="00223D2A">
            <w:rPr>
              <w:noProof/>
            </w:rPr>
            <w:t xml:space="preserve"> </w:t>
          </w:r>
          <w:r w:rsidR="00223D2A" w:rsidRPr="00223D2A">
            <w:rPr>
              <w:noProof/>
            </w:rPr>
            <w:t>[14]</w:t>
          </w:r>
          <w:r w:rsidR="000125E2">
            <w:fldChar w:fldCharType="end"/>
          </w:r>
        </w:sdtContent>
      </w:sdt>
      <w:sdt>
        <w:sdtPr>
          <w:id w:val="148573122"/>
          <w:citation/>
        </w:sdtPr>
        <w:sdtContent>
          <w:r w:rsidR="000125E2">
            <w:fldChar w:fldCharType="begin"/>
          </w:r>
          <w:r w:rsidR="000125E2">
            <w:instrText xml:space="preserve"> CITATION Luk19 \l 2057 </w:instrText>
          </w:r>
          <w:r w:rsidR="000125E2">
            <w:fldChar w:fldCharType="separate"/>
          </w:r>
          <w:r w:rsidR="00223D2A">
            <w:rPr>
              <w:noProof/>
            </w:rPr>
            <w:t xml:space="preserve"> </w:t>
          </w:r>
          <w:r w:rsidR="00223D2A" w:rsidRPr="00223D2A">
            <w:rPr>
              <w:noProof/>
            </w:rPr>
            <w:t>[4]</w:t>
          </w:r>
          <w:r w:rsidR="000125E2">
            <w:fldChar w:fldCharType="end"/>
          </w:r>
        </w:sdtContent>
      </w:sdt>
      <w:r w:rsidR="000E770C">
        <w:t xml:space="preserve">. </w:t>
      </w:r>
      <w:r w:rsidR="00827184">
        <w:t xml:space="preserve">Furthermore, this </w:t>
      </w:r>
      <w:r w:rsidR="008C3A59">
        <w:t>method will analyse the individual motions</w:t>
      </w:r>
      <w:r w:rsidR="00610066">
        <w:t xml:space="preserve"> and interactions of each element</w:t>
      </w:r>
      <w:r w:rsidR="00D80CD8">
        <w:t xml:space="preserve">, and subsequently change the properties of each element through time. </w:t>
      </w:r>
      <w:r w:rsidR="00FF630F">
        <w:t xml:space="preserve">This in turn makes a </w:t>
      </w:r>
      <w:r w:rsidR="009C5EA3">
        <w:t>Lagrangian</w:t>
      </w:r>
      <w:r w:rsidR="00FF630F">
        <w:t xml:space="preserve"> approach an ideal candidate to studying the velocity</w:t>
      </w:r>
      <w:r w:rsidR="00BC4B16">
        <w:t xml:space="preserve"> </w:t>
      </w:r>
      <w:r w:rsidR="003105CD">
        <w:t>and explosive performance of the shape charge selected</w:t>
      </w:r>
      <w:r w:rsidR="00CF3AC0">
        <w:t xml:space="preserve">. </w:t>
      </w:r>
    </w:p>
    <w:p w14:paraId="49D8FEF1" w14:textId="77777777" w:rsidR="00E72F18" w:rsidRDefault="00516704" w:rsidP="00DD4023">
      <w:pPr>
        <w:spacing w:line="360" w:lineRule="auto"/>
        <w:ind w:firstLine="720"/>
      </w:pPr>
      <w:r>
        <w:t>The objective of this study is to</w:t>
      </w:r>
      <w:r w:rsidR="00D205EB">
        <w:t xml:space="preserve"> design a shape charge </w:t>
      </w:r>
      <w:r w:rsidR="00160FBA">
        <w:t xml:space="preserve">using an </w:t>
      </w:r>
      <w:r w:rsidR="009C5EA3">
        <w:t>Lagrangian approach and to evaluate the performance of this design. With the objectives of designing a shape charge in Abaqus CAE with an cone angle between 60</w:t>
      </w:r>
      <w:r w:rsidR="00790996">
        <w:rPr>
          <w:vertAlign w:val="superscript"/>
        </w:rPr>
        <w:t xml:space="preserve">o </w:t>
      </w:r>
      <w:r w:rsidR="00790996">
        <w:t>and 90</w:t>
      </w:r>
      <w:r w:rsidR="00790996">
        <w:rPr>
          <w:vertAlign w:val="superscript"/>
        </w:rPr>
        <w:t xml:space="preserve">o </w:t>
      </w:r>
      <w:r w:rsidR="00790996">
        <w:t xml:space="preserve">whilst using a realistic explosive fill, and to evaluate the performance between two Lagrangian approaches, one being a full three dimensional approach, and the other being a Axisymmetric approach. </w:t>
      </w:r>
    </w:p>
    <w:p w14:paraId="0A836260" w14:textId="77777777" w:rsidR="00E3778B" w:rsidRDefault="00E3778B" w:rsidP="00E72F18">
      <w:pPr>
        <w:spacing w:line="360" w:lineRule="auto"/>
      </w:pPr>
    </w:p>
    <w:p w14:paraId="68AAB3E4" w14:textId="77777777" w:rsidR="00DD4023" w:rsidRDefault="00DD4023" w:rsidP="00E72F18">
      <w:pPr>
        <w:spacing w:line="360" w:lineRule="auto"/>
      </w:pPr>
    </w:p>
    <w:p w14:paraId="41617F62" w14:textId="77777777" w:rsidR="00A1683A" w:rsidRDefault="00A1683A" w:rsidP="00E72F18">
      <w:pPr>
        <w:spacing w:line="360" w:lineRule="auto"/>
      </w:pPr>
    </w:p>
    <w:p w14:paraId="55581300" w14:textId="25E87551" w:rsidR="00D567D8" w:rsidRPr="00E72F18" w:rsidRDefault="00D567D8" w:rsidP="00D40C7B">
      <w:pPr>
        <w:pStyle w:val="Heading1"/>
        <w:rPr>
          <w:rFonts w:asciiTheme="minorHAnsi" w:hAnsiTheme="minorHAnsi" w:cstheme="minorBidi"/>
          <w:color w:val="auto"/>
        </w:rPr>
      </w:pPr>
      <w:bookmarkStart w:id="1" w:name="_Toc155521188"/>
      <w:r w:rsidRPr="00B42CF9">
        <w:rPr>
          <w:rFonts w:asciiTheme="minorHAnsi" w:hAnsiTheme="minorHAnsi" w:cstheme="minorHAnsi"/>
          <w:b/>
          <w:bCs/>
          <w:color w:val="auto"/>
        </w:rPr>
        <w:lastRenderedPageBreak/>
        <w:t>Method</w:t>
      </w:r>
      <w:bookmarkEnd w:id="1"/>
      <w:r w:rsidR="00736C7E" w:rsidRPr="00B42CF9">
        <w:rPr>
          <w:rFonts w:asciiTheme="minorHAnsi" w:hAnsiTheme="minorHAnsi" w:cstheme="minorHAnsi"/>
          <w:b/>
          <w:bCs/>
          <w:color w:val="auto"/>
        </w:rPr>
        <w:t xml:space="preserve"> </w:t>
      </w:r>
      <w:r w:rsidRPr="00B42CF9">
        <w:rPr>
          <w:rFonts w:asciiTheme="minorHAnsi" w:hAnsiTheme="minorHAnsi" w:cstheme="minorHAnsi"/>
          <w:b/>
          <w:bCs/>
          <w:color w:val="auto"/>
        </w:rPr>
        <w:t xml:space="preserve"> </w:t>
      </w:r>
    </w:p>
    <w:p w14:paraId="42254C73" w14:textId="77777777" w:rsidR="004636F1" w:rsidRDefault="004636F1">
      <w:pPr>
        <w:rPr>
          <w:rFonts w:cstheme="minorHAnsi"/>
        </w:rPr>
      </w:pPr>
    </w:p>
    <w:p w14:paraId="58C8AD78" w14:textId="77777777" w:rsidR="002B4933" w:rsidRPr="00B42CF9" w:rsidRDefault="002B4933">
      <w:pPr>
        <w:rPr>
          <w:rFonts w:cstheme="minorHAnsi"/>
        </w:rPr>
      </w:pPr>
    </w:p>
    <w:p w14:paraId="77181EA5" w14:textId="05F16476" w:rsidR="004636F1" w:rsidRDefault="004636F1" w:rsidP="00B42CF9">
      <w:pPr>
        <w:pStyle w:val="Heading2"/>
        <w:rPr>
          <w:rFonts w:asciiTheme="minorHAnsi" w:hAnsiTheme="minorHAnsi" w:cstheme="minorHAnsi"/>
          <w:b/>
          <w:bCs/>
          <w:color w:val="auto"/>
          <w:sz w:val="28"/>
          <w:szCs w:val="28"/>
        </w:rPr>
      </w:pPr>
      <w:bookmarkStart w:id="2" w:name="_Toc155521189"/>
      <w:r w:rsidRPr="00B42CF9">
        <w:rPr>
          <w:rFonts w:asciiTheme="minorHAnsi" w:hAnsiTheme="minorHAnsi" w:cstheme="minorHAnsi"/>
          <w:b/>
          <w:bCs/>
          <w:color w:val="auto"/>
          <w:sz w:val="28"/>
          <w:szCs w:val="28"/>
        </w:rPr>
        <w:t>Software setup</w:t>
      </w:r>
      <w:bookmarkEnd w:id="2"/>
    </w:p>
    <w:p w14:paraId="347CDE53" w14:textId="77777777" w:rsidR="004323FD" w:rsidRPr="004323FD" w:rsidRDefault="004323FD" w:rsidP="004323FD"/>
    <w:p w14:paraId="74AC43E8" w14:textId="552F3780" w:rsidR="004636F1" w:rsidRDefault="00A44302" w:rsidP="00BD2534">
      <w:pPr>
        <w:spacing w:line="360" w:lineRule="auto"/>
        <w:ind w:firstLine="720"/>
      </w:pPr>
      <w:r>
        <w:rPr>
          <w:noProof/>
        </w:rPr>
        <mc:AlternateContent>
          <mc:Choice Requires="wpi">
            <w:drawing>
              <wp:anchor distT="0" distB="0" distL="114300" distR="114300" simplePos="0" relativeHeight="251673600" behindDoc="0" locked="0" layoutInCell="1" allowOverlap="1" wp14:anchorId="0F710D28" wp14:editId="569E3F10">
                <wp:simplePos x="0" y="0"/>
                <wp:positionH relativeFrom="column">
                  <wp:posOffset>4087685</wp:posOffset>
                </wp:positionH>
                <wp:positionV relativeFrom="paragraph">
                  <wp:posOffset>2363370</wp:posOffset>
                </wp:positionV>
                <wp:extent cx="855360" cy="8640"/>
                <wp:effectExtent l="38100" t="57150" r="40005" b="48895"/>
                <wp:wrapNone/>
                <wp:docPr id="750060577" name="Ink 16"/>
                <wp:cNvGraphicFramePr/>
                <a:graphic xmlns:a="http://schemas.openxmlformats.org/drawingml/2006/main">
                  <a:graphicData uri="http://schemas.microsoft.com/office/word/2010/wordprocessingInk">
                    <w14:contentPart bwMode="auto" r:id="rId11">
                      <w14:nvContentPartPr>
                        <w14:cNvContentPartPr/>
                      </w14:nvContentPartPr>
                      <w14:xfrm>
                        <a:off x="0" y="0"/>
                        <a:ext cx="855360" cy="8640"/>
                      </w14:xfrm>
                    </w14:contentPart>
                  </a:graphicData>
                </a:graphic>
              </wp:anchor>
            </w:drawing>
          </mc:Choice>
          <mc:Fallback>
            <w:pict>
              <v:shape w14:anchorId="10875653" id="Ink 16" o:spid="_x0000_s1026" type="#_x0000_t75" style="position:absolute;margin-left:321.15pt;margin-top:185.4pt;width:68.75pt;height:2.1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">
                <v:imagedata r:id="rId12" o:title=""/>
              </v:shape>
            </w:pict>
          </mc:Fallback>
        </mc:AlternateContent>
      </w:r>
      <w:r>
        <w:rPr>
          <w:noProof/>
        </w:rPr>
        <mc:AlternateContent>
          <mc:Choice Requires="wpi">
            <w:drawing>
              <wp:anchor distT="0" distB="0" distL="114300" distR="114300" simplePos="0" relativeHeight="251672576" behindDoc="0" locked="0" layoutInCell="1" allowOverlap="1" wp14:anchorId="70E382C4" wp14:editId="744A4DD9">
                <wp:simplePos x="0" y="0"/>
                <wp:positionH relativeFrom="column">
                  <wp:posOffset>3494765</wp:posOffset>
                </wp:positionH>
                <wp:positionV relativeFrom="paragraph">
                  <wp:posOffset>2391810</wp:posOffset>
                </wp:positionV>
                <wp:extent cx="1440" cy="360"/>
                <wp:effectExtent l="38100" t="38100" r="55880" b="57150"/>
                <wp:wrapNone/>
                <wp:docPr id="1191765331" name="Ink 15"/>
                <wp:cNvGraphicFramePr/>
                <a:graphic xmlns:a="http://schemas.openxmlformats.org/drawingml/2006/main">
                  <a:graphicData uri="http://schemas.microsoft.com/office/word/2010/wordprocessingInk">
                    <w14:contentPart bwMode="auto" r:id="rId13">
                      <w14:nvContentPartPr>
                        <w14:cNvContentPartPr/>
                      </w14:nvContentPartPr>
                      <w14:xfrm>
                        <a:off x="0" y="0"/>
                        <a:ext cx="1440" cy="360"/>
                      </w14:xfrm>
                    </w14:contentPart>
                  </a:graphicData>
                </a:graphic>
              </wp:anchor>
            </w:drawing>
          </mc:Choice>
          <mc:Fallback>
            <w:pict>
              <v:shape w14:anchorId="6F7C7ADE" id="Ink 15" o:spid="_x0000_s1026" type="#_x0000_t75" style="position:absolute;margin-left:274.5pt;margin-top:187.65pt;width:1.5pt;height:1.4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">
                <v:imagedata r:id="rId10" o:title=""/>
              </v:shape>
            </w:pict>
          </mc:Fallback>
        </mc:AlternateContent>
      </w:r>
      <w:r w:rsidR="00F96E89">
        <w:t xml:space="preserve">Using </w:t>
      </w:r>
      <w:r w:rsidR="004F0638">
        <w:t>Dassault</w:t>
      </w:r>
      <w:r w:rsidR="00F96E89">
        <w:t xml:space="preserve"> System</w:t>
      </w:r>
      <w:r w:rsidR="00BB21EF">
        <w:t>’</w:t>
      </w:r>
      <w:r w:rsidR="00F96E89">
        <w:t>s Abaqus programme, a</w:t>
      </w:r>
      <w:r w:rsidR="003E7EAB">
        <w:t xml:space="preserve">n axisymmetric </w:t>
      </w:r>
      <w:r w:rsidR="004F0638">
        <w:t>cross-sectional</w:t>
      </w:r>
      <w:r w:rsidR="003E7EAB">
        <w:t xml:space="preserve"> view of the</w:t>
      </w:r>
      <w:r w:rsidR="00CD61A3">
        <w:t xml:space="preserve"> </w:t>
      </w:r>
      <w:r w:rsidR="00817C6B">
        <w:t>shape charge warhead was drawn</w:t>
      </w:r>
      <w:r w:rsidR="00670F6E">
        <w:t xml:space="preserve"> </w:t>
      </w:r>
      <w:r w:rsidR="00BB2E5E">
        <w:t>to a full width of 50mm</w:t>
      </w:r>
      <w:r w:rsidR="004F0638">
        <w:t>, and a cone angle of approximate</w:t>
      </w:r>
      <w:r w:rsidR="00A00FCA">
        <w:t>ly 50</w:t>
      </w:r>
      <w:r w:rsidR="00A00FCA">
        <w:rPr>
          <w:vertAlign w:val="superscript"/>
        </w:rPr>
        <w:t xml:space="preserve">o </w:t>
      </w:r>
      <w:r w:rsidR="00A00FCA">
        <w:t xml:space="preserve">Each part was created by referencing each other and saved as sketches. </w:t>
      </w:r>
      <w:r w:rsidR="0051724B">
        <w:t xml:space="preserve">These </w:t>
      </w:r>
      <w:r w:rsidR="005B2F32">
        <w:t>sketches</w:t>
      </w:r>
      <w:r w:rsidR="0051724B">
        <w:t xml:space="preserve"> were then exploited to make three-</w:t>
      </w:r>
      <w:r w:rsidR="00897CB3">
        <w:t>dimensional</w:t>
      </w:r>
      <w:r w:rsidR="0051724B">
        <w:t xml:space="preserve"> model by using </w:t>
      </w:r>
      <w:r w:rsidR="00897CB3">
        <w:t>Abaqus’s revolve extrusion function</w:t>
      </w:r>
      <w:r w:rsidR="00A300EC">
        <w:t xml:space="preserve">. </w:t>
      </w:r>
      <w:r w:rsidR="00897CB3">
        <w:t xml:space="preserve">One all parts were sketched they were opened in the assembly </w:t>
      </w:r>
      <w:r w:rsidR="00A91A1D">
        <w:t>module and</w:t>
      </w:r>
      <w:r w:rsidR="00897CB3">
        <w:t xml:space="preserve"> aligned</w:t>
      </w:r>
      <w:r w:rsidR="00A91A1D">
        <w:t xml:space="preserve"> concentrically. Whilst in the property module pa</w:t>
      </w:r>
      <w:r w:rsidR="00A300EC">
        <w:t xml:space="preserve">rts were attributed </w:t>
      </w:r>
      <w:r w:rsidR="007C71B9">
        <w:t>sections, and material properties were assigned</w:t>
      </w:r>
      <w:r w:rsidR="00B31516">
        <w:t xml:space="preserve"> to each section respectively. </w:t>
      </w:r>
      <w:r w:rsidR="004E02BD">
        <w:t>Within the Load module on</w:t>
      </w:r>
      <w:r w:rsidR="00593976">
        <w:t xml:space="preserve"> the</w:t>
      </w:r>
      <w:r w:rsidR="004E02BD">
        <w:t xml:space="preserve"> axisymmetric model, a</w:t>
      </w:r>
      <w:r w:rsidR="00CB7D1A">
        <w:t xml:space="preserve">n </w:t>
      </w:r>
      <w:proofErr w:type="spellStart"/>
      <w:r w:rsidR="00CB7D1A">
        <w:t>encastre</w:t>
      </w:r>
      <w:proofErr w:type="spellEnd"/>
      <w:r w:rsidR="004E02BD">
        <w:t xml:space="preserve"> boundary condition was applied to the central ax</w:t>
      </w:r>
      <w:r w:rsidR="00593976">
        <w:t>is</w:t>
      </w:r>
      <w:r w:rsidR="002500D3">
        <w:t xml:space="preserve"> this was removed from the three-dimensional model</w:t>
      </w:r>
      <w:r w:rsidR="00593976">
        <w:t xml:space="preserve">. </w:t>
      </w:r>
      <w:r w:rsidR="003F4B85">
        <w:t xml:space="preserve">The only step that was applied to this model was a general all with </w:t>
      </w:r>
      <w:r w:rsidR="003B5571">
        <w:t xml:space="preserve">self-explicit interaction. </w:t>
      </w:r>
    </w:p>
    <w:p w14:paraId="088FDB1A" w14:textId="77777777" w:rsidR="002500D3" w:rsidRDefault="002500D3" w:rsidP="00BD2534">
      <w:pPr>
        <w:spacing w:line="360" w:lineRule="auto"/>
        <w:ind w:firstLine="720"/>
      </w:pPr>
    </w:p>
    <w:p w14:paraId="4EABE4DE" w14:textId="77777777" w:rsidR="00B33308" w:rsidRDefault="00B33308" w:rsidP="00B33308">
      <w:pPr>
        <w:keepNext/>
      </w:pPr>
      <w:r>
        <w:rPr>
          <w:noProof/>
        </w:rPr>
        <w:drawing>
          <wp:inline distT="0" distB="0" distL="0" distR="0" wp14:anchorId="39B84AB0" wp14:editId="428C8115">
            <wp:extent cx="5731510" cy="2804795"/>
            <wp:effectExtent l="0" t="0" r="2540" b="0"/>
            <wp:docPr id="1470482118" name="Picture 18" descr="A blue object with a dott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482118" name="Picture 18" descr="A blue object with a dotted lin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804795"/>
                    </a:xfrm>
                    <a:prstGeom prst="rect">
                      <a:avLst/>
                    </a:prstGeom>
                  </pic:spPr>
                </pic:pic>
              </a:graphicData>
            </a:graphic>
          </wp:inline>
        </w:drawing>
      </w:r>
    </w:p>
    <w:p w14:paraId="30357C36" w14:textId="29CA0E78" w:rsidR="00B33308" w:rsidRDefault="00A44302" w:rsidP="003F6342">
      <w:pPr>
        <w:pStyle w:val="Caption"/>
        <w:outlineLvl w:val="2"/>
        <w:rPr>
          <w:sz w:val="22"/>
          <w:szCs w:val="22"/>
        </w:rPr>
      </w:pPr>
      <w:bookmarkStart w:id="3" w:name="_Toc155521190"/>
      <w:r>
        <w:rPr>
          <w:noProof/>
          <w:sz w:val="22"/>
          <w:szCs w:val="22"/>
        </w:rPr>
        <mc:AlternateContent>
          <mc:Choice Requires="wpi">
            <w:drawing>
              <wp:anchor distT="0" distB="0" distL="114300" distR="114300" simplePos="0" relativeHeight="251671552" behindDoc="0" locked="0" layoutInCell="1" allowOverlap="1" wp14:anchorId="4799D27B" wp14:editId="70DF0771">
                <wp:simplePos x="0" y="0"/>
                <wp:positionH relativeFrom="column">
                  <wp:posOffset>4159685</wp:posOffset>
                </wp:positionH>
                <wp:positionV relativeFrom="paragraph">
                  <wp:posOffset>158460</wp:posOffset>
                </wp:positionV>
                <wp:extent cx="773640" cy="326160"/>
                <wp:effectExtent l="57150" t="38100" r="7620" b="55245"/>
                <wp:wrapNone/>
                <wp:docPr id="1529357771" name="Ink 14"/>
                <wp:cNvGraphicFramePr/>
                <a:graphic xmlns:a="http://schemas.openxmlformats.org/drawingml/2006/main">
                  <a:graphicData uri="http://schemas.microsoft.com/office/word/2010/wordprocessingInk">
                    <w14:contentPart bwMode="auto" r:id="rId15">
                      <w14:nvContentPartPr>
                        <w14:cNvContentPartPr/>
                      </w14:nvContentPartPr>
                      <w14:xfrm>
                        <a:off x="0" y="0"/>
                        <a:ext cx="773640" cy="326160"/>
                      </w14:xfrm>
                    </w14:contentPart>
                  </a:graphicData>
                </a:graphic>
              </wp:anchor>
            </w:drawing>
          </mc:Choice>
          <mc:Fallback>
            <w:pict>
              <v:shape w14:anchorId="68D41190" id="Ink 14" o:spid="_x0000_s1026" type="#_x0000_t75" style="position:absolute;margin-left:326.85pt;margin-top:11.8pt;width:62.3pt;height:27.1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">
                <v:imagedata r:id="rId16" o:title=""/>
              </v:shape>
            </w:pict>
          </mc:Fallback>
        </mc:AlternateContent>
      </w:r>
      <w:r w:rsidR="00B33308" w:rsidRPr="00B33308">
        <w:rPr>
          <w:sz w:val="22"/>
          <w:szCs w:val="22"/>
        </w:rPr>
        <w:t xml:space="preserve">Figure </w:t>
      </w:r>
      <w:r w:rsidR="00B33308" w:rsidRPr="00B33308">
        <w:rPr>
          <w:sz w:val="22"/>
          <w:szCs w:val="22"/>
        </w:rPr>
        <w:fldChar w:fldCharType="begin"/>
      </w:r>
      <w:r w:rsidR="00B33308" w:rsidRPr="00B33308">
        <w:rPr>
          <w:sz w:val="22"/>
          <w:szCs w:val="22"/>
        </w:rPr>
        <w:instrText xml:space="preserve"> SEQ Figure \* ARABIC </w:instrText>
      </w:r>
      <w:r w:rsidR="00B33308" w:rsidRPr="00B33308">
        <w:rPr>
          <w:sz w:val="22"/>
          <w:szCs w:val="22"/>
        </w:rPr>
        <w:fldChar w:fldCharType="separate"/>
      </w:r>
      <w:r w:rsidR="00C71D0B">
        <w:rPr>
          <w:noProof/>
          <w:sz w:val="22"/>
          <w:szCs w:val="22"/>
        </w:rPr>
        <w:t>1</w:t>
      </w:r>
      <w:r w:rsidR="00B33308" w:rsidRPr="00B33308">
        <w:rPr>
          <w:sz w:val="22"/>
          <w:szCs w:val="22"/>
        </w:rPr>
        <w:fldChar w:fldCharType="end"/>
      </w:r>
      <w:r w:rsidR="00B33308">
        <w:rPr>
          <w:sz w:val="22"/>
          <w:szCs w:val="22"/>
        </w:rPr>
        <w:t>:</w:t>
      </w:r>
      <w:r w:rsidR="006733F3">
        <w:rPr>
          <w:sz w:val="22"/>
          <w:szCs w:val="22"/>
        </w:rPr>
        <w:t xml:space="preserve"> D</w:t>
      </w:r>
      <w:r w:rsidR="00550706">
        <w:rPr>
          <w:sz w:val="22"/>
          <w:szCs w:val="22"/>
        </w:rPr>
        <w:t xml:space="preserve">isplays an </w:t>
      </w:r>
      <w:r w:rsidR="00A01084">
        <w:rPr>
          <w:sz w:val="22"/>
          <w:szCs w:val="22"/>
        </w:rPr>
        <w:t>axisymmetric</w:t>
      </w:r>
      <w:r w:rsidR="00550706">
        <w:rPr>
          <w:sz w:val="22"/>
          <w:szCs w:val="22"/>
        </w:rPr>
        <w:t xml:space="preserve"> sketch of the shaped charge design, </w:t>
      </w:r>
      <w:r w:rsidR="008C32C0">
        <w:rPr>
          <w:sz w:val="22"/>
          <w:szCs w:val="22"/>
        </w:rPr>
        <w:t>this design has a</w:t>
      </w:r>
      <w:r w:rsidR="00DF725B">
        <w:rPr>
          <w:sz w:val="22"/>
          <w:szCs w:val="22"/>
        </w:rPr>
        <w:t xml:space="preserve">n approximate cone angle of </w:t>
      </w:r>
      <w:r w:rsidR="00A01084">
        <w:rPr>
          <w:sz w:val="22"/>
          <w:szCs w:val="22"/>
        </w:rPr>
        <w:t>50</w:t>
      </w:r>
      <w:r w:rsidR="00A01084">
        <w:rPr>
          <w:sz w:val="22"/>
          <w:szCs w:val="22"/>
          <w:vertAlign w:val="superscript"/>
        </w:rPr>
        <w:t>o</w:t>
      </w:r>
      <w:r w:rsidR="00A01084">
        <w:rPr>
          <w:sz w:val="22"/>
          <w:szCs w:val="22"/>
        </w:rPr>
        <w:t xml:space="preserve"> </w:t>
      </w:r>
      <w:r w:rsidR="00AC5AC7">
        <w:rPr>
          <w:sz w:val="22"/>
          <w:szCs w:val="22"/>
        </w:rPr>
        <w:t xml:space="preserve">and a total </w:t>
      </w:r>
      <w:r w:rsidR="0092671A">
        <w:rPr>
          <w:sz w:val="22"/>
          <w:szCs w:val="22"/>
        </w:rPr>
        <w:t>diameter</w:t>
      </w:r>
      <w:r w:rsidR="00AC5AC7">
        <w:rPr>
          <w:sz w:val="22"/>
          <w:szCs w:val="22"/>
        </w:rPr>
        <w:t xml:space="preserve"> of </w:t>
      </w:r>
      <w:r w:rsidR="0092671A">
        <w:rPr>
          <w:sz w:val="22"/>
          <w:szCs w:val="22"/>
        </w:rPr>
        <w:t>50mm, for a desired stand of 1</w:t>
      </w:r>
      <w:r w:rsidR="00793B3F">
        <w:rPr>
          <w:sz w:val="22"/>
          <w:szCs w:val="22"/>
        </w:rPr>
        <w:t>50mm. The detonator well was retained in this design</w:t>
      </w:r>
      <w:r w:rsidR="00006B2A">
        <w:rPr>
          <w:sz w:val="22"/>
          <w:szCs w:val="22"/>
        </w:rPr>
        <w:t xml:space="preserve"> as it may aide towards the structural integrity of the casing. </w:t>
      </w:r>
      <w:r w:rsidR="004F0638">
        <w:rPr>
          <w:sz w:val="22"/>
          <w:szCs w:val="22"/>
        </w:rPr>
        <w:t>However,</w:t>
      </w:r>
      <w:r w:rsidR="00006B2A">
        <w:rPr>
          <w:sz w:val="22"/>
          <w:szCs w:val="22"/>
        </w:rPr>
        <w:t xml:space="preserve"> this well was faux plugged with the casing to retain the pressure </w:t>
      </w:r>
      <w:r w:rsidR="004F0638">
        <w:rPr>
          <w:sz w:val="22"/>
          <w:szCs w:val="22"/>
        </w:rPr>
        <w:t xml:space="preserve">created by the explosion of the Composition B fill. </w:t>
      </w:r>
      <w:r w:rsidR="008A2027">
        <w:rPr>
          <w:sz w:val="22"/>
          <w:szCs w:val="22"/>
        </w:rPr>
        <w:t>Outermost layer: Casing, Middle Layer: Explosives fill, Innermost layer: Liner.</w:t>
      </w:r>
      <w:bookmarkEnd w:id="3"/>
      <w:r w:rsidR="008A2027">
        <w:rPr>
          <w:sz w:val="22"/>
          <w:szCs w:val="22"/>
        </w:rPr>
        <w:t xml:space="preserve"> </w:t>
      </w:r>
      <w:r w:rsidR="009F0F77">
        <w:rPr>
          <w:sz w:val="22"/>
          <w:szCs w:val="22"/>
        </w:rPr>
        <w:t xml:space="preserve">Design is based upon a design previously explored in literature </w:t>
      </w:r>
      <w:sdt>
        <w:sdtPr>
          <w:rPr>
            <w:sz w:val="22"/>
            <w:szCs w:val="22"/>
          </w:rPr>
          <w:id w:val="-896044898"/>
          <w:citation/>
        </w:sdtPr>
        <w:sdtContent>
          <w:r w:rsidR="00856A4E">
            <w:rPr>
              <w:sz w:val="22"/>
              <w:szCs w:val="22"/>
            </w:rPr>
            <w:fldChar w:fldCharType="begin"/>
          </w:r>
          <w:r w:rsidR="00856A4E">
            <w:rPr>
              <w:sz w:val="22"/>
              <w:szCs w:val="22"/>
            </w:rPr>
            <w:instrText xml:space="preserve"> CITATION Tam16 \l 2057 </w:instrText>
          </w:r>
          <w:r w:rsidR="00856A4E">
            <w:rPr>
              <w:sz w:val="22"/>
              <w:szCs w:val="22"/>
            </w:rPr>
            <w:fldChar w:fldCharType="separate"/>
          </w:r>
          <w:r w:rsidR="00223D2A" w:rsidRPr="00223D2A">
            <w:rPr>
              <w:noProof/>
              <w:sz w:val="22"/>
              <w:szCs w:val="22"/>
            </w:rPr>
            <w:t>[18]</w:t>
          </w:r>
          <w:r w:rsidR="00856A4E">
            <w:rPr>
              <w:sz w:val="22"/>
              <w:szCs w:val="22"/>
            </w:rPr>
            <w:fldChar w:fldCharType="end"/>
          </w:r>
        </w:sdtContent>
      </w:sdt>
      <w:r w:rsidR="00856A4E">
        <w:rPr>
          <w:sz w:val="22"/>
          <w:szCs w:val="22"/>
        </w:rPr>
        <w:t>.</w:t>
      </w:r>
    </w:p>
    <w:p w14:paraId="7B962EB4" w14:textId="77777777" w:rsidR="002B4933" w:rsidRPr="002B4933" w:rsidRDefault="002B4933" w:rsidP="002B4933"/>
    <w:p w14:paraId="1627A5B7" w14:textId="5DDEA1AD" w:rsidR="00D447C7" w:rsidRDefault="00710BDC" w:rsidP="00234C26">
      <w:pPr>
        <w:spacing w:line="360" w:lineRule="auto"/>
      </w:pPr>
      <w:r>
        <w:lastRenderedPageBreak/>
        <w:tab/>
        <w:t>Mesh densities were conservatively applied to each section respectively, where the finest mesh was on the liner section</w:t>
      </w:r>
      <w:r w:rsidR="000037D9">
        <w:t xml:space="preserve">, with the next level of mesh refinement pertaining to the explosive fill to ensure that the two sections would accurately interact, with the least amount of consideration being made to the casing material. </w:t>
      </w:r>
      <w:r w:rsidR="00D447C7">
        <w:t>However,</w:t>
      </w:r>
      <w:r w:rsidR="002E2CED">
        <w:t xml:space="preserve"> when extrapolating this to a </w:t>
      </w:r>
      <w:r w:rsidR="002B4933">
        <w:t>three-dimensional</w:t>
      </w:r>
      <w:r w:rsidR="002E2CED">
        <w:t xml:space="preserve"> model level of mesh refinement had to be reduced significantly due to both lack in computer processing power and </w:t>
      </w:r>
      <w:r w:rsidR="00D447C7">
        <w:t xml:space="preserve">limitations to the number of accessible nodes with the software licence to hand. </w:t>
      </w:r>
    </w:p>
    <w:p w14:paraId="4059F530" w14:textId="77777777" w:rsidR="00710BDC" w:rsidRDefault="00710BDC" w:rsidP="00234C26">
      <w:pPr>
        <w:spacing w:line="360" w:lineRule="auto"/>
      </w:pPr>
      <w:r w:rsidRPr="002B4933">
        <w:rPr>
          <w:b/>
          <w:bCs/>
        </w:rPr>
        <w:t>Liner:</w:t>
      </w:r>
      <w:r>
        <w:t xml:space="preserve"> approximate global seed size = 3D = 0.0005, 2D = 0.00002</w:t>
      </w:r>
    </w:p>
    <w:p w14:paraId="562007DB" w14:textId="04B81B8D" w:rsidR="00710BDC" w:rsidRDefault="00710BDC" w:rsidP="00234C26">
      <w:pPr>
        <w:spacing w:line="360" w:lineRule="auto"/>
      </w:pPr>
      <w:r w:rsidRPr="002B4933">
        <w:rPr>
          <w:b/>
          <w:bCs/>
        </w:rPr>
        <w:t>Fill:</w:t>
      </w:r>
      <w:r>
        <w:t xml:space="preserve"> approximate global seed size = </w:t>
      </w:r>
      <w:r w:rsidR="002E2CED">
        <w:t xml:space="preserve">3D = </w:t>
      </w:r>
      <w:r>
        <w:t>0.002, 2D = 0.0001</w:t>
      </w:r>
    </w:p>
    <w:p w14:paraId="25DA3919" w14:textId="06B8858F" w:rsidR="00710BDC" w:rsidRDefault="00710BDC" w:rsidP="00234C26">
      <w:pPr>
        <w:spacing w:line="360" w:lineRule="auto"/>
      </w:pPr>
      <w:r w:rsidRPr="002B4933">
        <w:rPr>
          <w:b/>
          <w:bCs/>
        </w:rPr>
        <w:t>Casing:</w:t>
      </w:r>
      <w:r>
        <w:t xml:space="preserve"> approximate global seed size</w:t>
      </w:r>
      <w:r w:rsidR="00D447C7">
        <w:t xml:space="preserve"> = 3D</w:t>
      </w:r>
      <w:r>
        <w:t xml:space="preserve"> = 0.003, 2D = 0.0009</w:t>
      </w:r>
    </w:p>
    <w:p w14:paraId="7FD0B1AB" w14:textId="6DAC908B" w:rsidR="00DD5D42" w:rsidRDefault="00DD5D42" w:rsidP="004F3DBB">
      <w:pPr>
        <w:spacing w:line="360" w:lineRule="auto"/>
        <w:ind w:firstLine="720"/>
      </w:pPr>
      <w:r>
        <w:t xml:space="preserve">In the </w:t>
      </w:r>
      <w:r w:rsidR="00DB069C">
        <w:t>three-dimensional</w:t>
      </w:r>
      <w:r>
        <w:t xml:space="preserve"> model there were attempts to locally refine the mesh, however due to the complex geometry of the liner where a steep cone angle tapers to a curved feature caused crashes with </w:t>
      </w:r>
      <w:r w:rsidR="00DB069C">
        <w:t xml:space="preserve">the software being used. </w:t>
      </w:r>
    </w:p>
    <w:p w14:paraId="3D142174" w14:textId="77777777" w:rsidR="000D59E8" w:rsidRDefault="000D59E8">
      <w:pPr>
        <w:rPr>
          <w:rFonts w:cstheme="minorHAnsi"/>
          <w:b/>
          <w:bCs/>
          <w:noProof/>
        </w:rPr>
      </w:pPr>
    </w:p>
    <w:p w14:paraId="0FAE1826" w14:textId="77777777" w:rsidR="00B7589A" w:rsidRPr="00710BDC" w:rsidRDefault="00B7589A">
      <w:pPr>
        <w:rPr>
          <w:rFonts w:cstheme="minorHAnsi"/>
          <w:b/>
          <w:bCs/>
          <w:noProof/>
        </w:rPr>
      </w:pPr>
    </w:p>
    <w:p w14:paraId="4AD4CFD3" w14:textId="516204EF" w:rsidR="00B63995" w:rsidRDefault="008C58AA" w:rsidP="00B42CF9">
      <w:pPr>
        <w:pStyle w:val="Heading2"/>
        <w:rPr>
          <w:rFonts w:asciiTheme="minorHAnsi" w:hAnsiTheme="minorHAnsi" w:cstheme="minorHAnsi"/>
          <w:b/>
          <w:bCs/>
          <w:noProof/>
          <w:color w:val="auto"/>
          <w:sz w:val="28"/>
          <w:szCs w:val="28"/>
        </w:rPr>
      </w:pPr>
      <w:bookmarkStart w:id="4" w:name="_Toc155521191"/>
      <w:r w:rsidRPr="00B42CF9">
        <w:rPr>
          <w:rFonts w:asciiTheme="minorHAnsi" w:hAnsiTheme="minorHAnsi" w:cstheme="minorHAnsi"/>
          <w:b/>
          <w:bCs/>
          <w:noProof/>
          <w:color w:val="auto"/>
          <w:sz w:val="28"/>
          <w:szCs w:val="28"/>
        </w:rPr>
        <w:t>Material properties</w:t>
      </w:r>
      <w:bookmarkEnd w:id="4"/>
    </w:p>
    <w:p w14:paraId="39F317EC" w14:textId="77777777" w:rsidR="00DB069C" w:rsidRPr="00DB069C" w:rsidRDefault="00DB069C" w:rsidP="00DB069C"/>
    <w:p w14:paraId="2BD56AF4" w14:textId="1689C55C" w:rsidR="000D59E8" w:rsidRDefault="00DE013F" w:rsidP="000D59E8">
      <w:pPr>
        <w:keepNext/>
      </w:pPr>
      <w:r>
        <w:rPr>
          <w:noProof/>
        </w:rPr>
        <mc:AlternateContent>
          <mc:Choice Requires="wpi">
            <w:drawing>
              <wp:anchor distT="0" distB="0" distL="114300" distR="114300" simplePos="0" relativeHeight="251698176" behindDoc="0" locked="0" layoutInCell="1" allowOverlap="1" wp14:anchorId="3E652460" wp14:editId="3DA8942C">
                <wp:simplePos x="0" y="0"/>
                <wp:positionH relativeFrom="column">
                  <wp:posOffset>-1869235</wp:posOffset>
                </wp:positionH>
                <wp:positionV relativeFrom="paragraph">
                  <wp:posOffset>903387</wp:posOffset>
                </wp:positionV>
                <wp:extent cx="435600" cy="123840"/>
                <wp:effectExtent l="57150" t="38100" r="41275" b="47625"/>
                <wp:wrapNone/>
                <wp:docPr id="1732279824" name="Ink 40"/>
                <wp:cNvGraphicFramePr/>
                <a:graphic xmlns:a="http://schemas.openxmlformats.org/drawingml/2006/main">
                  <a:graphicData uri="http://schemas.microsoft.com/office/word/2010/wordprocessingInk">
                    <w14:contentPart bwMode="auto" r:id="rId17">
                      <w14:nvContentPartPr>
                        <w14:cNvContentPartPr/>
                      </w14:nvContentPartPr>
                      <w14:xfrm>
                        <a:off x="0" y="0"/>
                        <a:ext cx="435600" cy="123840"/>
                      </w14:xfrm>
                    </w14:contentPart>
                  </a:graphicData>
                </a:graphic>
              </wp:anchor>
            </w:drawing>
          </mc:Choice>
          <mc:Fallback>
            <w:pict>
              <v:shape w14:anchorId="7B62039E" id="Ink 40" o:spid="_x0000_s1026" type="#_x0000_t75" style="position:absolute;margin-left:-147.9pt;margin-top:70.45pt;width:35.75pt;height:11.1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">
                <v:imagedata r:id="rId18" o:title=""/>
              </v:shape>
            </w:pict>
          </mc:Fallback>
        </mc:AlternateContent>
      </w:r>
      <w:r w:rsidR="000D59E8">
        <w:rPr>
          <w:noProof/>
        </w:rPr>
        <w:drawing>
          <wp:inline distT="0" distB="0" distL="0" distR="0" wp14:anchorId="50AB13F8" wp14:editId="26CBC694">
            <wp:extent cx="6082954" cy="882869"/>
            <wp:effectExtent l="0" t="0" r="0" b="0"/>
            <wp:docPr id="18958638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863805" name="Picture 1" descr="A screenshot of a computer&#10;&#10;Description automatically generated"/>
                    <pic:cNvPicPr/>
                  </pic:nvPicPr>
                  <pic:blipFill rotWithShape="1">
                    <a:blip r:embed="rId19"/>
                    <a:srcRect l="34394" t="33091" r="34576" b="58902"/>
                    <a:stretch/>
                  </pic:blipFill>
                  <pic:spPr bwMode="auto">
                    <a:xfrm>
                      <a:off x="0" y="0"/>
                      <a:ext cx="6181665" cy="897196"/>
                    </a:xfrm>
                    <a:prstGeom prst="rect">
                      <a:avLst/>
                    </a:prstGeom>
                    <a:ln>
                      <a:noFill/>
                    </a:ln>
                    <a:extLst>
                      <a:ext uri="{53640926-AAD7-44D8-BBD7-CCE9431645EC}">
                        <a14:shadowObscured xmlns:a14="http://schemas.microsoft.com/office/drawing/2010/main"/>
                      </a:ext>
                    </a:extLst>
                  </pic:spPr>
                </pic:pic>
              </a:graphicData>
            </a:graphic>
          </wp:inline>
        </w:drawing>
      </w:r>
    </w:p>
    <w:p w14:paraId="400A76C2" w14:textId="61985A6E" w:rsidR="000D59E8" w:rsidRPr="000D59E8" w:rsidRDefault="00FE7238" w:rsidP="003F6342">
      <w:pPr>
        <w:pStyle w:val="Caption"/>
        <w:outlineLvl w:val="2"/>
        <w:rPr>
          <w:sz w:val="22"/>
          <w:szCs w:val="22"/>
        </w:rPr>
      </w:pPr>
      <w:bookmarkStart w:id="5" w:name="_Toc155521192"/>
      <w:r>
        <w:rPr>
          <w:sz w:val="22"/>
          <w:szCs w:val="22"/>
        </w:rPr>
        <w:t>Table</w:t>
      </w:r>
      <w:r w:rsidR="000D59E8" w:rsidRPr="000D59E8">
        <w:rPr>
          <w:sz w:val="22"/>
          <w:szCs w:val="22"/>
        </w:rPr>
        <w:t xml:space="preserve"> </w:t>
      </w:r>
      <w:r>
        <w:rPr>
          <w:sz w:val="22"/>
          <w:szCs w:val="22"/>
        </w:rPr>
        <w:t>1</w:t>
      </w:r>
      <w:r w:rsidR="00F76E05">
        <w:rPr>
          <w:sz w:val="22"/>
          <w:szCs w:val="22"/>
        </w:rPr>
        <w:t xml:space="preserve"> - </w:t>
      </w:r>
      <w:r w:rsidR="000D59E8" w:rsidRPr="000D59E8">
        <w:rPr>
          <w:sz w:val="22"/>
          <w:szCs w:val="22"/>
        </w:rPr>
        <w:t xml:space="preserve">Displays the </w:t>
      </w:r>
      <w:r w:rsidR="005C2E3B" w:rsidRPr="000D59E8">
        <w:rPr>
          <w:sz w:val="22"/>
          <w:szCs w:val="22"/>
        </w:rPr>
        <w:t>Equation</w:t>
      </w:r>
      <w:r w:rsidR="000D59E8" w:rsidRPr="000D59E8">
        <w:rPr>
          <w:sz w:val="22"/>
          <w:szCs w:val="22"/>
        </w:rPr>
        <w:t xml:space="preserve"> of State figures for </w:t>
      </w:r>
      <w:r w:rsidR="005C2E3B" w:rsidRPr="000D59E8">
        <w:rPr>
          <w:sz w:val="22"/>
          <w:szCs w:val="22"/>
        </w:rPr>
        <w:t>Composition</w:t>
      </w:r>
      <w:r w:rsidR="000D59E8" w:rsidRPr="000D59E8">
        <w:rPr>
          <w:sz w:val="22"/>
          <w:szCs w:val="22"/>
        </w:rPr>
        <w:t xml:space="preserve"> B that were extrapolated from literature </w:t>
      </w:r>
      <w:sdt>
        <w:sdtPr>
          <w:rPr>
            <w:sz w:val="22"/>
            <w:szCs w:val="22"/>
          </w:rPr>
          <w:id w:val="-1631473046"/>
          <w:citation/>
        </w:sdtPr>
        <w:sdtContent>
          <w:r w:rsidR="002B32FE">
            <w:rPr>
              <w:sz w:val="22"/>
              <w:szCs w:val="22"/>
            </w:rPr>
            <w:fldChar w:fldCharType="begin"/>
          </w:r>
          <w:r w:rsidR="002B32FE">
            <w:rPr>
              <w:sz w:val="22"/>
              <w:szCs w:val="22"/>
            </w:rPr>
            <w:instrText xml:space="preserve"> CITATION Cha14 \l 2057 </w:instrText>
          </w:r>
          <w:r w:rsidR="002B32FE">
            <w:rPr>
              <w:sz w:val="22"/>
              <w:szCs w:val="22"/>
            </w:rPr>
            <w:fldChar w:fldCharType="separate"/>
          </w:r>
          <w:r w:rsidR="00223D2A" w:rsidRPr="00223D2A">
            <w:rPr>
              <w:noProof/>
              <w:sz w:val="22"/>
              <w:szCs w:val="22"/>
            </w:rPr>
            <w:t>[19]</w:t>
          </w:r>
          <w:r w:rsidR="002B32FE">
            <w:rPr>
              <w:sz w:val="22"/>
              <w:szCs w:val="22"/>
            </w:rPr>
            <w:fldChar w:fldCharType="end"/>
          </w:r>
        </w:sdtContent>
      </w:sdt>
      <w:r w:rsidR="002B32FE">
        <w:rPr>
          <w:sz w:val="22"/>
          <w:szCs w:val="22"/>
        </w:rPr>
        <w:t xml:space="preserve"> </w:t>
      </w:r>
      <w:sdt>
        <w:sdtPr>
          <w:rPr>
            <w:sz w:val="22"/>
            <w:szCs w:val="22"/>
          </w:rPr>
          <w:id w:val="-608426883"/>
          <w:citation/>
        </w:sdtPr>
        <w:sdtContent>
          <w:r w:rsidR="002B32FE">
            <w:rPr>
              <w:sz w:val="22"/>
              <w:szCs w:val="22"/>
            </w:rPr>
            <w:fldChar w:fldCharType="begin"/>
          </w:r>
          <w:r w:rsidR="002B32FE">
            <w:rPr>
              <w:sz w:val="22"/>
              <w:szCs w:val="22"/>
            </w:rPr>
            <w:instrText xml:space="preserve"> CITATION Liu21 \l 2057 </w:instrText>
          </w:r>
          <w:r w:rsidR="002B32FE">
            <w:rPr>
              <w:sz w:val="22"/>
              <w:szCs w:val="22"/>
            </w:rPr>
            <w:fldChar w:fldCharType="separate"/>
          </w:r>
          <w:r w:rsidR="00223D2A" w:rsidRPr="00223D2A">
            <w:rPr>
              <w:noProof/>
              <w:sz w:val="22"/>
              <w:szCs w:val="22"/>
            </w:rPr>
            <w:t>[20]</w:t>
          </w:r>
          <w:r w:rsidR="002B32FE">
            <w:rPr>
              <w:sz w:val="22"/>
              <w:szCs w:val="22"/>
            </w:rPr>
            <w:fldChar w:fldCharType="end"/>
          </w:r>
        </w:sdtContent>
      </w:sdt>
      <w:sdt>
        <w:sdtPr>
          <w:rPr>
            <w:sz w:val="22"/>
            <w:szCs w:val="22"/>
          </w:rPr>
          <w:id w:val="972957946"/>
          <w:citation/>
        </w:sdtPr>
        <w:sdtContent>
          <w:r w:rsidR="002B32FE">
            <w:rPr>
              <w:sz w:val="22"/>
              <w:szCs w:val="22"/>
            </w:rPr>
            <w:fldChar w:fldCharType="begin"/>
          </w:r>
          <w:r w:rsidR="002B32FE">
            <w:rPr>
              <w:sz w:val="22"/>
              <w:szCs w:val="22"/>
            </w:rPr>
            <w:instrText xml:space="preserve"> CITATION LAr61 \l 2057 </w:instrText>
          </w:r>
          <w:r w:rsidR="002B32FE">
            <w:rPr>
              <w:sz w:val="22"/>
              <w:szCs w:val="22"/>
            </w:rPr>
            <w:fldChar w:fldCharType="separate"/>
          </w:r>
          <w:r w:rsidR="00223D2A">
            <w:rPr>
              <w:noProof/>
              <w:sz w:val="22"/>
              <w:szCs w:val="22"/>
            </w:rPr>
            <w:t xml:space="preserve"> </w:t>
          </w:r>
          <w:r w:rsidR="00223D2A" w:rsidRPr="00223D2A">
            <w:rPr>
              <w:noProof/>
              <w:sz w:val="22"/>
              <w:szCs w:val="22"/>
            </w:rPr>
            <w:t>[21]</w:t>
          </w:r>
          <w:r w:rsidR="002B32FE">
            <w:rPr>
              <w:sz w:val="22"/>
              <w:szCs w:val="22"/>
            </w:rPr>
            <w:fldChar w:fldCharType="end"/>
          </w:r>
        </w:sdtContent>
      </w:sdt>
      <w:r w:rsidR="000D59E8" w:rsidRPr="000D59E8">
        <w:rPr>
          <w:sz w:val="22"/>
          <w:szCs w:val="22"/>
        </w:rPr>
        <w:t>. Composition B has a mass density of 1717kg/m</w:t>
      </w:r>
      <w:r w:rsidR="000D59E8" w:rsidRPr="000D59E8">
        <w:rPr>
          <w:sz w:val="22"/>
          <w:szCs w:val="22"/>
          <w:vertAlign w:val="superscript"/>
        </w:rPr>
        <w:t>3</w:t>
      </w:r>
      <w:r w:rsidR="000D59E8">
        <w:rPr>
          <w:sz w:val="22"/>
          <w:szCs w:val="22"/>
        </w:rPr>
        <w:t>.</w:t>
      </w:r>
      <w:r w:rsidR="00FF34F5">
        <w:rPr>
          <w:sz w:val="22"/>
          <w:szCs w:val="22"/>
        </w:rPr>
        <w:t xml:space="preserve"> The detonation point was set at the base of the explosive fill, where there was an interaction with the casing, and in alignment to the faux detonator well.</w:t>
      </w:r>
      <w:bookmarkEnd w:id="5"/>
      <w:r w:rsidR="00FF34F5">
        <w:rPr>
          <w:sz w:val="22"/>
          <w:szCs w:val="22"/>
        </w:rPr>
        <w:t xml:space="preserve"> </w:t>
      </w:r>
    </w:p>
    <w:p w14:paraId="6454137A" w14:textId="77777777" w:rsidR="00F76E05" w:rsidRDefault="00F76E05">
      <w:pPr>
        <w:rPr>
          <w:noProof/>
        </w:rPr>
      </w:pPr>
    </w:p>
    <w:p w14:paraId="16312E2D" w14:textId="77777777" w:rsidR="00F76E05" w:rsidRDefault="00F76E05" w:rsidP="00F76E05">
      <w:pPr>
        <w:keepNext/>
      </w:pPr>
      <w:r>
        <w:rPr>
          <w:noProof/>
        </w:rPr>
        <w:drawing>
          <wp:inline distT="0" distB="0" distL="0" distR="0" wp14:anchorId="154ADC1F" wp14:editId="3B400500">
            <wp:extent cx="6084668" cy="1114096"/>
            <wp:effectExtent l="0" t="0" r="0" b="0"/>
            <wp:docPr id="19453432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343260" name="Picture 1" descr="A screenshot of a computer&#10;&#10;Description automatically generated"/>
                    <pic:cNvPicPr/>
                  </pic:nvPicPr>
                  <pic:blipFill rotWithShape="1">
                    <a:blip r:embed="rId19"/>
                    <a:srcRect l="34400" t="47272" r="35021" b="42774"/>
                    <a:stretch/>
                  </pic:blipFill>
                  <pic:spPr bwMode="auto">
                    <a:xfrm>
                      <a:off x="0" y="0"/>
                      <a:ext cx="6147506" cy="1125602"/>
                    </a:xfrm>
                    <a:prstGeom prst="rect">
                      <a:avLst/>
                    </a:prstGeom>
                    <a:ln>
                      <a:noFill/>
                    </a:ln>
                    <a:extLst>
                      <a:ext uri="{53640926-AAD7-44D8-BBD7-CCE9431645EC}">
                        <a14:shadowObscured xmlns:a14="http://schemas.microsoft.com/office/drawing/2010/main"/>
                      </a:ext>
                    </a:extLst>
                  </pic:spPr>
                </pic:pic>
              </a:graphicData>
            </a:graphic>
          </wp:inline>
        </w:drawing>
      </w:r>
    </w:p>
    <w:p w14:paraId="0D71D2FD" w14:textId="2F18703E" w:rsidR="007E4F86" w:rsidRPr="00DB069C" w:rsidRDefault="00F15A85" w:rsidP="00DB069C">
      <w:pPr>
        <w:pStyle w:val="Caption"/>
        <w:outlineLvl w:val="2"/>
        <w:rPr>
          <w:sz w:val="22"/>
          <w:szCs w:val="22"/>
        </w:rPr>
      </w:pPr>
      <w:bookmarkStart w:id="6" w:name="_Toc155521193"/>
      <w:r>
        <w:rPr>
          <w:sz w:val="22"/>
          <w:szCs w:val="22"/>
        </w:rPr>
        <w:t>T</w:t>
      </w:r>
      <w:r w:rsidR="00FE7238">
        <w:rPr>
          <w:sz w:val="22"/>
          <w:szCs w:val="22"/>
        </w:rPr>
        <w:t>able</w:t>
      </w:r>
      <w:r w:rsidR="00F76E05" w:rsidRPr="00F76E05">
        <w:rPr>
          <w:sz w:val="22"/>
          <w:szCs w:val="22"/>
        </w:rPr>
        <w:t xml:space="preserve"> </w:t>
      </w:r>
      <w:r w:rsidR="00FE7238">
        <w:rPr>
          <w:sz w:val="22"/>
          <w:szCs w:val="22"/>
        </w:rPr>
        <w:t>2</w:t>
      </w:r>
      <w:r w:rsidR="00F76E05">
        <w:rPr>
          <w:sz w:val="22"/>
          <w:szCs w:val="22"/>
        </w:rPr>
        <w:t xml:space="preserve"> -</w:t>
      </w:r>
      <w:r w:rsidR="00F76E05" w:rsidRPr="00F76E05">
        <w:rPr>
          <w:sz w:val="22"/>
          <w:szCs w:val="22"/>
        </w:rPr>
        <w:t xml:space="preserve"> Displays a table that outlines the Johnson-Cook Damage models for copper </w:t>
      </w:r>
      <w:sdt>
        <w:sdtPr>
          <w:rPr>
            <w:sz w:val="22"/>
            <w:szCs w:val="22"/>
          </w:rPr>
          <w:id w:val="-1959785840"/>
          <w:citation/>
        </w:sdtPr>
        <w:sdtContent>
          <w:r w:rsidR="002B32FE">
            <w:rPr>
              <w:sz w:val="22"/>
              <w:szCs w:val="22"/>
            </w:rPr>
            <w:fldChar w:fldCharType="begin"/>
          </w:r>
          <w:r w:rsidR="002B32FE">
            <w:rPr>
              <w:sz w:val="22"/>
              <w:szCs w:val="22"/>
            </w:rPr>
            <w:instrText xml:space="preserve"> CITATION Vic10 \l 2057 </w:instrText>
          </w:r>
          <w:r w:rsidR="002B32FE">
            <w:rPr>
              <w:sz w:val="22"/>
              <w:szCs w:val="22"/>
            </w:rPr>
            <w:fldChar w:fldCharType="separate"/>
          </w:r>
          <w:r w:rsidR="00223D2A" w:rsidRPr="00223D2A">
            <w:rPr>
              <w:noProof/>
              <w:sz w:val="22"/>
              <w:szCs w:val="22"/>
            </w:rPr>
            <w:t>[22]</w:t>
          </w:r>
          <w:r w:rsidR="002B32FE">
            <w:rPr>
              <w:sz w:val="22"/>
              <w:szCs w:val="22"/>
            </w:rPr>
            <w:fldChar w:fldCharType="end"/>
          </w:r>
        </w:sdtContent>
      </w:sdt>
      <w:r w:rsidR="00F76E05" w:rsidRPr="00F76E05">
        <w:rPr>
          <w:sz w:val="22"/>
          <w:szCs w:val="22"/>
        </w:rPr>
        <w:t xml:space="preserve"> and </w:t>
      </w:r>
      <w:r w:rsidR="001A4486">
        <w:rPr>
          <w:sz w:val="22"/>
          <w:szCs w:val="22"/>
        </w:rPr>
        <w:t xml:space="preserve">H13 </w:t>
      </w:r>
      <w:r w:rsidR="00F76E05" w:rsidRPr="00F76E05">
        <w:rPr>
          <w:sz w:val="22"/>
          <w:szCs w:val="22"/>
        </w:rPr>
        <w:t xml:space="preserve">Tool Steel </w:t>
      </w:r>
      <w:sdt>
        <w:sdtPr>
          <w:rPr>
            <w:sz w:val="22"/>
            <w:szCs w:val="22"/>
          </w:rPr>
          <w:id w:val="-1575196593"/>
          <w:citation/>
        </w:sdtPr>
        <w:sdtContent>
          <w:r w:rsidR="001A4486">
            <w:rPr>
              <w:sz w:val="22"/>
              <w:szCs w:val="22"/>
            </w:rPr>
            <w:fldChar w:fldCharType="begin"/>
          </w:r>
          <w:r w:rsidR="001A4486">
            <w:rPr>
              <w:sz w:val="22"/>
              <w:szCs w:val="22"/>
            </w:rPr>
            <w:instrText xml:space="preserve"> CITATION Hon11 \l 2057 </w:instrText>
          </w:r>
          <w:r w:rsidR="001A4486">
            <w:rPr>
              <w:sz w:val="22"/>
              <w:szCs w:val="22"/>
            </w:rPr>
            <w:fldChar w:fldCharType="separate"/>
          </w:r>
          <w:r w:rsidR="00223D2A" w:rsidRPr="00223D2A">
            <w:rPr>
              <w:noProof/>
              <w:sz w:val="22"/>
              <w:szCs w:val="22"/>
            </w:rPr>
            <w:t>[23]</w:t>
          </w:r>
          <w:r w:rsidR="001A4486">
            <w:rPr>
              <w:sz w:val="22"/>
              <w:szCs w:val="22"/>
            </w:rPr>
            <w:fldChar w:fldCharType="end"/>
          </w:r>
        </w:sdtContent>
      </w:sdt>
      <w:sdt>
        <w:sdtPr>
          <w:rPr>
            <w:sz w:val="22"/>
            <w:szCs w:val="22"/>
          </w:rPr>
          <w:id w:val="-1753041204"/>
          <w:citation/>
        </w:sdtPr>
        <w:sdtContent>
          <w:r w:rsidR="001A4486">
            <w:rPr>
              <w:sz w:val="22"/>
              <w:szCs w:val="22"/>
            </w:rPr>
            <w:fldChar w:fldCharType="begin"/>
          </w:r>
          <w:r w:rsidR="001A4486">
            <w:rPr>
              <w:sz w:val="22"/>
              <w:szCs w:val="22"/>
            </w:rPr>
            <w:instrText xml:space="preserve"> CITATION Yao19 \l 2057 </w:instrText>
          </w:r>
          <w:r w:rsidR="001A4486">
            <w:rPr>
              <w:sz w:val="22"/>
              <w:szCs w:val="22"/>
            </w:rPr>
            <w:fldChar w:fldCharType="separate"/>
          </w:r>
          <w:r w:rsidR="00223D2A">
            <w:rPr>
              <w:noProof/>
              <w:sz w:val="22"/>
              <w:szCs w:val="22"/>
            </w:rPr>
            <w:t xml:space="preserve"> </w:t>
          </w:r>
          <w:r w:rsidR="00223D2A" w:rsidRPr="00223D2A">
            <w:rPr>
              <w:noProof/>
              <w:sz w:val="22"/>
              <w:szCs w:val="22"/>
            </w:rPr>
            <w:t>[24]</w:t>
          </w:r>
          <w:r w:rsidR="001A4486">
            <w:rPr>
              <w:sz w:val="22"/>
              <w:szCs w:val="22"/>
            </w:rPr>
            <w:fldChar w:fldCharType="end"/>
          </w:r>
        </w:sdtContent>
      </w:sdt>
      <w:r w:rsidR="00F76E05" w:rsidRPr="00F76E05">
        <w:rPr>
          <w:sz w:val="22"/>
          <w:szCs w:val="22"/>
        </w:rPr>
        <w:t>.</w:t>
      </w:r>
      <w:bookmarkEnd w:id="6"/>
      <w:r w:rsidR="00F76E05" w:rsidRPr="00F76E05">
        <w:rPr>
          <w:sz w:val="22"/>
          <w:szCs w:val="22"/>
        </w:rPr>
        <w:t xml:space="preserve"> </w:t>
      </w:r>
    </w:p>
    <w:p w14:paraId="20B8159B" w14:textId="77777777" w:rsidR="00D5330D" w:rsidRDefault="00D5330D" w:rsidP="0071660A">
      <w:pPr>
        <w:keepNext/>
        <w:rPr>
          <w:noProof/>
        </w:rPr>
      </w:pPr>
    </w:p>
    <w:p w14:paraId="26F965E7" w14:textId="7A0EB163" w:rsidR="0071660A" w:rsidRDefault="0071660A" w:rsidP="0071660A">
      <w:pPr>
        <w:keepNext/>
      </w:pPr>
      <w:r>
        <w:rPr>
          <w:noProof/>
        </w:rPr>
        <w:drawing>
          <wp:inline distT="0" distB="0" distL="0" distR="0" wp14:anchorId="2F7AF84E" wp14:editId="45E8A00D">
            <wp:extent cx="6150887" cy="513629"/>
            <wp:effectExtent l="0" t="0" r="2540" b="1270"/>
            <wp:docPr id="889089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089039" name="Picture 1"/>
                    <pic:cNvPicPr/>
                  </pic:nvPicPr>
                  <pic:blipFill>
                    <a:blip r:embed="rId20">
                      <a:extLst>
                        <a:ext uri="{28A0092B-C50C-407E-A947-70E740481C1C}">
                          <a14:useLocalDpi xmlns:a14="http://schemas.microsoft.com/office/drawing/2010/main" val="0"/>
                        </a:ext>
                      </a:extLst>
                    </a:blip>
                    <a:srcRect t="6555" b="6555"/>
                    <a:stretch>
                      <a:fillRect/>
                    </a:stretch>
                  </pic:blipFill>
                  <pic:spPr bwMode="auto">
                    <a:xfrm>
                      <a:off x="0" y="0"/>
                      <a:ext cx="6150887" cy="513629"/>
                    </a:xfrm>
                    <a:prstGeom prst="rect">
                      <a:avLst/>
                    </a:prstGeom>
                    <a:ln>
                      <a:noFill/>
                    </a:ln>
                    <a:extLst>
                      <a:ext uri="{53640926-AAD7-44D8-BBD7-CCE9431645EC}">
                        <a14:shadowObscured xmlns:a14="http://schemas.microsoft.com/office/drawing/2010/main"/>
                      </a:ext>
                    </a:extLst>
                  </pic:spPr>
                </pic:pic>
              </a:graphicData>
            </a:graphic>
          </wp:inline>
        </w:drawing>
      </w:r>
    </w:p>
    <w:p w14:paraId="3E4EABA5" w14:textId="4DC00FB4" w:rsidR="009E7A9A" w:rsidRPr="009E7A9A" w:rsidRDefault="00FE7238" w:rsidP="003F6342">
      <w:pPr>
        <w:pStyle w:val="Caption"/>
        <w:outlineLvl w:val="2"/>
        <w:rPr>
          <w:sz w:val="22"/>
          <w:szCs w:val="22"/>
        </w:rPr>
      </w:pPr>
      <w:bookmarkStart w:id="7" w:name="_Toc155521194"/>
      <w:r>
        <w:rPr>
          <w:sz w:val="22"/>
          <w:szCs w:val="22"/>
        </w:rPr>
        <w:t>Table 3 -</w:t>
      </w:r>
      <w:r w:rsidR="0071660A" w:rsidRPr="0071660A">
        <w:rPr>
          <w:sz w:val="22"/>
          <w:szCs w:val="22"/>
        </w:rPr>
        <w:t xml:space="preserve"> Displays the isotropic elastic properties for the tool steel used in this </w:t>
      </w:r>
      <w:r w:rsidR="0071660A" w:rsidRPr="009F0F77">
        <w:rPr>
          <w:color w:val="auto"/>
          <w:sz w:val="22"/>
          <w:szCs w:val="22"/>
        </w:rPr>
        <w:t>model</w:t>
      </w:r>
      <w:sdt>
        <w:sdtPr>
          <w:rPr>
            <w:color w:val="auto"/>
            <w:sz w:val="22"/>
            <w:szCs w:val="22"/>
          </w:rPr>
          <w:id w:val="127059472"/>
          <w:citation/>
        </w:sdtPr>
        <w:sdtContent>
          <w:r w:rsidR="00580421" w:rsidRPr="009F0F77">
            <w:rPr>
              <w:color w:val="auto"/>
              <w:sz w:val="22"/>
              <w:szCs w:val="22"/>
            </w:rPr>
            <w:fldChar w:fldCharType="begin"/>
          </w:r>
          <w:r w:rsidR="00580421" w:rsidRPr="009F0F77">
            <w:rPr>
              <w:color w:val="auto"/>
              <w:sz w:val="22"/>
              <w:szCs w:val="22"/>
            </w:rPr>
            <w:instrText xml:space="preserve"> CITATION Azo13 \l 2057 </w:instrText>
          </w:r>
          <w:r w:rsidR="00580421" w:rsidRPr="009F0F77">
            <w:rPr>
              <w:color w:val="auto"/>
              <w:sz w:val="22"/>
              <w:szCs w:val="22"/>
            </w:rPr>
            <w:fldChar w:fldCharType="separate"/>
          </w:r>
          <w:r w:rsidR="00223D2A">
            <w:rPr>
              <w:noProof/>
              <w:color w:val="auto"/>
              <w:sz w:val="22"/>
              <w:szCs w:val="22"/>
            </w:rPr>
            <w:t xml:space="preserve"> </w:t>
          </w:r>
          <w:r w:rsidR="00223D2A" w:rsidRPr="00223D2A">
            <w:rPr>
              <w:noProof/>
              <w:color w:val="auto"/>
              <w:sz w:val="22"/>
              <w:szCs w:val="22"/>
            </w:rPr>
            <w:t>[25]</w:t>
          </w:r>
          <w:r w:rsidR="00580421" w:rsidRPr="009F0F77">
            <w:rPr>
              <w:color w:val="auto"/>
              <w:sz w:val="22"/>
              <w:szCs w:val="22"/>
            </w:rPr>
            <w:fldChar w:fldCharType="end"/>
          </w:r>
        </w:sdtContent>
      </w:sdt>
      <w:r w:rsidR="0071660A" w:rsidRPr="009F0F77">
        <w:rPr>
          <w:color w:val="auto"/>
          <w:sz w:val="22"/>
          <w:szCs w:val="22"/>
        </w:rPr>
        <w:t xml:space="preserve">, </w:t>
      </w:r>
      <w:r w:rsidR="0071660A" w:rsidRPr="0071660A">
        <w:rPr>
          <w:sz w:val="22"/>
          <w:szCs w:val="22"/>
        </w:rPr>
        <w:t xml:space="preserve">whereas the copper used in this experiment used a shear modulus of </w:t>
      </w:r>
      <w:r w:rsidR="00BD2895">
        <w:rPr>
          <w:sz w:val="22"/>
          <w:szCs w:val="22"/>
        </w:rPr>
        <w:t>46 mPa</w:t>
      </w:r>
      <w:r w:rsidR="00ED70AD">
        <w:rPr>
          <w:sz w:val="22"/>
          <w:szCs w:val="22"/>
        </w:rPr>
        <w:t xml:space="preserve"> </w:t>
      </w:r>
      <w:sdt>
        <w:sdtPr>
          <w:rPr>
            <w:sz w:val="22"/>
            <w:szCs w:val="22"/>
          </w:rPr>
          <w:id w:val="1399938664"/>
          <w:citation/>
        </w:sdtPr>
        <w:sdtContent>
          <w:r w:rsidR="00CD2E0A">
            <w:rPr>
              <w:sz w:val="22"/>
              <w:szCs w:val="22"/>
            </w:rPr>
            <w:fldChar w:fldCharType="begin"/>
          </w:r>
          <w:r w:rsidR="00CD2E0A">
            <w:rPr>
              <w:sz w:val="22"/>
              <w:szCs w:val="22"/>
            </w:rPr>
            <w:instrText xml:space="preserve"> CITATION Gra01 \l 2057 </w:instrText>
          </w:r>
          <w:r w:rsidR="00CD2E0A">
            <w:rPr>
              <w:sz w:val="22"/>
              <w:szCs w:val="22"/>
            </w:rPr>
            <w:fldChar w:fldCharType="separate"/>
          </w:r>
          <w:r w:rsidR="00223D2A" w:rsidRPr="00223D2A">
            <w:rPr>
              <w:noProof/>
              <w:sz w:val="22"/>
              <w:szCs w:val="22"/>
            </w:rPr>
            <w:t>[26]</w:t>
          </w:r>
          <w:r w:rsidR="00CD2E0A">
            <w:rPr>
              <w:sz w:val="22"/>
              <w:szCs w:val="22"/>
            </w:rPr>
            <w:fldChar w:fldCharType="end"/>
          </w:r>
        </w:sdtContent>
      </w:sdt>
      <w:r w:rsidR="00895F80">
        <w:rPr>
          <w:sz w:val="22"/>
          <w:szCs w:val="22"/>
        </w:rPr>
        <w:t xml:space="preserve">, shear modulus was selected for this material as the copper liner underwent the </w:t>
      </w:r>
      <w:r w:rsidR="00ED70AD">
        <w:rPr>
          <w:sz w:val="22"/>
          <w:szCs w:val="22"/>
        </w:rPr>
        <w:t>most amount of translated force.</w:t>
      </w:r>
      <w:bookmarkEnd w:id="7"/>
      <w:r w:rsidR="00ED70AD">
        <w:rPr>
          <w:sz w:val="22"/>
          <w:szCs w:val="22"/>
        </w:rPr>
        <w:t xml:space="preserve"> </w:t>
      </w:r>
    </w:p>
    <w:p w14:paraId="6EE16C64" w14:textId="77777777" w:rsidR="009E7A9A" w:rsidRDefault="009E7A9A">
      <w:pPr>
        <w:rPr>
          <w:noProof/>
        </w:rPr>
      </w:pPr>
    </w:p>
    <w:p w14:paraId="6BDF5CCF" w14:textId="77777777" w:rsidR="00B7589A" w:rsidRDefault="00B7589A">
      <w:pPr>
        <w:rPr>
          <w:noProof/>
        </w:rPr>
      </w:pPr>
    </w:p>
    <w:p w14:paraId="1D1ACAD3" w14:textId="77777777" w:rsidR="009E7A9A" w:rsidRDefault="009E7A9A" w:rsidP="009E7A9A">
      <w:pPr>
        <w:keepNext/>
      </w:pPr>
      <w:r>
        <w:rPr>
          <w:noProof/>
        </w:rPr>
        <w:drawing>
          <wp:inline distT="0" distB="0" distL="0" distR="0" wp14:anchorId="17F5CDD9" wp14:editId="34C224B1">
            <wp:extent cx="6066155" cy="581025"/>
            <wp:effectExtent l="0" t="0" r="0" b="9525"/>
            <wp:docPr id="2404364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436421" name="Picture 1" descr="A screenshot of a computer&#10;&#10;Description automatically generated"/>
                    <pic:cNvPicPr/>
                  </pic:nvPicPr>
                  <pic:blipFill rotWithShape="1">
                    <a:blip r:embed="rId21"/>
                    <a:srcRect l="7976" t="68249" r="57623" b="25893"/>
                    <a:stretch/>
                  </pic:blipFill>
                  <pic:spPr bwMode="auto">
                    <a:xfrm>
                      <a:off x="0" y="0"/>
                      <a:ext cx="6076060" cy="581974"/>
                    </a:xfrm>
                    <a:prstGeom prst="rect">
                      <a:avLst/>
                    </a:prstGeom>
                    <a:ln>
                      <a:noFill/>
                    </a:ln>
                    <a:extLst>
                      <a:ext uri="{53640926-AAD7-44D8-BBD7-CCE9431645EC}">
                        <a14:shadowObscured xmlns:a14="http://schemas.microsoft.com/office/drawing/2010/main"/>
                      </a:ext>
                    </a:extLst>
                  </pic:spPr>
                </pic:pic>
              </a:graphicData>
            </a:graphic>
          </wp:inline>
        </w:drawing>
      </w:r>
    </w:p>
    <w:p w14:paraId="69B499C3" w14:textId="0302699E" w:rsidR="00865073" w:rsidRDefault="00FE7238" w:rsidP="003F6342">
      <w:pPr>
        <w:pStyle w:val="Caption"/>
        <w:outlineLvl w:val="2"/>
        <w:rPr>
          <w:noProof/>
        </w:rPr>
      </w:pPr>
      <w:bookmarkStart w:id="8" w:name="_Toc155521195"/>
      <w:r>
        <w:rPr>
          <w:sz w:val="22"/>
          <w:szCs w:val="22"/>
        </w:rPr>
        <w:t xml:space="preserve">Table </w:t>
      </w:r>
      <w:r w:rsidR="00F15A85">
        <w:rPr>
          <w:sz w:val="22"/>
          <w:szCs w:val="22"/>
        </w:rPr>
        <w:t>4 -</w:t>
      </w:r>
      <w:r w:rsidR="009E7A9A" w:rsidRPr="009E7A9A">
        <w:rPr>
          <w:sz w:val="22"/>
          <w:szCs w:val="22"/>
        </w:rPr>
        <w:t xml:space="preserve"> Displays the Johnson Cook Plastic parameters for Tool Steel </w:t>
      </w:r>
      <w:sdt>
        <w:sdtPr>
          <w:rPr>
            <w:sz w:val="22"/>
            <w:szCs w:val="22"/>
          </w:rPr>
          <w:id w:val="96068067"/>
          <w:citation/>
        </w:sdtPr>
        <w:sdtContent>
          <w:r w:rsidR="000B2748">
            <w:rPr>
              <w:sz w:val="22"/>
              <w:szCs w:val="22"/>
            </w:rPr>
            <w:fldChar w:fldCharType="begin"/>
          </w:r>
          <w:r w:rsidR="000B2748">
            <w:rPr>
              <w:sz w:val="22"/>
              <w:szCs w:val="22"/>
            </w:rPr>
            <w:instrText xml:space="preserve"> CITATION Hon11 \l 2057 </w:instrText>
          </w:r>
          <w:r w:rsidR="000B2748">
            <w:rPr>
              <w:sz w:val="22"/>
              <w:szCs w:val="22"/>
            </w:rPr>
            <w:fldChar w:fldCharType="separate"/>
          </w:r>
          <w:r w:rsidR="00223D2A" w:rsidRPr="00223D2A">
            <w:rPr>
              <w:noProof/>
              <w:sz w:val="22"/>
              <w:szCs w:val="22"/>
            </w:rPr>
            <w:t>[23]</w:t>
          </w:r>
          <w:r w:rsidR="000B2748">
            <w:rPr>
              <w:sz w:val="22"/>
              <w:szCs w:val="22"/>
            </w:rPr>
            <w:fldChar w:fldCharType="end"/>
          </w:r>
        </w:sdtContent>
      </w:sdt>
      <w:r w:rsidR="009E7A9A" w:rsidRPr="009E7A9A">
        <w:rPr>
          <w:sz w:val="22"/>
          <w:szCs w:val="22"/>
        </w:rPr>
        <w:t xml:space="preserve"> and copper </w:t>
      </w:r>
      <w:sdt>
        <w:sdtPr>
          <w:rPr>
            <w:sz w:val="22"/>
            <w:szCs w:val="22"/>
          </w:rPr>
          <w:id w:val="1508015610"/>
          <w:citation/>
        </w:sdtPr>
        <w:sdtContent>
          <w:r w:rsidR="004E76F0">
            <w:rPr>
              <w:sz w:val="22"/>
              <w:szCs w:val="22"/>
            </w:rPr>
            <w:fldChar w:fldCharType="begin"/>
          </w:r>
          <w:r w:rsidR="004E76F0">
            <w:rPr>
              <w:sz w:val="22"/>
              <w:szCs w:val="22"/>
            </w:rPr>
            <w:instrText xml:space="preserve"> CITATION DML21 \l 2057 </w:instrText>
          </w:r>
          <w:r w:rsidR="004E76F0">
            <w:rPr>
              <w:sz w:val="22"/>
              <w:szCs w:val="22"/>
            </w:rPr>
            <w:fldChar w:fldCharType="separate"/>
          </w:r>
          <w:r w:rsidR="00223D2A" w:rsidRPr="00223D2A">
            <w:rPr>
              <w:noProof/>
              <w:sz w:val="22"/>
              <w:szCs w:val="22"/>
            </w:rPr>
            <w:t>[27]</w:t>
          </w:r>
          <w:r w:rsidR="004E76F0">
            <w:rPr>
              <w:sz w:val="22"/>
              <w:szCs w:val="22"/>
            </w:rPr>
            <w:fldChar w:fldCharType="end"/>
          </w:r>
        </w:sdtContent>
      </w:sdt>
      <w:r w:rsidR="009E7A9A" w:rsidRPr="009E7A9A">
        <w:rPr>
          <w:sz w:val="22"/>
          <w:szCs w:val="22"/>
        </w:rPr>
        <w:t>.</w:t>
      </w:r>
      <w:r w:rsidR="009E7A9A">
        <w:rPr>
          <w:sz w:val="22"/>
          <w:szCs w:val="22"/>
        </w:rPr>
        <w:t xml:space="preserve"> Note that </w:t>
      </w:r>
      <w:r>
        <w:rPr>
          <w:sz w:val="22"/>
          <w:szCs w:val="22"/>
        </w:rPr>
        <w:t>copper also had a rate dependant of 0.025, and an epsilon dot of 1.</w:t>
      </w:r>
      <w:bookmarkEnd w:id="8"/>
      <w:r>
        <w:rPr>
          <w:sz w:val="22"/>
          <w:szCs w:val="22"/>
        </w:rPr>
        <w:t xml:space="preserve"> </w:t>
      </w:r>
    </w:p>
    <w:p w14:paraId="59C75383" w14:textId="10447015" w:rsidR="00F43E5F" w:rsidRDefault="00F43E5F"/>
    <w:p w14:paraId="1E544897" w14:textId="77777777" w:rsidR="00F43E5F" w:rsidRDefault="00F43E5F"/>
    <w:p w14:paraId="6A424953" w14:textId="77777777" w:rsidR="003865D8" w:rsidRDefault="003865D8"/>
    <w:p w14:paraId="69618793" w14:textId="77777777" w:rsidR="002B4933" w:rsidRDefault="002B4933"/>
    <w:p w14:paraId="1C238FAA" w14:textId="77777777" w:rsidR="002B4933" w:rsidRDefault="002B4933"/>
    <w:p w14:paraId="0F76047F" w14:textId="77777777" w:rsidR="002B4933" w:rsidRDefault="002B4933"/>
    <w:p w14:paraId="3FDF2940" w14:textId="77777777" w:rsidR="002B4933" w:rsidRDefault="002B4933"/>
    <w:p w14:paraId="65709398" w14:textId="77777777" w:rsidR="002B4933" w:rsidRDefault="002B4933"/>
    <w:p w14:paraId="1FE3049F" w14:textId="77777777" w:rsidR="002B4933" w:rsidRDefault="002B4933"/>
    <w:p w14:paraId="642413A7" w14:textId="77777777" w:rsidR="002B4933" w:rsidRDefault="002B4933"/>
    <w:p w14:paraId="676C6F5A" w14:textId="77777777" w:rsidR="002B4933" w:rsidRDefault="002B4933"/>
    <w:p w14:paraId="16A74ECF" w14:textId="77777777" w:rsidR="002B4933" w:rsidRDefault="002B4933"/>
    <w:p w14:paraId="671FB453" w14:textId="77777777" w:rsidR="002B4933" w:rsidRDefault="002B4933"/>
    <w:p w14:paraId="3E725DB1" w14:textId="77777777" w:rsidR="002B4933" w:rsidRDefault="002B4933"/>
    <w:p w14:paraId="019DDA00" w14:textId="77777777" w:rsidR="002B4933" w:rsidRDefault="002B4933"/>
    <w:p w14:paraId="5C720C2D" w14:textId="77777777" w:rsidR="002B4933" w:rsidRDefault="002B4933"/>
    <w:p w14:paraId="45967009" w14:textId="77777777" w:rsidR="002B4933" w:rsidRDefault="002B4933"/>
    <w:p w14:paraId="45A083BE" w14:textId="77777777" w:rsidR="002B4933" w:rsidRDefault="002B4933"/>
    <w:p w14:paraId="155656E0" w14:textId="77777777" w:rsidR="002B4933" w:rsidRDefault="002B4933"/>
    <w:p w14:paraId="3525D196" w14:textId="7F9A1FEB" w:rsidR="00D567D8" w:rsidRPr="003F6342" w:rsidRDefault="00D567D8" w:rsidP="003F6342">
      <w:pPr>
        <w:pStyle w:val="Heading1"/>
        <w:rPr>
          <w:rFonts w:asciiTheme="minorHAnsi" w:hAnsiTheme="minorHAnsi" w:cstheme="minorHAnsi"/>
          <w:color w:val="auto"/>
        </w:rPr>
      </w:pPr>
      <w:bookmarkStart w:id="9" w:name="_Toc155521196"/>
      <w:r w:rsidRPr="003F6342">
        <w:rPr>
          <w:rFonts w:asciiTheme="minorHAnsi" w:hAnsiTheme="minorHAnsi" w:cstheme="minorHAnsi"/>
          <w:b/>
          <w:bCs/>
          <w:color w:val="auto"/>
        </w:rPr>
        <w:lastRenderedPageBreak/>
        <w:t>Results</w:t>
      </w:r>
      <w:bookmarkEnd w:id="9"/>
      <w:r w:rsidRPr="003F6342">
        <w:rPr>
          <w:rFonts w:asciiTheme="minorHAnsi" w:hAnsiTheme="minorHAnsi" w:cstheme="minorHAnsi"/>
          <w:color w:val="auto"/>
        </w:rPr>
        <w:t xml:space="preserve"> </w:t>
      </w:r>
    </w:p>
    <w:p w14:paraId="6D80E3E3" w14:textId="56C789A2" w:rsidR="00D567D8" w:rsidRDefault="00D567D8"/>
    <w:p w14:paraId="597AAF4E" w14:textId="77777777" w:rsidR="002B4933" w:rsidRDefault="002B4933"/>
    <w:p w14:paraId="7BF1E52C" w14:textId="77777777" w:rsidR="002B4933" w:rsidRDefault="002B4933"/>
    <w:p w14:paraId="5C4EDDDC" w14:textId="77777777" w:rsidR="002C4547" w:rsidRDefault="002C4547" w:rsidP="002C4547">
      <w:pPr>
        <w:keepNext/>
      </w:pPr>
      <w:r>
        <w:rPr>
          <w:noProof/>
        </w:rPr>
        <w:drawing>
          <wp:inline distT="0" distB="0" distL="0" distR="0" wp14:anchorId="675041DF" wp14:editId="1ED09262">
            <wp:extent cx="5731510" cy="2798445"/>
            <wp:effectExtent l="0" t="0" r="2540" b="1905"/>
            <wp:docPr id="1935400321" name="Picture 25" descr="A blue and black object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400321" name="Picture 25" descr="A blue and black object in the sky&#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798445"/>
                    </a:xfrm>
                    <a:prstGeom prst="rect">
                      <a:avLst/>
                    </a:prstGeom>
                  </pic:spPr>
                </pic:pic>
              </a:graphicData>
            </a:graphic>
          </wp:inline>
        </w:drawing>
      </w:r>
      <w:r>
        <w:rPr>
          <w:noProof/>
        </w:rPr>
        <w:drawing>
          <wp:inline distT="0" distB="0" distL="0" distR="0" wp14:anchorId="3DB76F98" wp14:editId="25829D12">
            <wp:extent cx="5731510" cy="3158490"/>
            <wp:effectExtent l="0" t="0" r="2540" b="3810"/>
            <wp:docPr id="1402867472" name="Picture 24" descr="A blue and white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867472" name="Picture 24" descr="A blue and white circle with white tex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158490"/>
                    </a:xfrm>
                    <a:prstGeom prst="rect">
                      <a:avLst/>
                    </a:prstGeom>
                  </pic:spPr>
                </pic:pic>
              </a:graphicData>
            </a:graphic>
          </wp:inline>
        </w:drawing>
      </w:r>
    </w:p>
    <w:p w14:paraId="1C3E827F" w14:textId="1F232D21" w:rsidR="002B4933" w:rsidRPr="002C4547" w:rsidRDefault="002C4547" w:rsidP="002C4547">
      <w:pPr>
        <w:pStyle w:val="Caption"/>
        <w:outlineLvl w:val="2"/>
        <w:rPr>
          <w:sz w:val="22"/>
          <w:szCs w:val="22"/>
        </w:rPr>
      </w:pPr>
      <w:bookmarkStart w:id="10" w:name="_Toc155521197"/>
      <w:r w:rsidRPr="002C4547">
        <w:rPr>
          <w:sz w:val="22"/>
          <w:szCs w:val="22"/>
        </w:rPr>
        <w:t xml:space="preserve">Figure </w:t>
      </w:r>
      <w:r w:rsidRPr="002C4547">
        <w:rPr>
          <w:sz w:val="22"/>
          <w:szCs w:val="22"/>
        </w:rPr>
        <w:fldChar w:fldCharType="begin"/>
      </w:r>
      <w:r w:rsidRPr="002C4547">
        <w:rPr>
          <w:sz w:val="22"/>
          <w:szCs w:val="22"/>
        </w:rPr>
        <w:instrText xml:space="preserve"> SEQ Figure \* ARABIC </w:instrText>
      </w:r>
      <w:r w:rsidRPr="002C4547">
        <w:rPr>
          <w:sz w:val="22"/>
          <w:szCs w:val="22"/>
        </w:rPr>
        <w:fldChar w:fldCharType="separate"/>
      </w:r>
      <w:r w:rsidR="00C71D0B">
        <w:rPr>
          <w:noProof/>
          <w:sz w:val="22"/>
          <w:szCs w:val="22"/>
        </w:rPr>
        <w:t>2</w:t>
      </w:r>
      <w:r w:rsidRPr="002C4547">
        <w:rPr>
          <w:sz w:val="22"/>
          <w:szCs w:val="22"/>
        </w:rPr>
        <w:fldChar w:fldCharType="end"/>
      </w:r>
      <w:r w:rsidRPr="002C4547">
        <w:rPr>
          <w:sz w:val="22"/>
          <w:szCs w:val="22"/>
        </w:rPr>
        <w:t xml:space="preserve"> - Displays the uninitiated shape charges, the top image represents the </w:t>
      </w:r>
      <w:r w:rsidR="00AB7975" w:rsidRPr="002C4547">
        <w:rPr>
          <w:sz w:val="22"/>
          <w:szCs w:val="22"/>
        </w:rPr>
        <w:t>two-dimensional</w:t>
      </w:r>
      <w:r w:rsidRPr="002C4547">
        <w:rPr>
          <w:sz w:val="22"/>
          <w:szCs w:val="22"/>
        </w:rPr>
        <w:t xml:space="preserve"> axisymmetric model, which has </w:t>
      </w:r>
      <w:r w:rsidR="00195880" w:rsidRPr="002C4547">
        <w:rPr>
          <w:sz w:val="22"/>
          <w:szCs w:val="22"/>
        </w:rPr>
        <w:t>been</w:t>
      </w:r>
      <w:r w:rsidRPr="002C4547">
        <w:rPr>
          <w:sz w:val="22"/>
          <w:szCs w:val="22"/>
        </w:rPr>
        <w:t xml:space="preserve"> revolved in the viewport tools, and the bottom image being a true </w:t>
      </w:r>
      <w:r w:rsidR="00195880" w:rsidRPr="002C4547">
        <w:rPr>
          <w:sz w:val="22"/>
          <w:szCs w:val="22"/>
        </w:rPr>
        <w:t>three-dimensional</w:t>
      </w:r>
      <w:r w:rsidRPr="002C4547">
        <w:rPr>
          <w:sz w:val="22"/>
          <w:szCs w:val="22"/>
        </w:rPr>
        <w:t xml:space="preserve"> image.</w:t>
      </w:r>
      <w:bookmarkEnd w:id="10"/>
    </w:p>
    <w:p w14:paraId="0C55CC81" w14:textId="3C3DEA62" w:rsidR="002B4933" w:rsidRDefault="002B4933"/>
    <w:p w14:paraId="425BEB7E" w14:textId="77777777" w:rsidR="009166BD" w:rsidRDefault="009166BD"/>
    <w:p w14:paraId="788D79E4" w14:textId="77777777" w:rsidR="009166BD" w:rsidRDefault="009166BD"/>
    <w:p w14:paraId="5C1E231A" w14:textId="77777777" w:rsidR="009166BD" w:rsidRDefault="009166BD"/>
    <w:p w14:paraId="1C584815" w14:textId="77777777" w:rsidR="009166BD" w:rsidRDefault="009166BD"/>
    <w:p w14:paraId="739D76A8" w14:textId="77777777" w:rsidR="009166BD" w:rsidRDefault="009166BD"/>
    <w:p w14:paraId="2F79263F" w14:textId="0C6A1FB8" w:rsidR="00AB7975" w:rsidRDefault="00A44302" w:rsidP="00AB7975">
      <w:pPr>
        <w:keepNext/>
      </w:pPr>
      <w:r>
        <w:rPr>
          <w:noProof/>
        </w:rPr>
        <mc:AlternateContent>
          <mc:Choice Requires="wpi">
            <w:drawing>
              <wp:anchor distT="0" distB="0" distL="114300" distR="114300" simplePos="0" relativeHeight="251674624" behindDoc="0" locked="0" layoutInCell="1" allowOverlap="1" wp14:anchorId="5E4F9D40" wp14:editId="05E330CD">
                <wp:simplePos x="0" y="0"/>
                <wp:positionH relativeFrom="column">
                  <wp:posOffset>7270085</wp:posOffset>
                </wp:positionH>
                <wp:positionV relativeFrom="paragraph">
                  <wp:posOffset>3324051</wp:posOffset>
                </wp:positionV>
                <wp:extent cx="27000" cy="557640"/>
                <wp:effectExtent l="38100" t="38100" r="49530" b="52070"/>
                <wp:wrapNone/>
                <wp:docPr id="208654026" name="Ink 17"/>
                <wp:cNvGraphicFramePr/>
                <a:graphic xmlns:a="http://schemas.openxmlformats.org/drawingml/2006/main">
                  <a:graphicData uri="http://schemas.microsoft.com/office/word/2010/wordprocessingInk">
                    <w14:contentPart bwMode="auto" r:id="rId24">
                      <w14:nvContentPartPr>
                        <w14:cNvContentPartPr/>
                      </w14:nvContentPartPr>
                      <w14:xfrm>
                        <a:off x="0" y="0"/>
                        <a:ext cx="27000" cy="557640"/>
                      </w14:xfrm>
                    </w14:contentPart>
                  </a:graphicData>
                </a:graphic>
              </wp:anchor>
            </w:drawing>
          </mc:Choice>
          <mc:Fallback>
            <w:pict>
              <v:shape w14:anchorId="2E95CF9A" id="Ink 17" o:spid="_x0000_s1026" type="#_x0000_t75" style="position:absolute;margin-left:571.75pt;margin-top:261.05pt;width:3.55pt;height:45.3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">
                <v:imagedata r:id="rId25" o:title=""/>
              </v:shape>
            </w:pict>
          </mc:Fallback>
        </mc:AlternateContent>
      </w:r>
      <w:r w:rsidR="002B4933">
        <w:rPr>
          <w:noProof/>
        </w:rPr>
        <w:drawing>
          <wp:inline distT="0" distB="0" distL="0" distR="0" wp14:anchorId="6730E731" wp14:editId="5E66B6E0">
            <wp:extent cx="5731510" cy="2796540"/>
            <wp:effectExtent l="0" t="0" r="2540" b="3810"/>
            <wp:docPr id="441550564" name="Picture 22" descr="A blue and black object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50564" name="Picture 22" descr="A blue and black object in the sky&#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796540"/>
                    </a:xfrm>
                    <a:prstGeom prst="rect">
                      <a:avLst/>
                    </a:prstGeom>
                  </pic:spPr>
                </pic:pic>
              </a:graphicData>
            </a:graphic>
          </wp:inline>
        </w:drawing>
      </w:r>
      <w:r w:rsidR="002B4933">
        <w:rPr>
          <w:noProof/>
        </w:rPr>
        <w:drawing>
          <wp:inline distT="0" distB="0" distL="0" distR="0" wp14:anchorId="0507BBD7" wp14:editId="18004BC0">
            <wp:extent cx="5731510" cy="2804795"/>
            <wp:effectExtent l="0" t="0" r="2540" b="0"/>
            <wp:docPr id="1843511890" name="Picture 23" descr="A green and blue object with a long stic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511890" name="Picture 23" descr="A green and blue object with a long stick&#10;&#10;Description automatically generated with medium confidenc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804795"/>
                    </a:xfrm>
                    <a:prstGeom prst="rect">
                      <a:avLst/>
                    </a:prstGeom>
                  </pic:spPr>
                </pic:pic>
              </a:graphicData>
            </a:graphic>
          </wp:inline>
        </w:drawing>
      </w:r>
    </w:p>
    <w:p w14:paraId="3DACA33B" w14:textId="3BFD81DC" w:rsidR="002B4933" w:rsidRPr="00AB7975" w:rsidRDefault="00AB7975" w:rsidP="004F4C19">
      <w:pPr>
        <w:pStyle w:val="Caption"/>
        <w:outlineLvl w:val="2"/>
        <w:rPr>
          <w:sz w:val="22"/>
          <w:szCs w:val="22"/>
        </w:rPr>
      </w:pPr>
      <w:bookmarkStart w:id="11" w:name="_Toc155521198"/>
      <w:r w:rsidRPr="00AB7975">
        <w:rPr>
          <w:sz w:val="22"/>
          <w:szCs w:val="22"/>
        </w:rPr>
        <w:t xml:space="preserve">Figure </w:t>
      </w:r>
      <w:r w:rsidRPr="00AB7975">
        <w:rPr>
          <w:sz w:val="22"/>
          <w:szCs w:val="22"/>
        </w:rPr>
        <w:fldChar w:fldCharType="begin"/>
      </w:r>
      <w:r w:rsidRPr="00AB7975">
        <w:rPr>
          <w:sz w:val="22"/>
          <w:szCs w:val="22"/>
        </w:rPr>
        <w:instrText xml:space="preserve"> SEQ Figure \* ARABIC </w:instrText>
      </w:r>
      <w:r w:rsidRPr="00AB7975">
        <w:rPr>
          <w:sz w:val="22"/>
          <w:szCs w:val="22"/>
        </w:rPr>
        <w:fldChar w:fldCharType="separate"/>
      </w:r>
      <w:r w:rsidR="00C71D0B">
        <w:rPr>
          <w:noProof/>
          <w:sz w:val="22"/>
          <w:szCs w:val="22"/>
        </w:rPr>
        <w:t>3</w:t>
      </w:r>
      <w:r w:rsidRPr="00AB7975">
        <w:rPr>
          <w:sz w:val="22"/>
          <w:szCs w:val="22"/>
        </w:rPr>
        <w:fldChar w:fldCharType="end"/>
      </w:r>
      <w:r w:rsidRPr="00AB7975">
        <w:rPr>
          <w:sz w:val="22"/>
          <w:szCs w:val="22"/>
        </w:rPr>
        <w:t xml:space="preserve"> - Displays the two-dimensional Axisymmetric model of the shape charge, top </w:t>
      </w:r>
      <w:r>
        <w:rPr>
          <w:sz w:val="22"/>
          <w:szCs w:val="22"/>
        </w:rPr>
        <w:t>un</w:t>
      </w:r>
      <w:r w:rsidRPr="00AB7975">
        <w:rPr>
          <w:sz w:val="22"/>
          <w:szCs w:val="22"/>
        </w:rPr>
        <w:t xml:space="preserve">initiated, and bottom initiated showing the formation of the shape </w:t>
      </w:r>
      <w:r w:rsidR="00195880" w:rsidRPr="00AB7975">
        <w:rPr>
          <w:sz w:val="22"/>
          <w:szCs w:val="22"/>
        </w:rPr>
        <w:t>charge</w:t>
      </w:r>
      <w:r w:rsidR="00195880">
        <w:rPr>
          <w:sz w:val="22"/>
          <w:szCs w:val="22"/>
        </w:rPr>
        <w:t xml:space="preserve">’s </w:t>
      </w:r>
      <w:r w:rsidR="00195880" w:rsidRPr="00AB7975">
        <w:rPr>
          <w:sz w:val="22"/>
          <w:szCs w:val="22"/>
        </w:rPr>
        <w:t>Jet</w:t>
      </w:r>
      <w:r w:rsidR="00195880">
        <w:rPr>
          <w:sz w:val="22"/>
          <w:szCs w:val="22"/>
        </w:rPr>
        <w:t>, where the explosive fill has been removed from the viewport due to clutter.</w:t>
      </w:r>
      <w:bookmarkEnd w:id="11"/>
      <w:r w:rsidR="00195880">
        <w:rPr>
          <w:sz w:val="22"/>
          <w:szCs w:val="22"/>
        </w:rPr>
        <w:t xml:space="preserve"> </w:t>
      </w:r>
    </w:p>
    <w:p w14:paraId="268C4957" w14:textId="77777777" w:rsidR="002B4933" w:rsidRDefault="002B4933"/>
    <w:p w14:paraId="13484861" w14:textId="77777777" w:rsidR="002B4933" w:rsidRDefault="002B4933"/>
    <w:p w14:paraId="7E44408A" w14:textId="77777777" w:rsidR="002B4933" w:rsidRDefault="002B4933"/>
    <w:p w14:paraId="2EF83860" w14:textId="77777777" w:rsidR="009166BD" w:rsidRDefault="009166BD"/>
    <w:p w14:paraId="64517A47" w14:textId="77777777" w:rsidR="009166BD" w:rsidRDefault="009166BD"/>
    <w:p w14:paraId="63C7232C" w14:textId="77777777" w:rsidR="009166BD" w:rsidRDefault="009166BD"/>
    <w:p w14:paraId="4FEB9907" w14:textId="77777777" w:rsidR="009166BD" w:rsidRDefault="009166BD"/>
    <w:p w14:paraId="5630B0CA" w14:textId="77777777" w:rsidR="009166BD" w:rsidRDefault="009166BD"/>
    <w:p w14:paraId="51686191" w14:textId="77777777" w:rsidR="00201532" w:rsidRDefault="00201532"/>
    <w:p w14:paraId="3D297CD0" w14:textId="77777777" w:rsidR="00201532" w:rsidRDefault="002B4933" w:rsidP="00201532">
      <w:pPr>
        <w:keepNext/>
      </w:pPr>
      <w:r>
        <w:rPr>
          <w:noProof/>
        </w:rPr>
        <w:drawing>
          <wp:inline distT="0" distB="0" distL="0" distR="0" wp14:anchorId="41012707" wp14:editId="6FF7FF0B">
            <wp:extent cx="5731510" cy="3146425"/>
            <wp:effectExtent l="0" t="0" r="2540" b="0"/>
            <wp:docPr id="779819595" name="Picture 20" descr="A blue circle with yellow lines and a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819595" name="Picture 20" descr="A blue circle with yellow lines and a white tex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146425"/>
                    </a:xfrm>
                    <a:prstGeom prst="rect">
                      <a:avLst/>
                    </a:prstGeom>
                  </pic:spPr>
                </pic:pic>
              </a:graphicData>
            </a:graphic>
          </wp:inline>
        </w:drawing>
      </w:r>
      <w:r>
        <w:rPr>
          <w:noProof/>
        </w:rPr>
        <w:drawing>
          <wp:inline distT="0" distB="0" distL="0" distR="0" wp14:anchorId="3177199E" wp14:editId="4B2BF237">
            <wp:extent cx="5731510" cy="3162935"/>
            <wp:effectExtent l="0" t="0" r="2540" b="0"/>
            <wp:docPr id="1852758566" name="Picture 21" descr="A computer screen shot of a blue and green fea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758566" name="Picture 21" descr="A computer screen shot of a blue and green feather&#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162935"/>
                    </a:xfrm>
                    <a:prstGeom prst="rect">
                      <a:avLst/>
                    </a:prstGeom>
                  </pic:spPr>
                </pic:pic>
              </a:graphicData>
            </a:graphic>
          </wp:inline>
        </w:drawing>
      </w:r>
    </w:p>
    <w:p w14:paraId="76F85781" w14:textId="355373B7" w:rsidR="00D567D8" w:rsidRDefault="00201532" w:rsidP="004F4C19">
      <w:pPr>
        <w:pStyle w:val="Caption"/>
        <w:outlineLvl w:val="2"/>
      </w:pPr>
      <w:bookmarkStart w:id="12" w:name="_Toc155521199"/>
      <w:r w:rsidRPr="00201532">
        <w:rPr>
          <w:sz w:val="22"/>
          <w:szCs w:val="22"/>
        </w:rPr>
        <w:t xml:space="preserve">Figure </w:t>
      </w:r>
      <w:r w:rsidRPr="00201532">
        <w:rPr>
          <w:sz w:val="22"/>
          <w:szCs w:val="22"/>
        </w:rPr>
        <w:fldChar w:fldCharType="begin"/>
      </w:r>
      <w:r w:rsidRPr="00201532">
        <w:rPr>
          <w:sz w:val="22"/>
          <w:szCs w:val="22"/>
        </w:rPr>
        <w:instrText xml:space="preserve"> SEQ Figure \* ARABIC </w:instrText>
      </w:r>
      <w:r w:rsidRPr="00201532">
        <w:rPr>
          <w:sz w:val="22"/>
          <w:szCs w:val="22"/>
        </w:rPr>
        <w:fldChar w:fldCharType="separate"/>
      </w:r>
      <w:r w:rsidR="00C71D0B">
        <w:rPr>
          <w:noProof/>
          <w:sz w:val="22"/>
          <w:szCs w:val="22"/>
        </w:rPr>
        <w:t>4</w:t>
      </w:r>
      <w:r w:rsidRPr="00201532">
        <w:rPr>
          <w:sz w:val="22"/>
          <w:szCs w:val="22"/>
        </w:rPr>
        <w:fldChar w:fldCharType="end"/>
      </w:r>
      <w:r w:rsidRPr="00201532">
        <w:rPr>
          <w:sz w:val="22"/>
          <w:szCs w:val="22"/>
        </w:rPr>
        <w:t xml:space="preserve"> - Displays the true three-dimensional</w:t>
      </w:r>
      <w:r w:rsidRPr="00201532">
        <w:rPr>
          <w:sz w:val="28"/>
          <w:szCs w:val="28"/>
        </w:rPr>
        <w:t xml:space="preserve"> </w:t>
      </w:r>
      <w:r w:rsidRPr="00AB7975">
        <w:rPr>
          <w:sz w:val="22"/>
          <w:szCs w:val="22"/>
        </w:rPr>
        <w:t xml:space="preserve">model of the shape charge, top </w:t>
      </w:r>
      <w:r>
        <w:rPr>
          <w:sz w:val="22"/>
          <w:szCs w:val="22"/>
        </w:rPr>
        <w:t>un</w:t>
      </w:r>
      <w:r w:rsidRPr="00AB7975">
        <w:rPr>
          <w:sz w:val="22"/>
          <w:szCs w:val="22"/>
        </w:rPr>
        <w:t>initiated, and bottom initiated showing the formation of the shape charge</w:t>
      </w:r>
      <w:r>
        <w:rPr>
          <w:sz w:val="22"/>
          <w:szCs w:val="22"/>
        </w:rPr>
        <w:t xml:space="preserve">’s </w:t>
      </w:r>
      <w:r w:rsidRPr="00AB7975">
        <w:rPr>
          <w:sz w:val="22"/>
          <w:szCs w:val="22"/>
        </w:rPr>
        <w:t>Jet</w:t>
      </w:r>
      <w:r w:rsidR="00195880">
        <w:rPr>
          <w:sz w:val="22"/>
          <w:szCs w:val="22"/>
        </w:rPr>
        <w:t>, where the explosive fill has been removed from the viewport due to clutter.</w:t>
      </w:r>
      <w:bookmarkEnd w:id="12"/>
    </w:p>
    <w:p w14:paraId="55409992" w14:textId="77777777" w:rsidR="004B5B2E" w:rsidRDefault="004B5B2E">
      <w:pPr>
        <w:rPr>
          <w:b/>
          <w:bCs/>
          <w:sz w:val="32"/>
          <w:szCs w:val="32"/>
        </w:rPr>
      </w:pPr>
    </w:p>
    <w:p w14:paraId="6709916A" w14:textId="77777777" w:rsidR="004B5B2E" w:rsidRDefault="004B5B2E">
      <w:pPr>
        <w:rPr>
          <w:b/>
          <w:bCs/>
          <w:sz w:val="32"/>
          <w:szCs w:val="32"/>
        </w:rPr>
      </w:pPr>
    </w:p>
    <w:p w14:paraId="042DE49C" w14:textId="77777777" w:rsidR="004B5B2E" w:rsidRDefault="004B5B2E">
      <w:pPr>
        <w:rPr>
          <w:b/>
          <w:bCs/>
          <w:sz w:val="32"/>
          <w:szCs w:val="32"/>
        </w:rPr>
      </w:pPr>
    </w:p>
    <w:p w14:paraId="15D57EC0" w14:textId="77777777" w:rsidR="004B5B2E" w:rsidRDefault="004B5B2E">
      <w:pPr>
        <w:rPr>
          <w:b/>
          <w:bCs/>
          <w:sz w:val="32"/>
          <w:szCs w:val="32"/>
        </w:rPr>
      </w:pPr>
    </w:p>
    <w:p w14:paraId="141E9213" w14:textId="77777777" w:rsidR="00195880" w:rsidRDefault="002B4933" w:rsidP="00195880">
      <w:pPr>
        <w:keepNext/>
      </w:pPr>
      <w:r>
        <w:rPr>
          <w:b/>
          <w:bCs/>
          <w:noProof/>
          <w:sz w:val="32"/>
          <w:szCs w:val="32"/>
        </w:rPr>
        <w:drawing>
          <wp:inline distT="0" distB="0" distL="0" distR="0" wp14:anchorId="023FD639" wp14:editId="55F8F716">
            <wp:extent cx="5731510" cy="2804795"/>
            <wp:effectExtent l="0" t="0" r="2540" b="0"/>
            <wp:docPr id="698759962" name="Picture 27" descr="A blue and red object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759962" name="Picture 27" descr="A blue and red object in the sky&#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804795"/>
                    </a:xfrm>
                    <a:prstGeom prst="rect">
                      <a:avLst/>
                    </a:prstGeom>
                  </pic:spPr>
                </pic:pic>
              </a:graphicData>
            </a:graphic>
          </wp:inline>
        </w:drawing>
      </w:r>
      <w:r>
        <w:rPr>
          <w:b/>
          <w:bCs/>
          <w:noProof/>
          <w:sz w:val="32"/>
          <w:szCs w:val="32"/>
        </w:rPr>
        <w:drawing>
          <wp:inline distT="0" distB="0" distL="0" distR="0" wp14:anchorId="3D5515A6" wp14:editId="6B206CC0">
            <wp:extent cx="5731510" cy="2804795"/>
            <wp:effectExtent l="0" t="0" r="2540" b="0"/>
            <wp:docPr id="849348842" name="Picture 26" descr="A computer screen shot of a colorfu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348842" name="Picture 26" descr="A computer screen shot of a colorful objec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804795"/>
                    </a:xfrm>
                    <a:prstGeom prst="rect">
                      <a:avLst/>
                    </a:prstGeom>
                  </pic:spPr>
                </pic:pic>
              </a:graphicData>
            </a:graphic>
          </wp:inline>
        </w:drawing>
      </w:r>
    </w:p>
    <w:p w14:paraId="65BCA600" w14:textId="0DEFFDF2" w:rsidR="004B5B2E" w:rsidRPr="00195880" w:rsidRDefault="00195880" w:rsidP="004F4C19">
      <w:pPr>
        <w:pStyle w:val="Caption"/>
        <w:outlineLvl w:val="2"/>
        <w:rPr>
          <w:b/>
          <w:bCs/>
          <w:sz w:val="40"/>
          <w:szCs w:val="40"/>
        </w:rPr>
      </w:pPr>
      <w:bookmarkStart w:id="13" w:name="_Toc155521200"/>
      <w:r w:rsidRPr="00195880">
        <w:rPr>
          <w:sz w:val="22"/>
          <w:szCs w:val="22"/>
        </w:rPr>
        <w:t xml:space="preserve">Figure </w:t>
      </w:r>
      <w:r w:rsidRPr="00195880">
        <w:rPr>
          <w:sz w:val="22"/>
          <w:szCs w:val="22"/>
        </w:rPr>
        <w:fldChar w:fldCharType="begin"/>
      </w:r>
      <w:r w:rsidRPr="00195880">
        <w:rPr>
          <w:sz w:val="22"/>
          <w:szCs w:val="22"/>
        </w:rPr>
        <w:instrText xml:space="preserve"> SEQ Figure \* ARABIC </w:instrText>
      </w:r>
      <w:r w:rsidRPr="00195880">
        <w:rPr>
          <w:sz w:val="22"/>
          <w:szCs w:val="22"/>
        </w:rPr>
        <w:fldChar w:fldCharType="separate"/>
      </w:r>
      <w:r w:rsidR="00C71D0B">
        <w:rPr>
          <w:noProof/>
          <w:sz w:val="22"/>
          <w:szCs w:val="22"/>
        </w:rPr>
        <w:t>5</w:t>
      </w:r>
      <w:r w:rsidRPr="00195880">
        <w:rPr>
          <w:sz w:val="22"/>
          <w:szCs w:val="22"/>
        </w:rPr>
        <w:fldChar w:fldCharType="end"/>
      </w:r>
      <w:r w:rsidRPr="00195880">
        <w:rPr>
          <w:sz w:val="22"/>
          <w:szCs w:val="22"/>
        </w:rPr>
        <w:t xml:space="preserve"> - Displays the two-dimensional axisymmetric model with a cut away sectional view showing the expansional direction of the gases being formed after the explosive event. Top uninitiated, bottom initiated.</w:t>
      </w:r>
      <w:bookmarkEnd w:id="13"/>
    </w:p>
    <w:p w14:paraId="59E52753" w14:textId="1B2421D6" w:rsidR="004B5B2E" w:rsidRDefault="004B5B2E">
      <w:pPr>
        <w:rPr>
          <w:b/>
          <w:bCs/>
          <w:sz w:val="32"/>
          <w:szCs w:val="32"/>
        </w:rPr>
      </w:pPr>
    </w:p>
    <w:p w14:paraId="14A08FE4" w14:textId="77777777" w:rsidR="004B5B2E" w:rsidRDefault="004B5B2E">
      <w:pPr>
        <w:rPr>
          <w:b/>
          <w:bCs/>
          <w:sz w:val="32"/>
          <w:szCs w:val="32"/>
        </w:rPr>
      </w:pPr>
    </w:p>
    <w:p w14:paraId="30D9EB4D" w14:textId="77777777" w:rsidR="002B4933" w:rsidRDefault="002B4933">
      <w:pPr>
        <w:rPr>
          <w:b/>
          <w:bCs/>
          <w:noProof/>
          <w:sz w:val="32"/>
          <w:szCs w:val="32"/>
        </w:rPr>
      </w:pPr>
    </w:p>
    <w:p w14:paraId="35937CE1" w14:textId="77777777" w:rsidR="00195880" w:rsidRDefault="002B4933" w:rsidP="00195880">
      <w:pPr>
        <w:keepNext/>
      </w:pPr>
      <w:r>
        <w:rPr>
          <w:b/>
          <w:bCs/>
          <w:noProof/>
          <w:sz w:val="32"/>
          <w:szCs w:val="32"/>
        </w:rPr>
        <w:lastRenderedPageBreak/>
        <w:drawing>
          <wp:inline distT="0" distB="0" distL="0" distR="0" wp14:anchorId="07E4F637" wp14:editId="1453BA58">
            <wp:extent cx="5731510" cy="2768321"/>
            <wp:effectExtent l="0" t="0" r="2540" b="0"/>
            <wp:docPr id="2066484264" name="Picture 28"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484264" name="Picture 28" descr="A graph of a graph&#10;&#10;Description automatically generated"/>
                    <pic:cNvPicPr/>
                  </pic:nvPicPr>
                  <pic:blipFill rotWithShape="1">
                    <a:blip r:embed="rId32" cstate="print">
                      <a:extLst>
                        <a:ext uri="{28A0092B-C50C-407E-A947-70E740481C1C}">
                          <a14:useLocalDpi xmlns:a14="http://schemas.microsoft.com/office/drawing/2010/main" val="0"/>
                        </a:ext>
                      </a:extLst>
                    </a:blip>
                    <a:srcRect b="1121"/>
                    <a:stretch/>
                  </pic:blipFill>
                  <pic:spPr bwMode="auto">
                    <a:xfrm>
                      <a:off x="0" y="0"/>
                      <a:ext cx="5731510" cy="2768321"/>
                    </a:xfrm>
                    <a:prstGeom prst="rect">
                      <a:avLst/>
                    </a:prstGeom>
                    <a:ln>
                      <a:noFill/>
                    </a:ln>
                    <a:extLst>
                      <a:ext uri="{53640926-AAD7-44D8-BBD7-CCE9431645EC}">
                        <a14:shadowObscured xmlns:a14="http://schemas.microsoft.com/office/drawing/2010/main"/>
                      </a:ext>
                    </a:extLst>
                  </pic:spPr>
                </pic:pic>
              </a:graphicData>
            </a:graphic>
          </wp:inline>
        </w:drawing>
      </w:r>
    </w:p>
    <w:p w14:paraId="5D34E951" w14:textId="787A6FD6" w:rsidR="004B5B2E" w:rsidRPr="00C66B1A" w:rsidRDefault="00195880" w:rsidP="004F4C19">
      <w:pPr>
        <w:pStyle w:val="Caption"/>
        <w:outlineLvl w:val="2"/>
        <w:rPr>
          <w:b/>
          <w:bCs/>
          <w:sz w:val="40"/>
          <w:szCs w:val="40"/>
          <w:vertAlign w:val="superscript"/>
        </w:rPr>
      </w:pPr>
      <w:bookmarkStart w:id="14" w:name="_Toc155521201"/>
      <w:r w:rsidRPr="00C66B1A">
        <w:rPr>
          <w:sz w:val="22"/>
          <w:szCs w:val="22"/>
        </w:rPr>
        <w:t xml:space="preserve">Figure </w:t>
      </w:r>
      <w:r w:rsidRPr="00C66B1A">
        <w:rPr>
          <w:sz w:val="22"/>
          <w:szCs w:val="22"/>
        </w:rPr>
        <w:fldChar w:fldCharType="begin"/>
      </w:r>
      <w:r w:rsidRPr="00C66B1A">
        <w:rPr>
          <w:sz w:val="22"/>
          <w:szCs w:val="22"/>
        </w:rPr>
        <w:instrText xml:space="preserve"> SEQ Figure \* ARABIC </w:instrText>
      </w:r>
      <w:r w:rsidRPr="00C66B1A">
        <w:rPr>
          <w:sz w:val="22"/>
          <w:szCs w:val="22"/>
        </w:rPr>
        <w:fldChar w:fldCharType="separate"/>
      </w:r>
      <w:r w:rsidR="00C71D0B">
        <w:rPr>
          <w:noProof/>
          <w:sz w:val="22"/>
          <w:szCs w:val="22"/>
        </w:rPr>
        <w:t>6</w:t>
      </w:r>
      <w:r w:rsidRPr="00C66B1A">
        <w:rPr>
          <w:sz w:val="22"/>
          <w:szCs w:val="22"/>
        </w:rPr>
        <w:fldChar w:fldCharType="end"/>
      </w:r>
      <w:r w:rsidRPr="00C66B1A">
        <w:rPr>
          <w:sz w:val="22"/>
          <w:szCs w:val="22"/>
        </w:rPr>
        <w:t xml:space="preserve"> - displays the</w:t>
      </w:r>
      <w:r w:rsidR="00E16749" w:rsidRPr="00C66B1A">
        <w:rPr>
          <w:sz w:val="22"/>
          <w:szCs w:val="22"/>
        </w:rPr>
        <w:t xml:space="preserve"> two</w:t>
      </w:r>
      <w:r w:rsidR="00530F03" w:rsidRPr="00C66B1A">
        <w:rPr>
          <w:sz w:val="22"/>
          <w:szCs w:val="22"/>
        </w:rPr>
        <w:t>-dimensional</w:t>
      </w:r>
      <w:r w:rsidR="00E16749" w:rsidRPr="00C66B1A">
        <w:rPr>
          <w:sz w:val="22"/>
          <w:szCs w:val="22"/>
        </w:rPr>
        <w:t xml:space="preserve"> </w:t>
      </w:r>
      <w:r w:rsidRPr="00C66B1A">
        <w:rPr>
          <w:sz w:val="22"/>
          <w:szCs w:val="22"/>
        </w:rPr>
        <w:t>velocity plot of the tip of the Shape charges Jet, where peak velocity reaches a peak of 6700m</w:t>
      </w:r>
      <w:r w:rsidR="00E16749" w:rsidRPr="00C66B1A">
        <w:rPr>
          <w:sz w:val="22"/>
          <w:szCs w:val="22"/>
        </w:rPr>
        <w:t>s</w:t>
      </w:r>
      <w:r w:rsidR="00E16749" w:rsidRPr="00C66B1A">
        <w:rPr>
          <w:sz w:val="22"/>
          <w:szCs w:val="22"/>
          <w:vertAlign w:val="superscript"/>
        </w:rPr>
        <w:t>-1</w:t>
      </w:r>
      <w:bookmarkEnd w:id="14"/>
    </w:p>
    <w:p w14:paraId="4981D287" w14:textId="77777777" w:rsidR="002B4933" w:rsidRDefault="002B4933">
      <w:pPr>
        <w:rPr>
          <w:b/>
          <w:bCs/>
          <w:noProof/>
          <w:sz w:val="32"/>
          <w:szCs w:val="32"/>
        </w:rPr>
      </w:pPr>
    </w:p>
    <w:p w14:paraId="5E9505E6" w14:textId="77777777" w:rsidR="00530F03" w:rsidRDefault="002B4933" w:rsidP="00530F03">
      <w:pPr>
        <w:keepNext/>
      </w:pPr>
      <w:r>
        <w:rPr>
          <w:b/>
          <w:bCs/>
          <w:noProof/>
          <w:sz w:val="32"/>
          <w:szCs w:val="32"/>
        </w:rPr>
        <w:drawing>
          <wp:inline distT="0" distB="0" distL="0" distR="0" wp14:anchorId="20164F99" wp14:editId="77D3D307">
            <wp:extent cx="5697415" cy="3144266"/>
            <wp:effectExtent l="0" t="0" r="0" b="0"/>
            <wp:docPr id="715562655" name="Picture 29"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562655" name="Picture 29" descr="A graph with a line going up&#10;&#10;Description automatically generated"/>
                    <pic:cNvPicPr/>
                  </pic:nvPicPr>
                  <pic:blipFill rotWithShape="1">
                    <a:blip r:embed="rId33" cstate="print">
                      <a:extLst>
                        <a:ext uri="{28A0092B-C50C-407E-A947-70E740481C1C}">
                          <a14:useLocalDpi xmlns:a14="http://schemas.microsoft.com/office/drawing/2010/main" val="0"/>
                        </a:ext>
                      </a:extLst>
                    </a:blip>
                    <a:srcRect r="587"/>
                    <a:stretch/>
                  </pic:blipFill>
                  <pic:spPr bwMode="auto">
                    <a:xfrm>
                      <a:off x="0" y="0"/>
                      <a:ext cx="5697876" cy="3144520"/>
                    </a:xfrm>
                    <a:prstGeom prst="rect">
                      <a:avLst/>
                    </a:prstGeom>
                    <a:ln>
                      <a:noFill/>
                    </a:ln>
                    <a:extLst>
                      <a:ext uri="{53640926-AAD7-44D8-BBD7-CCE9431645EC}">
                        <a14:shadowObscured xmlns:a14="http://schemas.microsoft.com/office/drawing/2010/main"/>
                      </a:ext>
                    </a:extLst>
                  </pic:spPr>
                </pic:pic>
              </a:graphicData>
            </a:graphic>
          </wp:inline>
        </w:drawing>
      </w:r>
    </w:p>
    <w:p w14:paraId="150F2282" w14:textId="43286094" w:rsidR="004B5B2E" w:rsidRPr="00C66B1A" w:rsidRDefault="00530F03" w:rsidP="004F4C19">
      <w:pPr>
        <w:pStyle w:val="Caption"/>
        <w:outlineLvl w:val="2"/>
        <w:rPr>
          <w:sz w:val="22"/>
          <w:szCs w:val="22"/>
          <w:vertAlign w:val="superscript"/>
        </w:rPr>
      </w:pPr>
      <w:bookmarkStart w:id="15" w:name="_Toc155521202"/>
      <w:r w:rsidRPr="00C66B1A">
        <w:rPr>
          <w:sz w:val="22"/>
          <w:szCs w:val="22"/>
        </w:rPr>
        <w:t xml:space="preserve">Figure </w:t>
      </w:r>
      <w:r w:rsidRPr="00C66B1A">
        <w:rPr>
          <w:sz w:val="22"/>
          <w:szCs w:val="22"/>
        </w:rPr>
        <w:fldChar w:fldCharType="begin"/>
      </w:r>
      <w:r w:rsidRPr="00C66B1A">
        <w:rPr>
          <w:sz w:val="22"/>
          <w:szCs w:val="22"/>
        </w:rPr>
        <w:instrText xml:space="preserve"> SEQ Figure \* ARABIC </w:instrText>
      </w:r>
      <w:r w:rsidRPr="00C66B1A">
        <w:rPr>
          <w:sz w:val="22"/>
          <w:szCs w:val="22"/>
        </w:rPr>
        <w:fldChar w:fldCharType="separate"/>
      </w:r>
      <w:r w:rsidR="00C71D0B">
        <w:rPr>
          <w:noProof/>
          <w:sz w:val="22"/>
          <w:szCs w:val="22"/>
        </w:rPr>
        <w:t>7</w:t>
      </w:r>
      <w:r w:rsidRPr="00C66B1A">
        <w:rPr>
          <w:sz w:val="22"/>
          <w:szCs w:val="22"/>
        </w:rPr>
        <w:fldChar w:fldCharType="end"/>
      </w:r>
      <w:r w:rsidRPr="00C66B1A">
        <w:rPr>
          <w:sz w:val="22"/>
          <w:szCs w:val="22"/>
        </w:rPr>
        <w:t xml:space="preserve"> - displays the three-dimensional velocity plot of the tip of the Shape charges Jet, where peak velocity reaches a peak of </w:t>
      </w:r>
      <w:r w:rsidR="00773B65" w:rsidRPr="00C66B1A">
        <w:rPr>
          <w:sz w:val="22"/>
          <w:szCs w:val="22"/>
        </w:rPr>
        <w:t>6300 ms</w:t>
      </w:r>
      <w:r w:rsidR="00773B65" w:rsidRPr="00C66B1A">
        <w:rPr>
          <w:sz w:val="22"/>
          <w:szCs w:val="22"/>
          <w:vertAlign w:val="superscript"/>
        </w:rPr>
        <w:t xml:space="preserve">-1 </w:t>
      </w:r>
      <w:r w:rsidR="00773B65" w:rsidRPr="00C66B1A">
        <w:rPr>
          <w:sz w:val="22"/>
          <w:szCs w:val="22"/>
        </w:rPr>
        <w:t xml:space="preserve">&amp; </w:t>
      </w:r>
      <w:r w:rsidRPr="00C66B1A">
        <w:rPr>
          <w:sz w:val="22"/>
          <w:szCs w:val="22"/>
        </w:rPr>
        <w:t>6</w:t>
      </w:r>
      <w:r w:rsidR="000274D7" w:rsidRPr="00C66B1A">
        <w:rPr>
          <w:sz w:val="22"/>
          <w:szCs w:val="22"/>
        </w:rPr>
        <w:t>8</w:t>
      </w:r>
      <w:r w:rsidRPr="00C66B1A">
        <w:rPr>
          <w:sz w:val="22"/>
          <w:szCs w:val="22"/>
        </w:rPr>
        <w:t>00ms</w:t>
      </w:r>
      <w:r w:rsidRPr="00C66B1A">
        <w:rPr>
          <w:sz w:val="22"/>
          <w:szCs w:val="22"/>
          <w:vertAlign w:val="superscript"/>
        </w:rPr>
        <w:t>-1</w:t>
      </w:r>
      <w:bookmarkEnd w:id="15"/>
    </w:p>
    <w:p w14:paraId="6D32E311" w14:textId="77777777" w:rsidR="00EF4620" w:rsidRDefault="00EF4620" w:rsidP="00EF4620"/>
    <w:p w14:paraId="540F9268" w14:textId="77777777" w:rsidR="00EF4620" w:rsidRDefault="00EF4620" w:rsidP="00EF4620">
      <w:pPr>
        <w:rPr>
          <w:noProof/>
        </w:rPr>
      </w:pPr>
    </w:p>
    <w:p w14:paraId="27DD90FC" w14:textId="570D0EEB" w:rsidR="00C66B1A" w:rsidRDefault="00DE013F" w:rsidP="00C66B1A">
      <w:pPr>
        <w:keepNext/>
      </w:pPr>
      <w:r>
        <w:rPr>
          <w:noProof/>
        </w:rPr>
        <w:lastRenderedPageBreak/>
        <mc:AlternateContent>
          <mc:Choice Requires="wpi">
            <w:drawing>
              <wp:anchor distT="0" distB="0" distL="114300" distR="114300" simplePos="0" relativeHeight="251680768" behindDoc="0" locked="0" layoutInCell="1" allowOverlap="1" wp14:anchorId="5ECBAAEF" wp14:editId="3F716AEC">
                <wp:simplePos x="0" y="0"/>
                <wp:positionH relativeFrom="column">
                  <wp:posOffset>5197475</wp:posOffset>
                </wp:positionH>
                <wp:positionV relativeFrom="paragraph">
                  <wp:posOffset>2078990</wp:posOffset>
                </wp:positionV>
                <wp:extent cx="617400" cy="614880"/>
                <wp:effectExtent l="57150" t="57150" r="49530" b="52070"/>
                <wp:wrapNone/>
                <wp:docPr id="763603715" name="Ink 23"/>
                <wp:cNvGraphicFramePr/>
                <a:graphic xmlns:a="http://schemas.openxmlformats.org/drawingml/2006/main">
                  <a:graphicData uri="http://schemas.microsoft.com/office/word/2010/wordprocessingInk">
                    <w14:contentPart bwMode="auto" r:id="rId34">
                      <w14:nvContentPartPr>
                        <w14:cNvContentPartPr/>
                      </w14:nvContentPartPr>
                      <w14:xfrm>
                        <a:off x="0" y="0"/>
                        <a:ext cx="617400" cy="614880"/>
                      </w14:xfrm>
                    </w14:contentPart>
                  </a:graphicData>
                </a:graphic>
              </wp:anchor>
            </w:drawing>
          </mc:Choice>
          <mc:Fallback>
            <w:pict>
              <v:shape w14:anchorId="51BB011A" id="Ink 23" o:spid="_x0000_s1026" type="#_x0000_t75" style="position:absolute;margin-left:408.55pt;margin-top:163pt;width:50pt;height:49.8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">
                <v:imagedata r:id="rId35" o:title=""/>
              </v:shape>
            </w:pict>
          </mc:Fallback>
        </mc:AlternateContent>
      </w:r>
      <w:r w:rsidR="00EF4620">
        <w:rPr>
          <w:noProof/>
        </w:rPr>
        <w:drawing>
          <wp:inline distT="0" distB="0" distL="0" distR="0" wp14:anchorId="35167568" wp14:editId="4F9E2A30">
            <wp:extent cx="5676900" cy="2495493"/>
            <wp:effectExtent l="0" t="0" r="0" b="635"/>
            <wp:docPr id="7030812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081268" name="Picture 1" descr="A screenshot of a computer&#10;&#10;Description automatically generated"/>
                    <pic:cNvPicPr/>
                  </pic:nvPicPr>
                  <pic:blipFill rotWithShape="1">
                    <a:blip r:embed="rId36"/>
                    <a:srcRect l="57323" t="17925" r="345" b="15923"/>
                    <a:stretch/>
                  </pic:blipFill>
                  <pic:spPr bwMode="auto">
                    <a:xfrm>
                      <a:off x="0" y="0"/>
                      <a:ext cx="5688131" cy="2500430"/>
                    </a:xfrm>
                    <a:prstGeom prst="rect">
                      <a:avLst/>
                    </a:prstGeom>
                    <a:ln>
                      <a:noFill/>
                    </a:ln>
                    <a:extLst>
                      <a:ext uri="{53640926-AAD7-44D8-BBD7-CCE9431645EC}">
                        <a14:shadowObscured xmlns:a14="http://schemas.microsoft.com/office/drawing/2010/main"/>
                      </a:ext>
                    </a:extLst>
                  </pic:spPr>
                </pic:pic>
              </a:graphicData>
            </a:graphic>
          </wp:inline>
        </w:drawing>
      </w:r>
    </w:p>
    <w:p w14:paraId="678ACF36" w14:textId="3C7EBD90" w:rsidR="00EF4620" w:rsidRPr="00EF4620" w:rsidRDefault="00DE013F" w:rsidP="00C66B1A">
      <w:pPr>
        <w:pStyle w:val="Caption"/>
        <w:outlineLvl w:val="2"/>
      </w:pPr>
      <w:bookmarkStart w:id="16" w:name="_Toc155521203"/>
      <w:r>
        <w:rPr>
          <w:noProof/>
          <w:sz w:val="22"/>
          <w:szCs w:val="22"/>
        </w:rPr>
        <mc:AlternateContent>
          <mc:Choice Requires="wpi">
            <w:drawing>
              <wp:anchor distT="0" distB="0" distL="114300" distR="114300" simplePos="0" relativeHeight="251677696" behindDoc="0" locked="0" layoutInCell="1" allowOverlap="1" wp14:anchorId="47A47117" wp14:editId="1809E86B">
                <wp:simplePos x="0" y="0"/>
                <wp:positionH relativeFrom="column">
                  <wp:posOffset>1460500</wp:posOffset>
                </wp:positionH>
                <wp:positionV relativeFrom="paragraph">
                  <wp:posOffset>-17780</wp:posOffset>
                </wp:positionV>
                <wp:extent cx="550440" cy="412920"/>
                <wp:effectExtent l="57150" t="38100" r="40640" b="44450"/>
                <wp:wrapNone/>
                <wp:docPr id="796388450" name="Ink 20"/>
                <wp:cNvGraphicFramePr/>
                <a:graphic xmlns:a="http://schemas.openxmlformats.org/drawingml/2006/main">
                  <a:graphicData uri="http://schemas.microsoft.com/office/word/2010/wordprocessingInk">
                    <w14:contentPart bwMode="auto" r:id="rId37">
                      <w14:nvContentPartPr>
                        <w14:cNvContentPartPr/>
                      </w14:nvContentPartPr>
                      <w14:xfrm>
                        <a:off x="0" y="0"/>
                        <a:ext cx="550440" cy="412920"/>
                      </w14:xfrm>
                    </w14:contentPart>
                  </a:graphicData>
                </a:graphic>
              </wp:anchor>
            </w:drawing>
          </mc:Choice>
          <mc:Fallback>
            <w:pict>
              <v:shape w14:anchorId="72A3B096" id="Ink 20" o:spid="_x0000_s1026" type="#_x0000_t75" style="position:absolute;margin-left:114.3pt;margin-top:-2.1pt;width:44.8pt;height:33.9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">
                <v:imagedata r:id="rId38" o:title=""/>
              </v:shape>
            </w:pict>
          </mc:Fallback>
        </mc:AlternateContent>
      </w:r>
      <w:r w:rsidR="00C66B1A" w:rsidRPr="00C66B1A">
        <w:rPr>
          <w:sz w:val="22"/>
          <w:szCs w:val="22"/>
        </w:rPr>
        <w:t xml:space="preserve">Figure </w:t>
      </w:r>
      <w:r w:rsidR="00C66B1A" w:rsidRPr="00C66B1A">
        <w:rPr>
          <w:sz w:val="22"/>
          <w:szCs w:val="22"/>
        </w:rPr>
        <w:fldChar w:fldCharType="begin"/>
      </w:r>
      <w:r w:rsidR="00C66B1A" w:rsidRPr="00C66B1A">
        <w:rPr>
          <w:sz w:val="22"/>
          <w:szCs w:val="22"/>
        </w:rPr>
        <w:instrText xml:space="preserve"> SEQ Figure \* ARABIC </w:instrText>
      </w:r>
      <w:r w:rsidR="00C66B1A" w:rsidRPr="00C66B1A">
        <w:rPr>
          <w:sz w:val="22"/>
          <w:szCs w:val="22"/>
        </w:rPr>
        <w:fldChar w:fldCharType="separate"/>
      </w:r>
      <w:r w:rsidR="00C71D0B">
        <w:rPr>
          <w:noProof/>
          <w:sz w:val="22"/>
          <w:szCs w:val="22"/>
        </w:rPr>
        <w:t>8</w:t>
      </w:r>
      <w:r w:rsidR="00C66B1A" w:rsidRPr="00C66B1A">
        <w:rPr>
          <w:sz w:val="22"/>
          <w:szCs w:val="22"/>
        </w:rPr>
        <w:fldChar w:fldCharType="end"/>
      </w:r>
      <w:r w:rsidR="00C66B1A" w:rsidRPr="00C66B1A">
        <w:rPr>
          <w:sz w:val="22"/>
          <w:szCs w:val="22"/>
        </w:rPr>
        <w:t xml:space="preserve"> - Displays the strain rate of the Copper liner material as the progression of the explosive event occurs over time.</w:t>
      </w:r>
      <w:bookmarkEnd w:id="16"/>
    </w:p>
    <w:p w14:paraId="5082A93C" w14:textId="77777777" w:rsidR="004B5B2E" w:rsidRDefault="004B5B2E">
      <w:pPr>
        <w:rPr>
          <w:b/>
          <w:bCs/>
          <w:sz w:val="32"/>
          <w:szCs w:val="32"/>
        </w:rPr>
      </w:pPr>
    </w:p>
    <w:p w14:paraId="6776852F" w14:textId="77777777" w:rsidR="00C71D0B" w:rsidRDefault="00C71D0B" w:rsidP="00C71D0B">
      <w:pPr>
        <w:keepNext/>
      </w:pPr>
      <w:r>
        <w:rPr>
          <w:noProof/>
        </w:rPr>
        <w:drawing>
          <wp:inline distT="0" distB="0" distL="0" distR="0" wp14:anchorId="12213D10" wp14:editId="5ABA6D81">
            <wp:extent cx="5731510" cy="2500888"/>
            <wp:effectExtent l="0" t="0" r="2540" b="0"/>
            <wp:docPr id="1623987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987287" name="Picture 1"/>
                    <pic:cNvPicPr/>
                  </pic:nvPicPr>
                  <pic:blipFill>
                    <a:blip r:embed="rId39" cstate="print">
                      <a:extLst>
                        <a:ext uri="{28A0092B-C50C-407E-A947-70E740481C1C}">
                          <a14:useLocalDpi xmlns:a14="http://schemas.microsoft.com/office/drawing/2010/main" val="0"/>
                        </a:ext>
                      </a:extLst>
                    </a:blip>
                    <a:srcRect t="949" b="949"/>
                    <a:stretch>
                      <a:fillRect/>
                    </a:stretch>
                  </pic:blipFill>
                  <pic:spPr bwMode="auto">
                    <a:xfrm>
                      <a:off x="0" y="0"/>
                      <a:ext cx="5731510" cy="2500888"/>
                    </a:xfrm>
                    <a:prstGeom prst="rect">
                      <a:avLst/>
                    </a:prstGeom>
                    <a:ln>
                      <a:noFill/>
                    </a:ln>
                    <a:extLst>
                      <a:ext uri="{53640926-AAD7-44D8-BBD7-CCE9431645EC}">
                        <a14:shadowObscured xmlns:a14="http://schemas.microsoft.com/office/drawing/2010/main"/>
                      </a:ext>
                    </a:extLst>
                  </pic:spPr>
                </pic:pic>
              </a:graphicData>
            </a:graphic>
          </wp:inline>
        </w:drawing>
      </w:r>
    </w:p>
    <w:p w14:paraId="735761FD" w14:textId="24835806" w:rsidR="004B5B2E" w:rsidRPr="00C71D0B" w:rsidRDefault="00C71D0B" w:rsidP="00FD5B95">
      <w:pPr>
        <w:pStyle w:val="Caption"/>
        <w:outlineLvl w:val="2"/>
        <w:rPr>
          <w:b/>
          <w:bCs/>
          <w:sz w:val="40"/>
          <w:szCs w:val="40"/>
        </w:rPr>
      </w:pPr>
      <w:bookmarkStart w:id="17" w:name="_Toc155521204"/>
      <w:r w:rsidRPr="00C71D0B">
        <w:rPr>
          <w:sz w:val="22"/>
          <w:szCs w:val="22"/>
        </w:rPr>
        <w:t xml:space="preserve">Figure </w:t>
      </w:r>
      <w:r w:rsidRPr="00C71D0B">
        <w:rPr>
          <w:sz w:val="22"/>
          <w:szCs w:val="22"/>
        </w:rPr>
        <w:fldChar w:fldCharType="begin"/>
      </w:r>
      <w:r w:rsidRPr="00C71D0B">
        <w:rPr>
          <w:sz w:val="22"/>
          <w:szCs w:val="22"/>
        </w:rPr>
        <w:instrText xml:space="preserve"> SEQ Figure \* ARABIC </w:instrText>
      </w:r>
      <w:r w:rsidRPr="00C71D0B">
        <w:rPr>
          <w:sz w:val="22"/>
          <w:szCs w:val="22"/>
        </w:rPr>
        <w:fldChar w:fldCharType="separate"/>
      </w:r>
      <w:r w:rsidRPr="00C71D0B">
        <w:rPr>
          <w:noProof/>
          <w:sz w:val="22"/>
          <w:szCs w:val="22"/>
        </w:rPr>
        <w:t>9</w:t>
      </w:r>
      <w:r w:rsidRPr="00C71D0B">
        <w:rPr>
          <w:sz w:val="22"/>
          <w:szCs w:val="22"/>
        </w:rPr>
        <w:fldChar w:fldCharType="end"/>
      </w:r>
      <w:r w:rsidRPr="00C71D0B">
        <w:rPr>
          <w:sz w:val="22"/>
          <w:szCs w:val="22"/>
        </w:rPr>
        <w:t xml:space="preserve"> - Displays the pressure profile of the Composition B explosive fill of the shape charge.</w:t>
      </w:r>
      <w:bookmarkEnd w:id="17"/>
    </w:p>
    <w:p w14:paraId="7956D9CE" w14:textId="5CF1CFB5" w:rsidR="004B5B2E" w:rsidRDefault="004B5B2E">
      <w:pPr>
        <w:rPr>
          <w:b/>
          <w:bCs/>
          <w:sz w:val="32"/>
          <w:szCs w:val="32"/>
        </w:rPr>
      </w:pPr>
    </w:p>
    <w:p w14:paraId="73BC5090" w14:textId="43BA4339" w:rsidR="004B5B2E" w:rsidRDefault="00DE013F">
      <w:pPr>
        <w:rPr>
          <w:b/>
          <w:bCs/>
          <w:sz w:val="32"/>
          <w:szCs w:val="32"/>
        </w:rPr>
      </w:pPr>
      <w:r>
        <w:rPr>
          <w:b/>
          <w:bCs/>
          <w:noProof/>
          <w:sz w:val="32"/>
          <w:szCs w:val="32"/>
        </w:rPr>
        <mc:AlternateContent>
          <mc:Choice Requires="wpi">
            <w:drawing>
              <wp:anchor distT="0" distB="0" distL="114300" distR="114300" simplePos="0" relativeHeight="251685888" behindDoc="0" locked="0" layoutInCell="1" allowOverlap="1" wp14:anchorId="40EE199C" wp14:editId="60F577CD">
                <wp:simplePos x="0" y="0"/>
                <wp:positionH relativeFrom="column">
                  <wp:posOffset>1971675</wp:posOffset>
                </wp:positionH>
                <wp:positionV relativeFrom="paragraph">
                  <wp:posOffset>-345440</wp:posOffset>
                </wp:positionV>
                <wp:extent cx="2106740" cy="705600"/>
                <wp:effectExtent l="57150" t="38100" r="46355" b="56515"/>
                <wp:wrapNone/>
                <wp:docPr id="2100423493" name="Ink 28"/>
                <wp:cNvGraphicFramePr/>
                <a:graphic xmlns:a="http://schemas.openxmlformats.org/drawingml/2006/main">
                  <a:graphicData uri="http://schemas.microsoft.com/office/word/2010/wordprocessingInk">
                    <w14:contentPart bwMode="auto" r:id="rId40">
                      <w14:nvContentPartPr>
                        <w14:cNvContentPartPr/>
                      </w14:nvContentPartPr>
                      <w14:xfrm>
                        <a:off x="0" y="0"/>
                        <a:ext cx="2106740" cy="705600"/>
                      </w14:xfrm>
                    </w14:contentPart>
                  </a:graphicData>
                </a:graphic>
              </wp:anchor>
            </w:drawing>
          </mc:Choice>
          <mc:Fallback>
            <w:pict>
              <v:shape w14:anchorId="41F1927C" id="Ink 28" o:spid="_x0000_s1026" type="#_x0000_t75" style="position:absolute;margin-left:154.55pt;margin-top:-27.9pt;width:167.3pt;height:56.9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">
                <v:imagedata r:id="rId41" o:title=""/>
              </v:shape>
            </w:pict>
          </mc:Fallback>
        </mc:AlternateContent>
      </w:r>
    </w:p>
    <w:p w14:paraId="621A9324" w14:textId="77777777" w:rsidR="004C2168" w:rsidRDefault="004C2168">
      <w:pPr>
        <w:rPr>
          <w:b/>
          <w:bCs/>
          <w:sz w:val="32"/>
          <w:szCs w:val="32"/>
        </w:rPr>
      </w:pPr>
    </w:p>
    <w:p w14:paraId="7B3D5973" w14:textId="77777777" w:rsidR="004C2168" w:rsidRDefault="004C2168">
      <w:pPr>
        <w:rPr>
          <w:b/>
          <w:bCs/>
          <w:sz w:val="32"/>
          <w:szCs w:val="32"/>
        </w:rPr>
      </w:pPr>
    </w:p>
    <w:p w14:paraId="715C0D35" w14:textId="77777777" w:rsidR="004C2168" w:rsidRDefault="004C2168">
      <w:pPr>
        <w:rPr>
          <w:b/>
          <w:bCs/>
          <w:sz w:val="32"/>
          <w:szCs w:val="32"/>
        </w:rPr>
      </w:pPr>
    </w:p>
    <w:p w14:paraId="5B0BBECF" w14:textId="77777777" w:rsidR="004C2168" w:rsidRDefault="004C2168">
      <w:pPr>
        <w:rPr>
          <w:b/>
          <w:bCs/>
          <w:sz w:val="32"/>
          <w:szCs w:val="32"/>
        </w:rPr>
      </w:pPr>
    </w:p>
    <w:p w14:paraId="4F801187" w14:textId="77777777" w:rsidR="004C2168" w:rsidRDefault="004C2168">
      <w:pPr>
        <w:rPr>
          <w:b/>
          <w:bCs/>
          <w:sz w:val="32"/>
          <w:szCs w:val="32"/>
        </w:rPr>
      </w:pPr>
    </w:p>
    <w:p w14:paraId="3C46D38B" w14:textId="2CF2F47D" w:rsidR="00DA0791" w:rsidRPr="00C52CE5" w:rsidRDefault="00D567D8" w:rsidP="00C52CE5">
      <w:pPr>
        <w:pStyle w:val="Heading1"/>
        <w:rPr>
          <w:color w:val="auto"/>
        </w:rPr>
      </w:pPr>
      <w:bookmarkStart w:id="18" w:name="_Toc155521205"/>
      <w:r w:rsidRPr="00C52CE5">
        <w:rPr>
          <w:b/>
          <w:bCs/>
          <w:color w:val="auto"/>
        </w:rPr>
        <w:lastRenderedPageBreak/>
        <w:t>Discussion</w:t>
      </w:r>
      <w:bookmarkEnd w:id="18"/>
      <w:r w:rsidR="00736C7E" w:rsidRPr="00C52CE5">
        <w:rPr>
          <w:color w:val="auto"/>
        </w:rPr>
        <w:t xml:space="preserve"> </w:t>
      </w:r>
      <w:r w:rsidRPr="00C52CE5">
        <w:rPr>
          <w:color w:val="auto"/>
        </w:rPr>
        <w:t xml:space="preserve"> </w:t>
      </w:r>
    </w:p>
    <w:p w14:paraId="40F00684" w14:textId="77777777" w:rsidR="00D5748E" w:rsidRDefault="00D5748E" w:rsidP="00765D1F">
      <w:pPr>
        <w:spacing w:line="360" w:lineRule="auto"/>
      </w:pPr>
    </w:p>
    <w:p w14:paraId="5D897DF3" w14:textId="2CA7EB06" w:rsidR="00B12CAE" w:rsidRDefault="00DA0791" w:rsidP="00204EAA">
      <w:pPr>
        <w:spacing w:line="360" w:lineRule="auto"/>
        <w:ind w:firstLine="720"/>
      </w:pPr>
      <w:r>
        <w:t xml:space="preserve">Comparing both the axisymmetric and the </w:t>
      </w:r>
      <w:r w:rsidR="00765D1F">
        <w:t>three-dimensional</w:t>
      </w:r>
      <w:r>
        <w:t xml:space="preserve"> model again one another it can be seen in Figure </w:t>
      </w:r>
      <w:r w:rsidR="000F7331">
        <w:t>Six</w:t>
      </w:r>
      <w:r w:rsidR="00DE5E07">
        <w:t xml:space="preserve"> &amp; Figure </w:t>
      </w:r>
      <w:r w:rsidR="005D5919">
        <w:t>seven</w:t>
      </w:r>
      <w:r w:rsidR="00DE5E07">
        <w:t xml:space="preserve"> that both shape charge liners when stimulated to the Comp B fill show a</w:t>
      </w:r>
      <w:r w:rsidR="00596CB1">
        <w:t xml:space="preserve"> conservation of velocities between one another</w:t>
      </w:r>
      <w:r w:rsidR="00765D1F">
        <w:t xml:space="preserve"> of</w:t>
      </w:r>
      <w:r w:rsidR="005D5919">
        <w:t xml:space="preserve"> roughly 6500 </w:t>
      </w:r>
      <w:r w:rsidR="00765D1F">
        <w:t>M</w:t>
      </w:r>
      <w:r w:rsidR="005D5919">
        <w:t>s</w:t>
      </w:r>
      <w:r w:rsidR="005D5919">
        <w:rPr>
          <w:vertAlign w:val="superscript"/>
        </w:rPr>
        <w:t>-</w:t>
      </w:r>
      <w:r w:rsidR="000F7331">
        <w:rPr>
          <w:vertAlign w:val="superscript"/>
        </w:rPr>
        <w:t>1</w:t>
      </w:r>
      <w:r w:rsidR="000F7331">
        <w:t>. However</w:t>
      </w:r>
      <w:r w:rsidR="00765D1F">
        <w:t>,</w:t>
      </w:r>
      <w:r w:rsidR="009450A8">
        <w:t xml:space="preserve"> upon </w:t>
      </w:r>
      <w:r w:rsidR="00765D1F">
        <w:t>visual</w:t>
      </w:r>
      <w:r w:rsidR="009450A8">
        <w:t xml:space="preserve"> inspection of both models </w:t>
      </w:r>
      <w:r w:rsidR="00EC0189">
        <w:t>there</w:t>
      </w:r>
      <w:r w:rsidR="009450A8">
        <w:t xml:space="preserve"> is significantly more clutter in the </w:t>
      </w:r>
      <w:r w:rsidR="00765D1F">
        <w:t>three-dimensional</w:t>
      </w:r>
      <w:r w:rsidR="009450A8">
        <w:t xml:space="preserve"> model.</w:t>
      </w:r>
      <w:r w:rsidR="00E95E65">
        <w:t xml:space="preserve"> This is because in this model there are no constraints to plane or </w:t>
      </w:r>
      <w:r w:rsidR="00765D1F">
        <w:t xml:space="preserve">boundary condition, as would be expected in a true firing of a shaped charge device. </w:t>
      </w:r>
      <w:r w:rsidR="00EC0189">
        <w:t xml:space="preserve">However, </w:t>
      </w:r>
      <w:r w:rsidR="0093544C">
        <w:t xml:space="preserve">this has highlighted that </w:t>
      </w:r>
      <w:r w:rsidR="00E043BB">
        <w:t xml:space="preserve">using </w:t>
      </w:r>
      <w:r w:rsidR="00A736C6">
        <w:t xml:space="preserve">solely </w:t>
      </w:r>
      <w:r w:rsidR="00E043BB">
        <w:t xml:space="preserve">a Lagrangian </w:t>
      </w:r>
      <w:r w:rsidR="00A736C6">
        <w:t xml:space="preserve">method </w:t>
      </w:r>
      <w:r w:rsidR="00E043BB">
        <w:t>is not a suitable means of studying the effect of a shape charge</w:t>
      </w:r>
      <w:r w:rsidR="00A736C6">
        <w:t xml:space="preserve"> in a </w:t>
      </w:r>
      <w:r w:rsidR="00C52CE5">
        <w:t>three-dimensional</w:t>
      </w:r>
      <w:r w:rsidR="00A736C6">
        <w:t xml:space="preserve"> plane. </w:t>
      </w:r>
    </w:p>
    <w:p w14:paraId="3014A24B" w14:textId="6EC845B1" w:rsidR="00CE4738" w:rsidRDefault="00AE0EAE" w:rsidP="008F5B50">
      <w:pPr>
        <w:spacing w:line="360" w:lineRule="auto"/>
        <w:ind w:firstLine="720"/>
      </w:pPr>
      <w:r>
        <w:t xml:space="preserve">The </w:t>
      </w:r>
      <w:r w:rsidR="00552BC1">
        <w:t>three-dimensional</w:t>
      </w:r>
      <w:r>
        <w:t xml:space="preserve"> </w:t>
      </w:r>
      <w:r w:rsidR="00CE77DD">
        <w:t xml:space="preserve">Lagrangian </w:t>
      </w:r>
      <w:r>
        <w:t xml:space="preserve">model </w:t>
      </w:r>
      <w:r w:rsidR="00CB3EB7">
        <w:t xml:space="preserve">shows in principle the same </w:t>
      </w:r>
      <w:r w:rsidR="009C3476">
        <w:t xml:space="preserve">as the </w:t>
      </w:r>
      <w:r w:rsidR="00867C14">
        <w:t xml:space="preserve">axisymmetric model, both conserve similar velocities. </w:t>
      </w:r>
      <w:r w:rsidR="00552BC1">
        <w:t>However,</w:t>
      </w:r>
      <w:r w:rsidR="00867C14">
        <w:t xml:space="preserve"> what is important to note is that th</w:t>
      </w:r>
      <w:r w:rsidR="00E9748F">
        <w:t xml:space="preserve">is </w:t>
      </w:r>
      <w:r w:rsidR="00552BC1">
        <w:t>three-dimensional</w:t>
      </w:r>
      <w:r w:rsidR="00E9748F">
        <w:t xml:space="preserve"> simulation may pose more </w:t>
      </w:r>
      <w:r w:rsidR="006623DC">
        <w:t xml:space="preserve">representative results, as </w:t>
      </w:r>
      <w:r w:rsidR="00836D63">
        <w:t xml:space="preserve">nodes are not restricted to a </w:t>
      </w:r>
      <w:r w:rsidR="00107F6A">
        <w:t>two-dimensional</w:t>
      </w:r>
      <w:r w:rsidR="00836D63">
        <w:t xml:space="preserve"> axisymmetric plane. This means that there will be more complex nodal interactions</w:t>
      </w:r>
      <w:r w:rsidR="00B17EDA">
        <w:t xml:space="preserve"> in an unrestricted plane</w:t>
      </w:r>
      <w:r w:rsidR="001F2E4F">
        <w:t xml:space="preserve"> </w:t>
      </w:r>
      <w:sdt>
        <w:sdtPr>
          <w:id w:val="286781890"/>
          <w:citation/>
        </w:sdtPr>
        <w:sdtContent>
          <w:r w:rsidR="009D3885">
            <w:fldChar w:fldCharType="begin"/>
          </w:r>
          <w:r w:rsidR="009D3885">
            <w:instrText xml:space="preserve"> CITATION Nan08 \l 2057 </w:instrText>
          </w:r>
          <w:r w:rsidR="009D3885">
            <w:fldChar w:fldCharType="separate"/>
          </w:r>
          <w:r w:rsidR="00223D2A" w:rsidRPr="00223D2A">
            <w:rPr>
              <w:noProof/>
            </w:rPr>
            <w:t>[28]</w:t>
          </w:r>
          <w:r w:rsidR="009D3885">
            <w:fldChar w:fldCharType="end"/>
          </w:r>
        </w:sdtContent>
      </w:sdt>
      <w:r w:rsidR="00B17EDA">
        <w:t>. However</w:t>
      </w:r>
      <w:r w:rsidR="00087C3E">
        <w:t>, this study identified that due to software licensing limitations</w:t>
      </w:r>
      <w:r w:rsidR="001F2E4F">
        <w:t xml:space="preserve">, there was a </w:t>
      </w:r>
      <w:r w:rsidR="00F057E8">
        <w:t xml:space="preserve">restriction to the total number of </w:t>
      </w:r>
      <w:r w:rsidR="00486279">
        <w:t>nodes</w:t>
      </w:r>
      <w:r w:rsidR="00F057E8">
        <w:t xml:space="preserve"> in the model, this can be seen by the difference in mesh quality. </w:t>
      </w:r>
      <w:r w:rsidR="00C0228E">
        <w:t xml:space="preserve">Furthermore, </w:t>
      </w:r>
      <w:r w:rsidR="00885C25">
        <w:t>three-dimensional models are much more computationally taxing</w:t>
      </w:r>
      <w:r w:rsidR="00857161">
        <w:t>, as such the detail from this model was significantly restricted</w:t>
      </w:r>
      <w:r w:rsidR="00240C50">
        <w:t>. By Improving the computational power, and the number of accessible nodes, a more realistic three-dimensional model could be produced. As this infrastructure was not in place at the time of producing this report</w:t>
      </w:r>
      <w:r w:rsidR="0072792E">
        <w:t>,</w:t>
      </w:r>
      <w:r w:rsidR="008C33B8">
        <w:t xml:space="preserve"> conclusions as to if a </w:t>
      </w:r>
      <w:r w:rsidR="00BB6079">
        <w:t>three-dimensional</w:t>
      </w:r>
      <w:r w:rsidR="008C33B8">
        <w:t xml:space="preserve"> model </w:t>
      </w:r>
      <w:r w:rsidR="007674AF">
        <w:t>produces more tenable results</w:t>
      </w:r>
      <w:r w:rsidR="00CE4738">
        <w:t xml:space="preserve"> cannot be drawn</w:t>
      </w:r>
      <w:r w:rsidR="007674AF">
        <w:t>.</w:t>
      </w:r>
    </w:p>
    <w:p w14:paraId="573F6DD8" w14:textId="6EBE8DD4" w:rsidR="008F5B50" w:rsidRDefault="008F5B50" w:rsidP="008F5B50">
      <w:pPr>
        <w:spacing w:line="360" w:lineRule="auto"/>
        <w:ind w:firstLine="720"/>
      </w:pPr>
      <w:r>
        <w:t xml:space="preserve">To that end, it is important to stress that </w:t>
      </w:r>
      <w:r w:rsidR="00FC0274">
        <w:t>there should</w:t>
      </w:r>
      <w:r w:rsidR="002F23AB">
        <w:t xml:space="preserve"> be some restraint when designing any </w:t>
      </w:r>
      <w:r w:rsidR="003E36A3">
        <w:t>model and</w:t>
      </w:r>
      <w:r w:rsidR="006E2758">
        <w:t xml:space="preserve"> assigning nodes for the modelled structure</w:t>
      </w:r>
      <w:r w:rsidR="00850644">
        <w:t>.</w:t>
      </w:r>
      <w:r w:rsidR="006E2758">
        <w:t xml:space="preserve"> </w:t>
      </w:r>
      <w:r w:rsidR="00850644">
        <w:t>W</w:t>
      </w:r>
      <w:r w:rsidR="006E2758">
        <w:t xml:space="preserve">hilst an increase in the number of nodes can lead to a more </w:t>
      </w:r>
      <w:r w:rsidR="00850644">
        <w:t>detailed</w:t>
      </w:r>
      <w:r w:rsidR="006E2758">
        <w:t xml:space="preserve"> representation and</w:t>
      </w:r>
      <w:r w:rsidR="00937C08">
        <w:t xml:space="preserve"> higher accuracy in results</w:t>
      </w:r>
      <w:r w:rsidR="00850644">
        <w:t xml:space="preserve"> </w:t>
      </w:r>
      <w:r w:rsidR="003E36A3">
        <w:t xml:space="preserve">it may also prove to be counterproductive as it poses the risk of over representation that doesn’t significantly contribute towards the accuracy of final result </w:t>
      </w:r>
      <w:sdt>
        <w:sdtPr>
          <w:id w:val="931407144"/>
          <w:citation/>
        </w:sdtPr>
        <w:sdtContent>
          <w:r w:rsidR="009B0391">
            <w:fldChar w:fldCharType="begin"/>
          </w:r>
          <w:r w:rsidR="009B0391">
            <w:instrText xml:space="preserve"> CITATION Dav05 \l 2057 </w:instrText>
          </w:r>
          <w:r w:rsidR="009B0391">
            <w:fldChar w:fldCharType="separate"/>
          </w:r>
          <w:r w:rsidR="00223D2A" w:rsidRPr="00223D2A">
            <w:rPr>
              <w:noProof/>
            </w:rPr>
            <w:t>[29]</w:t>
          </w:r>
          <w:r w:rsidR="009B0391">
            <w:fldChar w:fldCharType="end"/>
          </w:r>
        </w:sdtContent>
      </w:sdt>
      <w:r w:rsidR="009B0391">
        <w:t>.</w:t>
      </w:r>
      <w:r w:rsidR="003E36A3">
        <w:t xml:space="preserve"> What would be more suitable to improving the results obtained from this study would be </w:t>
      </w:r>
      <w:r w:rsidR="00302197">
        <w:t xml:space="preserve">using optimization strategies </w:t>
      </w:r>
      <w:r w:rsidR="009450A2">
        <w:t>such as editing the mesh density in localised regions</w:t>
      </w:r>
      <w:r w:rsidR="00260DA5">
        <w:t>, or the use of adaptive meshing techniques</w:t>
      </w:r>
      <w:r w:rsidR="00BF031D">
        <w:t xml:space="preserve">. </w:t>
      </w:r>
      <w:r w:rsidR="00623204">
        <w:t xml:space="preserve">Employing </w:t>
      </w:r>
      <w:r w:rsidR="00F21C50">
        <w:t>Hierarchical</w:t>
      </w:r>
      <w:r w:rsidR="00623204">
        <w:t xml:space="preserve"> mesh refinement </w:t>
      </w:r>
      <w:r w:rsidR="00F21C50">
        <w:t>would benefit this study as these techniques are reliant on physical properties</w:t>
      </w:r>
      <w:r w:rsidR="007F1580">
        <w:t xml:space="preserve"> of the model. As </w:t>
      </w:r>
      <w:r w:rsidR="008245FD">
        <w:t>the liner of a shape charge undergoes high stress, an adaptive meshing technique could be employed</w:t>
      </w:r>
      <w:r w:rsidR="00BF41F2">
        <w:t xml:space="preserve"> to refine detail of the mesh to the areas of the liner that undergo the highest levels of stress</w:t>
      </w:r>
      <w:r w:rsidR="00F318E8">
        <w:t xml:space="preserve"> </w:t>
      </w:r>
      <w:sdt>
        <w:sdtPr>
          <w:id w:val="1690948432"/>
          <w:citation/>
        </w:sdtPr>
        <w:sdtContent>
          <w:r w:rsidR="009351D8">
            <w:fldChar w:fldCharType="begin"/>
          </w:r>
          <w:r w:rsidR="009351D8">
            <w:instrText xml:space="preserve"> CITATION YHY15 \l 2057 </w:instrText>
          </w:r>
          <w:r w:rsidR="009351D8">
            <w:fldChar w:fldCharType="separate"/>
          </w:r>
          <w:r w:rsidR="00223D2A" w:rsidRPr="00223D2A">
            <w:rPr>
              <w:noProof/>
            </w:rPr>
            <w:t>[30]</w:t>
          </w:r>
          <w:r w:rsidR="009351D8">
            <w:fldChar w:fldCharType="end"/>
          </w:r>
        </w:sdtContent>
      </w:sdt>
      <w:r w:rsidR="00F318E8">
        <w:t xml:space="preserve">. Furthermore, there is scope to hybridise this technique with an error </w:t>
      </w:r>
      <w:r w:rsidR="00EA33C4">
        <w:t>estimation technique. P-Adaptivity us</w:t>
      </w:r>
      <w:r w:rsidR="00691334">
        <w:t>e</w:t>
      </w:r>
      <w:r w:rsidR="006664E8">
        <w:t>s the compounded errors from a</w:t>
      </w:r>
      <w:r w:rsidR="00D32C83">
        <w:t xml:space="preserve">n initial </w:t>
      </w:r>
      <w:r w:rsidR="00C55B9B">
        <w:t>simulation and</w:t>
      </w:r>
      <w:r w:rsidR="00D32C83">
        <w:t xml:space="preserve"> estimates the </w:t>
      </w:r>
      <w:r w:rsidR="00D32C83">
        <w:lastRenderedPageBreak/>
        <w:t xml:space="preserve">best mesh refinement </w:t>
      </w:r>
      <w:r w:rsidR="00044281">
        <w:t>based on the error rate. This technique is also repetitive, as such could also be artificially driven</w:t>
      </w:r>
      <w:r w:rsidR="00C55B9B">
        <w:t xml:space="preserve"> over a multitude of runs to refine the mesh detail </w:t>
      </w:r>
      <w:r w:rsidR="00967118">
        <w:t xml:space="preserve">to an optimal state </w:t>
      </w:r>
      <w:sdt>
        <w:sdtPr>
          <w:id w:val="204230225"/>
          <w:citation/>
        </w:sdtPr>
        <w:sdtContent>
          <w:r w:rsidR="00052CDA">
            <w:fldChar w:fldCharType="begin"/>
          </w:r>
          <w:r w:rsidR="00052CDA">
            <w:instrText xml:space="preserve"> CITATION CSo18 \l 2057 </w:instrText>
          </w:r>
          <w:r w:rsidR="00052CDA">
            <w:fldChar w:fldCharType="separate"/>
          </w:r>
          <w:r w:rsidR="00223D2A" w:rsidRPr="00223D2A">
            <w:rPr>
              <w:noProof/>
            </w:rPr>
            <w:t>[31]</w:t>
          </w:r>
          <w:r w:rsidR="00052CDA">
            <w:fldChar w:fldCharType="end"/>
          </w:r>
        </w:sdtContent>
      </w:sdt>
      <w:r w:rsidR="00C55B9B">
        <w:t xml:space="preserve">. </w:t>
      </w:r>
    </w:p>
    <w:p w14:paraId="5F4FB2F0" w14:textId="59A2004B" w:rsidR="00CE4738" w:rsidRDefault="00DE013F" w:rsidP="002622EF">
      <w:pPr>
        <w:spacing w:line="360" w:lineRule="auto"/>
        <w:ind w:firstLine="720"/>
      </w:pPr>
      <w:r>
        <w:rPr>
          <w:noProof/>
        </w:rPr>
        <mc:AlternateContent>
          <mc:Choice Requires="wpi">
            <w:drawing>
              <wp:anchor distT="0" distB="0" distL="114300" distR="114300" simplePos="0" relativeHeight="251694080" behindDoc="0" locked="0" layoutInCell="1" allowOverlap="1" wp14:anchorId="36F21703" wp14:editId="5A6238C0">
                <wp:simplePos x="0" y="0"/>
                <wp:positionH relativeFrom="column">
                  <wp:posOffset>4544525</wp:posOffset>
                </wp:positionH>
                <wp:positionV relativeFrom="paragraph">
                  <wp:posOffset>1812990</wp:posOffset>
                </wp:positionV>
                <wp:extent cx="175680" cy="322920"/>
                <wp:effectExtent l="38100" t="38100" r="53340" b="58420"/>
                <wp:wrapNone/>
                <wp:docPr id="73350365" name="Ink 36"/>
                <wp:cNvGraphicFramePr/>
                <a:graphic xmlns:a="http://schemas.openxmlformats.org/drawingml/2006/main">
                  <a:graphicData uri="http://schemas.microsoft.com/office/word/2010/wordprocessingInk">
                    <w14:contentPart bwMode="auto" r:id="rId42">
                      <w14:nvContentPartPr>
                        <w14:cNvContentPartPr/>
                      </w14:nvContentPartPr>
                      <w14:xfrm>
                        <a:off x="0" y="0"/>
                        <a:ext cx="175680" cy="322920"/>
                      </w14:xfrm>
                    </w14:contentPart>
                  </a:graphicData>
                </a:graphic>
              </wp:anchor>
            </w:drawing>
          </mc:Choice>
          <mc:Fallback>
            <w:pict>
              <v:shape w14:anchorId="69DCC0CC" id="Ink 36" o:spid="_x0000_s1026" type="#_x0000_t75" style="position:absolute;margin-left:357.15pt;margin-top:142.05pt;width:15.25pt;height:26.8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">
                <v:imagedata r:id="rId43" o:title=""/>
              </v:shape>
            </w:pict>
          </mc:Fallback>
        </mc:AlternateContent>
      </w:r>
      <w:r>
        <w:rPr>
          <w:noProof/>
        </w:rPr>
        <mc:AlternateContent>
          <mc:Choice Requires="wpi">
            <w:drawing>
              <wp:anchor distT="0" distB="0" distL="114300" distR="114300" simplePos="0" relativeHeight="251693056" behindDoc="0" locked="0" layoutInCell="1" allowOverlap="1" wp14:anchorId="14F2B415" wp14:editId="7DEF68D4">
                <wp:simplePos x="0" y="0"/>
                <wp:positionH relativeFrom="column">
                  <wp:posOffset>1309925</wp:posOffset>
                </wp:positionH>
                <wp:positionV relativeFrom="paragraph">
                  <wp:posOffset>-107970</wp:posOffset>
                </wp:positionV>
                <wp:extent cx="498960" cy="415440"/>
                <wp:effectExtent l="57150" t="38100" r="34925" b="41910"/>
                <wp:wrapNone/>
                <wp:docPr id="994549862" name="Ink 35"/>
                <wp:cNvGraphicFramePr/>
                <a:graphic xmlns:a="http://schemas.openxmlformats.org/drawingml/2006/main">
                  <a:graphicData uri="http://schemas.microsoft.com/office/word/2010/wordprocessingInk">
                    <w14:contentPart bwMode="auto" r:id="rId44">
                      <w14:nvContentPartPr>
                        <w14:cNvContentPartPr/>
                      </w14:nvContentPartPr>
                      <w14:xfrm>
                        <a:off x="0" y="0"/>
                        <a:ext cx="498960" cy="415440"/>
                      </w14:xfrm>
                    </w14:contentPart>
                  </a:graphicData>
                </a:graphic>
              </wp:anchor>
            </w:drawing>
          </mc:Choice>
          <mc:Fallback>
            <w:pict>
              <v:shape w14:anchorId="5FCE9794" id="Ink 35" o:spid="_x0000_s1026" type="#_x0000_t75" style="position:absolute;margin-left:102.45pt;margin-top:-9.2pt;width:40.75pt;height:34.1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&#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">
                <v:imagedata r:id="rId45" o:title=""/>
              </v:shape>
            </w:pict>
          </mc:Fallback>
        </mc:AlternateContent>
      </w:r>
      <w:r>
        <w:rPr>
          <w:noProof/>
        </w:rPr>
        <mc:AlternateContent>
          <mc:Choice Requires="wpi">
            <w:drawing>
              <wp:anchor distT="0" distB="0" distL="114300" distR="114300" simplePos="0" relativeHeight="251692032" behindDoc="0" locked="0" layoutInCell="1" allowOverlap="1" wp14:anchorId="4DC8C98F" wp14:editId="6FB45A24">
                <wp:simplePos x="0" y="0"/>
                <wp:positionH relativeFrom="column">
                  <wp:posOffset>2165985</wp:posOffset>
                </wp:positionH>
                <wp:positionV relativeFrom="paragraph">
                  <wp:posOffset>154305</wp:posOffset>
                </wp:positionV>
                <wp:extent cx="458640" cy="423360"/>
                <wp:effectExtent l="57150" t="57150" r="36830" b="53340"/>
                <wp:wrapNone/>
                <wp:docPr id="550236348" name="Ink 34"/>
                <wp:cNvGraphicFramePr/>
                <a:graphic xmlns:a="http://schemas.openxmlformats.org/drawingml/2006/main">
                  <a:graphicData uri="http://schemas.microsoft.com/office/word/2010/wordprocessingInk">
                    <w14:contentPart bwMode="auto" r:id="rId46">
                      <w14:nvContentPartPr>
                        <w14:cNvContentPartPr/>
                      </w14:nvContentPartPr>
                      <w14:xfrm>
                        <a:off x="0" y="0"/>
                        <a:ext cx="458640" cy="423360"/>
                      </w14:xfrm>
                    </w14:contentPart>
                  </a:graphicData>
                </a:graphic>
              </wp:anchor>
            </w:drawing>
          </mc:Choice>
          <mc:Fallback>
            <w:pict>
              <v:shape w14:anchorId="3E153C66" id="Ink 34" o:spid="_x0000_s1026" type="#_x0000_t75" style="position:absolute;margin-left:169.85pt;margin-top:11.45pt;width:37.5pt;height:34.7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">
                <v:imagedata r:id="rId47" o:title=""/>
              </v:shape>
            </w:pict>
          </mc:Fallback>
        </mc:AlternateContent>
      </w:r>
      <w:r>
        <w:rPr>
          <w:noProof/>
        </w:rPr>
        <mc:AlternateContent>
          <mc:Choice Requires="wpi">
            <w:drawing>
              <wp:anchor distT="0" distB="0" distL="114300" distR="114300" simplePos="0" relativeHeight="251688960" behindDoc="0" locked="0" layoutInCell="1" allowOverlap="1" wp14:anchorId="742B0C09" wp14:editId="7FFDE1AA">
                <wp:simplePos x="0" y="0"/>
                <wp:positionH relativeFrom="column">
                  <wp:posOffset>-148590</wp:posOffset>
                </wp:positionH>
                <wp:positionV relativeFrom="paragraph">
                  <wp:posOffset>1176020</wp:posOffset>
                </wp:positionV>
                <wp:extent cx="648970" cy="414720"/>
                <wp:effectExtent l="57150" t="38100" r="0" b="42545"/>
                <wp:wrapNone/>
                <wp:docPr id="1334285403" name="Ink 31"/>
                <wp:cNvGraphicFramePr/>
                <a:graphic xmlns:a="http://schemas.openxmlformats.org/drawingml/2006/main">
                  <a:graphicData uri="http://schemas.microsoft.com/office/word/2010/wordprocessingInk">
                    <w14:contentPart bwMode="auto" r:id="rId48">
                      <w14:nvContentPartPr>
                        <w14:cNvContentPartPr/>
                      </w14:nvContentPartPr>
                      <w14:xfrm>
                        <a:off x="0" y="0"/>
                        <a:ext cx="648970" cy="414720"/>
                      </w14:xfrm>
                    </w14:contentPart>
                  </a:graphicData>
                </a:graphic>
              </wp:anchor>
            </w:drawing>
          </mc:Choice>
          <mc:Fallback>
            <w:pict>
              <v:shape w14:anchorId="271AF17C" id="Ink 31" o:spid="_x0000_s1026" type="#_x0000_t75" style="position:absolute;margin-left:-12.4pt;margin-top:91.9pt;width:52.5pt;height:34.0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">
                <v:imagedata r:id="rId49" o:title=""/>
              </v:shape>
            </w:pict>
          </mc:Fallback>
        </mc:AlternateContent>
      </w:r>
      <w:r w:rsidR="00CC74C0">
        <w:t xml:space="preserve">The Linear </w:t>
      </w:r>
      <w:r w:rsidR="00030A87">
        <w:t>E</w:t>
      </w:r>
      <w:r w:rsidR="00CC74C0">
        <w:t>lastic</w:t>
      </w:r>
      <w:r w:rsidR="00030A87">
        <w:t xml:space="preserve"> (LE)</w:t>
      </w:r>
      <w:r w:rsidR="00CC74C0">
        <w:t xml:space="preserve"> </w:t>
      </w:r>
      <w:r w:rsidR="00030A87">
        <w:t xml:space="preserve">Max Plane </w:t>
      </w:r>
      <w:r w:rsidR="002622EF">
        <w:t>Principle in</w:t>
      </w:r>
      <w:r w:rsidR="00EB4B8B">
        <w:t xml:space="preserve"> both axisymmetric and </w:t>
      </w:r>
      <w:r w:rsidR="0097767F">
        <w:t>three-dimensional</w:t>
      </w:r>
      <w:r w:rsidR="00EB4B8B">
        <w:t xml:space="preserve"> studies shows that most of the elastic stress seen it </w:t>
      </w:r>
      <w:r w:rsidR="00B479DC">
        <w:t xml:space="preserve">within the central regions of the jet under formation. This is somewhat expected behaviour </w:t>
      </w:r>
      <w:r w:rsidR="00F83D55">
        <w:t>as it is as the centre of the jet region where the pressure is contained</w:t>
      </w:r>
      <w:r w:rsidR="00E34393">
        <w:t>, and thus there are a magnitude of different and opposing forces acting against one another</w:t>
      </w:r>
      <w:r w:rsidR="0081293A">
        <w:t xml:space="preserve">. </w:t>
      </w:r>
      <w:r w:rsidR="002D4314">
        <w:t>Typically,</w:t>
      </w:r>
      <w:r w:rsidR="0081293A">
        <w:t xml:space="preserve"> </w:t>
      </w:r>
      <w:r w:rsidR="002D4314">
        <w:t>LE max plane principle is used to show modes of failure, i.e. areas of high stress</w:t>
      </w:r>
      <w:r w:rsidR="00405B21">
        <w:t xml:space="preserve">, however under the terms of this study it is </w:t>
      </w:r>
      <w:r w:rsidR="0057269B">
        <w:t xml:space="preserve">showing the effects of where the conical liner is at maximum compressional </w:t>
      </w:r>
      <w:r w:rsidR="00A53618">
        <w:t>deformation and</w:t>
      </w:r>
      <w:r w:rsidR="0057269B">
        <w:t xml:space="preserve"> is starting to act like a plasma</w:t>
      </w:r>
      <w:r w:rsidR="00A53618">
        <w:t xml:space="preserve"> whilst forming a jet. What is interesting to note is that for the </w:t>
      </w:r>
      <w:r w:rsidR="0097767F">
        <w:t>three-dimensional</w:t>
      </w:r>
      <w:r w:rsidR="00A53618">
        <w:t xml:space="preserve"> study the magnitude of theses figures are lower than the axisymmetric, it is quite possibl</w:t>
      </w:r>
      <w:r w:rsidR="00974C57">
        <w:t xml:space="preserve">y that due to the lack of boundary conditions resultant forces are able to dissipate more efficiently. </w:t>
      </w:r>
      <w:r w:rsidR="00DA50DE">
        <w:t xml:space="preserve">These results are supported by Figure 8 where </w:t>
      </w:r>
      <w:r w:rsidR="000F0114">
        <w:t xml:space="preserve">a linear trend can be identified between time and stresses observed within the copper liner material of the model. </w:t>
      </w:r>
    </w:p>
    <w:p w14:paraId="77AF5148" w14:textId="114BD4B3" w:rsidR="00D567D8" w:rsidRDefault="00DE013F" w:rsidP="00D14E25">
      <w:pPr>
        <w:spacing w:line="360" w:lineRule="auto"/>
        <w:ind w:firstLine="720"/>
      </w:pPr>
      <w:r>
        <w:rPr>
          <w:noProof/>
        </w:rPr>
        <mc:AlternateContent>
          <mc:Choice Requires="wpi">
            <w:drawing>
              <wp:anchor distT="0" distB="0" distL="114300" distR="114300" simplePos="0" relativeHeight="251697152" behindDoc="0" locked="0" layoutInCell="1" allowOverlap="1" wp14:anchorId="74960B6A" wp14:editId="69BC7BBF">
                <wp:simplePos x="0" y="0"/>
                <wp:positionH relativeFrom="column">
                  <wp:posOffset>2491105</wp:posOffset>
                </wp:positionH>
                <wp:positionV relativeFrom="paragraph">
                  <wp:posOffset>702945</wp:posOffset>
                </wp:positionV>
                <wp:extent cx="964800" cy="480600"/>
                <wp:effectExtent l="57150" t="38100" r="45085" b="53340"/>
                <wp:wrapNone/>
                <wp:docPr id="930440325" name="Ink 39"/>
                <wp:cNvGraphicFramePr/>
                <a:graphic xmlns:a="http://schemas.openxmlformats.org/drawingml/2006/main">
                  <a:graphicData uri="http://schemas.microsoft.com/office/word/2010/wordprocessingInk">
                    <w14:contentPart bwMode="auto" r:id="rId50">
                      <w14:nvContentPartPr>
                        <w14:cNvContentPartPr/>
                      </w14:nvContentPartPr>
                      <w14:xfrm>
                        <a:off x="0" y="0"/>
                        <a:ext cx="964800" cy="480600"/>
                      </w14:xfrm>
                    </w14:contentPart>
                  </a:graphicData>
                </a:graphic>
              </wp:anchor>
            </w:drawing>
          </mc:Choice>
          <mc:Fallback>
            <w:pict>
              <v:shape w14:anchorId="301185C7" id="Ink 39" o:spid="_x0000_s1026" type="#_x0000_t75" style="position:absolute;margin-left:195.45pt;margin-top:54.65pt;width:77.35pt;height:39.3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">
                <v:imagedata r:id="rId51" o:title=""/>
              </v:shape>
            </w:pict>
          </mc:Fallback>
        </mc:AlternateContent>
      </w:r>
      <w:r w:rsidR="00056914">
        <w:t xml:space="preserve">One pressure profile was obtained from this study, </w:t>
      </w:r>
      <w:r w:rsidR="00671F6B">
        <w:t>where this shows that as time</w:t>
      </w:r>
      <w:r w:rsidR="00C84C0A">
        <w:t xml:space="preserve"> passes there is as initial peak of </w:t>
      </w:r>
      <w:r w:rsidR="00AE39A5">
        <w:t>pressure,</w:t>
      </w:r>
      <w:r w:rsidR="00C84C0A">
        <w:t xml:space="preserve"> which is timed to the same point of detonation</w:t>
      </w:r>
      <w:r w:rsidR="00FB1F8A">
        <w:t>, this is the initial blas</w:t>
      </w:r>
      <w:r w:rsidR="00E8240E">
        <w:t xml:space="preserve">t formed by the Composition B fill. However later in the graph there is a significantly </w:t>
      </w:r>
      <w:r w:rsidR="00AE39A5">
        <w:t>higher-pressure</w:t>
      </w:r>
      <w:r w:rsidR="00E8240E">
        <w:t xml:space="preserve"> event, which has been ruled to be an anonymous event, which is most probably </w:t>
      </w:r>
      <w:r w:rsidR="00D14E25">
        <w:t xml:space="preserve">caused by nodes continuing acceleration in the time space aspect of an Lagrangian approach. </w:t>
      </w:r>
      <w:r w:rsidR="00F22689">
        <w:t xml:space="preserve"> </w:t>
      </w:r>
      <w:r w:rsidR="008F3E2E">
        <w:t xml:space="preserve">There were additional attempts to obtain pressure data from the </w:t>
      </w:r>
      <w:r w:rsidR="00AE39A5">
        <w:t>three-dimensional</w:t>
      </w:r>
      <w:r w:rsidR="00457FD5">
        <w:t xml:space="preserve"> model, however only surface </w:t>
      </w:r>
      <w:r w:rsidR="008D2239">
        <w:t xml:space="preserve">elements could be selected in the viewport, the model was set to delete a proportion of elements that underwent catastrophic </w:t>
      </w:r>
      <w:r w:rsidR="00AE39A5">
        <w:t>distortion to assist the simulation run through</w:t>
      </w:r>
      <w:r w:rsidR="003B3CBB">
        <w:t xml:space="preserve"> to completion</w:t>
      </w:r>
      <w:r w:rsidR="00AE39A5">
        <w:t xml:space="preserve">, subsequently no pressure data was obtainable. </w:t>
      </w:r>
    </w:p>
    <w:p w14:paraId="386021C5" w14:textId="3AF0756B" w:rsidR="00044A43" w:rsidRDefault="00C55B9B" w:rsidP="005068F2">
      <w:pPr>
        <w:spacing w:line="360" w:lineRule="auto"/>
        <w:ind w:firstLine="720"/>
      </w:pPr>
      <w:r>
        <w:t xml:space="preserve">Whilst the </w:t>
      </w:r>
      <w:r w:rsidR="00776716">
        <w:t>Lagrangian</w:t>
      </w:r>
      <w:r>
        <w:t xml:space="preserve"> technique provides excellent data on the element velocity and trajectory after exposure to multiple mathematical interactions. </w:t>
      </w:r>
      <w:r w:rsidR="00953195">
        <w:t xml:space="preserve">As an explosive event is not a linear event, a sole Lagrangian approach </w:t>
      </w:r>
      <w:r w:rsidR="00903C98">
        <w:t xml:space="preserve">struggles to compute the behaviour of the explosives and the interaction of the explosive fill with the liner, and the casing, this can be identified by </w:t>
      </w:r>
      <w:r w:rsidR="008B4220">
        <w:t>Figure 4</w:t>
      </w:r>
      <w:r w:rsidR="009F3D92">
        <w:t xml:space="preserve"> where the sharpness in the charge and morphology of the three </w:t>
      </w:r>
      <w:r w:rsidR="00645068">
        <w:t>dimensional</w:t>
      </w:r>
      <w:r w:rsidR="009F3D92">
        <w:t xml:space="preserve"> </w:t>
      </w:r>
      <w:r w:rsidR="00645068">
        <w:t>jet is somewhat messy, this was exacerbated on initial runs, where auto deletion wasn’t enabled</w:t>
      </w:r>
      <w:r w:rsidRPr="00A014D7">
        <w:t>.</w:t>
      </w:r>
      <w:r w:rsidR="00FF39BD">
        <w:t xml:space="preserve"> However t</w:t>
      </w:r>
      <w:r w:rsidRPr="00A014D7">
        <w:t xml:space="preserve">his is where other techniques such as a </w:t>
      </w:r>
      <w:r w:rsidR="00776716" w:rsidRPr="00A014D7">
        <w:t xml:space="preserve">Eulerian </w:t>
      </w:r>
      <w:r w:rsidRPr="00A014D7">
        <w:t xml:space="preserve">approach may have provided more substantial data to this set. </w:t>
      </w:r>
      <w:r w:rsidR="00023404" w:rsidRPr="00A014D7">
        <w:t xml:space="preserve">This is because a </w:t>
      </w:r>
      <w:proofErr w:type="spellStart"/>
      <w:r w:rsidR="00023404" w:rsidRPr="00A014D7">
        <w:t>Eularian</w:t>
      </w:r>
      <w:proofErr w:type="spellEnd"/>
      <w:r w:rsidR="00023404" w:rsidRPr="00A014D7">
        <w:t xml:space="preserve"> approach employs one of two techniques,</w:t>
      </w:r>
      <w:r w:rsidR="00EA177A" w:rsidRPr="00A014D7">
        <w:t xml:space="preserve"> Finite Volume Method (FVM) or Finite Difference Method (FDM). </w:t>
      </w:r>
      <w:r w:rsidR="00F25F4A" w:rsidRPr="00A014D7">
        <w:t xml:space="preserve">FVM works on the </w:t>
      </w:r>
      <w:proofErr w:type="spellStart"/>
      <w:r w:rsidR="00F25F4A" w:rsidRPr="00A014D7">
        <w:t>principe</w:t>
      </w:r>
      <w:proofErr w:type="spellEnd"/>
      <w:r w:rsidR="00F25F4A" w:rsidRPr="00A014D7">
        <w:t xml:space="preserve"> of dividing the model up into volumetric </w:t>
      </w:r>
      <w:r w:rsidR="00C2060B" w:rsidRPr="00A014D7">
        <w:t>grids and</w:t>
      </w:r>
      <w:r w:rsidR="000B0826" w:rsidRPr="00A014D7">
        <w:t xml:space="preserve"> introduces flux states across the faces of these </w:t>
      </w:r>
      <w:r w:rsidR="008C2945" w:rsidRPr="00A014D7">
        <w:t xml:space="preserve">volumes, where properties are updated at each </w:t>
      </w:r>
      <w:r w:rsidR="008C2945" w:rsidRPr="00A014D7">
        <w:lastRenderedPageBreak/>
        <w:t>grid point</w:t>
      </w:r>
      <w:r w:rsidR="00A014D7" w:rsidRPr="00A014D7">
        <w:t xml:space="preserve"> </w:t>
      </w:r>
      <w:sdt>
        <w:sdtPr>
          <w:id w:val="14271514"/>
          <w:citation/>
        </w:sdtPr>
        <w:sdtContent>
          <w:r w:rsidR="00A00C1A">
            <w:fldChar w:fldCharType="begin"/>
          </w:r>
          <w:r w:rsidR="00A00C1A">
            <w:instrText xml:space="preserve"> CITATION Fad16 \l 2057 </w:instrText>
          </w:r>
          <w:r w:rsidR="00A00C1A">
            <w:fldChar w:fldCharType="separate"/>
          </w:r>
          <w:r w:rsidR="00223D2A" w:rsidRPr="00223D2A">
            <w:rPr>
              <w:noProof/>
            </w:rPr>
            <w:t>[32]</w:t>
          </w:r>
          <w:r w:rsidR="00A00C1A">
            <w:fldChar w:fldCharType="end"/>
          </w:r>
        </w:sdtContent>
      </w:sdt>
      <w:r w:rsidR="008C2945" w:rsidRPr="00A014D7">
        <w:t>. Where</w:t>
      </w:r>
      <w:r w:rsidR="008A3994" w:rsidRPr="00A014D7">
        <w:t>as FDM works on the pr</w:t>
      </w:r>
      <w:r w:rsidR="001F5769" w:rsidRPr="00A014D7">
        <w:t xml:space="preserve">inciple of approximating derivatives in the </w:t>
      </w:r>
      <w:r w:rsidR="00C2060B" w:rsidRPr="00A014D7">
        <w:t>equations</w:t>
      </w:r>
      <w:r w:rsidR="007E67B8" w:rsidRPr="00A014D7">
        <w:t xml:space="preserve"> that are dependent on finite differences globally updating the </w:t>
      </w:r>
      <w:r w:rsidR="00C2060B" w:rsidRPr="00A014D7">
        <w:t>local grid section’s properties and updating neighbouring grid sections</w:t>
      </w:r>
      <w:r w:rsidR="00A014D7" w:rsidRPr="00A014D7">
        <w:t xml:space="preserve"> </w:t>
      </w:r>
      <w:sdt>
        <w:sdtPr>
          <w:id w:val="1216394691"/>
          <w:citation/>
        </w:sdtPr>
        <w:sdtContent>
          <w:r w:rsidR="005068F2">
            <w:fldChar w:fldCharType="begin"/>
          </w:r>
          <w:r w:rsidR="005068F2">
            <w:instrText xml:space="preserve"> CITATION Nic75 \l 2057 </w:instrText>
          </w:r>
          <w:r w:rsidR="005068F2">
            <w:fldChar w:fldCharType="separate"/>
          </w:r>
          <w:r w:rsidR="00223D2A" w:rsidRPr="00223D2A">
            <w:rPr>
              <w:noProof/>
            </w:rPr>
            <w:t>[33]</w:t>
          </w:r>
          <w:r w:rsidR="005068F2">
            <w:fldChar w:fldCharType="end"/>
          </w:r>
        </w:sdtContent>
      </w:sdt>
      <w:r w:rsidR="00C2060B" w:rsidRPr="00A014D7">
        <w:t>.</w:t>
      </w:r>
      <w:r w:rsidR="0092065D" w:rsidRPr="00A014D7">
        <w:t xml:space="preserve"> These two approaches are why the </w:t>
      </w:r>
      <w:proofErr w:type="spellStart"/>
      <w:r w:rsidR="0092065D" w:rsidRPr="00A014D7">
        <w:t>eularian</w:t>
      </w:r>
      <w:proofErr w:type="spellEnd"/>
      <w:r w:rsidR="0092065D" w:rsidRPr="00A014D7">
        <w:t xml:space="preserve"> approach is considered a gold standard for evaluating the</w:t>
      </w:r>
      <w:r w:rsidR="009F2453" w:rsidRPr="00A014D7">
        <w:t xml:space="preserve"> material flow and fluid dynamics of a </w:t>
      </w:r>
      <w:r w:rsidR="00A014D7" w:rsidRPr="00A014D7">
        <w:t xml:space="preserve">material. </w:t>
      </w:r>
    </w:p>
    <w:p w14:paraId="45EA183F" w14:textId="14A7A6B8" w:rsidR="00C55B9B" w:rsidRDefault="00C55B9B" w:rsidP="00A014D7">
      <w:pPr>
        <w:spacing w:line="360" w:lineRule="auto"/>
        <w:ind w:firstLine="720"/>
      </w:pPr>
      <w:r>
        <w:t>By implementing a hybrid Lagrangian-Eulerian approach (particle-in-cell approach) would capture element details and associated macroscopic effects. This technique would have retained the ability to track individual elements and their trajectories whilst also studying the effects of forces</w:t>
      </w:r>
      <w:r w:rsidR="00EB7BB1">
        <w:t>,</w:t>
      </w:r>
      <w:r>
        <w:t xml:space="preserve"> fields and densities that a </w:t>
      </w:r>
      <w:r w:rsidR="00776716">
        <w:t xml:space="preserve">Eulerian </w:t>
      </w:r>
      <w:r>
        <w:t xml:space="preserve">approach offers. Furthermore, the mathematics is constrained to </w:t>
      </w:r>
      <w:r w:rsidR="00776716">
        <w:t>grid-based</w:t>
      </w:r>
      <w:r>
        <w:t xml:space="preserve"> patterns, making the computational load significantly lower than a </w:t>
      </w:r>
      <w:r w:rsidR="00776716">
        <w:t>Lagrangian</w:t>
      </w:r>
      <w:r>
        <w:t xml:space="preserve"> approach</w:t>
      </w:r>
      <w:r w:rsidR="00EB7BB1">
        <w:t xml:space="preserve"> </w:t>
      </w:r>
      <w:r>
        <w:t xml:space="preserve">Examples of this modelling approach are commonly referred to Arbitrary </w:t>
      </w:r>
      <w:r w:rsidR="00776716">
        <w:t>Lagrangian</w:t>
      </w:r>
      <w:r>
        <w:t xml:space="preserve">-Eulerian (ALE) methods. ALE techniques are efficient means of modelling interactions that lead to large deformations, through exploitation of the fluid structure interactions </w:t>
      </w:r>
      <w:sdt>
        <w:sdtPr>
          <w:id w:val="-671416446"/>
          <w:citation/>
        </w:sdtPr>
        <w:sdtContent>
          <w:r w:rsidR="00735C5A">
            <w:fldChar w:fldCharType="begin"/>
          </w:r>
          <w:r w:rsidR="00735C5A">
            <w:instrText xml:space="preserve"> CITATION Jov17 \l 2057 </w:instrText>
          </w:r>
          <w:r w:rsidR="00735C5A">
            <w:fldChar w:fldCharType="separate"/>
          </w:r>
          <w:r w:rsidR="00223D2A" w:rsidRPr="00223D2A">
            <w:rPr>
              <w:noProof/>
            </w:rPr>
            <w:t>[34]</w:t>
          </w:r>
          <w:r w:rsidR="00735C5A">
            <w:fldChar w:fldCharType="end"/>
          </w:r>
        </w:sdtContent>
      </w:sdt>
      <w:r>
        <w:t xml:space="preserve">. This means that the formation of a penetrative jet from the interactions between the conical liner material and explosive fill can be better modelled. The key benefit of an ALE technique is the adaptive grid system that it employs. This is where the </w:t>
      </w:r>
      <w:r w:rsidR="00776716">
        <w:t xml:space="preserve">Eulerian </w:t>
      </w:r>
      <w:r>
        <w:t xml:space="preserve">grid aspect of this approach moves in respect to the changing geometry of the modelled shape charge during detonation </w:t>
      </w:r>
      <w:sdt>
        <w:sdtPr>
          <w:id w:val="1346213772"/>
          <w:citation/>
        </w:sdtPr>
        <w:sdtContent>
          <w:r w:rsidR="00F474C5">
            <w:fldChar w:fldCharType="begin"/>
          </w:r>
          <w:r w:rsidR="00F474C5">
            <w:instrText xml:space="preserve"> CITATION Roo19 \l 2057 </w:instrText>
          </w:r>
          <w:r w:rsidR="00F474C5">
            <w:fldChar w:fldCharType="separate"/>
          </w:r>
          <w:r w:rsidR="00223D2A" w:rsidRPr="00223D2A">
            <w:rPr>
              <w:noProof/>
            </w:rPr>
            <w:t>[35]</w:t>
          </w:r>
          <w:r w:rsidR="00F474C5">
            <w:fldChar w:fldCharType="end"/>
          </w:r>
        </w:sdtContent>
      </w:sdt>
      <w:r>
        <w:t xml:space="preserve">. This dynamic approach aides in maintaining accuracy of results it allows for tracking of evolving boundaries, whilst also reducing excessive node distortion </w:t>
      </w:r>
      <w:sdt>
        <w:sdtPr>
          <w:id w:val="1761412294"/>
          <w:citation/>
        </w:sdtPr>
        <w:sdtContent>
          <w:r w:rsidR="002A5500">
            <w:fldChar w:fldCharType="begin"/>
          </w:r>
          <w:r w:rsidR="002A5500">
            <w:instrText xml:space="preserve"> CITATION GCo10 \l 2057 </w:instrText>
          </w:r>
          <w:r w:rsidR="002A5500">
            <w:fldChar w:fldCharType="separate"/>
          </w:r>
          <w:r w:rsidR="00223D2A" w:rsidRPr="00223D2A">
            <w:rPr>
              <w:noProof/>
            </w:rPr>
            <w:t>[36]</w:t>
          </w:r>
          <w:r w:rsidR="002A5500">
            <w:fldChar w:fldCharType="end"/>
          </w:r>
        </w:sdtContent>
      </w:sdt>
      <w:r>
        <w:t>. More importantly dynamic griding allows for focused computational resourcing, enhancing the computer power to localised areas when the system requires it.</w:t>
      </w:r>
    </w:p>
    <w:p w14:paraId="79F8BC96" w14:textId="71E6D1CF" w:rsidR="00452D1C" w:rsidRDefault="008771BF" w:rsidP="00FD5B95">
      <w:pPr>
        <w:spacing w:line="360" w:lineRule="auto"/>
        <w:ind w:firstLine="720"/>
      </w:pPr>
      <w:r>
        <w:t xml:space="preserve">Another potential means of studying shape charges and their associated effects would be </w:t>
      </w:r>
      <w:r w:rsidR="00232C23">
        <w:t>using</w:t>
      </w:r>
      <w:r>
        <w:t xml:space="preserve"> </w:t>
      </w:r>
      <w:r w:rsidR="00F44D8E">
        <w:t>Multiphysics simulations.</w:t>
      </w:r>
      <w:r w:rsidR="00E84D22">
        <w:t xml:space="preserve"> Unlike the aforementioned methods a Multiphysics simulation</w:t>
      </w:r>
      <w:r w:rsidR="00E95A2B">
        <w:t xml:space="preserve"> would </w:t>
      </w:r>
      <w:r w:rsidR="00B35019">
        <w:t>better capture the explosive detonation</w:t>
      </w:r>
      <w:r w:rsidR="00FD38DC">
        <w:t>, as this technique excels at estimating the effects of a chemical reaction</w:t>
      </w:r>
      <w:r w:rsidR="00041B73">
        <w:t xml:space="preserve"> thus behaviour of the explosive material and gas generat</w:t>
      </w:r>
      <w:r w:rsidR="008F6287">
        <w:t>ed from the explosion</w:t>
      </w:r>
      <w:r w:rsidR="00EF625A">
        <w:t xml:space="preserve"> </w:t>
      </w:r>
      <w:sdt>
        <w:sdtPr>
          <w:id w:val="1596526879"/>
          <w:citation/>
        </w:sdtPr>
        <w:sdtContent>
          <w:r w:rsidR="006D7ABD">
            <w:fldChar w:fldCharType="begin"/>
          </w:r>
          <w:r w:rsidR="006D7ABD">
            <w:instrText xml:space="preserve"> CITATION CWa17 \l 2057 </w:instrText>
          </w:r>
          <w:r w:rsidR="006D7ABD">
            <w:fldChar w:fldCharType="separate"/>
          </w:r>
          <w:r w:rsidR="00223D2A" w:rsidRPr="00223D2A">
            <w:rPr>
              <w:noProof/>
            </w:rPr>
            <w:t>[37]</w:t>
          </w:r>
          <w:r w:rsidR="006D7ABD">
            <w:fldChar w:fldCharType="end"/>
          </w:r>
        </w:sdtContent>
      </w:sdt>
      <w:r w:rsidR="00EF625A">
        <w:t>. Additionally,</w:t>
      </w:r>
      <w:r w:rsidR="00A83E98">
        <w:t xml:space="preserve"> to this a Multiphysics also has the capability to </w:t>
      </w:r>
      <w:r w:rsidR="00B34525">
        <w:t xml:space="preserve">study structural mechanics, this the material deformation of the casing, liner and targets could </w:t>
      </w:r>
      <w:r w:rsidR="00D60ADA">
        <w:t xml:space="preserve">also be captured. The most crucial part of this technique however is that it will extrapolate </w:t>
      </w:r>
      <w:r w:rsidR="005A581B">
        <w:t xml:space="preserve">the </w:t>
      </w:r>
      <w:r w:rsidR="003C2D7D">
        <w:t>material</w:t>
      </w:r>
      <w:r w:rsidR="005A581B">
        <w:t xml:space="preserve"> </w:t>
      </w:r>
      <w:r w:rsidR="00420283">
        <w:t>dynamics</w:t>
      </w:r>
      <w:r w:rsidR="005A581B">
        <w:t xml:space="preserve"> of </w:t>
      </w:r>
      <w:r w:rsidR="00420283">
        <w:t xml:space="preserve">jet formation, this in turn means that the </w:t>
      </w:r>
      <w:r w:rsidR="006D0152">
        <w:t>Munroe</w:t>
      </w:r>
      <w:r w:rsidR="00420283">
        <w:t xml:space="preserve"> effect would be better capture</w:t>
      </w:r>
      <w:r w:rsidR="003C2D7D">
        <w:t>d</w:t>
      </w:r>
      <w:r w:rsidR="00420283">
        <w:t xml:space="preserve"> than </w:t>
      </w:r>
      <w:r w:rsidR="00EF625A">
        <w:t xml:space="preserve">using force vs material deformation </w:t>
      </w:r>
      <w:sdt>
        <w:sdtPr>
          <w:id w:val="1771972323"/>
          <w:citation/>
        </w:sdtPr>
        <w:sdtContent>
          <w:r w:rsidR="005E2AD6">
            <w:fldChar w:fldCharType="begin"/>
          </w:r>
          <w:r w:rsidR="005E2AD6">
            <w:instrText xml:space="preserve"> CITATION DSt13 \l 2057 </w:instrText>
          </w:r>
          <w:r w:rsidR="005E2AD6">
            <w:fldChar w:fldCharType="separate"/>
          </w:r>
          <w:r w:rsidR="00223D2A" w:rsidRPr="00223D2A">
            <w:rPr>
              <w:noProof/>
            </w:rPr>
            <w:t>[38]</w:t>
          </w:r>
          <w:r w:rsidR="005E2AD6">
            <w:fldChar w:fldCharType="end"/>
          </w:r>
        </w:sdtContent>
      </w:sdt>
      <w:r w:rsidR="00EF625A">
        <w:t xml:space="preserve">. More importantly as this technique explores </w:t>
      </w:r>
      <w:r w:rsidR="005F63FE">
        <w:t xml:space="preserve">Multiphysics domains, studies pertaining to fluid-structure interaction can be </w:t>
      </w:r>
      <w:r w:rsidR="00EF563D">
        <w:t xml:space="preserve">undertaken, this means that </w:t>
      </w:r>
      <w:r w:rsidR="00D660DA">
        <w:t xml:space="preserve">the effect of shockwave propagation upon the liner, and the jets effect upon a target can be better understood </w:t>
      </w:r>
      <w:sdt>
        <w:sdtPr>
          <w:id w:val="-546756389"/>
          <w:citation/>
        </w:sdtPr>
        <w:sdtContent>
          <w:r w:rsidR="00394956">
            <w:fldChar w:fldCharType="begin"/>
          </w:r>
          <w:r w:rsidR="00394956">
            <w:instrText xml:space="preserve"> CITATION FFe12 \l 2057 </w:instrText>
          </w:r>
          <w:r w:rsidR="00394956">
            <w:fldChar w:fldCharType="separate"/>
          </w:r>
          <w:r w:rsidR="00223D2A" w:rsidRPr="00223D2A">
            <w:rPr>
              <w:noProof/>
            </w:rPr>
            <w:t>[39]</w:t>
          </w:r>
          <w:r w:rsidR="00394956">
            <w:fldChar w:fldCharType="end"/>
          </w:r>
        </w:sdtContent>
      </w:sdt>
      <w:r w:rsidR="00D660DA">
        <w:t xml:space="preserve">. </w:t>
      </w:r>
      <w:r w:rsidR="0085157A">
        <w:t xml:space="preserve">One additional feature that a </w:t>
      </w:r>
      <w:r w:rsidR="006D0152">
        <w:t>Multiphysics</w:t>
      </w:r>
      <w:r w:rsidR="0085157A">
        <w:t xml:space="preserve"> simulation can benefit is through understanding energy conservation and the effect of electromagnetism upon the </w:t>
      </w:r>
      <w:r w:rsidR="006D0152">
        <w:t xml:space="preserve">formation of jets </w:t>
      </w:r>
      <w:r w:rsidR="00AE0F1A">
        <w:t xml:space="preserve">&amp; slugs </w:t>
      </w:r>
      <w:r w:rsidR="006D0152">
        <w:t>of EFP’s and shape charges</w:t>
      </w:r>
      <w:r w:rsidR="00734D7F">
        <w:t>.</w:t>
      </w:r>
      <w:r w:rsidR="006D0152">
        <w:t xml:space="preserve"> </w:t>
      </w:r>
    </w:p>
    <w:p w14:paraId="6D111987" w14:textId="02964534" w:rsidR="006D0152" w:rsidRDefault="00EE1C27" w:rsidP="006D0152">
      <w:pPr>
        <w:spacing w:line="360" w:lineRule="auto"/>
        <w:ind w:firstLine="720"/>
      </w:pPr>
      <w:r>
        <w:lastRenderedPageBreak/>
        <w:t xml:space="preserve">It is important to note that none of the techniques mentioned above are </w:t>
      </w:r>
      <w:r w:rsidR="00CE47CE">
        <w:t>mutually</w:t>
      </w:r>
      <w:r>
        <w:t xml:space="preserve"> exclusive, as such </w:t>
      </w:r>
      <w:r w:rsidR="00170CB5">
        <w:t>these techniques</w:t>
      </w:r>
      <w:r w:rsidR="00CE47CE">
        <w:t xml:space="preserve"> can be hybridised to benefit the whole system of study.</w:t>
      </w:r>
      <w:r w:rsidR="005119E3">
        <w:t xml:space="preserve"> Examples of this would through integrating the adaptive gridding system of an ALE technique with </w:t>
      </w:r>
      <w:r w:rsidR="00E14C38">
        <w:t>Multiphysics</w:t>
      </w:r>
      <w:r w:rsidR="00527630">
        <w:t xml:space="preserve"> solutions. This </w:t>
      </w:r>
      <w:r w:rsidR="00E14C38">
        <w:t>approach would</w:t>
      </w:r>
      <w:r w:rsidR="00527630">
        <w:t xml:space="preserve"> reduce the computation tax and reduce mathematical error</w:t>
      </w:r>
      <w:r w:rsidR="00E14C38">
        <w:t xml:space="preserve">. </w:t>
      </w:r>
      <w:r w:rsidR="00343D20">
        <w:t>However,</w:t>
      </w:r>
      <w:r w:rsidR="00677EC2">
        <w:t xml:space="preserve"> it can be seen that deformation and velocity are the two strongest </w:t>
      </w:r>
      <w:r w:rsidR="008C4164">
        <w:t xml:space="preserve">results drawn from this study, as such there should be some scope for any future work where a target could also be </w:t>
      </w:r>
      <w:r w:rsidR="00452D1C">
        <w:t xml:space="preserve">implemented into these simulation scenarios, then estimation on the penetrative performance could also be assessed. </w:t>
      </w:r>
    </w:p>
    <w:p w14:paraId="071BB48A" w14:textId="7E13B6ED" w:rsidR="00FB5CE9" w:rsidRDefault="000A72F4" w:rsidP="00452D1C">
      <w:pPr>
        <w:spacing w:line="360" w:lineRule="auto"/>
      </w:pPr>
      <w:r>
        <w:tab/>
        <w:t xml:space="preserve"> </w:t>
      </w:r>
      <w:r w:rsidR="00452D1C">
        <w:tab/>
      </w:r>
      <w:r w:rsidR="008C16CF">
        <w:t>Whilst each of the</w:t>
      </w:r>
      <w:r w:rsidR="00680943">
        <w:t xml:space="preserve"> </w:t>
      </w:r>
      <w:r w:rsidR="00343D20">
        <w:t>aforementioned techniques</w:t>
      </w:r>
      <w:r w:rsidR="008C16CF">
        <w:t xml:space="preserve"> pose advantages and disadvantages, a best route would be to </w:t>
      </w:r>
      <w:r w:rsidR="00F9215C">
        <w:t xml:space="preserve">hybridise multiple techniques into one to produce a more robust means of analysing the design of a shape charge. It was identified in this report that whilst a Lagrangian approach will produce a good level of detail on the </w:t>
      </w:r>
      <w:r w:rsidR="00AB740F">
        <w:t>velocity and vectors of tr</w:t>
      </w:r>
      <w:r w:rsidR="0086638F">
        <w:t xml:space="preserve">avel, the approach is somewhat flawed in the context of </w:t>
      </w:r>
      <w:r w:rsidR="00D67E1D">
        <w:t>measurement of gas production, where other approaches such as Eulerian excel.</w:t>
      </w:r>
      <w:r w:rsidR="00774ACF">
        <w:t xml:space="preserve"> However, it is the authors suggestion that using a Multiphysics software p</w:t>
      </w:r>
      <w:r w:rsidR="00AE0F1A">
        <w:t xml:space="preserve">ackage may be more suitable for this area of study as it provides </w:t>
      </w:r>
      <w:r w:rsidR="00680943">
        <w:t>more</w:t>
      </w:r>
      <w:r w:rsidR="00AE0F1A">
        <w:t xml:space="preserve"> robust data on interactions between gases and solids, whilst also incorporating ALE techniques</w:t>
      </w:r>
      <w:r w:rsidR="00680943">
        <w:t xml:space="preserve"> so that the fluid dynamics of a shape charge can be better understood. In conclusion, this study has </w:t>
      </w:r>
      <w:r w:rsidR="00D1082B">
        <w:t>identified</w:t>
      </w:r>
      <w:r w:rsidR="00680943">
        <w:t xml:space="preserve"> </w:t>
      </w:r>
      <w:r w:rsidR="00D1082B">
        <w:t xml:space="preserve">that a </w:t>
      </w:r>
      <w:r w:rsidR="00343D20">
        <w:t>Lagrangian</w:t>
      </w:r>
      <w:r w:rsidR="00D1082B">
        <w:t xml:space="preserve"> approach yielded excellent results on the deformation on the conical liner, and the formation of a jet</w:t>
      </w:r>
      <w:r w:rsidR="002A0DB5">
        <w:t>, and displaying theoretic velocities</w:t>
      </w:r>
      <w:r w:rsidR="00D53403">
        <w:t xml:space="preserve">, however there are some considerable flaws to using a two </w:t>
      </w:r>
      <w:r w:rsidR="00407783">
        <w:t>dimensional</w:t>
      </w:r>
      <w:r w:rsidR="00D53403">
        <w:t xml:space="preserve"> approach outside of scoping</w:t>
      </w:r>
      <w:r w:rsidR="00407783">
        <w:t xml:space="preserve"> a design as this approach require too much manipulation </w:t>
      </w:r>
      <w:r w:rsidR="007976A6">
        <w:t>by the user for the results be considered accurate, this can be seen in the results between the two velocities and the LE max plane principle</w:t>
      </w:r>
      <w:r w:rsidR="001E4F7E">
        <w:t xml:space="preserve"> where there are significant differences between the two sets of data. </w:t>
      </w:r>
      <w:r w:rsidR="0052217A">
        <w:t xml:space="preserve">To further validate a </w:t>
      </w:r>
      <w:proofErr w:type="spellStart"/>
      <w:r w:rsidR="0052217A">
        <w:t>eularian</w:t>
      </w:r>
      <w:proofErr w:type="spellEnd"/>
      <w:r w:rsidR="0052217A">
        <w:t xml:space="preserve"> approach should also be conducted </w:t>
      </w:r>
      <w:r w:rsidR="0007424F">
        <w:t xml:space="preserve">to solidify the results pertaining to pressures and blast waves. </w:t>
      </w:r>
    </w:p>
    <w:p w14:paraId="3D3AFB45" w14:textId="3716BFFA" w:rsidR="00FB5CE9" w:rsidRDefault="00A44302">
      <w:r>
        <w:rPr>
          <w:noProof/>
        </w:rPr>
        <mc:AlternateContent>
          <mc:Choice Requires="wpi">
            <w:drawing>
              <wp:anchor distT="0" distB="0" distL="114300" distR="114300" simplePos="0" relativeHeight="251661312" behindDoc="0" locked="0" layoutInCell="1" allowOverlap="1" wp14:anchorId="7ECFB036" wp14:editId="29E8532A">
                <wp:simplePos x="0" y="0"/>
                <wp:positionH relativeFrom="column">
                  <wp:posOffset>3924605</wp:posOffset>
                </wp:positionH>
                <wp:positionV relativeFrom="paragraph">
                  <wp:posOffset>150551</wp:posOffset>
                </wp:positionV>
                <wp:extent cx="1800" cy="21240"/>
                <wp:effectExtent l="57150" t="38100" r="55880" b="55245"/>
                <wp:wrapNone/>
                <wp:docPr id="1112940465" name="Ink 4"/>
                <wp:cNvGraphicFramePr/>
                <a:graphic xmlns:a="http://schemas.openxmlformats.org/drawingml/2006/main">
                  <a:graphicData uri="http://schemas.microsoft.com/office/word/2010/wordprocessingInk">
                    <w14:contentPart bwMode="auto" r:id="rId52">
                      <w14:nvContentPartPr>
                        <w14:cNvContentPartPr/>
                      </w14:nvContentPartPr>
                      <w14:xfrm>
                        <a:off x="0" y="0"/>
                        <a:ext cx="1800" cy="21240"/>
                      </w14:xfrm>
                    </w14:contentPart>
                  </a:graphicData>
                </a:graphic>
              </wp:anchor>
            </w:drawing>
          </mc:Choice>
          <mc:Fallback>
            <w:pict>
              <v:shape w14:anchorId="2F730817" id="Ink 4" o:spid="_x0000_s1026" type="#_x0000_t75" style="position:absolute;margin-left:308.3pt;margin-top:11.15pt;width:1.6pt;height:3.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">
                <v:imagedata r:id="rId53" o:title=""/>
              </v:shape>
            </w:pict>
          </mc:Fallback>
        </mc:AlternateContent>
      </w:r>
    </w:p>
    <w:p w14:paraId="468E0223" w14:textId="77777777" w:rsidR="00FB5CE9" w:rsidRDefault="00FB5CE9"/>
    <w:p w14:paraId="5E2270C4" w14:textId="77777777" w:rsidR="00452D1C" w:rsidRDefault="00452D1C"/>
    <w:p w14:paraId="2480D211" w14:textId="77777777" w:rsidR="00452D1C" w:rsidRDefault="00452D1C"/>
    <w:p w14:paraId="26411172" w14:textId="77777777" w:rsidR="00452D1C" w:rsidRDefault="00452D1C"/>
    <w:p w14:paraId="6E5F0FA4" w14:textId="77777777" w:rsidR="00223D2A" w:rsidRDefault="00223D2A"/>
    <w:p w14:paraId="12AC802A" w14:textId="77777777" w:rsidR="00223D2A" w:rsidRDefault="00223D2A"/>
    <w:p w14:paraId="42B5D54F" w14:textId="77777777" w:rsidR="00223D2A" w:rsidRDefault="00223D2A"/>
    <w:p w14:paraId="425CDFC3" w14:textId="14DEAAFF" w:rsidR="00D567D8" w:rsidRPr="006B33CE" w:rsidRDefault="00D567D8" w:rsidP="00FD5B95">
      <w:pPr>
        <w:pStyle w:val="Heading1"/>
        <w:rPr>
          <w:b/>
          <w:bCs/>
        </w:rPr>
      </w:pPr>
      <w:bookmarkStart w:id="19" w:name="_Toc155521206"/>
      <w:r w:rsidRPr="006B33CE">
        <w:rPr>
          <w:b/>
          <w:bCs/>
        </w:rPr>
        <w:lastRenderedPageBreak/>
        <w:t>References</w:t>
      </w:r>
      <w:bookmarkEnd w:id="19"/>
      <w:r w:rsidRPr="006B33CE">
        <w:rPr>
          <w:b/>
          <w:bCs/>
        </w:rPr>
        <w:t xml:space="preserve">  </w:t>
      </w:r>
    </w:p>
    <w:sdt>
      <w:sdtPr>
        <w:id w:val="1624507960"/>
        <w:docPartObj>
          <w:docPartGallery w:val="Bibliographies"/>
          <w:docPartUnique/>
        </w:docPartObj>
      </w:sdtPr>
      <w:sdtContent>
        <w:sdt>
          <w:sdtPr>
            <w:id w:val="-573587230"/>
            <w:bibliography/>
          </w:sdtPr>
          <w:sdtContent>
            <w:p w14:paraId="5C202438" w14:textId="5912C973" w:rsidR="00223D2A" w:rsidRDefault="00A44302">
              <w:pPr>
                <w:rPr>
                  <w:noProof/>
                </w:rPr>
              </w:pPr>
              <w:r>
                <w:rPr>
                  <w:noProof/>
                </w:rPr>
                <mc:AlternateContent>
                  <mc:Choice Requires="wpi">
                    <w:drawing>
                      <wp:anchor distT="0" distB="0" distL="114300" distR="114300" simplePos="0" relativeHeight="251660288" behindDoc="0" locked="0" layoutInCell="1" allowOverlap="1" wp14:anchorId="40C719CB" wp14:editId="486D5AA2">
                        <wp:simplePos x="0" y="0"/>
                        <wp:positionH relativeFrom="column">
                          <wp:posOffset>-735235</wp:posOffset>
                        </wp:positionH>
                        <wp:positionV relativeFrom="paragraph">
                          <wp:posOffset>2804011</wp:posOffset>
                        </wp:positionV>
                        <wp:extent cx="360" cy="360"/>
                        <wp:effectExtent l="38100" t="38100" r="57150" b="57150"/>
                        <wp:wrapNone/>
                        <wp:docPr id="729860866" name="Ink 3"/>
                        <wp:cNvGraphicFramePr/>
                        <a:graphic xmlns:a="http://schemas.openxmlformats.org/drawingml/2006/main">
                          <a:graphicData uri="http://schemas.microsoft.com/office/word/2010/wordprocessingInk">
                            <w14:contentPart bwMode="auto" r:id="rId54">
                              <w14:nvContentPartPr>
                                <w14:cNvContentPartPr/>
                              </w14:nvContentPartPr>
                              <w14:xfrm>
                                <a:off x="0" y="0"/>
                                <a:ext cx="360" cy="360"/>
                              </w14:xfrm>
                            </w14:contentPart>
                          </a:graphicData>
                        </a:graphic>
                      </wp:anchor>
                    </w:drawing>
                  </mc:Choice>
                  <mc:Fallback>
                    <w:pict>
                      <v:shape w14:anchorId="74CDAF78" id="Ink 3" o:spid="_x0000_s1026" type="#_x0000_t75" style="position:absolute;margin-left:-58.6pt;margin-top:220.1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">
                        <v:imagedata r:id="rId10" o:title=""/>
                      </v:shape>
                    </w:pict>
                  </mc:Fallback>
                </mc:AlternateContent>
              </w:r>
              <w:r>
                <w:rPr>
                  <w:noProof/>
                </w:rPr>
                <mc:AlternateContent>
                  <mc:Choice Requires="wpi">
                    <w:drawing>
                      <wp:anchor distT="0" distB="0" distL="114300" distR="114300" simplePos="0" relativeHeight="251659264" behindDoc="0" locked="0" layoutInCell="1" allowOverlap="1" wp14:anchorId="155C29C1" wp14:editId="0C2FB7FE">
                        <wp:simplePos x="0" y="0"/>
                        <wp:positionH relativeFrom="column">
                          <wp:posOffset>-921715</wp:posOffset>
                        </wp:positionH>
                        <wp:positionV relativeFrom="paragraph">
                          <wp:posOffset>2851531</wp:posOffset>
                        </wp:positionV>
                        <wp:extent cx="360" cy="2520"/>
                        <wp:effectExtent l="38100" t="57150" r="57150" b="55245"/>
                        <wp:wrapNone/>
                        <wp:docPr id="1715333303" name="Ink 2"/>
                        <wp:cNvGraphicFramePr/>
                        <a:graphic xmlns:a="http://schemas.openxmlformats.org/drawingml/2006/main">
                          <a:graphicData uri="http://schemas.microsoft.com/office/word/2010/wordprocessingInk">
                            <w14:contentPart bwMode="auto" r:id="rId55">
                              <w14:nvContentPartPr>
                                <w14:cNvContentPartPr/>
                              </w14:nvContentPartPr>
                              <w14:xfrm>
                                <a:off x="0" y="0"/>
                                <a:ext cx="360" cy="2520"/>
                              </w14:xfrm>
                            </w14:contentPart>
                          </a:graphicData>
                        </a:graphic>
                      </wp:anchor>
                    </w:drawing>
                  </mc:Choice>
                  <mc:Fallback>
                    <w:pict>
                      <v:shape w14:anchorId="2FF8E88D" id="Ink 2" o:spid="_x0000_s1026" type="#_x0000_t75" style="position:absolute;margin-left:-73.3pt;margin-top:223.85pt;width:1.45pt;height:1.6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">
                        <v:imagedata r:id="rId10" o:title=""/>
                      </v:shape>
                    </w:pict>
                  </mc:Fallback>
                </mc:AlternateContent>
              </w:r>
              <w:r w:rsidR="00B726DB">
                <w:fldChar w:fldCharType="begin"/>
              </w:r>
              <w:r w:rsidR="00B726DB">
                <w:instrText xml:space="preserve"> BIBLIOGRAPHY </w:instrText>
              </w:r>
              <w:r w:rsidR="00B726DB">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223D2A" w14:paraId="727F9A87" w14:textId="77777777">
                <w:trPr>
                  <w:divId w:val="1260869919"/>
                  <w:tblCellSpacing w:w="15" w:type="dxa"/>
                </w:trPr>
                <w:tc>
                  <w:tcPr>
                    <w:tcW w:w="50" w:type="pct"/>
                    <w:hideMark/>
                  </w:tcPr>
                  <w:p w14:paraId="0D1D0B61" w14:textId="3571719B" w:rsidR="00223D2A" w:rsidRDefault="00223D2A">
                    <w:pPr>
                      <w:pStyle w:val="Bibliography"/>
                      <w:rPr>
                        <w:noProof/>
                        <w:kern w:val="0"/>
                        <w:sz w:val="24"/>
                        <w:szCs w:val="24"/>
                        <w14:ligatures w14:val="none"/>
                      </w:rPr>
                    </w:pPr>
                    <w:r>
                      <w:rPr>
                        <w:noProof/>
                      </w:rPr>
                      <w:t xml:space="preserve">[1] </w:t>
                    </w:r>
                  </w:p>
                </w:tc>
                <w:tc>
                  <w:tcPr>
                    <w:tcW w:w="0" w:type="auto"/>
                    <w:hideMark/>
                  </w:tcPr>
                  <w:p w14:paraId="2E4A4681" w14:textId="77777777" w:rsidR="00223D2A" w:rsidRDefault="00223D2A">
                    <w:pPr>
                      <w:pStyle w:val="Bibliography"/>
                      <w:rPr>
                        <w:noProof/>
                      </w:rPr>
                    </w:pPr>
                    <w:r>
                      <w:rPr>
                        <w:noProof/>
                      </w:rPr>
                      <w:t>W. Walters, “A Breif history of Shaped Charges,” Defence Technical Information Centre, Aberdeen Prooving Grounds, 2008.</w:t>
                    </w:r>
                  </w:p>
                </w:tc>
              </w:tr>
              <w:tr w:rsidR="00223D2A" w14:paraId="7DD1B51A" w14:textId="77777777">
                <w:trPr>
                  <w:divId w:val="1260869919"/>
                  <w:tblCellSpacing w:w="15" w:type="dxa"/>
                </w:trPr>
                <w:tc>
                  <w:tcPr>
                    <w:tcW w:w="50" w:type="pct"/>
                    <w:hideMark/>
                  </w:tcPr>
                  <w:p w14:paraId="24581AD1" w14:textId="77777777" w:rsidR="00223D2A" w:rsidRDefault="00223D2A">
                    <w:pPr>
                      <w:pStyle w:val="Bibliography"/>
                      <w:rPr>
                        <w:noProof/>
                      </w:rPr>
                    </w:pPr>
                    <w:r>
                      <w:rPr>
                        <w:noProof/>
                      </w:rPr>
                      <w:t xml:space="preserve">[2] </w:t>
                    </w:r>
                  </w:p>
                </w:tc>
                <w:tc>
                  <w:tcPr>
                    <w:tcW w:w="0" w:type="auto"/>
                    <w:hideMark/>
                  </w:tcPr>
                  <w:p w14:paraId="63097B72" w14:textId="77777777" w:rsidR="00223D2A" w:rsidRDefault="00223D2A">
                    <w:pPr>
                      <w:pStyle w:val="Bibliography"/>
                      <w:rPr>
                        <w:noProof/>
                      </w:rPr>
                    </w:pPr>
                    <w:r>
                      <w:rPr>
                        <w:noProof/>
                      </w:rPr>
                      <w:t xml:space="preserve">I. V. Hogg, German Artillery of World War Two, Barnsely: Pen &amp; Sword Books Ltd, 2013. </w:t>
                    </w:r>
                  </w:p>
                </w:tc>
              </w:tr>
              <w:tr w:rsidR="00223D2A" w14:paraId="786988A8" w14:textId="77777777">
                <w:trPr>
                  <w:divId w:val="1260869919"/>
                  <w:tblCellSpacing w:w="15" w:type="dxa"/>
                </w:trPr>
                <w:tc>
                  <w:tcPr>
                    <w:tcW w:w="50" w:type="pct"/>
                    <w:hideMark/>
                  </w:tcPr>
                  <w:p w14:paraId="711DADD7" w14:textId="77777777" w:rsidR="00223D2A" w:rsidRDefault="00223D2A">
                    <w:pPr>
                      <w:pStyle w:val="Bibliography"/>
                      <w:rPr>
                        <w:noProof/>
                      </w:rPr>
                    </w:pPr>
                    <w:r>
                      <w:rPr>
                        <w:noProof/>
                      </w:rPr>
                      <w:t xml:space="preserve">[3] </w:t>
                    </w:r>
                  </w:p>
                </w:tc>
                <w:tc>
                  <w:tcPr>
                    <w:tcW w:w="0" w:type="auto"/>
                    <w:hideMark/>
                  </w:tcPr>
                  <w:p w14:paraId="1AA2F3A4" w14:textId="77777777" w:rsidR="00223D2A" w:rsidRDefault="00223D2A">
                    <w:pPr>
                      <w:pStyle w:val="Bibliography"/>
                      <w:rPr>
                        <w:noProof/>
                      </w:rPr>
                    </w:pPr>
                    <w:r>
                      <w:rPr>
                        <w:noProof/>
                      </w:rPr>
                      <w:t xml:space="preserve">G. L. Rottman, Panzerfaust &amp; Panzerschrek, Oxford: Osprey Publishing, 2014. </w:t>
                    </w:r>
                  </w:p>
                </w:tc>
              </w:tr>
              <w:tr w:rsidR="00223D2A" w14:paraId="77512303" w14:textId="77777777">
                <w:trPr>
                  <w:divId w:val="1260869919"/>
                  <w:tblCellSpacing w:w="15" w:type="dxa"/>
                </w:trPr>
                <w:tc>
                  <w:tcPr>
                    <w:tcW w:w="50" w:type="pct"/>
                    <w:hideMark/>
                  </w:tcPr>
                  <w:p w14:paraId="03AC8A13" w14:textId="77777777" w:rsidR="00223D2A" w:rsidRDefault="00223D2A">
                    <w:pPr>
                      <w:pStyle w:val="Bibliography"/>
                      <w:rPr>
                        <w:noProof/>
                      </w:rPr>
                    </w:pPr>
                    <w:r>
                      <w:rPr>
                        <w:noProof/>
                      </w:rPr>
                      <w:t xml:space="preserve">[4] </w:t>
                    </w:r>
                  </w:p>
                </w:tc>
                <w:tc>
                  <w:tcPr>
                    <w:tcW w:w="0" w:type="auto"/>
                    <w:hideMark/>
                  </w:tcPr>
                  <w:p w14:paraId="0D39A3E4" w14:textId="77777777" w:rsidR="00223D2A" w:rsidRDefault="00223D2A">
                    <w:pPr>
                      <w:pStyle w:val="Bibliography"/>
                      <w:rPr>
                        <w:noProof/>
                      </w:rPr>
                    </w:pPr>
                    <w:r>
                      <w:rPr>
                        <w:noProof/>
                      </w:rPr>
                      <w:t xml:space="preserve">L. Wilk, A. Habera, K. Frodyma, P. Hebda and Z. Koslik, “Optimization Testing of Shaped charges used in oil industry with numerical methods,” </w:t>
                    </w:r>
                    <w:r>
                      <w:rPr>
                        <w:i/>
                        <w:iCs/>
                        <w:noProof/>
                      </w:rPr>
                      <w:t xml:space="preserve">Oil and Gas Explorartion, </w:t>
                    </w:r>
                    <w:r>
                      <w:rPr>
                        <w:noProof/>
                      </w:rPr>
                      <w:t xml:space="preserve">vol. 19, no. 1.2, pp. 1031 - 1035, 2019. </w:t>
                    </w:r>
                  </w:p>
                </w:tc>
              </w:tr>
              <w:tr w:rsidR="00223D2A" w14:paraId="1641CB2E" w14:textId="77777777">
                <w:trPr>
                  <w:divId w:val="1260869919"/>
                  <w:tblCellSpacing w:w="15" w:type="dxa"/>
                </w:trPr>
                <w:tc>
                  <w:tcPr>
                    <w:tcW w:w="50" w:type="pct"/>
                    <w:hideMark/>
                  </w:tcPr>
                  <w:p w14:paraId="7EB92B56" w14:textId="77777777" w:rsidR="00223D2A" w:rsidRDefault="00223D2A">
                    <w:pPr>
                      <w:pStyle w:val="Bibliography"/>
                      <w:rPr>
                        <w:noProof/>
                      </w:rPr>
                    </w:pPr>
                    <w:r>
                      <w:rPr>
                        <w:noProof/>
                      </w:rPr>
                      <w:t xml:space="preserve">[5] </w:t>
                    </w:r>
                  </w:p>
                </w:tc>
                <w:tc>
                  <w:tcPr>
                    <w:tcW w:w="0" w:type="auto"/>
                    <w:hideMark/>
                  </w:tcPr>
                  <w:p w14:paraId="20C08F2F" w14:textId="43EF2FDC" w:rsidR="00223D2A" w:rsidRDefault="00A44302">
                    <w:pPr>
                      <w:pStyle w:val="Bibliography"/>
                      <w:rPr>
                        <w:noProof/>
                      </w:rPr>
                    </w:pPr>
                    <w:r>
                      <w:rPr>
                        <w:noProof/>
                      </w:rPr>
                      <mc:AlternateContent>
                        <mc:Choice Requires="wpi">
                          <w:drawing>
                            <wp:anchor distT="0" distB="0" distL="114300" distR="114300" simplePos="0" relativeHeight="251669504" behindDoc="0" locked="0" layoutInCell="1" allowOverlap="1" wp14:anchorId="1140B81C" wp14:editId="200BDB2B">
                              <wp:simplePos x="0" y="0"/>
                              <wp:positionH relativeFrom="column">
                                <wp:posOffset>1043940</wp:posOffset>
                              </wp:positionH>
                              <wp:positionV relativeFrom="paragraph">
                                <wp:posOffset>-103505</wp:posOffset>
                              </wp:positionV>
                              <wp:extent cx="396720" cy="340200"/>
                              <wp:effectExtent l="57150" t="38100" r="22860" b="41275"/>
                              <wp:wrapNone/>
                              <wp:docPr id="1118669485" name="Ink 12"/>
                              <wp:cNvGraphicFramePr/>
                              <a:graphic xmlns:a="http://schemas.openxmlformats.org/drawingml/2006/main">
                                <a:graphicData uri="http://schemas.microsoft.com/office/word/2010/wordprocessingInk">
                                  <w14:contentPart bwMode="auto" r:id="rId56">
                                    <w14:nvContentPartPr>
                                      <w14:cNvContentPartPr/>
                                    </w14:nvContentPartPr>
                                    <w14:xfrm>
                                      <a:off x="0" y="0"/>
                                      <a:ext cx="396720" cy="340200"/>
                                    </w14:xfrm>
                                  </w14:contentPart>
                                </a:graphicData>
                              </a:graphic>
                            </wp:anchor>
                          </w:drawing>
                        </mc:Choice>
                        <mc:Fallback>
                          <w:pict>
                            <v:shape w14:anchorId="2589D829" id="Ink 12" o:spid="_x0000_s1026" type="#_x0000_t75" style="position:absolute;margin-left:81.5pt;margin-top:-8.85pt;width:32.7pt;height:28.2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">
                              <v:imagedata r:id="rId57" o:title=""/>
                            </v:shape>
                          </w:pict>
                        </mc:Fallback>
                      </mc:AlternateContent>
                    </w:r>
                    <w:r w:rsidR="00223D2A">
                      <w:rPr>
                        <w:noProof/>
                      </w:rPr>
                      <w:t>J. J. Milinazzo, “Energey Transfer of Shaped Charges,” U.S. Department of Energy - Office of Scientific and Technical Information, Albuquerque, 2016.</w:t>
                    </w:r>
                  </w:p>
                </w:tc>
              </w:tr>
              <w:tr w:rsidR="00223D2A" w14:paraId="735600C6" w14:textId="77777777">
                <w:trPr>
                  <w:divId w:val="1260869919"/>
                  <w:tblCellSpacing w:w="15" w:type="dxa"/>
                </w:trPr>
                <w:tc>
                  <w:tcPr>
                    <w:tcW w:w="50" w:type="pct"/>
                    <w:hideMark/>
                  </w:tcPr>
                  <w:p w14:paraId="751C53AA" w14:textId="77777777" w:rsidR="00223D2A" w:rsidRDefault="00223D2A">
                    <w:pPr>
                      <w:pStyle w:val="Bibliography"/>
                      <w:rPr>
                        <w:noProof/>
                      </w:rPr>
                    </w:pPr>
                    <w:r>
                      <w:rPr>
                        <w:noProof/>
                      </w:rPr>
                      <w:t xml:space="preserve">[6] </w:t>
                    </w:r>
                  </w:p>
                </w:tc>
                <w:tc>
                  <w:tcPr>
                    <w:tcW w:w="0" w:type="auto"/>
                    <w:hideMark/>
                  </w:tcPr>
                  <w:p w14:paraId="5AC28430" w14:textId="77777777" w:rsidR="00223D2A" w:rsidRDefault="00223D2A">
                    <w:pPr>
                      <w:pStyle w:val="Bibliography"/>
                      <w:rPr>
                        <w:noProof/>
                      </w:rPr>
                    </w:pPr>
                    <w:r>
                      <w:rPr>
                        <w:noProof/>
                      </w:rPr>
                      <w:t xml:space="preserve">J. M. J, F. M. P and H. T, “Shaped Charges and Explosively Formed Penetrators: Background for Clinicians,” </w:t>
                    </w:r>
                    <w:r>
                      <w:rPr>
                        <w:i/>
                        <w:iCs/>
                        <w:noProof/>
                      </w:rPr>
                      <w:t xml:space="preserve">Journal of the Royal Army Medical Corps, </w:t>
                    </w:r>
                    <w:r>
                      <w:rPr>
                        <w:noProof/>
                      </w:rPr>
                      <w:t xml:space="preserve">vol. 153, no. 3, pp. 184 - 188, 2007. </w:t>
                    </w:r>
                  </w:p>
                </w:tc>
              </w:tr>
              <w:tr w:rsidR="00223D2A" w14:paraId="43CBB3C9" w14:textId="77777777">
                <w:trPr>
                  <w:divId w:val="1260869919"/>
                  <w:tblCellSpacing w:w="15" w:type="dxa"/>
                </w:trPr>
                <w:tc>
                  <w:tcPr>
                    <w:tcW w:w="50" w:type="pct"/>
                    <w:hideMark/>
                  </w:tcPr>
                  <w:p w14:paraId="456895E1" w14:textId="77777777" w:rsidR="00223D2A" w:rsidRDefault="00223D2A">
                    <w:pPr>
                      <w:pStyle w:val="Bibliography"/>
                      <w:rPr>
                        <w:noProof/>
                      </w:rPr>
                    </w:pPr>
                    <w:r>
                      <w:rPr>
                        <w:noProof/>
                      </w:rPr>
                      <w:t xml:space="preserve">[7] </w:t>
                    </w:r>
                  </w:p>
                </w:tc>
                <w:tc>
                  <w:tcPr>
                    <w:tcW w:w="0" w:type="auto"/>
                    <w:hideMark/>
                  </w:tcPr>
                  <w:p w14:paraId="584AAC95" w14:textId="77777777" w:rsidR="00223D2A" w:rsidRDefault="00223D2A">
                    <w:pPr>
                      <w:pStyle w:val="Bibliography"/>
                      <w:rPr>
                        <w:noProof/>
                      </w:rPr>
                    </w:pPr>
                    <w:r>
                      <w:rPr>
                        <w:noProof/>
                      </w:rPr>
                      <w:t xml:space="preserve">A. M and Q. M. A, “A Review of Works on Shaped Charges,” </w:t>
                    </w:r>
                    <w:r>
                      <w:rPr>
                        <w:i/>
                        <w:iCs/>
                        <w:noProof/>
                      </w:rPr>
                      <w:t xml:space="preserve">Engineering Technology &amp; Applied Science Research, </w:t>
                    </w:r>
                    <w:r>
                      <w:rPr>
                        <w:noProof/>
                      </w:rPr>
                      <w:t xml:space="preserve">vol. 7, no. 5, pp. 2098-2103, 2017. </w:t>
                    </w:r>
                  </w:p>
                </w:tc>
              </w:tr>
              <w:tr w:rsidR="00223D2A" w14:paraId="2D665802" w14:textId="77777777">
                <w:trPr>
                  <w:divId w:val="1260869919"/>
                  <w:tblCellSpacing w:w="15" w:type="dxa"/>
                </w:trPr>
                <w:tc>
                  <w:tcPr>
                    <w:tcW w:w="50" w:type="pct"/>
                    <w:hideMark/>
                  </w:tcPr>
                  <w:p w14:paraId="78BCEFD2" w14:textId="77777777" w:rsidR="00223D2A" w:rsidRDefault="00223D2A">
                    <w:pPr>
                      <w:pStyle w:val="Bibliography"/>
                      <w:rPr>
                        <w:noProof/>
                      </w:rPr>
                    </w:pPr>
                    <w:r>
                      <w:rPr>
                        <w:noProof/>
                      </w:rPr>
                      <w:t xml:space="preserve">[8] </w:t>
                    </w:r>
                  </w:p>
                </w:tc>
                <w:tc>
                  <w:tcPr>
                    <w:tcW w:w="0" w:type="auto"/>
                    <w:hideMark/>
                  </w:tcPr>
                  <w:p w14:paraId="03494846" w14:textId="77777777" w:rsidR="00223D2A" w:rsidRDefault="00223D2A">
                    <w:pPr>
                      <w:pStyle w:val="Bibliography"/>
                      <w:rPr>
                        <w:noProof/>
                      </w:rPr>
                    </w:pPr>
                    <w:r>
                      <w:rPr>
                        <w:noProof/>
                      </w:rPr>
                      <w:t xml:space="preserve">V. Bohanek, M. Dobrilović and V. Škrlec, “The Efficiency of Linear Shaped Charges,” </w:t>
                    </w:r>
                    <w:r>
                      <w:rPr>
                        <w:i/>
                        <w:iCs/>
                        <w:noProof/>
                      </w:rPr>
                      <w:t xml:space="preserve">Tehnički vjesnik, </w:t>
                    </w:r>
                    <w:r>
                      <w:rPr>
                        <w:noProof/>
                      </w:rPr>
                      <w:t xml:space="preserve">vol. 21, no. 3, pp. 525 - 531, 2014. </w:t>
                    </w:r>
                  </w:p>
                </w:tc>
              </w:tr>
              <w:tr w:rsidR="00223D2A" w14:paraId="31B8EDFF" w14:textId="77777777">
                <w:trPr>
                  <w:divId w:val="1260869919"/>
                  <w:tblCellSpacing w:w="15" w:type="dxa"/>
                </w:trPr>
                <w:tc>
                  <w:tcPr>
                    <w:tcW w:w="50" w:type="pct"/>
                    <w:hideMark/>
                  </w:tcPr>
                  <w:p w14:paraId="4A4B0F82" w14:textId="77777777" w:rsidR="00223D2A" w:rsidRDefault="00223D2A">
                    <w:pPr>
                      <w:pStyle w:val="Bibliography"/>
                      <w:rPr>
                        <w:noProof/>
                      </w:rPr>
                    </w:pPr>
                    <w:r>
                      <w:rPr>
                        <w:noProof/>
                      </w:rPr>
                      <w:t xml:space="preserve">[9] </w:t>
                    </w:r>
                  </w:p>
                </w:tc>
                <w:tc>
                  <w:tcPr>
                    <w:tcW w:w="0" w:type="auto"/>
                    <w:hideMark/>
                  </w:tcPr>
                  <w:p w14:paraId="3C9EC358" w14:textId="77777777" w:rsidR="00223D2A" w:rsidRDefault="00223D2A">
                    <w:pPr>
                      <w:pStyle w:val="Bibliography"/>
                      <w:rPr>
                        <w:noProof/>
                      </w:rPr>
                    </w:pPr>
                    <w:r>
                      <w:rPr>
                        <w:noProof/>
                      </w:rPr>
                      <w:t>A. Gustafsson, “Shaped Charge Design: Construction of a minaturised Shape Charge,” Karlstad University Faculty of Health, Science and Technology, Karlstad, 2021.</w:t>
                    </w:r>
                  </w:p>
                </w:tc>
              </w:tr>
              <w:tr w:rsidR="00223D2A" w14:paraId="017F7B56" w14:textId="77777777">
                <w:trPr>
                  <w:divId w:val="1260869919"/>
                  <w:tblCellSpacing w:w="15" w:type="dxa"/>
                </w:trPr>
                <w:tc>
                  <w:tcPr>
                    <w:tcW w:w="50" w:type="pct"/>
                    <w:hideMark/>
                  </w:tcPr>
                  <w:p w14:paraId="1E8F201D" w14:textId="7E08E488" w:rsidR="00223D2A" w:rsidRDefault="00A44302">
                    <w:pPr>
                      <w:pStyle w:val="Bibliography"/>
                      <w:rPr>
                        <w:noProof/>
                      </w:rPr>
                    </w:pPr>
                    <w:r>
                      <w:rPr>
                        <w:noProof/>
                      </w:rPr>
                      <mc:AlternateContent>
                        <mc:Choice Requires="wpi">
                          <w:drawing>
                            <wp:anchor distT="0" distB="0" distL="114300" distR="114300" simplePos="0" relativeHeight="251664384" behindDoc="0" locked="0" layoutInCell="1" allowOverlap="1" wp14:anchorId="6FD70E77" wp14:editId="1728D7C4">
                              <wp:simplePos x="0" y="0"/>
                              <wp:positionH relativeFrom="column">
                                <wp:posOffset>5080</wp:posOffset>
                              </wp:positionH>
                              <wp:positionV relativeFrom="paragraph">
                                <wp:posOffset>-175260</wp:posOffset>
                              </wp:positionV>
                              <wp:extent cx="2566080" cy="372600"/>
                              <wp:effectExtent l="57150" t="38100" r="24765" b="46990"/>
                              <wp:wrapNone/>
                              <wp:docPr id="564542905" name="Ink 7"/>
                              <wp:cNvGraphicFramePr/>
                              <a:graphic xmlns:a="http://schemas.openxmlformats.org/drawingml/2006/main">
                                <a:graphicData uri="http://schemas.microsoft.com/office/word/2010/wordprocessingInk">
                                  <w14:contentPart bwMode="auto" r:id="rId58">
                                    <w14:nvContentPartPr>
                                      <w14:cNvContentPartPr/>
                                    </w14:nvContentPartPr>
                                    <w14:xfrm>
                                      <a:off x="0" y="0"/>
                                      <a:ext cx="2566080" cy="372600"/>
                                    </w14:xfrm>
                                  </w14:contentPart>
                                </a:graphicData>
                              </a:graphic>
                            </wp:anchor>
                          </w:drawing>
                        </mc:Choice>
                        <mc:Fallback>
                          <w:pict>
                            <v:shape w14:anchorId="6636C7B0" id="Ink 7" o:spid="_x0000_s1026" type="#_x0000_t75" style="position:absolute;margin-left:-.3pt;margin-top:-14.5pt;width:203.45pt;height:30.8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">
                              <v:imagedata r:id="rId59" o:title=""/>
                            </v:shape>
                          </w:pict>
                        </mc:Fallback>
                      </mc:AlternateContent>
                    </w:r>
                    <w:r w:rsidR="00223D2A">
                      <w:rPr>
                        <w:noProof/>
                      </w:rPr>
                      <w:t xml:space="preserve">[10] </w:t>
                    </w:r>
                  </w:p>
                </w:tc>
                <w:tc>
                  <w:tcPr>
                    <w:tcW w:w="0" w:type="auto"/>
                    <w:hideMark/>
                  </w:tcPr>
                  <w:p w14:paraId="73CFAF28" w14:textId="2A63B90E" w:rsidR="00223D2A" w:rsidRDefault="00A44302">
                    <w:pPr>
                      <w:pStyle w:val="Bibliography"/>
                      <w:rPr>
                        <w:noProof/>
                      </w:rPr>
                    </w:pPr>
                    <w:r>
                      <w:rPr>
                        <w:noProof/>
                      </w:rPr>
                      <mc:AlternateContent>
                        <mc:Choice Requires="wpi">
                          <w:drawing>
                            <wp:anchor distT="0" distB="0" distL="114300" distR="114300" simplePos="0" relativeHeight="251666432" behindDoc="0" locked="0" layoutInCell="1" allowOverlap="1" wp14:anchorId="4EBF1DCF" wp14:editId="00C2AF60">
                              <wp:simplePos x="0" y="0"/>
                              <wp:positionH relativeFrom="column">
                                <wp:posOffset>1733400</wp:posOffset>
                              </wp:positionH>
                              <wp:positionV relativeFrom="paragraph">
                                <wp:posOffset>207136</wp:posOffset>
                              </wp:positionV>
                              <wp:extent cx="336960" cy="233280"/>
                              <wp:effectExtent l="38100" t="57150" r="25400" b="52705"/>
                              <wp:wrapNone/>
                              <wp:docPr id="327720694" name="Ink 9"/>
                              <wp:cNvGraphicFramePr/>
                              <a:graphic xmlns:a="http://schemas.openxmlformats.org/drawingml/2006/main">
                                <a:graphicData uri="http://schemas.microsoft.com/office/word/2010/wordprocessingInk">
                                  <w14:contentPart bwMode="auto" r:id="rId60">
                                    <w14:nvContentPartPr>
                                      <w14:cNvContentPartPr/>
                                    </w14:nvContentPartPr>
                                    <w14:xfrm>
                                      <a:off x="0" y="0"/>
                                      <a:ext cx="336960" cy="233280"/>
                                    </w14:xfrm>
                                  </w14:contentPart>
                                </a:graphicData>
                              </a:graphic>
                            </wp:anchor>
                          </w:drawing>
                        </mc:Choice>
                        <mc:Fallback>
                          <w:pict>
                            <v:shape w14:anchorId="01FCAAEF" id="Ink 9" o:spid="_x0000_s1026" type="#_x0000_t75" style="position:absolute;margin-left:135.8pt;margin-top:15.6pt;width:27.95pt;height:19.7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&#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">
                              <v:imagedata r:id="rId61" o:title=""/>
                            </v:shape>
                          </w:pict>
                        </mc:Fallback>
                      </mc:AlternateContent>
                    </w:r>
                    <w:r w:rsidR="00223D2A">
                      <w:rPr>
                        <w:noProof/>
                      </w:rPr>
                      <w:t xml:space="preserve">V. F. S, V. B. A, V. L. S, A. S. G and D. M. A, “Possibilities of Controlling the Shaped-Charge Effect by Electromagnetic Actions,” </w:t>
                    </w:r>
                    <w:r w:rsidR="00223D2A">
                      <w:rPr>
                        <w:i/>
                        <w:iCs/>
                        <w:noProof/>
                      </w:rPr>
                      <w:t xml:space="preserve">Comustion, Explosion, and Shock Waves, </w:t>
                    </w:r>
                    <w:r w:rsidR="00223D2A">
                      <w:rPr>
                        <w:noProof/>
                      </w:rPr>
                      <w:t xml:space="preserve">vol. 36, pp. 792 - 808, 2000. </w:t>
                    </w:r>
                  </w:p>
                </w:tc>
              </w:tr>
              <w:tr w:rsidR="00223D2A" w14:paraId="1B585326" w14:textId="77777777">
                <w:trPr>
                  <w:divId w:val="1260869919"/>
                  <w:tblCellSpacing w:w="15" w:type="dxa"/>
                </w:trPr>
                <w:tc>
                  <w:tcPr>
                    <w:tcW w:w="50" w:type="pct"/>
                    <w:hideMark/>
                  </w:tcPr>
                  <w:p w14:paraId="12AB31A4" w14:textId="7AF20F52" w:rsidR="00223D2A" w:rsidRDefault="00A44302">
                    <w:pPr>
                      <w:pStyle w:val="Bibliography"/>
                      <w:rPr>
                        <w:noProof/>
                      </w:rPr>
                    </w:pPr>
                    <w:r>
                      <w:rPr>
                        <w:noProof/>
                      </w:rPr>
                      <mc:AlternateContent>
                        <mc:Choice Requires="wpi">
                          <w:drawing>
                            <wp:anchor distT="0" distB="0" distL="114300" distR="114300" simplePos="0" relativeHeight="251665408" behindDoc="0" locked="0" layoutInCell="1" allowOverlap="1" wp14:anchorId="3342C921" wp14:editId="77AF660B">
                              <wp:simplePos x="0" y="0"/>
                              <wp:positionH relativeFrom="column">
                                <wp:posOffset>125390</wp:posOffset>
                              </wp:positionH>
                              <wp:positionV relativeFrom="paragraph">
                                <wp:posOffset>-108454</wp:posOffset>
                              </wp:positionV>
                              <wp:extent cx="2721600" cy="382680"/>
                              <wp:effectExtent l="38100" t="57150" r="41275" b="55880"/>
                              <wp:wrapNone/>
                              <wp:docPr id="1975049701" name="Ink 8"/>
                              <wp:cNvGraphicFramePr/>
                              <a:graphic xmlns:a="http://schemas.openxmlformats.org/drawingml/2006/main">
                                <a:graphicData uri="http://schemas.microsoft.com/office/word/2010/wordprocessingInk">
                                  <w14:contentPart bwMode="auto" r:id="rId62">
                                    <w14:nvContentPartPr>
                                      <w14:cNvContentPartPr/>
                                    </w14:nvContentPartPr>
                                    <w14:xfrm>
                                      <a:off x="0" y="0"/>
                                      <a:ext cx="2721600" cy="382680"/>
                                    </w14:xfrm>
                                  </w14:contentPart>
                                </a:graphicData>
                              </a:graphic>
                            </wp:anchor>
                          </w:drawing>
                        </mc:Choice>
                        <mc:Fallback>
                          <w:pict>
                            <v:shape w14:anchorId="207F1246" id="Ink 8" o:spid="_x0000_s1026" type="#_x0000_t75" style="position:absolute;margin-left:9.15pt;margin-top:-9.25pt;width:215.75pt;height:31.5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">
                              <v:imagedata r:id="rId63" o:title=""/>
                            </v:shape>
                          </w:pict>
                        </mc:Fallback>
                      </mc:AlternateContent>
                    </w:r>
                    <w:r w:rsidR="00223D2A">
                      <w:rPr>
                        <w:noProof/>
                      </w:rPr>
                      <w:t xml:space="preserve">[11] </w:t>
                    </w:r>
                  </w:p>
                </w:tc>
                <w:tc>
                  <w:tcPr>
                    <w:tcW w:w="0" w:type="auto"/>
                    <w:hideMark/>
                  </w:tcPr>
                  <w:p w14:paraId="4C9C182D" w14:textId="77777777" w:rsidR="00223D2A" w:rsidRDefault="00223D2A">
                    <w:pPr>
                      <w:pStyle w:val="Bibliography"/>
                      <w:rPr>
                        <w:noProof/>
                      </w:rPr>
                    </w:pPr>
                    <w:r>
                      <w:rPr>
                        <w:noProof/>
                      </w:rPr>
                      <w:t xml:space="preserve">A. S. G, D. M. A, V. F. S, V. L. S and V. B. A, “Effect of External Magnetic fields on Shaped-charge operation,” </w:t>
                    </w:r>
                    <w:r>
                      <w:rPr>
                        <w:i/>
                        <w:iCs/>
                        <w:noProof/>
                      </w:rPr>
                      <w:t xml:space="preserve">International Journal of Impact Engineering, </w:t>
                    </w:r>
                    <w:r>
                      <w:rPr>
                        <w:noProof/>
                      </w:rPr>
                      <w:t xml:space="preserve">vol. 38, no. 6, pp. 521-526, 2011. </w:t>
                    </w:r>
                  </w:p>
                </w:tc>
              </w:tr>
              <w:tr w:rsidR="00223D2A" w14:paraId="2E85E17E" w14:textId="77777777">
                <w:trPr>
                  <w:divId w:val="1260869919"/>
                  <w:tblCellSpacing w:w="15" w:type="dxa"/>
                </w:trPr>
                <w:tc>
                  <w:tcPr>
                    <w:tcW w:w="50" w:type="pct"/>
                    <w:hideMark/>
                  </w:tcPr>
                  <w:p w14:paraId="267A9E0A" w14:textId="77777777" w:rsidR="00223D2A" w:rsidRDefault="00223D2A">
                    <w:pPr>
                      <w:pStyle w:val="Bibliography"/>
                      <w:rPr>
                        <w:noProof/>
                      </w:rPr>
                    </w:pPr>
                    <w:r>
                      <w:rPr>
                        <w:noProof/>
                      </w:rPr>
                      <w:t xml:space="preserve">[12] </w:t>
                    </w:r>
                  </w:p>
                </w:tc>
                <w:tc>
                  <w:tcPr>
                    <w:tcW w:w="0" w:type="auto"/>
                    <w:hideMark/>
                  </w:tcPr>
                  <w:p w14:paraId="490DB92D" w14:textId="77777777" w:rsidR="00223D2A" w:rsidRDefault="00223D2A">
                    <w:pPr>
                      <w:pStyle w:val="Bibliography"/>
                      <w:rPr>
                        <w:noProof/>
                      </w:rPr>
                    </w:pPr>
                    <w:r>
                      <w:rPr>
                        <w:noProof/>
                      </w:rPr>
                      <w:t xml:space="preserve">J. Morrison and F. M. Peter, Shaped Charges and Explosively formed Projectiles "Ryan's BAllistic Trauma: A practical guide, London: Springer, 2011. </w:t>
                    </w:r>
                  </w:p>
                </w:tc>
              </w:tr>
              <w:tr w:rsidR="00223D2A" w14:paraId="2370A47D" w14:textId="77777777">
                <w:trPr>
                  <w:divId w:val="1260869919"/>
                  <w:tblCellSpacing w:w="15" w:type="dxa"/>
                </w:trPr>
                <w:tc>
                  <w:tcPr>
                    <w:tcW w:w="50" w:type="pct"/>
                    <w:hideMark/>
                  </w:tcPr>
                  <w:p w14:paraId="6128790F" w14:textId="77777777" w:rsidR="00223D2A" w:rsidRDefault="00223D2A">
                    <w:pPr>
                      <w:pStyle w:val="Bibliography"/>
                      <w:rPr>
                        <w:noProof/>
                      </w:rPr>
                    </w:pPr>
                    <w:r>
                      <w:rPr>
                        <w:noProof/>
                      </w:rPr>
                      <w:t xml:space="preserve">[13] </w:t>
                    </w:r>
                  </w:p>
                </w:tc>
                <w:tc>
                  <w:tcPr>
                    <w:tcW w:w="0" w:type="auto"/>
                    <w:hideMark/>
                  </w:tcPr>
                  <w:p w14:paraId="68B92FEE" w14:textId="77777777" w:rsidR="00223D2A" w:rsidRDefault="00223D2A">
                    <w:pPr>
                      <w:pStyle w:val="Bibliography"/>
                      <w:rPr>
                        <w:noProof/>
                      </w:rPr>
                    </w:pPr>
                    <w:r>
                      <w:rPr>
                        <w:noProof/>
                      </w:rPr>
                      <w:t xml:space="preserve">D. Novotney and M. Meryl, “Historical Development of linear Shape Charges,” in </w:t>
                    </w:r>
                    <w:r>
                      <w:rPr>
                        <w:i/>
                        <w:iCs/>
                        <w:noProof/>
                      </w:rPr>
                      <w:t>Joint Propulsion Conference &amp; Exhibit</w:t>
                    </w:r>
                    <w:r>
                      <w:rPr>
                        <w:noProof/>
                      </w:rPr>
                      <w:t xml:space="preserve">, Cincinnati, 2007. </w:t>
                    </w:r>
                  </w:p>
                </w:tc>
              </w:tr>
              <w:tr w:rsidR="00223D2A" w14:paraId="12827BCB" w14:textId="77777777">
                <w:trPr>
                  <w:divId w:val="1260869919"/>
                  <w:tblCellSpacing w:w="15" w:type="dxa"/>
                </w:trPr>
                <w:tc>
                  <w:tcPr>
                    <w:tcW w:w="50" w:type="pct"/>
                    <w:hideMark/>
                  </w:tcPr>
                  <w:p w14:paraId="33631FE2" w14:textId="77777777" w:rsidR="00223D2A" w:rsidRDefault="00223D2A">
                    <w:pPr>
                      <w:pStyle w:val="Bibliography"/>
                      <w:rPr>
                        <w:noProof/>
                      </w:rPr>
                    </w:pPr>
                    <w:r>
                      <w:rPr>
                        <w:noProof/>
                      </w:rPr>
                      <w:t xml:space="preserve">[14] </w:t>
                    </w:r>
                  </w:p>
                </w:tc>
                <w:tc>
                  <w:tcPr>
                    <w:tcW w:w="0" w:type="auto"/>
                    <w:hideMark/>
                  </w:tcPr>
                  <w:p w14:paraId="7CCAFE16" w14:textId="77777777" w:rsidR="00223D2A" w:rsidRDefault="00223D2A">
                    <w:pPr>
                      <w:pStyle w:val="Bibliography"/>
                      <w:rPr>
                        <w:noProof/>
                      </w:rPr>
                    </w:pPr>
                    <w:r>
                      <w:rPr>
                        <w:noProof/>
                      </w:rPr>
                      <w:t xml:space="preserve">D. Pyka, K. Adam, B. Miroslaw, B. Marcin, M. Magier, J. Sliwinski and J. Krzysztof, “Numerical and Experimental studies of the Lk type Shaped Charge,” </w:t>
                    </w:r>
                    <w:r>
                      <w:rPr>
                        <w:i/>
                        <w:iCs/>
                        <w:noProof/>
                      </w:rPr>
                      <w:t xml:space="preserve">Applied Sciences, </w:t>
                    </w:r>
                    <w:r>
                      <w:rPr>
                        <w:noProof/>
                      </w:rPr>
                      <w:t xml:space="preserve">vol. 10, no. 19, p. 6742, 2020. </w:t>
                    </w:r>
                  </w:p>
                </w:tc>
              </w:tr>
              <w:tr w:rsidR="00223D2A" w14:paraId="320579F3" w14:textId="77777777">
                <w:trPr>
                  <w:divId w:val="1260869919"/>
                  <w:tblCellSpacing w:w="15" w:type="dxa"/>
                </w:trPr>
                <w:tc>
                  <w:tcPr>
                    <w:tcW w:w="50" w:type="pct"/>
                    <w:hideMark/>
                  </w:tcPr>
                  <w:p w14:paraId="32D3E081" w14:textId="77777777" w:rsidR="00223D2A" w:rsidRDefault="00223D2A">
                    <w:pPr>
                      <w:pStyle w:val="Bibliography"/>
                      <w:rPr>
                        <w:noProof/>
                      </w:rPr>
                    </w:pPr>
                    <w:r>
                      <w:rPr>
                        <w:noProof/>
                      </w:rPr>
                      <w:t xml:space="preserve">[15] </w:t>
                    </w:r>
                  </w:p>
                </w:tc>
                <w:tc>
                  <w:tcPr>
                    <w:tcW w:w="0" w:type="auto"/>
                    <w:hideMark/>
                  </w:tcPr>
                  <w:p w14:paraId="055892D4" w14:textId="77777777" w:rsidR="00223D2A" w:rsidRDefault="00223D2A">
                    <w:pPr>
                      <w:pStyle w:val="Bibliography"/>
                      <w:rPr>
                        <w:noProof/>
                      </w:rPr>
                    </w:pPr>
                    <w:r>
                      <w:rPr>
                        <w:noProof/>
                      </w:rPr>
                      <w:t xml:space="preserve">F. M. J, “Finite element simulation of shaped charges,” </w:t>
                    </w:r>
                    <w:r>
                      <w:rPr>
                        <w:i/>
                        <w:iCs/>
                        <w:noProof/>
                      </w:rPr>
                      <w:t xml:space="preserve">Finite elements in analysis and design, </w:t>
                    </w:r>
                    <w:r>
                      <w:rPr>
                        <w:noProof/>
                      </w:rPr>
                      <w:t xml:space="preserve">vol. 28, no. 10, pp. 921-936, 2002. </w:t>
                    </w:r>
                  </w:p>
                </w:tc>
              </w:tr>
              <w:tr w:rsidR="00223D2A" w14:paraId="1C1980F3" w14:textId="77777777">
                <w:trPr>
                  <w:divId w:val="1260869919"/>
                  <w:tblCellSpacing w:w="15" w:type="dxa"/>
                </w:trPr>
                <w:tc>
                  <w:tcPr>
                    <w:tcW w:w="50" w:type="pct"/>
                    <w:hideMark/>
                  </w:tcPr>
                  <w:p w14:paraId="17243C31" w14:textId="77777777" w:rsidR="00223D2A" w:rsidRDefault="00223D2A">
                    <w:pPr>
                      <w:pStyle w:val="Bibliography"/>
                      <w:rPr>
                        <w:noProof/>
                      </w:rPr>
                    </w:pPr>
                    <w:r>
                      <w:rPr>
                        <w:noProof/>
                      </w:rPr>
                      <w:lastRenderedPageBreak/>
                      <w:t xml:space="preserve">[16] </w:t>
                    </w:r>
                  </w:p>
                </w:tc>
                <w:tc>
                  <w:tcPr>
                    <w:tcW w:w="0" w:type="auto"/>
                    <w:hideMark/>
                  </w:tcPr>
                  <w:p w14:paraId="6425E044" w14:textId="77777777" w:rsidR="00223D2A" w:rsidRDefault="00223D2A">
                    <w:pPr>
                      <w:pStyle w:val="Bibliography"/>
                      <w:rPr>
                        <w:noProof/>
                      </w:rPr>
                    </w:pPr>
                    <w:r>
                      <w:rPr>
                        <w:noProof/>
                      </w:rPr>
                      <w:t xml:space="preserve">Q. X. Q, X. H. Z, S. Z. C and D. Z. X, “Calculation of Depth and Crater Diameter for the supersonic penetration of shaped charge into concrete,” </w:t>
                    </w:r>
                    <w:r>
                      <w:rPr>
                        <w:i/>
                        <w:iCs/>
                        <w:noProof/>
                      </w:rPr>
                      <w:t xml:space="preserve">Propellants, Explosives, Pyrotechnics, </w:t>
                    </w:r>
                    <w:r>
                      <w:rPr>
                        <w:noProof/>
                      </w:rPr>
                      <w:t xml:space="preserve">vol. 38, no. 2, pp. 224 - 231, 2013. </w:t>
                    </w:r>
                  </w:p>
                </w:tc>
              </w:tr>
              <w:tr w:rsidR="00223D2A" w14:paraId="6C9B94F1" w14:textId="77777777">
                <w:trPr>
                  <w:divId w:val="1260869919"/>
                  <w:tblCellSpacing w:w="15" w:type="dxa"/>
                </w:trPr>
                <w:tc>
                  <w:tcPr>
                    <w:tcW w:w="50" w:type="pct"/>
                    <w:hideMark/>
                  </w:tcPr>
                  <w:p w14:paraId="1974A181" w14:textId="77777777" w:rsidR="00223D2A" w:rsidRDefault="00223D2A">
                    <w:pPr>
                      <w:pStyle w:val="Bibliography"/>
                      <w:rPr>
                        <w:noProof/>
                      </w:rPr>
                    </w:pPr>
                    <w:r>
                      <w:rPr>
                        <w:noProof/>
                      </w:rPr>
                      <w:t xml:space="preserve">[17] </w:t>
                    </w:r>
                  </w:p>
                </w:tc>
                <w:tc>
                  <w:tcPr>
                    <w:tcW w:w="0" w:type="auto"/>
                    <w:hideMark/>
                  </w:tcPr>
                  <w:p w14:paraId="2A648052" w14:textId="77777777" w:rsidR="00223D2A" w:rsidRDefault="00223D2A">
                    <w:pPr>
                      <w:pStyle w:val="Bibliography"/>
                      <w:rPr>
                        <w:noProof/>
                      </w:rPr>
                    </w:pPr>
                    <w:r>
                      <w:rPr>
                        <w:noProof/>
                      </w:rPr>
                      <w:t xml:space="preserve">S. H. B and S. D. O, “Finite compressibility in shaped charge jet and log rod penetration - the effect of shocks,” </w:t>
                    </w:r>
                    <w:r>
                      <w:rPr>
                        <w:i/>
                        <w:iCs/>
                        <w:noProof/>
                      </w:rPr>
                      <w:t xml:space="preserve">journal of applied physics, </w:t>
                    </w:r>
                    <w:r>
                      <w:rPr>
                        <w:noProof/>
                      </w:rPr>
                      <w:t xml:space="preserve">vol. 52, no. 8, pp. 5066-5071, 1981. </w:t>
                    </w:r>
                  </w:p>
                </w:tc>
              </w:tr>
              <w:tr w:rsidR="00223D2A" w14:paraId="70588DBE" w14:textId="77777777">
                <w:trPr>
                  <w:divId w:val="1260869919"/>
                  <w:tblCellSpacing w:w="15" w:type="dxa"/>
                </w:trPr>
                <w:tc>
                  <w:tcPr>
                    <w:tcW w:w="50" w:type="pct"/>
                    <w:hideMark/>
                  </w:tcPr>
                  <w:p w14:paraId="27ADC283" w14:textId="77777777" w:rsidR="00223D2A" w:rsidRDefault="00223D2A">
                    <w:pPr>
                      <w:pStyle w:val="Bibliography"/>
                      <w:rPr>
                        <w:noProof/>
                      </w:rPr>
                    </w:pPr>
                    <w:r>
                      <w:rPr>
                        <w:noProof/>
                      </w:rPr>
                      <w:t xml:space="preserve">[18] </w:t>
                    </w:r>
                  </w:p>
                </w:tc>
                <w:tc>
                  <w:tcPr>
                    <w:tcW w:w="0" w:type="auto"/>
                    <w:hideMark/>
                  </w:tcPr>
                  <w:p w14:paraId="500BD0DD" w14:textId="77777777" w:rsidR="00223D2A" w:rsidRDefault="00223D2A">
                    <w:pPr>
                      <w:pStyle w:val="Bibliography"/>
                      <w:rPr>
                        <w:noProof/>
                      </w:rPr>
                    </w:pPr>
                    <w:r>
                      <w:rPr>
                        <w:noProof/>
                      </w:rPr>
                      <w:t xml:space="preserve">T. Elshenawy and A. Elbeih, “A modified Penetration Model for Copper Tungsten Shaped Charge Jet With non-uniformity Density Distrabution,” </w:t>
                    </w:r>
                    <w:r>
                      <w:rPr>
                        <w:i/>
                        <w:iCs/>
                        <w:noProof/>
                      </w:rPr>
                      <w:t xml:space="preserve">Central European Journal of Energetic Materials , </w:t>
                    </w:r>
                    <w:r>
                      <w:rPr>
                        <w:noProof/>
                      </w:rPr>
                      <w:t xml:space="preserve">vol. 13, no. 4, pp. 927 - 943, 2016. </w:t>
                    </w:r>
                  </w:p>
                </w:tc>
              </w:tr>
              <w:tr w:rsidR="00223D2A" w14:paraId="5BFF434D" w14:textId="77777777">
                <w:trPr>
                  <w:divId w:val="1260869919"/>
                  <w:tblCellSpacing w:w="15" w:type="dxa"/>
                </w:trPr>
                <w:tc>
                  <w:tcPr>
                    <w:tcW w:w="50" w:type="pct"/>
                    <w:hideMark/>
                  </w:tcPr>
                  <w:p w14:paraId="10429B9A" w14:textId="77777777" w:rsidR="00223D2A" w:rsidRDefault="00223D2A">
                    <w:pPr>
                      <w:pStyle w:val="Bibliography"/>
                      <w:rPr>
                        <w:noProof/>
                      </w:rPr>
                    </w:pPr>
                    <w:r>
                      <w:rPr>
                        <w:noProof/>
                      </w:rPr>
                      <w:t xml:space="preserve">[19] </w:t>
                    </w:r>
                  </w:p>
                </w:tc>
                <w:tc>
                  <w:tcPr>
                    <w:tcW w:w="0" w:type="auto"/>
                    <w:hideMark/>
                  </w:tcPr>
                  <w:p w14:paraId="665813DF" w14:textId="77777777" w:rsidR="00223D2A" w:rsidRDefault="00223D2A">
                    <w:pPr>
                      <w:pStyle w:val="Bibliography"/>
                      <w:rPr>
                        <w:noProof/>
                      </w:rPr>
                    </w:pPr>
                    <w:r>
                      <w:rPr>
                        <w:noProof/>
                      </w:rPr>
                      <w:t xml:space="preserve">C. T. Chadd May, “Short Pulse Duration Shock Inititation Experiments plus ignition and growth modeling on Compositon B,” in </w:t>
                    </w:r>
                    <w:r>
                      <w:rPr>
                        <w:i/>
                        <w:iCs/>
                        <w:noProof/>
                      </w:rPr>
                      <w:t xml:space="preserve">Journal of Physics: Conference Series </w:t>
                    </w:r>
                    <w:r>
                      <w:rPr>
                        <w:noProof/>
                      </w:rPr>
                      <w:t xml:space="preserve">, Livermore, 2014. </w:t>
                    </w:r>
                  </w:p>
                </w:tc>
              </w:tr>
              <w:tr w:rsidR="00223D2A" w14:paraId="61677679" w14:textId="77777777">
                <w:trPr>
                  <w:divId w:val="1260869919"/>
                  <w:tblCellSpacing w:w="15" w:type="dxa"/>
                </w:trPr>
                <w:tc>
                  <w:tcPr>
                    <w:tcW w:w="50" w:type="pct"/>
                    <w:hideMark/>
                  </w:tcPr>
                  <w:p w14:paraId="6AC5D363" w14:textId="77777777" w:rsidR="00223D2A" w:rsidRDefault="00223D2A">
                    <w:pPr>
                      <w:pStyle w:val="Bibliography"/>
                      <w:rPr>
                        <w:noProof/>
                      </w:rPr>
                    </w:pPr>
                    <w:r>
                      <w:rPr>
                        <w:noProof/>
                      </w:rPr>
                      <w:t xml:space="preserve">[20] </w:t>
                    </w:r>
                  </w:p>
                </w:tc>
                <w:tc>
                  <w:tcPr>
                    <w:tcW w:w="0" w:type="auto"/>
                    <w:hideMark/>
                  </w:tcPr>
                  <w:p w14:paraId="424B64D1" w14:textId="77777777" w:rsidR="00223D2A" w:rsidRDefault="00223D2A">
                    <w:pPr>
                      <w:pStyle w:val="Bibliography"/>
                      <w:rPr>
                        <w:noProof/>
                      </w:rPr>
                    </w:pPr>
                    <w:r>
                      <w:rPr>
                        <w:noProof/>
                      </w:rPr>
                      <w:t xml:space="preserve">J.-Y. Liu, Y.-X. Dong, X.-y. An, P. Ye and Q. G. Qi-Tian Sun, “Reaction Degree of Composition B Explosives with multilayers compound structure protection subjected to detonation loading,” </w:t>
                    </w:r>
                    <w:r>
                      <w:rPr>
                        <w:i/>
                        <w:iCs/>
                        <w:noProof/>
                      </w:rPr>
                      <w:t xml:space="preserve">Defence Technology, </w:t>
                    </w:r>
                    <w:r>
                      <w:rPr>
                        <w:noProof/>
                      </w:rPr>
                      <w:t xml:space="preserve">vol. 17, no. 2, pp. 315-326, 2021. </w:t>
                    </w:r>
                  </w:p>
                </w:tc>
              </w:tr>
              <w:tr w:rsidR="00223D2A" w14:paraId="7E990148" w14:textId="77777777">
                <w:trPr>
                  <w:divId w:val="1260869919"/>
                  <w:tblCellSpacing w:w="15" w:type="dxa"/>
                </w:trPr>
                <w:tc>
                  <w:tcPr>
                    <w:tcW w:w="50" w:type="pct"/>
                    <w:hideMark/>
                  </w:tcPr>
                  <w:p w14:paraId="5938E3E9" w14:textId="77777777" w:rsidR="00223D2A" w:rsidRDefault="00223D2A">
                    <w:pPr>
                      <w:pStyle w:val="Bibliography"/>
                      <w:rPr>
                        <w:noProof/>
                      </w:rPr>
                    </w:pPr>
                    <w:r>
                      <w:rPr>
                        <w:noProof/>
                      </w:rPr>
                      <w:t xml:space="preserve">[21] </w:t>
                    </w:r>
                  </w:p>
                </w:tc>
                <w:tc>
                  <w:tcPr>
                    <w:tcW w:w="0" w:type="auto"/>
                    <w:hideMark/>
                  </w:tcPr>
                  <w:p w14:paraId="768C4752" w14:textId="77777777" w:rsidR="00223D2A" w:rsidRDefault="00223D2A">
                    <w:pPr>
                      <w:pStyle w:val="Bibliography"/>
                      <w:rPr>
                        <w:noProof/>
                      </w:rPr>
                    </w:pPr>
                    <w:r>
                      <w:rPr>
                        <w:noProof/>
                      </w:rPr>
                      <w:t>L. Aronlea, “Sound Velocity and Elastic Moduli Measurements on Several TNT-Base Explosive compositions,” Naval Ordnance Labortory, Maryland, 1961.</w:t>
                    </w:r>
                  </w:p>
                </w:tc>
              </w:tr>
              <w:tr w:rsidR="00223D2A" w14:paraId="39878F1B" w14:textId="77777777">
                <w:trPr>
                  <w:divId w:val="1260869919"/>
                  <w:tblCellSpacing w:w="15" w:type="dxa"/>
                </w:trPr>
                <w:tc>
                  <w:tcPr>
                    <w:tcW w:w="50" w:type="pct"/>
                    <w:hideMark/>
                  </w:tcPr>
                  <w:p w14:paraId="4ED327F5" w14:textId="77777777" w:rsidR="00223D2A" w:rsidRDefault="00223D2A">
                    <w:pPr>
                      <w:pStyle w:val="Bibliography"/>
                      <w:rPr>
                        <w:noProof/>
                      </w:rPr>
                    </w:pPr>
                    <w:r>
                      <w:rPr>
                        <w:noProof/>
                      </w:rPr>
                      <w:t xml:space="preserve">[22] </w:t>
                    </w:r>
                  </w:p>
                </w:tc>
                <w:tc>
                  <w:tcPr>
                    <w:tcW w:w="0" w:type="auto"/>
                    <w:hideMark/>
                  </w:tcPr>
                  <w:p w14:paraId="15B0C523" w14:textId="77777777" w:rsidR="00223D2A" w:rsidRDefault="00223D2A">
                    <w:pPr>
                      <w:pStyle w:val="Bibliography"/>
                      <w:rPr>
                        <w:noProof/>
                      </w:rPr>
                    </w:pPr>
                    <w:r>
                      <w:rPr>
                        <w:noProof/>
                      </w:rPr>
                      <w:t xml:space="preserve">V. Champagne, D. Helfritch, M. Trexler and B. Gabrial, “The Effect of cold spray impact velocity on deposit hardness,” </w:t>
                    </w:r>
                    <w:r>
                      <w:rPr>
                        <w:i/>
                        <w:iCs/>
                        <w:noProof/>
                      </w:rPr>
                      <w:t xml:space="preserve">Modelling and simulation in materials science and engineering, </w:t>
                    </w:r>
                    <w:r>
                      <w:rPr>
                        <w:noProof/>
                      </w:rPr>
                      <w:t xml:space="preserve">vol. 18, no. 6, 2010. </w:t>
                    </w:r>
                  </w:p>
                </w:tc>
              </w:tr>
              <w:tr w:rsidR="00223D2A" w14:paraId="4E19E3CC" w14:textId="77777777">
                <w:trPr>
                  <w:divId w:val="1260869919"/>
                  <w:tblCellSpacing w:w="15" w:type="dxa"/>
                </w:trPr>
                <w:tc>
                  <w:tcPr>
                    <w:tcW w:w="50" w:type="pct"/>
                    <w:hideMark/>
                  </w:tcPr>
                  <w:p w14:paraId="2089CBE9" w14:textId="77777777" w:rsidR="00223D2A" w:rsidRDefault="00223D2A">
                    <w:pPr>
                      <w:pStyle w:val="Bibliography"/>
                      <w:rPr>
                        <w:noProof/>
                      </w:rPr>
                    </w:pPr>
                    <w:r>
                      <w:rPr>
                        <w:noProof/>
                      </w:rPr>
                      <w:t xml:space="preserve">[23] </w:t>
                    </w:r>
                  </w:p>
                </w:tc>
                <w:tc>
                  <w:tcPr>
                    <w:tcW w:w="0" w:type="auto"/>
                    <w:hideMark/>
                  </w:tcPr>
                  <w:p w14:paraId="61607FF6" w14:textId="77777777" w:rsidR="00223D2A" w:rsidRDefault="00223D2A">
                    <w:pPr>
                      <w:pStyle w:val="Bibliography"/>
                      <w:rPr>
                        <w:noProof/>
                      </w:rPr>
                    </w:pPr>
                    <w:r>
                      <w:rPr>
                        <w:noProof/>
                      </w:rPr>
                      <w:t xml:space="preserve">H. Ding, N. Shen and Y. Shin, “Experimental Evaluation and Modeling Analysis of Micromilling of Hardened H13 Tool Steels,” </w:t>
                    </w:r>
                    <w:r>
                      <w:rPr>
                        <w:i/>
                        <w:iCs/>
                        <w:noProof/>
                      </w:rPr>
                      <w:t xml:space="preserve">Journal of Manufacturing Science and Engineering, </w:t>
                    </w:r>
                    <w:r>
                      <w:rPr>
                        <w:noProof/>
                      </w:rPr>
                      <w:t xml:space="preserve">vol. 133, 2011. </w:t>
                    </w:r>
                  </w:p>
                </w:tc>
              </w:tr>
              <w:tr w:rsidR="00223D2A" w14:paraId="0AFF0098" w14:textId="77777777">
                <w:trPr>
                  <w:divId w:val="1260869919"/>
                  <w:tblCellSpacing w:w="15" w:type="dxa"/>
                </w:trPr>
                <w:tc>
                  <w:tcPr>
                    <w:tcW w:w="50" w:type="pct"/>
                    <w:hideMark/>
                  </w:tcPr>
                  <w:p w14:paraId="5244E45F" w14:textId="77777777" w:rsidR="00223D2A" w:rsidRDefault="00223D2A">
                    <w:pPr>
                      <w:pStyle w:val="Bibliography"/>
                      <w:rPr>
                        <w:noProof/>
                      </w:rPr>
                    </w:pPr>
                    <w:r>
                      <w:rPr>
                        <w:noProof/>
                      </w:rPr>
                      <w:t xml:space="preserve">[24] </w:t>
                    </w:r>
                  </w:p>
                </w:tc>
                <w:tc>
                  <w:tcPr>
                    <w:tcW w:w="0" w:type="auto"/>
                    <w:hideMark/>
                  </w:tcPr>
                  <w:p w14:paraId="37F9F37E" w14:textId="77777777" w:rsidR="00223D2A" w:rsidRDefault="00223D2A">
                    <w:pPr>
                      <w:pStyle w:val="Bibliography"/>
                      <w:rPr>
                        <w:noProof/>
                      </w:rPr>
                    </w:pPr>
                    <w:r>
                      <w:rPr>
                        <w:noProof/>
                      </w:rPr>
                      <w:t xml:space="preserve">Y.-l. Wang, K.-x. Song, Y.-M. Zhang and G.-X. Wang, “Microstructure Evolution and Fracture Mechanism of H13 Steel during high temperature tensile deformation,” </w:t>
                    </w:r>
                    <w:r>
                      <w:rPr>
                        <w:i/>
                        <w:iCs/>
                        <w:noProof/>
                      </w:rPr>
                      <w:t xml:space="preserve">Material Science and engineering, </w:t>
                    </w:r>
                    <w:r>
                      <w:rPr>
                        <w:noProof/>
                      </w:rPr>
                      <w:t xml:space="preserve">vol. 746, pp. 127-133, 2019. </w:t>
                    </w:r>
                  </w:p>
                </w:tc>
              </w:tr>
              <w:tr w:rsidR="00223D2A" w14:paraId="718D7B57" w14:textId="77777777">
                <w:trPr>
                  <w:divId w:val="1260869919"/>
                  <w:tblCellSpacing w:w="15" w:type="dxa"/>
                </w:trPr>
                <w:tc>
                  <w:tcPr>
                    <w:tcW w:w="50" w:type="pct"/>
                    <w:hideMark/>
                  </w:tcPr>
                  <w:p w14:paraId="73C67632" w14:textId="77777777" w:rsidR="00223D2A" w:rsidRDefault="00223D2A">
                    <w:pPr>
                      <w:pStyle w:val="Bibliography"/>
                      <w:rPr>
                        <w:noProof/>
                      </w:rPr>
                    </w:pPr>
                    <w:r>
                      <w:rPr>
                        <w:noProof/>
                      </w:rPr>
                      <w:t xml:space="preserve">[25] </w:t>
                    </w:r>
                  </w:p>
                </w:tc>
                <w:tc>
                  <w:tcPr>
                    <w:tcW w:w="0" w:type="auto"/>
                    <w:hideMark/>
                  </w:tcPr>
                  <w:p w14:paraId="1FB15819" w14:textId="77777777" w:rsidR="00223D2A" w:rsidRDefault="00223D2A">
                    <w:pPr>
                      <w:pStyle w:val="Bibliography"/>
                      <w:rPr>
                        <w:noProof/>
                      </w:rPr>
                    </w:pPr>
                    <w:r>
                      <w:rPr>
                        <w:noProof/>
                      </w:rPr>
                      <w:t xml:space="preserve">Azo Materials, “Azo Materials,” 10 July 2013. </w:t>
                    </w:r>
                    <w:r w:rsidRPr="00A44302">
                      <w:rPr>
                        <w:noProof/>
                        <w:lang w:val="fr-FR"/>
                      </w:rPr>
                      <w:t xml:space="preserve">[Online]. Available: https://www.azom.com/article.aspx?ArticleID=9107. </w:t>
                    </w:r>
                    <w:r>
                      <w:rPr>
                        <w:noProof/>
                      </w:rPr>
                      <w:t>[Accessed 28 11 2023].</w:t>
                    </w:r>
                  </w:p>
                </w:tc>
              </w:tr>
              <w:tr w:rsidR="00223D2A" w14:paraId="73D8F58D" w14:textId="77777777">
                <w:trPr>
                  <w:divId w:val="1260869919"/>
                  <w:tblCellSpacing w:w="15" w:type="dxa"/>
                </w:trPr>
                <w:tc>
                  <w:tcPr>
                    <w:tcW w:w="50" w:type="pct"/>
                    <w:hideMark/>
                  </w:tcPr>
                  <w:p w14:paraId="5BC1A4A7" w14:textId="77777777" w:rsidR="00223D2A" w:rsidRDefault="00223D2A">
                    <w:pPr>
                      <w:pStyle w:val="Bibliography"/>
                      <w:rPr>
                        <w:noProof/>
                      </w:rPr>
                    </w:pPr>
                    <w:r>
                      <w:rPr>
                        <w:noProof/>
                      </w:rPr>
                      <w:t xml:space="preserve">[26] </w:t>
                    </w:r>
                  </w:p>
                </w:tc>
                <w:tc>
                  <w:tcPr>
                    <w:tcW w:w="0" w:type="auto"/>
                    <w:hideMark/>
                  </w:tcPr>
                  <w:p w14:paraId="2ED671D0" w14:textId="77777777" w:rsidR="00223D2A" w:rsidRDefault="00223D2A">
                    <w:pPr>
                      <w:pStyle w:val="Bibliography"/>
                      <w:rPr>
                        <w:noProof/>
                      </w:rPr>
                    </w:pPr>
                    <w:r>
                      <w:rPr>
                        <w:noProof/>
                      </w:rPr>
                      <w:t>Granta Design, “Azo Materials,” Grantadesign, 20 July 2001. [Online]. Available: https://www.azom.com/properties.aspx?ArticleID=597. [Accessed 29th November 2023].</w:t>
                    </w:r>
                  </w:p>
                </w:tc>
              </w:tr>
              <w:tr w:rsidR="00223D2A" w14:paraId="38EE516B" w14:textId="77777777">
                <w:trPr>
                  <w:divId w:val="1260869919"/>
                  <w:tblCellSpacing w:w="15" w:type="dxa"/>
                </w:trPr>
                <w:tc>
                  <w:tcPr>
                    <w:tcW w:w="50" w:type="pct"/>
                    <w:hideMark/>
                  </w:tcPr>
                  <w:p w14:paraId="65511CE1" w14:textId="77777777" w:rsidR="00223D2A" w:rsidRDefault="00223D2A">
                    <w:pPr>
                      <w:pStyle w:val="Bibliography"/>
                      <w:rPr>
                        <w:noProof/>
                      </w:rPr>
                    </w:pPr>
                    <w:r>
                      <w:rPr>
                        <w:noProof/>
                      </w:rPr>
                      <w:t xml:space="preserve">[27] </w:t>
                    </w:r>
                  </w:p>
                </w:tc>
                <w:tc>
                  <w:tcPr>
                    <w:tcW w:w="0" w:type="auto"/>
                    <w:hideMark/>
                  </w:tcPr>
                  <w:p w14:paraId="73CDCAE9" w14:textId="77777777" w:rsidR="00223D2A" w:rsidRDefault="00223D2A">
                    <w:pPr>
                      <w:pStyle w:val="Bibliography"/>
                      <w:rPr>
                        <w:noProof/>
                      </w:rPr>
                    </w:pPr>
                    <w:r>
                      <w:rPr>
                        <w:noProof/>
                      </w:rPr>
                      <w:t xml:space="preserve">M. L. D, “Determination of Johnson-Cook Material constants for Copper ujsing traction tests and inverse identification,” in </w:t>
                    </w:r>
                    <w:r>
                      <w:rPr>
                        <w:i/>
                        <w:iCs/>
                        <w:noProof/>
                      </w:rPr>
                      <w:t xml:space="preserve">IOP Conference series: Materials science and engineering </w:t>
                    </w:r>
                    <w:r>
                      <w:rPr>
                        <w:noProof/>
                      </w:rPr>
                      <w:t xml:space="preserve">, Eforie Nord, 2021. </w:t>
                    </w:r>
                  </w:p>
                </w:tc>
              </w:tr>
              <w:tr w:rsidR="00223D2A" w14:paraId="6AE86034" w14:textId="77777777">
                <w:trPr>
                  <w:divId w:val="1260869919"/>
                  <w:tblCellSpacing w:w="15" w:type="dxa"/>
                </w:trPr>
                <w:tc>
                  <w:tcPr>
                    <w:tcW w:w="50" w:type="pct"/>
                    <w:hideMark/>
                  </w:tcPr>
                  <w:p w14:paraId="29B64A9E" w14:textId="77777777" w:rsidR="00223D2A" w:rsidRDefault="00223D2A">
                    <w:pPr>
                      <w:pStyle w:val="Bibliography"/>
                      <w:rPr>
                        <w:noProof/>
                      </w:rPr>
                    </w:pPr>
                    <w:r>
                      <w:rPr>
                        <w:noProof/>
                      </w:rPr>
                      <w:t xml:space="preserve">[28] </w:t>
                    </w:r>
                  </w:p>
                </w:tc>
                <w:tc>
                  <w:tcPr>
                    <w:tcW w:w="0" w:type="auto"/>
                    <w:hideMark/>
                  </w:tcPr>
                  <w:p w14:paraId="51595395" w14:textId="77777777" w:rsidR="00223D2A" w:rsidRDefault="00223D2A">
                    <w:pPr>
                      <w:pStyle w:val="Bibliography"/>
                      <w:rPr>
                        <w:noProof/>
                      </w:rPr>
                    </w:pPr>
                    <w:r>
                      <w:rPr>
                        <w:noProof/>
                      </w:rPr>
                      <w:t xml:space="preserve">N. Xie, F. Battagila and S. Pannala, “Effects of using two-verfus three-dimentional computational modeling on fluidized beds: part one Hydrodynamics,” </w:t>
                    </w:r>
                    <w:r>
                      <w:rPr>
                        <w:i/>
                        <w:iCs/>
                        <w:noProof/>
                      </w:rPr>
                      <w:t xml:space="preserve">Powder Technology, </w:t>
                    </w:r>
                    <w:r>
                      <w:rPr>
                        <w:noProof/>
                      </w:rPr>
                      <w:t xml:space="preserve">vol. 1, no. 13, pp. 1 - 13, 2008. </w:t>
                    </w:r>
                  </w:p>
                </w:tc>
              </w:tr>
              <w:tr w:rsidR="00223D2A" w14:paraId="0637A2F0" w14:textId="77777777">
                <w:trPr>
                  <w:divId w:val="1260869919"/>
                  <w:tblCellSpacing w:w="15" w:type="dxa"/>
                </w:trPr>
                <w:tc>
                  <w:tcPr>
                    <w:tcW w:w="50" w:type="pct"/>
                    <w:hideMark/>
                  </w:tcPr>
                  <w:p w14:paraId="6FBFAC5D" w14:textId="77777777" w:rsidR="00223D2A" w:rsidRDefault="00223D2A">
                    <w:pPr>
                      <w:pStyle w:val="Bibliography"/>
                      <w:rPr>
                        <w:noProof/>
                      </w:rPr>
                    </w:pPr>
                    <w:r>
                      <w:rPr>
                        <w:noProof/>
                      </w:rPr>
                      <w:t xml:space="preserve">[29] </w:t>
                    </w:r>
                  </w:p>
                </w:tc>
                <w:tc>
                  <w:tcPr>
                    <w:tcW w:w="0" w:type="auto"/>
                    <w:hideMark/>
                  </w:tcPr>
                  <w:p w14:paraId="27446732" w14:textId="77777777" w:rsidR="00223D2A" w:rsidRDefault="00223D2A">
                    <w:pPr>
                      <w:pStyle w:val="Bibliography"/>
                      <w:rPr>
                        <w:noProof/>
                      </w:rPr>
                    </w:pPr>
                    <w:r>
                      <w:rPr>
                        <w:noProof/>
                      </w:rPr>
                      <w:t xml:space="preserve">D. Strait, Q. Wang, P. Dechow, C. Ross, B. Richmond, M. Spencer and B. Patel, “Modeling Elastic properties in finite-element-analysis: how much precision is needed to produce an accurate model?,” </w:t>
                    </w:r>
                    <w:r>
                      <w:rPr>
                        <w:i/>
                        <w:iCs/>
                        <w:noProof/>
                      </w:rPr>
                      <w:t xml:space="preserve">The anatomical record, </w:t>
                    </w:r>
                    <w:r>
                      <w:rPr>
                        <w:noProof/>
                      </w:rPr>
                      <w:t xml:space="preserve">vol. 283, no. 2, pp. 275-287, 2005. </w:t>
                    </w:r>
                  </w:p>
                </w:tc>
              </w:tr>
              <w:tr w:rsidR="00223D2A" w14:paraId="47D9BBD6" w14:textId="77777777">
                <w:trPr>
                  <w:divId w:val="1260869919"/>
                  <w:tblCellSpacing w:w="15" w:type="dxa"/>
                </w:trPr>
                <w:tc>
                  <w:tcPr>
                    <w:tcW w:w="50" w:type="pct"/>
                    <w:hideMark/>
                  </w:tcPr>
                  <w:p w14:paraId="1F728664" w14:textId="77777777" w:rsidR="00223D2A" w:rsidRDefault="00223D2A">
                    <w:pPr>
                      <w:pStyle w:val="Bibliography"/>
                      <w:rPr>
                        <w:noProof/>
                      </w:rPr>
                    </w:pPr>
                    <w:r>
                      <w:rPr>
                        <w:noProof/>
                      </w:rPr>
                      <w:lastRenderedPageBreak/>
                      <w:t xml:space="preserve">[30] </w:t>
                    </w:r>
                  </w:p>
                </w:tc>
                <w:tc>
                  <w:tcPr>
                    <w:tcW w:w="0" w:type="auto"/>
                    <w:hideMark/>
                  </w:tcPr>
                  <w:p w14:paraId="079A5C75" w14:textId="77777777" w:rsidR="00223D2A" w:rsidRDefault="00223D2A">
                    <w:pPr>
                      <w:pStyle w:val="Bibliography"/>
                      <w:rPr>
                        <w:noProof/>
                      </w:rPr>
                    </w:pPr>
                    <w:r>
                      <w:rPr>
                        <w:noProof/>
                      </w:rPr>
                      <w:t xml:space="preserve">Y. You, X. Kou and S. Tan, “Adaptice meshing for Finite element analysis of heterogenous materials,” </w:t>
                    </w:r>
                    <w:r>
                      <w:rPr>
                        <w:i/>
                        <w:iCs/>
                        <w:noProof/>
                      </w:rPr>
                      <w:t xml:space="preserve">Computer-aided design, </w:t>
                    </w:r>
                    <w:r>
                      <w:rPr>
                        <w:noProof/>
                      </w:rPr>
                      <w:t xml:space="preserve">vol. 62, no. 10, pp. 176-189, 2015. </w:t>
                    </w:r>
                  </w:p>
                </w:tc>
              </w:tr>
              <w:tr w:rsidR="00223D2A" w14:paraId="6A89A13C" w14:textId="77777777">
                <w:trPr>
                  <w:divId w:val="1260869919"/>
                  <w:tblCellSpacing w:w="15" w:type="dxa"/>
                </w:trPr>
                <w:tc>
                  <w:tcPr>
                    <w:tcW w:w="50" w:type="pct"/>
                    <w:hideMark/>
                  </w:tcPr>
                  <w:p w14:paraId="0707D796" w14:textId="77777777" w:rsidR="00223D2A" w:rsidRDefault="00223D2A">
                    <w:pPr>
                      <w:pStyle w:val="Bibliography"/>
                      <w:rPr>
                        <w:noProof/>
                      </w:rPr>
                    </w:pPr>
                    <w:r>
                      <w:rPr>
                        <w:noProof/>
                      </w:rPr>
                      <w:t xml:space="preserve">[31] </w:t>
                    </w:r>
                  </w:p>
                </w:tc>
                <w:tc>
                  <w:tcPr>
                    <w:tcW w:w="0" w:type="auto"/>
                    <w:hideMark/>
                  </w:tcPr>
                  <w:p w14:paraId="52E65CF9" w14:textId="77777777" w:rsidR="00223D2A" w:rsidRDefault="00223D2A">
                    <w:pPr>
                      <w:pStyle w:val="Bibliography"/>
                      <w:rPr>
                        <w:noProof/>
                      </w:rPr>
                    </w:pPr>
                    <w:r>
                      <w:rPr>
                        <w:noProof/>
                      </w:rPr>
                      <w:t xml:space="preserve">S. C, O. E and N. S, “A review of the scaled boundary finite element method for two-dimentional linear elastic fracture mechanics,” </w:t>
                    </w:r>
                    <w:r>
                      <w:rPr>
                        <w:i/>
                        <w:iCs/>
                        <w:noProof/>
                      </w:rPr>
                      <w:t xml:space="preserve">Engineering Fracture Mechanics, </w:t>
                    </w:r>
                    <w:r>
                      <w:rPr>
                        <w:noProof/>
                      </w:rPr>
                      <w:t xml:space="preserve">vol. 187, pp. 45-73, 2018. </w:t>
                    </w:r>
                  </w:p>
                </w:tc>
              </w:tr>
              <w:tr w:rsidR="00223D2A" w14:paraId="3A7248B0" w14:textId="77777777">
                <w:trPr>
                  <w:divId w:val="1260869919"/>
                  <w:tblCellSpacing w:w="15" w:type="dxa"/>
                </w:trPr>
                <w:tc>
                  <w:tcPr>
                    <w:tcW w:w="50" w:type="pct"/>
                    <w:hideMark/>
                  </w:tcPr>
                  <w:p w14:paraId="3CFB6066" w14:textId="77777777" w:rsidR="00223D2A" w:rsidRDefault="00223D2A">
                    <w:pPr>
                      <w:pStyle w:val="Bibliography"/>
                      <w:rPr>
                        <w:noProof/>
                      </w:rPr>
                    </w:pPr>
                    <w:r>
                      <w:rPr>
                        <w:noProof/>
                      </w:rPr>
                      <w:t xml:space="preserve">[32] </w:t>
                    </w:r>
                  </w:p>
                </w:tc>
                <w:tc>
                  <w:tcPr>
                    <w:tcW w:w="0" w:type="auto"/>
                    <w:hideMark/>
                  </w:tcPr>
                  <w:p w14:paraId="12AE0E96" w14:textId="77777777" w:rsidR="00223D2A" w:rsidRDefault="00223D2A">
                    <w:pPr>
                      <w:pStyle w:val="Bibliography"/>
                      <w:rPr>
                        <w:noProof/>
                      </w:rPr>
                    </w:pPr>
                    <w:r>
                      <w:rPr>
                        <w:noProof/>
                      </w:rPr>
                      <w:t xml:space="preserve">L. M. Fadi Moukalled, M. Darwish, F. Moukalled, M. L and D. M, The Finite volume method, Springer International Publishing, 2016. </w:t>
                    </w:r>
                  </w:p>
                </w:tc>
              </w:tr>
              <w:tr w:rsidR="00223D2A" w14:paraId="34B20C38" w14:textId="77777777">
                <w:trPr>
                  <w:divId w:val="1260869919"/>
                  <w:tblCellSpacing w:w="15" w:type="dxa"/>
                </w:trPr>
                <w:tc>
                  <w:tcPr>
                    <w:tcW w:w="50" w:type="pct"/>
                    <w:hideMark/>
                  </w:tcPr>
                  <w:p w14:paraId="4D5B6A9E" w14:textId="77777777" w:rsidR="00223D2A" w:rsidRDefault="00223D2A">
                    <w:pPr>
                      <w:pStyle w:val="Bibliography"/>
                      <w:rPr>
                        <w:noProof/>
                      </w:rPr>
                    </w:pPr>
                    <w:r>
                      <w:rPr>
                        <w:noProof/>
                      </w:rPr>
                      <w:t xml:space="preserve">[33] </w:t>
                    </w:r>
                  </w:p>
                </w:tc>
                <w:tc>
                  <w:tcPr>
                    <w:tcW w:w="0" w:type="auto"/>
                    <w:hideMark/>
                  </w:tcPr>
                  <w:p w14:paraId="471611B4" w14:textId="77777777" w:rsidR="00223D2A" w:rsidRDefault="00223D2A">
                    <w:pPr>
                      <w:pStyle w:val="Bibliography"/>
                      <w:rPr>
                        <w:noProof/>
                      </w:rPr>
                    </w:pPr>
                    <w:r>
                      <w:rPr>
                        <w:noProof/>
                      </w:rPr>
                      <w:t xml:space="preserve">N. Perrone and R. Kao, “A general finite difference method for arbitrary meshes,” </w:t>
                    </w:r>
                    <w:r>
                      <w:rPr>
                        <w:i/>
                        <w:iCs/>
                        <w:noProof/>
                      </w:rPr>
                      <w:t xml:space="preserve">Computers &amp; Structures, </w:t>
                    </w:r>
                    <w:r>
                      <w:rPr>
                        <w:noProof/>
                      </w:rPr>
                      <w:t xml:space="preserve">vol. 5, no. 1, pp. 45-57, 1975. </w:t>
                    </w:r>
                  </w:p>
                </w:tc>
              </w:tr>
              <w:tr w:rsidR="00223D2A" w14:paraId="72287531" w14:textId="77777777">
                <w:trPr>
                  <w:divId w:val="1260869919"/>
                  <w:tblCellSpacing w:w="15" w:type="dxa"/>
                </w:trPr>
                <w:tc>
                  <w:tcPr>
                    <w:tcW w:w="50" w:type="pct"/>
                    <w:hideMark/>
                  </w:tcPr>
                  <w:p w14:paraId="2D8B946A" w14:textId="77777777" w:rsidR="00223D2A" w:rsidRDefault="00223D2A">
                    <w:pPr>
                      <w:pStyle w:val="Bibliography"/>
                      <w:rPr>
                        <w:noProof/>
                      </w:rPr>
                    </w:pPr>
                    <w:r>
                      <w:rPr>
                        <w:noProof/>
                      </w:rPr>
                      <w:t xml:space="preserve">[34] </w:t>
                    </w:r>
                  </w:p>
                </w:tc>
                <w:tc>
                  <w:tcPr>
                    <w:tcW w:w="0" w:type="auto"/>
                    <w:hideMark/>
                  </w:tcPr>
                  <w:p w14:paraId="5EC978B4" w14:textId="77777777" w:rsidR="00223D2A" w:rsidRDefault="00223D2A">
                    <w:pPr>
                      <w:pStyle w:val="Bibliography"/>
                      <w:rPr>
                        <w:noProof/>
                      </w:rPr>
                    </w:pPr>
                    <w:r>
                      <w:rPr>
                        <w:noProof/>
                      </w:rPr>
                      <w:t xml:space="preserve">J. Trajkovski, “Comparison of MM-ALE and SPH methods for modelling blast wave reflections of flat and shaped surfaces,” in </w:t>
                    </w:r>
                    <w:r>
                      <w:rPr>
                        <w:i/>
                        <w:iCs/>
                        <w:noProof/>
                      </w:rPr>
                      <w:t>Proceedings of the 11th European LS-Dyna Conference</w:t>
                    </w:r>
                    <w:r>
                      <w:rPr>
                        <w:noProof/>
                      </w:rPr>
                      <w:t xml:space="preserve">, Salzburg, 2017. </w:t>
                    </w:r>
                  </w:p>
                </w:tc>
              </w:tr>
              <w:tr w:rsidR="00223D2A" w14:paraId="0106F698" w14:textId="77777777">
                <w:trPr>
                  <w:divId w:val="1260869919"/>
                  <w:tblCellSpacing w:w="15" w:type="dxa"/>
                </w:trPr>
                <w:tc>
                  <w:tcPr>
                    <w:tcW w:w="50" w:type="pct"/>
                    <w:hideMark/>
                  </w:tcPr>
                  <w:p w14:paraId="1524D6E8" w14:textId="77777777" w:rsidR="00223D2A" w:rsidRDefault="00223D2A">
                    <w:pPr>
                      <w:pStyle w:val="Bibliography"/>
                      <w:rPr>
                        <w:noProof/>
                      </w:rPr>
                    </w:pPr>
                    <w:r>
                      <w:rPr>
                        <w:noProof/>
                      </w:rPr>
                      <w:t xml:space="preserve">[35] </w:t>
                    </w:r>
                  </w:p>
                </w:tc>
                <w:tc>
                  <w:tcPr>
                    <w:tcW w:w="0" w:type="auto"/>
                    <w:hideMark/>
                  </w:tcPr>
                  <w:p w14:paraId="415550BB" w14:textId="77777777" w:rsidR="00223D2A" w:rsidRDefault="00223D2A">
                    <w:pPr>
                      <w:pStyle w:val="Bibliography"/>
                      <w:rPr>
                        <w:noProof/>
                      </w:rPr>
                    </w:pPr>
                    <w:r>
                      <w:rPr>
                        <w:noProof/>
                      </w:rPr>
                      <w:t xml:space="preserve">A. Rooz and A. Hamidi, “A numerical model for continous impack pile driving using ALE adaptive mesh method,” </w:t>
                    </w:r>
                    <w:r>
                      <w:rPr>
                        <w:i/>
                        <w:iCs/>
                        <w:noProof/>
                      </w:rPr>
                      <w:t xml:space="preserve">Soil dynamics and earthquake engineering, </w:t>
                    </w:r>
                    <w:r>
                      <w:rPr>
                        <w:noProof/>
                      </w:rPr>
                      <w:t xml:space="preserve">vol. 118, pp. 134-143, 2019. </w:t>
                    </w:r>
                  </w:p>
                </w:tc>
              </w:tr>
              <w:tr w:rsidR="00223D2A" w14:paraId="5AF5286B" w14:textId="77777777">
                <w:trPr>
                  <w:divId w:val="1260869919"/>
                  <w:tblCellSpacing w:w="15" w:type="dxa"/>
                </w:trPr>
                <w:tc>
                  <w:tcPr>
                    <w:tcW w:w="50" w:type="pct"/>
                    <w:hideMark/>
                  </w:tcPr>
                  <w:p w14:paraId="032EE4D6" w14:textId="77777777" w:rsidR="00223D2A" w:rsidRDefault="00223D2A">
                    <w:pPr>
                      <w:pStyle w:val="Bibliography"/>
                      <w:rPr>
                        <w:noProof/>
                      </w:rPr>
                    </w:pPr>
                    <w:r>
                      <w:rPr>
                        <w:noProof/>
                      </w:rPr>
                      <w:t xml:space="preserve">[36] </w:t>
                    </w:r>
                  </w:p>
                </w:tc>
                <w:tc>
                  <w:tcPr>
                    <w:tcW w:w="0" w:type="auto"/>
                    <w:hideMark/>
                  </w:tcPr>
                  <w:p w14:paraId="390DA163" w14:textId="77777777" w:rsidR="00223D2A" w:rsidRDefault="00223D2A">
                    <w:pPr>
                      <w:pStyle w:val="Bibliography"/>
                      <w:rPr>
                        <w:noProof/>
                      </w:rPr>
                    </w:pPr>
                    <w:r>
                      <w:rPr>
                        <w:noProof/>
                      </w:rPr>
                      <w:t xml:space="preserve">G. Compere, F. R. J, J. J and H. J, “A mesh adaptation framework for dealing with large deforming meshes,” </w:t>
                    </w:r>
                    <w:r>
                      <w:rPr>
                        <w:i/>
                        <w:iCs/>
                        <w:noProof/>
                      </w:rPr>
                      <w:t xml:space="preserve">International journal for numerical methods in engineering, </w:t>
                    </w:r>
                    <w:r>
                      <w:rPr>
                        <w:noProof/>
                      </w:rPr>
                      <w:t xml:space="preserve">vol. 82, no. 7, pp. 843 - 867, 2010. </w:t>
                    </w:r>
                  </w:p>
                </w:tc>
              </w:tr>
              <w:tr w:rsidR="00223D2A" w14:paraId="3583F046" w14:textId="77777777">
                <w:trPr>
                  <w:divId w:val="1260869919"/>
                  <w:tblCellSpacing w:w="15" w:type="dxa"/>
                </w:trPr>
                <w:tc>
                  <w:tcPr>
                    <w:tcW w:w="50" w:type="pct"/>
                    <w:hideMark/>
                  </w:tcPr>
                  <w:p w14:paraId="0A1C6D1D" w14:textId="77777777" w:rsidR="00223D2A" w:rsidRDefault="00223D2A">
                    <w:pPr>
                      <w:pStyle w:val="Bibliography"/>
                      <w:rPr>
                        <w:noProof/>
                      </w:rPr>
                    </w:pPr>
                    <w:r>
                      <w:rPr>
                        <w:noProof/>
                      </w:rPr>
                      <w:t xml:space="preserve">[37] </w:t>
                    </w:r>
                  </w:p>
                </w:tc>
                <w:tc>
                  <w:tcPr>
                    <w:tcW w:w="0" w:type="auto"/>
                    <w:hideMark/>
                  </w:tcPr>
                  <w:p w14:paraId="7F9295A6" w14:textId="77777777" w:rsidR="00223D2A" w:rsidRDefault="00223D2A">
                    <w:pPr>
                      <w:pStyle w:val="Bibliography"/>
                      <w:rPr>
                        <w:noProof/>
                      </w:rPr>
                    </w:pPr>
                    <w:r>
                      <w:rPr>
                        <w:noProof/>
                      </w:rPr>
                      <w:t xml:space="preserve">W. C, X. W and L. T, “Experimental and numerical studies on penetration of shaped charge into concrete and pebble layered targets,” </w:t>
                    </w:r>
                    <w:r>
                      <w:rPr>
                        <w:i/>
                        <w:iCs/>
                        <w:noProof/>
                      </w:rPr>
                      <w:t xml:space="preserve">the international jounal of multiphysics , </w:t>
                    </w:r>
                    <w:r>
                      <w:rPr>
                        <w:noProof/>
                      </w:rPr>
                      <w:t xml:space="preserve">vol. 11, no. 3, pp. 295-314, 2017. </w:t>
                    </w:r>
                  </w:p>
                </w:tc>
              </w:tr>
              <w:tr w:rsidR="00223D2A" w14:paraId="50CB2E65" w14:textId="77777777">
                <w:trPr>
                  <w:divId w:val="1260869919"/>
                  <w:tblCellSpacing w:w="15" w:type="dxa"/>
                </w:trPr>
                <w:tc>
                  <w:tcPr>
                    <w:tcW w:w="50" w:type="pct"/>
                    <w:hideMark/>
                  </w:tcPr>
                  <w:p w14:paraId="21A587B8" w14:textId="77777777" w:rsidR="00223D2A" w:rsidRDefault="00223D2A">
                    <w:pPr>
                      <w:pStyle w:val="Bibliography"/>
                      <w:rPr>
                        <w:noProof/>
                      </w:rPr>
                    </w:pPr>
                    <w:r>
                      <w:rPr>
                        <w:noProof/>
                      </w:rPr>
                      <w:t xml:space="preserve">[38] </w:t>
                    </w:r>
                  </w:p>
                </w:tc>
                <w:tc>
                  <w:tcPr>
                    <w:tcW w:w="0" w:type="auto"/>
                    <w:hideMark/>
                  </w:tcPr>
                  <w:p w14:paraId="665472F6" w14:textId="77777777" w:rsidR="00223D2A" w:rsidRDefault="00223D2A">
                    <w:pPr>
                      <w:pStyle w:val="Bibliography"/>
                      <w:rPr>
                        <w:noProof/>
                      </w:rPr>
                    </w:pPr>
                    <w:r>
                      <w:rPr>
                        <w:noProof/>
                      </w:rPr>
                      <w:t xml:space="preserve">S. D, G. N, N. F and S. M, “Hydrodynamics computation of jet formation and penetration for micro-shaped charges,” </w:t>
                    </w:r>
                    <w:r>
                      <w:rPr>
                        <w:i/>
                        <w:iCs/>
                        <w:noProof/>
                      </w:rPr>
                      <w:t xml:space="preserve">Procedia Engineering, </w:t>
                    </w:r>
                    <w:r>
                      <w:rPr>
                        <w:noProof/>
                      </w:rPr>
                      <w:t xml:space="preserve">vol. 58, pp. 39-47, 2013. </w:t>
                    </w:r>
                  </w:p>
                </w:tc>
              </w:tr>
              <w:tr w:rsidR="00223D2A" w14:paraId="3B3C6D53" w14:textId="77777777">
                <w:trPr>
                  <w:divId w:val="1260869919"/>
                  <w:tblCellSpacing w:w="15" w:type="dxa"/>
                </w:trPr>
                <w:tc>
                  <w:tcPr>
                    <w:tcW w:w="50" w:type="pct"/>
                    <w:hideMark/>
                  </w:tcPr>
                  <w:p w14:paraId="1DBFA92B" w14:textId="77777777" w:rsidR="00223D2A" w:rsidRDefault="00223D2A">
                    <w:pPr>
                      <w:pStyle w:val="Bibliography"/>
                      <w:rPr>
                        <w:noProof/>
                      </w:rPr>
                    </w:pPr>
                    <w:r>
                      <w:rPr>
                        <w:noProof/>
                      </w:rPr>
                      <w:t xml:space="preserve">[39] </w:t>
                    </w:r>
                  </w:p>
                </w:tc>
                <w:tc>
                  <w:tcPr>
                    <w:tcW w:w="0" w:type="auto"/>
                    <w:hideMark/>
                  </w:tcPr>
                  <w:p w14:paraId="5CC98D3E" w14:textId="77777777" w:rsidR="00223D2A" w:rsidRDefault="00223D2A">
                    <w:pPr>
                      <w:pStyle w:val="Bibliography"/>
                      <w:rPr>
                        <w:noProof/>
                      </w:rPr>
                    </w:pPr>
                    <w:r>
                      <w:rPr>
                        <w:noProof/>
                      </w:rPr>
                      <w:t xml:space="preserve">F. F, M. R, K. M and S. V, “A parametric study of shock wave simuations with help of COMSOL multiphysics,” in </w:t>
                    </w:r>
                    <w:r>
                      <w:rPr>
                        <w:i/>
                        <w:iCs/>
                        <w:noProof/>
                      </w:rPr>
                      <w:t>Proceedings of the 2012 COMSOL conference</w:t>
                    </w:r>
                    <w:r>
                      <w:rPr>
                        <w:noProof/>
                      </w:rPr>
                      <w:t xml:space="preserve">, Milan, 2012. </w:t>
                    </w:r>
                  </w:p>
                </w:tc>
              </w:tr>
            </w:tbl>
            <w:p w14:paraId="183ACEEA" w14:textId="77777777" w:rsidR="00223D2A" w:rsidRDefault="00223D2A">
              <w:pPr>
                <w:divId w:val="1260869919"/>
                <w:rPr>
                  <w:rFonts w:eastAsia="Times New Roman"/>
                  <w:noProof/>
                </w:rPr>
              </w:pPr>
            </w:p>
            <w:p w14:paraId="788170F2" w14:textId="0DD0A4E4" w:rsidR="00B726DB" w:rsidRDefault="00B726DB">
              <w:r>
                <w:rPr>
                  <w:b/>
                  <w:bCs/>
                  <w:noProof/>
                </w:rPr>
                <w:fldChar w:fldCharType="end"/>
              </w:r>
            </w:p>
          </w:sdtContent>
        </w:sdt>
      </w:sdtContent>
    </w:sdt>
    <w:p w14:paraId="7708368A" w14:textId="77777777" w:rsidR="00D567D8" w:rsidRDefault="00D567D8"/>
    <w:sectPr w:rsidR="00D567D8">
      <w:footerReference w:type="defaul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A26E0" w14:textId="77777777" w:rsidR="00C437EA" w:rsidRDefault="00C437EA" w:rsidP="0003123D">
      <w:pPr>
        <w:spacing w:after="0" w:line="240" w:lineRule="auto"/>
      </w:pPr>
      <w:r>
        <w:separator/>
      </w:r>
    </w:p>
  </w:endnote>
  <w:endnote w:type="continuationSeparator" w:id="0">
    <w:p w14:paraId="27221366" w14:textId="77777777" w:rsidR="00C437EA" w:rsidRDefault="00C437EA" w:rsidP="00031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5486218"/>
      <w:docPartObj>
        <w:docPartGallery w:val="Page Numbers (Bottom of Page)"/>
        <w:docPartUnique/>
      </w:docPartObj>
    </w:sdtPr>
    <w:sdtEndPr>
      <w:rPr>
        <w:noProof/>
      </w:rPr>
    </w:sdtEndPr>
    <w:sdtContent>
      <w:p w14:paraId="00E0986C" w14:textId="0D612F9A" w:rsidR="0003123D" w:rsidRDefault="000312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0C662C" w14:textId="77777777" w:rsidR="0003123D" w:rsidRDefault="000312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F935F" w14:textId="77777777" w:rsidR="00C437EA" w:rsidRDefault="00C437EA" w:rsidP="0003123D">
      <w:pPr>
        <w:spacing w:after="0" w:line="240" w:lineRule="auto"/>
      </w:pPr>
      <w:r>
        <w:separator/>
      </w:r>
    </w:p>
  </w:footnote>
  <w:footnote w:type="continuationSeparator" w:id="0">
    <w:p w14:paraId="2DCF71F0" w14:textId="77777777" w:rsidR="00C437EA" w:rsidRDefault="00C437EA" w:rsidP="000312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4C6C8A"/>
    <w:multiLevelType w:val="hybridMultilevel"/>
    <w:tmpl w:val="3C142496"/>
    <w:lvl w:ilvl="0" w:tplc="3D80EB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8551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7D8"/>
    <w:rsid w:val="000021D5"/>
    <w:rsid w:val="000037D9"/>
    <w:rsid w:val="00006B2A"/>
    <w:rsid w:val="000125E2"/>
    <w:rsid w:val="00023404"/>
    <w:rsid w:val="000274D7"/>
    <w:rsid w:val="00030A87"/>
    <w:rsid w:val="0003123D"/>
    <w:rsid w:val="0003191E"/>
    <w:rsid w:val="000320E2"/>
    <w:rsid w:val="00034247"/>
    <w:rsid w:val="00034410"/>
    <w:rsid w:val="00040850"/>
    <w:rsid w:val="00041332"/>
    <w:rsid w:val="00041B73"/>
    <w:rsid w:val="00044281"/>
    <w:rsid w:val="00044A43"/>
    <w:rsid w:val="00052CDA"/>
    <w:rsid w:val="00056914"/>
    <w:rsid w:val="00062E25"/>
    <w:rsid w:val="000630C3"/>
    <w:rsid w:val="00064D47"/>
    <w:rsid w:val="0007273D"/>
    <w:rsid w:val="0007424F"/>
    <w:rsid w:val="000758B4"/>
    <w:rsid w:val="00087C3E"/>
    <w:rsid w:val="00091CA3"/>
    <w:rsid w:val="00097852"/>
    <w:rsid w:val="000A0E9B"/>
    <w:rsid w:val="000A1685"/>
    <w:rsid w:val="000A37B6"/>
    <w:rsid w:val="000A4225"/>
    <w:rsid w:val="000A5E82"/>
    <w:rsid w:val="000A72F4"/>
    <w:rsid w:val="000B0826"/>
    <w:rsid w:val="000B2748"/>
    <w:rsid w:val="000B5168"/>
    <w:rsid w:val="000B7FCB"/>
    <w:rsid w:val="000C378A"/>
    <w:rsid w:val="000C6016"/>
    <w:rsid w:val="000C6FB1"/>
    <w:rsid w:val="000D364D"/>
    <w:rsid w:val="000D59E8"/>
    <w:rsid w:val="000D6693"/>
    <w:rsid w:val="000E3B58"/>
    <w:rsid w:val="000E770C"/>
    <w:rsid w:val="000F0114"/>
    <w:rsid w:val="000F27ED"/>
    <w:rsid w:val="000F7331"/>
    <w:rsid w:val="0010179A"/>
    <w:rsid w:val="00103E47"/>
    <w:rsid w:val="00104DAA"/>
    <w:rsid w:val="00105354"/>
    <w:rsid w:val="00107F6A"/>
    <w:rsid w:val="00110003"/>
    <w:rsid w:val="00131C39"/>
    <w:rsid w:val="0013325F"/>
    <w:rsid w:val="00137E58"/>
    <w:rsid w:val="00143260"/>
    <w:rsid w:val="00160FBA"/>
    <w:rsid w:val="00161287"/>
    <w:rsid w:val="00170CB5"/>
    <w:rsid w:val="00170DDA"/>
    <w:rsid w:val="00170DF9"/>
    <w:rsid w:val="001735C1"/>
    <w:rsid w:val="00180FAA"/>
    <w:rsid w:val="00184FF9"/>
    <w:rsid w:val="001873E5"/>
    <w:rsid w:val="00191CF6"/>
    <w:rsid w:val="00195880"/>
    <w:rsid w:val="001A0FB3"/>
    <w:rsid w:val="001A3D01"/>
    <w:rsid w:val="001A4486"/>
    <w:rsid w:val="001B2E95"/>
    <w:rsid w:val="001C4DE0"/>
    <w:rsid w:val="001C4F0A"/>
    <w:rsid w:val="001D0EFE"/>
    <w:rsid w:val="001E4F7E"/>
    <w:rsid w:val="001F2E4F"/>
    <w:rsid w:val="001F5769"/>
    <w:rsid w:val="00201532"/>
    <w:rsid w:val="0020375E"/>
    <w:rsid w:val="00204EAA"/>
    <w:rsid w:val="002236F7"/>
    <w:rsid w:val="00223D0F"/>
    <w:rsid w:val="00223D2A"/>
    <w:rsid w:val="00231E7C"/>
    <w:rsid w:val="00232C23"/>
    <w:rsid w:val="00234C26"/>
    <w:rsid w:val="00237FA3"/>
    <w:rsid w:val="00240C50"/>
    <w:rsid w:val="00242624"/>
    <w:rsid w:val="002451C1"/>
    <w:rsid w:val="002475CC"/>
    <w:rsid w:val="002500D3"/>
    <w:rsid w:val="00253F71"/>
    <w:rsid w:val="00260DA5"/>
    <w:rsid w:val="00260DE4"/>
    <w:rsid w:val="002622EF"/>
    <w:rsid w:val="00265668"/>
    <w:rsid w:val="0027209B"/>
    <w:rsid w:val="00273C86"/>
    <w:rsid w:val="00273FCD"/>
    <w:rsid w:val="00276FED"/>
    <w:rsid w:val="00281264"/>
    <w:rsid w:val="0029485A"/>
    <w:rsid w:val="002A0DB5"/>
    <w:rsid w:val="002A16D8"/>
    <w:rsid w:val="002A5500"/>
    <w:rsid w:val="002B32FE"/>
    <w:rsid w:val="002B3493"/>
    <w:rsid w:val="002B4933"/>
    <w:rsid w:val="002C4547"/>
    <w:rsid w:val="002C678C"/>
    <w:rsid w:val="002D4314"/>
    <w:rsid w:val="002E2CED"/>
    <w:rsid w:val="002F23AB"/>
    <w:rsid w:val="002F3ECF"/>
    <w:rsid w:val="00302197"/>
    <w:rsid w:val="003065DD"/>
    <w:rsid w:val="003105CD"/>
    <w:rsid w:val="00313E90"/>
    <w:rsid w:val="003144BC"/>
    <w:rsid w:val="0031710F"/>
    <w:rsid w:val="0032068D"/>
    <w:rsid w:val="00335FE3"/>
    <w:rsid w:val="00343D20"/>
    <w:rsid w:val="00344D4E"/>
    <w:rsid w:val="003634B1"/>
    <w:rsid w:val="00364AC7"/>
    <w:rsid w:val="00374674"/>
    <w:rsid w:val="00380CEF"/>
    <w:rsid w:val="00384A8F"/>
    <w:rsid w:val="003865D8"/>
    <w:rsid w:val="00394956"/>
    <w:rsid w:val="0039669B"/>
    <w:rsid w:val="003A3B0D"/>
    <w:rsid w:val="003A4857"/>
    <w:rsid w:val="003B2DBE"/>
    <w:rsid w:val="003B3CBB"/>
    <w:rsid w:val="003B49CE"/>
    <w:rsid w:val="003B5571"/>
    <w:rsid w:val="003B6066"/>
    <w:rsid w:val="003B6992"/>
    <w:rsid w:val="003C2D7D"/>
    <w:rsid w:val="003D0064"/>
    <w:rsid w:val="003D064D"/>
    <w:rsid w:val="003D0D5E"/>
    <w:rsid w:val="003E2D16"/>
    <w:rsid w:val="003E36A3"/>
    <w:rsid w:val="003E398C"/>
    <w:rsid w:val="003E7EAB"/>
    <w:rsid w:val="003F4B85"/>
    <w:rsid w:val="003F6342"/>
    <w:rsid w:val="003F6CDF"/>
    <w:rsid w:val="00403891"/>
    <w:rsid w:val="00405B21"/>
    <w:rsid w:val="00407783"/>
    <w:rsid w:val="004119B8"/>
    <w:rsid w:val="00415B7B"/>
    <w:rsid w:val="00416B39"/>
    <w:rsid w:val="00420283"/>
    <w:rsid w:val="00431959"/>
    <w:rsid w:val="004323FD"/>
    <w:rsid w:val="004354EF"/>
    <w:rsid w:val="0043585F"/>
    <w:rsid w:val="00441E53"/>
    <w:rsid w:val="00450CB8"/>
    <w:rsid w:val="00450DB1"/>
    <w:rsid w:val="0045269C"/>
    <w:rsid w:val="00452D1C"/>
    <w:rsid w:val="004564AC"/>
    <w:rsid w:val="00456749"/>
    <w:rsid w:val="00456F10"/>
    <w:rsid w:val="00457FD5"/>
    <w:rsid w:val="004634DB"/>
    <w:rsid w:val="004636F1"/>
    <w:rsid w:val="00472ADA"/>
    <w:rsid w:val="004736D2"/>
    <w:rsid w:val="004770EC"/>
    <w:rsid w:val="004840EE"/>
    <w:rsid w:val="00486279"/>
    <w:rsid w:val="00496DA9"/>
    <w:rsid w:val="004B5B2E"/>
    <w:rsid w:val="004C2168"/>
    <w:rsid w:val="004C3F98"/>
    <w:rsid w:val="004D0644"/>
    <w:rsid w:val="004D5868"/>
    <w:rsid w:val="004E02BD"/>
    <w:rsid w:val="004E2F6D"/>
    <w:rsid w:val="004E3A61"/>
    <w:rsid w:val="004E76F0"/>
    <w:rsid w:val="004F0638"/>
    <w:rsid w:val="004F0791"/>
    <w:rsid w:val="004F1C0A"/>
    <w:rsid w:val="004F3DBB"/>
    <w:rsid w:val="004F4C19"/>
    <w:rsid w:val="00501DAB"/>
    <w:rsid w:val="005068F2"/>
    <w:rsid w:val="005119E3"/>
    <w:rsid w:val="00513499"/>
    <w:rsid w:val="00514FB3"/>
    <w:rsid w:val="00515B4E"/>
    <w:rsid w:val="00516704"/>
    <w:rsid w:val="0051724B"/>
    <w:rsid w:val="0052217A"/>
    <w:rsid w:val="00523D1E"/>
    <w:rsid w:val="00523EA0"/>
    <w:rsid w:val="005271C3"/>
    <w:rsid w:val="00527630"/>
    <w:rsid w:val="00530DA7"/>
    <w:rsid w:val="00530F03"/>
    <w:rsid w:val="005420FB"/>
    <w:rsid w:val="00550706"/>
    <w:rsid w:val="00552BC1"/>
    <w:rsid w:val="0057269B"/>
    <w:rsid w:val="00572D68"/>
    <w:rsid w:val="005762A5"/>
    <w:rsid w:val="00580421"/>
    <w:rsid w:val="00590D53"/>
    <w:rsid w:val="00591B80"/>
    <w:rsid w:val="00593345"/>
    <w:rsid w:val="00593976"/>
    <w:rsid w:val="00596CB1"/>
    <w:rsid w:val="005A581B"/>
    <w:rsid w:val="005B2F32"/>
    <w:rsid w:val="005C2E3B"/>
    <w:rsid w:val="005D1619"/>
    <w:rsid w:val="005D2F0D"/>
    <w:rsid w:val="005D4459"/>
    <w:rsid w:val="005D5919"/>
    <w:rsid w:val="005D5B66"/>
    <w:rsid w:val="005D72E6"/>
    <w:rsid w:val="005E1C95"/>
    <w:rsid w:val="005E2AD6"/>
    <w:rsid w:val="005F02B9"/>
    <w:rsid w:val="005F63FE"/>
    <w:rsid w:val="006074D0"/>
    <w:rsid w:val="00607D61"/>
    <w:rsid w:val="00610066"/>
    <w:rsid w:val="00610595"/>
    <w:rsid w:val="00617062"/>
    <w:rsid w:val="00623204"/>
    <w:rsid w:val="00645068"/>
    <w:rsid w:val="0065388D"/>
    <w:rsid w:val="006542A7"/>
    <w:rsid w:val="00660CE7"/>
    <w:rsid w:val="006623DC"/>
    <w:rsid w:val="00663FE3"/>
    <w:rsid w:val="006657E0"/>
    <w:rsid w:val="006664E8"/>
    <w:rsid w:val="00670F6E"/>
    <w:rsid w:val="00671F6B"/>
    <w:rsid w:val="006733F3"/>
    <w:rsid w:val="00674BBF"/>
    <w:rsid w:val="0067698C"/>
    <w:rsid w:val="00677EC2"/>
    <w:rsid w:val="00680943"/>
    <w:rsid w:val="00683535"/>
    <w:rsid w:val="0069124A"/>
    <w:rsid w:val="00691334"/>
    <w:rsid w:val="006B2636"/>
    <w:rsid w:val="006B33CE"/>
    <w:rsid w:val="006B3DDB"/>
    <w:rsid w:val="006C386E"/>
    <w:rsid w:val="006C6406"/>
    <w:rsid w:val="006D0152"/>
    <w:rsid w:val="006D3C17"/>
    <w:rsid w:val="006D7ABD"/>
    <w:rsid w:val="006E2758"/>
    <w:rsid w:val="006F45DB"/>
    <w:rsid w:val="0070343B"/>
    <w:rsid w:val="00703C35"/>
    <w:rsid w:val="00703DD5"/>
    <w:rsid w:val="00710BDC"/>
    <w:rsid w:val="00712B0E"/>
    <w:rsid w:val="0071660A"/>
    <w:rsid w:val="0072792E"/>
    <w:rsid w:val="00732462"/>
    <w:rsid w:val="00734D7F"/>
    <w:rsid w:val="00735C5A"/>
    <w:rsid w:val="00735D68"/>
    <w:rsid w:val="00736C7E"/>
    <w:rsid w:val="007417AD"/>
    <w:rsid w:val="00747D52"/>
    <w:rsid w:val="00755E2F"/>
    <w:rsid w:val="00756E5A"/>
    <w:rsid w:val="00764EDB"/>
    <w:rsid w:val="0076581D"/>
    <w:rsid w:val="00765D1F"/>
    <w:rsid w:val="0076739F"/>
    <w:rsid w:val="007674AF"/>
    <w:rsid w:val="00773B65"/>
    <w:rsid w:val="00774768"/>
    <w:rsid w:val="007748F4"/>
    <w:rsid w:val="00774ACF"/>
    <w:rsid w:val="00776716"/>
    <w:rsid w:val="00777721"/>
    <w:rsid w:val="00784644"/>
    <w:rsid w:val="00790996"/>
    <w:rsid w:val="0079253D"/>
    <w:rsid w:val="00793B3F"/>
    <w:rsid w:val="007976A6"/>
    <w:rsid w:val="007A76C1"/>
    <w:rsid w:val="007A7A24"/>
    <w:rsid w:val="007B1733"/>
    <w:rsid w:val="007C71B9"/>
    <w:rsid w:val="007D3F64"/>
    <w:rsid w:val="007E4307"/>
    <w:rsid w:val="007E4F86"/>
    <w:rsid w:val="007E67B8"/>
    <w:rsid w:val="007E72C5"/>
    <w:rsid w:val="007F1580"/>
    <w:rsid w:val="008039CE"/>
    <w:rsid w:val="00807F89"/>
    <w:rsid w:val="0081293A"/>
    <w:rsid w:val="00817C6B"/>
    <w:rsid w:val="008245FD"/>
    <w:rsid w:val="00825031"/>
    <w:rsid w:val="00825BB4"/>
    <w:rsid w:val="00827184"/>
    <w:rsid w:val="0083599E"/>
    <w:rsid w:val="00836D63"/>
    <w:rsid w:val="00845EE6"/>
    <w:rsid w:val="00850644"/>
    <w:rsid w:val="0085157A"/>
    <w:rsid w:val="00855787"/>
    <w:rsid w:val="00856A4E"/>
    <w:rsid w:val="00857161"/>
    <w:rsid w:val="0086148B"/>
    <w:rsid w:val="00862B41"/>
    <w:rsid w:val="00865073"/>
    <w:rsid w:val="00865B10"/>
    <w:rsid w:val="0086638F"/>
    <w:rsid w:val="00866658"/>
    <w:rsid w:val="00867C14"/>
    <w:rsid w:val="008771BF"/>
    <w:rsid w:val="00883E1C"/>
    <w:rsid w:val="00885C25"/>
    <w:rsid w:val="00892565"/>
    <w:rsid w:val="00895F80"/>
    <w:rsid w:val="00896A96"/>
    <w:rsid w:val="00897CB3"/>
    <w:rsid w:val="008A063D"/>
    <w:rsid w:val="008A0745"/>
    <w:rsid w:val="008A2027"/>
    <w:rsid w:val="008A3994"/>
    <w:rsid w:val="008B4220"/>
    <w:rsid w:val="008C1044"/>
    <w:rsid w:val="008C16CF"/>
    <w:rsid w:val="008C2945"/>
    <w:rsid w:val="008C32C0"/>
    <w:rsid w:val="008C33B8"/>
    <w:rsid w:val="008C3A59"/>
    <w:rsid w:val="008C4164"/>
    <w:rsid w:val="008C58AA"/>
    <w:rsid w:val="008D2239"/>
    <w:rsid w:val="008E1F23"/>
    <w:rsid w:val="008F2E8C"/>
    <w:rsid w:val="008F3222"/>
    <w:rsid w:val="008F3E2E"/>
    <w:rsid w:val="008F5B50"/>
    <w:rsid w:val="008F6287"/>
    <w:rsid w:val="008F7317"/>
    <w:rsid w:val="009017ED"/>
    <w:rsid w:val="00902231"/>
    <w:rsid w:val="00903C98"/>
    <w:rsid w:val="00910C7C"/>
    <w:rsid w:val="009166BD"/>
    <w:rsid w:val="0092065D"/>
    <w:rsid w:val="00924CD1"/>
    <w:rsid w:val="0092671A"/>
    <w:rsid w:val="00933F4E"/>
    <w:rsid w:val="009351D8"/>
    <w:rsid w:val="0093544C"/>
    <w:rsid w:val="00937C08"/>
    <w:rsid w:val="0094242F"/>
    <w:rsid w:val="009450A2"/>
    <w:rsid w:val="009450A8"/>
    <w:rsid w:val="00953195"/>
    <w:rsid w:val="00955020"/>
    <w:rsid w:val="0096378C"/>
    <w:rsid w:val="00967118"/>
    <w:rsid w:val="00974C57"/>
    <w:rsid w:val="0097767F"/>
    <w:rsid w:val="00977D11"/>
    <w:rsid w:val="009946A6"/>
    <w:rsid w:val="00996E44"/>
    <w:rsid w:val="00997E8A"/>
    <w:rsid w:val="009A1714"/>
    <w:rsid w:val="009A1F05"/>
    <w:rsid w:val="009A27F3"/>
    <w:rsid w:val="009B0391"/>
    <w:rsid w:val="009B354D"/>
    <w:rsid w:val="009B6C83"/>
    <w:rsid w:val="009C3476"/>
    <w:rsid w:val="009C5EA3"/>
    <w:rsid w:val="009D3885"/>
    <w:rsid w:val="009E326D"/>
    <w:rsid w:val="009E7A9A"/>
    <w:rsid w:val="009F0F77"/>
    <w:rsid w:val="009F2453"/>
    <w:rsid w:val="009F3D92"/>
    <w:rsid w:val="009F76E4"/>
    <w:rsid w:val="00A00C1A"/>
    <w:rsid w:val="00A00D90"/>
    <w:rsid w:val="00A00FCA"/>
    <w:rsid w:val="00A01084"/>
    <w:rsid w:val="00A014D7"/>
    <w:rsid w:val="00A03733"/>
    <w:rsid w:val="00A05CBD"/>
    <w:rsid w:val="00A1683A"/>
    <w:rsid w:val="00A2189A"/>
    <w:rsid w:val="00A300EC"/>
    <w:rsid w:val="00A332AA"/>
    <w:rsid w:val="00A354DC"/>
    <w:rsid w:val="00A44302"/>
    <w:rsid w:val="00A53618"/>
    <w:rsid w:val="00A61B47"/>
    <w:rsid w:val="00A624AB"/>
    <w:rsid w:val="00A736C6"/>
    <w:rsid w:val="00A83E98"/>
    <w:rsid w:val="00A91869"/>
    <w:rsid w:val="00A91A1D"/>
    <w:rsid w:val="00AB740F"/>
    <w:rsid w:val="00AB7975"/>
    <w:rsid w:val="00AC09AE"/>
    <w:rsid w:val="00AC31C2"/>
    <w:rsid w:val="00AC5AC7"/>
    <w:rsid w:val="00AC758B"/>
    <w:rsid w:val="00AD12ED"/>
    <w:rsid w:val="00AD475B"/>
    <w:rsid w:val="00AD5CB7"/>
    <w:rsid w:val="00AE0EAE"/>
    <w:rsid w:val="00AE0F1A"/>
    <w:rsid w:val="00AE39A5"/>
    <w:rsid w:val="00AE41E5"/>
    <w:rsid w:val="00AE7610"/>
    <w:rsid w:val="00AF60FC"/>
    <w:rsid w:val="00B00517"/>
    <w:rsid w:val="00B02531"/>
    <w:rsid w:val="00B0339D"/>
    <w:rsid w:val="00B12CAE"/>
    <w:rsid w:val="00B17EDA"/>
    <w:rsid w:val="00B31516"/>
    <w:rsid w:val="00B33308"/>
    <w:rsid w:val="00B34525"/>
    <w:rsid w:val="00B35019"/>
    <w:rsid w:val="00B42CF9"/>
    <w:rsid w:val="00B479DC"/>
    <w:rsid w:val="00B565B6"/>
    <w:rsid w:val="00B6041C"/>
    <w:rsid w:val="00B607F1"/>
    <w:rsid w:val="00B6337C"/>
    <w:rsid w:val="00B63995"/>
    <w:rsid w:val="00B726DB"/>
    <w:rsid w:val="00B7589A"/>
    <w:rsid w:val="00B766BE"/>
    <w:rsid w:val="00B9362F"/>
    <w:rsid w:val="00BB0FF8"/>
    <w:rsid w:val="00BB21EF"/>
    <w:rsid w:val="00BB2E5E"/>
    <w:rsid w:val="00BB4B98"/>
    <w:rsid w:val="00BB6079"/>
    <w:rsid w:val="00BC4AC5"/>
    <w:rsid w:val="00BC4B16"/>
    <w:rsid w:val="00BC504B"/>
    <w:rsid w:val="00BD2534"/>
    <w:rsid w:val="00BD2895"/>
    <w:rsid w:val="00BE152C"/>
    <w:rsid w:val="00BE37CB"/>
    <w:rsid w:val="00BF031D"/>
    <w:rsid w:val="00BF3EA2"/>
    <w:rsid w:val="00BF41F2"/>
    <w:rsid w:val="00C0228E"/>
    <w:rsid w:val="00C04893"/>
    <w:rsid w:val="00C06CD9"/>
    <w:rsid w:val="00C162E3"/>
    <w:rsid w:val="00C17A38"/>
    <w:rsid w:val="00C2060B"/>
    <w:rsid w:val="00C23E29"/>
    <w:rsid w:val="00C347DA"/>
    <w:rsid w:val="00C4101F"/>
    <w:rsid w:val="00C433D8"/>
    <w:rsid w:val="00C437EA"/>
    <w:rsid w:val="00C52CE5"/>
    <w:rsid w:val="00C55B9B"/>
    <w:rsid w:val="00C57D17"/>
    <w:rsid w:val="00C61720"/>
    <w:rsid w:val="00C62051"/>
    <w:rsid w:val="00C63254"/>
    <w:rsid w:val="00C6509E"/>
    <w:rsid w:val="00C6684D"/>
    <w:rsid w:val="00C66B1A"/>
    <w:rsid w:val="00C71D0B"/>
    <w:rsid w:val="00C84C0A"/>
    <w:rsid w:val="00CA1122"/>
    <w:rsid w:val="00CA1F52"/>
    <w:rsid w:val="00CA3782"/>
    <w:rsid w:val="00CA606B"/>
    <w:rsid w:val="00CA6579"/>
    <w:rsid w:val="00CB1A13"/>
    <w:rsid w:val="00CB37D6"/>
    <w:rsid w:val="00CB3C55"/>
    <w:rsid w:val="00CB3EB7"/>
    <w:rsid w:val="00CB527F"/>
    <w:rsid w:val="00CB73FA"/>
    <w:rsid w:val="00CB7D1A"/>
    <w:rsid w:val="00CC56E9"/>
    <w:rsid w:val="00CC74C0"/>
    <w:rsid w:val="00CD1A9B"/>
    <w:rsid w:val="00CD2E0A"/>
    <w:rsid w:val="00CD61A3"/>
    <w:rsid w:val="00CE02C6"/>
    <w:rsid w:val="00CE0328"/>
    <w:rsid w:val="00CE4738"/>
    <w:rsid w:val="00CE47CE"/>
    <w:rsid w:val="00CE7260"/>
    <w:rsid w:val="00CE7554"/>
    <w:rsid w:val="00CE77DD"/>
    <w:rsid w:val="00CF3AC0"/>
    <w:rsid w:val="00D0028A"/>
    <w:rsid w:val="00D1082B"/>
    <w:rsid w:val="00D14E25"/>
    <w:rsid w:val="00D203DB"/>
    <w:rsid w:val="00D205EB"/>
    <w:rsid w:val="00D32448"/>
    <w:rsid w:val="00D3262C"/>
    <w:rsid w:val="00D32C83"/>
    <w:rsid w:val="00D40C7B"/>
    <w:rsid w:val="00D4256D"/>
    <w:rsid w:val="00D4348F"/>
    <w:rsid w:val="00D447C7"/>
    <w:rsid w:val="00D5330D"/>
    <w:rsid w:val="00D53403"/>
    <w:rsid w:val="00D567D8"/>
    <w:rsid w:val="00D5748E"/>
    <w:rsid w:val="00D577D0"/>
    <w:rsid w:val="00D60ADA"/>
    <w:rsid w:val="00D660DA"/>
    <w:rsid w:val="00D66F00"/>
    <w:rsid w:val="00D67E1D"/>
    <w:rsid w:val="00D80CD8"/>
    <w:rsid w:val="00DA0791"/>
    <w:rsid w:val="00DA50DE"/>
    <w:rsid w:val="00DB069C"/>
    <w:rsid w:val="00DB24F1"/>
    <w:rsid w:val="00DB4956"/>
    <w:rsid w:val="00DC7DD4"/>
    <w:rsid w:val="00DD0B18"/>
    <w:rsid w:val="00DD4023"/>
    <w:rsid w:val="00DD5D42"/>
    <w:rsid w:val="00DD61E8"/>
    <w:rsid w:val="00DE013F"/>
    <w:rsid w:val="00DE320B"/>
    <w:rsid w:val="00DE5E07"/>
    <w:rsid w:val="00DF2A0B"/>
    <w:rsid w:val="00DF49CF"/>
    <w:rsid w:val="00DF568E"/>
    <w:rsid w:val="00DF725B"/>
    <w:rsid w:val="00E00DF2"/>
    <w:rsid w:val="00E043BB"/>
    <w:rsid w:val="00E141DB"/>
    <w:rsid w:val="00E14C38"/>
    <w:rsid w:val="00E16749"/>
    <w:rsid w:val="00E27111"/>
    <w:rsid w:val="00E34393"/>
    <w:rsid w:val="00E3778B"/>
    <w:rsid w:val="00E41767"/>
    <w:rsid w:val="00E54E94"/>
    <w:rsid w:val="00E5789F"/>
    <w:rsid w:val="00E649D5"/>
    <w:rsid w:val="00E72F18"/>
    <w:rsid w:val="00E745E1"/>
    <w:rsid w:val="00E81896"/>
    <w:rsid w:val="00E8240E"/>
    <w:rsid w:val="00E8482E"/>
    <w:rsid w:val="00E84D22"/>
    <w:rsid w:val="00E95A2B"/>
    <w:rsid w:val="00E95E65"/>
    <w:rsid w:val="00E9748F"/>
    <w:rsid w:val="00E979A9"/>
    <w:rsid w:val="00EA177A"/>
    <w:rsid w:val="00EA33C4"/>
    <w:rsid w:val="00EB0776"/>
    <w:rsid w:val="00EB4B8B"/>
    <w:rsid w:val="00EB7BB1"/>
    <w:rsid w:val="00EC0189"/>
    <w:rsid w:val="00ED13F5"/>
    <w:rsid w:val="00ED70AD"/>
    <w:rsid w:val="00EE1C27"/>
    <w:rsid w:val="00EE2322"/>
    <w:rsid w:val="00EE6357"/>
    <w:rsid w:val="00EF1272"/>
    <w:rsid w:val="00EF4620"/>
    <w:rsid w:val="00EF563D"/>
    <w:rsid w:val="00EF625A"/>
    <w:rsid w:val="00F012B1"/>
    <w:rsid w:val="00F02C82"/>
    <w:rsid w:val="00F03666"/>
    <w:rsid w:val="00F057E8"/>
    <w:rsid w:val="00F1197B"/>
    <w:rsid w:val="00F159FC"/>
    <w:rsid w:val="00F15A85"/>
    <w:rsid w:val="00F17A03"/>
    <w:rsid w:val="00F21C50"/>
    <w:rsid w:val="00F22689"/>
    <w:rsid w:val="00F239C0"/>
    <w:rsid w:val="00F25F4A"/>
    <w:rsid w:val="00F311E7"/>
    <w:rsid w:val="00F318E8"/>
    <w:rsid w:val="00F33AEE"/>
    <w:rsid w:val="00F43E5F"/>
    <w:rsid w:val="00F44D8E"/>
    <w:rsid w:val="00F46941"/>
    <w:rsid w:val="00F474C5"/>
    <w:rsid w:val="00F53033"/>
    <w:rsid w:val="00F6287D"/>
    <w:rsid w:val="00F76E05"/>
    <w:rsid w:val="00F83D55"/>
    <w:rsid w:val="00F853F3"/>
    <w:rsid w:val="00F85A48"/>
    <w:rsid w:val="00F9215C"/>
    <w:rsid w:val="00F95042"/>
    <w:rsid w:val="00F96E89"/>
    <w:rsid w:val="00FA4F2C"/>
    <w:rsid w:val="00FA5299"/>
    <w:rsid w:val="00FB1F8A"/>
    <w:rsid w:val="00FB5CE9"/>
    <w:rsid w:val="00FB7001"/>
    <w:rsid w:val="00FC0274"/>
    <w:rsid w:val="00FC3BDC"/>
    <w:rsid w:val="00FC5F92"/>
    <w:rsid w:val="00FD2899"/>
    <w:rsid w:val="00FD2E40"/>
    <w:rsid w:val="00FD38DC"/>
    <w:rsid w:val="00FD5B95"/>
    <w:rsid w:val="00FD6CCD"/>
    <w:rsid w:val="00FE26EA"/>
    <w:rsid w:val="00FE7238"/>
    <w:rsid w:val="00FF34F5"/>
    <w:rsid w:val="00FF39BD"/>
    <w:rsid w:val="00FF630F"/>
    <w:rsid w:val="00FF637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DF11BF"/>
  <w15:chartTrackingRefBased/>
  <w15:docId w15:val="{2C6FEC91-F365-496C-8696-321B5E405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12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42C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5CE9"/>
    <w:pPr>
      <w:ind w:left="720"/>
      <w:contextualSpacing/>
    </w:pPr>
  </w:style>
  <w:style w:type="character" w:styleId="Hyperlink">
    <w:name w:val="Hyperlink"/>
    <w:basedOn w:val="DefaultParagraphFont"/>
    <w:uiPriority w:val="99"/>
    <w:unhideWhenUsed/>
    <w:rsid w:val="00403891"/>
    <w:rPr>
      <w:color w:val="0563C1" w:themeColor="hyperlink"/>
      <w:u w:val="single"/>
    </w:rPr>
  </w:style>
  <w:style w:type="character" w:styleId="UnresolvedMention">
    <w:name w:val="Unresolved Mention"/>
    <w:basedOn w:val="DefaultParagraphFont"/>
    <w:uiPriority w:val="99"/>
    <w:semiHidden/>
    <w:unhideWhenUsed/>
    <w:rsid w:val="00403891"/>
    <w:rPr>
      <w:color w:val="605E5C"/>
      <w:shd w:val="clear" w:color="auto" w:fill="E1DFDD"/>
    </w:rPr>
  </w:style>
  <w:style w:type="paragraph" w:styleId="Caption">
    <w:name w:val="caption"/>
    <w:basedOn w:val="Normal"/>
    <w:next w:val="Normal"/>
    <w:uiPriority w:val="35"/>
    <w:unhideWhenUsed/>
    <w:qFormat/>
    <w:rsid w:val="00B33308"/>
    <w:pPr>
      <w:spacing w:after="200" w:line="240" w:lineRule="auto"/>
    </w:pPr>
    <w:rPr>
      <w:i/>
      <w:iCs/>
      <w:color w:val="44546A" w:themeColor="text2"/>
      <w:sz w:val="18"/>
      <w:szCs w:val="18"/>
    </w:rPr>
  </w:style>
  <w:style w:type="table" w:styleId="TableGrid">
    <w:name w:val="Table Grid"/>
    <w:basedOn w:val="TableNormal"/>
    <w:uiPriority w:val="39"/>
    <w:rsid w:val="00C632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0D59E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0312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123D"/>
  </w:style>
  <w:style w:type="paragraph" w:styleId="Footer">
    <w:name w:val="footer"/>
    <w:basedOn w:val="Normal"/>
    <w:link w:val="FooterChar"/>
    <w:uiPriority w:val="99"/>
    <w:unhideWhenUsed/>
    <w:rsid w:val="000312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123D"/>
  </w:style>
  <w:style w:type="character" w:customStyle="1" w:styleId="Heading1Char">
    <w:name w:val="Heading 1 Char"/>
    <w:basedOn w:val="DefaultParagraphFont"/>
    <w:link w:val="Heading1"/>
    <w:uiPriority w:val="9"/>
    <w:rsid w:val="000312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3123D"/>
    <w:pPr>
      <w:outlineLvl w:val="9"/>
    </w:pPr>
    <w:rPr>
      <w:kern w:val="0"/>
      <w:lang w:val="en-US"/>
      <w14:ligatures w14:val="none"/>
    </w:rPr>
  </w:style>
  <w:style w:type="character" w:customStyle="1" w:styleId="Heading2Char">
    <w:name w:val="Heading 2 Char"/>
    <w:basedOn w:val="DefaultParagraphFont"/>
    <w:link w:val="Heading2"/>
    <w:uiPriority w:val="9"/>
    <w:semiHidden/>
    <w:rsid w:val="00B42CF9"/>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B42CF9"/>
    <w:pPr>
      <w:spacing w:after="100"/>
    </w:pPr>
  </w:style>
  <w:style w:type="paragraph" w:styleId="TOC2">
    <w:name w:val="toc 2"/>
    <w:basedOn w:val="Normal"/>
    <w:next w:val="Normal"/>
    <w:autoRedefine/>
    <w:uiPriority w:val="39"/>
    <w:unhideWhenUsed/>
    <w:rsid w:val="00B42CF9"/>
    <w:pPr>
      <w:spacing w:after="100"/>
      <w:ind w:left="220"/>
    </w:pPr>
  </w:style>
  <w:style w:type="paragraph" w:styleId="TOC3">
    <w:name w:val="toc 3"/>
    <w:basedOn w:val="Normal"/>
    <w:next w:val="Normal"/>
    <w:autoRedefine/>
    <w:uiPriority w:val="39"/>
    <w:unhideWhenUsed/>
    <w:rsid w:val="003F6342"/>
    <w:pPr>
      <w:spacing w:after="100"/>
      <w:ind w:left="440"/>
    </w:pPr>
  </w:style>
  <w:style w:type="paragraph" w:styleId="Bibliography">
    <w:name w:val="Bibliography"/>
    <w:basedOn w:val="Normal"/>
    <w:next w:val="Normal"/>
    <w:uiPriority w:val="37"/>
    <w:unhideWhenUsed/>
    <w:rsid w:val="00B726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04086">
      <w:bodyDiv w:val="1"/>
      <w:marLeft w:val="0"/>
      <w:marRight w:val="0"/>
      <w:marTop w:val="0"/>
      <w:marBottom w:val="0"/>
      <w:divBdr>
        <w:top w:val="none" w:sz="0" w:space="0" w:color="auto"/>
        <w:left w:val="none" w:sz="0" w:space="0" w:color="auto"/>
        <w:bottom w:val="none" w:sz="0" w:space="0" w:color="auto"/>
        <w:right w:val="none" w:sz="0" w:space="0" w:color="auto"/>
      </w:divBdr>
    </w:div>
    <w:div w:id="32392056">
      <w:bodyDiv w:val="1"/>
      <w:marLeft w:val="0"/>
      <w:marRight w:val="0"/>
      <w:marTop w:val="0"/>
      <w:marBottom w:val="0"/>
      <w:divBdr>
        <w:top w:val="none" w:sz="0" w:space="0" w:color="auto"/>
        <w:left w:val="none" w:sz="0" w:space="0" w:color="auto"/>
        <w:bottom w:val="none" w:sz="0" w:space="0" w:color="auto"/>
        <w:right w:val="none" w:sz="0" w:space="0" w:color="auto"/>
      </w:divBdr>
    </w:div>
    <w:div w:id="54671143">
      <w:bodyDiv w:val="1"/>
      <w:marLeft w:val="0"/>
      <w:marRight w:val="0"/>
      <w:marTop w:val="0"/>
      <w:marBottom w:val="0"/>
      <w:divBdr>
        <w:top w:val="none" w:sz="0" w:space="0" w:color="auto"/>
        <w:left w:val="none" w:sz="0" w:space="0" w:color="auto"/>
        <w:bottom w:val="none" w:sz="0" w:space="0" w:color="auto"/>
        <w:right w:val="none" w:sz="0" w:space="0" w:color="auto"/>
      </w:divBdr>
    </w:div>
    <w:div w:id="57213910">
      <w:bodyDiv w:val="1"/>
      <w:marLeft w:val="0"/>
      <w:marRight w:val="0"/>
      <w:marTop w:val="0"/>
      <w:marBottom w:val="0"/>
      <w:divBdr>
        <w:top w:val="none" w:sz="0" w:space="0" w:color="auto"/>
        <w:left w:val="none" w:sz="0" w:space="0" w:color="auto"/>
        <w:bottom w:val="none" w:sz="0" w:space="0" w:color="auto"/>
        <w:right w:val="none" w:sz="0" w:space="0" w:color="auto"/>
      </w:divBdr>
    </w:div>
    <w:div w:id="61564837">
      <w:bodyDiv w:val="1"/>
      <w:marLeft w:val="0"/>
      <w:marRight w:val="0"/>
      <w:marTop w:val="0"/>
      <w:marBottom w:val="0"/>
      <w:divBdr>
        <w:top w:val="none" w:sz="0" w:space="0" w:color="auto"/>
        <w:left w:val="none" w:sz="0" w:space="0" w:color="auto"/>
        <w:bottom w:val="none" w:sz="0" w:space="0" w:color="auto"/>
        <w:right w:val="none" w:sz="0" w:space="0" w:color="auto"/>
      </w:divBdr>
    </w:div>
    <w:div w:id="70516858">
      <w:bodyDiv w:val="1"/>
      <w:marLeft w:val="0"/>
      <w:marRight w:val="0"/>
      <w:marTop w:val="0"/>
      <w:marBottom w:val="0"/>
      <w:divBdr>
        <w:top w:val="none" w:sz="0" w:space="0" w:color="auto"/>
        <w:left w:val="none" w:sz="0" w:space="0" w:color="auto"/>
        <w:bottom w:val="none" w:sz="0" w:space="0" w:color="auto"/>
        <w:right w:val="none" w:sz="0" w:space="0" w:color="auto"/>
      </w:divBdr>
    </w:div>
    <w:div w:id="75833111">
      <w:bodyDiv w:val="1"/>
      <w:marLeft w:val="0"/>
      <w:marRight w:val="0"/>
      <w:marTop w:val="0"/>
      <w:marBottom w:val="0"/>
      <w:divBdr>
        <w:top w:val="none" w:sz="0" w:space="0" w:color="auto"/>
        <w:left w:val="none" w:sz="0" w:space="0" w:color="auto"/>
        <w:bottom w:val="none" w:sz="0" w:space="0" w:color="auto"/>
        <w:right w:val="none" w:sz="0" w:space="0" w:color="auto"/>
      </w:divBdr>
    </w:div>
    <w:div w:id="83889537">
      <w:bodyDiv w:val="1"/>
      <w:marLeft w:val="0"/>
      <w:marRight w:val="0"/>
      <w:marTop w:val="0"/>
      <w:marBottom w:val="0"/>
      <w:divBdr>
        <w:top w:val="none" w:sz="0" w:space="0" w:color="auto"/>
        <w:left w:val="none" w:sz="0" w:space="0" w:color="auto"/>
        <w:bottom w:val="none" w:sz="0" w:space="0" w:color="auto"/>
        <w:right w:val="none" w:sz="0" w:space="0" w:color="auto"/>
      </w:divBdr>
    </w:div>
    <w:div w:id="85421670">
      <w:bodyDiv w:val="1"/>
      <w:marLeft w:val="0"/>
      <w:marRight w:val="0"/>
      <w:marTop w:val="0"/>
      <w:marBottom w:val="0"/>
      <w:divBdr>
        <w:top w:val="none" w:sz="0" w:space="0" w:color="auto"/>
        <w:left w:val="none" w:sz="0" w:space="0" w:color="auto"/>
        <w:bottom w:val="none" w:sz="0" w:space="0" w:color="auto"/>
        <w:right w:val="none" w:sz="0" w:space="0" w:color="auto"/>
      </w:divBdr>
    </w:div>
    <w:div w:id="101070899">
      <w:bodyDiv w:val="1"/>
      <w:marLeft w:val="0"/>
      <w:marRight w:val="0"/>
      <w:marTop w:val="0"/>
      <w:marBottom w:val="0"/>
      <w:divBdr>
        <w:top w:val="none" w:sz="0" w:space="0" w:color="auto"/>
        <w:left w:val="none" w:sz="0" w:space="0" w:color="auto"/>
        <w:bottom w:val="none" w:sz="0" w:space="0" w:color="auto"/>
        <w:right w:val="none" w:sz="0" w:space="0" w:color="auto"/>
      </w:divBdr>
    </w:div>
    <w:div w:id="101071342">
      <w:bodyDiv w:val="1"/>
      <w:marLeft w:val="0"/>
      <w:marRight w:val="0"/>
      <w:marTop w:val="0"/>
      <w:marBottom w:val="0"/>
      <w:divBdr>
        <w:top w:val="none" w:sz="0" w:space="0" w:color="auto"/>
        <w:left w:val="none" w:sz="0" w:space="0" w:color="auto"/>
        <w:bottom w:val="none" w:sz="0" w:space="0" w:color="auto"/>
        <w:right w:val="none" w:sz="0" w:space="0" w:color="auto"/>
      </w:divBdr>
    </w:div>
    <w:div w:id="103114886">
      <w:bodyDiv w:val="1"/>
      <w:marLeft w:val="0"/>
      <w:marRight w:val="0"/>
      <w:marTop w:val="0"/>
      <w:marBottom w:val="0"/>
      <w:divBdr>
        <w:top w:val="none" w:sz="0" w:space="0" w:color="auto"/>
        <w:left w:val="none" w:sz="0" w:space="0" w:color="auto"/>
        <w:bottom w:val="none" w:sz="0" w:space="0" w:color="auto"/>
        <w:right w:val="none" w:sz="0" w:space="0" w:color="auto"/>
      </w:divBdr>
    </w:div>
    <w:div w:id="133761500">
      <w:bodyDiv w:val="1"/>
      <w:marLeft w:val="0"/>
      <w:marRight w:val="0"/>
      <w:marTop w:val="0"/>
      <w:marBottom w:val="0"/>
      <w:divBdr>
        <w:top w:val="none" w:sz="0" w:space="0" w:color="auto"/>
        <w:left w:val="none" w:sz="0" w:space="0" w:color="auto"/>
        <w:bottom w:val="none" w:sz="0" w:space="0" w:color="auto"/>
        <w:right w:val="none" w:sz="0" w:space="0" w:color="auto"/>
      </w:divBdr>
    </w:div>
    <w:div w:id="140082567">
      <w:bodyDiv w:val="1"/>
      <w:marLeft w:val="0"/>
      <w:marRight w:val="0"/>
      <w:marTop w:val="0"/>
      <w:marBottom w:val="0"/>
      <w:divBdr>
        <w:top w:val="none" w:sz="0" w:space="0" w:color="auto"/>
        <w:left w:val="none" w:sz="0" w:space="0" w:color="auto"/>
        <w:bottom w:val="none" w:sz="0" w:space="0" w:color="auto"/>
        <w:right w:val="none" w:sz="0" w:space="0" w:color="auto"/>
      </w:divBdr>
    </w:div>
    <w:div w:id="152844211">
      <w:bodyDiv w:val="1"/>
      <w:marLeft w:val="0"/>
      <w:marRight w:val="0"/>
      <w:marTop w:val="0"/>
      <w:marBottom w:val="0"/>
      <w:divBdr>
        <w:top w:val="none" w:sz="0" w:space="0" w:color="auto"/>
        <w:left w:val="none" w:sz="0" w:space="0" w:color="auto"/>
        <w:bottom w:val="none" w:sz="0" w:space="0" w:color="auto"/>
        <w:right w:val="none" w:sz="0" w:space="0" w:color="auto"/>
      </w:divBdr>
    </w:div>
    <w:div w:id="162160788">
      <w:bodyDiv w:val="1"/>
      <w:marLeft w:val="0"/>
      <w:marRight w:val="0"/>
      <w:marTop w:val="0"/>
      <w:marBottom w:val="0"/>
      <w:divBdr>
        <w:top w:val="none" w:sz="0" w:space="0" w:color="auto"/>
        <w:left w:val="none" w:sz="0" w:space="0" w:color="auto"/>
        <w:bottom w:val="none" w:sz="0" w:space="0" w:color="auto"/>
        <w:right w:val="none" w:sz="0" w:space="0" w:color="auto"/>
      </w:divBdr>
    </w:div>
    <w:div w:id="175190275">
      <w:bodyDiv w:val="1"/>
      <w:marLeft w:val="0"/>
      <w:marRight w:val="0"/>
      <w:marTop w:val="0"/>
      <w:marBottom w:val="0"/>
      <w:divBdr>
        <w:top w:val="none" w:sz="0" w:space="0" w:color="auto"/>
        <w:left w:val="none" w:sz="0" w:space="0" w:color="auto"/>
        <w:bottom w:val="none" w:sz="0" w:space="0" w:color="auto"/>
        <w:right w:val="none" w:sz="0" w:space="0" w:color="auto"/>
      </w:divBdr>
    </w:div>
    <w:div w:id="182864027">
      <w:bodyDiv w:val="1"/>
      <w:marLeft w:val="0"/>
      <w:marRight w:val="0"/>
      <w:marTop w:val="0"/>
      <w:marBottom w:val="0"/>
      <w:divBdr>
        <w:top w:val="none" w:sz="0" w:space="0" w:color="auto"/>
        <w:left w:val="none" w:sz="0" w:space="0" w:color="auto"/>
        <w:bottom w:val="none" w:sz="0" w:space="0" w:color="auto"/>
        <w:right w:val="none" w:sz="0" w:space="0" w:color="auto"/>
      </w:divBdr>
    </w:div>
    <w:div w:id="188762046">
      <w:bodyDiv w:val="1"/>
      <w:marLeft w:val="0"/>
      <w:marRight w:val="0"/>
      <w:marTop w:val="0"/>
      <w:marBottom w:val="0"/>
      <w:divBdr>
        <w:top w:val="none" w:sz="0" w:space="0" w:color="auto"/>
        <w:left w:val="none" w:sz="0" w:space="0" w:color="auto"/>
        <w:bottom w:val="none" w:sz="0" w:space="0" w:color="auto"/>
        <w:right w:val="none" w:sz="0" w:space="0" w:color="auto"/>
      </w:divBdr>
    </w:div>
    <w:div w:id="189027273">
      <w:bodyDiv w:val="1"/>
      <w:marLeft w:val="0"/>
      <w:marRight w:val="0"/>
      <w:marTop w:val="0"/>
      <w:marBottom w:val="0"/>
      <w:divBdr>
        <w:top w:val="none" w:sz="0" w:space="0" w:color="auto"/>
        <w:left w:val="none" w:sz="0" w:space="0" w:color="auto"/>
        <w:bottom w:val="none" w:sz="0" w:space="0" w:color="auto"/>
        <w:right w:val="none" w:sz="0" w:space="0" w:color="auto"/>
      </w:divBdr>
    </w:div>
    <w:div w:id="196044517">
      <w:bodyDiv w:val="1"/>
      <w:marLeft w:val="0"/>
      <w:marRight w:val="0"/>
      <w:marTop w:val="0"/>
      <w:marBottom w:val="0"/>
      <w:divBdr>
        <w:top w:val="none" w:sz="0" w:space="0" w:color="auto"/>
        <w:left w:val="none" w:sz="0" w:space="0" w:color="auto"/>
        <w:bottom w:val="none" w:sz="0" w:space="0" w:color="auto"/>
        <w:right w:val="none" w:sz="0" w:space="0" w:color="auto"/>
      </w:divBdr>
    </w:div>
    <w:div w:id="199977595">
      <w:bodyDiv w:val="1"/>
      <w:marLeft w:val="0"/>
      <w:marRight w:val="0"/>
      <w:marTop w:val="0"/>
      <w:marBottom w:val="0"/>
      <w:divBdr>
        <w:top w:val="none" w:sz="0" w:space="0" w:color="auto"/>
        <w:left w:val="none" w:sz="0" w:space="0" w:color="auto"/>
        <w:bottom w:val="none" w:sz="0" w:space="0" w:color="auto"/>
        <w:right w:val="none" w:sz="0" w:space="0" w:color="auto"/>
      </w:divBdr>
    </w:div>
    <w:div w:id="200023252">
      <w:bodyDiv w:val="1"/>
      <w:marLeft w:val="0"/>
      <w:marRight w:val="0"/>
      <w:marTop w:val="0"/>
      <w:marBottom w:val="0"/>
      <w:divBdr>
        <w:top w:val="none" w:sz="0" w:space="0" w:color="auto"/>
        <w:left w:val="none" w:sz="0" w:space="0" w:color="auto"/>
        <w:bottom w:val="none" w:sz="0" w:space="0" w:color="auto"/>
        <w:right w:val="none" w:sz="0" w:space="0" w:color="auto"/>
      </w:divBdr>
    </w:div>
    <w:div w:id="208422986">
      <w:bodyDiv w:val="1"/>
      <w:marLeft w:val="0"/>
      <w:marRight w:val="0"/>
      <w:marTop w:val="0"/>
      <w:marBottom w:val="0"/>
      <w:divBdr>
        <w:top w:val="none" w:sz="0" w:space="0" w:color="auto"/>
        <w:left w:val="none" w:sz="0" w:space="0" w:color="auto"/>
        <w:bottom w:val="none" w:sz="0" w:space="0" w:color="auto"/>
        <w:right w:val="none" w:sz="0" w:space="0" w:color="auto"/>
      </w:divBdr>
    </w:div>
    <w:div w:id="217976515">
      <w:bodyDiv w:val="1"/>
      <w:marLeft w:val="0"/>
      <w:marRight w:val="0"/>
      <w:marTop w:val="0"/>
      <w:marBottom w:val="0"/>
      <w:divBdr>
        <w:top w:val="none" w:sz="0" w:space="0" w:color="auto"/>
        <w:left w:val="none" w:sz="0" w:space="0" w:color="auto"/>
        <w:bottom w:val="none" w:sz="0" w:space="0" w:color="auto"/>
        <w:right w:val="none" w:sz="0" w:space="0" w:color="auto"/>
      </w:divBdr>
    </w:div>
    <w:div w:id="218564882">
      <w:bodyDiv w:val="1"/>
      <w:marLeft w:val="0"/>
      <w:marRight w:val="0"/>
      <w:marTop w:val="0"/>
      <w:marBottom w:val="0"/>
      <w:divBdr>
        <w:top w:val="none" w:sz="0" w:space="0" w:color="auto"/>
        <w:left w:val="none" w:sz="0" w:space="0" w:color="auto"/>
        <w:bottom w:val="none" w:sz="0" w:space="0" w:color="auto"/>
        <w:right w:val="none" w:sz="0" w:space="0" w:color="auto"/>
      </w:divBdr>
    </w:div>
    <w:div w:id="230122030">
      <w:bodyDiv w:val="1"/>
      <w:marLeft w:val="0"/>
      <w:marRight w:val="0"/>
      <w:marTop w:val="0"/>
      <w:marBottom w:val="0"/>
      <w:divBdr>
        <w:top w:val="none" w:sz="0" w:space="0" w:color="auto"/>
        <w:left w:val="none" w:sz="0" w:space="0" w:color="auto"/>
        <w:bottom w:val="none" w:sz="0" w:space="0" w:color="auto"/>
        <w:right w:val="none" w:sz="0" w:space="0" w:color="auto"/>
      </w:divBdr>
    </w:div>
    <w:div w:id="238713895">
      <w:bodyDiv w:val="1"/>
      <w:marLeft w:val="0"/>
      <w:marRight w:val="0"/>
      <w:marTop w:val="0"/>
      <w:marBottom w:val="0"/>
      <w:divBdr>
        <w:top w:val="none" w:sz="0" w:space="0" w:color="auto"/>
        <w:left w:val="none" w:sz="0" w:space="0" w:color="auto"/>
        <w:bottom w:val="none" w:sz="0" w:space="0" w:color="auto"/>
        <w:right w:val="none" w:sz="0" w:space="0" w:color="auto"/>
      </w:divBdr>
    </w:div>
    <w:div w:id="245771456">
      <w:bodyDiv w:val="1"/>
      <w:marLeft w:val="0"/>
      <w:marRight w:val="0"/>
      <w:marTop w:val="0"/>
      <w:marBottom w:val="0"/>
      <w:divBdr>
        <w:top w:val="none" w:sz="0" w:space="0" w:color="auto"/>
        <w:left w:val="none" w:sz="0" w:space="0" w:color="auto"/>
        <w:bottom w:val="none" w:sz="0" w:space="0" w:color="auto"/>
        <w:right w:val="none" w:sz="0" w:space="0" w:color="auto"/>
      </w:divBdr>
    </w:div>
    <w:div w:id="251472472">
      <w:bodyDiv w:val="1"/>
      <w:marLeft w:val="0"/>
      <w:marRight w:val="0"/>
      <w:marTop w:val="0"/>
      <w:marBottom w:val="0"/>
      <w:divBdr>
        <w:top w:val="none" w:sz="0" w:space="0" w:color="auto"/>
        <w:left w:val="none" w:sz="0" w:space="0" w:color="auto"/>
        <w:bottom w:val="none" w:sz="0" w:space="0" w:color="auto"/>
        <w:right w:val="none" w:sz="0" w:space="0" w:color="auto"/>
      </w:divBdr>
    </w:div>
    <w:div w:id="258298185">
      <w:bodyDiv w:val="1"/>
      <w:marLeft w:val="0"/>
      <w:marRight w:val="0"/>
      <w:marTop w:val="0"/>
      <w:marBottom w:val="0"/>
      <w:divBdr>
        <w:top w:val="none" w:sz="0" w:space="0" w:color="auto"/>
        <w:left w:val="none" w:sz="0" w:space="0" w:color="auto"/>
        <w:bottom w:val="none" w:sz="0" w:space="0" w:color="auto"/>
        <w:right w:val="none" w:sz="0" w:space="0" w:color="auto"/>
      </w:divBdr>
    </w:div>
    <w:div w:id="266041771">
      <w:bodyDiv w:val="1"/>
      <w:marLeft w:val="0"/>
      <w:marRight w:val="0"/>
      <w:marTop w:val="0"/>
      <w:marBottom w:val="0"/>
      <w:divBdr>
        <w:top w:val="none" w:sz="0" w:space="0" w:color="auto"/>
        <w:left w:val="none" w:sz="0" w:space="0" w:color="auto"/>
        <w:bottom w:val="none" w:sz="0" w:space="0" w:color="auto"/>
        <w:right w:val="none" w:sz="0" w:space="0" w:color="auto"/>
      </w:divBdr>
    </w:div>
    <w:div w:id="269360064">
      <w:bodyDiv w:val="1"/>
      <w:marLeft w:val="0"/>
      <w:marRight w:val="0"/>
      <w:marTop w:val="0"/>
      <w:marBottom w:val="0"/>
      <w:divBdr>
        <w:top w:val="none" w:sz="0" w:space="0" w:color="auto"/>
        <w:left w:val="none" w:sz="0" w:space="0" w:color="auto"/>
        <w:bottom w:val="none" w:sz="0" w:space="0" w:color="auto"/>
        <w:right w:val="none" w:sz="0" w:space="0" w:color="auto"/>
      </w:divBdr>
    </w:div>
    <w:div w:id="270018659">
      <w:bodyDiv w:val="1"/>
      <w:marLeft w:val="0"/>
      <w:marRight w:val="0"/>
      <w:marTop w:val="0"/>
      <w:marBottom w:val="0"/>
      <w:divBdr>
        <w:top w:val="none" w:sz="0" w:space="0" w:color="auto"/>
        <w:left w:val="none" w:sz="0" w:space="0" w:color="auto"/>
        <w:bottom w:val="none" w:sz="0" w:space="0" w:color="auto"/>
        <w:right w:val="none" w:sz="0" w:space="0" w:color="auto"/>
      </w:divBdr>
    </w:div>
    <w:div w:id="278875980">
      <w:bodyDiv w:val="1"/>
      <w:marLeft w:val="0"/>
      <w:marRight w:val="0"/>
      <w:marTop w:val="0"/>
      <w:marBottom w:val="0"/>
      <w:divBdr>
        <w:top w:val="none" w:sz="0" w:space="0" w:color="auto"/>
        <w:left w:val="none" w:sz="0" w:space="0" w:color="auto"/>
        <w:bottom w:val="none" w:sz="0" w:space="0" w:color="auto"/>
        <w:right w:val="none" w:sz="0" w:space="0" w:color="auto"/>
      </w:divBdr>
    </w:div>
    <w:div w:id="279143612">
      <w:bodyDiv w:val="1"/>
      <w:marLeft w:val="0"/>
      <w:marRight w:val="0"/>
      <w:marTop w:val="0"/>
      <w:marBottom w:val="0"/>
      <w:divBdr>
        <w:top w:val="none" w:sz="0" w:space="0" w:color="auto"/>
        <w:left w:val="none" w:sz="0" w:space="0" w:color="auto"/>
        <w:bottom w:val="none" w:sz="0" w:space="0" w:color="auto"/>
        <w:right w:val="none" w:sz="0" w:space="0" w:color="auto"/>
      </w:divBdr>
    </w:div>
    <w:div w:id="288629364">
      <w:bodyDiv w:val="1"/>
      <w:marLeft w:val="0"/>
      <w:marRight w:val="0"/>
      <w:marTop w:val="0"/>
      <w:marBottom w:val="0"/>
      <w:divBdr>
        <w:top w:val="none" w:sz="0" w:space="0" w:color="auto"/>
        <w:left w:val="none" w:sz="0" w:space="0" w:color="auto"/>
        <w:bottom w:val="none" w:sz="0" w:space="0" w:color="auto"/>
        <w:right w:val="none" w:sz="0" w:space="0" w:color="auto"/>
      </w:divBdr>
    </w:div>
    <w:div w:id="296879278">
      <w:bodyDiv w:val="1"/>
      <w:marLeft w:val="0"/>
      <w:marRight w:val="0"/>
      <w:marTop w:val="0"/>
      <w:marBottom w:val="0"/>
      <w:divBdr>
        <w:top w:val="none" w:sz="0" w:space="0" w:color="auto"/>
        <w:left w:val="none" w:sz="0" w:space="0" w:color="auto"/>
        <w:bottom w:val="none" w:sz="0" w:space="0" w:color="auto"/>
        <w:right w:val="none" w:sz="0" w:space="0" w:color="auto"/>
      </w:divBdr>
    </w:div>
    <w:div w:id="297147653">
      <w:bodyDiv w:val="1"/>
      <w:marLeft w:val="0"/>
      <w:marRight w:val="0"/>
      <w:marTop w:val="0"/>
      <w:marBottom w:val="0"/>
      <w:divBdr>
        <w:top w:val="none" w:sz="0" w:space="0" w:color="auto"/>
        <w:left w:val="none" w:sz="0" w:space="0" w:color="auto"/>
        <w:bottom w:val="none" w:sz="0" w:space="0" w:color="auto"/>
        <w:right w:val="none" w:sz="0" w:space="0" w:color="auto"/>
      </w:divBdr>
    </w:div>
    <w:div w:id="321006489">
      <w:bodyDiv w:val="1"/>
      <w:marLeft w:val="0"/>
      <w:marRight w:val="0"/>
      <w:marTop w:val="0"/>
      <w:marBottom w:val="0"/>
      <w:divBdr>
        <w:top w:val="none" w:sz="0" w:space="0" w:color="auto"/>
        <w:left w:val="none" w:sz="0" w:space="0" w:color="auto"/>
        <w:bottom w:val="none" w:sz="0" w:space="0" w:color="auto"/>
        <w:right w:val="none" w:sz="0" w:space="0" w:color="auto"/>
      </w:divBdr>
    </w:div>
    <w:div w:id="321013236">
      <w:bodyDiv w:val="1"/>
      <w:marLeft w:val="0"/>
      <w:marRight w:val="0"/>
      <w:marTop w:val="0"/>
      <w:marBottom w:val="0"/>
      <w:divBdr>
        <w:top w:val="none" w:sz="0" w:space="0" w:color="auto"/>
        <w:left w:val="none" w:sz="0" w:space="0" w:color="auto"/>
        <w:bottom w:val="none" w:sz="0" w:space="0" w:color="auto"/>
        <w:right w:val="none" w:sz="0" w:space="0" w:color="auto"/>
      </w:divBdr>
    </w:div>
    <w:div w:id="334502379">
      <w:bodyDiv w:val="1"/>
      <w:marLeft w:val="0"/>
      <w:marRight w:val="0"/>
      <w:marTop w:val="0"/>
      <w:marBottom w:val="0"/>
      <w:divBdr>
        <w:top w:val="none" w:sz="0" w:space="0" w:color="auto"/>
        <w:left w:val="none" w:sz="0" w:space="0" w:color="auto"/>
        <w:bottom w:val="none" w:sz="0" w:space="0" w:color="auto"/>
        <w:right w:val="none" w:sz="0" w:space="0" w:color="auto"/>
      </w:divBdr>
    </w:div>
    <w:div w:id="339083359">
      <w:bodyDiv w:val="1"/>
      <w:marLeft w:val="0"/>
      <w:marRight w:val="0"/>
      <w:marTop w:val="0"/>
      <w:marBottom w:val="0"/>
      <w:divBdr>
        <w:top w:val="none" w:sz="0" w:space="0" w:color="auto"/>
        <w:left w:val="none" w:sz="0" w:space="0" w:color="auto"/>
        <w:bottom w:val="none" w:sz="0" w:space="0" w:color="auto"/>
        <w:right w:val="none" w:sz="0" w:space="0" w:color="auto"/>
      </w:divBdr>
    </w:div>
    <w:div w:id="350841756">
      <w:bodyDiv w:val="1"/>
      <w:marLeft w:val="0"/>
      <w:marRight w:val="0"/>
      <w:marTop w:val="0"/>
      <w:marBottom w:val="0"/>
      <w:divBdr>
        <w:top w:val="none" w:sz="0" w:space="0" w:color="auto"/>
        <w:left w:val="none" w:sz="0" w:space="0" w:color="auto"/>
        <w:bottom w:val="none" w:sz="0" w:space="0" w:color="auto"/>
        <w:right w:val="none" w:sz="0" w:space="0" w:color="auto"/>
      </w:divBdr>
    </w:div>
    <w:div w:id="354186969">
      <w:bodyDiv w:val="1"/>
      <w:marLeft w:val="0"/>
      <w:marRight w:val="0"/>
      <w:marTop w:val="0"/>
      <w:marBottom w:val="0"/>
      <w:divBdr>
        <w:top w:val="none" w:sz="0" w:space="0" w:color="auto"/>
        <w:left w:val="none" w:sz="0" w:space="0" w:color="auto"/>
        <w:bottom w:val="none" w:sz="0" w:space="0" w:color="auto"/>
        <w:right w:val="none" w:sz="0" w:space="0" w:color="auto"/>
      </w:divBdr>
    </w:div>
    <w:div w:id="359865471">
      <w:bodyDiv w:val="1"/>
      <w:marLeft w:val="0"/>
      <w:marRight w:val="0"/>
      <w:marTop w:val="0"/>
      <w:marBottom w:val="0"/>
      <w:divBdr>
        <w:top w:val="none" w:sz="0" w:space="0" w:color="auto"/>
        <w:left w:val="none" w:sz="0" w:space="0" w:color="auto"/>
        <w:bottom w:val="none" w:sz="0" w:space="0" w:color="auto"/>
        <w:right w:val="none" w:sz="0" w:space="0" w:color="auto"/>
      </w:divBdr>
    </w:div>
    <w:div w:id="360473587">
      <w:bodyDiv w:val="1"/>
      <w:marLeft w:val="0"/>
      <w:marRight w:val="0"/>
      <w:marTop w:val="0"/>
      <w:marBottom w:val="0"/>
      <w:divBdr>
        <w:top w:val="none" w:sz="0" w:space="0" w:color="auto"/>
        <w:left w:val="none" w:sz="0" w:space="0" w:color="auto"/>
        <w:bottom w:val="none" w:sz="0" w:space="0" w:color="auto"/>
        <w:right w:val="none" w:sz="0" w:space="0" w:color="auto"/>
      </w:divBdr>
    </w:div>
    <w:div w:id="361829119">
      <w:bodyDiv w:val="1"/>
      <w:marLeft w:val="0"/>
      <w:marRight w:val="0"/>
      <w:marTop w:val="0"/>
      <w:marBottom w:val="0"/>
      <w:divBdr>
        <w:top w:val="none" w:sz="0" w:space="0" w:color="auto"/>
        <w:left w:val="none" w:sz="0" w:space="0" w:color="auto"/>
        <w:bottom w:val="none" w:sz="0" w:space="0" w:color="auto"/>
        <w:right w:val="none" w:sz="0" w:space="0" w:color="auto"/>
      </w:divBdr>
    </w:div>
    <w:div w:id="366177127">
      <w:bodyDiv w:val="1"/>
      <w:marLeft w:val="0"/>
      <w:marRight w:val="0"/>
      <w:marTop w:val="0"/>
      <w:marBottom w:val="0"/>
      <w:divBdr>
        <w:top w:val="none" w:sz="0" w:space="0" w:color="auto"/>
        <w:left w:val="none" w:sz="0" w:space="0" w:color="auto"/>
        <w:bottom w:val="none" w:sz="0" w:space="0" w:color="auto"/>
        <w:right w:val="none" w:sz="0" w:space="0" w:color="auto"/>
      </w:divBdr>
    </w:div>
    <w:div w:id="370082495">
      <w:bodyDiv w:val="1"/>
      <w:marLeft w:val="0"/>
      <w:marRight w:val="0"/>
      <w:marTop w:val="0"/>
      <w:marBottom w:val="0"/>
      <w:divBdr>
        <w:top w:val="none" w:sz="0" w:space="0" w:color="auto"/>
        <w:left w:val="none" w:sz="0" w:space="0" w:color="auto"/>
        <w:bottom w:val="none" w:sz="0" w:space="0" w:color="auto"/>
        <w:right w:val="none" w:sz="0" w:space="0" w:color="auto"/>
      </w:divBdr>
    </w:div>
    <w:div w:id="370495682">
      <w:bodyDiv w:val="1"/>
      <w:marLeft w:val="0"/>
      <w:marRight w:val="0"/>
      <w:marTop w:val="0"/>
      <w:marBottom w:val="0"/>
      <w:divBdr>
        <w:top w:val="none" w:sz="0" w:space="0" w:color="auto"/>
        <w:left w:val="none" w:sz="0" w:space="0" w:color="auto"/>
        <w:bottom w:val="none" w:sz="0" w:space="0" w:color="auto"/>
        <w:right w:val="none" w:sz="0" w:space="0" w:color="auto"/>
      </w:divBdr>
    </w:div>
    <w:div w:id="375007650">
      <w:bodyDiv w:val="1"/>
      <w:marLeft w:val="0"/>
      <w:marRight w:val="0"/>
      <w:marTop w:val="0"/>
      <w:marBottom w:val="0"/>
      <w:divBdr>
        <w:top w:val="none" w:sz="0" w:space="0" w:color="auto"/>
        <w:left w:val="none" w:sz="0" w:space="0" w:color="auto"/>
        <w:bottom w:val="none" w:sz="0" w:space="0" w:color="auto"/>
        <w:right w:val="none" w:sz="0" w:space="0" w:color="auto"/>
      </w:divBdr>
    </w:div>
    <w:div w:id="390423286">
      <w:bodyDiv w:val="1"/>
      <w:marLeft w:val="0"/>
      <w:marRight w:val="0"/>
      <w:marTop w:val="0"/>
      <w:marBottom w:val="0"/>
      <w:divBdr>
        <w:top w:val="none" w:sz="0" w:space="0" w:color="auto"/>
        <w:left w:val="none" w:sz="0" w:space="0" w:color="auto"/>
        <w:bottom w:val="none" w:sz="0" w:space="0" w:color="auto"/>
        <w:right w:val="none" w:sz="0" w:space="0" w:color="auto"/>
      </w:divBdr>
    </w:div>
    <w:div w:id="397560545">
      <w:bodyDiv w:val="1"/>
      <w:marLeft w:val="0"/>
      <w:marRight w:val="0"/>
      <w:marTop w:val="0"/>
      <w:marBottom w:val="0"/>
      <w:divBdr>
        <w:top w:val="none" w:sz="0" w:space="0" w:color="auto"/>
        <w:left w:val="none" w:sz="0" w:space="0" w:color="auto"/>
        <w:bottom w:val="none" w:sz="0" w:space="0" w:color="auto"/>
        <w:right w:val="none" w:sz="0" w:space="0" w:color="auto"/>
      </w:divBdr>
    </w:div>
    <w:div w:id="400643491">
      <w:bodyDiv w:val="1"/>
      <w:marLeft w:val="0"/>
      <w:marRight w:val="0"/>
      <w:marTop w:val="0"/>
      <w:marBottom w:val="0"/>
      <w:divBdr>
        <w:top w:val="none" w:sz="0" w:space="0" w:color="auto"/>
        <w:left w:val="none" w:sz="0" w:space="0" w:color="auto"/>
        <w:bottom w:val="none" w:sz="0" w:space="0" w:color="auto"/>
        <w:right w:val="none" w:sz="0" w:space="0" w:color="auto"/>
      </w:divBdr>
    </w:div>
    <w:div w:id="402263703">
      <w:bodyDiv w:val="1"/>
      <w:marLeft w:val="0"/>
      <w:marRight w:val="0"/>
      <w:marTop w:val="0"/>
      <w:marBottom w:val="0"/>
      <w:divBdr>
        <w:top w:val="none" w:sz="0" w:space="0" w:color="auto"/>
        <w:left w:val="none" w:sz="0" w:space="0" w:color="auto"/>
        <w:bottom w:val="none" w:sz="0" w:space="0" w:color="auto"/>
        <w:right w:val="none" w:sz="0" w:space="0" w:color="auto"/>
      </w:divBdr>
    </w:div>
    <w:div w:id="417874717">
      <w:bodyDiv w:val="1"/>
      <w:marLeft w:val="0"/>
      <w:marRight w:val="0"/>
      <w:marTop w:val="0"/>
      <w:marBottom w:val="0"/>
      <w:divBdr>
        <w:top w:val="none" w:sz="0" w:space="0" w:color="auto"/>
        <w:left w:val="none" w:sz="0" w:space="0" w:color="auto"/>
        <w:bottom w:val="none" w:sz="0" w:space="0" w:color="auto"/>
        <w:right w:val="none" w:sz="0" w:space="0" w:color="auto"/>
      </w:divBdr>
    </w:div>
    <w:div w:id="422577057">
      <w:bodyDiv w:val="1"/>
      <w:marLeft w:val="0"/>
      <w:marRight w:val="0"/>
      <w:marTop w:val="0"/>
      <w:marBottom w:val="0"/>
      <w:divBdr>
        <w:top w:val="none" w:sz="0" w:space="0" w:color="auto"/>
        <w:left w:val="none" w:sz="0" w:space="0" w:color="auto"/>
        <w:bottom w:val="none" w:sz="0" w:space="0" w:color="auto"/>
        <w:right w:val="none" w:sz="0" w:space="0" w:color="auto"/>
      </w:divBdr>
    </w:div>
    <w:div w:id="434784805">
      <w:bodyDiv w:val="1"/>
      <w:marLeft w:val="0"/>
      <w:marRight w:val="0"/>
      <w:marTop w:val="0"/>
      <w:marBottom w:val="0"/>
      <w:divBdr>
        <w:top w:val="none" w:sz="0" w:space="0" w:color="auto"/>
        <w:left w:val="none" w:sz="0" w:space="0" w:color="auto"/>
        <w:bottom w:val="none" w:sz="0" w:space="0" w:color="auto"/>
        <w:right w:val="none" w:sz="0" w:space="0" w:color="auto"/>
      </w:divBdr>
    </w:div>
    <w:div w:id="440953991">
      <w:bodyDiv w:val="1"/>
      <w:marLeft w:val="0"/>
      <w:marRight w:val="0"/>
      <w:marTop w:val="0"/>
      <w:marBottom w:val="0"/>
      <w:divBdr>
        <w:top w:val="none" w:sz="0" w:space="0" w:color="auto"/>
        <w:left w:val="none" w:sz="0" w:space="0" w:color="auto"/>
        <w:bottom w:val="none" w:sz="0" w:space="0" w:color="auto"/>
        <w:right w:val="none" w:sz="0" w:space="0" w:color="auto"/>
      </w:divBdr>
    </w:div>
    <w:div w:id="450058664">
      <w:bodyDiv w:val="1"/>
      <w:marLeft w:val="0"/>
      <w:marRight w:val="0"/>
      <w:marTop w:val="0"/>
      <w:marBottom w:val="0"/>
      <w:divBdr>
        <w:top w:val="none" w:sz="0" w:space="0" w:color="auto"/>
        <w:left w:val="none" w:sz="0" w:space="0" w:color="auto"/>
        <w:bottom w:val="none" w:sz="0" w:space="0" w:color="auto"/>
        <w:right w:val="none" w:sz="0" w:space="0" w:color="auto"/>
      </w:divBdr>
    </w:div>
    <w:div w:id="453183538">
      <w:bodyDiv w:val="1"/>
      <w:marLeft w:val="0"/>
      <w:marRight w:val="0"/>
      <w:marTop w:val="0"/>
      <w:marBottom w:val="0"/>
      <w:divBdr>
        <w:top w:val="none" w:sz="0" w:space="0" w:color="auto"/>
        <w:left w:val="none" w:sz="0" w:space="0" w:color="auto"/>
        <w:bottom w:val="none" w:sz="0" w:space="0" w:color="auto"/>
        <w:right w:val="none" w:sz="0" w:space="0" w:color="auto"/>
      </w:divBdr>
    </w:div>
    <w:div w:id="468784536">
      <w:bodyDiv w:val="1"/>
      <w:marLeft w:val="0"/>
      <w:marRight w:val="0"/>
      <w:marTop w:val="0"/>
      <w:marBottom w:val="0"/>
      <w:divBdr>
        <w:top w:val="none" w:sz="0" w:space="0" w:color="auto"/>
        <w:left w:val="none" w:sz="0" w:space="0" w:color="auto"/>
        <w:bottom w:val="none" w:sz="0" w:space="0" w:color="auto"/>
        <w:right w:val="none" w:sz="0" w:space="0" w:color="auto"/>
      </w:divBdr>
    </w:div>
    <w:div w:id="469593264">
      <w:bodyDiv w:val="1"/>
      <w:marLeft w:val="0"/>
      <w:marRight w:val="0"/>
      <w:marTop w:val="0"/>
      <w:marBottom w:val="0"/>
      <w:divBdr>
        <w:top w:val="none" w:sz="0" w:space="0" w:color="auto"/>
        <w:left w:val="none" w:sz="0" w:space="0" w:color="auto"/>
        <w:bottom w:val="none" w:sz="0" w:space="0" w:color="auto"/>
        <w:right w:val="none" w:sz="0" w:space="0" w:color="auto"/>
      </w:divBdr>
    </w:div>
    <w:div w:id="478885574">
      <w:bodyDiv w:val="1"/>
      <w:marLeft w:val="0"/>
      <w:marRight w:val="0"/>
      <w:marTop w:val="0"/>
      <w:marBottom w:val="0"/>
      <w:divBdr>
        <w:top w:val="none" w:sz="0" w:space="0" w:color="auto"/>
        <w:left w:val="none" w:sz="0" w:space="0" w:color="auto"/>
        <w:bottom w:val="none" w:sz="0" w:space="0" w:color="auto"/>
        <w:right w:val="none" w:sz="0" w:space="0" w:color="auto"/>
      </w:divBdr>
    </w:div>
    <w:div w:id="480194990">
      <w:bodyDiv w:val="1"/>
      <w:marLeft w:val="0"/>
      <w:marRight w:val="0"/>
      <w:marTop w:val="0"/>
      <w:marBottom w:val="0"/>
      <w:divBdr>
        <w:top w:val="none" w:sz="0" w:space="0" w:color="auto"/>
        <w:left w:val="none" w:sz="0" w:space="0" w:color="auto"/>
        <w:bottom w:val="none" w:sz="0" w:space="0" w:color="auto"/>
        <w:right w:val="none" w:sz="0" w:space="0" w:color="auto"/>
      </w:divBdr>
    </w:div>
    <w:div w:id="497229545">
      <w:bodyDiv w:val="1"/>
      <w:marLeft w:val="0"/>
      <w:marRight w:val="0"/>
      <w:marTop w:val="0"/>
      <w:marBottom w:val="0"/>
      <w:divBdr>
        <w:top w:val="none" w:sz="0" w:space="0" w:color="auto"/>
        <w:left w:val="none" w:sz="0" w:space="0" w:color="auto"/>
        <w:bottom w:val="none" w:sz="0" w:space="0" w:color="auto"/>
        <w:right w:val="none" w:sz="0" w:space="0" w:color="auto"/>
      </w:divBdr>
    </w:div>
    <w:div w:id="506335743">
      <w:bodyDiv w:val="1"/>
      <w:marLeft w:val="0"/>
      <w:marRight w:val="0"/>
      <w:marTop w:val="0"/>
      <w:marBottom w:val="0"/>
      <w:divBdr>
        <w:top w:val="none" w:sz="0" w:space="0" w:color="auto"/>
        <w:left w:val="none" w:sz="0" w:space="0" w:color="auto"/>
        <w:bottom w:val="none" w:sz="0" w:space="0" w:color="auto"/>
        <w:right w:val="none" w:sz="0" w:space="0" w:color="auto"/>
      </w:divBdr>
    </w:div>
    <w:div w:id="507595435">
      <w:bodyDiv w:val="1"/>
      <w:marLeft w:val="0"/>
      <w:marRight w:val="0"/>
      <w:marTop w:val="0"/>
      <w:marBottom w:val="0"/>
      <w:divBdr>
        <w:top w:val="none" w:sz="0" w:space="0" w:color="auto"/>
        <w:left w:val="none" w:sz="0" w:space="0" w:color="auto"/>
        <w:bottom w:val="none" w:sz="0" w:space="0" w:color="auto"/>
        <w:right w:val="none" w:sz="0" w:space="0" w:color="auto"/>
      </w:divBdr>
    </w:div>
    <w:div w:id="512646504">
      <w:bodyDiv w:val="1"/>
      <w:marLeft w:val="0"/>
      <w:marRight w:val="0"/>
      <w:marTop w:val="0"/>
      <w:marBottom w:val="0"/>
      <w:divBdr>
        <w:top w:val="none" w:sz="0" w:space="0" w:color="auto"/>
        <w:left w:val="none" w:sz="0" w:space="0" w:color="auto"/>
        <w:bottom w:val="none" w:sz="0" w:space="0" w:color="auto"/>
        <w:right w:val="none" w:sz="0" w:space="0" w:color="auto"/>
      </w:divBdr>
    </w:div>
    <w:div w:id="523979542">
      <w:bodyDiv w:val="1"/>
      <w:marLeft w:val="0"/>
      <w:marRight w:val="0"/>
      <w:marTop w:val="0"/>
      <w:marBottom w:val="0"/>
      <w:divBdr>
        <w:top w:val="none" w:sz="0" w:space="0" w:color="auto"/>
        <w:left w:val="none" w:sz="0" w:space="0" w:color="auto"/>
        <w:bottom w:val="none" w:sz="0" w:space="0" w:color="auto"/>
        <w:right w:val="none" w:sz="0" w:space="0" w:color="auto"/>
      </w:divBdr>
    </w:div>
    <w:div w:id="530151921">
      <w:bodyDiv w:val="1"/>
      <w:marLeft w:val="0"/>
      <w:marRight w:val="0"/>
      <w:marTop w:val="0"/>
      <w:marBottom w:val="0"/>
      <w:divBdr>
        <w:top w:val="none" w:sz="0" w:space="0" w:color="auto"/>
        <w:left w:val="none" w:sz="0" w:space="0" w:color="auto"/>
        <w:bottom w:val="none" w:sz="0" w:space="0" w:color="auto"/>
        <w:right w:val="none" w:sz="0" w:space="0" w:color="auto"/>
      </w:divBdr>
    </w:div>
    <w:div w:id="554008184">
      <w:bodyDiv w:val="1"/>
      <w:marLeft w:val="0"/>
      <w:marRight w:val="0"/>
      <w:marTop w:val="0"/>
      <w:marBottom w:val="0"/>
      <w:divBdr>
        <w:top w:val="none" w:sz="0" w:space="0" w:color="auto"/>
        <w:left w:val="none" w:sz="0" w:space="0" w:color="auto"/>
        <w:bottom w:val="none" w:sz="0" w:space="0" w:color="auto"/>
        <w:right w:val="none" w:sz="0" w:space="0" w:color="auto"/>
      </w:divBdr>
    </w:div>
    <w:div w:id="555238107">
      <w:bodyDiv w:val="1"/>
      <w:marLeft w:val="0"/>
      <w:marRight w:val="0"/>
      <w:marTop w:val="0"/>
      <w:marBottom w:val="0"/>
      <w:divBdr>
        <w:top w:val="none" w:sz="0" w:space="0" w:color="auto"/>
        <w:left w:val="none" w:sz="0" w:space="0" w:color="auto"/>
        <w:bottom w:val="none" w:sz="0" w:space="0" w:color="auto"/>
        <w:right w:val="none" w:sz="0" w:space="0" w:color="auto"/>
      </w:divBdr>
    </w:div>
    <w:div w:id="565722106">
      <w:bodyDiv w:val="1"/>
      <w:marLeft w:val="0"/>
      <w:marRight w:val="0"/>
      <w:marTop w:val="0"/>
      <w:marBottom w:val="0"/>
      <w:divBdr>
        <w:top w:val="none" w:sz="0" w:space="0" w:color="auto"/>
        <w:left w:val="none" w:sz="0" w:space="0" w:color="auto"/>
        <w:bottom w:val="none" w:sz="0" w:space="0" w:color="auto"/>
        <w:right w:val="none" w:sz="0" w:space="0" w:color="auto"/>
      </w:divBdr>
    </w:div>
    <w:div w:id="576861782">
      <w:bodyDiv w:val="1"/>
      <w:marLeft w:val="0"/>
      <w:marRight w:val="0"/>
      <w:marTop w:val="0"/>
      <w:marBottom w:val="0"/>
      <w:divBdr>
        <w:top w:val="none" w:sz="0" w:space="0" w:color="auto"/>
        <w:left w:val="none" w:sz="0" w:space="0" w:color="auto"/>
        <w:bottom w:val="none" w:sz="0" w:space="0" w:color="auto"/>
        <w:right w:val="none" w:sz="0" w:space="0" w:color="auto"/>
      </w:divBdr>
    </w:div>
    <w:div w:id="579368235">
      <w:bodyDiv w:val="1"/>
      <w:marLeft w:val="0"/>
      <w:marRight w:val="0"/>
      <w:marTop w:val="0"/>
      <w:marBottom w:val="0"/>
      <w:divBdr>
        <w:top w:val="none" w:sz="0" w:space="0" w:color="auto"/>
        <w:left w:val="none" w:sz="0" w:space="0" w:color="auto"/>
        <w:bottom w:val="none" w:sz="0" w:space="0" w:color="auto"/>
        <w:right w:val="none" w:sz="0" w:space="0" w:color="auto"/>
      </w:divBdr>
    </w:div>
    <w:div w:id="580990424">
      <w:bodyDiv w:val="1"/>
      <w:marLeft w:val="0"/>
      <w:marRight w:val="0"/>
      <w:marTop w:val="0"/>
      <w:marBottom w:val="0"/>
      <w:divBdr>
        <w:top w:val="none" w:sz="0" w:space="0" w:color="auto"/>
        <w:left w:val="none" w:sz="0" w:space="0" w:color="auto"/>
        <w:bottom w:val="none" w:sz="0" w:space="0" w:color="auto"/>
        <w:right w:val="none" w:sz="0" w:space="0" w:color="auto"/>
      </w:divBdr>
    </w:div>
    <w:div w:id="581184676">
      <w:bodyDiv w:val="1"/>
      <w:marLeft w:val="0"/>
      <w:marRight w:val="0"/>
      <w:marTop w:val="0"/>
      <w:marBottom w:val="0"/>
      <w:divBdr>
        <w:top w:val="none" w:sz="0" w:space="0" w:color="auto"/>
        <w:left w:val="none" w:sz="0" w:space="0" w:color="auto"/>
        <w:bottom w:val="none" w:sz="0" w:space="0" w:color="auto"/>
        <w:right w:val="none" w:sz="0" w:space="0" w:color="auto"/>
      </w:divBdr>
    </w:div>
    <w:div w:id="582764714">
      <w:bodyDiv w:val="1"/>
      <w:marLeft w:val="0"/>
      <w:marRight w:val="0"/>
      <w:marTop w:val="0"/>
      <w:marBottom w:val="0"/>
      <w:divBdr>
        <w:top w:val="none" w:sz="0" w:space="0" w:color="auto"/>
        <w:left w:val="none" w:sz="0" w:space="0" w:color="auto"/>
        <w:bottom w:val="none" w:sz="0" w:space="0" w:color="auto"/>
        <w:right w:val="none" w:sz="0" w:space="0" w:color="auto"/>
      </w:divBdr>
    </w:div>
    <w:div w:id="585461796">
      <w:bodyDiv w:val="1"/>
      <w:marLeft w:val="0"/>
      <w:marRight w:val="0"/>
      <w:marTop w:val="0"/>
      <w:marBottom w:val="0"/>
      <w:divBdr>
        <w:top w:val="none" w:sz="0" w:space="0" w:color="auto"/>
        <w:left w:val="none" w:sz="0" w:space="0" w:color="auto"/>
        <w:bottom w:val="none" w:sz="0" w:space="0" w:color="auto"/>
        <w:right w:val="none" w:sz="0" w:space="0" w:color="auto"/>
      </w:divBdr>
    </w:div>
    <w:div w:id="588852805">
      <w:bodyDiv w:val="1"/>
      <w:marLeft w:val="0"/>
      <w:marRight w:val="0"/>
      <w:marTop w:val="0"/>
      <w:marBottom w:val="0"/>
      <w:divBdr>
        <w:top w:val="none" w:sz="0" w:space="0" w:color="auto"/>
        <w:left w:val="none" w:sz="0" w:space="0" w:color="auto"/>
        <w:bottom w:val="none" w:sz="0" w:space="0" w:color="auto"/>
        <w:right w:val="none" w:sz="0" w:space="0" w:color="auto"/>
      </w:divBdr>
    </w:div>
    <w:div w:id="593367873">
      <w:bodyDiv w:val="1"/>
      <w:marLeft w:val="0"/>
      <w:marRight w:val="0"/>
      <w:marTop w:val="0"/>
      <w:marBottom w:val="0"/>
      <w:divBdr>
        <w:top w:val="none" w:sz="0" w:space="0" w:color="auto"/>
        <w:left w:val="none" w:sz="0" w:space="0" w:color="auto"/>
        <w:bottom w:val="none" w:sz="0" w:space="0" w:color="auto"/>
        <w:right w:val="none" w:sz="0" w:space="0" w:color="auto"/>
      </w:divBdr>
    </w:div>
    <w:div w:id="598757156">
      <w:bodyDiv w:val="1"/>
      <w:marLeft w:val="0"/>
      <w:marRight w:val="0"/>
      <w:marTop w:val="0"/>
      <w:marBottom w:val="0"/>
      <w:divBdr>
        <w:top w:val="none" w:sz="0" w:space="0" w:color="auto"/>
        <w:left w:val="none" w:sz="0" w:space="0" w:color="auto"/>
        <w:bottom w:val="none" w:sz="0" w:space="0" w:color="auto"/>
        <w:right w:val="none" w:sz="0" w:space="0" w:color="auto"/>
      </w:divBdr>
    </w:div>
    <w:div w:id="605968521">
      <w:bodyDiv w:val="1"/>
      <w:marLeft w:val="0"/>
      <w:marRight w:val="0"/>
      <w:marTop w:val="0"/>
      <w:marBottom w:val="0"/>
      <w:divBdr>
        <w:top w:val="none" w:sz="0" w:space="0" w:color="auto"/>
        <w:left w:val="none" w:sz="0" w:space="0" w:color="auto"/>
        <w:bottom w:val="none" w:sz="0" w:space="0" w:color="auto"/>
        <w:right w:val="none" w:sz="0" w:space="0" w:color="auto"/>
      </w:divBdr>
    </w:div>
    <w:div w:id="613294240">
      <w:bodyDiv w:val="1"/>
      <w:marLeft w:val="0"/>
      <w:marRight w:val="0"/>
      <w:marTop w:val="0"/>
      <w:marBottom w:val="0"/>
      <w:divBdr>
        <w:top w:val="none" w:sz="0" w:space="0" w:color="auto"/>
        <w:left w:val="none" w:sz="0" w:space="0" w:color="auto"/>
        <w:bottom w:val="none" w:sz="0" w:space="0" w:color="auto"/>
        <w:right w:val="none" w:sz="0" w:space="0" w:color="auto"/>
      </w:divBdr>
    </w:div>
    <w:div w:id="621611695">
      <w:bodyDiv w:val="1"/>
      <w:marLeft w:val="0"/>
      <w:marRight w:val="0"/>
      <w:marTop w:val="0"/>
      <w:marBottom w:val="0"/>
      <w:divBdr>
        <w:top w:val="none" w:sz="0" w:space="0" w:color="auto"/>
        <w:left w:val="none" w:sz="0" w:space="0" w:color="auto"/>
        <w:bottom w:val="none" w:sz="0" w:space="0" w:color="auto"/>
        <w:right w:val="none" w:sz="0" w:space="0" w:color="auto"/>
      </w:divBdr>
    </w:div>
    <w:div w:id="627781291">
      <w:bodyDiv w:val="1"/>
      <w:marLeft w:val="0"/>
      <w:marRight w:val="0"/>
      <w:marTop w:val="0"/>
      <w:marBottom w:val="0"/>
      <w:divBdr>
        <w:top w:val="none" w:sz="0" w:space="0" w:color="auto"/>
        <w:left w:val="none" w:sz="0" w:space="0" w:color="auto"/>
        <w:bottom w:val="none" w:sz="0" w:space="0" w:color="auto"/>
        <w:right w:val="none" w:sz="0" w:space="0" w:color="auto"/>
      </w:divBdr>
    </w:div>
    <w:div w:id="638996758">
      <w:bodyDiv w:val="1"/>
      <w:marLeft w:val="0"/>
      <w:marRight w:val="0"/>
      <w:marTop w:val="0"/>
      <w:marBottom w:val="0"/>
      <w:divBdr>
        <w:top w:val="none" w:sz="0" w:space="0" w:color="auto"/>
        <w:left w:val="none" w:sz="0" w:space="0" w:color="auto"/>
        <w:bottom w:val="none" w:sz="0" w:space="0" w:color="auto"/>
        <w:right w:val="none" w:sz="0" w:space="0" w:color="auto"/>
      </w:divBdr>
    </w:div>
    <w:div w:id="650669606">
      <w:bodyDiv w:val="1"/>
      <w:marLeft w:val="0"/>
      <w:marRight w:val="0"/>
      <w:marTop w:val="0"/>
      <w:marBottom w:val="0"/>
      <w:divBdr>
        <w:top w:val="none" w:sz="0" w:space="0" w:color="auto"/>
        <w:left w:val="none" w:sz="0" w:space="0" w:color="auto"/>
        <w:bottom w:val="none" w:sz="0" w:space="0" w:color="auto"/>
        <w:right w:val="none" w:sz="0" w:space="0" w:color="auto"/>
      </w:divBdr>
    </w:div>
    <w:div w:id="652639348">
      <w:bodyDiv w:val="1"/>
      <w:marLeft w:val="0"/>
      <w:marRight w:val="0"/>
      <w:marTop w:val="0"/>
      <w:marBottom w:val="0"/>
      <w:divBdr>
        <w:top w:val="none" w:sz="0" w:space="0" w:color="auto"/>
        <w:left w:val="none" w:sz="0" w:space="0" w:color="auto"/>
        <w:bottom w:val="none" w:sz="0" w:space="0" w:color="auto"/>
        <w:right w:val="none" w:sz="0" w:space="0" w:color="auto"/>
      </w:divBdr>
    </w:div>
    <w:div w:id="654645270">
      <w:bodyDiv w:val="1"/>
      <w:marLeft w:val="0"/>
      <w:marRight w:val="0"/>
      <w:marTop w:val="0"/>
      <w:marBottom w:val="0"/>
      <w:divBdr>
        <w:top w:val="none" w:sz="0" w:space="0" w:color="auto"/>
        <w:left w:val="none" w:sz="0" w:space="0" w:color="auto"/>
        <w:bottom w:val="none" w:sz="0" w:space="0" w:color="auto"/>
        <w:right w:val="none" w:sz="0" w:space="0" w:color="auto"/>
      </w:divBdr>
    </w:div>
    <w:div w:id="660933521">
      <w:bodyDiv w:val="1"/>
      <w:marLeft w:val="0"/>
      <w:marRight w:val="0"/>
      <w:marTop w:val="0"/>
      <w:marBottom w:val="0"/>
      <w:divBdr>
        <w:top w:val="none" w:sz="0" w:space="0" w:color="auto"/>
        <w:left w:val="none" w:sz="0" w:space="0" w:color="auto"/>
        <w:bottom w:val="none" w:sz="0" w:space="0" w:color="auto"/>
        <w:right w:val="none" w:sz="0" w:space="0" w:color="auto"/>
      </w:divBdr>
    </w:div>
    <w:div w:id="666061343">
      <w:bodyDiv w:val="1"/>
      <w:marLeft w:val="0"/>
      <w:marRight w:val="0"/>
      <w:marTop w:val="0"/>
      <w:marBottom w:val="0"/>
      <w:divBdr>
        <w:top w:val="none" w:sz="0" w:space="0" w:color="auto"/>
        <w:left w:val="none" w:sz="0" w:space="0" w:color="auto"/>
        <w:bottom w:val="none" w:sz="0" w:space="0" w:color="auto"/>
        <w:right w:val="none" w:sz="0" w:space="0" w:color="auto"/>
      </w:divBdr>
    </w:div>
    <w:div w:id="683046987">
      <w:bodyDiv w:val="1"/>
      <w:marLeft w:val="0"/>
      <w:marRight w:val="0"/>
      <w:marTop w:val="0"/>
      <w:marBottom w:val="0"/>
      <w:divBdr>
        <w:top w:val="none" w:sz="0" w:space="0" w:color="auto"/>
        <w:left w:val="none" w:sz="0" w:space="0" w:color="auto"/>
        <w:bottom w:val="none" w:sz="0" w:space="0" w:color="auto"/>
        <w:right w:val="none" w:sz="0" w:space="0" w:color="auto"/>
      </w:divBdr>
    </w:div>
    <w:div w:id="689795644">
      <w:bodyDiv w:val="1"/>
      <w:marLeft w:val="0"/>
      <w:marRight w:val="0"/>
      <w:marTop w:val="0"/>
      <w:marBottom w:val="0"/>
      <w:divBdr>
        <w:top w:val="none" w:sz="0" w:space="0" w:color="auto"/>
        <w:left w:val="none" w:sz="0" w:space="0" w:color="auto"/>
        <w:bottom w:val="none" w:sz="0" w:space="0" w:color="auto"/>
        <w:right w:val="none" w:sz="0" w:space="0" w:color="auto"/>
      </w:divBdr>
    </w:div>
    <w:div w:id="693727370">
      <w:bodyDiv w:val="1"/>
      <w:marLeft w:val="0"/>
      <w:marRight w:val="0"/>
      <w:marTop w:val="0"/>
      <w:marBottom w:val="0"/>
      <w:divBdr>
        <w:top w:val="none" w:sz="0" w:space="0" w:color="auto"/>
        <w:left w:val="none" w:sz="0" w:space="0" w:color="auto"/>
        <w:bottom w:val="none" w:sz="0" w:space="0" w:color="auto"/>
        <w:right w:val="none" w:sz="0" w:space="0" w:color="auto"/>
      </w:divBdr>
    </w:div>
    <w:div w:id="695733470">
      <w:bodyDiv w:val="1"/>
      <w:marLeft w:val="0"/>
      <w:marRight w:val="0"/>
      <w:marTop w:val="0"/>
      <w:marBottom w:val="0"/>
      <w:divBdr>
        <w:top w:val="none" w:sz="0" w:space="0" w:color="auto"/>
        <w:left w:val="none" w:sz="0" w:space="0" w:color="auto"/>
        <w:bottom w:val="none" w:sz="0" w:space="0" w:color="auto"/>
        <w:right w:val="none" w:sz="0" w:space="0" w:color="auto"/>
      </w:divBdr>
    </w:div>
    <w:div w:id="700935993">
      <w:bodyDiv w:val="1"/>
      <w:marLeft w:val="0"/>
      <w:marRight w:val="0"/>
      <w:marTop w:val="0"/>
      <w:marBottom w:val="0"/>
      <w:divBdr>
        <w:top w:val="none" w:sz="0" w:space="0" w:color="auto"/>
        <w:left w:val="none" w:sz="0" w:space="0" w:color="auto"/>
        <w:bottom w:val="none" w:sz="0" w:space="0" w:color="auto"/>
        <w:right w:val="none" w:sz="0" w:space="0" w:color="auto"/>
      </w:divBdr>
    </w:div>
    <w:div w:id="710690780">
      <w:bodyDiv w:val="1"/>
      <w:marLeft w:val="0"/>
      <w:marRight w:val="0"/>
      <w:marTop w:val="0"/>
      <w:marBottom w:val="0"/>
      <w:divBdr>
        <w:top w:val="none" w:sz="0" w:space="0" w:color="auto"/>
        <w:left w:val="none" w:sz="0" w:space="0" w:color="auto"/>
        <w:bottom w:val="none" w:sz="0" w:space="0" w:color="auto"/>
        <w:right w:val="none" w:sz="0" w:space="0" w:color="auto"/>
      </w:divBdr>
    </w:div>
    <w:div w:id="712189426">
      <w:bodyDiv w:val="1"/>
      <w:marLeft w:val="0"/>
      <w:marRight w:val="0"/>
      <w:marTop w:val="0"/>
      <w:marBottom w:val="0"/>
      <w:divBdr>
        <w:top w:val="none" w:sz="0" w:space="0" w:color="auto"/>
        <w:left w:val="none" w:sz="0" w:space="0" w:color="auto"/>
        <w:bottom w:val="none" w:sz="0" w:space="0" w:color="auto"/>
        <w:right w:val="none" w:sz="0" w:space="0" w:color="auto"/>
      </w:divBdr>
    </w:div>
    <w:div w:id="717315248">
      <w:bodyDiv w:val="1"/>
      <w:marLeft w:val="0"/>
      <w:marRight w:val="0"/>
      <w:marTop w:val="0"/>
      <w:marBottom w:val="0"/>
      <w:divBdr>
        <w:top w:val="none" w:sz="0" w:space="0" w:color="auto"/>
        <w:left w:val="none" w:sz="0" w:space="0" w:color="auto"/>
        <w:bottom w:val="none" w:sz="0" w:space="0" w:color="auto"/>
        <w:right w:val="none" w:sz="0" w:space="0" w:color="auto"/>
      </w:divBdr>
    </w:div>
    <w:div w:id="717514021">
      <w:bodyDiv w:val="1"/>
      <w:marLeft w:val="0"/>
      <w:marRight w:val="0"/>
      <w:marTop w:val="0"/>
      <w:marBottom w:val="0"/>
      <w:divBdr>
        <w:top w:val="none" w:sz="0" w:space="0" w:color="auto"/>
        <w:left w:val="none" w:sz="0" w:space="0" w:color="auto"/>
        <w:bottom w:val="none" w:sz="0" w:space="0" w:color="auto"/>
        <w:right w:val="none" w:sz="0" w:space="0" w:color="auto"/>
      </w:divBdr>
    </w:div>
    <w:div w:id="722173432">
      <w:bodyDiv w:val="1"/>
      <w:marLeft w:val="0"/>
      <w:marRight w:val="0"/>
      <w:marTop w:val="0"/>
      <w:marBottom w:val="0"/>
      <w:divBdr>
        <w:top w:val="none" w:sz="0" w:space="0" w:color="auto"/>
        <w:left w:val="none" w:sz="0" w:space="0" w:color="auto"/>
        <w:bottom w:val="none" w:sz="0" w:space="0" w:color="auto"/>
        <w:right w:val="none" w:sz="0" w:space="0" w:color="auto"/>
      </w:divBdr>
    </w:div>
    <w:div w:id="722994003">
      <w:bodyDiv w:val="1"/>
      <w:marLeft w:val="0"/>
      <w:marRight w:val="0"/>
      <w:marTop w:val="0"/>
      <w:marBottom w:val="0"/>
      <w:divBdr>
        <w:top w:val="none" w:sz="0" w:space="0" w:color="auto"/>
        <w:left w:val="none" w:sz="0" w:space="0" w:color="auto"/>
        <w:bottom w:val="none" w:sz="0" w:space="0" w:color="auto"/>
        <w:right w:val="none" w:sz="0" w:space="0" w:color="auto"/>
      </w:divBdr>
    </w:div>
    <w:div w:id="734812778">
      <w:bodyDiv w:val="1"/>
      <w:marLeft w:val="0"/>
      <w:marRight w:val="0"/>
      <w:marTop w:val="0"/>
      <w:marBottom w:val="0"/>
      <w:divBdr>
        <w:top w:val="none" w:sz="0" w:space="0" w:color="auto"/>
        <w:left w:val="none" w:sz="0" w:space="0" w:color="auto"/>
        <w:bottom w:val="none" w:sz="0" w:space="0" w:color="auto"/>
        <w:right w:val="none" w:sz="0" w:space="0" w:color="auto"/>
      </w:divBdr>
    </w:div>
    <w:div w:id="736827298">
      <w:bodyDiv w:val="1"/>
      <w:marLeft w:val="0"/>
      <w:marRight w:val="0"/>
      <w:marTop w:val="0"/>
      <w:marBottom w:val="0"/>
      <w:divBdr>
        <w:top w:val="none" w:sz="0" w:space="0" w:color="auto"/>
        <w:left w:val="none" w:sz="0" w:space="0" w:color="auto"/>
        <w:bottom w:val="none" w:sz="0" w:space="0" w:color="auto"/>
        <w:right w:val="none" w:sz="0" w:space="0" w:color="auto"/>
      </w:divBdr>
    </w:div>
    <w:div w:id="737245385">
      <w:bodyDiv w:val="1"/>
      <w:marLeft w:val="0"/>
      <w:marRight w:val="0"/>
      <w:marTop w:val="0"/>
      <w:marBottom w:val="0"/>
      <w:divBdr>
        <w:top w:val="none" w:sz="0" w:space="0" w:color="auto"/>
        <w:left w:val="none" w:sz="0" w:space="0" w:color="auto"/>
        <w:bottom w:val="none" w:sz="0" w:space="0" w:color="auto"/>
        <w:right w:val="none" w:sz="0" w:space="0" w:color="auto"/>
      </w:divBdr>
    </w:div>
    <w:div w:id="738868157">
      <w:bodyDiv w:val="1"/>
      <w:marLeft w:val="0"/>
      <w:marRight w:val="0"/>
      <w:marTop w:val="0"/>
      <w:marBottom w:val="0"/>
      <w:divBdr>
        <w:top w:val="none" w:sz="0" w:space="0" w:color="auto"/>
        <w:left w:val="none" w:sz="0" w:space="0" w:color="auto"/>
        <w:bottom w:val="none" w:sz="0" w:space="0" w:color="auto"/>
        <w:right w:val="none" w:sz="0" w:space="0" w:color="auto"/>
      </w:divBdr>
    </w:div>
    <w:div w:id="740911691">
      <w:bodyDiv w:val="1"/>
      <w:marLeft w:val="0"/>
      <w:marRight w:val="0"/>
      <w:marTop w:val="0"/>
      <w:marBottom w:val="0"/>
      <w:divBdr>
        <w:top w:val="none" w:sz="0" w:space="0" w:color="auto"/>
        <w:left w:val="none" w:sz="0" w:space="0" w:color="auto"/>
        <w:bottom w:val="none" w:sz="0" w:space="0" w:color="auto"/>
        <w:right w:val="none" w:sz="0" w:space="0" w:color="auto"/>
      </w:divBdr>
    </w:div>
    <w:div w:id="742065762">
      <w:bodyDiv w:val="1"/>
      <w:marLeft w:val="0"/>
      <w:marRight w:val="0"/>
      <w:marTop w:val="0"/>
      <w:marBottom w:val="0"/>
      <w:divBdr>
        <w:top w:val="none" w:sz="0" w:space="0" w:color="auto"/>
        <w:left w:val="none" w:sz="0" w:space="0" w:color="auto"/>
        <w:bottom w:val="none" w:sz="0" w:space="0" w:color="auto"/>
        <w:right w:val="none" w:sz="0" w:space="0" w:color="auto"/>
      </w:divBdr>
    </w:div>
    <w:div w:id="748887756">
      <w:bodyDiv w:val="1"/>
      <w:marLeft w:val="0"/>
      <w:marRight w:val="0"/>
      <w:marTop w:val="0"/>
      <w:marBottom w:val="0"/>
      <w:divBdr>
        <w:top w:val="none" w:sz="0" w:space="0" w:color="auto"/>
        <w:left w:val="none" w:sz="0" w:space="0" w:color="auto"/>
        <w:bottom w:val="none" w:sz="0" w:space="0" w:color="auto"/>
        <w:right w:val="none" w:sz="0" w:space="0" w:color="auto"/>
      </w:divBdr>
    </w:div>
    <w:div w:id="757021100">
      <w:bodyDiv w:val="1"/>
      <w:marLeft w:val="0"/>
      <w:marRight w:val="0"/>
      <w:marTop w:val="0"/>
      <w:marBottom w:val="0"/>
      <w:divBdr>
        <w:top w:val="none" w:sz="0" w:space="0" w:color="auto"/>
        <w:left w:val="none" w:sz="0" w:space="0" w:color="auto"/>
        <w:bottom w:val="none" w:sz="0" w:space="0" w:color="auto"/>
        <w:right w:val="none" w:sz="0" w:space="0" w:color="auto"/>
      </w:divBdr>
    </w:div>
    <w:div w:id="765925037">
      <w:bodyDiv w:val="1"/>
      <w:marLeft w:val="0"/>
      <w:marRight w:val="0"/>
      <w:marTop w:val="0"/>
      <w:marBottom w:val="0"/>
      <w:divBdr>
        <w:top w:val="none" w:sz="0" w:space="0" w:color="auto"/>
        <w:left w:val="none" w:sz="0" w:space="0" w:color="auto"/>
        <w:bottom w:val="none" w:sz="0" w:space="0" w:color="auto"/>
        <w:right w:val="none" w:sz="0" w:space="0" w:color="auto"/>
      </w:divBdr>
    </w:div>
    <w:div w:id="774599089">
      <w:bodyDiv w:val="1"/>
      <w:marLeft w:val="0"/>
      <w:marRight w:val="0"/>
      <w:marTop w:val="0"/>
      <w:marBottom w:val="0"/>
      <w:divBdr>
        <w:top w:val="none" w:sz="0" w:space="0" w:color="auto"/>
        <w:left w:val="none" w:sz="0" w:space="0" w:color="auto"/>
        <w:bottom w:val="none" w:sz="0" w:space="0" w:color="auto"/>
        <w:right w:val="none" w:sz="0" w:space="0" w:color="auto"/>
      </w:divBdr>
    </w:div>
    <w:div w:id="782651669">
      <w:bodyDiv w:val="1"/>
      <w:marLeft w:val="0"/>
      <w:marRight w:val="0"/>
      <w:marTop w:val="0"/>
      <w:marBottom w:val="0"/>
      <w:divBdr>
        <w:top w:val="none" w:sz="0" w:space="0" w:color="auto"/>
        <w:left w:val="none" w:sz="0" w:space="0" w:color="auto"/>
        <w:bottom w:val="none" w:sz="0" w:space="0" w:color="auto"/>
        <w:right w:val="none" w:sz="0" w:space="0" w:color="auto"/>
      </w:divBdr>
    </w:div>
    <w:div w:id="787045821">
      <w:bodyDiv w:val="1"/>
      <w:marLeft w:val="0"/>
      <w:marRight w:val="0"/>
      <w:marTop w:val="0"/>
      <w:marBottom w:val="0"/>
      <w:divBdr>
        <w:top w:val="none" w:sz="0" w:space="0" w:color="auto"/>
        <w:left w:val="none" w:sz="0" w:space="0" w:color="auto"/>
        <w:bottom w:val="none" w:sz="0" w:space="0" w:color="auto"/>
        <w:right w:val="none" w:sz="0" w:space="0" w:color="auto"/>
      </w:divBdr>
    </w:div>
    <w:div w:id="790052288">
      <w:bodyDiv w:val="1"/>
      <w:marLeft w:val="0"/>
      <w:marRight w:val="0"/>
      <w:marTop w:val="0"/>
      <w:marBottom w:val="0"/>
      <w:divBdr>
        <w:top w:val="none" w:sz="0" w:space="0" w:color="auto"/>
        <w:left w:val="none" w:sz="0" w:space="0" w:color="auto"/>
        <w:bottom w:val="none" w:sz="0" w:space="0" w:color="auto"/>
        <w:right w:val="none" w:sz="0" w:space="0" w:color="auto"/>
      </w:divBdr>
    </w:div>
    <w:div w:id="791947247">
      <w:bodyDiv w:val="1"/>
      <w:marLeft w:val="0"/>
      <w:marRight w:val="0"/>
      <w:marTop w:val="0"/>
      <w:marBottom w:val="0"/>
      <w:divBdr>
        <w:top w:val="none" w:sz="0" w:space="0" w:color="auto"/>
        <w:left w:val="none" w:sz="0" w:space="0" w:color="auto"/>
        <w:bottom w:val="none" w:sz="0" w:space="0" w:color="auto"/>
        <w:right w:val="none" w:sz="0" w:space="0" w:color="auto"/>
      </w:divBdr>
    </w:div>
    <w:div w:id="799881129">
      <w:bodyDiv w:val="1"/>
      <w:marLeft w:val="0"/>
      <w:marRight w:val="0"/>
      <w:marTop w:val="0"/>
      <w:marBottom w:val="0"/>
      <w:divBdr>
        <w:top w:val="none" w:sz="0" w:space="0" w:color="auto"/>
        <w:left w:val="none" w:sz="0" w:space="0" w:color="auto"/>
        <w:bottom w:val="none" w:sz="0" w:space="0" w:color="auto"/>
        <w:right w:val="none" w:sz="0" w:space="0" w:color="auto"/>
      </w:divBdr>
    </w:div>
    <w:div w:id="800537887">
      <w:bodyDiv w:val="1"/>
      <w:marLeft w:val="0"/>
      <w:marRight w:val="0"/>
      <w:marTop w:val="0"/>
      <w:marBottom w:val="0"/>
      <w:divBdr>
        <w:top w:val="none" w:sz="0" w:space="0" w:color="auto"/>
        <w:left w:val="none" w:sz="0" w:space="0" w:color="auto"/>
        <w:bottom w:val="none" w:sz="0" w:space="0" w:color="auto"/>
        <w:right w:val="none" w:sz="0" w:space="0" w:color="auto"/>
      </w:divBdr>
    </w:div>
    <w:div w:id="807018007">
      <w:bodyDiv w:val="1"/>
      <w:marLeft w:val="0"/>
      <w:marRight w:val="0"/>
      <w:marTop w:val="0"/>
      <w:marBottom w:val="0"/>
      <w:divBdr>
        <w:top w:val="none" w:sz="0" w:space="0" w:color="auto"/>
        <w:left w:val="none" w:sz="0" w:space="0" w:color="auto"/>
        <w:bottom w:val="none" w:sz="0" w:space="0" w:color="auto"/>
        <w:right w:val="none" w:sz="0" w:space="0" w:color="auto"/>
      </w:divBdr>
    </w:div>
    <w:div w:id="814882495">
      <w:bodyDiv w:val="1"/>
      <w:marLeft w:val="0"/>
      <w:marRight w:val="0"/>
      <w:marTop w:val="0"/>
      <w:marBottom w:val="0"/>
      <w:divBdr>
        <w:top w:val="none" w:sz="0" w:space="0" w:color="auto"/>
        <w:left w:val="none" w:sz="0" w:space="0" w:color="auto"/>
        <w:bottom w:val="none" w:sz="0" w:space="0" w:color="auto"/>
        <w:right w:val="none" w:sz="0" w:space="0" w:color="auto"/>
      </w:divBdr>
    </w:div>
    <w:div w:id="835727913">
      <w:bodyDiv w:val="1"/>
      <w:marLeft w:val="0"/>
      <w:marRight w:val="0"/>
      <w:marTop w:val="0"/>
      <w:marBottom w:val="0"/>
      <w:divBdr>
        <w:top w:val="none" w:sz="0" w:space="0" w:color="auto"/>
        <w:left w:val="none" w:sz="0" w:space="0" w:color="auto"/>
        <w:bottom w:val="none" w:sz="0" w:space="0" w:color="auto"/>
        <w:right w:val="none" w:sz="0" w:space="0" w:color="auto"/>
      </w:divBdr>
    </w:div>
    <w:div w:id="839198700">
      <w:bodyDiv w:val="1"/>
      <w:marLeft w:val="0"/>
      <w:marRight w:val="0"/>
      <w:marTop w:val="0"/>
      <w:marBottom w:val="0"/>
      <w:divBdr>
        <w:top w:val="none" w:sz="0" w:space="0" w:color="auto"/>
        <w:left w:val="none" w:sz="0" w:space="0" w:color="auto"/>
        <w:bottom w:val="none" w:sz="0" w:space="0" w:color="auto"/>
        <w:right w:val="none" w:sz="0" w:space="0" w:color="auto"/>
      </w:divBdr>
    </w:div>
    <w:div w:id="841550329">
      <w:bodyDiv w:val="1"/>
      <w:marLeft w:val="0"/>
      <w:marRight w:val="0"/>
      <w:marTop w:val="0"/>
      <w:marBottom w:val="0"/>
      <w:divBdr>
        <w:top w:val="none" w:sz="0" w:space="0" w:color="auto"/>
        <w:left w:val="none" w:sz="0" w:space="0" w:color="auto"/>
        <w:bottom w:val="none" w:sz="0" w:space="0" w:color="auto"/>
        <w:right w:val="none" w:sz="0" w:space="0" w:color="auto"/>
      </w:divBdr>
    </w:div>
    <w:div w:id="849831689">
      <w:bodyDiv w:val="1"/>
      <w:marLeft w:val="0"/>
      <w:marRight w:val="0"/>
      <w:marTop w:val="0"/>
      <w:marBottom w:val="0"/>
      <w:divBdr>
        <w:top w:val="none" w:sz="0" w:space="0" w:color="auto"/>
        <w:left w:val="none" w:sz="0" w:space="0" w:color="auto"/>
        <w:bottom w:val="none" w:sz="0" w:space="0" w:color="auto"/>
        <w:right w:val="none" w:sz="0" w:space="0" w:color="auto"/>
      </w:divBdr>
    </w:div>
    <w:div w:id="853302232">
      <w:bodyDiv w:val="1"/>
      <w:marLeft w:val="0"/>
      <w:marRight w:val="0"/>
      <w:marTop w:val="0"/>
      <w:marBottom w:val="0"/>
      <w:divBdr>
        <w:top w:val="none" w:sz="0" w:space="0" w:color="auto"/>
        <w:left w:val="none" w:sz="0" w:space="0" w:color="auto"/>
        <w:bottom w:val="none" w:sz="0" w:space="0" w:color="auto"/>
        <w:right w:val="none" w:sz="0" w:space="0" w:color="auto"/>
      </w:divBdr>
    </w:div>
    <w:div w:id="856041900">
      <w:bodyDiv w:val="1"/>
      <w:marLeft w:val="0"/>
      <w:marRight w:val="0"/>
      <w:marTop w:val="0"/>
      <w:marBottom w:val="0"/>
      <w:divBdr>
        <w:top w:val="none" w:sz="0" w:space="0" w:color="auto"/>
        <w:left w:val="none" w:sz="0" w:space="0" w:color="auto"/>
        <w:bottom w:val="none" w:sz="0" w:space="0" w:color="auto"/>
        <w:right w:val="none" w:sz="0" w:space="0" w:color="auto"/>
      </w:divBdr>
    </w:div>
    <w:div w:id="864249455">
      <w:bodyDiv w:val="1"/>
      <w:marLeft w:val="0"/>
      <w:marRight w:val="0"/>
      <w:marTop w:val="0"/>
      <w:marBottom w:val="0"/>
      <w:divBdr>
        <w:top w:val="none" w:sz="0" w:space="0" w:color="auto"/>
        <w:left w:val="none" w:sz="0" w:space="0" w:color="auto"/>
        <w:bottom w:val="none" w:sz="0" w:space="0" w:color="auto"/>
        <w:right w:val="none" w:sz="0" w:space="0" w:color="auto"/>
      </w:divBdr>
    </w:div>
    <w:div w:id="883756674">
      <w:bodyDiv w:val="1"/>
      <w:marLeft w:val="0"/>
      <w:marRight w:val="0"/>
      <w:marTop w:val="0"/>
      <w:marBottom w:val="0"/>
      <w:divBdr>
        <w:top w:val="none" w:sz="0" w:space="0" w:color="auto"/>
        <w:left w:val="none" w:sz="0" w:space="0" w:color="auto"/>
        <w:bottom w:val="none" w:sz="0" w:space="0" w:color="auto"/>
        <w:right w:val="none" w:sz="0" w:space="0" w:color="auto"/>
      </w:divBdr>
    </w:div>
    <w:div w:id="888345928">
      <w:bodyDiv w:val="1"/>
      <w:marLeft w:val="0"/>
      <w:marRight w:val="0"/>
      <w:marTop w:val="0"/>
      <w:marBottom w:val="0"/>
      <w:divBdr>
        <w:top w:val="none" w:sz="0" w:space="0" w:color="auto"/>
        <w:left w:val="none" w:sz="0" w:space="0" w:color="auto"/>
        <w:bottom w:val="none" w:sz="0" w:space="0" w:color="auto"/>
        <w:right w:val="none" w:sz="0" w:space="0" w:color="auto"/>
      </w:divBdr>
    </w:div>
    <w:div w:id="911820214">
      <w:bodyDiv w:val="1"/>
      <w:marLeft w:val="0"/>
      <w:marRight w:val="0"/>
      <w:marTop w:val="0"/>
      <w:marBottom w:val="0"/>
      <w:divBdr>
        <w:top w:val="none" w:sz="0" w:space="0" w:color="auto"/>
        <w:left w:val="none" w:sz="0" w:space="0" w:color="auto"/>
        <w:bottom w:val="none" w:sz="0" w:space="0" w:color="auto"/>
        <w:right w:val="none" w:sz="0" w:space="0" w:color="auto"/>
      </w:divBdr>
    </w:div>
    <w:div w:id="916212788">
      <w:bodyDiv w:val="1"/>
      <w:marLeft w:val="0"/>
      <w:marRight w:val="0"/>
      <w:marTop w:val="0"/>
      <w:marBottom w:val="0"/>
      <w:divBdr>
        <w:top w:val="none" w:sz="0" w:space="0" w:color="auto"/>
        <w:left w:val="none" w:sz="0" w:space="0" w:color="auto"/>
        <w:bottom w:val="none" w:sz="0" w:space="0" w:color="auto"/>
        <w:right w:val="none" w:sz="0" w:space="0" w:color="auto"/>
      </w:divBdr>
    </w:div>
    <w:div w:id="922959145">
      <w:bodyDiv w:val="1"/>
      <w:marLeft w:val="0"/>
      <w:marRight w:val="0"/>
      <w:marTop w:val="0"/>
      <w:marBottom w:val="0"/>
      <w:divBdr>
        <w:top w:val="none" w:sz="0" w:space="0" w:color="auto"/>
        <w:left w:val="none" w:sz="0" w:space="0" w:color="auto"/>
        <w:bottom w:val="none" w:sz="0" w:space="0" w:color="auto"/>
        <w:right w:val="none" w:sz="0" w:space="0" w:color="auto"/>
      </w:divBdr>
    </w:div>
    <w:div w:id="954755690">
      <w:bodyDiv w:val="1"/>
      <w:marLeft w:val="0"/>
      <w:marRight w:val="0"/>
      <w:marTop w:val="0"/>
      <w:marBottom w:val="0"/>
      <w:divBdr>
        <w:top w:val="none" w:sz="0" w:space="0" w:color="auto"/>
        <w:left w:val="none" w:sz="0" w:space="0" w:color="auto"/>
        <w:bottom w:val="none" w:sz="0" w:space="0" w:color="auto"/>
        <w:right w:val="none" w:sz="0" w:space="0" w:color="auto"/>
      </w:divBdr>
    </w:div>
    <w:div w:id="981234410">
      <w:bodyDiv w:val="1"/>
      <w:marLeft w:val="0"/>
      <w:marRight w:val="0"/>
      <w:marTop w:val="0"/>
      <w:marBottom w:val="0"/>
      <w:divBdr>
        <w:top w:val="none" w:sz="0" w:space="0" w:color="auto"/>
        <w:left w:val="none" w:sz="0" w:space="0" w:color="auto"/>
        <w:bottom w:val="none" w:sz="0" w:space="0" w:color="auto"/>
        <w:right w:val="none" w:sz="0" w:space="0" w:color="auto"/>
      </w:divBdr>
    </w:div>
    <w:div w:id="988249250">
      <w:bodyDiv w:val="1"/>
      <w:marLeft w:val="0"/>
      <w:marRight w:val="0"/>
      <w:marTop w:val="0"/>
      <w:marBottom w:val="0"/>
      <w:divBdr>
        <w:top w:val="none" w:sz="0" w:space="0" w:color="auto"/>
        <w:left w:val="none" w:sz="0" w:space="0" w:color="auto"/>
        <w:bottom w:val="none" w:sz="0" w:space="0" w:color="auto"/>
        <w:right w:val="none" w:sz="0" w:space="0" w:color="auto"/>
      </w:divBdr>
    </w:div>
    <w:div w:id="993291898">
      <w:bodyDiv w:val="1"/>
      <w:marLeft w:val="0"/>
      <w:marRight w:val="0"/>
      <w:marTop w:val="0"/>
      <w:marBottom w:val="0"/>
      <w:divBdr>
        <w:top w:val="none" w:sz="0" w:space="0" w:color="auto"/>
        <w:left w:val="none" w:sz="0" w:space="0" w:color="auto"/>
        <w:bottom w:val="none" w:sz="0" w:space="0" w:color="auto"/>
        <w:right w:val="none" w:sz="0" w:space="0" w:color="auto"/>
      </w:divBdr>
    </w:div>
    <w:div w:id="997732728">
      <w:bodyDiv w:val="1"/>
      <w:marLeft w:val="0"/>
      <w:marRight w:val="0"/>
      <w:marTop w:val="0"/>
      <w:marBottom w:val="0"/>
      <w:divBdr>
        <w:top w:val="none" w:sz="0" w:space="0" w:color="auto"/>
        <w:left w:val="none" w:sz="0" w:space="0" w:color="auto"/>
        <w:bottom w:val="none" w:sz="0" w:space="0" w:color="auto"/>
        <w:right w:val="none" w:sz="0" w:space="0" w:color="auto"/>
      </w:divBdr>
    </w:div>
    <w:div w:id="1007098879">
      <w:bodyDiv w:val="1"/>
      <w:marLeft w:val="0"/>
      <w:marRight w:val="0"/>
      <w:marTop w:val="0"/>
      <w:marBottom w:val="0"/>
      <w:divBdr>
        <w:top w:val="none" w:sz="0" w:space="0" w:color="auto"/>
        <w:left w:val="none" w:sz="0" w:space="0" w:color="auto"/>
        <w:bottom w:val="none" w:sz="0" w:space="0" w:color="auto"/>
        <w:right w:val="none" w:sz="0" w:space="0" w:color="auto"/>
      </w:divBdr>
    </w:div>
    <w:div w:id="1008217299">
      <w:bodyDiv w:val="1"/>
      <w:marLeft w:val="0"/>
      <w:marRight w:val="0"/>
      <w:marTop w:val="0"/>
      <w:marBottom w:val="0"/>
      <w:divBdr>
        <w:top w:val="none" w:sz="0" w:space="0" w:color="auto"/>
        <w:left w:val="none" w:sz="0" w:space="0" w:color="auto"/>
        <w:bottom w:val="none" w:sz="0" w:space="0" w:color="auto"/>
        <w:right w:val="none" w:sz="0" w:space="0" w:color="auto"/>
      </w:divBdr>
    </w:div>
    <w:div w:id="1026639038">
      <w:bodyDiv w:val="1"/>
      <w:marLeft w:val="0"/>
      <w:marRight w:val="0"/>
      <w:marTop w:val="0"/>
      <w:marBottom w:val="0"/>
      <w:divBdr>
        <w:top w:val="none" w:sz="0" w:space="0" w:color="auto"/>
        <w:left w:val="none" w:sz="0" w:space="0" w:color="auto"/>
        <w:bottom w:val="none" w:sz="0" w:space="0" w:color="auto"/>
        <w:right w:val="none" w:sz="0" w:space="0" w:color="auto"/>
      </w:divBdr>
    </w:div>
    <w:div w:id="1029181639">
      <w:bodyDiv w:val="1"/>
      <w:marLeft w:val="0"/>
      <w:marRight w:val="0"/>
      <w:marTop w:val="0"/>
      <w:marBottom w:val="0"/>
      <w:divBdr>
        <w:top w:val="none" w:sz="0" w:space="0" w:color="auto"/>
        <w:left w:val="none" w:sz="0" w:space="0" w:color="auto"/>
        <w:bottom w:val="none" w:sz="0" w:space="0" w:color="auto"/>
        <w:right w:val="none" w:sz="0" w:space="0" w:color="auto"/>
      </w:divBdr>
    </w:div>
    <w:div w:id="1040979814">
      <w:bodyDiv w:val="1"/>
      <w:marLeft w:val="0"/>
      <w:marRight w:val="0"/>
      <w:marTop w:val="0"/>
      <w:marBottom w:val="0"/>
      <w:divBdr>
        <w:top w:val="none" w:sz="0" w:space="0" w:color="auto"/>
        <w:left w:val="none" w:sz="0" w:space="0" w:color="auto"/>
        <w:bottom w:val="none" w:sz="0" w:space="0" w:color="auto"/>
        <w:right w:val="none" w:sz="0" w:space="0" w:color="auto"/>
      </w:divBdr>
    </w:div>
    <w:div w:id="1069234761">
      <w:bodyDiv w:val="1"/>
      <w:marLeft w:val="0"/>
      <w:marRight w:val="0"/>
      <w:marTop w:val="0"/>
      <w:marBottom w:val="0"/>
      <w:divBdr>
        <w:top w:val="none" w:sz="0" w:space="0" w:color="auto"/>
        <w:left w:val="none" w:sz="0" w:space="0" w:color="auto"/>
        <w:bottom w:val="none" w:sz="0" w:space="0" w:color="auto"/>
        <w:right w:val="none" w:sz="0" w:space="0" w:color="auto"/>
      </w:divBdr>
    </w:div>
    <w:div w:id="1074232150">
      <w:bodyDiv w:val="1"/>
      <w:marLeft w:val="0"/>
      <w:marRight w:val="0"/>
      <w:marTop w:val="0"/>
      <w:marBottom w:val="0"/>
      <w:divBdr>
        <w:top w:val="none" w:sz="0" w:space="0" w:color="auto"/>
        <w:left w:val="none" w:sz="0" w:space="0" w:color="auto"/>
        <w:bottom w:val="none" w:sz="0" w:space="0" w:color="auto"/>
        <w:right w:val="none" w:sz="0" w:space="0" w:color="auto"/>
      </w:divBdr>
    </w:div>
    <w:div w:id="1102842772">
      <w:bodyDiv w:val="1"/>
      <w:marLeft w:val="0"/>
      <w:marRight w:val="0"/>
      <w:marTop w:val="0"/>
      <w:marBottom w:val="0"/>
      <w:divBdr>
        <w:top w:val="none" w:sz="0" w:space="0" w:color="auto"/>
        <w:left w:val="none" w:sz="0" w:space="0" w:color="auto"/>
        <w:bottom w:val="none" w:sz="0" w:space="0" w:color="auto"/>
        <w:right w:val="none" w:sz="0" w:space="0" w:color="auto"/>
      </w:divBdr>
    </w:div>
    <w:div w:id="1113935781">
      <w:bodyDiv w:val="1"/>
      <w:marLeft w:val="0"/>
      <w:marRight w:val="0"/>
      <w:marTop w:val="0"/>
      <w:marBottom w:val="0"/>
      <w:divBdr>
        <w:top w:val="none" w:sz="0" w:space="0" w:color="auto"/>
        <w:left w:val="none" w:sz="0" w:space="0" w:color="auto"/>
        <w:bottom w:val="none" w:sz="0" w:space="0" w:color="auto"/>
        <w:right w:val="none" w:sz="0" w:space="0" w:color="auto"/>
      </w:divBdr>
    </w:div>
    <w:div w:id="1122263761">
      <w:bodyDiv w:val="1"/>
      <w:marLeft w:val="0"/>
      <w:marRight w:val="0"/>
      <w:marTop w:val="0"/>
      <w:marBottom w:val="0"/>
      <w:divBdr>
        <w:top w:val="none" w:sz="0" w:space="0" w:color="auto"/>
        <w:left w:val="none" w:sz="0" w:space="0" w:color="auto"/>
        <w:bottom w:val="none" w:sz="0" w:space="0" w:color="auto"/>
        <w:right w:val="none" w:sz="0" w:space="0" w:color="auto"/>
      </w:divBdr>
    </w:div>
    <w:div w:id="1134836307">
      <w:bodyDiv w:val="1"/>
      <w:marLeft w:val="0"/>
      <w:marRight w:val="0"/>
      <w:marTop w:val="0"/>
      <w:marBottom w:val="0"/>
      <w:divBdr>
        <w:top w:val="none" w:sz="0" w:space="0" w:color="auto"/>
        <w:left w:val="none" w:sz="0" w:space="0" w:color="auto"/>
        <w:bottom w:val="none" w:sz="0" w:space="0" w:color="auto"/>
        <w:right w:val="none" w:sz="0" w:space="0" w:color="auto"/>
      </w:divBdr>
    </w:div>
    <w:div w:id="1135485821">
      <w:bodyDiv w:val="1"/>
      <w:marLeft w:val="0"/>
      <w:marRight w:val="0"/>
      <w:marTop w:val="0"/>
      <w:marBottom w:val="0"/>
      <w:divBdr>
        <w:top w:val="none" w:sz="0" w:space="0" w:color="auto"/>
        <w:left w:val="none" w:sz="0" w:space="0" w:color="auto"/>
        <w:bottom w:val="none" w:sz="0" w:space="0" w:color="auto"/>
        <w:right w:val="none" w:sz="0" w:space="0" w:color="auto"/>
      </w:divBdr>
    </w:div>
    <w:div w:id="1156994889">
      <w:bodyDiv w:val="1"/>
      <w:marLeft w:val="0"/>
      <w:marRight w:val="0"/>
      <w:marTop w:val="0"/>
      <w:marBottom w:val="0"/>
      <w:divBdr>
        <w:top w:val="none" w:sz="0" w:space="0" w:color="auto"/>
        <w:left w:val="none" w:sz="0" w:space="0" w:color="auto"/>
        <w:bottom w:val="none" w:sz="0" w:space="0" w:color="auto"/>
        <w:right w:val="none" w:sz="0" w:space="0" w:color="auto"/>
      </w:divBdr>
    </w:div>
    <w:div w:id="1160384197">
      <w:bodyDiv w:val="1"/>
      <w:marLeft w:val="0"/>
      <w:marRight w:val="0"/>
      <w:marTop w:val="0"/>
      <w:marBottom w:val="0"/>
      <w:divBdr>
        <w:top w:val="none" w:sz="0" w:space="0" w:color="auto"/>
        <w:left w:val="none" w:sz="0" w:space="0" w:color="auto"/>
        <w:bottom w:val="none" w:sz="0" w:space="0" w:color="auto"/>
        <w:right w:val="none" w:sz="0" w:space="0" w:color="auto"/>
      </w:divBdr>
    </w:div>
    <w:div w:id="1174881523">
      <w:bodyDiv w:val="1"/>
      <w:marLeft w:val="0"/>
      <w:marRight w:val="0"/>
      <w:marTop w:val="0"/>
      <w:marBottom w:val="0"/>
      <w:divBdr>
        <w:top w:val="none" w:sz="0" w:space="0" w:color="auto"/>
        <w:left w:val="none" w:sz="0" w:space="0" w:color="auto"/>
        <w:bottom w:val="none" w:sz="0" w:space="0" w:color="auto"/>
        <w:right w:val="none" w:sz="0" w:space="0" w:color="auto"/>
      </w:divBdr>
    </w:div>
    <w:div w:id="1175337864">
      <w:bodyDiv w:val="1"/>
      <w:marLeft w:val="0"/>
      <w:marRight w:val="0"/>
      <w:marTop w:val="0"/>
      <w:marBottom w:val="0"/>
      <w:divBdr>
        <w:top w:val="none" w:sz="0" w:space="0" w:color="auto"/>
        <w:left w:val="none" w:sz="0" w:space="0" w:color="auto"/>
        <w:bottom w:val="none" w:sz="0" w:space="0" w:color="auto"/>
        <w:right w:val="none" w:sz="0" w:space="0" w:color="auto"/>
      </w:divBdr>
    </w:div>
    <w:div w:id="1180970054">
      <w:bodyDiv w:val="1"/>
      <w:marLeft w:val="0"/>
      <w:marRight w:val="0"/>
      <w:marTop w:val="0"/>
      <w:marBottom w:val="0"/>
      <w:divBdr>
        <w:top w:val="none" w:sz="0" w:space="0" w:color="auto"/>
        <w:left w:val="none" w:sz="0" w:space="0" w:color="auto"/>
        <w:bottom w:val="none" w:sz="0" w:space="0" w:color="auto"/>
        <w:right w:val="none" w:sz="0" w:space="0" w:color="auto"/>
      </w:divBdr>
    </w:div>
    <w:div w:id="1184825745">
      <w:bodyDiv w:val="1"/>
      <w:marLeft w:val="0"/>
      <w:marRight w:val="0"/>
      <w:marTop w:val="0"/>
      <w:marBottom w:val="0"/>
      <w:divBdr>
        <w:top w:val="none" w:sz="0" w:space="0" w:color="auto"/>
        <w:left w:val="none" w:sz="0" w:space="0" w:color="auto"/>
        <w:bottom w:val="none" w:sz="0" w:space="0" w:color="auto"/>
        <w:right w:val="none" w:sz="0" w:space="0" w:color="auto"/>
      </w:divBdr>
    </w:div>
    <w:div w:id="1185435173">
      <w:bodyDiv w:val="1"/>
      <w:marLeft w:val="0"/>
      <w:marRight w:val="0"/>
      <w:marTop w:val="0"/>
      <w:marBottom w:val="0"/>
      <w:divBdr>
        <w:top w:val="none" w:sz="0" w:space="0" w:color="auto"/>
        <w:left w:val="none" w:sz="0" w:space="0" w:color="auto"/>
        <w:bottom w:val="none" w:sz="0" w:space="0" w:color="auto"/>
        <w:right w:val="none" w:sz="0" w:space="0" w:color="auto"/>
      </w:divBdr>
    </w:div>
    <w:div w:id="1199514089">
      <w:bodyDiv w:val="1"/>
      <w:marLeft w:val="0"/>
      <w:marRight w:val="0"/>
      <w:marTop w:val="0"/>
      <w:marBottom w:val="0"/>
      <w:divBdr>
        <w:top w:val="none" w:sz="0" w:space="0" w:color="auto"/>
        <w:left w:val="none" w:sz="0" w:space="0" w:color="auto"/>
        <w:bottom w:val="none" w:sz="0" w:space="0" w:color="auto"/>
        <w:right w:val="none" w:sz="0" w:space="0" w:color="auto"/>
      </w:divBdr>
    </w:div>
    <w:div w:id="1208374220">
      <w:bodyDiv w:val="1"/>
      <w:marLeft w:val="0"/>
      <w:marRight w:val="0"/>
      <w:marTop w:val="0"/>
      <w:marBottom w:val="0"/>
      <w:divBdr>
        <w:top w:val="none" w:sz="0" w:space="0" w:color="auto"/>
        <w:left w:val="none" w:sz="0" w:space="0" w:color="auto"/>
        <w:bottom w:val="none" w:sz="0" w:space="0" w:color="auto"/>
        <w:right w:val="none" w:sz="0" w:space="0" w:color="auto"/>
      </w:divBdr>
    </w:div>
    <w:div w:id="1219441763">
      <w:bodyDiv w:val="1"/>
      <w:marLeft w:val="0"/>
      <w:marRight w:val="0"/>
      <w:marTop w:val="0"/>
      <w:marBottom w:val="0"/>
      <w:divBdr>
        <w:top w:val="none" w:sz="0" w:space="0" w:color="auto"/>
        <w:left w:val="none" w:sz="0" w:space="0" w:color="auto"/>
        <w:bottom w:val="none" w:sz="0" w:space="0" w:color="auto"/>
        <w:right w:val="none" w:sz="0" w:space="0" w:color="auto"/>
      </w:divBdr>
    </w:div>
    <w:div w:id="1220284978">
      <w:bodyDiv w:val="1"/>
      <w:marLeft w:val="0"/>
      <w:marRight w:val="0"/>
      <w:marTop w:val="0"/>
      <w:marBottom w:val="0"/>
      <w:divBdr>
        <w:top w:val="none" w:sz="0" w:space="0" w:color="auto"/>
        <w:left w:val="none" w:sz="0" w:space="0" w:color="auto"/>
        <w:bottom w:val="none" w:sz="0" w:space="0" w:color="auto"/>
        <w:right w:val="none" w:sz="0" w:space="0" w:color="auto"/>
      </w:divBdr>
    </w:div>
    <w:div w:id="1225096602">
      <w:bodyDiv w:val="1"/>
      <w:marLeft w:val="0"/>
      <w:marRight w:val="0"/>
      <w:marTop w:val="0"/>
      <w:marBottom w:val="0"/>
      <w:divBdr>
        <w:top w:val="none" w:sz="0" w:space="0" w:color="auto"/>
        <w:left w:val="none" w:sz="0" w:space="0" w:color="auto"/>
        <w:bottom w:val="none" w:sz="0" w:space="0" w:color="auto"/>
        <w:right w:val="none" w:sz="0" w:space="0" w:color="auto"/>
      </w:divBdr>
    </w:div>
    <w:div w:id="1227499355">
      <w:bodyDiv w:val="1"/>
      <w:marLeft w:val="0"/>
      <w:marRight w:val="0"/>
      <w:marTop w:val="0"/>
      <w:marBottom w:val="0"/>
      <w:divBdr>
        <w:top w:val="none" w:sz="0" w:space="0" w:color="auto"/>
        <w:left w:val="none" w:sz="0" w:space="0" w:color="auto"/>
        <w:bottom w:val="none" w:sz="0" w:space="0" w:color="auto"/>
        <w:right w:val="none" w:sz="0" w:space="0" w:color="auto"/>
      </w:divBdr>
    </w:div>
    <w:div w:id="1233271103">
      <w:bodyDiv w:val="1"/>
      <w:marLeft w:val="0"/>
      <w:marRight w:val="0"/>
      <w:marTop w:val="0"/>
      <w:marBottom w:val="0"/>
      <w:divBdr>
        <w:top w:val="none" w:sz="0" w:space="0" w:color="auto"/>
        <w:left w:val="none" w:sz="0" w:space="0" w:color="auto"/>
        <w:bottom w:val="none" w:sz="0" w:space="0" w:color="auto"/>
        <w:right w:val="none" w:sz="0" w:space="0" w:color="auto"/>
      </w:divBdr>
    </w:div>
    <w:div w:id="1233807479">
      <w:bodyDiv w:val="1"/>
      <w:marLeft w:val="0"/>
      <w:marRight w:val="0"/>
      <w:marTop w:val="0"/>
      <w:marBottom w:val="0"/>
      <w:divBdr>
        <w:top w:val="none" w:sz="0" w:space="0" w:color="auto"/>
        <w:left w:val="none" w:sz="0" w:space="0" w:color="auto"/>
        <w:bottom w:val="none" w:sz="0" w:space="0" w:color="auto"/>
        <w:right w:val="none" w:sz="0" w:space="0" w:color="auto"/>
      </w:divBdr>
    </w:div>
    <w:div w:id="1241327146">
      <w:bodyDiv w:val="1"/>
      <w:marLeft w:val="0"/>
      <w:marRight w:val="0"/>
      <w:marTop w:val="0"/>
      <w:marBottom w:val="0"/>
      <w:divBdr>
        <w:top w:val="none" w:sz="0" w:space="0" w:color="auto"/>
        <w:left w:val="none" w:sz="0" w:space="0" w:color="auto"/>
        <w:bottom w:val="none" w:sz="0" w:space="0" w:color="auto"/>
        <w:right w:val="none" w:sz="0" w:space="0" w:color="auto"/>
      </w:divBdr>
    </w:div>
    <w:div w:id="1254049295">
      <w:bodyDiv w:val="1"/>
      <w:marLeft w:val="0"/>
      <w:marRight w:val="0"/>
      <w:marTop w:val="0"/>
      <w:marBottom w:val="0"/>
      <w:divBdr>
        <w:top w:val="none" w:sz="0" w:space="0" w:color="auto"/>
        <w:left w:val="none" w:sz="0" w:space="0" w:color="auto"/>
        <w:bottom w:val="none" w:sz="0" w:space="0" w:color="auto"/>
        <w:right w:val="none" w:sz="0" w:space="0" w:color="auto"/>
      </w:divBdr>
    </w:div>
    <w:div w:id="1260869919">
      <w:bodyDiv w:val="1"/>
      <w:marLeft w:val="0"/>
      <w:marRight w:val="0"/>
      <w:marTop w:val="0"/>
      <w:marBottom w:val="0"/>
      <w:divBdr>
        <w:top w:val="none" w:sz="0" w:space="0" w:color="auto"/>
        <w:left w:val="none" w:sz="0" w:space="0" w:color="auto"/>
        <w:bottom w:val="none" w:sz="0" w:space="0" w:color="auto"/>
        <w:right w:val="none" w:sz="0" w:space="0" w:color="auto"/>
      </w:divBdr>
    </w:div>
    <w:div w:id="1261336766">
      <w:bodyDiv w:val="1"/>
      <w:marLeft w:val="0"/>
      <w:marRight w:val="0"/>
      <w:marTop w:val="0"/>
      <w:marBottom w:val="0"/>
      <w:divBdr>
        <w:top w:val="none" w:sz="0" w:space="0" w:color="auto"/>
        <w:left w:val="none" w:sz="0" w:space="0" w:color="auto"/>
        <w:bottom w:val="none" w:sz="0" w:space="0" w:color="auto"/>
        <w:right w:val="none" w:sz="0" w:space="0" w:color="auto"/>
      </w:divBdr>
    </w:div>
    <w:div w:id="1271089473">
      <w:bodyDiv w:val="1"/>
      <w:marLeft w:val="0"/>
      <w:marRight w:val="0"/>
      <w:marTop w:val="0"/>
      <w:marBottom w:val="0"/>
      <w:divBdr>
        <w:top w:val="none" w:sz="0" w:space="0" w:color="auto"/>
        <w:left w:val="none" w:sz="0" w:space="0" w:color="auto"/>
        <w:bottom w:val="none" w:sz="0" w:space="0" w:color="auto"/>
        <w:right w:val="none" w:sz="0" w:space="0" w:color="auto"/>
      </w:divBdr>
    </w:div>
    <w:div w:id="1272280085">
      <w:bodyDiv w:val="1"/>
      <w:marLeft w:val="0"/>
      <w:marRight w:val="0"/>
      <w:marTop w:val="0"/>
      <w:marBottom w:val="0"/>
      <w:divBdr>
        <w:top w:val="none" w:sz="0" w:space="0" w:color="auto"/>
        <w:left w:val="none" w:sz="0" w:space="0" w:color="auto"/>
        <w:bottom w:val="none" w:sz="0" w:space="0" w:color="auto"/>
        <w:right w:val="none" w:sz="0" w:space="0" w:color="auto"/>
      </w:divBdr>
    </w:div>
    <w:div w:id="1276017299">
      <w:bodyDiv w:val="1"/>
      <w:marLeft w:val="0"/>
      <w:marRight w:val="0"/>
      <w:marTop w:val="0"/>
      <w:marBottom w:val="0"/>
      <w:divBdr>
        <w:top w:val="none" w:sz="0" w:space="0" w:color="auto"/>
        <w:left w:val="none" w:sz="0" w:space="0" w:color="auto"/>
        <w:bottom w:val="none" w:sz="0" w:space="0" w:color="auto"/>
        <w:right w:val="none" w:sz="0" w:space="0" w:color="auto"/>
      </w:divBdr>
    </w:div>
    <w:div w:id="1277717777">
      <w:bodyDiv w:val="1"/>
      <w:marLeft w:val="0"/>
      <w:marRight w:val="0"/>
      <w:marTop w:val="0"/>
      <w:marBottom w:val="0"/>
      <w:divBdr>
        <w:top w:val="none" w:sz="0" w:space="0" w:color="auto"/>
        <w:left w:val="none" w:sz="0" w:space="0" w:color="auto"/>
        <w:bottom w:val="none" w:sz="0" w:space="0" w:color="auto"/>
        <w:right w:val="none" w:sz="0" w:space="0" w:color="auto"/>
      </w:divBdr>
    </w:div>
    <w:div w:id="1287783497">
      <w:bodyDiv w:val="1"/>
      <w:marLeft w:val="0"/>
      <w:marRight w:val="0"/>
      <w:marTop w:val="0"/>
      <w:marBottom w:val="0"/>
      <w:divBdr>
        <w:top w:val="none" w:sz="0" w:space="0" w:color="auto"/>
        <w:left w:val="none" w:sz="0" w:space="0" w:color="auto"/>
        <w:bottom w:val="none" w:sz="0" w:space="0" w:color="auto"/>
        <w:right w:val="none" w:sz="0" w:space="0" w:color="auto"/>
      </w:divBdr>
    </w:div>
    <w:div w:id="1292201049">
      <w:bodyDiv w:val="1"/>
      <w:marLeft w:val="0"/>
      <w:marRight w:val="0"/>
      <w:marTop w:val="0"/>
      <w:marBottom w:val="0"/>
      <w:divBdr>
        <w:top w:val="none" w:sz="0" w:space="0" w:color="auto"/>
        <w:left w:val="none" w:sz="0" w:space="0" w:color="auto"/>
        <w:bottom w:val="none" w:sz="0" w:space="0" w:color="auto"/>
        <w:right w:val="none" w:sz="0" w:space="0" w:color="auto"/>
      </w:divBdr>
    </w:div>
    <w:div w:id="1299603092">
      <w:bodyDiv w:val="1"/>
      <w:marLeft w:val="0"/>
      <w:marRight w:val="0"/>
      <w:marTop w:val="0"/>
      <w:marBottom w:val="0"/>
      <w:divBdr>
        <w:top w:val="none" w:sz="0" w:space="0" w:color="auto"/>
        <w:left w:val="none" w:sz="0" w:space="0" w:color="auto"/>
        <w:bottom w:val="none" w:sz="0" w:space="0" w:color="auto"/>
        <w:right w:val="none" w:sz="0" w:space="0" w:color="auto"/>
      </w:divBdr>
    </w:div>
    <w:div w:id="1307591198">
      <w:bodyDiv w:val="1"/>
      <w:marLeft w:val="0"/>
      <w:marRight w:val="0"/>
      <w:marTop w:val="0"/>
      <w:marBottom w:val="0"/>
      <w:divBdr>
        <w:top w:val="none" w:sz="0" w:space="0" w:color="auto"/>
        <w:left w:val="none" w:sz="0" w:space="0" w:color="auto"/>
        <w:bottom w:val="none" w:sz="0" w:space="0" w:color="auto"/>
        <w:right w:val="none" w:sz="0" w:space="0" w:color="auto"/>
      </w:divBdr>
    </w:div>
    <w:div w:id="1320428467">
      <w:bodyDiv w:val="1"/>
      <w:marLeft w:val="0"/>
      <w:marRight w:val="0"/>
      <w:marTop w:val="0"/>
      <w:marBottom w:val="0"/>
      <w:divBdr>
        <w:top w:val="none" w:sz="0" w:space="0" w:color="auto"/>
        <w:left w:val="none" w:sz="0" w:space="0" w:color="auto"/>
        <w:bottom w:val="none" w:sz="0" w:space="0" w:color="auto"/>
        <w:right w:val="none" w:sz="0" w:space="0" w:color="auto"/>
      </w:divBdr>
    </w:div>
    <w:div w:id="1322152278">
      <w:bodyDiv w:val="1"/>
      <w:marLeft w:val="0"/>
      <w:marRight w:val="0"/>
      <w:marTop w:val="0"/>
      <w:marBottom w:val="0"/>
      <w:divBdr>
        <w:top w:val="none" w:sz="0" w:space="0" w:color="auto"/>
        <w:left w:val="none" w:sz="0" w:space="0" w:color="auto"/>
        <w:bottom w:val="none" w:sz="0" w:space="0" w:color="auto"/>
        <w:right w:val="none" w:sz="0" w:space="0" w:color="auto"/>
      </w:divBdr>
    </w:div>
    <w:div w:id="1337223099">
      <w:bodyDiv w:val="1"/>
      <w:marLeft w:val="0"/>
      <w:marRight w:val="0"/>
      <w:marTop w:val="0"/>
      <w:marBottom w:val="0"/>
      <w:divBdr>
        <w:top w:val="none" w:sz="0" w:space="0" w:color="auto"/>
        <w:left w:val="none" w:sz="0" w:space="0" w:color="auto"/>
        <w:bottom w:val="none" w:sz="0" w:space="0" w:color="auto"/>
        <w:right w:val="none" w:sz="0" w:space="0" w:color="auto"/>
      </w:divBdr>
    </w:div>
    <w:div w:id="1346710985">
      <w:bodyDiv w:val="1"/>
      <w:marLeft w:val="0"/>
      <w:marRight w:val="0"/>
      <w:marTop w:val="0"/>
      <w:marBottom w:val="0"/>
      <w:divBdr>
        <w:top w:val="none" w:sz="0" w:space="0" w:color="auto"/>
        <w:left w:val="none" w:sz="0" w:space="0" w:color="auto"/>
        <w:bottom w:val="none" w:sz="0" w:space="0" w:color="auto"/>
        <w:right w:val="none" w:sz="0" w:space="0" w:color="auto"/>
      </w:divBdr>
    </w:div>
    <w:div w:id="1353608464">
      <w:bodyDiv w:val="1"/>
      <w:marLeft w:val="0"/>
      <w:marRight w:val="0"/>
      <w:marTop w:val="0"/>
      <w:marBottom w:val="0"/>
      <w:divBdr>
        <w:top w:val="none" w:sz="0" w:space="0" w:color="auto"/>
        <w:left w:val="none" w:sz="0" w:space="0" w:color="auto"/>
        <w:bottom w:val="none" w:sz="0" w:space="0" w:color="auto"/>
        <w:right w:val="none" w:sz="0" w:space="0" w:color="auto"/>
      </w:divBdr>
    </w:div>
    <w:div w:id="1356813306">
      <w:bodyDiv w:val="1"/>
      <w:marLeft w:val="0"/>
      <w:marRight w:val="0"/>
      <w:marTop w:val="0"/>
      <w:marBottom w:val="0"/>
      <w:divBdr>
        <w:top w:val="none" w:sz="0" w:space="0" w:color="auto"/>
        <w:left w:val="none" w:sz="0" w:space="0" w:color="auto"/>
        <w:bottom w:val="none" w:sz="0" w:space="0" w:color="auto"/>
        <w:right w:val="none" w:sz="0" w:space="0" w:color="auto"/>
      </w:divBdr>
    </w:div>
    <w:div w:id="1361931534">
      <w:bodyDiv w:val="1"/>
      <w:marLeft w:val="0"/>
      <w:marRight w:val="0"/>
      <w:marTop w:val="0"/>
      <w:marBottom w:val="0"/>
      <w:divBdr>
        <w:top w:val="none" w:sz="0" w:space="0" w:color="auto"/>
        <w:left w:val="none" w:sz="0" w:space="0" w:color="auto"/>
        <w:bottom w:val="none" w:sz="0" w:space="0" w:color="auto"/>
        <w:right w:val="none" w:sz="0" w:space="0" w:color="auto"/>
      </w:divBdr>
    </w:div>
    <w:div w:id="1372683857">
      <w:bodyDiv w:val="1"/>
      <w:marLeft w:val="0"/>
      <w:marRight w:val="0"/>
      <w:marTop w:val="0"/>
      <w:marBottom w:val="0"/>
      <w:divBdr>
        <w:top w:val="none" w:sz="0" w:space="0" w:color="auto"/>
        <w:left w:val="none" w:sz="0" w:space="0" w:color="auto"/>
        <w:bottom w:val="none" w:sz="0" w:space="0" w:color="auto"/>
        <w:right w:val="none" w:sz="0" w:space="0" w:color="auto"/>
      </w:divBdr>
    </w:div>
    <w:div w:id="1376655844">
      <w:bodyDiv w:val="1"/>
      <w:marLeft w:val="0"/>
      <w:marRight w:val="0"/>
      <w:marTop w:val="0"/>
      <w:marBottom w:val="0"/>
      <w:divBdr>
        <w:top w:val="none" w:sz="0" w:space="0" w:color="auto"/>
        <w:left w:val="none" w:sz="0" w:space="0" w:color="auto"/>
        <w:bottom w:val="none" w:sz="0" w:space="0" w:color="auto"/>
        <w:right w:val="none" w:sz="0" w:space="0" w:color="auto"/>
      </w:divBdr>
    </w:div>
    <w:div w:id="1391610731">
      <w:bodyDiv w:val="1"/>
      <w:marLeft w:val="0"/>
      <w:marRight w:val="0"/>
      <w:marTop w:val="0"/>
      <w:marBottom w:val="0"/>
      <w:divBdr>
        <w:top w:val="none" w:sz="0" w:space="0" w:color="auto"/>
        <w:left w:val="none" w:sz="0" w:space="0" w:color="auto"/>
        <w:bottom w:val="none" w:sz="0" w:space="0" w:color="auto"/>
        <w:right w:val="none" w:sz="0" w:space="0" w:color="auto"/>
      </w:divBdr>
    </w:div>
    <w:div w:id="1401899591">
      <w:bodyDiv w:val="1"/>
      <w:marLeft w:val="0"/>
      <w:marRight w:val="0"/>
      <w:marTop w:val="0"/>
      <w:marBottom w:val="0"/>
      <w:divBdr>
        <w:top w:val="none" w:sz="0" w:space="0" w:color="auto"/>
        <w:left w:val="none" w:sz="0" w:space="0" w:color="auto"/>
        <w:bottom w:val="none" w:sz="0" w:space="0" w:color="auto"/>
        <w:right w:val="none" w:sz="0" w:space="0" w:color="auto"/>
      </w:divBdr>
    </w:div>
    <w:div w:id="1426414903">
      <w:bodyDiv w:val="1"/>
      <w:marLeft w:val="0"/>
      <w:marRight w:val="0"/>
      <w:marTop w:val="0"/>
      <w:marBottom w:val="0"/>
      <w:divBdr>
        <w:top w:val="none" w:sz="0" w:space="0" w:color="auto"/>
        <w:left w:val="none" w:sz="0" w:space="0" w:color="auto"/>
        <w:bottom w:val="none" w:sz="0" w:space="0" w:color="auto"/>
        <w:right w:val="none" w:sz="0" w:space="0" w:color="auto"/>
      </w:divBdr>
    </w:div>
    <w:div w:id="1427581632">
      <w:bodyDiv w:val="1"/>
      <w:marLeft w:val="0"/>
      <w:marRight w:val="0"/>
      <w:marTop w:val="0"/>
      <w:marBottom w:val="0"/>
      <w:divBdr>
        <w:top w:val="none" w:sz="0" w:space="0" w:color="auto"/>
        <w:left w:val="none" w:sz="0" w:space="0" w:color="auto"/>
        <w:bottom w:val="none" w:sz="0" w:space="0" w:color="auto"/>
        <w:right w:val="none" w:sz="0" w:space="0" w:color="auto"/>
      </w:divBdr>
    </w:div>
    <w:div w:id="1428113317">
      <w:bodyDiv w:val="1"/>
      <w:marLeft w:val="0"/>
      <w:marRight w:val="0"/>
      <w:marTop w:val="0"/>
      <w:marBottom w:val="0"/>
      <w:divBdr>
        <w:top w:val="none" w:sz="0" w:space="0" w:color="auto"/>
        <w:left w:val="none" w:sz="0" w:space="0" w:color="auto"/>
        <w:bottom w:val="none" w:sz="0" w:space="0" w:color="auto"/>
        <w:right w:val="none" w:sz="0" w:space="0" w:color="auto"/>
      </w:divBdr>
    </w:div>
    <w:div w:id="1434590372">
      <w:bodyDiv w:val="1"/>
      <w:marLeft w:val="0"/>
      <w:marRight w:val="0"/>
      <w:marTop w:val="0"/>
      <w:marBottom w:val="0"/>
      <w:divBdr>
        <w:top w:val="none" w:sz="0" w:space="0" w:color="auto"/>
        <w:left w:val="none" w:sz="0" w:space="0" w:color="auto"/>
        <w:bottom w:val="none" w:sz="0" w:space="0" w:color="auto"/>
        <w:right w:val="none" w:sz="0" w:space="0" w:color="auto"/>
      </w:divBdr>
    </w:div>
    <w:div w:id="1443571003">
      <w:bodyDiv w:val="1"/>
      <w:marLeft w:val="0"/>
      <w:marRight w:val="0"/>
      <w:marTop w:val="0"/>
      <w:marBottom w:val="0"/>
      <w:divBdr>
        <w:top w:val="none" w:sz="0" w:space="0" w:color="auto"/>
        <w:left w:val="none" w:sz="0" w:space="0" w:color="auto"/>
        <w:bottom w:val="none" w:sz="0" w:space="0" w:color="auto"/>
        <w:right w:val="none" w:sz="0" w:space="0" w:color="auto"/>
      </w:divBdr>
    </w:div>
    <w:div w:id="1444761349">
      <w:bodyDiv w:val="1"/>
      <w:marLeft w:val="0"/>
      <w:marRight w:val="0"/>
      <w:marTop w:val="0"/>
      <w:marBottom w:val="0"/>
      <w:divBdr>
        <w:top w:val="none" w:sz="0" w:space="0" w:color="auto"/>
        <w:left w:val="none" w:sz="0" w:space="0" w:color="auto"/>
        <w:bottom w:val="none" w:sz="0" w:space="0" w:color="auto"/>
        <w:right w:val="none" w:sz="0" w:space="0" w:color="auto"/>
      </w:divBdr>
    </w:div>
    <w:div w:id="1445269044">
      <w:bodyDiv w:val="1"/>
      <w:marLeft w:val="0"/>
      <w:marRight w:val="0"/>
      <w:marTop w:val="0"/>
      <w:marBottom w:val="0"/>
      <w:divBdr>
        <w:top w:val="none" w:sz="0" w:space="0" w:color="auto"/>
        <w:left w:val="none" w:sz="0" w:space="0" w:color="auto"/>
        <w:bottom w:val="none" w:sz="0" w:space="0" w:color="auto"/>
        <w:right w:val="none" w:sz="0" w:space="0" w:color="auto"/>
      </w:divBdr>
    </w:div>
    <w:div w:id="1463647456">
      <w:bodyDiv w:val="1"/>
      <w:marLeft w:val="0"/>
      <w:marRight w:val="0"/>
      <w:marTop w:val="0"/>
      <w:marBottom w:val="0"/>
      <w:divBdr>
        <w:top w:val="none" w:sz="0" w:space="0" w:color="auto"/>
        <w:left w:val="none" w:sz="0" w:space="0" w:color="auto"/>
        <w:bottom w:val="none" w:sz="0" w:space="0" w:color="auto"/>
        <w:right w:val="none" w:sz="0" w:space="0" w:color="auto"/>
      </w:divBdr>
    </w:div>
    <w:div w:id="1469710686">
      <w:bodyDiv w:val="1"/>
      <w:marLeft w:val="0"/>
      <w:marRight w:val="0"/>
      <w:marTop w:val="0"/>
      <w:marBottom w:val="0"/>
      <w:divBdr>
        <w:top w:val="none" w:sz="0" w:space="0" w:color="auto"/>
        <w:left w:val="none" w:sz="0" w:space="0" w:color="auto"/>
        <w:bottom w:val="none" w:sz="0" w:space="0" w:color="auto"/>
        <w:right w:val="none" w:sz="0" w:space="0" w:color="auto"/>
      </w:divBdr>
    </w:div>
    <w:div w:id="1469930719">
      <w:bodyDiv w:val="1"/>
      <w:marLeft w:val="0"/>
      <w:marRight w:val="0"/>
      <w:marTop w:val="0"/>
      <w:marBottom w:val="0"/>
      <w:divBdr>
        <w:top w:val="none" w:sz="0" w:space="0" w:color="auto"/>
        <w:left w:val="none" w:sz="0" w:space="0" w:color="auto"/>
        <w:bottom w:val="none" w:sz="0" w:space="0" w:color="auto"/>
        <w:right w:val="none" w:sz="0" w:space="0" w:color="auto"/>
      </w:divBdr>
    </w:div>
    <w:div w:id="1470630173">
      <w:bodyDiv w:val="1"/>
      <w:marLeft w:val="0"/>
      <w:marRight w:val="0"/>
      <w:marTop w:val="0"/>
      <w:marBottom w:val="0"/>
      <w:divBdr>
        <w:top w:val="none" w:sz="0" w:space="0" w:color="auto"/>
        <w:left w:val="none" w:sz="0" w:space="0" w:color="auto"/>
        <w:bottom w:val="none" w:sz="0" w:space="0" w:color="auto"/>
        <w:right w:val="none" w:sz="0" w:space="0" w:color="auto"/>
      </w:divBdr>
    </w:div>
    <w:div w:id="1487088066">
      <w:bodyDiv w:val="1"/>
      <w:marLeft w:val="0"/>
      <w:marRight w:val="0"/>
      <w:marTop w:val="0"/>
      <w:marBottom w:val="0"/>
      <w:divBdr>
        <w:top w:val="none" w:sz="0" w:space="0" w:color="auto"/>
        <w:left w:val="none" w:sz="0" w:space="0" w:color="auto"/>
        <w:bottom w:val="none" w:sz="0" w:space="0" w:color="auto"/>
        <w:right w:val="none" w:sz="0" w:space="0" w:color="auto"/>
      </w:divBdr>
    </w:div>
    <w:div w:id="1487475589">
      <w:bodyDiv w:val="1"/>
      <w:marLeft w:val="0"/>
      <w:marRight w:val="0"/>
      <w:marTop w:val="0"/>
      <w:marBottom w:val="0"/>
      <w:divBdr>
        <w:top w:val="none" w:sz="0" w:space="0" w:color="auto"/>
        <w:left w:val="none" w:sz="0" w:space="0" w:color="auto"/>
        <w:bottom w:val="none" w:sz="0" w:space="0" w:color="auto"/>
        <w:right w:val="none" w:sz="0" w:space="0" w:color="auto"/>
      </w:divBdr>
    </w:div>
    <w:div w:id="1489397521">
      <w:bodyDiv w:val="1"/>
      <w:marLeft w:val="0"/>
      <w:marRight w:val="0"/>
      <w:marTop w:val="0"/>
      <w:marBottom w:val="0"/>
      <w:divBdr>
        <w:top w:val="none" w:sz="0" w:space="0" w:color="auto"/>
        <w:left w:val="none" w:sz="0" w:space="0" w:color="auto"/>
        <w:bottom w:val="none" w:sz="0" w:space="0" w:color="auto"/>
        <w:right w:val="none" w:sz="0" w:space="0" w:color="auto"/>
      </w:divBdr>
    </w:div>
    <w:div w:id="1489591775">
      <w:bodyDiv w:val="1"/>
      <w:marLeft w:val="0"/>
      <w:marRight w:val="0"/>
      <w:marTop w:val="0"/>
      <w:marBottom w:val="0"/>
      <w:divBdr>
        <w:top w:val="none" w:sz="0" w:space="0" w:color="auto"/>
        <w:left w:val="none" w:sz="0" w:space="0" w:color="auto"/>
        <w:bottom w:val="none" w:sz="0" w:space="0" w:color="auto"/>
        <w:right w:val="none" w:sz="0" w:space="0" w:color="auto"/>
      </w:divBdr>
    </w:div>
    <w:div w:id="1490823520">
      <w:bodyDiv w:val="1"/>
      <w:marLeft w:val="0"/>
      <w:marRight w:val="0"/>
      <w:marTop w:val="0"/>
      <w:marBottom w:val="0"/>
      <w:divBdr>
        <w:top w:val="none" w:sz="0" w:space="0" w:color="auto"/>
        <w:left w:val="none" w:sz="0" w:space="0" w:color="auto"/>
        <w:bottom w:val="none" w:sz="0" w:space="0" w:color="auto"/>
        <w:right w:val="none" w:sz="0" w:space="0" w:color="auto"/>
      </w:divBdr>
    </w:div>
    <w:div w:id="1491363109">
      <w:bodyDiv w:val="1"/>
      <w:marLeft w:val="0"/>
      <w:marRight w:val="0"/>
      <w:marTop w:val="0"/>
      <w:marBottom w:val="0"/>
      <w:divBdr>
        <w:top w:val="none" w:sz="0" w:space="0" w:color="auto"/>
        <w:left w:val="none" w:sz="0" w:space="0" w:color="auto"/>
        <w:bottom w:val="none" w:sz="0" w:space="0" w:color="auto"/>
        <w:right w:val="none" w:sz="0" w:space="0" w:color="auto"/>
      </w:divBdr>
    </w:div>
    <w:div w:id="1493450323">
      <w:bodyDiv w:val="1"/>
      <w:marLeft w:val="0"/>
      <w:marRight w:val="0"/>
      <w:marTop w:val="0"/>
      <w:marBottom w:val="0"/>
      <w:divBdr>
        <w:top w:val="none" w:sz="0" w:space="0" w:color="auto"/>
        <w:left w:val="none" w:sz="0" w:space="0" w:color="auto"/>
        <w:bottom w:val="none" w:sz="0" w:space="0" w:color="auto"/>
        <w:right w:val="none" w:sz="0" w:space="0" w:color="auto"/>
      </w:divBdr>
    </w:div>
    <w:div w:id="1505902594">
      <w:bodyDiv w:val="1"/>
      <w:marLeft w:val="0"/>
      <w:marRight w:val="0"/>
      <w:marTop w:val="0"/>
      <w:marBottom w:val="0"/>
      <w:divBdr>
        <w:top w:val="none" w:sz="0" w:space="0" w:color="auto"/>
        <w:left w:val="none" w:sz="0" w:space="0" w:color="auto"/>
        <w:bottom w:val="none" w:sz="0" w:space="0" w:color="auto"/>
        <w:right w:val="none" w:sz="0" w:space="0" w:color="auto"/>
      </w:divBdr>
    </w:div>
    <w:div w:id="1526485349">
      <w:bodyDiv w:val="1"/>
      <w:marLeft w:val="0"/>
      <w:marRight w:val="0"/>
      <w:marTop w:val="0"/>
      <w:marBottom w:val="0"/>
      <w:divBdr>
        <w:top w:val="none" w:sz="0" w:space="0" w:color="auto"/>
        <w:left w:val="none" w:sz="0" w:space="0" w:color="auto"/>
        <w:bottom w:val="none" w:sz="0" w:space="0" w:color="auto"/>
        <w:right w:val="none" w:sz="0" w:space="0" w:color="auto"/>
      </w:divBdr>
    </w:div>
    <w:div w:id="1531064035">
      <w:bodyDiv w:val="1"/>
      <w:marLeft w:val="0"/>
      <w:marRight w:val="0"/>
      <w:marTop w:val="0"/>
      <w:marBottom w:val="0"/>
      <w:divBdr>
        <w:top w:val="none" w:sz="0" w:space="0" w:color="auto"/>
        <w:left w:val="none" w:sz="0" w:space="0" w:color="auto"/>
        <w:bottom w:val="none" w:sz="0" w:space="0" w:color="auto"/>
        <w:right w:val="none" w:sz="0" w:space="0" w:color="auto"/>
      </w:divBdr>
    </w:div>
    <w:div w:id="1537350188">
      <w:bodyDiv w:val="1"/>
      <w:marLeft w:val="0"/>
      <w:marRight w:val="0"/>
      <w:marTop w:val="0"/>
      <w:marBottom w:val="0"/>
      <w:divBdr>
        <w:top w:val="none" w:sz="0" w:space="0" w:color="auto"/>
        <w:left w:val="none" w:sz="0" w:space="0" w:color="auto"/>
        <w:bottom w:val="none" w:sz="0" w:space="0" w:color="auto"/>
        <w:right w:val="none" w:sz="0" w:space="0" w:color="auto"/>
      </w:divBdr>
    </w:div>
    <w:div w:id="1545092060">
      <w:bodyDiv w:val="1"/>
      <w:marLeft w:val="0"/>
      <w:marRight w:val="0"/>
      <w:marTop w:val="0"/>
      <w:marBottom w:val="0"/>
      <w:divBdr>
        <w:top w:val="none" w:sz="0" w:space="0" w:color="auto"/>
        <w:left w:val="none" w:sz="0" w:space="0" w:color="auto"/>
        <w:bottom w:val="none" w:sz="0" w:space="0" w:color="auto"/>
        <w:right w:val="none" w:sz="0" w:space="0" w:color="auto"/>
      </w:divBdr>
    </w:div>
    <w:div w:id="1547064385">
      <w:bodyDiv w:val="1"/>
      <w:marLeft w:val="0"/>
      <w:marRight w:val="0"/>
      <w:marTop w:val="0"/>
      <w:marBottom w:val="0"/>
      <w:divBdr>
        <w:top w:val="none" w:sz="0" w:space="0" w:color="auto"/>
        <w:left w:val="none" w:sz="0" w:space="0" w:color="auto"/>
        <w:bottom w:val="none" w:sz="0" w:space="0" w:color="auto"/>
        <w:right w:val="none" w:sz="0" w:space="0" w:color="auto"/>
      </w:divBdr>
    </w:div>
    <w:div w:id="1577979350">
      <w:bodyDiv w:val="1"/>
      <w:marLeft w:val="0"/>
      <w:marRight w:val="0"/>
      <w:marTop w:val="0"/>
      <w:marBottom w:val="0"/>
      <w:divBdr>
        <w:top w:val="none" w:sz="0" w:space="0" w:color="auto"/>
        <w:left w:val="none" w:sz="0" w:space="0" w:color="auto"/>
        <w:bottom w:val="none" w:sz="0" w:space="0" w:color="auto"/>
        <w:right w:val="none" w:sz="0" w:space="0" w:color="auto"/>
      </w:divBdr>
    </w:div>
    <w:div w:id="1580022302">
      <w:bodyDiv w:val="1"/>
      <w:marLeft w:val="0"/>
      <w:marRight w:val="0"/>
      <w:marTop w:val="0"/>
      <w:marBottom w:val="0"/>
      <w:divBdr>
        <w:top w:val="none" w:sz="0" w:space="0" w:color="auto"/>
        <w:left w:val="none" w:sz="0" w:space="0" w:color="auto"/>
        <w:bottom w:val="none" w:sz="0" w:space="0" w:color="auto"/>
        <w:right w:val="none" w:sz="0" w:space="0" w:color="auto"/>
      </w:divBdr>
    </w:div>
    <w:div w:id="1581672625">
      <w:bodyDiv w:val="1"/>
      <w:marLeft w:val="0"/>
      <w:marRight w:val="0"/>
      <w:marTop w:val="0"/>
      <w:marBottom w:val="0"/>
      <w:divBdr>
        <w:top w:val="none" w:sz="0" w:space="0" w:color="auto"/>
        <w:left w:val="none" w:sz="0" w:space="0" w:color="auto"/>
        <w:bottom w:val="none" w:sz="0" w:space="0" w:color="auto"/>
        <w:right w:val="none" w:sz="0" w:space="0" w:color="auto"/>
      </w:divBdr>
    </w:div>
    <w:div w:id="1581863859">
      <w:bodyDiv w:val="1"/>
      <w:marLeft w:val="0"/>
      <w:marRight w:val="0"/>
      <w:marTop w:val="0"/>
      <w:marBottom w:val="0"/>
      <w:divBdr>
        <w:top w:val="none" w:sz="0" w:space="0" w:color="auto"/>
        <w:left w:val="none" w:sz="0" w:space="0" w:color="auto"/>
        <w:bottom w:val="none" w:sz="0" w:space="0" w:color="auto"/>
        <w:right w:val="none" w:sz="0" w:space="0" w:color="auto"/>
      </w:divBdr>
    </w:div>
    <w:div w:id="1584996132">
      <w:bodyDiv w:val="1"/>
      <w:marLeft w:val="0"/>
      <w:marRight w:val="0"/>
      <w:marTop w:val="0"/>
      <w:marBottom w:val="0"/>
      <w:divBdr>
        <w:top w:val="none" w:sz="0" w:space="0" w:color="auto"/>
        <w:left w:val="none" w:sz="0" w:space="0" w:color="auto"/>
        <w:bottom w:val="none" w:sz="0" w:space="0" w:color="auto"/>
        <w:right w:val="none" w:sz="0" w:space="0" w:color="auto"/>
      </w:divBdr>
    </w:div>
    <w:div w:id="1590574538">
      <w:bodyDiv w:val="1"/>
      <w:marLeft w:val="0"/>
      <w:marRight w:val="0"/>
      <w:marTop w:val="0"/>
      <w:marBottom w:val="0"/>
      <w:divBdr>
        <w:top w:val="none" w:sz="0" w:space="0" w:color="auto"/>
        <w:left w:val="none" w:sz="0" w:space="0" w:color="auto"/>
        <w:bottom w:val="none" w:sz="0" w:space="0" w:color="auto"/>
        <w:right w:val="none" w:sz="0" w:space="0" w:color="auto"/>
      </w:divBdr>
    </w:div>
    <w:div w:id="1593858069">
      <w:bodyDiv w:val="1"/>
      <w:marLeft w:val="0"/>
      <w:marRight w:val="0"/>
      <w:marTop w:val="0"/>
      <w:marBottom w:val="0"/>
      <w:divBdr>
        <w:top w:val="none" w:sz="0" w:space="0" w:color="auto"/>
        <w:left w:val="none" w:sz="0" w:space="0" w:color="auto"/>
        <w:bottom w:val="none" w:sz="0" w:space="0" w:color="auto"/>
        <w:right w:val="none" w:sz="0" w:space="0" w:color="auto"/>
      </w:divBdr>
    </w:div>
    <w:div w:id="1607998118">
      <w:bodyDiv w:val="1"/>
      <w:marLeft w:val="0"/>
      <w:marRight w:val="0"/>
      <w:marTop w:val="0"/>
      <w:marBottom w:val="0"/>
      <w:divBdr>
        <w:top w:val="none" w:sz="0" w:space="0" w:color="auto"/>
        <w:left w:val="none" w:sz="0" w:space="0" w:color="auto"/>
        <w:bottom w:val="none" w:sz="0" w:space="0" w:color="auto"/>
        <w:right w:val="none" w:sz="0" w:space="0" w:color="auto"/>
      </w:divBdr>
    </w:div>
    <w:div w:id="1618102910">
      <w:bodyDiv w:val="1"/>
      <w:marLeft w:val="0"/>
      <w:marRight w:val="0"/>
      <w:marTop w:val="0"/>
      <w:marBottom w:val="0"/>
      <w:divBdr>
        <w:top w:val="none" w:sz="0" w:space="0" w:color="auto"/>
        <w:left w:val="none" w:sz="0" w:space="0" w:color="auto"/>
        <w:bottom w:val="none" w:sz="0" w:space="0" w:color="auto"/>
        <w:right w:val="none" w:sz="0" w:space="0" w:color="auto"/>
      </w:divBdr>
    </w:div>
    <w:div w:id="1630698132">
      <w:bodyDiv w:val="1"/>
      <w:marLeft w:val="0"/>
      <w:marRight w:val="0"/>
      <w:marTop w:val="0"/>
      <w:marBottom w:val="0"/>
      <w:divBdr>
        <w:top w:val="none" w:sz="0" w:space="0" w:color="auto"/>
        <w:left w:val="none" w:sz="0" w:space="0" w:color="auto"/>
        <w:bottom w:val="none" w:sz="0" w:space="0" w:color="auto"/>
        <w:right w:val="none" w:sz="0" w:space="0" w:color="auto"/>
      </w:divBdr>
    </w:div>
    <w:div w:id="1641184626">
      <w:bodyDiv w:val="1"/>
      <w:marLeft w:val="0"/>
      <w:marRight w:val="0"/>
      <w:marTop w:val="0"/>
      <w:marBottom w:val="0"/>
      <w:divBdr>
        <w:top w:val="none" w:sz="0" w:space="0" w:color="auto"/>
        <w:left w:val="none" w:sz="0" w:space="0" w:color="auto"/>
        <w:bottom w:val="none" w:sz="0" w:space="0" w:color="auto"/>
        <w:right w:val="none" w:sz="0" w:space="0" w:color="auto"/>
      </w:divBdr>
    </w:div>
    <w:div w:id="1645356214">
      <w:bodyDiv w:val="1"/>
      <w:marLeft w:val="0"/>
      <w:marRight w:val="0"/>
      <w:marTop w:val="0"/>
      <w:marBottom w:val="0"/>
      <w:divBdr>
        <w:top w:val="none" w:sz="0" w:space="0" w:color="auto"/>
        <w:left w:val="none" w:sz="0" w:space="0" w:color="auto"/>
        <w:bottom w:val="none" w:sz="0" w:space="0" w:color="auto"/>
        <w:right w:val="none" w:sz="0" w:space="0" w:color="auto"/>
      </w:divBdr>
    </w:div>
    <w:div w:id="1648508772">
      <w:bodyDiv w:val="1"/>
      <w:marLeft w:val="0"/>
      <w:marRight w:val="0"/>
      <w:marTop w:val="0"/>
      <w:marBottom w:val="0"/>
      <w:divBdr>
        <w:top w:val="none" w:sz="0" w:space="0" w:color="auto"/>
        <w:left w:val="none" w:sz="0" w:space="0" w:color="auto"/>
        <w:bottom w:val="none" w:sz="0" w:space="0" w:color="auto"/>
        <w:right w:val="none" w:sz="0" w:space="0" w:color="auto"/>
      </w:divBdr>
    </w:div>
    <w:div w:id="1666861546">
      <w:bodyDiv w:val="1"/>
      <w:marLeft w:val="0"/>
      <w:marRight w:val="0"/>
      <w:marTop w:val="0"/>
      <w:marBottom w:val="0"/>
      <w:divBdr>
        <w:top w:val="none" w:sz="0" w:space="0" w:color="auto"/>
        <w:left w:val="none" w:sz="0" w:space="0" w:color="auto"/>
        <w:bottom w:val="none" w:sz="0" w:space="0" w:color="auto"/>
        <w:right w:val="none" w:sz="0" w:space="0" w:color="auto"/>
      </w:divBdr>
    </w:div>
    <w:div w:id="1682664329">
      <w:bodyDiv w:val="1"/>
      <w:marLeft w:val="0"/>
      <w:marRight w:val="0"/>
      <w:marTop w:val="0"/>
      <w:marBottom w:val="0"/>
      <w:divBdr>
        <w:top w:val="none" w:sz="0" w:space="0" w:color="auto"/>
        <w:left w:val="none" w:sz="0" w:space="0" w:color="auto"/>
        <w:bottom w:val="none" w:sz="0" w:space="0" w:color="auto"/>
        <w:right w:val="none" w:sz="0" w:space="0" w:color="auto"/>
      </w:divBdr>
    </w:div>
    <w:div w:id="1683312029">
      <w:bodyDiv w:val="1"/>
      <w:marLeft w:val="0"/>
      <w:marRight w:val="0"/>
      <w:marTop w:val="0"/>
      <w:marBottom w:val="0"/>
      <w:divBdr>
        <w:top w:val="none" w:sz="0" w:space="0" w:color="auto"/>
        <w:left w:val="none" w:sz="0" w:space="0" w:color="auto"/>
        <w:bottom w:val="none" w:sz="0" w:space="0" w:color="auto"/>
        <w:right w:val="none" w:sz="0" w:space="0" w:color="auto"/>
      </w:divBdr>
    </w:div>
    <w:div w:id="1693914065">
      <w:bodyDiv w:val="1"/>
      <w:marLeft w:val="0"/>
      <w:marRight w:val="0"/>
      <w:marTop w:val="0"/>
      <w:marBottom w:val="0"/>
      <w:divBdr>
        <w:top w:val="none" w:sz="0" w:space="0" w:color="auto"/>
        <w:left w:val="none" w:sz="0" w:space="0" w:color="auto"/>
        <w:bottom w:val="none" w:sz="0" w:space="0" w:color="auto"/>
        <w:right w:val="none" w:sz="0" w:space="0" w:color="auto"/>
      </w:divBdr>
    </w:div>
    <w:div w:id="1693992018">
      <w:bodyDiv w:val="1"/>
      <w:marLeft w:val="0"/>
      <w:marRight w:val="0"/>
      <w:marTop w:val="0"/>
      <w:marBottom w:val="0"/>
      <w:divBdr>
        <w:top w:val="none" w:sz="0" w:space="0" w:color="auto"/>
        <w:left w:val="none" w:sz="0" w:space="0" w:color="auto"/>
        <w:bottom w:val="none" w:sz="0" w:space="0" w:color="auto"/>
        <w:right w:val="none" w:sz="0" w:space="0" w:color="auto"/>
      </w:divBdr>
    </w:div>
    <w:div w:id="1694309148">
      <w:bodyDiv w:val="1"/>
      <w:marLeft w:val="0"/>
      <w:marRight w:val="0"/>
      <w:marTop w:val="0"/>
      <w:marBottom w:val="0"/>
      <w:divBdr>
        <w:top w:val="none" w:sz="0" w:space="0" w:color="auto"/>
        <w:left w:val="none" w:sz="0" w:space="0" w:color="auto"/>
        <w:bottom w:val="none" w:sz="0" w:space="0" w:color="auto"/>
        <w:right w:val="none" w:sz="0" w:space="0" w:color="auto"/>
      </w:divBdr>
    </w:div>
    <w:div w:id="1696614911">
      <w:bodyDiv w:val="1"/>
      <w:marLeft w:val="0"/>
      <w:marRight w:val="0"/>
      <w:marTop w:val="0"/>
      <w:marBottom w:val="0"/>
      <w:divBdr>
        <w:top w:val="none" w:sz="0" w:space="0" w:color="auto"/>
        <w:left w:val="none" w:sz="0" w:space="0" w:color="auto"/>
        <w:bottom w:val="none" w:sz="0" w:space="0" w:color="auto"/>
        <w:right w:val="none" w:sz="0" w:space="0" w:color="auto"/>
      </w:divBdr>
    </w:div>
    <w:div w:id="1709649386">
      <w:bodyDiv w:val="1"/>
      <w:marLeft w:val="0"/>
      <w:marRight w:val="0"/>
      <w:marTop w:val="0"/>
      <w:marBottom w:val="0"/>
      <w:divBdr>
        <w:top w:val="none" w:sz="0" w:space="0" w:color="auto"/>
        <w:left w:val="none" w:sz="0" w:space="0" w:color="auto"/>
        <w:bottom w:val="none" w:sz="0" w:space="0" w:color="auto"/>
        <w:right w:val="none" w:sz="0" w:space="0" w:color="auto"/>
      </w:divBdr>
    </w:div>
    <w:div w:id="1715426209">
      <w:bodyDiv w:val="1"/>
      <w:marLeft w:val="0"/>
      <w:marRight w:val="0"/>
      <w:marTop w:val="0"/>
      <w:marBottom w:val="0"/>
      <w:divBdr>
        <w:top w:val="none" w:sz="0" w:space="0" w:color="auto"/>
        <w:left w:val="none" w:sz="0" w:space="0" w:color="auto"/>
        <w:bottom w:val="none" w:sz="0" w:space="0" w:color="auto"/>
        <w:right w:val="none" w:sz="0" w:space="0" w:color="auto"/>
      </w:divBdr>
    </w:div>
    <w:div w:id="1716929886">
      <w:bodyDiv w:val="1"/>
      <w:marLeft w:val="0"/>
      <w:marRight w:val="0"/>
      <w:marTop w:val="0"/>
      <w:marBottom w:val="0"/>
      <w:divBdr>
        <w:top w:val="none" w:sz="0" w:space="0" w:color="auto"/>
        <w:left w:val="none" w:sz="0" w:space="0" w:color="auto"/>
        <w:bottom w:val="none" w:sz="0" w:space="0" w:color="auto"/>
        <w:right w:val="none" w:sz="0" w:space="0" w:color="auto"/>
      </w:divBdr>
    </w:div>
    <w:div w:id="1731926819">
      <w:bodyDiv w:val="1"/>
      <w:marLeft w:val="0"/>
      <w:marRight w:val="0"/>
      <w:marTop w:val="0"/>
      <w:marBottom w:val="0"/>
      <w:divBdr>
        <w:top w:val="none" w:sz="0" w:space="0" w:color="auto"/>
        <w:left w:val="none" w:sz="0" w:space="0" w:color="auto"/>
        <w:bottom w:val="none" w:sz="0" w:space="0" w:color="auto"/>
        <w:right w:val="none" w:sz="0" w:space="0" w:color="auto"/>
      </w:divBdr>
    </w:div>
    <w:div w:id="1762219767">
      <w:bodyDiv w:val="1"/>
      <w:marLeft w:val="0"/>
      <w:marRight w:val="0"/>
      <w:marTop w:val="0"/>
      <w:marBottom w:val="0"/>
      <w:divBdr>
        <w:top w:val="none" w:sz="0" w:space="0" w:color="auto"/>
        <w:left w:val="none" w:sz="0" w:space="0" w:color="auto"/>
        <w:bottom w:val="none" w:sz="0" w:space="0" w:color="auto"/>
        <w:right w:val="none" w:sz="0" w:space="0" w:color="auto"/>
      </w:divBdr>
    </w:div>
    <w:div w:id="1778669938">
      <w:bodyDiv w:val="1"/>
      <w:marLeft w:val="0"/>
      <w:marRight w:val="0"/>
      <w:marTop w:val="0"/>
      <w:marBottom w:val="0"/>
      <w:divBdr>
        <w:top w:val="none" w:sz="0" w:space="0" w:color="auto"/>
        <w:left w:val="none" w:sz="0" w:space="0" w:color="auto"/>
        <w:bottom w:val="none" w:sz="0" w:space="0" w:color="auto"/>
        <w:right w:val="none" w:sz="0" w:space="0" w:color="auto"/>
      </w:divBdr>
    </w:div>
    <w:div w:id="1778988825">
      <w:bodyDiv w:val="1"/>
      <w:marLeft w:val="0"/>
      <w:marRight w:val="0"/>
      <w:marTop w:val="0"/>
      <w:marBottom w:val="0"/>
      <w:divBdr>
        <w:top w:val="none" w:sz="0" w:space="0" w:color="auto"/>
        <w:left w:val="none" w:sz="0" w:space="0" w:color="auto"/>
        <w:bottom w:val="none" w:sz="0" w:space="0" w:color="auto"/>
        <w:right w:val="none" w:sz="0" w:space="0" w:color="auto"/>
      </w:divBdr>
    </w:div>
    <w:div w:id="1786340527">
      <w:bodyDiv w:val="1"/>
      <w:marLeft w:val="0"/>
      <w:marRight w:val="0"/>
      <w:marTop w:val="0"/>
      <w:marBottom w:val="0"/>
      <w:divBdr>
        <w:top w:val="none" w:sz="0" w:space="0" w:color="auto"/>
        <w:left w:val="none" w:sz="0" w:space="0" w:color="auto"/>
        <w:bottom w:val="none" w:sz="0" w:space="0" w:color="auto"/>
        <w:right w:val="none" w:sz="0" w:space="0" w:color="auto"/>
      </w:divBdr>
    </w:div>
    <w:div w:id="1791318611">
      <w:bodyDiv w:val="1"/>
      <w:marLeft w:val="0"/>
      <w:marRight w:val="0"/>
      <w:marTop w:val="0"/>
      <w:marBottom w:val="0"/>
      <w:divBdr>
        <w:top w:val="none" w:sz="0" w:space="0" w:color="auto"/>
        <w:left w:val="none" w:sz="0" w:space="0" w:color="auto"/>
        <w:bottom w:val="none" w:sz="0" w:space="0" w:color="auto"/>
        <w:right w:val="none" w:sz="0" w:space="0" w:color="auto"/>
      </w:divBdr>
    </w:div>
    <w:div w:id="1793355156">
      <w:bodyDiv w:val="1"/>
      <w:marLeft w:val="0"/>
      <w:marRight w:val="0"/>
      <w:marTop w:val="0"/>
      <w:marBottom w:val="0"/>
      <w:divBdr>
        <w:top w:val="none" w:sz="0" w:space="0" w:color="auto"/>
        <w:left w:val="none" w:sz="0" w:space="0" w:color="auto"/>
        <w:bottom w:val="none" w:sz="0" w:space="0" w:color="auto"/>
        <w:right w:val="none" w:sz="0" w:space="0" w:color="auto"/>
      </w:divBdr>
    </w:div>
    <w:div w:id="1793547937">
      <w:bodyDiv w:val="1"/>
      <w:marLeft w:val="0"/>
      <w:marRight w:val="0"/>
      <w:marTop w:val="0"/>
      <w:marBottom w:val="0"/>
      <w:divBdr>
        <w:top w:val="none" w:sz="0" w:space="0" w:color="auto"/>
        <w:left w:val="none" w:sz="0" w:space="0" w:color="auto"/>
        <w:bottom w:val="none" w:sz="0" w:space="0" w:color="auto"/>
        <w:right w:val="none" w:sz="0" w:space="0" w:color="auto"/>
      </w:divBdr>
    </w:div>
    <w:div w:id="1794057918">
      <w:bodyDiv w:val="1"/>
      <w:marLeft w:val="0"/>
      <w:marRight w:val="0"/>
      <w:marTop w:val="0"/>
      <w:marBottom w:val="0"/>
      <w:divBdr>
        <w:top w:val="none" w:sz="0" w:space="0" w:color="auto"/>
        <w:left w:val="none" w:sz="0" w:space="0" w:color="auto"/>
        <w:bottom w:val="none" w:sz="0" w:space="0" w:color="auto"/>
        <w:right w:val="none" w:sz="0" w:space="0" w:color="auto"/>
      </w:divBdr>
    </w:div>
    <w:div w:id="1796677737">
      <w:bodyDiv w:val="1"/>
      <w:marLeft w:val="0"/>
      <w:marRight w:val="0"/>
      <w:marTop w:val="0"/>
      <w:marBottom w:val="0"/>
      <w:divBdr>
        <w:top w:val="none" w:sz="0" w:space="0" w:color="auto"/>
        <w:left w:val="none" w:sz="0" w:space="0" w:color="auto"/>
        <w:bottom w:val="none" w:sz="0" w:space="0" w:color="auto"/>
        <w:right w:val="none" w:sz="0" w:space="0" w:color="auto"/>
      </w:divBdr>
    </w:div>
    <w:div w:id="1799491701">
      <w:bodyDiv w:val="1"/>
      <w:marLeft w:val="0"/>
      <w:marRight w:val="0"/>
      <w:marTop w:val="0"/>
      <w:marBottom w:val="0"/>
      <w:divBdr>
        <w:top w:val="none" w:sz="0" w:space="0" w:color="auto"/>
        <w:left w:val="none" w:sz="0" w:space="0" w:color="auto"/>
        <w:bottom w:val="none" w:sz="0" w:space="0" w:color="auto"/>
        <w:right w:val="none" w:sz="0" w:space="0" w:color="auto"/>
      </w:divBdr>
    </w:div>
    <w:div w:id="1801531014">
      <w:bodyDiv w:val="1"/>
      <w:marLeft w:val="0"/>
      <w:marRight w:val="0"/>
      <w:marTop w:val="0"/>
      <w:marBottom w:val="0"/>
      <w:divBdr>
        <w:top w:val="none" w:sz="0" w:space="0" w:color="auto"/>
        <w:left w:val="none" w:sz="0" w:space="0" w:color="auto"/>
        <w:bottom w:val="none" w:sz="0" w:space="0" w:color="auto"/>
        <w:right w:val="none" w:sz="0" w:space="0" w:color="auto"/>
      </w:divBdr>
    </w:div>
    <w:div w:id="1806048381">
      <w:bodyDiv w:val="1"/>
      <w:marLeft w:val="0"/>
      <w:marRight w:val="0"/>
      <w:marTop w:val="0"/>
      <w:marBottom w:val="0"/>
      <w:divBdr>
        <w:top w:val="none" w:sz="0" w:space="0" w:color="auto"/>
        <w:left w:val="none" w:sz="0" w:space="0" w:color="auto"/>
        <w:bottom w:val="none" w:sz="0" w:space="0" w:color="auto"/>
        <w:right w:val="none" w:sz="0" w:space="0" w:color="auto"/>
      </w:divBdr>
    </w:div>
    <w:div w:id="1821385444">
      <w:bodyDiv w:val="1"/>
      <w:marLeft w:val="0"/>
      <w:marRight w:val="0"/>
      <w:marTop w:val="0"/>
      <w:marBottom w:val="0"/>
      <w:divBdr>
        <w:top w:val="none" w:sz="0" w:space="0" w:color="auto"/>
        <w:left w:val="none" w:sz="0" w:space="0" w:color="auto"/>
        <w:bottom w:val="none" w:sz="0" w:space="0" w:color="auto"/>
        <w:right w:val="none" w:sz="0" w:space="0" w:color="auto"/>
      </w:divBdr>
    </w:div>
    <w:div w:id="1822696258">
      <w:bodyDiv w:val="1"/>
      <w:marLeft w:val="0"/>
      <w:marRight w:val="0"/>
      <w:marTop w:val="0"/>
      <w:marBottom w:val="0"/>
      <w:divBdr>
        <w:top w:val="none" w:sz="0" w:space="0" w:color="auto"/>
        <w:left w:val="none" w:sz="0" w:space="0" w:color="auto"/>
        <w:bottom w:val="none" w:sz="0" w:space="0" w:color="auto"/>
        <w:right w:val="none" w:sz="0" w:space="0" w:color="auto"/>
      </w:divBdr>
    </w:div>
    <w:div w:id="1836795999">
      <w:bodyDiv w:val="1"/>
      <w:marLeft w:val="0"/>
      <w:marRight w:val="0"/>
      <w:marTop w:val="0"/>
      <w:marBottom w:val="0"/>
      <w:divBdr>
        <w:top w:val="none" w:sz="0" w:space="0" w:color="auto"/>
        <w:left w:val="none" w:sz="0" w:space="0" w:color="auto"/>
        <w:bottom w:val="none" w:sz="0" w:space="0" w:color="auto"/>
        <w:right w:val="none" w:sz="0" w:space="0" w:color="auto"/>
      </w:divBdr>
    </w:div>
    <w:div w:id="1839928221">
      <w:bodyDiv w:val="1"/>
      <w:marLeft w:val="0"/>
      <w:marRight w:val="0"/>
      <w:marTop w:val="0"/>
      <w:marBottom w:val="0"/>
      <w:divBdr>
        <w:top w:val="none" w:sz="0" w:space="0" w:color="auto"/>
        <w:left w:val="none" w:sz="0" w:space="0" w:color="auto"/>
        <w:bottom w:val="none" w:sz="0" w:space="0" w:color="auto"/>
        <w:right w:val="none" w:sz="0" w:space="0" w:color="auto"/>
      </w:divBdr>
    </w:div>
    <w:div w:id="1843466997">
      <w:bodyDiv w:val="1"/>
      <w:marLeft w:val="0"/>
      <w:marRight w:val="0"/>
      <w:marTop w:val="0"/>
      <w:marBottom w:val="0"/>
      <w:divBdr>
        <w:top w:val="none" w:sz="0" w:space="0" w:color="auto"/>
        <w:left w:val="none" w:sz="0" w:space="0" w:color="auto"/>
        <w:bottom w:val="none" w:sz="0" w:space="0" w:color="auto"/>
        <w:right w:val="none" w:sz="0" w:space="0" w:color="auto"/>
      </w:divBdr>
    </w:div>
    <w:div w:id="1853297962">
      <w:bodyDiv w:val="1"/>
      <w:marLeft w:val="0"/>
      <w:marRight w:val="0"/>
      <w:marTop w:val="0"/>
      <w:marBottom w:val="0"/>
      <w:divBdr>
        <w:top w:val="none" w:sz="0" w:space="0" w:color="auto"/>
        <w:left w:val="none" w:sz="0" w:space="0" w:color="auto"/>
        <w:bottom w:val="none" w:sz="0" w:space="0" w:color="auto"/>
        <w:right w:val="none" w:sz="0" w:space="0" w:color="auto"/>
      </w:divBdr>
    </w:div>
    <w:div w:id="1862739796">
      <w:bodyDiv w:val="1"/>
      <w:marLeft w:val="0"/>
      <w:marRight w:val="0"/>
      <w:marTop w:val="0"/>
      <w:marBottom w:val="0"/>
      <w:divBdr>
        <w:top w:val="none" w:sz="0" w:space="0" w:color="auto"/>
        <w:left w:val="none" w:sz="0" w:space="0" w:color="auto"/>
        <w:bottom w:val="none" w:sz="0" w:space="0" w:color="auto"/>
        <w:right w:val="none" w:sz="0" w:space="0" w:color="auto"/>
      </w:divBdr>
    </w:div>
    <w:div w:id="1862817984">
      <w:bodyDiv w:val="1"/>
      <w:marLeft w:val="0"/>
      <w:marRight w:val="0"/>
      <w:marTop w:val="0"/>
      <w:marBottom w:val="0"/>
      <w:divBdr>
        <w:top w:val="none" w:sz="0" w:space="0" w:color="auto"/>
        <w:left w:val="none" w:sz="0" w:space="0" w:color="auto"/>
        <w:bottom w:val="none" w:sz="0" w:space="0" w:color="auto"/>
        <w:right w:val="none" w:sz="0" w:space="0" w:color="auto"/>
      </w:divBdr>
    </w:div>
    <w:div w:id="1872768199">
      <w:bodyDiv w:val="1"/>
      <w:marLeft w:val="0"/>
      <w:marRight w:val="0"/>
      <w:marTop w:val="0"/>
      <w:marBottom w:val="0"/>
      <w:divBdr>
        <w:top w:val="none" w:sz="0" w:space="0" w:color="auto"/>
        <w:left w:val="none" w:sz="0" w:space="0" w:color="auto"/>
        <w:bottom w:val="none" w:sz="0" w:space="0" w:color="auto"/>
        <w:right w:val="none" w:sz="0" w:space="0" w:color="auto"/>
      </w:divBdr>
    </w:div>
    <w:div w:id="1875729880">
      <w:bodyDiv w:val="1"/>
      <w:marLeft w:val="0"/>
      <w:marRight w:val="0"/>
      <w:marTop w:val="0"/>
      <w:marBottom w:val="0"/>
      <w:divBdr>
        <w:top w:val="none" w:sz="0" w:space="0" w:color="auto"/>
        <w:left w:val="none" w:sz="0" w:space="0" w:color="auto"/>
        <w:bottom w:val="none" w:sz="0" w:space="0" w:color="auto"/>
        <w:right w:val="none" w:sz="0" w:space="0" w:color="auto"/>
      </w:divBdr>
    </w:div>
    <w:div w:id="1885293550">
      <w:bodyDiv w:val="1"/>
      <w:marLeft w:val="0"/>
      <w:marRight w:val="0"/>
      <w:marTop w:val="0"/>
      <w:marBottom w:val="0"/>
      <w:divBdr>
        <w:top w:val="none" w:sz="0" w:space="0" w:color="auto"/>
        <w:left w:val="none" w:sz="0" w:space="0" w:color="auto"/>
        <w:bottom w:val="none" w:sz="0" w:space="0" w:color="auto"/>
        <w:right w:val="none" w:sz="0" w:space="0" w:color="auto"/>
      </w:divBdr>
    </w:div>
    <w:div w:id="1893030320">
      <w:bodyDiv w:val="1"/>
      <w:marLeft w:val="0"/>
      <w:marRight w:val="0"/>
      <w:marTop w:val="0"/>
      <w:marBottom w:val="0"/>
      <w:divBdr>
        <w:top w:val="none" w:sz="0" w:space="0" w:color="auto"/>
        <w:left w:val="none" w:sz="0" w:space="0" w:color="auto"/>
        <w:bottom w:val="none" w:sz="0" w:space="0" w:color="auto"/>
        <w:right w:val="none" w:sz="0" w:space="0" w:color="auto"/>
      </w:divBdr>
    </w:div>
    <w:div w:id="1900092018">
      <w:bodyDiv w:val="1"/>
      <w:marLeft w:val="0"/>
      <w:marRight w:val="0"/>
      <w:marTop w:val="0"/>
      <w:marBottom w:val="0"/>
      <w:divBdr>
        <w:top w:val="none" w:sz="0" w:space="0" w:color="auto"/>
        <w:left w:val="none" w:sz="0" w:space="0" w:color="auto"/>
        <w:bottom w:val="none" w:sz="0" w:space="0" w:color="auto"/>
        <w:right w:val="none" w:sz="0" w:space="0" w:color="auto"/>
      </w:divBdr>
    </w:div>
    <w:div w:id="1900240574">
      <w:bodyDiv w:val="1"/>
      <w:marLeft w:val="0"/>
      <w:marRight w:val="0"/>
      <w:marTop w:val="0"/>
      <w:marBottom w:val="0"/>
      <w:divBdr>
        <w:top w:val="none" w:sz="0" w:space="0" w:color="auto"/>
        <w:left w:val="none" w:sz="0" w:space="0" w:color="auto"/>
        <w:bottom w:val="none" w:sz="0" w:space="0" w:color="auto"/>
        <w:right w:val="none" w:sz="0" w:space="0" w:color="auto"/>
      </w:divBdr>
    </w:div>
    <w:div w:id="1902058428">
      <w:bodyDiv w:val="1"/>
      <w:marLeft w:val="0"/>
      <w:marRight w:val="0"/>
      <w:marTop w:val="0"/>
      <w:marBottom w:val="0"/>
      <w:divBdr>
        <w:top w:val="none" w:sz="0" w:space="0" w:color="auto"/>
        <w:left w:val="none" w:sz="0" w:space="0" w:color="auto"/>
        <w:bottom w:val="none" w:sz="0" w:space="0" w:color="auto"/>
        <w:right w:val="none" w:sz="0" w:space="0" w:color="auto"/>
      </w:divBdr>
    </w:div>
    <w:div w:id="1902716915">
      <w:bodyDiv w:val="1"/>
      <w:marLeft w:val="0"/>
      <w:marRight w:val="0"/>
      <w:marTop w:val="0"/>
      <w:marBottom w:val="0"/>
      <w:divBdr>
        <w:top w:val="none" w:sz="0" w:space="0" w:color="auto"/>
        <w:left w:val="none" w:sz="0" w:space="0" w:color="auto"/>
        <w:bottom w:val="none" w:sz="0" w:space="0" w:color="auto"/>
        <w:right w:val="none" w:sz="0" w:space="0" w:color="auto"/>
      </w:divBdr>
    </w:div>
    <w:div w:id="1905288490">
      <w:bodyDiv w:val="1"/>
      <w:marLeft w:val="0"/>
      <w:marRight w:val="0"/>
      <w:marTop w:val="0"/>
      <w:marBottom w:val="0"/>
      <w:divBdr>
        <w:top w:val="none" w:sz="0" w:space="0" w:color="auto"/>
        <w:left w:val="none" w:sz="0" w:space="0" w:color="auto"/>
        <w:bottom w:val="none" w:sz="0" w:space="0" w:color="auto"/>
        <w:right w:val="none" w:sz="0" w:space="0" w:color="auto"/>
      </w:divBdr>
    </w:div>
    <w:div w:id="1933463328">
      <w:bodyDiv w:val="1"/>
      <w:marLeft w:val="0"/>
      <w:marRight w:val="0"/>
      <w:marTop w:val="0"/>
      <w:marBottom w:val="0"/>
      <w:divBdr>
        <w:top w:val="none" w:sz="0" w:space="0" w:color="auto"/>
        <w:left w:val="none" w:sz="0" w:space="0" w:color="auto"/>
        <w:bottom w:val="none" w:sz="0" w:space="0" w:color="auto"/>
        <w:right w:val="none" w:sz="0" w:space="0" w:color="auto"/>
      </w:divBdr>
    </w:div>
    <w:div w:id="1937518054">
      <w:bodyDiv w:val="1"/>
      <w:marLeft w:val="0"/>
      <w:marRight w:val="0"/>
      <w:marTop w:val="0"/>
      <w:marBottom w:val="0"/>
      <w:divBdr>
        <w:top w:val="none" w:sz="0" w:space="0" w:color="auto"/>
        <w:left w:val="none" w:sz="0" w:space="0" w:color="auto"/>
        <w:bottom w:val="none" w:sz="0" w:space="0" w:color="auto"/>
        <w:right w:val="none" w:sz="0" w:space="0" w:color="auto"/>
      </w:divBdr>
    </w:div>
    <w:div w:id="1942756018">
      <w:bodyDiv w:val="1"/>
      <w:marLeft w:val="0"/>
      <w:marRight w:val="0"/>
      <w:marTop w:val="0"/>
      <w:marBottom w:val="0"/>
      <w:divBdr>
        <w:top w:val="none" w:sz="0" w:space="0" w:color="auto"/>
        <w:left w:val="none" w:sz="0" w:space="0" w:color="auto"/>
        <w:bottom w:val="none" w:sz="0" w:space="0" w:color="auto"/>
        <w:right w:val="none" w:sz="0" w:space="0" w:color="auto"/>
      </w:divBdr>
    </w:div>
    <w:div w:id="1950041333">
      <w:bodyDiv w:val="1"/>
      <w:marLeft w:val="0"/>
      <w:marRight w:val="0"/>
      <w:marTop w:val="0"/>
      <w:marBottom w:val="0"/>
      <w:divBdr>
        <w:top w:val="none" w:sz="0" w:space="0" w:color="auto"/>
        <w:left w:val="none" w:sz="0" w:space="0" w:color="auto"/>
        <w:bottom w:val="none" w:sz="0" w:space="0" w:color="auto"/>
        <w:right w:val="none" w:sz="0" w:space="0" w:color="auto"/>
      </w:divBdr>
    </w:div>
    <w:div w:id="1954288445">
      <w:bodyDiv w:val="1"/>
      <w:marLeft w:val="0"/>
      <w:marRight w:val="0"/>
      <w:marTop w:val="0"/>
      <w:marBottom w:val="0"/>
      <w:divBdr>
        <w:top w:val="none" w:sz="0" w:space="0" w:color="auto"/>
        <w:left w:val="none" w:sz="0" w:space="0" w:color="auto"/>
        <w:bottom w:val="none" w:sz="0" w:space="0" w:color="auto"/>
        <w:right w:val="none" w:sz="0" w:space="0" w:color="auto"/>
      </w:divBdr>
    </w:div>
    <w:div w:id="1956131326">
      <w:bodyDiv w:val="1"/>
      <w:marLeft w:val="0"/>
      <w:marRight w:val="0"/>
      <w:marTop w:val="0"/>
      <w:marBottom w:val="0"/>
      <w:divBdr>
        <w:top w:val="none" w:sz="0" w:space="0" w:color="auto"/>
        <w:left w:val="none" w:sz="0" w:space="0" w:color="auto"/>
        <w:bottom w:val="none" w:sz="0" w:space="0" w:color="auto"/>
        <w:right w:val="none" w:sz="0" w:space="0" w:color="auto"/>
      </w:divBdr>
    </w:div>
    <w:div w:id="1969969406">
      <w:bodyDiv w:val="1"/>
      <w:marLeft w:val="0"/>
      <w:marRight w:val="0"/>
      <w:marTop w:val="0"/>
      <w:marBottom w:val="0"/>
      <w:divBdr>
        <w:top w:val="none" w:sz="0" w:space="0" w:color="auto"/>
        <w:left w:val="none" w:sz="0" w:space="0" w:color="auto"/>
        <w:bottom w:val="none" w:sz="0" w:space="0" w:color="auto"/>
        <w:right w:val="none" w:sz="0" w:space="0" w:color="auto"/>
      </w:divBdr>
    </w:div>
    <w:div w:id="1972903075">
      <w:bodyDiv w:val="1"/>
      <w:marLeft w:val="0"/>
      <w:marRight w:val="0"/>
      <w:marTop w:val="0"/>
      <w:marBottom w:val="0"/>
      <w:divBdr>
        <w:top w:val="none" w:sz="0" w:space="0" w:color="auto"/>
        <w:left w:val="none" w:sz="0" w:space="0" w:color="auto"/>
        <w:bottom w:val="none" w:sz="0" w:space="0" w:color="auto"/>
        <w:right w:val="none" w:sz="0" w:space="0" w:color="auto"/>
      </w:divBdr>
    </w:div>
    <w:div w:id="1978758897">
      <w:bodyDiv w:val="1"/>
      <w:marLeft w:val="0"/>
      <w:marRight w:val="0"/>
      <w:marTop w:val="0"/>
      <w:marBottom w:val="0"/>
      <w:divBdr>
        <w:top w:val="none" w:sz="0" w:space="0" w:color="auto"/>
        <w:left w:val="none" w:sz="0" w:space="0" w:color="auto"/>
        <w:bottom w:val="none" w:sz="0" w:space="0" w:color="auto"/>
        <w:right w:val="none" w:sz="0" w:space="0" w:color="auto"/>
      </w:divBdr>
    </w:div>
    <w:div w:id="1979332925">
      <w:bodyDiv w:val="1"/>
      <w:marLeft w:val="0"/>
      <w:marRight w:val="0"/>
      <w:marTop w:val="0"/>
      <w:marBottom w:val="0"/>
      <w:divBdr>
        <w:top w:val="none" w:sz="0" w:space="0" w:color="auto"/>
        <w:left w:val="none" w:sz="0" w:space="0" w:color="auto"/>
        <w:bottom w:val="none" w:sz="0" w:space="0" w:color="auto"/>
        <w:right w:val="none" w:sz="0" w:space="0" w:color="auto"/>
      </w:divBdr>
    </w:div>
    <w:div w:id="1994524014">
      <w:bodyDiv w:val="1"/>
      <w:marLeft w:val="0"/>
      <w:marRight w:val="0"/>
      <w:marTop w:val="0"/>
      <w:marBottom w:val="0"/>
      <w:divBdr>
        <w:top w:val="none" w:sz="0" w:space="0" w:color="auto"/>
        <w:left w:val="none" w:sz="0" w:space="0" w:color="auto"/>
        <w:bottom w:val="none" w:sz="0" w:space="0" w:color="auto"/>
        <w:right w:val="none" w:sz="0" w:space="0" w:color="auto"/>
      </w:divBdr>
    </w:div>
    <w:div w:id="1995179016">
      <w:bodyDiv w:val="1"/>
      <w:marLeft w:val="0"/>
      <w:marRight w:val="0"/>
      <w:marTop w:val="0"/>
      <w:marBottom w:val="0"/>
      <w:divBdr>
        <w:top w:val="none" w:sz="0" w:space="0" w:color="auto"/>
        <w:left w:val="none" w:sz="0" w:space="0" w:color="auto"/>
        <w:bottom w:val="none" w:sz="0" w:space="0" w:color="auto"/>
        <w:right w:val="none" w:sz="0" w:space="0" w:color="auto"/>
      </w:divBdr>
    </w:div>
    <w:div w:id="1997756407">
      <w:bodyDiv w:val="1"/>
      <w:marLeft w:val="0"/>
      <w:marRight w:val="0"/>
      <w:marTop w:val="0"/>
      <w:marBottom w:val="0"/>
      <w:divBdr>
        <w:top w:val="none" w:sz="0" w:space="0" w:color="auto"/>
        <w:left w:val="none" w:sz="0" w:space="0" w:color="auto"/>
        <w:bottom w:val="none" w:sz="0" w:space="0" w:color="auto"/>
        <w:right w:val="none" w:sz="0" w:space="0" w:color="auto"/>
      </w:divBdr>
    </w:div>
    <w:div w:id="2006586437">
      <w:bodyDiv w:val="1"/>
      <w:marLeft w:val="0"/>
      <w:marRight w:val="0"/>
      <w:marTop w:val="0"/>
      <w:marBottom w:val="0"/>
      <w:divBdr>
        <w:top w:val="none" w:sz="0" w:space="0" w:color="auto"/>
        <w:left w:val="none" w:sz="0" w:space="0" w:color="auto"/>
        <w:bottom w:val="none" w:sz="0" w:space="0" w:color="auto"/>
        <w:right w:val="none" w:sz="0" w:space="0" w:color="auto"/>
      </w:divBdr>
    </w:div>
    <w:div w:id="2008902328">
      <w:bodyDiv w:val="1"/>
      <w:marLeft w:val="0"/>
      <w:marRight w:val="0"/>
      <w:marTop w:val="0"/>
      <w:marBottom w:val="0"/>
      <w:divBdr>
        <w:top w:val="none" w:sz="0" w:space="0" w:color="auto"/>
        <w:left w:val="none" w:sz="0" w:space="0" w:color="auto"/>
        <w:bottom w:val="none" w:sz="0" w:space="0" w:color="auto"/>
        <w:right w:val="none" w:sz="0" w:space="0" w:color="auto"/>
      </w:divBdr>
    </w:div>
    <w:div w:id="2029406153">
      <w:bodyDiv w:val="1"/>
      <w:marLeft w:val="0"/>
      <w:marRight w:val="0"/>
      <w:marTop w:val="0"/>
      <w:marBottom w:val="0"/>
      <w:divBdr>
        <w:top w:val="none" w:sz="0" w:space="0" w:color="auto"/>
        <w:left w:val="none" w:sz="0" w:space="0" w:color="auto"/>
        <w:bottom w:val="none" w:sz="0" w:space="0" w:color="auto"/>
        <w:right w:val="none" w:sz="0" w:space="0" w:color="auto"/>
      </w:divBdr>
    </w:div>
    <w:div w:id="2036416135">
      <w:bodyDiv w:val="1"/>
      <w:marLeft w:val="0"/>
      <w:marRight w:val="0"/>
      <w:marTop w:val="0"/>
      <w:marBottom w:val="0"/>
      <w:divBdr>
        <w:top w:val="none" w:sz="0" w:space="0" w:color="auto"/>
        <w:left w:val="none" w:sz="0" w:space="0" w:color="auto"/>
        <w:bottom w:val="none" w:sz="0" w:space="0" w:color="auto"/>
        <w:right w:val="none" w:sz="0" w:space="0" w:color="auto"/>
      </w:divBdr>
    </w:div>
    <w:div w:id="2061972929">
      <w:bodyDiv w:val="1"/>
      <w:marLeft w:val="0"/>
      <w:marRight w:val="0"/>
      <w:marTop w:val="0"/>
      <w:marBottom w:val="0"/>
      <w:divBdr>
        <w:top w:val="none" w:sz="0" w:space="0" w:color="auto"/>
        <w:left w:val="none" w:sz="0" w:space="0" w:color="auto"/>
        <w:bottom w:val="none" w:sz="0" w:space="0" w:color="auto"/>
        <w:right w:val="none" w:sz="0" w:space="0" w:color="auto"/>
      </w:divBdr>
    </w:div>
    <w:div w:id="2091729045">
      <w:bodyDiv w:val="1"/>
      <w:marLeft w:val="0"/>
      <w:marRight w:val="0"/>
      <w:marTop w:val="0"/>
      <w:marBottom w:val="0"/>
      <w:divBdr>
        <w:top w:val="none" w:sz="0" w:space="0" w:color="auto"/>
        <w:left w:val="none" w:sz="0" w:space="0" w:color="auto"/>
        <w:bottom w:val="none" w:sz="0" w:space="0" w:color="auto"/>
        <w:right w:val="none" w:sz="0" w:space="0" w:color="auto"/>
      </w:divBdr>
    </w:div>
    <w:div w:id="2097938691">
      <w:bodyDiv w:val="1"/>
      <w:marLeft w:val="0"/>
      <w:marRight w:val="0"/>
      <w:marTop w:val="0"/>
      <w:marBottom w:val="0"/>
      <w:divBdr>
        <w:top w:val="none" w:sz="0" w:space="0" w:color="auto"/>
        <w:left w:val="none" w:sz="0" w:space="0" w:color="auto"/>
        <w:bottom w:val="none" w:sz="0" w:space="0" w:color="auto"/>
        <w:right w:val="none" w:sz="0" w:space="0" w:color="auto"/>
      </w:divBdr>
    </w:div>
    <w:div w:id="2098941795">
      <w:bodyDiv w:val="1"/>
      <w:marLeft w:val="0"/>
      <w:marRight w:val="0"/>
      <w:marTop w:val="0"/>
      <w:marBottom w:val="0"/>
      <w:divBdr>
        <w:top w:val="none" w:sz="0" w:space="0" w:color="auto"/>
        <w:left w:val="none" w:sz="0" w:space="0" w:color="auto"/>
        <w:bottom w:val="none" w:sz="0" w:space="0" w:color="auto"/>
        <w:right w:val="none" w:sz="0" w:space="0" w:color="auto"/>
      </w:divBdr>
    </w:div>
    <w:div w:id="2102993954">
      <w:bodyDiv w:val="1"/>
      <w:marLeft w:val="0"/>
      <w:marRight w:val="0"/>
      <w:marTop w:val="0"/>
      <w:marBottom w:val="0"/>
      <w:divBdr>
        <w:top w:val="none" w:sz="0" w:space="0" w:color="auto"/>
        <w:left w:val="none" w:sz="0" w:space="0" w:color="auto"/>
        <w:bottom w:val="none" w:sz="0" w:space="0" w:color="auto"/>
        <w:right w:val="none" w:sz="0" w:space="0" w:color="auto"/>
      </w:divBdr>
    </w:div>
    <w:div w:id="2111004949">
      <w:bodyDiv w:val="1"/>
      <w:marLeft w:val="0"/>
      <w:marRight w:val="0"/>
      <w:marTop w:val="0"/>
      <w:marBottom w:val="0"/>
      <w:divBdr>
        <w:top w:val="none" w:sz="0" w:space="0" w:color="auto"/>
        <w:left w:val="none" w:sz="0" w:space="0" w:color="auto"/>
        <w:bottom w:val="none" w:sz="0" w:space="0" w:color="auto"/>
        <w:right w:val="none" w:sz="0" w:space="0" w:color="auto"/>
      </w:divBdr>
    </w:div>
    <w:div w:id="2111855723">
      <w:bodyDiv w:val="1"/>
      <w:marLeft w:val="0"/>
      <w:marRight w:val="0"/>
      <w:marTop w:val="0"/>
      <w:marBottom w:val="0"/>
      <w:divBdr>
        <w:top w:val="none" w:sz="0" w:space="0" w:color="auto"/>
        <w:left w:val="none" w:sz="0" w:space="0" w:color="auto"/>
        <w:bottom w:val="none" w:sz="0" w:space="0" w:color="auto"/>
        <w:right w:val="none" w:sz="0" w:space="0" w:color="auto"/>
      </w:divBdr>
    </w:div>
    <w:div w:id="2127312704">
      <w:bodyDiv w:val="1"/>
      <w:marLeft w:val="0"/>
      <w:marRight w:val="0"/>
      <w:marTop w:val="0"/>
      <w:marBottom w:val="0"/>
      <w:divBdr>
        <w:top w:val="none" w:sz="0" w:space="0" w:color="auto"/>
        <w:left w:val="none" w:sz="0" w:space="0" w:color="auto"/>
        <w:bottom w:val="none" w:sz="0" w:space="0" w:color="auto"/>
        <w:right w:val="none" w:sz="0" w:space="0" w:color="auto"/>
      </w:divBdr>
    </w:div>
    <w:div w:id="2131629459">
      <w:bodyDiv w:val="1"/>
      <w:marLeft w:val="0"/>
      <w:marRight w:val="0"/>
      <w:marTop w:val="0"/>
      <w:marBottom w:val="0"/>
      <w:divBdr>
        <w:top w:val="none" w:sz="0" w:space="0" w:color="auto"/>
        <w:left w:val="none" w:sz="0" w:space="0" w:color="auto"/>
        <w:bottom w:val="none" w:sz="0" w:space="0" w:color="auto"/>
        <w:right w:val="none" w:sz="0" w:space="0" w:color="auto"/>
      </w:divBdr>
    </w:div>
    <w:div w:id="2140106819">
      <w:bodyDiv w:val="1"/>
      <w:marLeft w:val="0"/>
      <w:marRight w:val="0"/>
      <w:marTop w:val="0"/>
      <w:marBottom w:val="0"/>
      <w:divBdr>
        <w:top w:val="none" w:sz="0" w:space="0" w:color="auto"/>
        <w:left w:val="none" w:sz="0" w:space="0" w:color="auto"/>
        <w:bottom w:val="none" w:sz="0" w:space="0" w:color="auto"/>
        <w:right w:val="none" w:sz="0" w:space="0" w:color="auto"/>
      </w:divBdr>
    </w:div>
    <w:div w:id="2140688010">
      <w:bodyDiv w:val="1"/>
      <w:marLeft w:val="0"/>
      <w:marRight w:val="0"/>
      <w:marTop w:val="0"/>
      <w:marBottom w:val="0"/>
      <w:divBdr>
        <w:top w:val="none" w:sz="0" w:space="0" w:color="auto"/>
        <w:left w:val="none" w:sz="0" w:space="0" w:color="auto"/>
        <w:bottom w:val="none" w:sz="0" w:space="0" w:color="auto"/>
        <w:right w:val="none" w:sz="0" w:space="0" w:color="auto"/>
      </w:divBdr>
    </w:div>
    <w:div w:id="2141068927">
      <w:bodyDiv w:val="1"/>
      <w:marLeft w:val="0"/>
      <w:marRight w:val="0"/>
      <w:marTop w:val="0"/>
      <w:marBottom w:val="0"/>
      <w:divBdr>
        <w:top w:val="none" w:sz="0" w:space="0" w:color="auto"/>
        <w:left w:val="none" w:sz="0" w:space="0" w:color="auto"/>
        <w:bottom w:val="none" w:sz="0" w:space="0" w:color="auto"/>
        <w:right w:val="none" w:sz="0" w:space="0" w:color="auto"/>
      </w:divBdr>
    </w:div>
    <w:div w:id="2143114116">
      <w:bodyDiv w:val="1"/>
      <w:marLeft w:val="0"/>
      <w:marRight w:val="0"/>
      <w:marTop w:val="0"/>
      <w:marBottom w:val="0"/>
      <w:divBdr>
        <w:top w:val="none" w:sz="0" w:space="0" w:color="auto"/>
        <w:left w:val="none" w:sz="0" w:space="0" w:color="auto"/>
        <w:bottom w:val="none" w:sz="0" w:space="0" w:color="auto"/>
        <w:right w:val="none" w:sz="0" w:space="0" w:color="auto"/>
      </w:divBdr>
    </w:div>
    <w:div w:id="2145194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9.png"/><Relationship Id="rId34" Type="http://schemas.openxmlformats.org/officeDocument/2006/relationships/customXml" Target="ink/ink7.xml"/><Relationship Id="rId42" Type="http://schemas.openxmlformats.org/officeDocument/2006/relationships/customXml" Target="ink/ink10.xml"/><Relationship Id="rId47" Type="http://schemas.openxmlformats.org/officeDocument/2006/relationships/image" Target="media/image28.png"/><Relationship Id="rId50" Type="http://schemas.openxmlformats.org/officeDocument/2006/relationships/customXml" Target="ink/ink14.xml"/><Relationship Id="rId55" Type="http://schemas.openxmlformats.org/officeDocument/2006/relationships/customXml" Target="ink/ink17.xml"/><Relationship Id="rId63" Type="http://schemas.openxmlformats.org/officeDocument/2006/relationships/image" Target="media/image3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6.PNG"/><Relationship Id="rId11" Type="http://schemas.openxmlformats.org/officeDocument/2006/relationships/customXml" Target="ink/ink2.xml"/><Relationship Id="rId24" Type="http://schemas.openxmlformats.org/officeDocument/2006/relationships/customXml" Target="ink/ink6.xml"/><Relationship Id="rId32" Type="http://schemas.openxmlformats.org/officeDocument/2006/relationships/image" Target="media/image19.PNG"/><Relationship Id="rId37" Type="http://schemas.openxmlformats.org/officeDocument/2006/relationships/customXml" Target="ink/ink8.xml"/><Relationship Id="rId40" Type="http://schemas.openxmlformats.org/officeDocument/2006/relationships/customXml" Target="ink/ink9.xml"/><Relationship Id="rId45" Type="http://schemas.openxmlformats.org/officeDocument/2006/relationships/image" Target="media/image27.png"/><Relationship Id="rId53" Type="http://schemas.openxmlformats.org/officeDocument/2006/relationships/image" Target="media/image31.png"/><Relationship Id="rId58" Type="http://schemas.openxmlformats.org/officeDocument/2006/relationships/customXml" Target="ink/ink19.xm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34.png"/><Relationship Id="rId19" Type="http://schemas.openxmlformats.org/officeDocument/2006/relationships/image" Target="media/image7.png"/><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1.png"/><Relationship Id="rId43" Type="http://schemas.openxmlformats.org/officeDocument/2006/relationships/image" Target="media/image26.png"/><Relationship Id="rId48" Type="http://schemas.openxmlformats.org/officeDocument/2006/relationships/customXml" Target="ink/ink13.xml"/><Relationship Id="rId56" Type="http://schemas.openxmlformats.org/officeDocument/2006/relationships/customXml" Target="ink/ink18.xml"/><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30.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customXml" Target="ink/ink5.xml"/><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3.png"/><Relationship Id="rId46" Type="http://schemas.openxmlformats.org/officeDocument/2006/relationships/customXml" Target="ink/ink12.xml"/><Relationship Id="rId59" Type="http://schemas.openxmlformats.org/officeDocument/2006/relationships/image" Target="media/image33.png"/><Relationship Id="rId20" Type="http://schemas.openxmlformats.org/officeDocument/2006/relationships/image" Target="media/image8.png"/><Relationship Id="rId41" Type="http://schemas.openxmlformats.org/officeDocument/2006/relationships/image" Target="media/image25.png"/><Relationship Id="rId54" Type="http://schemas.openxmlformats.org/officeDocument/2006/relationships/customXml" Target="ink/ink16.xml"/><Relationship Id="rId62" Type="http://schemas.openxmlformats.org/officeDocument/2006/relationships/customXml" Target="ink/ink2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ustomXml" Target="ink/ink4.xml"/><Relationship Id="rId23" Type="http://schemas.openxmlformats.org/officeDocument/2006/relationships/image" Target="media/image11.PNG"/><Relationship Id="rId28" Type="http://schemas.openxmlformats.org/officeDocument/2006/relationships/image" Target="media/image15.PNG"/><Relationship Id="rId36" Type="http://schemas.openxmlformats.org/officeDocument/2006/relationships/image" Target="media/image22.png"/><Relationship Id="rId49" Type="http://schemas.openxmlformats.org/officeDocument/2006/relationships/image" Target="media/image29.png"/><Relationship Id="rId57" Type="http://schemas.openxmlformats.org/officeDocument/2006/relationships/image" Target="media/image32.png"/><Relationship Id="rId10" Type="http://schemas.openxmlformats.org/officeDocument/2006/relationships/image" Target="media/image2.png"/><Relationship Id="rId31" Type="http://schemas.openxmlformats.org/officeDocument/2006/relationships/image" Target="media/image18.PNG"/><Relationship Id="rId44" Type="http://schemas.openxmlformats.org/officeDocument/2006/relationships/customXml" Target="ink/ink11.xml"/><Relationship Id="rId52" Type="http://schemas.openxmlformats.org/officeDocument/2006/relationships/customXml" Target="ink/ink15.xml"/><Relationship Id="rId60" Type="http://schemas.openxmlformats.org/officeDocument/2006/relationships/customXml" Target="ink/ink20.xm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ustomXml" Target="ink/ink1.xml"/><Relationship Id="rId13" Type="http://schemas.openxmlformats.org/officeDocument/2006/relationships/customXml" Target="ink/ink3.xml"/><Relationship Id="rId18" Type="http://schemas.openxmlformats.org/officeDocument/2006/relationships/image" Target="media/image6.png"/><Relationship Id="rId39" Type="http://schemas.openxmlformats.org/officeDocument/2006/relationships/image" Target="media/image2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49:50.413"/>
    </inkml:context>
    <inkml:brush xml:id="br0">
      <inkml:brushProperty name="width" value="0.05" units="cm"/>
      <inkml:brushProperty name="height" value="0.05" units="cm"/>
    </inkml:brush>
  </inkml:definitions>
  <inkml:trace contextRef="#ctx0" brushRef="#br0">2 1 24575,'-1'0'0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51:16.968"/>
    </inkml:context>
    <inkml:brush xml:id="br0">
      <inkml:brushProperty name="width" value="0.05" units="cm"/>
      <inkml:brushProperty name="height" value="0.05" units="cm"/>
    </inkml:brush>
  </inkml:definitions>
  <inkml:trace contextRef="#ctx0" brushRef="#br0">1 17 24575,'249'6'0,"1252"-22"-729,-1263 11 689,-82 7 379,-10 0 0,-73-6-1613,-62 2-5552</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51:16.623"/>
    </inkml:context>
    <inkml:brush xml:id="br0">
      <inkml:brushProperty name="width" value="0.05" units="cm"/>
      <inkml:brushProperty name="height" value="0.05" units="cm"/>
    </inkml:brush>
  </inkml:definitions>
  <inkml:trace contextRef="#ctx0" brushRef="#br0">1 1 24575,'3'0'0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50:38.902"/>
    </inkml:context>
    <inkml:brush xml:id="br0">
      <inkml:brushProperty name="width" value="0.05" units="cm"/>
      <inkml:brushProperty name="height" value="0.05" units="cm"/>
    </inkml:brush>
  </inkml:definitions>
  <inkml:trace contextRef="#ctx0" brushRef="#br0">1727 354 24575,'-2'1'0,"0"0"0,-1 1 0,1-1 0,0 0 0,0 0 0,0 0 0,-1 0 0,1 0 0,0-1 0,-1 1 0,1-1 0,-1 0 0,1 1 0,-1-1 0,1 0 0,-1 0 0,1-1 0,0 1 0,-4-1 0,-2-1 0,1 1 0,0-2 0,0 1 0,-1-1 0,-6-4 0,1 0 0,0-1 0,0-1 0,1 0 0,-12-13 0,-41-46 0,-13-13 0,59 65 0,-4-4 0,-29-20 0,43 34 0,0 1 0,1 0 0,-2 1 0,1 0 0,0 0 0,-1 1 0,-16-4 0,-32 1 0,0 3 0,-63 3 0,108 0 0,-83 3 0,1 3 0,0 5 0,1 4 0,-94 27 0,147-29 0,0 2 0,-72 37 0,86-36 0,0 0 0,1 2 0,1 1 0,-38 37 0,59-52 0,-1 0 0,2 1 0,-1 0 0,0 0 0,1 0 0,0 0 0,0 0 0,1 1 0,-1 0 0,1-1 0,1 1 0,-1 0 0,0 6 0,1-3 0,1-1 0,0 1 0,0 0 0,1 0 0,0-1 0,0 1 0,1 0 0,4 10 0,2 5 0,1 0 0,1 0 0,2-1 0,0 0 0,1-1 0,19 24 0,-19-30 0,1 0 0,1 0 0,0-2 0,2 0 0,-1 0 0,1-2 0,37 20 0,-21-16 0,2-1 0,0-2 0,1-2 0,61 12 0,152 6 0,-133-21 0,0-6 0,198-21 0,-244 8 0,-2-4 0,1-3 0,-2-3 0,-1-3 0,-1-2 0,-1-3 0,-1-4 0,108-73 0,-152 92 0,1-1 0,30-30 0,-44 39 0,-1-1 0,0 1 0,0-1 0,0-1 0,-1 1 0,0 0 0,0-1 0,-1 0 0,0 0 0,0 0 0,2-12 0,-3 8 0,-1 0 0,0 0 0,-1 0 0,0 0 0,0 0 0,-1 0 0,-1 0 0,0 0 0,-1 1 0,0-1 0,-1 1 0,0-1 0,0 1 0,-2 0 0,1 1 0,-1-1 0,-1 1 0,0 0 0,-16-17 0,6 12 0,-1 0 0,0 1 0,-2 1 0,1 1 0,-1 0 0,-1 2 0,0 0 0,-31-9 0,0 4 0,0 2 0,-76-9 0,23 12-1365,18 5-5461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59:01.229"/>
    </inkml:context>
    <inkml:brush xml:id="br0">
      <inkml:brushProperty name="width" value="0.05" units="cm"/>
      <inkml:brushProperty name="height" value="0.05" units="cm"/>
    </inkml:brush>
  </inkml:definitions>
  <inkml:trace contextRef="#ctx0" brushRef="#br0">1 301 24575,'2'3'0,"-1"-1"0,1 0 0,0 1 0,0-1 0,0 0 0,0 0 0,1 0 0,-1-1 0,0 1 0,1 0 0,4 1 0,-2 0 0,0-1 0,1 0 0,-1 0 0,0-1 0,11 2 0,48 1 0,102-8 0,-126 2 0,247-23 0,-235 17 0,0-3 0,-1-2 0,74-29 0,-87 27 0,0-3 0,-1-1 0,-1-2 0,61-46 0,-89 61 30,0-1 0,-1-1 0,10-10 0,-16 16-104,1 0-1,-1 0 1,1 0 0,-1 0 0,0 0-1,0 0 1,0-1 0,0 1 0,0 0-1,-1 0 1,1-1 0,-1 1 0,1 0-1,-1-1 1,0 1 0,0-1 0,0 1-1,0 0 1,-1-5 0,-4-4-6752</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51:58.470"/>
    </inkml:context>
    <inkml:brush xml:id="br0">
      <inkml:brushProperty name="width" value="0.05" units="cm"/>
      <inkml:brushProperty name="height" value="0.05" units="cm"/>
    </inkml:brush>
  </inkml:definitions>
  <inkml:trace contextRef="#ctx0" brushRef="#br0">75 0 24575,'0'9'0,"0"19"0,0 34 0,0 19 0,-2 24 0,-7 23 0,-3 18-1326,-2 34 1326,1 6 0,3-19 0,3-31 0,3-25 0,1-29 324,3-23-324,0-17 0,0-16-7189</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54:09.183"/>
    </inkml:context>
    <inkml:brush xml:id="br0">
      <inkml:brushProperty name="width" value="0.05" units="cm"/>
      <inkml:brushProperty name="height" value="0.05" units="cm"/>
    </inkml:brush>
  </inkml:definitions>
  <inkml:trace contextRef="#ctx0" brushRef="#br0">1085 243 24575,'0'0'0</inkml:trace>
  <inkml:trace contextRef="#ctx0" brushRef="#br0" timeOffset="330.03">158 232 24575,'-37'84'0,"22"-47"0,-6 13 0,2 1 0,3 1 0,2 0 0,2 1 0,2 0 0,-3 72 0,12-55-115,4-1 0,2 1-1,4-1 1,18 73-1,-19-111 116,1-1 0,2 0 0,0 0 0,2-1 0,1-1 0,20 28 0,-21-37 0,1-1 0,0 0 0,2-1 0,0 0 0,1-2 0,0 0 0,1-1 0,1-1 0,21 12 0,-10-10 0,1-1 0,0-2 0,1-1 0,0-1 0,1-2 0,59 7 0,-31-9 0,0-4 0,111-9 0,-118 2 0,-1-4 0,0-1 0,0-3 0,67-26 0,-80 23 0,0-2 0,-1-2 0,0-2 0,-2-1 0,59-49 0,-78 56 0,0 0 0,-2-1 0,0-1 0,-1 0 0,-1-2 0,0 1 0,-2-1 0,15-32 0,-20 34 0,0 0 0,-1-1 0,-1 1 0,-1-1 0,-1 0 0,-1 0 0,0 0 0,-1 0 0,-1-1 0,-5-35 0,-1 25-3,-1 0 0,-1 1 0,-2 0 0,0 1 0,-2 0 0,-1 1-1,-21-33 1,-4 4-301,-2 1 0,-57-60 0,36 49 143,-3 2 1,-113-87 0,-25 19-1802,1 20-2226,199 110 4142</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54:05.161"/>
    </inkml:context>
    <inkml:brush xml:id="br0">
      <inkml:brushProperty name="width" value="0.05" units="cm"/>
      <inkml:brushProperty name="height" value="0.05" units="cm"/>
    </inkml:brush>
  </inkml:definitions>
  <inkml:trace contextRef="#ctx0" brushRef="#br0">1222 198 24575,'0'0'0</inkml:trace>
  <inkml:trace contextRef="#ctx0" brushRef="#br0" timeOffset="502.98">744 1 24575,'-5'0'0,"-37"9"0,1 1 0,0 2 0,0 1 0,2 3 0,0 1 0,-40 24 0,33-12 0,0 2 0,2 3 0,2 1 0,1 2 0,-58 68 0,84-87 0,0 1 0,-23 39 0,33-49 0,1 0 0,0 1 0,0 0 0,1 0 0,0 0 0,0 0 0,1 1 0,-1 20 0,4-17 0,0 0 0,0 0 0,2 0 0,0-1 0,0 1 0,1 0 0,1-1 0,0 0 0,1 0 0,0 0 0,1-1 0,0 0 0,11 13 0,-1-5 0,0 0 0,2 0 0,0-2 0,1 0 0,0-2 0,26 16 0,-6-8 0,1-2 0,1-2 0,0-2 0,70 21 0,-16-15 0,106 15 0,-117-28 0,0-3 0,0-3 0,97-9 0,-161 3 0,-1-1 0,0-2 0,1 0 0,-1-1 0,-1 0 0,1-2 0,29-14 0,-43 18 0,1-1 0,0-1 0,-1 1 0,0-1 0,0 0 0,0 0 0,-1-1 0,1 1 0,-1-1 0,-1-1 0,1 1 0,-1-1 0,0 1 0,-1-1 0,1 0 0,-2-1 0,1 1 0,-1 0 0,0-1 0,0 1 0,-1-1 0,1-15 0,-2 7 0,-1-1 0,0 1 0,-1 0 0,-1 0 0,-1 0 0,-8-23 0,-45-90 0,33 85 0,-1 1 0,-3 1 0,-1 2 0,-2 1 0,-2 1 0,-1 1 0,-44-34 0,35 34 0,-3 3 0,-1 2 0,-1 2 0,-1 2 0,-106-42 0,126 60 0,0 1 0,0 1 0,-1 1 0,0 2 0,0 0 0,-1 3 0,-46 1 0,60 2 0,0 1 0,1 0 0,-1 1 0,1 1 0,0 1 0,0 0 0,1 1 0,-1 1 0,1 0 0,1 1 0,-1 1 0,1 0 0,1 1 0,0 0 0,-15 16 0,17-15 16,1 2 0,0 0 0,1 0 1,1 0-1,0 1 0,-7 17 0,6-9-386,1 1 1,1 0-1,-6 31 1,3 19-6457</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54:32.141"/>
    </inkml:context>
    <inkml:brush xml:id="br0">
      <inkml:brushProperty name="width" value="0.05" units="cm"/>
      <inkml:brushProperty name="height" value="0.05" units="cm"/>
    </inkml:brush>
  </inkml:definitions>
  <inkml:trace contextRef="#ctx0" brushRef="#br0">81 522 24575,'0'0'0</inkml:trace>
  <inkml:trace contextRef="#ctx0" brushRef="#br0" timeOffset="1791.53">1 1207 24575,'3'14'0,"2"-1"0,1-1 0,1 0 0,-1 0 0,2-1 0,0 0 0,0 0 0,1-1 0,0 0 0,1 0 0,19 15 0,-26-23 0,0 0 0,0 0 0,0 0 0,1-1 0,-1 1 0,0-1 0,1 0 0,-1 0 0,1 0 0,0 0 0,-1-1 0,1 1 0,0-1 0,4 0 0,-3 0 0,0-1 0,0 0 0,0-1 0,0 1 0,0-1 0,0 1 0,-1-2 0,1 1 0,5-4 0,3-3 0,-1 0 0,0-2 0,0 1 0,-1-2 0,15-19 0,-23 28 0,-1 0 0,0 0 0,1 0 0,0 1 0,0-1 0,0 1 0,0 0 0,0 0 0,0 0 0,7-3 0,-7 4 0,1 0 0,-1 1 0,0-1 0,0 1 0,0 0 0,1 0 0,-1 0 0,0 0 0,0 0 0,0 1 0,1 0 0,-1-1 0,4 3 0,24 9 0,49 26 0,-49-21 0,49 17 0,-30-18 0,2-3 0,-1-2 0,1-2 0,65 3 0,-103-11 0,-1-1 0,1 0 0,0-1 0,-1 0 0,24-7 0,-34 8 0,0-1 0,0 0 0,0 0 0,0-1 0,0 1 0,0-1 0,-1 1 0,1-1 0,-1 0 0,1 0 0,-1 0 0,0 0 0,1 0 0,-1-1 0,0 1 0,-1 0 0,1-1 0,0 0 0,-1 1 0,1-1 0,-1 0 0,0 0 0,0 0 0,0 0 0,0 0 0,-1 0 0,1 0 0,-1 0 0,0 0 0,0-6 0,0 0 0,-1 0 0,-1 1 0,1-1 0,-2 1 0,-4-15 0,-23-39 0,2 3 0,27 58 0,1 0 0,-1 0 0,1 0 0,0 0 0,-1 0 0,1-1 0,0 1 0,0 0 0,0 0 0,0 0 0,0-1 0,0 1 0,0 0 0,0 0 0,0 0 0,0 0 0,1-1 0,-1 1 0,1 0 0,-1 0 0,1 0 0,-1 0 0,1 0 0,-1 0 0,1 0 0,0 0 0,0 0 0,-1 0 0,1 1 0,0-1 0,0 0 0,2-1 0,2-1 0,1 0 0,0 1 0,0-1 0,0 1 0,7-2 0,-2 1 0,96-30 0,155-52 0,-8-22 0,-223 91 0,-1-1 0,-1-2 0,0-1 0,-1-1 0,46-46 0,-57 48 0,-1 0 0,-1 0 0,-1-2 0,-1 0 0,0 0 0,-2-1 0,0 0 0,-1-1 0,6-26 0,-8 19 0,-1-1 0,-1-1 0,2-58 0,-7 74 0,-1 0 0,-1 0 0,-1 0 0,0 0 0,-1 1 0,-1-1 0,0 1 0,-1 0 0,-12-24 0,13 32 0,0 0 0,-1 0 0,0 0 0,0 1 0,-1 0 0,1 0 0,-2 0 0,1 1 0,0-1 0,-1 2 0,0-1 0,0 1 0,-10-4 0,12 5 0,0 1 0,-1 0 0,1 1 0,-1 0 0,0-1 0,1 2 0,-1-1 0,0 1 0,0 0 0,1 0 0,-1 0 0,0 1 0,0 0 0,1 0 0,-1 0 0,1 1 0,-1 0 0,1 0 0,-10 5 0,7-1 0,1-1 0,-1 1 0,1 1 0,0 0 0,0 0 0,1 0 0,0 1 0,0-1 0,1 1 0,0 1 0,1-1 0,0 1 0,-4 10 0,-4 15 0,1 1 0,-6 40 0,-2 31-179,-9 211 0,32 109-180,13-143 359,1 53 0,-17-323 98,-1-12-92,0-1 0,0 0 0,0 0 0,0 0 0,0 0 0,0 0 0,0 0 0,0 1 0,0-1 0,0 0 0,1 0 0,-1 0 0,0 0 0,0 0 0,0 0 0,0 1 0,0-1 0,0 0 0,0 0 0,0 0 0,1 0 0,-1 0 0,0 0 0,0 0 0,0 0 1,0 0-1,0 0 0,0 0 0,1 0 0,-1 0 0,0 0 0,0 0 0,0 0 0,0 0 0,0 0 0,1 0 0,1-1 42,-1 0 0,1 0 0,-1-1 1,1 1-1,-1-1 0,1 1 1,1-4-1,0 1-38,5-5-10,81-93 0,-78 91 0,1 0 0,0 0 0,1 2 0,0-1 0,1 2 0,18-10 0,-28 17 0,0-1 0,0 1 0,0 0 0,0 0 0,0 1 0,1-1 0,-1 1 0,0 0 0,0 0 0,1 0 0,-1 1 0,0 0 0,0-1 0,0 2 0,6 1 0,5 3 0,0 0 0,24 16 0,-9-5 0,28 12 0,95 33 0,-121-52 0,1-1 0,0-1 0,1-3 0,61 4 0,-71-8 0,-1-2 0,1 0 0,-1-2 0,1 0 0,-1-2 0,33-11 0,-43 11 0,1 0 0,-1-2 0,0 1 0,-1-2 0,1 0 0,-2 0 0,1-1 0,-1-1 0,-1 0 0,1 0 0,14-20 0,-15 15 0,0-1 0,-1 0 0,-1 0 0,0-1 0,-1 0 0,-1-1 0,-1 0 0,0 0 0,3-31 0,-5 25 0,-2 0 0,0 0 0,-2 0 0,-1 0 0,-1 0 0,-11-45 0,11 59 0,0 1 0,0-1 0,-1 1 0,-7-12 0,11 19 0,-1 0 0,0 0 0,-1 1 0,1-1 0,0 0 0,0 1 0,-1-1 0,1 1 0,-1-1 0,1 1 0,-1 0 0,1 0 0,-1 0 0,0 0 0,0 0 0,0 0 0,0 0 0,1 1 0,-1-1 0,0 0 0,0 1 0,0 0 0,0-1 0,0 1 0,0 0 0,0 0 0,-4 1 0,4-1 0,0 1 0,-1 0 0,1 0 0,0 0 0,0 0 0,0 0 0,0 0 0,0 1 0,0-1 0,1 1 0,-1-1 0,0 1 0,1 0 0,-1-1 0,1 1 0,0 0 0,-1 0 0,1 0 0,0 0 0,-1 3 0,0 2 0,-1 0 0,1 0 0,0 0 0,1 1 0,-1 8 0,0 6 0,2 1 0,0-1 0,2 0 0,0 0 0,12 43 0,-7-37 0,2-1 0,1 0 0,1-1 0,20 34 0,-17-38 0,2-1 0,0 0 0,1-1 0,0-1 0,25 20 0,108 77 0,-74-61 0,31 32 0,-66-53 0,-41-33 0,0-1 0,0 0 0,0 1 0,1-1 0,-1 0 0,0 0 0,0 1 0,0-1 0,1 0 0,-1 0 0,0 1 0,0-1 0,1 0 0,-1 0 0,0 0 0,1 0 0,-1 0 0,0 1 0,1-1 0,-1 0 0,0 0 0,1 0 0,-1 0 0,0 0 0,1 0 0,-1 0 0,0 0 0,1 0 0,-1 0 0,0 0 0,1 0 0,-1 0 0,0 0 0,0-1 0,1 1 0,-1 0 0,0 0 0,1 0 0,-1 0 0,0-1 0,0 1 0,1 0 0,-1 0 0,0 0 0,0-1 0,1 1 0,-1 0 0,0 0 0,0-1 0,0 1 0,1 0 0,-1-1 0,0 1 0,0 0 0,0-1 0,0 1 0,0 0 0,0 0 0,0-1 0,0 1 0,0 0 0,0-1 0,0 1 0,0 0 0,0-1 0,-2-32 0,1 21 0,2-171 0,2 142 0,1 1 0,16-60 0,-19 97 0,-1 1 0,1 0 0,0-1 0,0 1 0,0 0 0,0 0 0,0 0 0,0 0 0,0 0 0,1 0 0,-1 0 0,1 0 0,0 0 0,-1 0 0,4-1 0,-2 1 0,0 1 0,0-1 0,1 1 0,-1 0 0,0 0 0,1 1 0,-1-1 0,1 1 0,-1-1 0,6 1 0,141 8 0,-22 1 0,-79-9 0,92-12 0,-118 8 0,-1 0 0,0-2 0,0 0 0,-1-2 0,1 0 0,26-16 0,-41 20 0,0 0 0,0-1 0,0 0 0,10-10 0,-15 13 0,-1 0 0,1 1 0,-1-1 0,0 0 0,0 1 0,0-1 0,0 0 0,0 0 0,0 0 0,0 0 0,0 0 0,-1 0 0,1 0 0,-1 0 0,0 0 0,1-1 0,-1 1 0,0 0 0,0 0 0,0 0 0,-1 0 0,1 0 0,-1-3 0,-1-1 0,-1 1 0,0 0 0,1 0 0,-2 0 0,1 1 0,0-1 0,-1 1 0,0-1 0,0 1 0,0 0 0,-1 1 0,1-1 0,-10-4 0,6 3 0,0 0 0,-1 1 0,1 1 0,-1-1 0,0 1 0,0 1 0,-17-3 0,23 4 0,-1 1 0,1 0 0,-1 0 0,1 0 0,-1 0 0,1 0 0,0 1 0,-1 0 0,1 0 0,-1 0 0,1 0 0,0 0 0,0 0 0,0 1 0,0 0 0,0-1 0,0 1 0,0 1 0,-5 3 0,5-2 0,1 0 0,-1-1 0,1 1 0,-1 0 0,1 0 0,0 1 0,1-1 0,-1 0 0,1 1 0,0-1 0,0 1 0,0-1 0,0 1 0,1 8 0,0-3 0,1 0 0,1 0 0,-1-1 0,2 1 0,-1 0 0,1-1 0,1 0 0,-1 1 0,2-1 0,-1-1 0,12 17 0,-2-6 0,0-1 0,2-1 0,0 0 0,21 17 0,-8-11 0,1-1 0,2-1 0,0-2 0,36 17 0,-22-16 0,1-3 0,75 20 0,-78-28-273,1-2 0,-1-2 0,1-1 0,68-5 0,-39-4-6553</inkml:trace>
  <inkml:trace contextRef="#ctx0" brushRef="#br0" timeOffset="2374.37">4924 189 24575,'-1'-6'0,"2"0"0,-1 0 0,1 0 0,0 0 0,0 0 0,0 0 0,5-11 0,-4 14 0,0-1 0,0 0 0,1 1 0,-1-1 0,1 1 0,0 0 0,0 0 0,0 0 0,0 0 0,0 0 0,1 1 0,3-3 0,1 0 0,0 1 0,1 0 0,-1 1 0,1-1 0,0 2 0,0-1 0,0 1 0,0 1 0,16-2 0,-12 3 0,0 1 0,1 0 0,-1 0 0,0 2 0,0-1 0,15 6 0,-3 2 0,1 1 0,-1 1 0,-1 1 0,0 1 0,42 34 0,-50-35 0,-1 1 0,0 0 0,-1 0 0,0 2 0,-1 0 0,-1 0 0,-1 1 0,13 25 0,-18-29 0,-1 0 0,0 0 0,-1 1 0,-1-1 0,1 1 0,-2 0 0,0 0 0,-1 0 0,-1 0 0,0 0 0,0 0 0,-5 27 0,0-24 0,-12 33 0,10-33 0,-6 29 0,13-44 0,-1 0 0,1 0 0,0 0 0,0 0 0,0 0 0,0 1 0,0-1 0,1 0 0,-1 0 0,1 0 0,-1 0 0,1 0 0,0 0 0,0-1 0,0 1 0,0 0 0,0 0 0,0 0 0,2 2 0,3 2 0,0-1 0,0 1 0,12 7 0,-6-4 0,164 138 0,-147-122-682,33 22-1,-39-31-6143</inkml:trace>
  <inkml:trace contextRef="#ctx0" brushRef="#br0" timeOffset="2767.84">5849 1276 24575,'0'0'0,"2"0"0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56:18.134"/>
    </inkml:context>
    <inkml:brush xml:id="br0">
      <inkml:brushProperty name="width" value="0.05" units="cm"/>
      <inkml:brushProperty name="height" value="0.05" units="cm"/>
    </inkml:brush>
  </inkml:definitions>
  <inkml:trace contextRef="#ctx0" brushRef="#br0">487 2 24575,'0'-2'0,"-6"11"0,-19 26 0,-19 31 0,-11 23 0,-3 12 0,5 3 0,3-2 0,2-2 0,4-8 0,3-10 0,5-14 0,9-20-8191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56:05.626"/>
    </inkml:context>
    <inkml:brush xml:id="br0">
      <inkml:brushProperty name="width" value="0.05" units="cm"/>
      <inkml:brushProperty name="height" value="0.05" units="cm"/>
    </inkml:brush>
  </inkml:definitions>
  <inkml:trace contextRef="#ctx0" brushRef="#br0">381 204 24575,'-1'-1'0,"0"1"0,0-1 0,0 0 0,0 1 0,0-1 0,0 1 0,0-1 0,0 1 0,-1-1 0,1 1 0,0 0 0,0-1 0,0 1 0,0 0 0,-1 0 0,1 0 0,0 0 0,0 0 0,0 0 0,-1 1 0,1-1 0,0 0 0,-2 1 0,-1 0 0,1 1 0,0-1 0,-1 1 0,1-1 0,0 1 0,-5 4 0,2 0 0,-1 0 0,2 0 0,-1 1 0,1 0 0,0 0 0,1 0 0,-5 10 0,-24 60 0,30-68 0,-5 14 0,2 0 0,0 1 0,1-1 0,-2 40 0,5-12 0,5 57 0,-1-86 0,1-1 0,1 0 0,1 0 0,1-1 0,1 0 0,1 0 0,0 0 0,2-1 0,0 0 0,1 0 0,1-2 0,1 1 0,0-2 0,1 1 0,1-2 0,23 20 0,-19-20 0,0 0 0,1-1 0,1-1 0,0-1 0,1-1 0,0-1 0,1-1 0,0-1 0,0-1 0,1-1 0,-1-1 0,1-1 0,1-1 0,27 0 0,-28-4 0,0 0 0,0-2 0,0-1 0,0-1 0,-1-1 0,0-1 0,39-17 0,-34 10 0,0-2 0,-2 0 0,0-2 0,0 0 0,33-34 0,-35 28 0,0 0 0,-1-2 0,-2-1 0,-1 0 0,29-53 0,-40 62 0,-1 0 0,0-1 0,-2 0 0,0 0 0,-1-1 0,0 0 0,-2 0 0,-1 0 0,0 0 0,-3-41 0,-1 41 0,0 0 0,-2 0 0,0 0 0,-2 0 0,0 1 0,-1 0 0,-1 0 0,-1 1 0,0 0 0,-1 0 0,-1 1 0,-1 1 0,-1 0 0,-19-20 0,9 15 2,-2 1 1,0 1-1,-1 1 0,-1 2 0,0 0 1,-1 2-1,-53-18 0,40 18-82,0 3 0,-1 2-1,-1 1 1,1 2 0,-53 0 0,61 7 81,0 0 0,0 3 1,0 0-1,0 3 0,0 0 1,1 2-1,-35 15 0,16-1-345,1 2 0,1 2 0,-64 46 0,3 9-6018</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56:03.374"/>
    </inkml:context>
    <inkml:brush xml:id="br0">
      <inkml:brushProperty name="width" value="0.05" units="cm"/>
      <inkml:brushProperty name="height" value="0.05" units="cm"/>
    </inkml:brush>
  </inkml:definitions>
  <inkml:trace contextRef="#ctx0" brushRef="#br0">818 58 24575,'0'0'0</inkml:trace>
  <inkml:trace contextRef="#ctx0" brushRef="#br0" timeOffset="392.77">1 373 24575,'0'13'0,"5"10"0,0 0 0,1-1 0,2 0 0,11 26 0,8 20 0,3 34 0,17 46 0,-39-128 0,1 1 0,1-2 0,1 1 0,1-2 0,13 18 0,-9-18 0,0 0 0,2-2 0,0 0 0,0-1 0,1 0 0,1-2 0,1 0 0,0-2 0,0 0 0,1-1 0,0-1 0,1-2 0,44 10 0,-48-13 0,1-1 0,0-1 0,0-1 0,0 0 0,0-2 0,0 0 0,-1-1 0,1-2 0,0 0 0,-1 0 0,0-2 0,0-1 0,0 0 0,-1-1 0,0-1 0,32-22 0,-9-3 0,-1-1 0,-2-2 0,-2-2 0,61-83 0,-77 94 0,-2 0 0,0-1 0,14-34 0,-26 50 0,-1 1 0,-1-1 0,0 0 0,-1-1 0,0 1 0,-1-1 0,-1 1 0,0-1 0,-1 1 0,-2-22 0,-1 18 0,-1 0 0,0 1 0,-2 0 0,1 0 0,-2 0 0,0 0 0,-1 1 0,-1 1 0,0-1 0,-1 1 0,-1 1 0,-12-13 0,0 2 0,-2 2 0,-1 0 0,0 2 0,-2 0 0,-36-18 0,17 14-21,-1 2-1,-1 2 1,-2 3 0,1 1-1,-87-14 1,56 18-593,-1 4 0,-156 5 0,143 8-5607</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55:58.604"/>
    </inkml:context>
    <inkml:brush xml:id="br0">
      <inkml:brushProperty name="width" value="0.05" units="cm"/>
      <inkml:brushProperty name="height" value="0.05" units="cm"/>
    </inkml:brush>
  </inkml:definitions>
  <inkml:trace contextRef="#ctx0" brushRef="#br0">1804 236 24575,'-2'0'0</inkml:trace>
  <inkml:trace contextRef="#ctx0" brushRef="#br0" timeOffset="456.95">284 227 24575,'-3'-1'0,"-1"1"0,0 0 0,1 1 0,-1-1 0,1 1 0,-1-1 0,1 1 0,0 0 0,-1 0 0,1 1 0,0-1 0,-1 1 0,1-1 0,0 1 0,0 0 0,1 0 0,-1 1 0,0-1 0,1 0 0,-5 6 0,-3 5 0,0 0 0,2 1 0,-1 0 0,2 1 0,-9 20 0,8-12 0,1 0 0,1 0 0,-4 27 0,9-38 0,0 0 0,1-1 0,0 1 0,1 0 0,0-1 0,1 1 0,1-1 0,0 1 0,0-1 0,1 0 0,0 0 0,1 0 0,6 10 0,6 7 0,2-1 0,1 0 0,30 31 0,-17-23 0,1-2 0,1-2 0,2-1 0,1-2 0,1-2 0,2-1 0,0-2 0,65 26 0,-58-32 0,0-1 0,0-2 0,2-3 0,0-2 0,0-2 0,0-2 0,91-3 0,-119-3 0,0-1 0,-1-1 0,1-1 0,28-10 0,-35 9 0,0-1 0,-1-1 0,1 0 0,-2-1 0,1 0 0,21-19 0,-16 10 0,0-1 0,-1-1 0,0-1 0,-2 0 0,0-1 0,-2-1 0,0-1 0,-1 0 0,-2 0 0,0-1 0,-2-1 0,0 1 0,-2-2 0,-1 1 0,-1-1 0,-1 0 0,-1 0 0,-1 0 0,-2-32 0,-2 28 0,-2 1 0,0 0 0,-2 0 0,-1 0 0,-20-48 0,18 56 0,0 1 0,-2 0 0,-1 1 0,0 0 0,-1 1 0,-1 1 0,-1 0 0,-20-18 0,16 18 0,-1 0 0,0 2 0,-2 0 0,1 2 0,-2 0 0,0 2 0,0 0 0,-1 1 0,-1 2 0,1 1 0,-1 0 0,0 2 0,-1 1 0,1 1 0,-1 1 0,-40 2 0,27 4-36,0 1 1,1 2-1,0 2 0,-63 23 0,50-11-219,0 3 0,-82 51 0,42-11-621,4 3-1,-137 136 1,110-86-3742</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56:42.881"/>
    </inkml:context>
    <inkml:brush xml:id="br0">
      <inkml:brushProperty name="width" value="0.05" units="cm"/>
      <inkml:brushProperty name="height" value="0.05" units="cm"/>
    </inkml:brush>
  </inkml:definitions>
  <inkml:trace contextRef="#ctx0" brushRef="#br0">2193 423 24575,'0'0'0</inkml:trace>
  <inkml:trace contextRef="#ctx0" brushRef="#br0" timeOffset="518.47">700 1 24575,'-24'1'0,"1"1"0,0 2 0,0 0 0,0 1 0,0 1 0,1 1 0,0 2 0,-36 18 0,-9 11 0,-78 57 0,141-92 0,-26 18 0,0 1 0,1 2 0,-36 39 0,55-52 0,1 1 0,0-1 0,1 1 0,1 1 0,-1-1 0,2 1 0,0 0 0,1 1 0,0 0 0,1 0 0,-5 26 0,8-26 0,0 0 0,1 0 0,0 0 0,1 0 0,0-1 0,2 1 0,-1 0 0,7 18 0,-2-14 0,1 0 0,0 0 0,1 0 0,1-1 0,15 20 0,5-1 0,1-1 0,2-2 0,1-1 0,48 34 0,-28-26-64,2-3 0,1-2 1,2-3-1,116 45 0,-94-49-16,1-4 0,1-3 0,120 13 0,-70-20 80,1-5 0,0-7 0,0-6 0,169-26 0,-242 20 0,0-3 0,94-35 0,-118 34 0,0-2 0,-2-2 0,0-1 0,-1-1 0,37-30 0,-56 38 28,-1-1 0,0-1 0,0 0 0,-2 0 0,0-1 0,0-1 0,-2 0 0,0-1 0,-1 0 1,0 0-1,-1-1 0,-2 0 0,1-1 0,-2 1 0,-1-1 0,0 0 0,-1 0 0,0-27 0,-2 23-18,-2-1 1,-1 0-1,-1 1 1,0 0-1,-2-1 1,-1 1-1,-1 1 1,-1-1 0,0 1-1,-23-39 1,15 36-12,-1 0 0,0 2-1,-2 0 1,-1 0 0,-1 2 0,0 1 0,-2 1 0,-33-23 0,20 19-80,-2 1-1,0 2 1,-1 2 0,-43-14-1,27 14-105,-1 4-1,-89-13 1,46 17-133,0 5 0,0 4 0,-132 16 0,45 9-142,-204 56 0,-169 74-1124,322-84-1846</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46:16.087"/>
    </inkml:context>
    <inkml:brush xml:id="br0">
      <inkml:brushProperty name="width" value="0.05" units="cm"/>
      <inkml:brushProperty name="height" value="0.05" units="cm"/>
    </inkml:brush>
  </inkml:definitions>
  <inkml:trace contextRef="#ctx0" brushRef="#br0">0 59 24575,'0'-5'0,"0"-7"0,2-9 0,0 0-8191</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46:12.774"/>
    </inkml:context>
    <inkml:brush xml:id="br0">
      <inkml:brushProperty name="width" value="0.05" units="cm"/>
      <inkml:brushProperty name="height" value="0.05" units="cm"/>
    </inkml:brush>
  </inkml:definitions>
  <inkml:trace contextRef="#ctx0" brushRef="#br0">0 1 24575</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46:12.271"/>
    </inkml:context>
    <inkml:brush xml:id="br0">
      <inkml:brushProperty name="width" value="0.05" units="cm"/>
      <inkml:brushProperty name="height" value="0.05" units="cm"/>
    </inkml:brush>
  </inkml:definitions>
  <inkml:trace contextRef="#ctx0" brushRef="#br0">0 1 24575,'0'2'0,"0"2"0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46:41.401"/>
    </inkml:context>
    <inkml:brush xml:id="br0">
      <inkml:brushProperty name="width" value="0.05" units="cm"/>
      <inkml:brushProperty name="height" value="0.05" units="cm"/>
    </inkml:brush>
  </inkml:definitions>
  <inkml:trace contextRef="#ctx0" brushRef="#br0">932 534 24575,'0'0'0</inkml:trace>
  <inkml:trace contextRef="#ctx0" brushRef="#br0" timeOffset="424.88">294 355 24575,'-11'1'0,"0"0"0,0 0 0,0 1 0,0 1 0,0 0 0,-18 7 0,9-1 0,1 0 0,-29 20 0,39-23 0,0 0 0,1 1 0,0 1 0,0-1 0,0 1 0,1 0 0,0 1 0,1 0 0,0 0 0,0 0 0,1 1 0,-5 12 0,7-12 0,0-1 0,1 0 0,0 1 0,0-1 0,1 1 0,0 0 0,1-1 0,0 1 0,1 0 0,0-1 0,0 1 0,1-1 0,0 1 0,4 9 0,-2-8 0,1 0 0,0 0 0,1 0 0,0-1 0,0 0 0,1 0 0,0-1 0,15 15 0,-9-13 0,0 0 0,1 0 0,0-1 0,1-1 0,22 11 0,-5-7 0,0-1 0,1-1 0,0-2 0,1-1 0,51 5 0,-48-9 0,0-2 0,-1-2 0,1-2 0,0-1 0,-1-1 0,55-15 0,-68 13 0,0-1 0,0-2 0,0 0 0,-1-1 0,-1-1 0,0-2 0,0 0 0,-1-1 0,-1 0 0,32-33 0,-42 38 0,0-2 0,-1 1 0,0-1 0,-1 0 0,0 0 0,-1-1 0,0 0 0,-1 0 0,0-1 0,-1 1 0,0-1 0,-1 0 0,-1 0 0,0 0 0,-1 0 0,0-1 0,-1 1 0,0 0 0,-1-1 0,-1 1 0,0 0 0,-1 0 0,0 0 0,-1 1 0,-10-25 0,3 16 0,-1 0 0,-1 1 0,-1 1 0,-1-1 0,0 2 0,-2 0 0,0 2 0,-1-1 0,-36-24 0,14 15 0,-1 1 0,-2 2 0,-86-33 0,75 36 40,-1 3 0,-80-14 0,109 26-226,0 2 1,-1 1-1,1 1 0,-1 2 1,1 0-1,-1 2 1,-37 8-1,16 4-6640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46:31.490"/>
    </inkml:context>
    <inkml:brush xml:id="br0">
      <inkml:brushProperty name="width" value="0.05" units="cm"/>
      <inkml:brushProperty name="height" value="0.05" units="cm"/>
    </inkml:brush>
  </inkml:definitions>
  <inkml:trace contextRef="#ctx0" brushRef="#br0">6310 619 24575,'-6'2'0</inkml:trace>
  <inkml:trace contextRef="#ctx0" brushRef="#br0" timeOffset="815.85">4033 235 24575,'-312'1'-399,"-453"-5"-1213,-653-64 1612,822 45-154,469 26 102,0 6 1,-207 40 0,176-8-10,133-32 122,1 1 0,0 0 0,0 2 0,-23 15 0,42-23 106,0-1 0,0 1 1,0 0-1,0 1 0,0-1 0,1 1 1,-6 7-1,9-10-143,0 0 0,0-1-1,0 1 1,1-1 0,-1 1 0,1 0 0,-1 0-1,1-1 1,-1 1 0,1 0 0,0 0-1,0 0 1,0 0 0,0-1 0,0 1 0,0 0-1,1 0 1,-1 0 0,0-1 0,1 1-1,-1 0 1,1-1 0,0 1 0,0 0 0,0-1-1,0 1 1,0-1 0,0 1 0,0-1-1,2 2 1,6 6-24,1-1 0,1 0 0,-1 0 0,1-1 0,0-1 0,1 0 0,12 5 0,39 16-16,130 37 0,77-1-886,-269-63 897,1198 223-1913,4-76-209,63-106 1452,2-64 0,-1240 22 677,530-28 535,-400 14-26,234-53 0,-205 14 1725,-150 40-1566,-1-1 1,66-39-1,-96 51-625,-1 0 0,-1 0 0,1-1 0,0 0 0,-1 0 0,0 0 0,0 0 0,5-8 0,-7 10-40,-1 0 0,0 0 0,0-1 0,-1 1 0,1 0 0,0-1 0,-1 1 0,1-1 0,-1 1 0,0 0 0,0-1 1,0 1-1,0-1 0,0 1 0,0-1 0,-1 1 0,1 0 0,-1-1 0,0 1 0,1 0 0,-1-1 0,0 1 0,-2-2 0,-2-6-5,-1 1 0,0 0 0,-1 0 0,0 1 0,-1 0 0,1 0 0,-10-7 0,-10-6 0,-31-17 0,-20-8-250,-2 4-1,-148-56 0,-185-30-570,136 62-494,-2 12 0,-327-20-1,259 55 1007,-485 36 0,503 8 311,-270 16-346,306-28-1368</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46:37.867"/>
    </inkml:context>
    <inkml:brush xml:id="br0">
      <inkml:brushProperty name="width" value="0.05" units="cm"/>
      <inkml:brushProperty name="height" value="0.05" units="cm"/>
    </inkml:brush>
  </inkml:definitions>
  <inkml:trace contextRef="#ctx0" brushRef="#br0">935 419 24575,'-1'-1'0,"0"-1"0,0 0 0,-1 1 0,1-1 0,-1 1 0,1-1 0,-3-1 0,-1-1 0,-9-8 0,0 0 0,-1 0 0,-1 1 0,0 1 0,0 1 0,-1 0 0,-19-6 0,5 3 0,-1 2 0,1 1 0,-41-5 0,46 11 0,0 0 0,0 2 0,-1 1 0,-47 6 0,55-3 0,-1 1 0,1 1 0,0 1 0,1 0 0,-1 1 0,1 2 0,-17 9 0,32-16 0,-1 0 0,1 0 0,0 1 0,0-1 0,0 1 0,0 0 0,0 0 0,0 0 0,1 0 0,-4 5 0,5-6 0,1 0 0,-1 0 0,0 0 0,1 0 0,-1 0 0,1 0 0,0 0 0,-1 1 0,1-1 0,0 0 0,0 0 0,1 0 0,-1 0 0,0 0 0,1 0 0,-1 0 0,1 0 0,0 0 0,-1 0 0,1 0 0,2 3 0,4 6 0,0 0 0,1 0 0,1 0 0,0-1 0,12 12 0,3-2 0,29 21 0,-29-25 0,1-1 0,0-1 0,34 14 0,-42-22 0,1 0 0,-1 0 0,1-2 0,0-1 0,0 0 0,24 1 0,-34-4 0,0-1 0,0 1 0,0-1 0,0-1 0,-1 1 0,1-1 0,0-1 0,-1 0 0,1 0 0,-1 0 0,0-1 0,12-8 0,-11 6 0,0-1 0,-1 0 0,1 0 0,-1-1 0,-1 0 0,0 0 0,0-1 0,0 1 0,4-12 0,-4 7 0,0-1 0,-1 0 0,-1 0 0,0 0 0,-1-1 0,-1 1 0,0-1 0,-1 1 0,0-1 0,-1 0 0,-1 0 0,0 1 0,-1-1 0,-4-14 0,1 14 0,-1 0 0,0 1 0,-1 0 0,0 0 0,-1 0 0,-1 1 0,0 0 0,-1 1 0,0 0 0,-1 1 0,0 0 0,-1 0 0,0 1 0,-1 1 0,-25-15 0,14 11 0,0 1 0,-1 1 0,0 2 0,-1 0 0,0 2 0,-1 1 0,1 1 0,-39-3 0,46 7 0,-1 0 0,0 2 0,0 0 0,1 1 0,-1 0 0,1 2 0,0 1 0,0 0 0,0 1 0,0 1 0,1 1 0,0 1 0,1 0 0,0 1 0,0 1 0,-20 18 0,-6 13-1365,11-4-5461</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19T16:46:35.026"/>
    </inkml:context>
    <inkml:brush xml:id="br0">
      <inkml:brushProperty name="width" value="0.05" units="cm"/>
      <inkml:brushProperty name="height" value="0.05" units="cm"/>
    </inkml:brush>
  </inkml:definitions>
  <inkml:trace contextRef="#ctx0" brushRef="#br0">0 854 24575,'134'11'0,"-63"-4"0,1352 57-1272,-113-4-70,84 7 384,0-115 0,-161-96-134,-1183 137 1067,184-30 617,-179 26 399,-1-3 0,62-23 0,-107 34-761,-1-1-1,1 0 1,-1 0 0,0-1 0,0 0 0,8-7 0,-14 10-210,0 0 1,0 0-1,0 0 1,0-1 0,0 1-1,0-1 1,-1 1-1,1-1 1,-1 0 0,0 0-1,1 1 1,-2-1-1,1 0 1,0 0 0,0 0-1,-1 0 1,0 0-1,1 0 1,-1 0-1,0 0 1,-1 0 0,0-5-1,-1-1-20,0 0 0,-1 0 0,0 1 0,0-1 0,-1 1 0,0 0 0,-9-13 0,-2 2 0,-29-32 0,18 25-5,-2 2 0,0 1 0,-1 1 0,-1 2 0,-35-19 0,-4 5-381,-104-38 0,15 20-333,-1 7 0,-323-46 1,-342 29-1199,-1093 104-375,688 40 2205,893-61-456,331-20 536,-436 33 23,8 36 549,375-57 156,0 3-1,-59 26 1,100-35-422,-1 1 0,2 0 0,-1 2 0,1 0 0,1 1 0,0 0 0,1 2 0,0-1 0,0 2 0,-20 26 0,22-21-75,1 1-1,1 0 0,0 0 0,-8 29 0,-17 86-1113,19-51-5755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Wil08</b:Tag>
    <b:SourceType>Report</b:SourceType>
    <b:Guid>{2B8AC979-3D77-4D8B-BE0E-95DE68B655B9}</b:Guid>
    <b:Title>A Breif history of Shaped Charges</b:Title>
    <b:Year>2008</b:Year>
    <b:City>Aberdeen Prooving Grounds</b:City>
    <b:Publisher>Defence Technical Information Centre</b:Publisher>
    <b:Author>
      <b:Author>
        <b:NameList>
          <b:Person>
            <b:Last>Walters</b:Last>
            <b:First>William</b:First>
          </b:Person>
        </b:NameList>
      </b:Author>
    </b:Author>
    <b:RefOrder>1</b:RefOrder>
  </b:Source>
  <b:Source>
    <b:Tag>Ian13</b:Tag>
    <b:SourceType>Book</b:SourceType>
    <b:Guid>{9CB6094C-C83F-497E-840F-25BD1C30E4FE}</b:Guid>
    <b:Title>German Artillery of World War Two</b:Title>
    <b:Year>2013</b:Year>
    <b:Publisher>Pen &amp; Sword Books Ltd</b:Publisher>
    <b:City>Barnsely</b:City>
    <b:Author>
      <b:Author>
        <b:NameList>
          <b:Person>
            <b:Last>Hogg</b:Last>
            <b:First>Ian</b:First>
            <b:Middle>V</b:Middle>
          </b:Person>
        </b:NameList>
      </b:Author>
    </b:Author>
    <b:RefOrder>2</b:RefOrder>
  </b:Source>
  <b:Source>
    <b:Tag>Gor14</b:Tag>
    <b:SourceType>Book</b:SourceType>
    <b:Guid>{A50A906A-8899-4D0B-B415-59C604AC4C0C}</b:Guid>
    <b:Author>
      <b:Author>
        <b:NameList>
          <b:Person>
            <b:Last>Rottman</b:Last>
            <b:First>Gordon</b:First>
            <b:Middle>L</b:Middle>
          </b:Person>
        </b:NameList>
      </b:Author>
    </b:Author>
    <b:Title>Panzerfaust &amp; Panzerschrek</b:Title>
    <b:Year>2014</b:Year>
    <b:City>Oxford</b:City>
    <b:Publisher>Osprey Publishing</b:Publisher>
    <b:RefOrder>3</b:RefOrder>
  </b:Source>
  <b:Source>
    <b:Tag>Luk19</b:Tag>
    <b:SourceType>JournalArticle</b:SourceType>
    <b:Guid>{96FB8E90-8228-4512-8613-0049845AFBBD}</b:Guid>
    <b:Author>
      <b:Author>
        <b:NameList>
          <b:Person>
            <b:Last>Wilk</b:Last>
            <b:First>Lukaz</b:First>
          </b:Person>
          <b:Person>
            <b:Last>Habera</b:Last>
            <b:First>Antoni</b:First>
          </b:Person>
          <b:Person>
            <b:Last>Frodyma</b:Last>
            <b:First>Kamil</b:First>
          </b:Person>
          <b:Person>
            <b:Last>Hebda</b:Last>
            <b:First>Piotr</b:First>
          </b:Person>
          <b:Person>
            <b:Last>Koslik</b:Last>
            <b:First>Zenon</b:First>
          </b:Person>
        </b:NameList>
      </b:Author>
    </b:Author>
    <b:Title>Optimization Testing of Shaped charges used in oil industry with numerical methods</b:Title>
    <b:Year>2019</b:Year>
    <b:JournalName>Oil and Gas Explorartion</b:JournalName>
    <b:Pages>1031 - 1035</b:Pages>
    <b:Volume>19</b:Volume>
    <b:Issue>1.2</b:Issue>
    <b:RefOrder>4</b:RefOrder>
  </b:Source>
  <b:Source>
    <b:Tag>Jar16</b:Tag>
    <b:SourceType>Report</b:SourceType>
    <b:Guid>{8647B04D-C662-4977-953E-B31605ECD375}</b:Guid>
    <b:Title>Energey Transfer of Shaped Charges </b:Title>
    <b:Year>2016</b:Year>
    <b:Author>
      <b:Author>
        <b:NameList>
          <b:Person>
            <b:Last>Milinazzo</b:Last>
            <b:First>Jared</b:First>
            <b:Middle>Joseph</b:Middle>
          </b:Person>
        </b:NameList>
      </b:Author>
    </b:Author>
    <b:Publisher>U.S. Department of Energy - Office of Scientific and Technical Information</b:Publisher>
    <b:City>Albuquerque</b:City>
    <b:RefOrder>5</b:RefOrder>
  </b:Source>
  <b:Source>
    <b:Tag>JJM07</b:Tag>
    <b:SourceType>JournalArticle</b:SourceType>
    <b:Guid>{C7F06986-53B2-411F-BDF3-323C4003C87C}</b:Guid>
    <b:Title>Shaped Charges and Explosively Formed Penetrators: Background for Clinicians</b:Title>
    <b:Year>2007</b:Year>
    <b:Author>
      <b:Author>
        <b:NameList>
          <b:Person>
            <b:Last>J</b:Last>
            <b:First>J,</b:First>
            <b:Middle>Morrison</b:Middle>
          </b:Person>
          <b:Person>
            <b:Last>P</b:Last>
            <b:First>F,</b:First>
            <b:Middle>Mahony</b:Middle>
          </b:Person>
          <b:Person>
            <b:Last>T</b:Last>
            <b:First>Hodgetts</b:First>
          </b:Person>
        </b:NameList>
      </b:Author>
    </b:Author>
    <b:JournalName>Journal of the Royal Army Medical Corps</b:JournalName>
    <b:Pages>184 - 188</b:Pages>
    <b:Volume>153</b:Volume>
    <b:Issue>3</b:Issue>
    <b:RefOrder>6</b:RefOrder>
  </b:Source>
  <b:Source>
    <b:Tag>MAh17</b:Tag>
    <b:SourceType>JournalArticle</b:SourceType>
    <b:Guid>{798754B9-2296-4894-A4B2-1946D946F62B}</b:Guid>
    <b:Author>
      <b:Author>
        <b:NameList>
          <b:Person>
            <b:Last>M</b:Last>
            <b:First>Ahmed</b:First>
          </b:Person>
          <b:Person>
            <b:Last>A</b:Last>
            <b:First>Q,</b:First>
            <b:Middle>Malik</b:Middle>
          </b:Person>
        </b:NameList>
      </b:Author>
    </b:Author>
    <b:Title>A Review of Works on Shaped Charges</b:Title>
    <b:JournalName>Engineering Technology &amp; Applied Science Research</b:JournalName>
    <b:Year>2017</b:Year>
    <b:Pages>2098-2103</b:Pages>
    <b:Volume>7</b:Volume>
    <b:Issue>5</b:Issue>
    <b:RefOrder>7</b:RefOrder>
  </b:Source>
  <b:Source>
    <b:Tag>Vje14</b:Tag>
    <b:SourceType>JournalArticle</b:SourceType>
    <b:Guid>{CBD0F73B-D52F-4120-8D31-330D9DD1512E}</b:Guid>
    <b:Author>
      <b:Author>
        <b:NameList>
          <b:Person>
            <b:Last>Bohanek</b:Last>
            <b:First>Vječislav</b:First>
          </b:Person>
          <b:Person>
            <b:Last>Dobrilović</b:Last>
            <b:First>Mario</b:First>
          </b:Person>
          <b:Person>
            <b:Last>Škrlec</b:Last>
            <b:First>Vinko</b:First>
          </b:Person>
        </b:NameList>
      </b:Author>
    </b:Author>
    <b:Title>The Efficiency of Linear Shaped Charges</b:Title>
    <b:JournalName>Tehnički vjesnik</b:JournalName>
    <b:Year>2014</b:Year>
    <b:Pages>525 - 531</b:Pages>
    <b:Volume>21</b:Volume>
    <b:Issue>3</b:Issue>
    <b:RefOrder>8</b:RefOrder>
  </b:Source>
  <b:Source>
    <b:Tag>Gus21</b:Tag>
    <b:SourceType>Report</b:SourceType>
    <b:Guid>{9019DEE4-B41D-42D5-A795-66BDCEB88D43}</b:Guid>
    <b:Author>
      <b:Author>
        <b:NameList>
          <b:Person>
            <b:Last>Gustafsson</b:Last>
            <b:First>Andreas</b:First>
          </b:Person>
        </b:NameList>
      </b:Author>
    </b:Author>
    <b:Title>Shaped Charge Design: Construction of a minaturised Shape Charge</b:Title>
    <b:Year>2021</b:Year>
    <b:Publisher>Karlstad University Faculty of Health, Science and Technology</b:Publisher>
    <b:City>Karlstad</b:City>
    <b:RefOrder>9</b:RefOrder>
  </b:Source>
  <b:Source>
    <b:Tag>SVF00</b:Tag>
    <b:SourceType>JournalArticle</b:SourceType>
    <b:Guid>{3DAA197D-E85C-4A6C-ACE0-20D5165B4863}</b:Guid>
    <b:Author>
      <b:Author>
        <b:NameList>
          <b:Person>
            <b:Last>S</b:Last>
            <b:First>V,</b:First>
            <b:Middle>Fedorov</b:Middle>
          </b:Person>
          <b:Person>
            <b:Last>A</b:Last>
            <b:First>V,</b:First>
            <b:Middle>Babkin</b:Middle>
          </b:Person>
          <b:Person>
            <b:Last>S</b:Last>
            <b:First>V,</b:First>
            <b:Middle>Ladov</b:Middle>
          </b:Person>
          <b:Person>
            <b:Last>G</b:Last>
            <b:First>A,</b:First>
            <b:Middle>Shvetsov</b:Middle>
          </b:Person>
          <b:Person>
            <b:Last>A</b:Last>
            <b:First>D,</b:First>
            <b:Middle>Matrosov</b:Middle>
          </b:Person>
        </b:NameList>
      </b:Author>
    </b:Author>
    <b:Title>Possibilities of Controlling the Shaped-Charge Effect by Electromagnetic Actions</b:Title>
    <b:Year>2000</b:Year>
    <b:JournalName>Comustion, Explosion, and Shock Waves</b:JournalName>
    <b:Pages>792 - 808</b:Pages>
    <b:Volume>36</b:Volume>
    <b:RefOrder>10</b:RefOrder>
  </b:Source>
  <b:Source>
    <b:Tag>GAS11</b:Tag>
    <b:SourceType>JournalArticle</b:SourceType>
    <b:Guid>{BA96103C-E0C8-47A3-B48F-9F725C0B6D49}</b:Guid>
    <b:Author>
      <b:Author>
        <b:NameList>
          <b:Person>
            <b:Last>G</b:Last>
            <b:First>A,</b:First>
            <b:Middle>Shvetsov</b:Middle>
          </b:Person>
          <b:Person>
            <b:Last>A</b:Last>
            <b:First>D,</b:First>
            <b:Middle>Matrosov</b:Middle>
          </b:Person>
          <b:Person>
            <b:Last>S</b:Last>
            <b:First>V</b:First>
            <b:Middle>Fedorov</b:Middle>
          </b:Person>
          <b:Person>
            <b:Last>S</b:Last>
            <b:First>V</b:First>
            <b:Middle>Ladov</b:Middle>
          </b:Person>
          <b:Person>
            <b:Last>A</b:Last>
            <b:First>V,</b:First>
            <b:Middle>Babkin</b:Middle>
          </b:Person>
        </b:NameList>
      </b:Author>
    </b:Author>
    <b:Title>Effect of External Magnetic fields on Shaped-charge operation</b:Title>
    <b:JournalName>International Journal of Impact Engineering</b:JournalName>
    <b:Year>2011</b:Year>
    <b:Pages>521-526</b:Pages>
    <b:Volume>38</b:Volume>
    <b:Issue>6</b:Issue>
    <b:RefOrder>11</b:RefOrder>
  </b:Source>
  <b:Source>
    <b:Tag>Jon11</b:Tag>
    <b:SourceType>Book</b:SourceType>
    <b:Guid>{71B5BFA2-3045-4ADD-811A-C438B9EAF2B6}</b:Guid>
    <b:Title>Shaped Charges and Explosively formed Projectiles "Ryan's BAllistic Trauma: A practical guide</b:Title>
    <b:Year>2011</b:Year>
    <b:Author>
      <b:Author>
        <b:NameList>
          <b:Person>
            <b:Last>Morrison</b:Last>
            <b:First>Jonathan</b:First>
          </b:Person>
          <b:Person>
            <b:Last>Peter</b:Last>
            <b:First>F,</b:First>
            <b:Middle>Mahiney</b:Middle>
          </b:Person>
        </b:NameList>
      </b:Author>
    </b:Author>
    <b:City>London</b:City>
    <b:Publisher>Springer</b:Publisher>
    <b:RefOrder>12</b:RefOrder>
  </b:Source>
  <b:Source>
    <b:Tag>Nov07</b:Tag>
    <b:SourceType>ConferenceProceedings</b:SourceType>
    <b:Guid>{2DCCE6F4-5EA2-46C5-B663-0F3E0966405F}</b:Guid>
    <b:Author>
      <b:Author>
        <b:NameList>
          <b:Person>
            <b:Last>Novotney</b:Last>
            <b:First>David</b:First>
          </b:Person>
          <b:Person>
            <b:Last>Meryl</b:Last>
            <b:First>Mallery</b:First>
          </b:Person>
        </b:NameList>
      </b:Author>
    </b:Author>
    <b:Title>Historical Development of linear Shape Charges</b:Title>
    <b:Year>2007</b:Year>
    <b:City>Cincinnati</b:City>
    <b:ConferenceName>Joint Propulsion Conference &amp; Exhibit</b:ConferenceName>
    <b:RefOrder>13</b:RefOrder>
  </b:Source>
  <b:Source>
    <b:Tag>Pyk20</b:Tag>
    <b:SourceType>JournalArticle</b:SourceType>
    <b:Guid>{6607FBC7-F161-4B1C-AE67-F85B58EA2046}</b:Guid>
    <b:Author>
      <b:Author>
        <b:NameList>
          <b:Person>
            <b:Last>Pyka</b:Last>
            <b:First>Dariusz</b:First>
          </b:Person>
          <b:Person>
            <b:Last>Adam</b:Last>
            <b:First>Kurzawa</b:First>
          </b:Person>
          <b:Person>
            <b:Last>Miroslaw</b:Last>
            <b:First>Bocian</b:First>
          </b:Person>
          <b:Person>
            <b:Last>Marcin</b:Last>
            <b:First>Bajkowski</b:First>
          </b:Person>
          <b:Person>
            <b:Last>Magier</b:Last>
            <b:First>Mariusz</b:First>
          </b:Person>
          <b:Person>
            <b:Last>Sliwinski</b:Last>
            <b:First>Januz</b:First>
          </b:Person>
          <b:Person>
            <b:Last>Krzysztof</b:Last>
            <b:First>Jamroziak</b:First>
          </b:Person>
        </b:NameList>
      </b:Author>
    </b:Author>
    <b:Title>Numerical and Experimental studies of the Lk type Shaped Charge</b:Title>
    <b:Year>2020</b:Year>
    <b:JournalName>Applied Sciences</b:JournalName>
    <b:Pages>6742</b:Pages>
    <b:Volume>10</b:Volume>
    <b:Issue>19</b:Issue>
    <b:RefOrder>14</b:RefOrder>
  </b:Source>
  <b:Source>
    <b:Tag>JFM02</b:Tag>
    <b:SourceType>JournalArticle</b:SourceType>
    <b:Guid>{A491595A-9372-4D94-9911-AEE589A11730}</b:Guid>
    <b:Author>
      <b:Author>
        <b:NameList>
          <b:Person>
            <b:Last>J</b:Last>
            <b:First>F,</b:First>
            <b:Middle>Molinarti</b:Middle>
          </b:Person>
        </b:NameList>
      </b:Author>
    </b:Author>
    <b:Title>Finite element simulation of shaped charges</b:Title>
    <b:JournalName>Finite elements in analysis and design</b:JournalName>
    <b:Year>2002</b:Year>
    <b:Pages>921-936</b:Pages>
    <b:Volume>28</b:Volume>
    <b:Issue>10</b:Issue>
    <b:RefOrder>15</b:RefOrder>
  </b:Source>
  <b:Source>
    <b:Tag>QQX13</b:Tag>
    <b:SourceType>JournalArticle</b:SourceType>
    <b:Guid>{2960CC18-8885-4B77-9C65-AB95CFD3D712}</b:Guid>
    <b:Author>
      <b:Author>
        <b:NameList>
          <b:Person>
            <b:Last>Q</b:Last>
            <b:First>Q</b:First>
            <b:Middle>Xiao</b:Middle>
          </b:Person>
          <b:Person>
            <b:Last>Z</b:Last>
            <b:First>X,</b:First>
            <b:Middle>Huang</b:Middle>
          </b:Person>
          <b:Person>
            <b:Last>C</b:Last>
            <b:First>S,</b:First>
            <b:Middle>Zhu</b:Middle>
          </b:Person>
          <b:Person>
            <b:Last>X</b:Last>
            <b:First>D,</b:First>
            <b:Middle>Zu</b:Middle>
          </b:Person>
        </b:NameList>
      </b:Author>
    </b:Author>
    <b:Title>Calculation of Depth and Crater Diameter for the supersonic penetration of shaped charge into concrete</b:Title>
    <b:JournalName>Propellants, Explosives, Pyrotechnics</b:JournalName>
    <b:Year>2013</b:Year>
    <b:Pages>224 - 231</b:Pages>
    <b:Volume>38</b:Volume>
    <b:Issue>2</b:Issue>
    <b:RefOrder>16</b:RefOrder>
  </b:Source>
  <b:Source>
    <b:Tag>BSH81</b:Tag>
    <b:SourceType>JournalArticle</b:SourceType>
    <b:Guid>{2FF702DB-C8AC-4D9F-BC26-93E5F50EF165}</b:Guid>
    <b:Author>
      <b:Author>
        <b:NameList>
          <b:Person>
            <b:Last>B</b:Last>
            <b:First>S,</b:First>
            <b:Middle>Haugstad</b:Middle>
          </b:Person>
          <b:Person>
            <b:Last>O</b:Last>
            <b:First>S,</b:First>
            <b:Middle>Dullum</b:Middle>
          </b:Person>
        </b:NameList>
      </b:Author>
    </b:Author>
    <b:Title>Finite compressibility in shaped charge jet and log rod penetration - the effect of shocks</b:Title>
    <b:JournalName>journal of applied physics</b:JournalName>
    <b:Year>1981</b:Year>
    <b:Pages>5066-5071</b:Pages>
    <b:Volume>52</b:Volume>
    <b:Issue>8</b:Issue>
    <b:RefOrder>17</b:RefOrder>
  </b:Source>
  <b:Source>
    <b:Tag>Cha14</b:Tag>
    <b:SourceType>ConferenceProceedings</b:SourceType>
    <b:Guid>{580B743C-12C9-430B-BE17-F94A92535054}</b:Guid>
    <b:Author>
      <b:Author>
        <b:NameList>
          <b:Person>
            <b:Last>Chadd May</b:Last>
            <b:First>Craig</b:First>
            <b:Middle>Tarver</b:Middle>
          </b:Person>
        </b:NameList>
      </b:Author>
    </b:Author>
    <b:Title>Short Pulse Duration Shock Inititation Experiments plus ignition and growth modeling on Compositon B</b:Title>
    <b:JournalName>Journal of physics </b:JournalName>
    <b:Year>2014</b:Year>
    <b:ConferenceName>Journal of Physics: Conference Series </b:ConferenceName>
    <b:City>Livermore</b:City>
    <b:RefOrder>19</b:RefOrder>
  </b:Source>
  <b:Source>
    <b:Tag>Liu21</b:Tag>
    <b:SourceType>JournalArticle</b:SourceType>
    <b:Guid>{BF14C1D1-A4F5-46C7-AE37-98D8F588556B}</b:Guid>
    <b:Author>
      <b:Author>
        <b:NameList>
          <b:Person>
            <b:Last>Liu</b:Last>
            <b:First>Jia-Yun</b:First>
          </b:Person>
          <b:Person>
            <b:Last>Dong</b:Last>
            <b:First>Yong-Xiang</b:First>
          </b:Person>
          <b:Person>
            <b:Last>An</b:Last>
            <b:First>Xuan-yi</b:First>
          </b:Person>
          <b:Person>
            <b:Last>Ye</b:Last>
            <b:First>Ping</b:First>
          </b:Person>
          <b:Person>
            <b:Last>Qi-Tian Sun</b:Last>
            <b:First>Qian</b:First>
            <b:Middle>Gao</b:Middle>
          </b:Person>
        </b:NameList>
      </b:Author>
    </b:Author>
    <b:Title>Reaction Degree of Composition B Explosives with multilayers compound structure protection subjected to detonation loading</b:Title>
    <b:Year>2021</b:Year>
    <b:JournalName>Defence Technology</b:JournalName>
    <b:Pages>315-326</b:Pages>
    <b:Volume>17</b:Volume>
    <b:Issue>2</b:Issue>
    <b:RefOrder>20</b:RefOrder>
  </b:Source>
  <b:Source>
    <b:Tag>LAr61</b:Tag>
    <b:SourceType>Report</b:SourceType>
    <b:Guid>{06A5E8F5-8DEA-4588-BEBB-15E43A71C767}</b:Guid>
    <b:Author>
      <b:Author>
        <b:NameList>
          <b:Person>
            <b:Last>Aronlea</b:Last>
            <b:First>L</b:First>
          </b:Person>
        </b:NameList>
      </b:Author>
    </b:Author>
    <b:Title>Sound Velocity and Elastic Moduli Measurements on Several TNT-Base Explosive compositions</b:Title>
    <b:Year>1961</b:Year>
    <b:Publisher>Naval Ordnance Labortory</b:Publisher>
    <b:City>Maryland</b:City>
    <b:RefOrder>21</b:RefOrder>
  </b:Source>
  <b:Source>
    <b:Tag>Vic10</b:Tag>
    <b:SourceType>JournalArticle</b:SourceType>
    <b:Guid>{37B5AF4D-E6D3-44ED-999B-EAB408AD404A}</b:Guid>
    <b:Title>The Effect of cold spray impact velocity on deposit hardness</b:Title>
    <b:Year>2010</b:Year>
    <b:Author>
      <b:Author>
        <b:NameList>
          <b:Person>
            <b:Last>Champagne</b:Last>
            <b:First>Victor</b:First>
          </b:Person>
          <b:Person>
            <b:Last>Helfritch</b:Last>
            <b:First>Dennis</b:First>
          </b:Person>
          <b:Person>
            <b:Last>Trexler</b:Last>
            <b:First>Mattew</b:First>
          </b:Person>
          <b:Person>
            <b:Last>Gabrial</b:Last>
            <b:First>Brian</b:First>
          </b:Person>
        </b:NameList>
      </b:Author>
    </b:Author>
    <b:JournalName>Modelling and simulation in materials science and engineering</b:JournalName>
    <b:Volume>18</b:Volume>
    <b:Issue>6</b:Issue>
    <b:RefOrder>22</b:RefOrder>
  </b:Source>
  <b:Source>
    <b:Tag>Hon11</b:Tag>
    <b:SourceType>JournalArticle</b:SourceType>
    <b:Guid>{B5DAD8CC-D568-4407-A4D0-346AFAB25A25}</b:Guid>
    <b:Author>
      <b:Author>
        <b:NameList>
          <b:Person>
            <b:Last>Ding</b:Last>
            <b:First>Hongtao</b:First>
          </b:Person>
          <b:Person>
            <b:Last>Shen</b:Last>
            <b:First>Ninggang</b:First>
          </b:Person>
          <b:Person>
            <b:Last>Shin</b:Last>
            <b:First>Yung</b:First>
          </b:Person>
        </b:NameList>
      </b:Author>
    </b:Author>
    <b:Title>Experimental Evaluation and Modeling Analysis of Micromilling of Hardened H13 Tool Steels</b:Title>
    <b:JournalName>Journal of Manufacturing Science and Engineering</b:JournalName>
    <b:Year>2011</b:Year>
    <b:Volume>133</b:Volume>
    <b:RefOrder>23</b:RefOrder>
  </b:Source>
  <b:Source>
    <b:Tag>Yao19</b:Tag>
    <b:SourceType>JournalArticle</b:SourceType>
    <b:Guid>{D4AE5667-A42D-4484-A592-E0880BAF6991}</b:Guid>
    <b:Author>
      <b:Author>
        <b:NameList>
          <b:Person>
            <b:Last>Wang</b:Last>
            <b:First>Yao-li</b:First>
          </b:Person>
          <b:Person>
            <b:Last>Song</b:Last>
            <b:First>Ke-xing</b:First>
          </b:Person>
          <b:Person>
            <b:Last>Zhang</b:Last>
            <b:First>Yan-Min</b:First>
          </b:Person>
          <b:Person>
            <b:Last>Wang</b:Last>
            <b:First>Guang-Xin</b:First>
          </b:Person>
        </b:NameList>
      </b:Author>
    </b:Author>
    <b:Title>Microstructure Evolution and Fracture Mechanism of H13 Steel during high temperature tensile deformation</b:Title>
    <b:JournalName>Material Science and engineering</b:JournalName>
    <b:Year>2019</b:Year>
    <b:Pages>127-133</b:Pages>
    <b:Volume>746</b:Volume>
    <b:RefOrder>24</b:RefOrder>
  </b:Source>
  <b:Source>
    <b:Tag>DML21</b:Tag>
    <b:SourceType>ConferenceProceedings</b:SourceType>
    <b:Guid>{E7A55AAE-9E4E-4F4D-8615-06935D73D0C9}</b:Guid>
    <b:Author>
      <b:Author>
        <b:NameList>
          <b:Person>
            <b:Last>D</b:Last>
            <b:First>M,</b:First>
            <b:Middle>Lordache</b:Middle>
          </b:Person>
        </b:NameList>
      </b:Author>
    </b:Author>
    <b:Title>Determination of Johnson-Cook Material constants for Copper ujsing traction tests and inverse identification</b:Title>
    <b:Year>2021</b:Year>
    <b:ConferenceName>IOP Conference series: Materials science and engineering </b:ConferenceName>
    <b:City>Eforie Nord</b:City>
    <b:RefOrder>27</b:RefOrder>
  </b:Source>
  <b:Source>
    <b:Tag>Gra01</b:Tag>
    <b:SourceType>InternetSite</b:SourceType>
    <b:Guid>{45266DF6-DC10-4B51-B2A6-7FE7311EF4B4}</b:Guid>
    <b:Title>Azo Materials</b:Title>
    <b:Year>2001</b:Year>
    <b:Author>
      <b:Author>
        <b:Corporate>Granta Design</b:Corporate>
      </b:Author>
    </b:Author>
    <b:ProductionCompany>Grantadesign</b:ProductionCompany>
    <b:Month>July</b:Month>
    <b:Day>20</b:Day>
    <b:YearAccessed>2023</b:YearAccessed>
    <b:MonthAccessed>November</b:MonthAccessed>
    <b:DayAccessed>29th</b:DayAccessed>
    <b:URL>https://www.azom.com/properties.aspx?ArticleID=597</b:URL>
    <b:RefOrder>26</b:RefOrder>
  </b:Source>
  <b:Source>
    <b:Tag>Azo13</b:Tag>
    <b:SourceType>InternetSite</b:SourceType>
    <b:Guid>{A67B2DD7-486E-4121-B83F-2CD6C26D8EB9}</b:Guid>
    <b:Author>
      <b:Author>
        <b:Corporate>Azo Materials</b:Corporate>
      </b:Author>
    </b:Author>
    <b:Title>Azo Materials</b:Title>
    <b:Year>2013</b:Year>
    <b:Month>July</b:Month>
    <b:Day>10</b:Day>
    <b:YearAccessed>2023</b:YearAccessed>
    <b:MonthAccessed>11</b:MonthAccessed>
    <b:DayAccessed>28</b:DayAccessed>
    <b:URL>https://www.azom.com/article.aspx?ArticleID=9107</b:URL>
    <b:RefOrder>25</b:RefOrder>
  </b:Source>
  <b:Source>
    <b:Tag>Tam16</b:Tag>
    <b:SourceType>JournalArticle</b:SourceType>
    <b:Guid>{69A5326F-1810-4B81-8D7A-B208CCEB8F82}</b:Guid>
    <b:Title>A modified Penetration Model for Copper Tungsten Shaped Charge Jet With non-uniformity Density Distrabution</b:Title>
    <b:Year>2016</b:Year>
    <b:Author>
      <b:Author>
        <b:NameList>
          <b:Person>
            <b:Last>Elshenawy</b:Last>
            <b:First>Tamer</b:First>
          </b:Person>
          <b:Person>
            <b:Last>Elbeih</b:Last>
            <b:First>Ahmed</b:First>
          </b:Person>
        </b:NameList>
      </b:Author>
    </b:Author>
    <b:JournalName>Central European Journal of Energetic Materials </b:JournalName>
    <b:Pages>927 - 943</b:Pages>
    <b:Volume>13</b:Volume>
    <b:Issue>4</b:Issue>
    <b:RefOrder>18</b:RefOrder>
  </b:Source>
  <b:Source>
    <b:Tag>Nan08</b:Tag>
    <b:SourceType>JournalArticle</b:SourceType>
    <b:Guid>{8F1DE7FD-A937-4D9D-9467-ABD963DF33E4}</b:Guid>
    <b:Author>
      <b:Author>
        <b:NameList>
          <b:Person>
            <b:Last>Xie</b:Last>
            <b:First>Nan</b:First>
          </b:Person>
          <b:Person>
            <b:Last>Battagila</b:Last>
            <b:First>Francine</b:First>
          </b:Person>
          <b:Person>
            <b:Last>Pannala</b:Last>
            <b:First>Sreekanth</b:First>
          </b:Person>
        </b:NameList>
      </b:Author>
    </b:Author>
    <b:Title>Effects of using two-verfus three-dimentional computational modeling on fluidized beds: part one Hydrodynamics</b:Title>
    <b:JournalName>Powder Technology</b:JournalName>
    <b:Year>2008</b:Year>
    <b:Pages>1 - 13</b:Pages>
    <b:Volume>1</b:Volume>
    <b:Issue>13</b:Issue>
    <b:RefOrder>28</b:RefOrder>
  </b:Source>
  <b:Source>
    <b:Tag>Dav05</b:Tag>
    <b:SourceType>JournalArticle</b:SourceType>
    <b:Guid>{55CC62CD-A00C-4EC4-A7E7-9A74EAA2E8B7}</b:Guid>
    <b:Author>
      <b:Author>
        <b:NameList>
          <b:Person>
            <b:Last>Strait</b:Last>
            <b:First>David</b:First>
          </b:Person>
          <b:Person>
            <b:Last>Wang</b:Last>
            <b:First>Qian</b:First>
          </b:Person>
          <b:Person>
            <b:Last>Dechow</b:Last>
            <b:First>Paul</b:First>
          </b:Person>
          <b:Person>
            <b:Last>Ross</b:Last>
            <b:First>Callum</b:First>
          </b:Person>
          <b:Person>
            <b:Last>Richmond</b:Last>
            <b:First>Brian</b:First>
          </b:Person>
          <b:Person>
            <b:Last>Spencer</b:Last>
            <b:First>Mark</b:First>
          </b:Person>
          <b:Person>
            <b:Last>Patel</b:Last>
            <b:First>Biren</b:First>
          </b:Person>
        </b:NameList>
      </b:Author>
    </b:Author>
    <b:Title>Modeling Elastic properties in finite-element-analysis: how much precision is needed to produce an accurate model?</b:Title>
    <b:JournalName>The anatomical record</b:JournalName>
    <b:Year>2005</b:Year>
    <b:Pages>275-287</b:Pages>
    <b:Volume>283</b:Volume>
    <b:Issue>2</b:Issue>
    <b:RefOrder>29</b:RefOrder>
  </b:Source>
  <b:Source>
    <b:Tag>YHY15</b:Tag>
    <b:SourceType>JournalArticle</b:SourceType>
    <b:Guid>{0F8B3420-832B-4B79-B085-A22FA2060584}</b:Guid>
    <b:Author>
      <b:Author>
        <b:NameList>
          <b:Person>
            <b:Last>You</b:Last>
            <b:First>Y.H.</b:First>
          </b:Person>
          <b:Person>
            <b:Last>Kou</b:Last>
            <b:First>X.Y.</b:First>
          </b:Person>
          <b:Person>
            <b:Last>Tan</b:Last>
            <b:First>S.T.</b:First>
          </b:Person>
        </b:NameList>
      </b:Author>
    </b:Author>
    <b:Title>Adaptice meshing for Finite element analysis of heterogenous materials </b:Title>
    <b:JournalName>Computer-aided design</b:JournalName>
    <b:Year>2015</b:Year>
    <b:Pages>176-189</b:Pages>
    <b:Volume>62</b:Volume>
    <b:Issue>10</b:Issue>
    <b:RefOrder>30</b:RefOrder>
  </b:Source>
  <b:Source>
    <b:Tag>CSo18</b:Tag>
    <b:SourceType>JournalArticle</b:SourceType>
    <b:Guid>{96A63129-33D5-4573-92E4-23E146BC130A}</b:Guid>
    <b:Author>
      <b:Author>
        <b:NameList>
          <b:Person>
            <b:Last>C</b:Last>
            <b:First>Song</b:First>
          </b:Person>
          <b:Person>
            <b:Last>E</b:Last>
            <b:First>Ooi</b:First>
          </b:Person>
          <b:Person>
            <b:Last>S</b:Last>
            <b:First>Natarajan</b:First>
          </b:Person>
        </b:NameList>
      </b:Author>
    </b:Author>
    <b:Title>A review of the scaled boundary finite element method for two-dimentional linear elastic fracture mechanics </b:Title>
    <b:JournalName>Engineering Fracture Mechanics</b:JournalName>
    <b:Year>2018</b:Year>
    <b:Pages>45-73</b:Pages>
    <b:Volume>187</b:Volume>
    <b:RefOrder>31</b:RefOrder>
  </b:Source>
  <b:Source>
    <b:Tag>Fad16</b:Tag>
    <b:SourceType>Book</b:SourceType>
    <b:Guid>{43C28AD3-F9F6-4138-8CCA-7FA7C8A520A3}</b:Guid>
    <b:Author>
      <b:Author>
        <b:NameList>
          <b:Person>
            <b:Last>Fadi Moukalled</b:Last>
            <b:First>L,</b:First>
            <b:Middle>Mangani</b:Middle>
          </b:Person>
          <b:Person>
            <b:Last>Darwish</b:Last>
            <b:First>M</b:First>
          </b:Person>
          <b:Person>
            <b:Last>Moukalled</b:Last>
            <b:First>F</b:First>
          </b:Person>
          <b:Person>
            <b:Last>L</b:Last>
            <b:First>Mangani</b:First>
          </b:Person>
          <b:Person>
            <b:Last>M</b:Last>
            <b:First>Darwish</b:First>
          </b:Person>
        </b:NameList>
      </b:Author>
    </b:Author>
    <b:Title>The Finite volume method</b:Title>
    <b:Year>2016</b:Year>
    <b:Publisher>Springer International Publishing</b:Publisher>
    <b:RefOrder>32</b:RefOrder>
  </b:Source>
  <b:Source>
    <b:Tag>Nic75</b:Tag>
    <b:SourceType>JournalArticle</b:SourceType>
    <b:Guid>{7C6EC15C-CF4A-43AE-8583-CCCB888AF374}</b:Guid>
    <b:Title>A general finite difference method for arbitrary meshes</b:Title>
    <b:Year>1975</b:Year>
    <b:Author>
      <b:Author>
        <b:NameList>
          <b:Person>
            <b:Last>Perrone</b:Last>
            <b:First>Nicholas</b:First>
          </b:Person>
          <b:Person>
            <b:Last>Kao</b:Last>
            <b:First>Robert</b:First>
          </b:Person>
        </b:NameList>
      </b:Author>
    </b:Author>
    <b:JournalName>Computers &amp; Structures</b:JournalName>
    <b:Pages>45-57</b:Pages>
    <b:Volume>5</b:Volume>
    <b:Issue>1</b:Issue>
    <b:RefOrder>33</b:RefOrder>
  </b:Source>
  <b:Source>
    <b:Tag>Jov17</b:Tag>
    <b:SourceType>ConferenceProceedings</b:SourceType>
    <b:Guid>{F92E1337-5A0B-4FFC-B337-C41C31D76CDE}</b:Guid>
    <b:Title>Comparison of MM-ALE and SPH methods for modelling blast wave reflections of flat and shaped surfaces </b:Title>
    <b:Year>2017</b:Year>
    <b:Author>
      <b:Author>
        <b:NameList>
          <b:Person>
            <b:Last>Trajkovski</b:Last>
            <b:First>Jovan</b:First>
          </b:Person>
        </b:NameList>
      </b:Author>
    </b:Author>
    <b:ConferenceName>Proceedings of the 11th European LS-Dyna Conference</b:ConferenceName>
    <b:City>Salzburg</b:City>
    <b:RefOrder>34</b:RefOrder>
  </b:Source>
  <b:Source>
    <b:Tag>Roo19</b:Tag>
    <b:SourceType>JournalArticle</b:SourceType>
    <b:Guid>{B9E30D1A-39D6-4348-A6D7-966438133E0E}</b:Guid>
    <b:Author>
      <b:Author>
        <b:NameList>
          <b:Person>
            <b:Last>Rooz</b:Last>
            <b:First>Abtin</b:First>
          </b:Person>
          <b:Person>
            <b:Last>Hamidi</b:Last>
            <b:First>Amir</b:First>
          </b:Person>
        </b:NameList>
      </b:Author>
    </b:Author>
    <b:Title>A numerical model for continous impack pile driving using ALE adaptive mesh method </b:Title>
    <b:Year>2019</b:Year>
    <b:JournalName>Soil dynamics and earthquake engineering</b:JournalName>
    <b:Pages>134-143</b:Pages>
    <b:Volume>118</b:Volume>
    <b:RefOrder>35</b:RefOrder>
  </b:Source>
  <b:Source>
    <b:Tag>GCo10</b:Tag>
    <b:SourceType>JournalArticle</b:SourceType>
    <b:Guid>{404B81AF-BFF6-4BAA-9E49-9813942A7B00}</b:Guid>
    <b:Author>
      <b:Author>
        <b:NameList>
          <b:Person>
            <b:Last>Compere</b:Last>
            <b:First>G</b:First>
          </b:Person>
          <b:Person>
            <b:Last>J</b:Last>
            <b:First>F,</b:First>
            <b:Middle>Remacle</b:Middle>
          </b:Person>
          <b:Person>
            <b:Last>J</b:Last>
            <b:First>Jansson</b:First>
          </b:Person>
          <b:Person>
            <b:Last>J</b:Last>
            <b:First>Hoffman</b:First>
          </b:Person>
        </b:NameList>
      </b:Author>
    </b:Author>
    <b:Title>A mesh adaptation framework for dealing with large deforming meshes</b:Title>
    <b:JournalName>International journal for numerical methods in engineering</b:JournalName>
    <b:Year>2010</b:Year>
    <b:Pages>843 - 867</b:Pages>
    <b:Volume>82</b:Volume>
    <b:Issue>7</b:Issue>
    <b:RefOrder>36</b:RefOrder>
  </b:Source>
  <b:Source>
    <b:Tag>CWa17</b:Tag>
    <b:SourceType>JournalArticle</b:SourceType>
    <b:Guid>{2C6225BB-24C7-4EF2-BCB6-8CC9C67E68AE}</b:Guid>
    <b:Author>
      <b:Author>
        <b:NameList>
          <b:Person>
            <b:Last>C</b:Last>
            <b:First>Wang</b:First>
          </b:Person>
          <b:Person>
            <b:Last>W</b:Last>
            <b:First>Xu</b:First>
          </b:Person>
          <b:Person>
            <b:Last>T</b:Last>
            <b:First>Li</b:First>
          </b:Person>
        </b:NameList>
      </b:Author>
    </b:Author>
    <b:Title>Experimental and numerical studies on penetration of shaped charge into concrete and pebble layered targets</b:Title>
    <b:JournalName>the international jounal of multiphysics </b:JournalName>
    <b:Year>2017</b:Year>
    <b:Pages>295-314</b:Pages>
    <b:Volume>11</b:Volume>
    <b:Issue>3</b:Issue>
    <b:RefOrder>37</b:RefOrder>
  </b:Source>
  <b:Source>
    <b:Tag>DSt13</b:Tag>
    <b:SourceType>JournalArticle</b:SourceType>
    <b:Guid>{A6737048-2BE0-4D96-AD4C-BB2F88B3B9D0}</b:Guid>
    <b:Author>
      <b:Author>
        <b:NameList>
          <b:Person>
            <b:Last>D</b:Last>
            <b:First>Stewart</b:First>
          </b:Person>
          <b:Person>
            <b:Last>N</b:Last>
            <b:First>Glumac</b:First>
          </b:Person>
          <b:Person>
            <b:Last>F</b:Last>
            <b:First>Najar</b:First>
          </b:Person>
          <b:Person>
            <b:Last>M</b:Last>
            <b:First>Szuck</b:First>
          </b:Person>
        </b:NameList>
      </b:Author>
    </b:Author>
    <b:Title>Hydrodynamics computation of jet formation and penetration for micro-shaped charges</b:Title>
    <b:JournalName>Procedia Engineering</b:JournalName>
    <b:Year>2013</b:Year>
    <b:Pages>39-47</b:Pages>
    <b:Volume>58</b:Volume>
    <b:RefOrder>38</b:RefOrder>
  </b:Source>
  <b:Source>
    <b:Tag>FFe12</b:Tag>
    <b:SourceType>ConferenceProceedings</b:SourceType>
    <b:Guid>{020D0C40-01E2-4D30-81DD-34D86DBA5706}</b:Guid>
    <b:Author>
      <b:Author>
        <b:NameList>
          <b:Person>
            <b:Last>F</b:Last>
            <b:First>Ferrero</b:First>
          </b:Person>
          <b:Person>
            <b:Last>R</b:Last>
            <b:First>Meyer</b:First>
          </b:Person>
          <b:Person>
            <b:Last>M</b:Last>
            <b:First>Kludge</b:First>
          </b:Person>
          <b:Person>
            <b:Last>V</b:Last>
            <b:First>Schroder</b:First>
          </b:Person>
        </b:NameList>
      </b:Author>
    </b:Author>
    <b:Title>A parametric study of shock wave simuations with help of COMSOL multiphysics</b:Title>
    <b:Year>2012</b:Year>
    <b:ConferenceName>Proceedings of the 2012 COMSOL conference</b:ConferenceName>
    <b:City>Milan</b:City>
    <b:RefOrder>39</b:RefOrder>
  </b:Source>
</b:Sources>
</file>

<file path=customXml/itemProps1.xml><?xml version="1.0" encoding="utf-8"?>
<ds:datastoreItem xmlns:ds="http://schemas.openxmlformats.org/officeDocument/2006/customXml" ds:itemID="{404B844F-DA62-4FF2-A142-C29CD58E1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5125</Words>
  <Characters>29218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McAgnus</dc:creator>
  <cp:keywords/>
  <dc:description/>
  <cp:lastModifiedBy>Kelvin Donne</cp:lastModifiedBy>
  <cp:revision>3</cp:revision>
  <dcterms:created xsi:type="dcterms:W3CDTF">2024-01-07T23:23:00Z</dcterms:created>
  <dcterms:modified xsi:type="dcterms:W3CDTF">2024-01-19T17:05:00Z</dcterms:modified>
</cp:coreProperties>
</file>